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653F" w14:textId="77777777" w:rsidR="00C07AB8" w:rsidRDefault="00C07AB8" w:rsidP="002D7541">
      <w:pPr>
        <w:spacing w:line="240" w:lineRule="auto"/>
        <w:jc w:val="center"/>
        <w:rPr>
          <w:rFonts w:ascii="Times New Roman" w:hAnsi="Times New Roman" w:cs="Times New Roman"/>
          <w:b/>
          <w:i/>
          <w:sz w:val="32"/>
          <w:lang w:val="en-US"/>
        </w:rPr>
      </w:pPr>
    </w:p>
    <w:p w14:paraId="23FE5E9F" w14:textId="5556849B" w:rsidR="00474B33" w:rsidRDefault="00474B33" w:rsidP="002D7541">
      <w:pPr>
        <w:spacing w:line="240" w:lineRule="auto"/>
        <w:jc w:val="center"/>
        <w:rPr>
          <w:rFonts w:ascii="Times New Roman" w:hAnsi="Times New Roman" w:cs="Times New Roman"/>
          <w:b/>
          <w:sz w:val="32"/>
          <w:lang w:val="en-US"/>
        </w:rPr>
      </w:pPr>
      <w:r w:rsidRPr="00474B33">
        <w:rPr>
          <w:rFonts w:ascii="Times New Roman" w:hAnsi="Times New Roman" w:cs="Times New Roman"/>
          <w:b/>
          <w:sz w:val="32"/>
          <w:lang w:val="en-US"/>
        </w:rPr>
        <w:t xml:space="preserve">Evaluation of </w:t>
      </w:r>
      <w:r w:rsidR="00F55FC5">
        <w:rPr>
          <w:rFonts w:ascii="Times New Roman" w:hAnsi="Times New Roman" w:cs="Times New Roman"/>
          <w:b/>
          <w:sz w:val="32"/>
          <w:lang w:val="en-US"/>
        </w:rPr>
        <w:t xml:space="preserve">the </w:t>
      </w:r>
      <w:r w:rsidRPr="00474B33">
        <w:rPr>
          <w:rFonts w:ascii="Times New Roman" w:hAnsi="Times New Roman" w:cs="Times New Roman"/>
          <w:b/>
          <w:sz w:val="32"/>
          <w:lang w:val="en-US"/>
        </w:rPr>
        <w:t>Multilayer Farming</w:t>
      </w:r>
      <w:r w:rsidR="005110E1">
        <w:rPr>
          <w:rFonts w:ascii="Times New Roman" w:hAnsi="Times New Roman" w:cs="Times New Roman"/>
          <w:b/>
          <w:sz w:val="32"/>
          <w:lang w:val="en-US"/>
        </w:rPr>
        <w:t xml:space="preserve"> System</w:t>
      </w:r>
      <w:r w:rsidRPr="00474B33">
        <w:rPr>
          <w:rFonts w:ascii="Times New Roman" w:hAnsi="Times New Roman" w:cs="Times New Roman"/>
          <w:b/>
          <w:sz w:val="32"/>
          <w:lang w:val="en-US"/>
        </w:rPr>
        <w:t xml:space="preserve"> for </w:t>
      </w:r>
      <w:r w:rsidR="007B416E" w:rsidRPr="007B416E">
        <w:rPr>
          <w:rFonts w:ascii="Times New Roman" w:hAnsi="Times New Roman" w:cs="Times New Roman"/>
          <w:b/>
          <w:sz w:val="32"/>
          <w:highlight w:val="yellow"/>
          <w:lang w:val="en-US"/>
        </w:rPr>
        <w:t>Sustainable</w:t>
      </w:r>
      <w:r w:rsidRPr="00474B33">
        <w:rPr>
          <w:rFonts w:ascii="Times New Roman" w:hAnsi="Times New Roman" w:cs="Times New Roman"/>
          <w:b/>
          <w:sz w:val="32"/>
          <w:lang w:val="en-US"/>
        </w:rPr>
        <w:t xml:space="preserve"> Productivity and Profitability</w:t>
      </w:r>
    </w:p>
    <w:p w14:paraId="18F7D369" w14:textId="77777777" w:rsidR="00C07AB8" w:rsidRPr="00474B33" w:rsidRDefault="00C07AB8" w:rsidP="002D7541">
      <w:pPr>
        <w:spacing w:line="240" w:lineRule="auto"/>
        <w:jc w:val="center"/>
        <w:rPr>
          <w:rFonts w:ascii="Times New Roman" w:hAnsi="Times New Roman" w:cs="Times New Roman"/>
          <w:b/>
          <w:sz w:val="32"/>
          <w:lang w:val="en-US"/>
        </w:rPr>
      </w:pPr>
    </w:p>
    <w:p w14:paraId="0119FEB3" w14:textId="77777777" w:rsidR="00083E00" w:rsidRDefault="00083E00" w:rsidP="002D7541">
      <w:pPr>
        <w:spacing w:line="360" w:lineRule="auto"/>
        <w:jc w:val="both"/>
        <w:rPr>
          <w:rFonts w:ascii="Times New Roman" w:hAnsi="Times New Roman" w:cs="Times New Roman"/>
          <w:b/>
          <w:sz w:val="24"/>
        </w:rPr>
      </w:pPr>
    </w:p>
    <w:p w14:paraId="2D5CC54C" w14:textId="090E3528" w:rsidR="007D1F15" w:rsidRDefault="002D7541" w:rsidP="002D7541">
      <w:pPr>
        <w:spacing w:line="360" w:lineRule="auto"/>
        <w:jc w:val="both"/>
        <w:rPr>
          <w:rFonts w:ascii="Times New Roman" w:hAnsi="Times New Roman" w:cs="Times New Roman"/>
          <w:b/>
          <w:sz w:val="24"/>
        </w:rPr>
      </w:pPr>
      <w:r w:rsidRPr="002D7541">
        <w:rPr>
          <w:rFonts w:ascii="Times New Roman" w:hAnsi="Times New Roman" w:cs="Times New Roman"/>
          <w:b/>
          <w:sz w:val="24"/>
        </w:rPr>
        <w:t xml:space="preserve">Abstract </w:t>
      </w:r>
    </w:p>
    <w:p w14:paraId="5B09B319" w14:textId="2E8326B0" w:rsidR="00981EFC" w:rsidRDefault="00981EFC" w:rsidP="00981EFC">
      <w:pPr>
        <w:spacing w:line="360" w:lineRule="auto"/>
        <w:jc w:val="both"/>
        <w:rPr>
          <w:rFonts w:ascii="Times New Roman" w:hAnsi="Times New Roman" w:cs="Times New Roman"/>
          <w:sz w:val="24"/>
        </w:rPr>
      </w:pPr>
      <w:r w:rsidRPr="00981EFC">
        <w:rPr>
          <w:rFonts w:ascii="Times New Roman" w:hAnsi="Times New Roman" w:cs="Times New Roman"/>
          <w:sz w:val="24"/>
        </w:rPr>
        <w:t>Vegetable cultivation is an important component of sustainable agriculture, contributing to nutritio</w:t>
      </w:r>
      <w:r w:rsidR="00F67B2B">
        <w:rPr>
          <w:rFonts w:ascii="Times New Roman" w:hAnsi="Times New Roman" w:cs="Times New Roman"/>
          <w:sz w:val="24"/>
        </w:rPr>
        <w:t>nal security, dietary diversity</w:t>
      </w:r>
      <w:r w:rsidRPr="00981EFC">
        <w:rPr>
          <w:rFonts w:ascii="Times New Roman" w:hAnsi="Times New Roman" w:cs="Times New Roman"/>
          <w:sz w:val="24"/>
        </w:rPr>
        <w:t xml:space="preserve"> and income generation for small and marginal farmers. Limited land availability often restricts the simultaneous cultivation of multiple crops, necessitating innovative approaches to maximize </w:t>
      </w:r>
      <w:r>
        <w:rPr>
          <w:rFonts w:ascii="Times New Roman" w:hAnsi="Times New Roman" w:cs="Times New Roman"/>
          <w:sz w:val="24"/>
        </w:rPr>
        <w:t xml:space="preserve">productivity and profitability. </w:t>
      </w:r>
      <w:r w:rsidRPr="00981EFC">
        <w:rPr>
          <w:rFonts w:ascii="Times New Roman" w:hAnsi="Times New Roman" w:cs="Times New Roman"/>
          <w:sz w:val="24"/>
        </w:rPr>
        <w:t xml:space="preserve">A field study was conducted during the Rabi and </w:t>
      </w:r>
      <w:r w:rsidRPr="00F67B2B">
        <w:rPr>
          <w:rFonts w:ascii="Times New Roman" w:hAnsi="Times New Roman" w:cs="Times New Roman"/>
          <w:i/>
          <w:sz w:val="24"/>
        </w:rPr>
        <w:t>Kharif</w:t>
      </w:r>
      <w:r w:rsidR="00F67B2B">
        <w:rPr>
          <w:rFonts w:ascii="Times New Roman" w:hAnsi="Times New Roman" w:cs="Times New Roman"/>
          <w:sz w:val="24"/>
        </w:rPr>
        <w:t xml:space="preserve"> seasons of 2023-</w:t>
      </w:r>
      <w:r w:rsidRPr="00981EFC">
        <w:rPr>
          <w:rFonts w:ascii="Times New Roman" w:hAnsi="Times New Roman" w:cs="Times New Roman"/>
          <w:sz w:val="24"/>
        </w:rPr>
        <w:t>24 across ten Gram Panchayats of Bansi Block, Siddharth Nagar district, Uttar Pradesh, India, to evaluate the production potential and economic performance of a multilayer (machan) farming system. The experiment was arranged in a Randomized Block Design (RBD), with each treatment representing a distinct Gram Panchayat and an area of 500 m². Four vegetable crops were cultivated in a vertical multilayer arrangement</w:t>
      </w:r>
      <w:r w:rsidR="005E4542">
        <w:rPr>
          <w:rFonts w:ascii="Times New Roman" w:hAnsi="Times New Roman" w:cs="Times New Roman"/>
          <w:sz w:val="24"/>
        </w:rPr>
        <w:t xml:space="preserve"> </w:t>
      </w:r>
      <w:r w:rsidR="005E4542" w:rsidRPr="005E4542">
        <w:rPr>
          <w:rFonts w:ascii="Times New Roman" w:hAnsi="Times New Roman" w:cs="Times New Roman"/>
          <w:sz w:val="24"/>
          <w:highlight w:val="yellow"/>
        </w:rPr>
        <w:t>(Machan)</w:t>
      </w:r>
      <w:r w:rsidRPr="00981EFC">
        <w:rPr>
          <w:rFonts w:ascii="Times New Roman" w:hAnsi="Times New Roman" w:cs="Times New Roman"/>
          <w:sz w:val="24"/>
        </w:rPr>
        <w:t>: Bottle Gourd and Onion during Rabi, with Bottle Gourd as the upper canopy a</w:t>
      </w:r>
      <w:r w:rsidR="00F67B2B">
        <w:rPr>
          <w:rFonts w:ascii="Times New Roman" w:hAnsi="Times New Roman" w:cs="Times New Roman"/>
          <w:sz w:val="24"/>
        </w:rPr>
        <w:t>nd Onion as the understory crop</w:t>
      </w:r>
      <w:r w:rsidRPr="00981EFC">
        <w:rPr>
          <w:rFonts w:ascii="Times New Roman" w:hAnsi="Times New Roman" w:cs="Times New Roman"/>
          <w:sz w:val="24"/>
        </w:rPr>
        <w:t xml:space="preserve"> and Bitter Gourd and Colocasia (Taro) during </w:t>
      </w:r>
      <w:r w:rsidRPr="005E4542">
        <w:rPr>
          <w:rFonts w:ascii="Times New Roman" w:hAnsi="Times New Roman" w:cs="Times New Roman"/>
          <w:i/>
          <w:sz w:val="24"/>
          <w:highlight w:val="yellow"/>
        </w:rPr>
        <w:t>Kharif</w:t>
      </w:r>
      <w:r w:rsidRPr="00981EFC">
        <w:rPr>
          <w:rFonts w:ascii="Times New Roman" w:hAnsi="Times New Roman" w:cs="Times New Roman"/>
          <w:sz w:val="24"/>
        </w:rPr>
        <w:t>, with Bitter Gourd as the upper canopy and Co</w:t>
      </w:r>
      <w:r>
        <w:rPr>
          <w:rFonts w:ascii="Times New Roman" w:hAnsi="Times New Roman" w:cs="Times New Roman"/>
          <w:sz w:val="24"/>
        </w:rPr>
        <w:t xml:space="preserve">locasia as the understory crop. </w:t>
      </w:r>
      <w:r w:rsidRPr="00981EFC">
        <w:rPr>
          <w:rFonts w:ascii="Times New Roman" w:hAnsi="Times New Roman" w:cs="Times New Roman"/>
          <w:sz w:val="24"/>
        </w:rPr>
        <w:t>The multilayer system significantly influenced both vegetable yield and economic returns. Among the treatments, T</w:t>
      </w:r>
      <w:r w:rsidRPr="004445C4">
        <w:rPr>
          <w:rFonts w:ascii="Times New Roman" w:hAnsi="Times New Roman" w:cs="Times New Roman"/>
          <w:sz w:val="24"/>
          <w:vertAlign w:val="subscript"/>
        </w:rPr>
        <w:t>3</w:t>
      </w:r>
      <w:r w:rsidRPr="00981EFC">
        <w:rPr>
          <w:rFonts w:ascii="Times New Roman" w:hAnsi="Times New Roman" w:cs="Times New Roman"/>
          <w:sz w:val="24"/>
        </w:rPr>
        <w:t xml:space="preserve"> (</w:t>
      </w:r>
      <w:proofErr w:type="spellStart"/>
      <w:r w:rsidRPr="00981EFC">
        <w:rPr>
          <w:rFonts w:ascii="Times New Roman" w:hAnsi="Times New Roman" w:cs="Times New Roman"/>
          <w:sz w:val="24"/>
        </w:rPr>
        <w:t>Suparaja</w:t>
      </w:r>
      <w:proofErr w:type="spellEnd"/>
      <w:r w:rsidRPr="00981EFC">
        <w:rPr>
          <w:rFonts w:ascii="Times New Roman" w:hAnsi="Times New Roman" w:cs="Times New Roman"/>
          <w:sz w:val="24"/>
        </w:rPr>
        <w:t>) recorded the highest total yield of 3494 kg, with maximum contributions from Bottle Gourd (1509 kg), Onion (</w:t>
      </w:r>
      <w:r w:rsidR="00F67B2B">
        <w:rPr>
          <w:rFonts w:ascii="Times New Roman" w:hAnsi="Times New Roman" w:cs="Times New Roman"/>
          <w:sz w:val="24"/>
        </w:rPr>
        <w:t>1012 kg), Bitter Gourd (398 kg)</w:t>
      </w:r>
      <w:r w:rsidRPr="00981EFC">
        <w:rPr>
          <w:rFonts w:ascii="Times New Roman" w:hAnsi="Times New Roman" w:cs="Times New Roman"/>
          <w:sz w:val="24"/>
        </w:rPr>
        <w:t xml:space="preserve"> and Colocasia (575 kg). This treatment also achieved the highest gross return </w:t>
      </w:r>
      <w:r w:rsidR="00F67B2B">
        <w:rPr>
          <w:rFonts w:ascii="Times New Roman" w:hAnsi="Times New Roman" w:cs="Times New Roman"/>
          <w:sz w:val="24"/>
        </w:rPr>
        <w:t>(₹59,602), net return (₹39,707)</w:t>
      </w:r>
      <w:r w:rsidRPr="00981EFC">
        <w:rPr>
          <w:rFonts w:ascii="Times New Roman" w:hAnsi="Times New Roman" w:cs="Times New Roman"/>
          <w:sz w:val="24"/>
        </w:rPr>
        <w:t xml:space="preserve"> and benefit-cost ratio (3.00), demonstrating superior profitability. In contrast, treatments with lower yields, such as T</w:t>
      </w:r>
      <w:r w:rsidRPr="004445C4">
        <w:rPr>
          <w:rFonts w:ascii="Times New Roman" w:hAnsi="Times New Roman" w:cs="Times New Roman"/>
          <w:sz w:val="24"/>
          <w:vertAlign w:val="subscript"/>
        </w:rPr>
        <w:t>9</w:t>
      </w:r>
      <w:r w:rsidRPr="00981EFC">
        <w:rPr>
          <w:rFonts w:ascii="Times New Roman" w:hAnsi="Times New Roman" w:cs="Times New Roman"/>
          <w:sz w:val="24"/>
        </w:rPr>
        <w:t>, exhibite</w:t>
      </w:r>
      <w:r>
        <w:rPr>
          <w:rFonts w:ascii="Times New Roman" w:hAnsi="Times New Roman" w:cs="Times New Roman"/>
          <w:sz w:val="24"/>
        </w:rPr>
        <w:t xml:space="preserve">d reduced economic performance. </w:t>
      </w:r>
      <w:r w:rsidRPr="00981EFC">
        <w:rPr>
          <w:rFonts w:ascii="Times New Roman" w:hAnsi="Times New Roman" w:cs="Times New Roman"/>
          <w:sz w:val="24"/>
        </w:rPr>
        <w:t>The enhanced performance of T</w:t>
      </w:r>
      <w:r w:rsidRPr="004445C4">
        <w:rPr>
          <w:rFonts w:ascii="Times New Roman" w:hAnsi="Times New Roman" w:cs="Times New Roman"/>
          <w:sz w:val="24"/>
          <w:vertAlign w:val="subscript"/>
        </w:rPr>
        <w:t>3</w:t>
      </w:r>
      <w:r w:rsidRPr="00981EFC">
        <w:rPr>
          <w:rFonts w:ascii="Times New Roman" w:hAnsi="Times New Roman" w:cs="Times New Roman"/>
          <w:sz w:val="24"/>
        </w:rPr>
        <w:t xml:space="preserve"> can be attributed to efficient vertical resource utilization, complementary crop growth, and optimized land-use efficiency, enabling simultaneous production of multiple crops. These results indicate that multilayer vegetable farmi</w:t>
      </w:r>
      <w:r w:rsidR="00F67B2B">
        <w:rPr>
          <w:rFonts w:ascii="Times New Roman" w:hAnsi="Times New Roman" w:cs="Times New Roman"/>
          <w:sz w:val="24"/>
        </w:rPr>
        <w:t>ng is a sustainable, productive</w:t>
      </w:r>
      <w:r w:rsidRPr="00981EFC">
        <w:rPr>
          <w:rFonts w:ascii="Times New Roman" w:hAnsi="Times New Roman" w:cs="Times New Roman"/>
          <w:sz w:val="24"/>
        </w:rPr>
        <w:t xml:space="preserve"> and economically viable approach for smallholder farmers in subtropical agro-climatic regions.</w:t>
      </w:r>
    </w:p>
    <w:p w14:paraId="1E28B2A8" w14:textId="5CED3AD4" w:rsidR="002D7541" w:rsidRPr="00981EFC" w:rsidRDefault="002D7541" w:rsidP="00981EFC">
      <w:pPr>
        <w:spacing w:line="360" w:lineRule="auto"/>
        <w:jc w:val="both"/>
        <w:rPr>
          <w:rFonts w:ascii="Times New Roman" w:hAnsi="Times New Roman" w:cs="Times New Roman"/>
          <w:b/>
          <w:sz w:val="24"/>
        </w:rPr>
      </w:pPr>
      <w:r>
        <w:rPr>
          <w:rFonts w:ascii="Times New Roman" w:hAnsi="Times New Roman" w:cs="Times New Roman"/>
          <w:b/>
          <w:sz w:val="24"/>
        </w:rPr>
        <w:t>K</w:t>
      </w:r>
      <w:r w:rsidR="00981EFC">
        <w:rPr>
          <w:rFonts w:ascii="Times New Roman" w:hAnsi="Times New Roman" w:cs="Times New Roman"/>
          <w:b/>
          <w:sz w:val="24"/>
        </w:rPr>
        <w:t xml:space="preserve">eywords: Bitter Gourd, </w:t>
      </w:r>
      <w:r w:rsidR="00FA7E31">
        <w:rPr>
          <w:rFonts w:ascii="Times New Roman" w:hAnsi="Times New Roman" w:cs="Times New Roman"/>
          <w:b/>
          <w:sz w:val="24"/>
        </w:rPr>
        <w:t xml:space="preserve">Bottle </w:t>
      </w:r>
      <w:r w:rsidR="00FA7E31" w:rsidRPr="00FA7E31">
        <w:rPr>
          <w:rFonts w:ascii="Times New Roman" w:hAnsi="Times New Roman" w:cs="Times New Roman"/>
          <w:b/>
          <w:sz w:val="24"/>
        </w:rPr>
        <w:t xml:space="preserve">Gourd, </w:t>
      </w:r>
      <w:r w:rsidR="00981EFC">
        <w:rPr>
          <w:rFonts w:ascii="Times New Roman" w:hAnsi="Times New Roman" w:cs="Times New Roman"/>
          <w:b/>
          <w:sz w:val="24"/>
        </w:rPr>
        <w:t>Colocasia, Multilayer Farming</w:t>
      </w:r>
      <w:r w:rsidR="004445C4">
        <w:rPr>
          <w:rFonts w:ascii="Times New Roman" w:hAnsi="Times New Roman" w:cs="Times New Roman"/>
          <w:b/>
          <w:sz w:val="24"/>
        </w:rPr>
        <w:t xml:space="preserve"> System</w:t>
      </w:r>
      <w:r w:rsidR="00981EFC">
        <w:rPr>
          <w:rFonts w:ascii="Times New Roman" w:hAnsi="Times New Roman" w:cs="Times New Roman"/>
          <w:b/>
          <w:sz w:val="24"/>
        </w:rPr>
        <w:t xml:space="preserve">, </w:t>
      </w:r>
      <w:r w:rsidR="00FA7E31" w:rsidRPr="00FA7E31">
        <w:rPr>
          <w:rFonts w:ascii="Times New Roman" w:hAnsi="Times New Roman" w:cs="Times New Roman"/>
          <w:b/>
          <w:sz w:val="24"/>
        </w:rPr>
        <w:t>Onion</w:t>
      </w:r>
    </w:p>
    <w:p w14:paraId="1A5A9214" w14:textId="77777777" w:rsidR="002D7541" w:rsidRDefault="002D7541"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Introduction </w:t>
      </w:r>
    </w:p>
    <w:p w14:paraId="3FB0D505" w14:textId="77777777" w:rsidR="007B416E" w:rsidRDefault="00F67B2B" w:rsidP="00F67B2B">
      <w:pPr>
        <w:spacing w:line="360" w:lineRule="auto"/>
        <w:jc w:val="both"/>
        <w:rPr>
          <w:rFonts w:ascii="Times New Roman" w:hAnsi="Times New Roman" w:cs="Times New Roman"/>
          <w:sz w:val="24"/>
        </w:rPr>
      </w:pPr>
      <w:r w:rsidRPr="00F67B2B">
        <w:rPr>
          <w:rFonts w:ascii="Times New Roman" w:hAnsi="Times New Roman" w:cs="Times New Roman"/>
          <w:sz w:val="24"/>
        </w:rPr>
        <w:lastRenderedPageBreak/>
        <w:t>Vegetable cultivation is a vital component of sustainable agriculture, contributing significantly to nutritional security, dietary diversity and farm income for small and marginal farmers in India</w:t>
      </w:r>
      <w:r w:rsidR="00281329">
        <w:rPr>
          <w:rFonts w:ascii="Times New Roman" w:hAnsi="Times New Roman" w:cs="Times New Roman"/>
          <w:sz w:val="24"/>
        </w:rPr>
        <w:t xml:space="preserve"> (Sree et al., 2025)</w:t>
      </w:r>
      <w:r w:rsidRPr="00F67B2B">
        <w:rPr>
          <w:rFonts w:ascii="Times New Roman" w:hAnsi="Times New Roman" w:cs="Times New Roman"/>
          <w:sz w:val="24"/>
        </w:rPr>
        <w:t xml:space="preserve">. </w:t>
      </w:r>
      <w:r w:rsidR="00281329" w:rsidRPr="00281329">
        <w:rPr>
          <w:rFonts w:ascii="Times New Roman" w:hAnsi="Times New Roman" w:cs="Times New Roman"/>
          <w:sz w:val="24"/>
        </w:rPr>
        <w:t>Approximately 60% of India’s total horticultural output consists of vegetables, many of which are cultivated and consumed throughout the year due to diverse agro-climatic conditions. India ranks as the second-largest producer of vegetables globally, contributing nearly 11% to the world’s total vegetable production. Over the years, the country has recorded a steady and substantial increase in vegetable production, which has enhanced domestic availability and supported improved dietary access for the population</w:t>
      </w:r>
      <w:r w:rsidR="00281329">
        <w:rPr>
          <w:rFonts w:ascii="Times New Roman" w:hAnsi="Times New Roman" w:cs="Times New Roman"/>
          <w:sz w:val="24"/>
        </w:rPr>
        <w:t xml:space="preserve"> (Vanitha et al., 2021)</w:t>
      </w:r>
      <w:r w:rsidR="00281329" w:rsidRPr="00281329">
        <w:rPr>
          <w:rFonts w:ascii="Times New Roman" w:hAnsi="Times New Roman" w:cs="Times New Roman"/>
          <w:sz w:val="24"/>
        </w:rPr>
        <w:t>.</w:t>
      </w:r>
      <w:r w:rsidR="00281329">
        <w:rPr>
          <w:rFonts w:ascii="Times New Roman" w:hAnsi="Times New Roman" w:cs="Times New Roman"/>
          <w:sz w:val="24"/>
        </w:rPr>
        <w:t xml:space="preserve"> </w:t>
      </w:r>
      <w:r w:rsidRPr="00F67B2B">
        <w:rPr>
          <w:rFonts w:ascii="Times New Roman" w:hAnsi="Times New Roman" w:cs="Times New Roman"/>
          <w:sz w:val="24"/>
        </w:rPr>
        <w:t>Major vegetable crops include potato, tomato, onion, brinjal, okra and cauliflower, yet national productivity still remains below the global average, largely due to low-input farming, post-harvest losses and limited access to improved technologies</w:t>
      </w:r>
      <w:r w:rsidR="00281329">
        <w:rPr>
          <w:rFonts w:ascii="Times New Roman" w:hAnsi="Times New Roman" w:cs="Times New Roman"/>
          <w:sz w:val="24"/>
        </w:rPr>
        <w:t xml:space="preserve"> (</w:t>
      </w:r>
      <w:r w:rsidR="00707843">
        <w:rPr>
          <w:rFonts w:ascii="Times New Roman" w:hAnsi="Times New Roman" w:cs="Times New Roman"/>
          <w:sz w:val="24"/>
        </w:rPr>
        <w:t xml:space="preserve">Ahmad et al., 2018; </w:t>
      </w:r>
      <w:r w:rsidR="00281329">
        <w:rPr>
          <w:rFonts w:ascii="Times New Roman" w:hAnsi="Times New Roman" w:cs="Times New Roman"/>
          <w:sz w:val="24"/>
        </w:rPr>
        <w:t>Villacis et al., 2024)</w:t>
      </w:r>
      <w:r w:rsidRPr="00F67B2B">
        <w:rPr>
          <w:rFonts w:ascii="Times New Roman" w:hAnsi="Times New Roman" w:cs="Times New Roman"/>
          <w:sz w:val="24"/>
        </w:rPr>
        <w:t>.</w:t>
      </w:r>
      <w:r>
        <w:rPr>
          <w:rFonts w:ascii="Times New Roman" w:hAnsi="Times New Roman" w:cs="Times New Roman"/>
          <w:sz w:val="24"/>
        </w:rPr>
        <w:t xml:space="preserve"> </w:t>
      </w:r>
    </w:p>
    <w:p w14:paraId="1FA2C1D7" w14:textId="3FF98EC6" w:rsidR="00F67B2B" w:rsidRDefault="00F67B2B" w:rsidP="007B416E">
      <w:pPr>
        <w:spacing w:line="360" w:lineRule="auto"/>
        <w:ind w:firstLine="720"/>
        <w:jc w:val="both"/>
        <w:rPr>
          <w:rFonts w:ascii="Times New Roman" w:hAnsi="Times New Roman" w:cs="Times New Roman"/>
          <w:sz w:val="24"/>
        </w:rPr>
      </w:pPr>
      <w:r w:rsidRPr="00F45B4D">
        <w:rPr>
          <w:rFonts w:ascii="Times New Roman" w:hAnsi="Times New Roman" w:cs="Times New Roman"/>
          <w:sz w:val="24"/>
          <w:highlight w:val="yellow"/>
        </w:rPr>
        <w:t>Despite</w:t>
      </w:r>
      <w:r w:rsidRPr="00F67B2B">
        <w:rPr>
          <w:rFonts w:ascii="Times New Roman" w:hAnsi="Times New Roman" w:cs="Times New Roman"/>
          <w:sz w:val="24"/>
        </w:rPr>
        <w:t xml:space="preserve"> high production, India’s per capita vegetable availability is still below the FAO-recommended 300 grams per person per day, contributing to widespread micronutrient deficiencies and hidden hunger</w:t>
      </w:r>
      <w:r w:rsidR="00707843">
        <w:rPr>
          <w:rFonts w:ascii="Times New Roman" w:hAnsi="Times New Roman" w:cs="Times New Roman"/>
          <w:sz w:val="24"/>
        </w:rPr>
        <w:t xml:space="preserve"> (Sachdeva et al., 2013)</w:t>
      </w:r>
      <w:r w:rsidRPr="00F67B2B">
        <w:rPr>
          <w:rFonts w:ascii="Times New Roman" w:hAnsi="Times New Roman" w:cs="Times New Roman"/>
          <w:sz w:val="24"/>
        </w:rPr>
        <w:t>. With rising population pressure, urbanization and changing dietary needs, demand for vegetables in Indi</w:t>
      </w:r>
      <w:r w:rsidR="00707843">
        <w:rPr>
          <w:rFonts w:ascii="Times New Roman" w:hAnsi="Times New Roman" w:cs="Times New Roman"/>
          <w:sz w:val="24"/>
        </w:rPr>
        <w:t xml:space="preserve">a is expected to increase </w:t>
      </w:r>
      <w:r w:rsidRPr="00F67B2B">
        <w:rPr>
          <w:rFonts w:ascii="Times New Roman" w:hAnsi="Times New Roman" w:cs="Times New Roman"/>
          <w:sz w:val="24"/>
        </w:rPr>
        <w:t>in the next decade</w:t>
      </w:r>
      <w:r w:rsidR="00944F4A">
        <w:rPr>
          <w:rFonts w:ascii="Times New Roman" w:hAnsi="Times New Roman" w:cs="Times New Roman"/>
          <w:sz w:val="24"/>
        </w:rPr>
        <w:t xml:space="preserve"> (Pandey et al., 2020)</w:t>
      </w:r>
      <w:r w:rsidRPr="00F67B2B">
        <w:rPr>
          <w:rFonts w:ascii="Times New Roman" w:hAnsi="Times New Roman" w:cs="Times New Roman"/>
          <w:sz w:val="24"/>
        </w:rPr>
        <w:t>. At the same time, the majority of vegetable farmers in India operate on less than one hectare of land, where cultivation is constrained by limited land availability, declining soil fertility, high pest incidence and improper management practices</w:t>
      </w:r>
      <w:r w:rsidR="00944F4A">
        <w:rPr>
          <w:rFonts w:ascii="Times New Roman" w:hAnsi="Times New Roman" w:cs="Times New Roman"/>
          <w:sz w:val="24"/>
        </w:rPr>
        <w:t xml:space="preserve"> (Bhan &amp; Behera et al., 2014</w:t>
      </w:r>
      <w:r w:rsidR="00BC11FF">
        <w:rPr>
          <w:rFonts w:ascii="Times New Roman" w:hAnsi="Times New Roman" w:cs="Times New Roman"/>
          <w:sz w:val="24"/>
        </w:rPr>
        <w:t>; Rohit et al., 2017</w:t>
      </w:r>
      <w:r w:rsidR="00944F4A">
        <w:rPr>
          <w:rFonts w:ascii="Times New Roman" w:hAnsi="Times New Roman" w:cs="Times New Roman"/>
          <w:sz w:val="24"/>
        </w:rPr>
        <w:t>)</w:t>
      </w:r>
      <w:r w:rsidRPr="00F67B2B">
        <w:rPr>
          <w:rFonts w:ascii="Times New Roman" w:hAnsi="Times New Roman" w:cs="Times New Roman"/>
          <w:sz w:val="24"/>
        </w:rPr>
        <w:t>. There is also a sign</w:t>
      </w:r>
      <w:r w:rsidR="00944F4A">
        <w:rPr>
          <w:rFonts w:ascii="Times New Roman" w:hAnsi="Times New Roman" w:cs="Times New Roman"/>
          <w:sz w:val="24"/>
        </w:rPr>
        <w:t xml:space="preserve">ificant yield gap </w:t>
      </w:r>
      <w:r w:rsidR="005E4542">
        <w:rPr>
          <w:rFonts w:ascii="Times New Roman" w:hAnsi="Times New Roman" w:cs="Times New Roman"/>
          <w:sz w:val="24"/>
        </w:rPr>
        <w:t xml:space="preserve">between </w:t>
      </w:r>
      <w:r w:rsidR="005E4542" w:rsidRPr="005E4542">
        <w:rPr>
          <w:rFonts w:ascii="Times New Roman" w:hAnsi="Times New Roman" w:cs="Times New Roman"/>
          <w:sz w:val="24"/>
          <w:highlight w:val="yellow"/>
        </w:rPr>
        <w:t>farmer’s</w:t>
      </w:r>
      <w:r w:rsidRPr="00F67B2B">
        <w:rPr>
          <w:rFonts w:ascii="Times New Roman" w:hAnsi="Times New Roman" w:cs="Times New Roman"/>
          <w:sz w:val="24"/>
        </w:rPr>
        <w:t xml:space="preserve"> fields and research stations due to poor acce</w:t>
      </w:r>
      <w:r w:rsidR="00707843">
        <w:rPr>
          <w:rFonts w:ascii="Times New Roman" w:hAnsi="Times New Roman" w:cs="Times New Roman"/>
          <w:sz w:val="24"/>
        </w:rPr>
        <w:t>ss to quality seeds, irrigation</w:t>
      </w:r>
      <w:r w:rsidRPr="00F67B2B">
        <w:rPr>
          <w:rFonts w:ascii="Times New Roman" w:hAnsi="Times New Roman" w:cs="Times New Roman"/>
          <w:sz w:val="24"/>
        </w:rPr>
        <w:t xml:space="preserve"> and scientific crop management</w:t>
      </w:r>
      <w:r w:rsidR="00D11FA0">
        <w:rPr>
          <w:rFonts w:ascii="Times New Roman" w:hAnsi="Times New Roman" w:cs="Times New Roman"/>
          <w:sz w:val="24"/>
        </w:rPr>
        <w:t xml:space="preserve"> (Silva et al., 2021; </w:t>
      </w:r>
      <w:proofErr w:type="spellStart"/>
      <w:r w:rsidR="00D11FA0" w:rsidRPr="00D11FA0">
        <w:rPr>
          <w:rFonts w:ascii="Times New Roman" w:hAnsi="Times New Roman" w:cs="Times New Roman"/>
          <w:sz w:val="24"/>
        </w:rPr>
        <w:t>Padhiary</w:t>
      </w:r>
      <w:proofErr w:type="spellEnd"/>
      <w:r w:rsidR="00D11FA0">
        <w:rPr>
          <w:rFonts w:ascii="Times New Roman" w:hAnsi="Times New Roman" w:cs="Times New Roman"/>
          <w:sz w:val="24"/>
        </w:rPr>
        <w:t xml:space="preserve"> et al., 2024)</w:t>
      </w:r>
      <w:r w:rsidRPr="00F67B2B">
        <w:rPr>
          <w:rFonts w:ascii="Times New Roman" w:hAnsi="Times New Roman" w:cs="Times New Roman"/>
          <w:sz w:val="24"/>
        </w:rPr>
        <w:t>. Therefore, there is a pressing need to enhance vegetable productivity and profitability through innovative cultivation strategies such as intensive multi-cropping systems, vertical farming, protected cultivation and low-cost technologies</w:t>
      </w:r>
      <w:r w:rsidR="00D11FA0">
        <w:rPr>
          <w:rFonts w:ascii="Times New Roman" w:hAnsi="Times New Roman" w:cs="Times New Roman"/>
          <w:sz w:val="24"/>
        </w:rPr>
        <w:t xml:space="preserve"> (Sowmya et al., 2024; Pennisi et al., 2025; Singh et al., 2025</w:t>
      </w:r>
      <w:r w:rsidR="00687329">
        <w:rPr>
          <w:rFonts w:ascii="Times New Roman" w:hAnsi="Times New Roman" w:cs="Times New Roman"/>
          <w:sz w:val="24"/>
        </w:rPr>
        <w:t>; Karada et al., 2025a</w:t>
      </w:r>
      <w:r w:rsidR="00D11FA0">
        <w:rPr>
          <w:rFonts w:ascii="Times New Roman" w:hAnsi="Times New Roman" w:cs="Times New Roman"/>
          <w:sz w:val="24"/>
        </w:rPr>
        <w:t>)</w:t>
      </w:r>
      <w:r w:rsidRPr="00F67B2B">
        <w:rPr>
          <w:rFonts w:ascii="Times New Roman" w:hAnsi="Times New Roman" w:cs="Times New Roman"/>
          <w:sz w:val="24"/>
        </w:rPr>
        <w:t>. These approaches can maximize land-use effici</w:t>
      </w:r>
      <w:r w:rsidR="005E4542">
        <w:rPr>
          <w:rFonts w:ascii="Times New Roman" w:hAnsi="Times New Roman" w:cs="Times New Roman"/>
          <w:sz w:val="24"/>
        </w:rPr>
        <w:t xml:space="preserve">ency, improve year-round </w:t>
      </w:r>
      <w:r w:rsidR="005E4542" w:rsidRPr="005E4542">
        <w:rPr>
          <w:rFonts w:ascii="Times New Roman" w:hAnsi="Times New Roman" w:cs="Times New Roman"/>
          <w:sz w:val="24"/>
          <w:highlight w:val="yellow"/>
        </w:rPr>
        <w:t>income</w:t>
      </w:r>
      <w:r w:rsidRPr="005E4542">
        <w:rPr>
          <w:rFonts w:ascii="Times New Roman" w:hAnsi="Times New Roman" w:cs="Times New Roman"/>
          <w:sz w:val="24"/>
          <w:highlight w:val="yellow"/>
        </w:rPr>
        <w:t xml:space="preserve"> and</w:t>
      </w:r>
      <w:r w:rsidRPr="00F67B2B">
        <w:rPr>
          <w:rFonts w:ascii="Times New Roman" w:hAnsi="Times New Roman" w:cs="Times New Roman"/>
          <w:sz w:val="24"/>
        </w:rPr>
        <w:t xml:space="preserve"> contribute to both food and nutritional security, especially for small and marginal farmers in India</w:t>
      </w:r>
      <w:r w:rsidR="00D11FA0">
        <w:rPr>
          <w:rFonts w:ascii="Times New Roman" w:hAnsi="Times New Roman" w:cs="Times New Roman"/>
          <w:sz w:val="24"/>
        </w:rPr>
        <w:t xml:space="preserve"> (Juttu et al., 20</w:t>
      </w:r>
      <w:r w:rsidR="00687329">
        <w:rPr>
          <w:rFonts w:ascii="Times New Roman" w:hAnsi="Times New Roman" w:cs="Times New Roman"/>
          <w:sz w:val="24"/>
        </w:rPr>
        <w:t>21; Ramana et al., 2025</w:t>
      </w:r>
      <w:r w:rsidR="00D11FA0">
        <w:rPr>
          <w:rFonts w:ascii="Times New Roman" w:hAnsi="Times New Roman" w:cs="Times New Roman"/>
          <w:sz w:val="24"/>
        </w:rPr>
        <w:t xml:space="preserve">; Karada et al., 2025b; Mishra et </w:t>
      </w:r>
      <w:r w:rsidR="003558E3">
        <w:rPr>
          <w:rFonts w:ascii="Times New Roman" w:hAnsi="Times New Roman" w:cs="Times New Roman"/>
          <w:sz w:val="24"/>
        </w:rPr>
        <w:t>al., 2024a; Mishra et al., 2025</w:t>
      </w:r>
      <w:r w:rsidR="00D11FA0">
        <w:rPr>
          <w:rFonts w:ascii="Times New Roman" w:hAnsi="Times New Roman" w:cs="Times New Roman"/>
          <w:sz w:val="24"/>
        </w:rPr>
        <w:t>)</w:t>
      </w:r>
      <w:r w:rsidRPr="00F67B2B">
        <w:rPr>
          <w:rFonts w:ascii="Times New Roman" w:hAnsi="Times New Roman" w:cs="Times New Roman"/>
          <w:sz w:val="24"/>
        </w:rPr>
        <w:t>.</w:t>
      </w:r>
    </w:p>
    <w:p w14:paraId="15558CF3" w14:textId="77777777" w:rsidR="00F45B4D" w:rsidRDefault="00981EFC" w:rsidP="00F67B2B">
      <w:pPr>
        <w:spacing w:line="360" w:lineRule="auto"/>
        <w:ind w:firstLine="720"/>
        <w:jc w:val="both"/>
        <w:rPr>
          <w:rFonts w:ascii="Times New Roman" w:hAnsi="Times New Roman" w:cs="Times New Roman"/>
          <w:sz w:val="24"/>
        </w:rPr>
      </w:pPr>
      <w:r w:rsidRPr="00F45B4D">
        <w:rPr>
          <w:rFonts w:ascii="Times New Roman" w:hAnsi="Times New Roman" w:cs="Times New Roman"/>
          <w:sz w:val="24"/>
        </w:rPr>
        <w:t>The multilayer</w:t>
      </w:r>
      <w:r w:rsidRPr="00981EFC">
        <w:rPr>
          <w:rFonts w:ascii="Times New Roman" w:hAnsi="Times New Roman" w:cs="Times New Roman"/>
          <w:sz w:val="24"/>
        </w:rPr>
        <w:t xml:space="preserve"> </w:t>
      </w:r>
      <w:r w:rsidRPr="005E4542">
        <w:rPr>
          <w:rFonts w:ascii="Times New Roman" w:hAnsi="Times New Roman" w:cs="Times New Roman"/>
          <w:sz w:val="24"/>
          <w:highlight w:val="yellow"/>
        </w:rPr>
        <w:t>or machan</w:t>
      </w:r>
      <w:r w:rsidRPr="00981EFC">
        <w:rPr>
          <w:rFonts w:ascii="Times New Roman" w:hAnsi="Times New Roman" w:cs="Times New Roman"/>
          <w:sz w:val="24"/>
        </w:rPr>
        <w:t xml:space="preserve"> farming system has emerged as a promising solution to these challenges. This approach involves the vertical integration of crops with contrasting grow</w:t>
      </w:r>
      <w:r w:rsidR="00687329">
        <w:rPr>
          <w:rFonts w:ascii="Times New Roman" w:hAnsi="Times New Roman" w:cs="Times New Roman"/>
          <w:sz w:val="24"/>
        </w:rPr>
        <w:t>th habits, where tall, climbing</w:t>
      </w:r>
      <w:r w:rsidRPr="00981EFC">
        <w:rPr>
          <w:rFonts w:ascii="Times New Roman" w:hAnsi="Times New Roman" w:cs="Times New Roman"/>
          <w:sz w:val="24"/>
        </w:rPr>
        <w:t xml:space="preserve"> or trellised crops occupy the upper canopy, while shorter, shade-tolerant crops grow beneath as understory crops</w:t>
      </w:r>
      <w:r w:rsidR="007B416E">
        <w:rPr>
          <w:rFonts w:ascii="Times New Roman" w:hAnsi="Times New Roman" w:cs="Times New Roman"/>
          <w:sz w:val="24"/>
        </w:rPr>
        <w:t xml:space="preserve"> </w:t>
      </w:r>
      <w:r w:rsidR="007B416E" w:rsidRPr="007B416E">
        <w:rPr>
          <w:rFonts w:ascii="Times New Roman" w:hAnsi="Times New Roman" w:cs="Times New Roman"/>
          <w:sz w:val="24"/>
          <w:highlight w:val="yellow"/>
        </w:rPr>
        <w:t>(Machan in local language)</w:t>
      </w:r>
      <w:r w:rsidRPr="00981EFC">
        <w:rPr>
          <w:rFonts w:ascii="Times New Roman" w:hAnsi="Times New Roman" w:cs="Times New Roman"/>
          <w:sz w:val="24"/>
        </w:rPr>
        <w:t xml:space="preserve">. Such </w:t>
      </w:r>
      <w:r w:rsidRPr="00981EFC">
        <w:rPr>
          <w:rFonts w:ascii="Times New Roman" w:hAnsi="Times New Roman" w:cs="Times New Roman"/>
          <w:sz w:val="24"/>
        </w:rPr>
        <w:lastRenderedPageBreak/>
        <w:t>arrangements allow for the simultaneous cultivation of multiple crops on the same plot, thereby increasing the total production per unit area, im</w:t>
      </w:r>
      <w:r w:rsidR="00F67B2B">
        <w:rPr>
          <w:rFonts w:ascii="Times New Roman" w:hAnsi="Times New Roman" w:cs="Times New Roman"/>
          <w:sz w:val="24"/>
        </w:rPr>
        <w:t>proving resource-use efficiency</w:t>
      </w:r>
      <w:r w:rsidRPr="00981EFC">
        <w:rPr>
          <w:rFonts w:ascii="Times New Roman" w:hAnsi="Times New Roman" w:cs="Times New Roman"/>
          <w:sz w:val="24"/>
        </w:rPr>
        <w:t xml:space="preserve"> and optimi</w:t>
      </w:r>
      <w:r w:rsidR="00F67B2B">
        <w:rPr>
          <w:rFonts w:ascii="Times New Roman" w:hAnsi="Times New Roman" w:cs="Times New Roman"/>
          <w:sz w:val="24"/>
        </w:rPr>
        <w:t>zing the use of sunlight, water</w:t>
      </w:r>
      <w:r w:rsidRPr="00981EFC">
        <w:rPr>
          <w:rFonts w:ascii="Times New Roman" w:hAnsi="Times New Roman" w:cs="Times New Roman"/>
          <w:sz w:val="24"/>
        </w:rPr>
        <w:t xml:space="preserve"> and nutrients</w:t>
      </w:r>
      <w:r w:rsidR="00687329">
        <w:rPr>
          <w:rFonts w:ascii="Times New Roman" w:hAnsi="Times New Roman" w:cs="Times New Roman"/>
          <w:sz w:val="24"/>
        </w:rPr>
        <w:t xml:space="preserve"> (Solanki et al., 2024</w:t>
      </w:r>
      <w:r w:rsidR="00832DC2">
        <w:rPr>
          <w:rFonts w:ascii="Times New Roman" w:hAnsi="Times New Roman" w:cs="Times New Roman"/>
          <w:sz w:val="24"/>
        </w:rPr>
        <w:t xml:space="preserve">; Mishra et al., 2024b; </w:t>
      </w:r>
      <w:proofErr w:type="spellStart"/>
      <w:r w:rsidR="00832DC2">
        <w:rPr>
          <w:rFonts w:ascii="Times New Roman" w:hAnsi="Times New Roman" w:cs="Times New Roman"/>
          <w:sz w:val="24"/>
        </w:rPr>
        <w:t>Panotra</w:t>
      </w:r>
      <w:proofErr w:type="spellEnd"/>
      <w:r w:rsidR="00832DC2">
        <w:rPr>
          <w:rFonts w:ascii="Times New Roman" w:hAnsi="Times New Roman" w:cs="Times New Roman"/>
          <w:sz w:val="24"/>
        </w:rPr>
        <w:t xml:space="preserve"> et a</w:t>
      </w:r>
      <w:r w:rsidR="003558E3">
        <w:rPr>
          <w:rFonts w:ascii="Times New Roman" w:hAnsi="Times New Roman" w:cs="Times New Roman"/>
          <w:sz w:val="24"/>
        </w:rPr>
        <w:t>l</w:t>
      </w:r>
      <w:r w:rsidR="00832DC2">
        <w:rPr>
          <w:rFonts w:ascii="Times New Roman" w:hAnsi="Times New Roman" w:cs="Times New Roman"/>
          <w:sz w:val="24"/>
        </w:rPr>
        <w:t>., 2024</w:t>
      </w:r>
      <w:r w:rsidR="00687329">
        <w:rPr>
          <w:rFonts w:ascii="Times New Roman" w:hAnsi="Times New Roman" w:cs="Times New Roman"/>
          <w:sz w:val="24"/>
        </w:rPr>
        <w:t>)</w:t>
      </w:r>
      <w:r w:rsidRPr="00981EFC">
        <w:rPr>
          <w:rFonts w:ascii="Times New Roman" w:hAnsi="Times New Roman" w:cs="Times New Roman"/>
          <w:sz w:val="24"/>
        </w:rPr>
        <w:t xml:space="preserve">. In addition to enhancing productivity, multilayer systems contribute to diversified farm income, </w:t>
      </w:r>
      <w:r w:rsidR="00F67B2B">
        <w:rPr>
          <w:rFonts w:ascii="Times New Roman" w:hAnsi="Times New Roman" w:cs="Times New Roman"/>
          <w:sz w:val="24"/>
        </w:rPr>
        <w:t>reduce the risk of crop failure</w:t>
      </w:r>
      <w:r w:rsidRPr="00981EFC">
        <w:rPr>
          <w:rFonts w:ascii="Times New Roman" w:hAnsi="Times New Roman" w:cs="Times New Roman"/>
          <w:sz w:val="24"/>
        </w:rPr>
        <w:t xml:space="preserve"> and provide a y</w:t>
      </w:r>
      <w:r>
        <w:rPr>
          <w:rFonts w:ascii="Times New Roman" w:hAnsi="Times New Roman" w:cs="Times New Roman"/>
          <w:sz w:val="24"/>
        </w:rPr>
        <w:t>ear-round supply of vegetables</w:t>
      </w:r>
      <w:r w:rsidR="00832DC2">
        <w:rPr>
          <w:rFonts w:ascii="Times New Roman" w:hAnsi="Times New Roman" w:cs="Times New Roman"/>
          <w:sz w:val="24"/>
        </w:rPr>
        <w:t xml:space="preserve"> (Harkness et al., 2023; Kumar et al., 2025)</w:t>
      </w:r>
      <w:r>
        <w:rPr>
          <w:rFonts w:ascii="Times New Roman" w:hAnsi="Times New Roman" w:cs="Times New Roman"/>
          <w:sz w:val="24"/>
        </w:rPr>
        <w:t xml:space="preserve">. </w:t>
      </w:r>
    </w:p>
    <w:p w14:paraId="41F30DE7" w14:textId="595B0ED9" w:rsidR="00981EFC" w:rsidRPr="00981EFC" w:rsidRDefault="00981EFC" w:rsidP="00F67B2B">
      <w:pPr>
        <w:spacing w:line="360" w:lineRule="auto"/>
        <w:ind w:firstLine="720"/>
        <w:jc w:val="both"/>
        <w:rPr>
          <w:rFonts w:ascii="Times New Roman" w:hAnsi="Times New Roman" w:cs="Times New Roman"/>
          <w:sz w:val="24"/>
        </w:rPr>
      </w:pPr>
      <w:r w:rsidRPr="00F45B4D">
        <w:rPr>
          <w:rFonts w:ascii="Times New Roman" w:hAnsi="Times New Roman" w:cs="Times New Roman"/>
          <w:sz w:val="24"/>
          <w:highlight w:val="yellow"/>
        </w:rPr>
        <w:t>The subtropical</w:t>
      </w:r>
      <w:r w:rsidRPr="00981EFC">
        <w:rPr>
          <w:rFonts w:ascii="Times New Roman" w:hAnsi="Times New Roman" w:cs="Times New Roman"/>
          <w:sz w:val="24"/>
        </w:rPr>
        <w:t xml:space="preserve"> </w:t>
      </w:r>
      <w:proofErr w:type="spellStart"/>
      <w:r w:rsidRPr="00981EFC">
        <w:rPr>
          <w:rFonts w:ascii="Times New Roman" w:hAnsi="Times New Roman" w:cs="Times New Roman"/>
          <w:sz w:val="24"/>
        </w:rPr>
        <w:t>agro</w:t>
      </w:r>
      <w:proofErr w:type="spellEnd"/>
      <w:r w:rsidRPr="00981EFC">
        <w:rPr>
          <w:rFonts w:ascii="Times New Roman" w:hAnsi="Times New Roman" w:cs="Times New Roman"/>
          <w:sz w:val="24"/>
        </w:rPr>
        <w:t>-climatic conditions of Siddhart</w:t>
      </w:r>
      <w:r w:rsidR="00F67B2B">
        <w:rPr>
          <w:rFonts w:ascii="Times New Roman" w:hAnsi="Times New Roman" w:cs="Times New Roman"/>
          <w:sz w:val="24"/>
        </w:rPr>
        <w:t xml:space="preserve">h Nagar district, Uttar Pradesh </w:t>
      </w:r>
      <w:r w:rsidRPr="00981EFC">
        <w:rPr>
          <w:rFonts w:ascii="Times New Roman" w:hAnsi="Times New Roman" w:cs="Times New Roman"/>
          <w:sz w:val="24"/>
        </w:rPr>
        <w:t>characterized by</w:t>
      </w:r>
      <w:r w:rsidR="00F67B2B">
        <w:rPr>
          <w:rFonts w:ascii="Times New Roman" w:hAnsi="Times New Roman" w:cs="Times New Roman"/>
          <w:sz w:val="24"/>
        </w:rPr>
        <w:t xml:space="preserve"> hot, dry summers, cold winters and alluvial soils, </w:t>
      </w:r>
      <w:r w:rsidRPr="00981EFC">
        <w:rPr>
          <w:rFonts w:ascii="Times New Roman" w:hAnsi="Times New Roman" w:cs="Times New Roman"/>
          <w:sz w:val="24"/>
        </w:rPr>
        <w:t>offer a suitable environment for implementing multilayer vegetable farming. Seasonal variations, including extremes of temperature and rainfall patterns, can affect crop growth, making efficient land use and crop selection critical for achieving sustainable yields</w:t>
      </w:r>
      <w:r w:rsidR="00832DC2">
        <w:rPr>
          <w:rFonts w:ascii="Times New Roman" w:hAnsi="Times New Roman" w:cs="Times New Roman"/>
          <w:sz w:val="24"/>
        </w:rPr>
        <w:t xml:space="preserve"> (Karada et al., 2025a; Karada et al., 2025b)</w:t>
      </w:r>
      <w:r w:rsidRPr="00981EFC">
        <w:rPr>
          <w:rFonts w:ascii="Times New Roman" w:hAnsi="Times New Roman" w:cs="Times New Roman"/>
          <w:sz w:val="24"/>
        </w:rPr>
        <w:t>. By integrating crops with complementary growth habits, multilayer systems can mitigate adverse effects of environmental stres</w:t>
      </w:r>
      <w:r w:rsidR="00F67B2B">
        <w:rPr>
          <w:rFonts w:ascii="Times New Roman" w:hAnsi="Times New Roman" w:cs="Times New Roman"/>
          <w:sz w:val="24"/>
        </w:rPr>
        <w:t>s, enhance overall productivity</w:t>
      </w:r>
      <w:r w:rsidRPr="00981EFC">
        <w:rPr>
          <w:rFonts w:ascii="Times New Roman" w:hAnsi="Times New Roman" w:cs="Times New Roman"/>
          <w:sz w:val="24"/>
        </w:rPr>
        <w:t xml:space="preserve"> and improve</w:t>
      </w:r>
      <w:r>
        <w:rPr>
          <w:rFonts w:ascii="Times New Roman" w:hAnsi="Times New Roman" w:cs="Times New Roman"/>
          <w:sz w:val="24"/>
        </w:rPr>
        <w:t xml:space="preserve"> economic returns for farmers. </w:t>
      </w:r>
      <w:r w:rsidRPr="00981EFC">
        <w:rPr>
          <w:rFonts w:ascii="Times New Roman" w:hAnsi="Times New Roman" w:cs="Times New Roman"/>
          <w:sz w:val="24"/>
        </w:rPr>
        <w:t>Previous studies have highlighted the advantages of multilayer cropping systems, including improved light interception, nutrien</w:t>
      </w:r>
      <w:r w:rsidR="00F67B2B">
        <w:rPr>
          <w:rFonts w:ascii="Times New Roman" w:hAnsi="Times New Roman" w:cs="Times New Roman"/>
          <w:sz w:val="24"/>
        </w:rPr>
        <w:t>t cycling, water-use efficiency</w:t>
      </w:r>
      <w:r w:rsidRPr="00981EFC">
        <w:rPr>
          <w:rFonts w:ascii="Times New Roman" w:hAnsi="Times New Roman" w:cs="Times New Roman"/>
          <w:sz w:val="24"/>
        </w:rPr>
        <w:t xml:space="preserve"> and synergistic crop interactions, which collectively enhance both yield and profitability</w:t>
      </w:r>
      <w:r w:rsidR="00832DC2">
        <w:rPr>
          <w:rFonts w:ascii="Times New Roman" w:hAnsi="Times New Roman" w:cs="Times New Roman"/>
          <w:sz w:val="24"/>
        </w:rPr>
        <w:t xml:space="preserve"> (</w:t>
      </w:r>
      <w:r w:rsidR="00FD24CF">
        <w:rPr>
          <w:rFonts w:ascii="Times New Roman" w:hAnsi="Times New Roman" w:cs="Times New Roman"/>
          <w:sz w:val="24"/>
        </w:rPr>
        <w:t xml:space="preserve">Chai et al., 2021; </w:t>
      </w:r>
      <w:r w:rsidR="00832DC2">
        <w:rPr>
          <w:rFonts w:ascii="Times New Roman" w:hAnsi="Times New Roman" w:cs="Times New Roman"/>
          <w:sz w:val="24"/>
        </w:rPr>
        <w:t xml:space="preserve">Solanki et al., 2024; </w:t>
      </w:r>
      <w:proofErr w:type="spellStart"/>
      <w:r w:rsidR="00832DC2" w:rsidRPr="00832DC2">
        <w:rPr>
          <w:rFonts w:ascii="Times New Roman" w:hAnsi="Times New Roman" w:cs="Times New Roman"/>
          <w:sz w:val="24"/>
        </w:rPr>
        <w:t>Rudinskienė</w:t>
      </w:r>
      <w:proofErr w:type="spellEnd"/>
      <w:r w:rsidR="00832DC2">
        <w:rPr>
          <w:rFonts w:ascii="Times New Roman" w:hAnsi="Times New Roman" w:cs="Times New Roman"/>
          <w:sz w:val="24"/>
        </w:rPr>
        <w:t xml:space="preserve"> et al., 2024)</w:t>
      </w:r>
      <w:r w:rsidRPr="00981EFC">
        <w:rPr>
          <w:rFonts w:ascii="Times New Roman" w:hAnsi="Times New Roman" w:cs="Times New Roman"/>
          <w:sz w:val="24"/>
        </w:rPr>
        <w:t>.</w:t>
      </w:r>
      <w:r w:rsidR="00F67B2B">
        <w:rPr>
          <w:rFonts w:ascii="Times New Roman" w:hAnsi="Times New Roman" w:cs="Times New Roman"/>
          <w:sz w:val="24"/>
        </w:rPr>
        <w:t xml:space="preserve"> In this study, four vegetables- </w:t>
      </w:r>
      <w:r w:rsidRPr="00981EFC">
        <w:rPr>
          <w:rFonts w:ascii="Times New Roman" w:hAnsi="Times New Roman" w:cs="Times New Roman"/>
          <w:sz w:val="24"/>
        </w:rPr>
        <w:t>Bo</w:t>
      </w:r>
      <w:r w:rsidR="00F67B2B">
        <w:rPr>
          <w:rFonts w:ascii="Times New Roman" w:hAnsi="Times New Roman" w:cs="Times New Roman"/>
          <w:sz w:val="24"/>
        </w:rPr>
        <w:t xml:space="preserve">ttle Gourd, Onion, Bitter Gourd and Colocasia (Taro) </w:t>
      </w:r>
      <w:r w:rsidRPr="00981EFC">
        <w:rPr>
          <w:rFonts w:ascii="Times New Roman" w:hAnsi="Times New Roman" w:cs="Times New Roman"/>
          <w:sz w:val="24"/>
        </w:rPr>
        <w:t>were selected based on their complementary growth habits and market potential. The study aimed to evaluate the product</w:t>
      </w:r>
      <w:r w:rsidR="00F67B2B">
        <w:rPr>
          <w:rFonts w:ascii="Times New Roman" w:hAnsi="Times New Roman" w:cs="Times New Roman"/>
          <w:sz w:val="24"/>
        </w:rPr>
        <w:t>ion potential, economic returns</w:t>
      </w:r>
      <w:r w:rsidRPr="00981EFC">
        <w:rPr>
          <w:rFonts w:ascii="Times New Roman" w:hAnsi="Times New Roman" w:cs="Times New Roman"/>
          <w:sz w:val="24"/>
        </w:rPr>
        <w:t xml:space="preserve"> and profitability of these crops under multilayering conditions across ten Gram Panchayats of Bansi Block during the Rabi and </w:t>
      </w:r>
      <w:r w:rsidRPr="00F67B2B">
        <w:rPr>
          <w:rFonts w:ascii="Times New Roman" w:hAnsi="Times New Roman" w:cs="Times New Roman"/>
          <w:i/>
          <w:sz w:val="24"/>
        </w:rPr>
        <w:t>Kharif</w:t>
      </w:r>
      <w:r w:rsidRPr="00981EFC">
        <w:rPr>
          <w:rFonts w:ascii="Times New Roman" w:hAnsi="Times New Roman" w:cs="Times New Roman"/>
          <w:sz w:val="24"/>
        </w:rPr>
        <w:t xml:space="preserve"> seasons of 2023–24.</w:t>
      </w:r>
    </w:p>
    <w:p w14:paraId="2469249F"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2. </w:t>
      </w:r>
      <w:r w:rsidR="00FA7E31">
        <w:rPr>
          <w:rFonts w:ascii="Times New Roman" w:hAnsi="Times New Roman" w:cs="Times New Roman"/>
          <w:b/>
          <w:sz w:val="24"/>
        </w:rPr>
        <w:t>Materials and Methods</w:t>
      </w:r>
    </w:p>
    <w:p w14:paraId="70AEA919"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2.1 </w:t>
      </w:r>
      <w:r w:rsidR="002D7541">
        <w:rPr>
          <w:rFonts w:ascii="Times New Roman" w:hAnsi="Times New Roman" w:cs="Times New Roman"/>
          <w:b/>
          <w:sz w:val="24"/>
        </w:rPr>
        <w:t xml:space="preserve">Experimental site </w:t>
      </w:r>
    </w:p>
    <w:p w14:paraId="779A0CE7" w14:textId="77777777" w:rsidR="001D7F98" w:rsidRPr="001D7F98" w:rsidRDefault="001D7F98" w:rsidP="002D7541">
      <w:pPr>
        <w:spacing w:line="360" w:lineRule="auto"/>
        <w:jc w:val="both"/>
        <w:rPr>
          <w:rFonts w:ascii="Times New Roman" w:hAnsi="Times New Roman" w:cs="Times New Roman"/>
          <w:sz w:val="24"/>
        </w:rPr>
      </w:pPr>
      <w:r w:rsidRPr="001D7F98">
        <w:rPr>
          <w:rFonts w:ascii="Times New Roman" w:hAnsi="Times New Roman" w:cs="Times New Roman"/>
          <w:sz w:val="24"/>
        </w:rPr>
        <w:t xml:space="preserve">The field experiment was conducted during the Rabi and </w:t>
      </w:r>
      <w:r w:rsidRPr="00FD24CF">
        <w:rPr>
          <w:rFonts w:ascii="Times New Roman" w:hAnsi="Times New Roman" w:cs="Times New Roman"/>
          <w:i/>
          <w:sz w:val="24"/>
        </w:rPr>
        <w:t>Kharif</w:t>
      </w:r>
      <w:r w:rsidR="00FD24CF">
        <w:rPr>
          <w:rFonts w:ascii="Times New Roman" w:hAnsi="Times New Roman" w:cs="Times New Roman"/>
          <w:sz w:val="24"/>
        </w:rPr>
        <w:t xml:space="preserve"> seasons of 2023-</w:t>
      </w:r>
      <w:r w:rsidRPr="001D7F98">
        <w:rPr>
          <w:rFonts w:ascii="Times New Roman" w:hAnsi="Times New Roman" w:cs="Times New Roman"/>
          <w:sz w:val="24"/>
        </w:rPr>
        <w:t xml:space="preserve">24 across ten Gram Panchayats of Bansi Block, Siddharth Nagar district, Uttar Pradesh, India, located between 27°17′62.379″ N latitude and 82°92′82.329″ E longitude. The study area falls under the North-Eastern Plain Zone (Zone VII) and experiences a subtropical climate, characterized by hot, dry summers and cold, dry winters. </w:t>
      </w:r>
      <w:r w:rsidR="00FD24CF">
        <w:rPr>
          <w:rFonts w:ascii="Times New Roman" w:hAnsi="Times New Roman" w:cs="Times New Roman"/>
          <w:sz w:val="24"/>
        </w:rPr>
        <w:t>Maximum temperatures during May-</w:t>
      </w:r>
      <w:r w:rsidRPr="001D7F98">
        <w:rPr>
          <w:rFonts w:ascii="Times New Roman" w:hAnsi="Times New Roman" w:cs="Times New Roman"/>
          <w:sz w:val="24"/>
        </w:rPr>
        <w:t>June often reach up to 43 °C, while m</w:t>
      </w:r>
      <w:r w:rsidR="00FD24CF">
        <w:rPr>
          <w:rFonts w:ascii="Times New Roman" w:hAnsi="Times New Roman" w:cs="Times New Roman"/>
          <w:sz w:val="24"/>
        </w:rPr>
        <w:t>inimum temperatures in December-</w:t>
      </w:r>
      <w:r w:rsidRPr="001D7F98">
        <w:rPr>
          <w:rFonts w:ascii="Times New Roman" w:hAnsi="Times New Roman" w:cs="Times New Roman"/>
          <w:sz w:val="24"/>
        </w:rPr>
        <w:t xml:space="preserve">January can drop to approximately 4 °C. The region receives an average annual rainfall of about 1300 mm, most of which occurs during the monsoon months of July to September. The soils at the experimental </w:t>
      </w:r>
      <w:r w:rsidRPr="001D7F98">
        <w:rPr>
          <w:rFonts w:ascii="Times New Roman" w:hAnsi="Times New Roman" w:cs="Times New Roman"/>
          <w:sz w:val="24"/>
        </w:rPr>
        <w:lastRenderedPageBreak/>
        <w:t>sites are predo</w:t>
      </w:r>
      <w:r w:rsidR="00FD24CF">
        <w:rPr>
          <w:rFonts w:ascii="Times New Roman" w:hAnsi="Times New Roman" w:cs="Times New Roman"/>
          <w:sz w:val="24"/>
        </w:rPr>
        <w:t>minantly alluvial, well-drained</w:t>
      </w:r>
      <w:r w:rsidRPr="001D7F98">
        <w:rPr>
          <w:rFonts w:ascii="Times New Roman" w:hAnsi="Times New Roman" w:cs="Times New Roman"/>
          <w:sz w:val="24"/>
        </w:rPr>
        <w:t xml:space="preserve"> and fertile, providing suitable conditions for the cultivation of multiple vegetable crops under the multilayering farming system.</w:t>
      </w:r>
    </w:p>
    <w:p w14:paraId="6BEDFE9D"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2.2 </w:t>
      </w:r>
      <w:r w:rsidR="002D7541">
        <w:rPr>
          <w:rFonts w:ascii="Times New Roman" w:hAnsi="Times New Roman" w:cs="Times New Roman"/>
          <w:b/>
          <w:sz w:val="24"/>
        </w:rPr>
        <w:t>Experimental details</w:t>
      </w:r>
    </w:p>
    <w:p w14:paraId="3812240D" w14:textId="798AF2C6" w:rsidR="00D51687" w:rsidRPr="00D51687" w:rsidRDefault="00D51687" w:rsidP="00D51687">
      <w:pPr>
        <w:spacing w:line="360" w:lineRule="auto"/>
        <w:jc w:val="both"/>
        <w:rPr>
          <w:rFonts w:ascii="Times New Roman" w:hAnsi="Times New Roman" w:cs="Times New Roman"/>
          <w:sz w:val="24"/>
          <w:highlight w:val="yellow"/>
        </w:rPr>
      </w:pPr>
      <w:r w:rsidRPr="00D51687">
        <w:rPr>
          <w:rFonts w:ascii="Times New Roman" w:hAnsi="Times New Roman" w:cs="Times New Roman"/>
          <w:sz w:val="24"/>
        </w:rPr>
        <w:t xml:space="preserve">The present investigation was conducted using the multilayer (machan) farming system across ten Gram Panchayats of Bansi Block, Siddharth Nagar district, Uttar Pradesh, during the Rabi and </w:t>
      </w:r>
      <w:r w:rsidRPr="00D51687">
        <w:rPr>
          <w:rFonts w:ascii="Times New Roman" w:hAnsi="Times New Roman" w:cs="Times New Roman"/>
          <w:i/>
          <w:sz w:val="24"/>
        </w:rPr>
        <w:t>Kharif</w:t>
      </w:r>
      <w:r w:rsidRPr="00D51687">
        <w:rPr>
          <w:rFonts w:ascii="Times New Roman" w:hAnsi="Times New Roman" w:cs="Times New Roman"/>
          <w:sz w:val="24"/>
        </w:rPr>
        <w:t xml:space="preserve"> seasons of 2023–24. The ten experimental sites were designated as T1: </w:t>
      </w:r>
      <w:proofErr w:type="spellStart"/>
      <w:r w:rsidRPr="00D51687">
        <w:rPr>
          <w:rFonts w:ascii="Times New Roman" w:hAnsi="Times New Roman" w:cs="Times New Roman"/>
          <w:sz w:val="24"/>
        </w:rPr>
        <w:t>Akoliya</w:t>
      </w:r>
      <w:proofErr w:type="spellEnd"/>
      <w:r w:rsidRPr="00D51687">
        <w:rPr>
          <w:rFonts w:ascii="Times New Roman" w:hAnsi="Times New Roman" w:cs="Times New Roman"/>
          <w:sz w:val="24"/>
        </w:rPr>
        <w:t xml:space="preserve">, T2: </w:t>
      </w:r>
      <w:proofErr w:type="spellStart"/>
      <w:r w:rsidRPr="00D51687">
        <w:rPr>
          <w:rFonts w:ascii="Times New Roman" w:hAnsi="Times New Roman" w:cs="Times New Roman"/>
          <w:sz w:val="24"/>
        </w:rPr>
        <w:t>Nagva</w:t>
      </w:r>
      <w:proofErr w:type="spellEnd"/>
      <w:r w:rsidRPr="00D51687">
        <w:rPr>
          <w:rFonts w:ascii="Times New Roman" w:hAnsi="Times New Roman" w:cs="Times New Roman"/>
          <w:sz w:val="24"/>
        </w:rPr>
        <w:t xml:space="preserve">, T3: </w:t>
      </w:r>
      <w:proofErr w:type="spellStart"/>
      <w:r w:rsidRPr="00D51687">
        <w:rPr>
          <w:rFonts w:ascii="Times New Roman" w:hAnsi="Times New Roman" w:cs="Times New Roman"/>
          <w:sz w:val="24"/>
        </w:rPr>
        <w:t>Suparaja</w:t>
      </w:r>
      <w:proofErr w:type="spellEnd"/>
      <w:r w:rsidRPr="00D51687">
        <w:rPr>
          <w:rFonts w:ascii="Times New Roman" w:hAnsi="Times New Roman" w:cs="Times New Roman"/>
          <w:sz w:val="24"/>
        </w:rPr>
        <w:t xml:space="preserve">, T4: Tara </w:t>
      </w:r>
      <w:proofErr w:type="spellStart"/>
      <w:r w:rsidRPr="00D51687">
        <w:rPr>
          <w:rFonts w:ascii="Times New Roman" w:hAnsi="Times New Roman" w:cs="Times New Roman"/>
          <w:sz w:val="24"/>
        </w:rPr>
        <w:t>Gujroliya</w:t>
      </w:r>
      <w:proofErr w:type="spellEnd"/>
      <w:r w:rsidRPr="00D51687">
        <w:rPr>
          <w:rFonts w:ascii="Times New Roman" w:hAnsi="Times New Roman" w:cs="Times New Roman"/>
          <w:sz w:val="24"/>
        </w:rPr>
        <w:t xml:space="preserve">, T5: </w:t>
      </w:r>
      <w:proofErr w:type="spellStart"/>
      <w:r w:rsidRPr="00D51687">
        <w:rPr>
          <w:rFonts w:ascii="Times New Roman" w:hAnsi="Times New Roman" w:cs="Times New Roman"/>
          <w:sz w:val="24"/>
        </w:rPr>
        <w:t>Jajharghatiya</w:t>
      </w:r>
      <w:proofErr w:type="spellEnd"/>
      <w:r w:rsidRPr="00D51687">
        <w:rPr>
          <w:rFonts w:ascii="Times New Roman" w:hAnsi="Times New Roman" w:cs="Times New Roman"/>
          <w:sz w:val="24"/>
        </w:rPr>
        <w:t xml:space="preserve">, T6: </w:t>
      </w:r>
      <w:proofErr w:type="spellStart"/>
      <w:r w:rsidRPr="00D51687">
        <w:rPr>
          <w:rFonts w:ascii="Times New Roman" w:hAnsi="Times New Roman" w:cs="Times New Roman"/>
          <w:sz w:val="24"/>
        </w:rPr>
        <w:t>Katmhwa</w:t>
      </w:r>
      <w:proofErr w:type="spellEnd"/>
      <w:r w:rsidRPr="00D51687">
        <w:rPr>
          <w:rFonts w:ascii="Times New Roman" w:hAnsi="Times New Roman" w:cs="Times New Roman"/>
          <w:sz w:val="24"/>
        </w:rPr>
        <w:t xml:space="preserve">, T7: </w:t>
      </w:r>
      <w:proofErr w:type="spellStart"/>
      <w:r w:rsidRPr="00D51687">
        <w:rPr>
          <w:rFonts w:ascii="Times New Roman" w:hAnsi="Times New Roman" w:cs="Times New Roman"/>
          <w:sz w:val="24"/>
        </w:rPr>
        <w:t>Tiwa</w:t>
      </w:r>
      <w:r>
        <w:rPr>
          <w:rFonts w:ascii="Times New Roman" w:hAnsi="Times New Roman" w:cs="Times New Roman"/>
          <w:sz w:val="24"/>
        </w:rPr>
        <w:t>ripur</w:t>
      </w:r>
      <w:proofErr w:type="spellEnd"/>
      <w:r>
        <w:rPr>
          <w:rFonts w:ascii="Times New Roman" w:hAnsi="Times New Roman" w:cs="Times New Roman"/>
          <w:sz w:val="24"/>
        </w:rPr>
        <w:t xml:space="preserve">, T8: </w:t>
      </w:r>
      <w:proofErr w:type="spellStart"/>
      <w:r>
        <w:rPr>
          <w:rFonts w:ascii="Times New Roman" w:hAnsi="Times New Roman" w:cs="Times New Roman"/>
          <w:sz w:val="24"/>
        </w:rPr>
        <w:t>Chetiya</w:t>
      </w:r>
      <w:proofErr w:type="spellEnd"/>
      <w:r>
        <w:rPr>
          <w:rFonts w:ascii="Times New Roman" w:hAnsi="Times New Roman" w:cs="Times New Roman"/>
          <w:sz w:val="24"/>
        </w:rPr>
        <w:t xml:space="preserve">, T9: </w:t>
      </w:r>
      <w:proofErr w:type="spellStart"/>
      <w:r>
        <w:rPr>
          <w:rFonts w:ascii="Times New Roman" w:hAnsi="Times New Roman" w:cs="Times New Roman"/>
          <w:sz w:val="24"/>
        </w:rPr>
        <w:t>Sonkhar</w:t>
      </w:r>
      <w:proofErr w:type="spellEnd"/>
      <w:r w:rsidRPr="00D51687">
        <w:rPr>
          <w:rFonts w:ascii="Times New Roman" w:hAnsi="Times New Roman" w:cs="Times New Roman"/>
          <w:sz w:val="24"/>
        </w:rPr>
        <w:t xml:space="preserve"> and T10: </w:t>
      </w:r>
      <w:proofErr w:type="spellStart"/>
      <w:r w:rsidRPr="00D51687">
        <w:rPr>
          <w:rFonts w:ascii="Times New Roman" w:hAnsi="Times New Roman" w:cs="Times New Roman"/>
          <w:sz w:val="24"/>
        </w:rPr>
        <w:t>Manjhari</w:t>
      </w:r>
      <w:proofErr w:type="spellEnd"/>
      <w:r w:rsidRPr="00D51687">
        <w:rPr>
          <w:rFonts w:ascii="Times New Roman" w:hAnsi="Times New Roman" w:cs="Times New Roman"/>
          <w:sz w:val="24"/>
        </w:rPr>
        <w:t>. Each treatment was assigned a plot area of 500 m², ensuring uniformity and comparability across locations. The experiment was laid out in a Randomized Block Design (RBD) adopting the machan or multilayer cropping approach, wherein four vegetable crops were cultivated in two consecutive seasons.</w:t>
      </w:r>
      <w:r>
        <w:rPr>
          <w:rFonts w:ascii="Times New Roman" w:hAnsi="Times New Roman" w:cs="Times New Roman"/>
          <w:sz w:val="24"/>
        </w:rPr>
        <w:t xml:space="preserve"> </w:t>
      </w:r>
      <w:r w:rsidRPr="00D51687">
        <w:rPr>
          <w:rFonts w:ascii="Times New Roman" w:hAnsi="Times New Roman" w:cs="Times New Roman"/>
          <w:sz w:val="24"/>
        </w:rPr>
        <w:t xml:space="preserve">During the Rabi season, </w:t>
      </w:r>
      <w:r w:rsidRPr="00D51687">
        <w:rPr>
          <w:rFonts w:ascii="Times New Roman" w:hAnsi="Times New Roman" w:cs="Times New Roman"/>
          <w:bCs/>
          <w:sz w:val="24"/>
        </w:rPr>
        <w:t xml:space="preserve">Onion </w:t>
      </w:r>
      <w:r w:rsidRPr="00D51687">
        <w:rPr>
          <w:rFonts w:ascii="Times New Roman" w:hAnsi="Times New Roman" w:cs="Times New Roman"/>
          <w:bCs/>
          <w:sz w:val="24"/>
          <w:highlight w:val="yellow"/>
        </w:rPr>
        <w:t xml:space="preserve">(variety: </w:t>
      </w:r>
      <w:proofErr w:type="spellStart"/>
      <w:r w:rsidRPr="00D51687">
        <w:rPr>
          <w:rFonts w:ascii="Times New Roman" w:hAnsi="Times New Roman" w:cs="Times New Roman"/>
          <w:bCs/>
          <w:sz w:val="24"/>
          <w:highlight w:val="yellow"/>
        </w:rPr>
        <w:t>Gauran</w:t>
      </w:r>
      <w:proofErr w:type="spellEnd"/>
      <w:r w:rsidRPr="00D51687">
        <w:rPr>
          <w:rFonts w:ascii="Times New Roman" w:hAnsi="Times New Roman" w:cs="Times New Roman"/>
          <w:bCs/>
          <w:sz w:val="24"/>
          <w:highlight w:val="yellow"/>
        </w:rPr>
        <w:t>)</w:t>
      </w:r>
      <w:r w:rsidRPr="00D51687">
        <w:rPr>
          <w:rFonts w:ascii="Times New Roman" w:hAnsi="Times New Roman" w:cs="Times New Roman"/>
          <w:sz w:val="24"/>
        </w:rPr>
        <w:t xml:space="preserve"> was sown as the understory crop beneath the machan structure, while </w:t>
      </w:r>
      <w:r w:rsidRPr="00D51687">
        <w:rPr>
          <w:rFonts w:ascii="Times New Roman" w:hAnsi="Times New Roman" w:cs="Times New Roman"/>
          <w:bCs/>
          <w:sz w:val="24"/>
          <w:highlight w:val="yellow"/>
        </w:rPr>
        <w:t>Bottle Gourd (variety: Sarita)</w:t>
      </w:r>
      <w:r w:rsidRPr="00D51687">
        <w:rPr>
          <w:rFonts w:ascii="Times New Roman" w:hAnsi="Times New Roman" w:cs="Times New Roman"/>
          <w:sz w:val="24"/>
        </w:rPr>
        <w:t xml:space="preserve"> was transplanted as the upper canopy crop, forming an efficient vertical cropping system. The Rabi crops were planted during December–January. Following the harvest of Rabi crops, the same plots were reused for the </w:t>
      </w:r>
      <w:r w:rsidRPr="00D51687">
        <w:rPr>
          <w:rFonts w:ascii="Times New Roman" w:hAnsi="Times New Roman" w:cs="Times New Roman"/>
          <w:i/>
          <w:sz w:val="24"/>
        </w:rPr>
        <w:t>Kharif</w:t>
      </w:r>
      <w:r w:rsidRPr="00D51687">
        <w:rPr>
          <w:rFonts w:ascii="Times New Roman" w:hAnsi="Times New Roman" w:cs="Times New Roman"/>
          <w:sz w:val="24"/>
        </w:rPr>
        <w:t xml:space="preserve"> season to ensure consistent treatment areas and effective land utilization. In the </w:t>
      </w:r>
      <w:r w:rsidRPr="00D51687">
        <w:rPr>
          <w:rFonts w:ascii="Times New Roman" w:hAnsi="Times New Roman" w:cs="Times New Roman"/>
          <w:i/>
          <w:sz w:val="24"/>
        </w:rPr>
        <w:t>Kharif</w:t>
      </w:r>
      <w:r w:rsidRPr="00D51687">
        <w:rPr>
          <w:rFonts w:ascii="Times New Roman" w:hAnsi="Times New Roman" w:cs="Times New Roman"/>
          <w:sz w:val="24"/>
        </w:rPr>
        <w:t xml:space="preserve"> season, </w:t>
      </w:r>
      <w:r w:rsidRPr="00D51687">
        <w:rPr>
          <w:rFonts w:ascii="Times New Roman" w:hAnsi="Times New Roman" w:cs="Times New Roman"/>
          <w:bCs/>
          <w:sz w:val="24"/>
          <w:highlight w:val="yellow"/>
        </w:rPr>
        <w:t>Bitter Gourd (variety: Nandini)</w:t>
      </w:r>
      <w:r w:rsidRPr="00D51687">
        <w:rPr>
          <w:rFonts w:ascii="Times New Roman" w:hAnsi="Times New Roman" w:cs="Times New Roman"/>
          <w:sz w:val="24"/>
        </w:rPr>
        <w:t xml:space="preserve"> was grown as the upper canopy crop and </w:t>
      </w:r>
      <w:r w:rsidRPr="00D51687">
        <w:rPr>
          <w:rFonts w:ascii="Times New Roman" w:hAnsi="Times New Roman" w:cs="Times New Roman"/>
          <w:bCs/>
          <w:sz w:val="24"/>
          <w:highlight w:val="yellow"/>
        </w:rPr>
        <w:t>Colocasia/Taro (variety: Panchmukhi)</w:t>
      </w:r>
      <w:r w:rsidRPr="00D51687">
        <w:rPr>
          <w:rFonts w:ascii="Times New Roman" w:hAnsi="Times New Roman" w:cs="Times New Roman"/>
          <w:sz w:val="24"/>
        </w:rPr>
        <w:t xml:space="preserve"> as the understory crop, following the same multilayer cropping pattern. The </w:t>
      </w:r>
      <w:r w:rsidRPr="00D51687">
        <w:rPr>
          <w:rFonts w:ascii="Times New Roman" w:hAnsi="Times New Roman" w:cs="Times New Roman"/>
          <w:i/>
          <w:sz w:val="24"/>
        </w:rPr>
        <w:t>Kharif</w:t>
      </w:r>
      <w:r w:rsidRPr="00D51687">
        <w:rPr>
          <w:rFonts w:ascii="Times New Roman" w:hAnsi="Times New Roman" w:cs="Times New Roman"/>
          <w:sz w:val="24"/>
        </w:rPr>
        <w:t xml:space="preserve"> crops were transplanted during May–June, immediately after the Rabi harvest, thereby maintaining year-round productivity.</w:t>
      </w:r>
      <w:r>
        <w:rPr>
          <w:rFonts w:ascii="Times New Roman" w:hAnsi="Times New Roman" w:cs="Times New Roman"/>
          <w:sz w:val="24"/>
        </w:rPr>
        <w:t xml:space="preserve"> </w:t>
      </w:r>
      <w:r w:rsidRPr="00D51687">
        <w:rPr>
          <w:rFonts w:ascii="Times New Roman" w:hAnsi="Times New Roman" w:cs="Times New Roman"/>
          <w:sz w:val="24"/>
          <w:highlight w:val="yellow"/>
        </w:rPr>
        <w:t xml:space="preserve">Irrigation schedules were optimized for each crop based on their water requirements: Bottle Gourd received irrigation </w:t>
      </w:r>
      <w:r w:rsidRPr="00D51687">
        <w:rPr>
          <w:rFonts w:ascii="Times New Roman" w:hAnsi="Times New Roman" w:cs="Times New Roman"/>
          <w:bCs/>
          <w:sz w:val="24"/>
          <w:highlight w:val="yellow"/>
        </w:rPr>
        <w:t>10 times</w:t>
      </w:r>
      <w:r w:rsidRPr="00D51687">
        <w:rPr>
          <w:rFonts w:ascii="Times New Roman" w:hAnsi="Times New Roman" w:cs="Times New Roman"/>
          <w:sz w:val="24"/>
          <w:highlight w:val="yellow"/>
        </w:rPr>
        <w:t xml:space="preserve">, Bitter Gourd </w:t>
      </w:r>
      <w:r w:rsidRPr="00D51687">
        <w:rPr>
          <w:rFonts w:ascii="Times New Roman" w:hAnsi="Times New Roman" w:cs="Times New Roman"/>
          <w:bCs/>
          <w:sz w:val="24"/>
          <w:highlight w:val="yellow"/>
        </w:rPr>
        <w:t>7 times</w:t>
      </w:r>
      <w:r w:rsidRPr="00D51687">
        <w:rPr>
          <w:rFonts w:ascii="Times New Roman" w:hAnsi="Times New Roman" w:cs="Times New Roman"/>
          <w:sz w:val="24"/>
          <w:highlight w:val="yellow"/>
        </w:rPr>
        <w:t xml:space="preserve">, Onion </w:t>
      </w:r>
      <w:r w:rsidRPr="00D51687">
        <w:rPr>
          <w:rFonts w:ascii="Times New Roman" w:hAnsi="Times New Roman" w:cs="Times New Roman"/>
          <w:bCs/>
          <w:sz w:val="24"/>
          <w:highlight w:val="yellow"/>
        </w:rPr>
        <w:t>5 times</w:t>
      </w:r>
      <w:r>
        <w:rPr>
          <w:rFonts w:ascii="Times New Roman" w:hAnsi="Times New Roman" w:cs="Times New Roman"/>
          <w:sz w:val="24"/>
          <w:highlight w:val="yellow"/>
        </w:rPr>
        <w:t xml:space="preserve"> </w:t>
      </w:r>
      <w:r w:rsidRPr="00D51687">
        <w:rPr>
          <w:rFonts w:ascii="Times New Roman" w:hAnsi="Times New Roman" w:cs="Times New Roman"/>
          <w:sz w:val="24"/>
          <w:highlight w:val="yellow"/>
        </w:rPr>
        <w:t xml:space="preserve">and Taro </w:t>
      </w:r>
      <w:r w:rsidRPr="00D51687">
        <w:rPr>
          <w:rFonts w:ascii="Times New Roman" w:hAnsi="Times New Roman" w:cs="Times New Roman"/>
          <w:bCs/>
          <w:sz w:val="24"/>
          <w:highlight w:val="yellow"/>
        </w:rPr>
        <w:t>3 times</w:t>
      </w:r>
      <w:r w:rsidRPr="00D51687">
        <w:rPr>
          <w:rFonts w:ascii="Times New Roman" w:hAnsi="Times New Roman" w:cs="Times New Roman"/>
          <w:sz w:val="24"/>
          <w:highlight w:val="yellow"/>
        </w:rPr>
        <w:t xml:space="preserve"> during their respective cropping seasons. Fertilizer application was carried out according to crop nutrient demand. </w:t>
      </w:r>
      <w:r w:rsidRPr="00D51687">
        <w:rPr>
          <w:rFonts w:ascii="Times New Roman" w:hAnsi="Times New Roman" w:cs="Times New Roman"/>
          <w:bCs/>
          <w:sz w:val="24"/>
          <w:highlight w:val="yellow"/>
        </w:rPr>
        <w:t>Bottle Gourd and Bitter Gourd</w:t>
      </w:r>
      <w:r w:rsidRPr="00D51687">
        <w:rPr>
          <w:rFonts w:ascii="Times New Roman" w:hAnsi="Times New Roman" w:cs="Times New Roman"/>
          <w:sz w:val="24"/>
          <w:highlight w:val="yellow"/>
        </w:rPr>
        <w:t xml:space="preserve"> were each supplied with </w:t>
      </w:r>
      <w:r w:rsidRPr="00D51687">
        <w:rPr>
          <w:rFonts w:ascii="Times New Roman" w:hAnsi="Times New Roman" w:cs="Times New Roman"/>
          <w:bCs/>
          <w:sz w:val="24"/>
          <w:highlight w:val="yellow"/>
        </w:rPr>
        <w:t>1 kg of farmyard manure (FYM) per plant</w:t>
      </w:r>
      <w:r w:rsidRPr="00D51687">
        <w:rPr>
          <w:rFonts w:ascii="Times New Roman" w:hAnsi="Times New Roman" w:cs="Times New Roman"/>
          <w:sz w:val="24"/>
          <w:highlight w:val="yellow"/>
        </w:rPr>
        <w:t xml:space="preserve">, while </w:t>
      </w:r>
      <w:r w:rsidRPr="00D51687">
        <w:rPr>
          <w:rFonts w:ascii="Times New Roman" w:hAnsi="Times New Roman" w:cs="Times New Roman"/>
          <w:bCs/>
          <w:sz w:val="24"/>
          <w:highlight w:val="yellow"/>
        </w:rPr>
        <w:t>Onion</w:t>
      </w:r>
      <w:r w:rsidRPr="00D51687">
        <w:rPr>
          <w:rFonts w:ascii="Times New Roman" w:hAnsi="Times New Roman" w:cs="Times New Roman"/>
          <w:sz w:val="24"/>
          <w:highlight w:val="yellow"/>
        </w:rPr>
        <w:t xml:space="preserve"> received a fertilizer dose of </w:t>
      </w:r>
      <w:r w:rsidRPr="00D51687">
        <w:rPr>
          <w:rFonts w:ascii="Times New Roman" w:hAnsi="Times New Roman" w:cs="Times New Roman"/>
          <w:bCs/>
          <w:sz w:val="24"/>
          <w:highlight w:val="yellow"/>
        </w:rPr>
        <w:t>N</w:t>
      </w:r>
      <w:proofErr w:type="gramStart"/>
      <w:r w:rsidRPr="00D51687">
        <w:rPr>
          <w:rFonts w:ascii="Times New Roman" w:hAnsi="Times New Roman" w:cs="Times New Roman"/>
          <w:bCs/>
          <w:sz w:val="24"/>
          <w:highlight w:val="yellow"/>
        </w:rPr>
        <w:t>:P:K</w:t>
      </w:r>
      <w:proofErr w:type="gramEnd"/>
      <w:r w:rsidRPr="00D51687">
        <w:rPr>
          <w:rFonts w:ascii="Times New Roman" w:hAnsi="Times New Roman" w:cs="Times New Roman"/>
          <w:bCs/>
          <w:sz w:val="24"/>
          <w:highlight w:val="yellow"/>
        </w:rPr>
        <w:t xml:space="preserve"> = 100:50:50 kg/ha</w:t>
      </w:r>
      <w:r w:rsidRPr="00D51687">
        <w:rPr>
          <w:rFonts w:ascii="Times New Roman" w:hAnsi="Times New Roman" w:cs="Times New Roman"/>
          <w:sz w:val="24"/>
          <w:highlight w:val="yellow"/>
        </w:rPr>
        <w:t xml:space="preserve">, and </w:t>
      </w:r>
      <w:r w:rsidRPr="00D51687">
        <w:rPr>
          <w:rFonts w:ascii="Times New Roman" w:hAnsi="Times New Roman" w:cs="Times New Roman"/>
          <w:bCs/>
          <w:sz w:val="24"/>
          <w:highlight w:val="yellow"/>
        </w:rPr>
        <w:t>Taro</w:t>
      </w:r>
      <w:r w:rsidRPr="00D51687">
        <w:rPr>
          <w:rFonts w:ascii="Times New Roman" w:hAnsi="Times New Roman" w:cs="Times New Roman"/>
          <w:sz w:val="24"/>
          <w:highlight w:val="yellow"/>
        </w:rPr>
        <w:t xml:space="preserve"> was supplemented with </w:t>
      </w:r>
      <w:r w:rsidRPr="00D51687">
        <w:rPr>
          <w:rFonts w:ascii="Times New Roman" w:hAnsi="Times New Roman" w:cs="Times New Roman"/>
          <w:bCs/>
          <w:sz w:val="24"/>
          <w:highlight w:val="yellow"/>
        </w:rPr>
        <w:t>N:P:K = 80:60:60 kg/ha</w:t>
      </w:r>
      <w:r w:rsidRPr="00D51687">
        <w:rPr>
          <w:rFonts w:ascii="Times New Roman" w:hAnsi="Times New Roman" w:cs="Times New Roman"/>
          <w:sz w:val="24"/>
          <w:highlight w:val="yellow"/>
        </w:rPr>
        <w:t>.</w:t>
      </w:r>
    </w:p>
    <w:p w14:paraId="2AFDD446" w14:textId="77777777" w:rsidR="00D51687" w:rsidRPr="00D51687" w:rsidRDefault="00D51687" w:rsidP="00D51687">
      <w:pPr>
        <w:spacing w:line="360" w:lineRule="auto"/>
        <w:jc w:val="both"/>
        <w:rPr>
          <w:rFonts w:ascii="Times New Roman" w:hAnsi="Times New Roman" w:cs="Times New Roman"/>
          <w:sz w:val="24"/>
        </w:rPr>
      </w:pPr>
      <w:r w:rsidRPr="00D51687">
        <w:rPr>
          <w:rFonts w:ascii="Times New Roman" w:hAnsi="Times New Roman" w:cs="Times New Roman"/>
          <w:sz w:val="24"/>
          <w:highlight w:val="yellow"/>
        </w:rPr>
        <w:t xml:space="preserve">Initial soil analysis of the experimental sites revealed that the available </w:t>
      </w:r>
      <w:r w:rsidRPr="00D51687">
        <w:rPr>
          <w:rFonts w:ascii="Times New Roman" w:hAnsi="Times New Roman" w:cs="Times New Roman"/>
          <w:bCs/>
          <w:sz w:val="24"/>
          <w:highlight w:val="yellow"/>
        </w:rPr>
        <w:t>Nitrogen</w:t>
      </w:r>
      <w:r w:rsidRPr="00D51687">
        <w:rPr>
          <w:rFonts w:ascii="Times New Roman" w:hAnsi="Times New Roman" w:cs="Times New Roman"/>
          <w:sz w:val="24"/>
          <w:highlight w:val="yellow"/>
        </w:rPr>
        <w:t xml:space="preserve"> ranged between </w:t>
      </w:r>
      <w:r w:rsidRPr="00D51687">
        <w:rPr>
          <w:rFonts w:ascii="Times New Roman" w:hAnsi="Times New Roman" w:cs="Times New Roman"/>
          <w:bCs/>
          <w:sz w:val="24"/>
          <w:highlight w:val="yellow"/>
        </w:rPr>
        <w:t>121–130 kg/ha</w:t>
      </w:r>
      <w:r w:rsidRPr="00D51687">
        <w:rPr>
          <w:rFonts w:ascii="Times New Roman" w:hAnsi="Times New Roman" w:cs="Times New Roman"/>
          <w:sz w:val="24"/>
          <w:highlight w:val="yellow"/>
        </w:rPr>
        <w:t xml:space="preserve">, </w:t>
      </w:r>
      <w:r w:rsidRPr="00D51687">
        <w:rPr>
          <w:rFonts w:ascii="Times New Roman" w:hAnsi="Times New Roman" w:cs="Times New Roman"/>
          <w:bCs/>
          <w:sz w:val="24"/>
          <w:highlight w:val="yellow"/>
        </w:rPr>
        <w:t>Phosphorus</w:t>
      </w:r>
      <w:r w:rsidRPr="00D51687">
        <w:rPr>
          <w:rFonts w:ascii="Times New Roman" w:hAnsi="Times New Roman" w:cs="Times New Roman"/>
          <w:sz w:val="24"/>
          <w:highlight w:val="yellow"/>
        </w:rPr>
        <w:t xml:space="preserve"> between </w:t>
      </w:r>
      <w:r w:rsidRPr="00D51687">
        <w:rPr>
          <w:rFonts w:ascii="Times New Roman" w:hAnsi="Times New Roman" w:cs="Times New Roman"/>
          <w:bCs/>
          <w:sz w:val="24"/>
          <w:highlight w:val="yellow"/>
        </w:rPr>
        <w:t>52–60 kg/ha</w:t>
      </w:r>
      <w:r w:rsidRPr="00D51687">
        <w:rPr>
          <w:rFonts w:ascii="Times New Roman" w:hAnsi="Times New Roman" w:cs="Times New Roman"/>
          <w:sz w:val="24"/>
          <w:highlight w:val="yellow"/>
        </w:rPr>
        <w:t xml:space="preserve">, and </w:t>
      </w:r>
      <w:r w:rsidRPr="00D51687">
        <w:rPr>
          <w:rFonts w:ascii="Times New Roman" w:hAnsi="Times New Roman" w:cs="Times New Roman"/>
          <w:bCs/>
          <w:sz w:val="24"/>
          <w:highlight w:val="yellow"/>
        </w:rPr>
        <w:t>Potassium</w:t>
      </w:r>
      <w:r w:rsidRPr="00D51687">
        <w:rPr>
          <w:rFonts w:ascii="Times New Roman" w:hAnsi="Times New Roman" w:cs="Times New Roman"/>
          <w:sz w:val="24"/>
          <w:highlight w:val="yellow"/>
        </w:rPr>
        <w:t xml:space="preserve"> between </w:t>
      </w:r>
      <w:r w:rsidRPr="00D51687">
        <w:rPr>
          <w:rFonts w:ascii="Times New Roman" w:hAnsi="Times New Roman" w:cs="Times New Roman"/>
          <w:bCs/>
          <w:sz w:val="24"/>
          <w:highlight w:val="yellow"/>
        </w:rPr>
        <w:t>420–433 kg/ha</w:t>
      </w:r>
      <w:r w:rsidRPr="00D51687">
        <w:rPr>
          <w:rFonts w:ascii="Times New Roman" w:hAnsi="Times New Roman" w:cs="Times New Roman"/>
          <w:sz w:val="24"/>
          <w:highlight w:val="yellow"/>
        </w:rPr>
        <w:t xml:space="preserve">, indicating moderately fertile soil conditions suitable for vegetable cultivation. The soil </w:t>
      </w:r>
      <w:r w:rsidRPr="00D51687">
        <w:rPr>
          <w:rFonts w:ascii="Times New Roman" w:hAnsi="Times New Roman" w:cs="Times New Roman"/>
          <w:bCs/>
          <w:sz w:val="24"/>
          <w:highlight w:val="yellow"/>
        </w:rPr>
        <w:t>pH</w:t>
      </w:r>
      <w:r w:rsidRPr="00D51687">
        <w:rPr>
          <w:rFonts w:ascii="Times New Roman" w:hAnsi="Times New Roman" w:cs="Times New Roman"/>
          <w:sz w:val="24"/>
          <w:highlight w:val="yellow"/>
        </w:rPr>
        <w:t xml:space="preserve"> varied from </w:t>
      </w:r>
      <w:r w:rsidRPr="00D51687">
        <w:rPr>
          <w:rFonts w:ascii="Times New Roman" w:hAnsi="Times New Roman" w:cs="Times New Roman"/>
          <w:bCs/>
          <w:sz w:val="24"/>
          <w:highlight w:val="yellow"/>
        </w:rPr>
        <w:t>6.5 to 7.1</w:t>
      </w:r>
      <w:r w:rsidRPr="00D51687">
        <w:rPr>
          <w:rFonts w:ascii="Times New Roman" w:hAnsi="Times New Roman" w:cs="Times New Roman"/>
          <w:sz w:val="24"/>
          <w:highlight w:val="yellow"/>
        </w:rPr>
        <w:t>, suggesting a near-neutral reaction conducive to the optimal growth of all selected crops.</w:t>
      </w:r>
    </w:p>
    <w:p w14:paraId="55FB8399" w14:textId="77777777" w:rsidR="00FD24CF" w:rsidRPr="00FD24CF" w:rsidRDefault="00FD24CF" w:rsidP="001D7F98">
      <w:pPr>
        <w:spacing w:line="360" w:lineRule="auto"/>
        <w:jc w:val="both"/>
        <w:rPr>
          <w:rFonts w:ascii="Times New Roman" w:hAnsi="Times New Roman" w:cs="Times New Roman"/>
          <w:b/>
          <w:sz w:val="24"/>
        </w:rPr>
      </w:pPr>
      <w:r w:rsidRPr="00FD24CF">
        <w:rPr>
          <w:rFonts w:ascii="Times New Roman" w:hAnsi="Times New Roman" w:cs="Times New Roman"/>
          <w:b/>
          <w:sz w:val="24"/>
        </w:rPr>
        <w:t>2.3 Data Collection and Analysis</w:t>
      </w:r>
    </w:p>
    <w:p w14:paraId="2CF46C22" w14:textId="6DD8CE0D" w:rsidR="001D7F98" w:rsidRP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lastRenderedPageBreak/>
        <w:t xml:space="preserve">Yield and income data from the multilayer </w:t>
      </w:r>
      <w:r w:rsidR="008014A4">
        <w:rPr>
          <w:rFonts w:ascii="Times New Roman" w:hAnsi="Times New Roman" w:cs="Times New Roman"/>
          <w:sz w:val="24"/>
        </w:rPr>
        <w:t xml:space="preserve">farming </w:t>
      </w:r>
      <w:r w:rsidRPr="001D7F98">
        <w:rPr>
          <w:rFonts w:ascii="Times New Roman" w:hAnsi="Times New Roman" w:cs="Times New Roman"/>
          <w:sz w:val="24"/>
        </w:rPr>
        <w:t>system were recorded for all four crops across both seasons. The data were subjected to analysis of variance (ANOVA) using the statistical procedures outlined by Gomez and Gomez (1984) to determine significant differences among treatments.</w:t>
      </w:r>
    </w:p>
    <w:p w14:paraId="37E52F3E"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3. </w:t>
      </w:r>
      <w:bookmarkStart w:id="0" w:name="_GoBack"/>
      <w:r w:rsidR="002D7541">
        <w:rPr>
          <w:rFonts w:ascii="Times New Roman" w:hAnsi="Times New Roman" w:cs="Times New Roman"/>
          <w:b/>
          <w:sz w:val="24"/>
        </w:rPr>
        <w:t>Result</w:t>
      </w:r>
      <w:bookmarkEnd w:id="0"/>
      <w:r w:rsidR="00FA7E31">
        <w:rPr>
          <w:rFonts w:ascii="Times New Roman" w:hAnsi="Times New Roman" w:cs="Times New Roman"/>
          <w:b/>
          <w:sz w:val="24"/>
        </w:rPr>
        <w:t>s and</w:t>
      </w:r>
      <w:r w:rsidR="002D7541">
        <w:rPr>
          <w:rFonts w:ascii="Times New Roman" w:hAnsi="Times New Roman" w:cs="Times New Roman"/>
          <w:b/>
          <w:sz w:val="24"/>
        </w:rPr>
        <w:t xml:space="preserve"> Discussion </w:t>
      </w:r>
    </w:p>
    <w:p w14:paraId="6E521DA9" w14:textId="77777777" w:rsidR="002D7541" w:rsidRDefault="001D7F98"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002D7541" w:rsidRPr="002D7541">
        <w:rPr>
          <w:rFonts w:ascii="Times New Roman" w:hAnsi="Times New Roman" w:cs="Times New Roman"/>
          <w:b/>
          <w:sz w:val="24"/>
        </w:rPr>
        <w:t>Vegetable Production under Multilayering Farming System</w:t>
      </w:r>
    </w:p>
    <w:p w14:paraId="5F48C8D0" w14:textId="3EFE18BE" w:rsid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The results of the multilayering farming system, presented in Table 1, revealed significant variations in vegetable production across the ten treatments during Rabi 202</w:t>
      </w:r>
      <w:r w:rsidR="00FD24CF">
        <w:rPr>
          <w:rFonts w:ascii="Times New Roman" w:hAnsi="Times New Roman" w:cs="Times New Roman"/>
          <w:sz w:val="24"/>
        </w:rPr>
        <w:t>3-</w:t>
      </w:r>
      <w:r w:rsidRPr="001D7F98">
        <w:rPr>
          <w:rFonts w:ascii="Times New Roman" w:hAnsi="Times New Roman" w:cs="Times New Roman"/>
          <w:sz w:val="24"/>
        </w:rPr>
        <w:t xml:space="preserve">24 and </w:t>
      </w:r>
      <w:r w:rsidRPr="00FD24CF">
        <w:rPr>
          <w:rFonts w:ascii="Times New Roman" w:hAnsi="Times New Roman" w:cs="Times New Roman"/>
          <w:i/>
          <w:sz w:val="24"/>
        </w:rPr>
        <w:t>Kharif</w:t>
      </w:r>
      <w:r w:rsidRPr="001D7F98">
        <w:rPr>
          <w:rFonts w:ascii="Times New Roman" w:hAnsi="Times New Roman" w:cs="Times New Roman"/>
          <w:sz w:val="24"/>
        </w:rPr>
        <w:t xml:space="preserve"> 2024. Among the treatments,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recorded the highest total production of 3494 kg, with maximum yields in Bottle Gourd (1509 kg), Onion (</w:t>
      </w:r>
      <w:r w:rsidR="00FD24CF">
        <w:rPr>
          <w:rFonts w:ascii="Times New Roman" w:hAnsi="Times New Roman" w:cs="Times New Roman"/>
          <w:sz w:val="24"/>
        </w:rPr>
        <w:t>1012 kg), Bitter Gourd (398 kg)</w:t>
      </w:r>
      <w:r w:rsidRPr="001D7F98">
        <w:rPr>
          <w:rFonts w:ascii="Times New Roman" w:hAnsi="Times New Roman" w:cs="Times New Roman"/>
          <w:sz w:val="24"/>
        </w:rPr>
        <w:t xml:space="preserve"> and Colocasia/Taro (575 kg). This was followed by T</w:t>
      </w:r>
      <w:r w:rsidRPr="008014A4">
        <w:rPr>
          <w:rFonts w:ascii="Times New Roman" w:hAnsi="Times New Roman" w:cs="Times New Roman"/>
          <w:sz w:val="24"/>
          <w:vertAlign w:val="subscript"/>
        </w:rPr>
        <w:t>2</w:t>
      </w:r>
      <w:r w:rsidRPr="001D7F98">
        <w:rPr>
          <w:rFonts w:ascii="Times New Roman" w:hAnsi="Times New Roman" w:cs="Times New Roman"/>
          <w:sz w:val="24"/>
        </w:rPr>
        <w:t xml:space="preserve"> (3305 kg) and T</w:t>
      </w:r>
      <w:r w:rsidRPr="008014A4">
        <w:rPr>
          <w:rFonts w:ascii="Times New Roman" w:hAnsi="Times New Roman" w:cs="Times New Roman"/>
          <w:sz w:val="24"/>
          <w:vertAlign w:val="subscript"/>
        </w:rPr>
        <w:t>4</w:t>
      </w:r>
      <w:r w:rsidRPr="001D7F98">
        <w:rPr>
          <w:rFonts w:ascii="Times New Roman" w:hAnsi="Times New Roman" w:cs="Times New Roman"/>
          <w:sz w:val="24"/>
        </w:rPr>
        <w:t xml:space="preserve"> (3288 kg), reflecting the effectiveness of these treatment combinations in optimizing multilayered vegetable production. The lowest total production was observed in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(3165 kg), indicating relatively less efficient utilization </w:t>
      </w:r>
      <w:r>
        <w:rPr>
          <w:rFonts w:ascii="Times New Roman" w:hAnsi="Times New Roman" w:cs="Times New Roman"/>
          <w:sz w:val="24"/>
        </w:rPr>
        <w:t xml:space="preserve">of resources in that treatment. </w:t>
      </w:r>
      <w:r w:rsidRPr="001D7F98">
        <w:rPr>
          <w:rFonts w:ascii="Times New Roman" w:hAnsi="Times New Roman" w:cs="Times New Roman"/>
          <w:sz w:val="24"/>
        </w:rPr>
        <w:t>Among individual crops, Bottle Gourd and Onion contributed the largest share of total production, while Bitter Gourd and Colocasia/Taro showed moderate variation across treatments. The differences in production among treatments were statistically significant, as indicated by SEM and CD values, demonstrating that multilayering combinations significantly influe</w:t>
      </w:r>
      <w:r>
        <w:rPr>
          <w:rFonts w:ascii="Times New Roman" w:hAnsi="Times New Roman" w:cs="Times New Roman"/>
          <w:sz w:val="24"/>
        </w:rPr>
        <w:t xml:space="preserve">nced vegetable yields. </w:t>
      </w:r>
      <w:r w:rsidRPr="001D7F98">
        <w:rPr>
          <w:rFonts w:ascii="Times New Roman" w:hAnsi="Times New Roman" w:cs="Times New Roman"/>
          <w:sz w:val="24"/>
        </w:rPr>
        <w:t xml:space="preserve">These findings are consistent with previous reports </w:t>
      </w:r>
      <w:r w:rsidR="00FD24CF">
        <w:rPr>
          <w:rFonts w:ascii="Times New Roman" w:hAnsi="Times New Roman" w:cs="Times New Roman"/>
          <w:sz w:val="24"/>
        </w:rPr>
        <w:t xml:space="preserve">by </w:t>
      </w:r>
      <w:r w:rsidR="00FD24CF" w:rsidRPr="00543D08">
        <w:rPr>
          <w:rFonts w:ascii="Times New Roman" w:hAnsi="Times New Roman" w:cs="Times New Roman"/>
          <w:sz w:val="24"/>
          <w:highlight w:val="yellow"/>
        </w:rPr>
        <w:t>Das et al.</w:t>
      </w:r>
      <w:r w:rsidR="00543D08" w:rsidRPr="00543D08">
        <w:rPr>
          <w:rFonts w:ascii="Times New Roman" w:hAnsi="Times New Roman" w:cs="Times New Roman"/>
          <w:sz w:val="24"/>
          <w:highlight w:val="yellow"/>
        </w:rPr>
        <w:t>, 2024</w:t>
      </w:r>
      <w:r w:rsidR="00FD24CF">
        <w:rPr>
          <w:rFonts w:ascii="Times New Roman" w:hAnsi="Times New Roman" w:cs="Times New Roman"/>
          <w:sz w:val="24"/>
        </w:rPr>
        <w:t xml:space="preserve"> and </w:t>
      </w:r>
      <w:r w:rsidR="00FD24CF" w:rsidRPr="00543D08">
        <w:rPr>
          <w:rFonts w:ascii="Times New Roman" w:hAnsi="Times New Roman" w:cs="Times New Roman"/>
          <w:sz w:val="24"/>
          <w:highlight w:val="yellow"/>
        </w:rPr>
        <w:t>Solanki et al.</w:t>
      </w:r>
      <w:r w:rsidR="00543D08" w:rsidRPr="00543D08">
        <w:rPr>
          <w:rFonts w:ascii="Times New Roman" w:hAnsi="Times New Roman" w:cs="Times New Roman"/>
          <w:sz w:val="24"/>
          <w:highlight w:val="yellow"/>
        </w:rPr>
        <w:t>, 2024</w:t>
      </w:r>
      <w:r w:rsidR="00FD24CF">
        <w:rPr>
          <w:rFonts w:ascii="Times New Roman" w:hAnsi="Times New Roman" w:cs="Times New Roman"/>
          <w:sz w:val="24"/>
        </w:rPr>
        <w:t xml:space="preserve">, </w:t>
      </w:r>
      <w:r w:rsidRPr="001D7F98">
        <w:rPr>
          <w:rFonts w:ascii="Times New Roman" w:hAnsi="Times New Roman" w:cs="Times New Roman"/>
          <w:sz w:val="24"/>
        </w:rPr>
        <w:t>that multilayered vegetable systems increase total productivity per unit area compared to monocropping, particularly when crops with complement</w:t>
      </w:r>
      <w:r>
        <w:rPr>
          <w:rFonts w:ascii="Times New Roman" w:hAnsi="Times New Roman" w:cs="Times New Roman"/>
          <w:sz w:val="24"/>
        </w:rPr>
        <w:t>ary growth habits are combined</w:t>
      </w:r>
      <w:r w:rsidR="00FD24CF">
        <w:rPr>
          <w:rFonts w:ascii="Times New Roman" w:hAnsi="Times New Roman" w:cs="Times New Roman"/>
          <w:sz w:val="24"/>
        </w:rPr>
        <w:t xml:space="preserve"> (</w:t>
      </w:r>
      <w:proofErr w:type="spellStart"/>
      <w:r w:rsidR="00FD24CF">
        <w:rPr>
          <w:rFonts w:ascii="Times New Roman" w:hAnsi="Times New Roman" w:cs="Times New Roman"/>
          <w:sz w:val="24"/>
        </w:rPr>
        <w:t>Shehrawat</w:t>
      </w:r>
      <w:proofErr w:type="spellEnd"/>
      <w:r w:rsidR="00FD24CF">
        <w:rPr>
          <w:rFonts w:ascii="Times New Roman" w:hAnsi="Times New Roman" w:cs="Times New Roman"/>
          <w:sz w:val="24"/>
        </w:rPr>
        <w:t xml:space="preserve"> et al., 2023)</w:t>
      </w:r>
      <w:r>
        <w:rPr>
          <w:rFonts w:ascii="Times New Roman" w:hAnsi="Times New Roman" w:cs="Times New Roman"/>
          <w:sz w:val="24"/>
        </w:rPr>
        <w:t xml:space="preserve">. </w:t>
      </w:r>
      <w:r w:rsidRPr="001D7F98">
        <w:rPr>
          <w:rFonts w:ascii="Times New Roman" w:hAnsi="Times New Roman" w:cs="Times New Roman"/>
          <w:sz w:val="24"/>
        </w:rPr>
        <w:t>Overall, the data suggest that the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treatment is the most productive under the multilayering farming system, highlighting the potential of this approach for maximizing vegetable yield and land-use efficiency.</w:t>
      </w:r>
    </w:p>
    <w:p w14:paraId="064CCD7A" w14:textId="77777777" w:rsidR="001D7F98" w:rsidRPr="003F6A7C" w:rsidRDefault="001D7F98" w:rsidP="001D7F98">
      <w:pPr>
        <w:spacing w:line="360" w:lineRule="auto"/>
        <w:jc w:val="both"/>
        <w:rPr>
          <w:rFonts w:ascii="Times New Roman" w:hAnsi="Times New Roman" w:cs="Times New Roman"/>
          <w:b/>
          <w:bCs/>
          <w:sz w:val="24"/>
          <w:szCs w:val="24"/>
        </w:rPr>
      </w:pPr>
      <w:r w:rsidRPr="001D7F98">
        <w:rPr>
          <w:rFonts w:ascii="Times New Roman" w:hAnsi="Times New Roman" w:cs="Times New Roman"/>
          <w:b/>
          <w:sz w:val="24"/>
          <w:szCs w:val="24"/>
        </w:rPr>
        <w:t xml:space="preserve">Table 1: </w:t>
      </w:r>
      <w:r w:rsidRPr="003F6A7C">
        <w:rPr>
          <w:rFonts w:ascii="Times New Roman" w:hAnsi="Times New Roman" w:cs="Times New Roman"/>
          <w:b/>
          <w:bCs/>
          <w:sz w:val="24"/>
          <w:szCs w:val="24"/>
        </w:rPr>
        <w:t xml:space="preserve">Production from different vegetables by multilayering farming system during Rabi and </w:t>
      </w: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seasons </w:t>
      </w:r>
    </w:p>
    <w:tbl>
      <w:tblPr>
        <w:tblStyle w:val="TableGrid"/>
        <w:tblW w:w="0" w:type="auto"/>
        <w:tblLook w:val="04A0" w:firstRow="1" w:lastRow="0" w:firstColumn="1" w:lastColumn="0" w:noHBand="0" w:noVBand="1"/>
      </w:tblPr>
      <w:tblGrid>
        <w:gridCol w:w="1502"/>
        <w:gridCol w:w="1502"/>
        <w:gridCol w:w="1503"/>
        <w:gridCol w:w="1442"/>
        <w:gridCol w:w="1701"/>
        <w:gridCol w:w="1366"/>
      </w:tblGrid>
      <w:tr w:rsidR="001D7F98" w:rsidRPr="003F6A7C" w14:paraId="3BFA62B8" w14:textId="77777777" w:rsidTr="00832DC2">
        <w:tc>
          <w:tcPr>
            <w:tcW w:w="1502" w:type="dxa"/>
            <w:vMerge w:val="restart"/>
            <w:vAlign w:val="center"/>
          </w:tcPr>
          <w:p w14:paraId="4B7362BD"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Treatments</w:t>
            </w:r>
          </w:p>
        </w:tc>
        <w:tc>
          <w:tcPr>
            <w:tcW w:w="6148" w:type="dxa"/>
            <w:gridSpan w:val="4"/>
            <w:vAlign w:val="center"/>
          </w:tcPr>
          <w:p w14:paraId="249FC6F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Production from Different Vegetables by Multilayering Farming System (Kg)</w:t>
            </w:r>
          </w:p>
        </w:tc>
        <w:tc>
          <w:tcPr>
            <w:tcW w:w="1366" w:type="dxa"/>
            <w:vMerge w:val="restart"/>
            <w:vAlign w:val="center"/>
          </w:tcPr>
          <w:p w14:paraId="20A02D66"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Total Production (Kg)</w:t>
            </w:r>
          </w:p>
        </w:tc>
      </w:tr>
      <w:tr w:rsidR="001D7F98" w:rsidRPr="003F6A7C" w14:paraId="2BAB0372" w14:textId="77777777" w:rsidTr="00832DC2">
        <w:tc>
          <w:tcPr>
            <w:tcW w:w="1502" w:type="dxa"/>
            <w:vMerge/>
            <w:vAlign w:val="center"/>
          </w:tcPr>
          <w:p w14:paraId="0FA9FD52" w14:textId="77777777" w:rsidR="001D7F98" w:rsidRPr="003F6A7C" w:rsidRDefault="001D7F98" w:rsidP="00832DC2">
            <w:pPr>
              <w:spacing w:line="360" w:lineRule="auto"/>
              <w:jc w:val="center"/>
              <w:rPr>
                <w:rFonts w:ascii="Times New Roman" w:hAnsi="Times New Roman" w:cs="Times New Roman"/>
                <w:sz w:val="24"/>
                <w:szCs w:val="24"/>
              </w:rPr>
            </w:pPr>
          </w:p>
        </w:tc>
        <w:tc>
          <w:tcPr>
            <w:tcW w:w="3005" w:type="dxa"/>
            <w:gridSpan w:val="2"/>
            <w:vAlign w:val="center"/>
          </w:tcPr>
          <w:p w14:paraId="0767E96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Rabi Season-2023-24</w:t>
            </w:r>
          </w:p>
        </w:tc>
        <w:tc>
          <w:tcPr>
            <w:tcW w:w="3143" w:type="dxa"/>
            <w:gridSpan w:val="2"/>
            <w:vAlign w:val="center"/>
          </w:tcPr>
          <w:p w14:paraId="38724AF2" w14:textId="77777777" w:rsidR="001D7F98" w:rsidRPr="003F6A7C" w:rsidRDefault="001D7F98" w:rsidP="00832DC2">
            <w:pPr>
              <w:spacing w:line="360" w:lineRule="auto"/>
              <w:jc w:val="center"/>
              <w:rPr>
                <w:rFonts w:ascii="Times New Roman" w:hAnsi="Times New Roman" w:cs="Times New Roman"/>
                <w:b/>
                <w:bCs/>
                <w:sz w:val="24"/>
                <w:szCs w:val="24"/>
              </w:rPr>
            </w:pP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Season-2024</w:t>
            </w:r>
          </w:p>
        </w:tc>
        <w:tc>
          <w:tcPr>
            <w:tcW w:w="1366" w:type="dxa"/>
            <w:vMerge/>
            <w:vAlign w:val="center"/>
          </w:tcPr>
          <w:p w14:paraId="13B1EBAD"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489FE2FC" w14:textId="77777777" w:rsidTr="00832DC2">
        <w:tc>
          <w:tcPr>
            <w:tcW w:w="1502" w:type="dxa"/>
            <w:vMerge/>
            <w:vAlign w:val="center"/>
          </w:tcPr>
          <w:p w14:paraId="5AAFFDB6" w14:textId="77777777" w:rsidR="001D7F98" w:rsidRPr="003F6A7C" w:rsidRDefault="001D7F98" w:rsidP="00832DC2">
            <w:pPr>
              <w:spacing w:line="360" w:lineRule="auto"/>
              <w:jc w:val="center"/>
              <w:rPr>
                <w:rFonts w:ascii="Times New Roman" w:hAnsi="Times New Roman" w:cs="Times New Roman"/>
                <w:sz w:val="24"/>
                <w:szCs w:val="24"/>
              </w:rPr>
            </w:pPr>
          </w:p>
        </w:tc>
        <w:tc>
          <w:tcPr>
            <w:tcW w:w="1502" w:type="dxa"/>
            <w:vAlign w:val="center"/>
          </w:tcPr>
          <w:p w14:paraId="2CA50C08"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Bottle Gourd</w:t>
            </w:r>
          </w:p>
        </w:tc>
        <w:tc>
          <w:tcPr>
            <w:tcW w:w="1503" w:type="dxa"/>
            <w:vAlign w:val="center"/>
          </w:tcPr>
          <w:p w14:paraId="52CB4B5F"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Onion</w:t>
            </w:r>
          </w:p>
        </w:tc>
        <w:tc>
          <w:tcPr>
            <w:tcW w:w="1442" w:type="dxa"/>
            <w:vAlign w:val="center"/>
          </w:tcPr>
          <w:p w14:paraId="5C176BC1"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Bitter Gourd</w:t>
            </w:r>
          </w:p>
        </w:tc>
        <w:tc>
          <w:tcPr>
            <w:tcW w:w="1701" w:type="dxa"/>
            <w:vAlign w:val="center"/>
          </w:tcPr>
          <w:p w14:paraId="098DA8B4"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Colocasia (Taro)</w:t>
            </w:r>
          </w:p>
        </w:tc>
        <w:tc>
          <w:tcPr>
            <w:tcW w:w="1366" w:type="dxa"/>
            <w:vMerge/>
            <w:vAlign w:val="center"/>
          </w:tcPr>
          <w:p w14:paraId="1A8DAFD9"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02E9197B" w14:textId="77777777" w:rsidTr="00832DC2">
        <w:tc>
          <w:tcPr>
            <w:tcW w:w="1502" w:type="dxa"/>
            <w:vAlign w:val="center"/>
          </w:tcPr>
          <w:p w14:paraId="38D3BE81"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lastRenderedPageBreak/>
              <w:t>T</w:t>
            </w:r>
            <w:r w:rsidRPr="003F6A7C">
              <w:rPr>
                <w:rFonts w:ascii="Times New Roman" w:hAnsi="Times New Roman" w:cs="Times New Roman"/>
                <w:b/>
                <w:bCs/>
                <w:sz w:val="24"/>
                <w:szCs w:val="24"/>
                <w:vertAlign w:val="subscript"/>
              </w:rPr>
              <w:t>1</w:t>
            </w:r>
          </w:p>
        </w:tc>
        <w:tc>
          <w:tcPr>
            <w:tcW w:w="1502" w:type="dxa"/>
            <w:vAlign w:val="center"/>
          </w:tcPr>
          <w:p w14:paraId="2E40365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1468</w:t>
            </w:r>
          </w:p>
        </w:tc>
        <w:tc>
          <w:tcPr>
            <w:tcW w:w="1503" w:type="dxa"/>
            <w:vAlign w:val="center"/>
          </w:tcPr>
          <w:p w14:paraId="7071EC3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925</w:t>
            </w:r>
          </w:p>
        </w:tc>
        <w:tc>
          <w:tcPr>
            <w:tcW w:w="1442" w:type="dxa"/>
            <w:vAlign w:val="center"/>
          </w:tcPr>
          <w:p w14:paraId="5D7FEBC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301</w:t>
            </w:r>
          </w:p>
        </w:tc>
        <w:tc>
          <w:tcPr>
            <w:tcW w:w="1701" w:type="dxa"/>
            <w:vAlign w:val="center"/>
          </w:tcPr>
          <w:p w14:paraId="0F85C7A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504</w:t>
            </w:r>
          </w:p>
        </w:tc>
        <w:tc>
          <w:tcPr>
            <w:tcW w:w="1366" w:type="dxa"/>
            <w:vAlign w:val="center"/>
          </w:tcPr>
          <w:p w14:paraId="1A4923A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3198</w:t>
            </w:r>
          </w:p>
        </w:tc>
      </w:tr>
      <w:tr w:rsidR="001D7F98" w:rsidRPr="003F6A7C" w14:paraId="05BED6B2" w14:textId="77777777" w:rsidTr="00832DC2">
        <w:tc>
          <w:tcPr>
            <w:tcW w:w="1502" w:type="dxa"/>
            <w:vAlign w:val="center"/>
          </w:tcPr>
          <w:p w14:paraId="4383416D"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2</w:t>
            </w:r>
          </w:p>
        </w:tc>
        <w:tc>
          <w:tcPr>
            <w:tcW w:w="1502" w:type="dxa"/>
            <w:vAlign w:val="center"/>
          </w:tcPr>
          <w:p w14:paraId="1D71BFD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1477</w:t>
            </w:r>
          </w:p>
        </w:tc>
        <w:tc>
          <w:tcPr>
            <w:tcW w:w="1503" w:type="dxa"/>
            <w:vAlign w:val="center"/>
          </w:tcPr>
          <w:p w14:paraId="2FD9E31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924</w:t>
            </w:r>
          </w:p>
        </w:tc>
        <w:tc>
          <w:tcPr>
            <w:tcW w:w="1442" w:type="dxa"/>
            <w:vAlign w:val="center"/>
          </w:tcPr>
          <w:p w14:paraId="54E9BB7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360</w:t>
            </w:r>
          </w:p>
        </w:tc>
        <w:tc>
          <w:tcPr>
            <w:tcW w:w="1701" w:type="dxa"/>
            <w:vAlign w:val="center"/>
          </w:tcPr>
          <w:p w14:paraId="25CA142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544</w:t>
            </w:r>
          </w:p>
        </w:tc>
        <w:tc>
          <w:tcPr>
            <w:tcW w:w="1366" w:type="dxa"/>
            <w:vAlign w:val="center"/>
          </w:tcPr>
          <w:p w14:paraId="54741E6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3305</w:t>
            </w:r>
          </w:p>
        </w:tc>
      </w:tr>
      <w:tr w:rsidR="001D7F98" w:rsidRPr="003F6A7C" w14:paraId="72D400B6" w14:textId="77777777" w:rsidTr="00832DC2">
        <w:tc>
          <w:tcPr>
            <w:tcW w:w="1502" w:type="dxa"/>
            <w:vAlign w:val="center"/>
          </w:tcPr>
          <w:p w14:paraId="053F2184"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3</w:t>
            </w:r>
          </w:p>
        </w:tc>
        <w:tc>
          <w:tcPr>
            <w:tcW w:w="1502" w:type="dxa"/>
            <w:vAlign w:val="center"/>
          </w:tcPr>
          <w:p w14:paraId="61F576E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1509</w:t>
            </w:r>
          </w:p>
        </w:tc>
        <w:tc>
          <w:tcPr>
            <w:tcW w:w="1503" w:type="dxa"/>
            <w:vAlign w:val="center"/>
          </w:tcPr>
          <w:p w14:paraId="20E0683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1012</w:t>
            </w:r>
          </w:p>
        </w:tc>
        <w:tc>
          <w:tcPr>
            <w:tcW w:w="1442" w:type="dxa"/>
            <w:vAlign w:val="center"/>
          </w:tcPr>
          <w:p w14:paraId="5C0B0B6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398</w:t>
            </w:r>
          </w:p>
        </w:tc>
        <w:tc>
          <w:tcPr>
            <w:tcW w:w="1701" w:type="dxa"/>
            <w:vAlign w:val="center"/>
          </w:tcPr>
          <w:p w14:paraId="2EC241B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575</w:t>
            </w:r>
          </w:p>
        </w:tc>
        <w:tc>
          <w:tcPr>
            <w:tcW w:w="1366" w:type="dxa"/>
            <w:vAlign w:val="center"/>
          </w:tcPr>
          <w:p w14:paraId="6D5F0F1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3494</w:t>
            </w:r>
          </w:p>
        </w:tc>
      </w:tr>
      <w:tr w:rsidR="001D7F98" w:rsidRPr="003F6A7C" w14:paraId="4F898AC2" w14:textId="77777777" w:rsidTr="00832DC2">
        <w:tc>
          <w:tcPr>
            <w:tcW w:w="1502" w:type="dxa"/>
            <w:vAlign w:val="center"/>
          </w:tcPr>
          <w:p w14:paraId="4A2C280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4</w:t>
            </w:r>
          </w:p>
        </w:tc>
        <w:tc>
          <w:tcPr>
            <w:tcW w:w="1502" w:type="dxa"/>
            <w:vAlign w:val="center"/>
          </w:tcPr>
          <w:p w14:paraId="1B093DC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1462</w:t>
            </w:r>
          </w:p>
        </w:tc>
        <w:tc>
          <w:tcPr>
            <w:tcW w:w="1503" w:type="dxa"/>
            <w:vAlign w:val="center"/>
          </w:tcPr>
          <w:p w14:paraId="4C94114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928</w:t>
            </w:r>
          </w:p>
        </w:tc>
        <w:tc>
          <w:tcPr>
            <w:tcW w:w="1442" w:type="dxa"/>
            <w:vAlign w:val="center"/>
          </w:tcPr>
          <w:p w14:paraId="6768832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368</w:t>
            </w:r>
          </w:p>
        </w:tc>
        <w:tc>
          <w:tcPr>
            <w:tcW w:w="1701" w:type="dxa"/>
            <w:vAlign w:val="center"/>
          </w:tcPr>
          <w:p w14:paraId="2F7D24C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530</w:t>
            </w:r>
          </w:p>
        </w:tc>
        <w:tc>
          <w:tcPr>
            <w:tcW w:w="1366" w:type="dxa"/>
            <w:vAlign w:val="center"/>
          </w:tcPr>
          <w:p w14:paraId="6EF8881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3288</w:t>
            </w:r>
          </w:p>
        </w:tc>
      </w:tr>
      <w:tr w:rsidR="001D7F98" w:rsidRPr="003F6A7C" w14:paraId="4B273949" w14:textId="77777777" w:rsidTr="00832DC2">
        <w:tc>
          <w:tcPr>
            <w:tcW w:w="1502" w:type="dxa"/>
            <w:vAlign w:val="center"/>
          </w:tcPr>
          <w:p w14:paraId="6A9D1B8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5</w:t>
            </w:r>
          </w:p>
        </w:tc>
        <w:tc>
          <w:tcPr>
            <w:tcW w:w="1502" w:type="dxa"/>
            <w:vAlign w:val="center"/>
          </w:tcPr>
          <w:p w14:paraId="2834F45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1439</w:t>
            </w:r>
          </w:p>
        </w:tc>
        <w:tc>
          <w:tcPr>
            <w:tcW w:w="1503" w:type="dxa"/>
            <w:vAlign w:val="center"/>
          </w:tcPr>
          <w:p w14:paraId="128E643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930</w:t>
            </w:r>
          </w:p>
        </w:tc>
        <w:tc>
          <w:tcPr>
            <w:tcW w:w="1442" w:type="dxa"/>
            <w:vAlign w:val="center"/>
          </w:tcPr>
          <w:p w14:paraId="7BA7EED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306</w:t>
            </w:r>
          </w:p>
        </w:tc>
        <w:tc>
          <w:tcPr>
            <w:tcW w:w="1701" w:type="dxa"/>
            <w:vAlign w:val="center"/>
          </w:tcPr>
          <w:p w14:paraId="7483A6C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511</w:t>
            </w:r>
          </w:p>
        </w:tc>
        <w:tc>
          <w:tcPr>
            <w:tcW w:w="1366" w:type="dxa"/>
            <w:vAlign w:val="center"/>
          </w:tcPr>
          <w:p w14:paraId="79A1B19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3186</w:t>
            </w:r>
          </w:p>
        </w:tc>
      </w:tr>
      <w:tr w:rsidR="001D7F98" w:rsidRPr="003F6A7C" w14:paraId="4439FEAE" w14:textId="77777777" w:rsidTr="00832DC2">
        <w:tc>
          <w:tcPr>
            <w:tcW w:w="1502" w:type="dxa"/>
            <w:vAlign w:val="center"/>
          </w:tcPr>
          <w:p w14:paraId="3ACD855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6</w:t>
            </w:r>
          </w:p>
        </w:tc>
        <w:tc>
          <w:tcPr>
            <w:tcW w:w="1502" w:type="dxa"/>
            <w:vAlign w:val="center"/>
          </w:tcPr>
          <w:p w14:paraId="7981B3B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1397</w:t>
            </w:r>
          </w:p>
        </w:tc>
        <w:tc>
          <w:tcPr>
            <w:tcW w:w="1503" w:type="dxa"/>
            <w:vAlign w:val="center"/>
          </w:tcPr>
          <w:p w14:paraId="7FD98F5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940</w:t>
            </w:r>
          </w:p>
        </w:tc>
        <w:tc>
          <w:tcPr>
            <w:tcW w:w="1442" w:type="dxa"/>
            <w:vAlign w:val="center"/>
          </w:tcPr>
          <w:p w14:paraId="585DA8B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336</w:t>
            </w:r>
          </w:p>
        </w:tc>
        <w:tc>
          <w:tcPr>
            <w:tcW w:w="1701" w:type="dxa"/>
            <w:vAlign w:val="center"/>
          </w:tcPr>
          <w:p w14:paraId="1C1D7A4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544</w:t>
            </w:r>
          </w:p>
        </w:tc>
        <w:tc>
          <w:tcPr>
            <w:tcW w:w="1366" w:type="dxa"/>
            <w:vAlign w:val="center"/>
          </w:tcPr>
          <w:p w14:paraId="31E89F7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3217</w:t>
            </w:r>
          </w:p>
        </w:tc>
      </w:tr>
      <w:tr w:rsidR="001D7F98" w:rsidRPr="003F6A7C" w14:paraId="6346909E" w14:textId="77777777" w:rsidTr="00832DC2">
        <w:tc>
          <w:tcPr>
            <w:tcW w:w="1502" w:type="dxa"/>
            <w:vAlign w:val="center"/>
          </w:tcPr>
          <w:p w14:paraId="7FEC355F"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7</w:t>
            </w:r>
          </w:p>
        </w:tc>
        <w:tc>
          <w:tcPr>
            <w:tcW w:w="1502" w:type="dxa"/>
            <w:vAlign w:val="center"/>
          </w:tcPr>
          <w:p w14:paraId="23C8676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1435</w:t>
            </w:r>
          </w:p>
        </w:tc>
        <w:tc>
          <w:tcPr>
            <w:tcW w:w="1503" w:type="dxa"/>
            <w:vAlign w:val="center"/>
          </w:tcPr>
          <w:p w14:paraId="5A330DC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938</w:t>
            </w:r>
          </w:p>
        </w:tc>
        <w:tc>
          <w:tcPr>
            <w:tcW w:w="1442" w:type="dxa"/>
            <w:vAlign w:val="center"/>
          </w:tcPr>
          <w:p w14:paraId="73A3F90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355</w:t>
            </w:r>
          </w:p>
        </w:tc>
        <w:tc>
          <w:tcPr>
            <w:tcW w:w="1701" w:type="dxa"/>
            <w:vAlign w:val="center"/>
          </w:tcPr>
          <w:p w14:paraId="7494B5A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552</w:t>
            </w:r>
          </w:p>
        </w:tc>
        <w:tc>
          <w:tcPr>
            <w:tcW w:w="1366" w:type="dxa"/>
            <w:vAlign w:val="center"/>
          </w:tcPr>
          <w:p w14:paraId="08092E6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3280</w:t>
            </w:r>
          </w:p>
        </w:tc>
      </w:tr>
      <w:tr w:rsidR="001D7F98" w:rsidRPr="003F6A7C" w14:paraId="0C845489" w14:textId="77777777" w:rsidTr="00832DC2">
        <w:tc>
          <w:tcPr>
            <w:tcW w:w="1502" w:type="dxa"/>
            <w:vAlign w:val="center"/>
          </w:tcPr>
          <w:p w14:paraId="2526DDC2"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8</w:t>
            </w:r>
          </w:p>
        </w:tc>
        <w:tc>
          <w:tcPr>
            <w:tcW w:w="1502" w:type="dxa"/>
            <w:vAlign w:val="center"/>
          </w:tcPr>
          <w:p w14:paraId="5F16259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1477</w:t>
            </w:r>
          </w:p>
        </w:tc>
        <w:tc>
          <w:tcPr>
            <w:tcW w:w="1503" w:type="dxa"/>
            <w:vAlign w:val="center"/>
          </w:tcPr>
          <w:p w14:paraId="6FAC914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927</w:t>
            </w:r>
          </w:p>
        </w:tc>
        <w:tc>
          <w:tcPr>
            <w:tcW w:w="1442" w:type="dxa"/>
            <w:vAlign w:val="center"/>
          </w:tcPr>
          <w:p w14:paraId="4A4D596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337</w:t>
            </w:r>
          </w:p>
        </w:tc>
        <w:tc>
          <w:tcPr>
            <w:tcW w:w="1701" w:type="dxa"/>
            <w:vAlign w:val="center"/>
          </w:tcPr>
          <w:p w14:paraId="146CC3A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530</w:t>
            </w:r>
          </w:p>
        </w:tc>
        <w:tc>
          <w:tcPr>
            <w:tcW w:w="1366" w:type="dxa"/>
            <w:vAlign w:val="center"/>
          </w:tcPr>
          <w:p w14:paraId="2B9BA13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3271</w:t>
            </w:r>
          </w:p>
        </w:tc>
      </w:tr>
      <w:tr w:rsidR="001D7F98" w:rsidRPr="003F6A7C" w14:paraId="4333A09C" w14:textId="77777777" w:rsidTr="00832DC2">
        <w:tc>
          <w:tcPr>
            <w:tcW w:w="1502" w:type="dxa"/>
            <w:vAlign w:val="center"/>
          </w:tcPr>
          <w:p w14:paraId="4BABBCE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9</w:t>
            </w:r>
          </w:p>
        </w:tc>
        <w:tc>
          <w:tcPr>
            <w:tcW w:w="1502" w:type="dxa"/>
            <w:vAlign w:val="center"/>
          </w:tcPr>
          <w:p w14:paraId="167B899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1403</w:t>
            </w:r>
          </w:p>
        </w:tc>
        <w:tc>
          <w:tcPr>
            <w:tcW w:w="1503" w:type="dxa"/>
            <w:vAlign w:val="center"/>
          </w:tcPr>
          <w:p w14:paraId="1C5965B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910</w:t>
            </w:r>
          </w:p>
        </w:tc>
        <w:tc>
          <w:tcPr>
            <w:tcW w:w="1442" w:type="dxa"/>
            <w:vAlign w:val="center"/>
          </w:tcPr>
          <w:p w14:paraId="2CA0798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327</w:t>
            </w:r>
          </w:p>
        </w:tc>
        <w:tc>
          <w:tcPr>
            <w:tcW w:w="1701" w:type="dxa"/>
            <w:vAlign w:val="center"/>
          </w:tcPr>
          <w:p w14:paraId="2363B5B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525</w:t>
            </w:r>
          </w:p>
        </w:tc>
        <w:tc>
          <w:tcPr>
            <w:tcW w:w="1366" w:type="dxa"/>
            <w:vAlign w:val="center"/>
          </w:tcPr>
          <w:p w14:paraId="433E2C3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3165</w:t>
            </w:r>
          </w:p>
        </w:tc>
      </w:tr>
      <w:tr w:rsidR="001D7F98" w:rsidRPr="003F6A7C" w14:paraId="77D9A9EC" w14:textId="77777777" w:rsidTr="00832DC2">
        <w:tc>
          <w:tcPr>
            <w:tcW w:w="1502" w:type="dxa"/>
            <w:vAlign w:val="center"/>
          </w:tcPr>
          <w:p w14:paraId="2EA55DF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10</w:t>
            </w:r>
          </w:p>
        </w:tc>
        <w:tc>
          <w:tcPr>
            <w:tcW w:w="1502" w:type="dxa"/>
            <w:vAlign w:val="center"/>
          </w:tcPr>
          <w:p w14:paraId="19125F5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1414</w:t>
            </w:r>
          </w:p>
        </w:tc>
        <w:tc>
          <w:tcPr>
            <w:tcW w:w="1503" w:type="dxa"/>
            <w:vAlign w:val="center"/>
          </w:tcPr>
          <w:p w14:paraId="70DF5BB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931</w:t>
            </w:r>
          </w:p>
        </w:tc>
        <w:tc>
          <w:tcPr>
            <w:tcW w:w="1442" w:type="dxa"/>
            <w:vAlign w:val="center"/>
          </w:tcPr>
          <w:p w14:paraId="43CDC17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333</w:t>
            </w:r>
          </w:p>
        </w:tc>
        <w:tc>
          <w:tcPr>
            <w:tcW w:w="1701" w:type="dxa"/>
            <w:vAlign w:val="center"/>
          </w:tcPr>
          <w:p w14:paraId="47849BC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535</w:t>
            </w:r>
          </w:p>
        </w:tc>
        <w:tc>
          <w:tcPr>
            <w:tcW w:w="1366" w:type="dxa"/>
            <w:vAlign w:val="center"/>
          </w:tcPr>
          <w:p w14:paraId="4558B9B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3213</w:t>
            </w:r>
          </w:p>
        </w:tc>
      </w:tr>
      <w:tr w:rsidR="001D7F98" w:rsidRPr="003F6A7C" w14:paraId="7D8C96AC" w14:textId="77777777" w:rsidTr="00832DC2">
        <w:tc>
          <w:tcPr>
            <w:tcW w:w="1502" w:type="dxa"/>
            <w:vAlign w:val="center"/>
          </w:tcPr>
          <w:p w14:paraId="7458BA04" w14:textId="5DAB1398" w:rsidR="001D7F98" w:rsidRPr="003F6A7C" w:rsidRDefault="007B416E" w:rsidP="00832DC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SEM</w:t>
            </w:r>
            <w:r w:rsidR="001D7F98" w:rsidRPr="007B416E">
              <w:rPr>
                <w:rFonts w:ascii="Times New Roman" w:hAnsi="Times New Roman" w:cs="Times New Roman"/>
                <w:b/>
                <w:bCs/>
                <w:sz w:val="24"/>
                <w:szCs w:val="24"/>
                <w:highlight w:val="yellow"/>
              </w:rPr>
              <w:t>±</w:t>
            </w:r>
          </w:p>
        </w:tc>
        <w:tc>
          <w:tcPr>
            <w:tcW w:w="1502" w:type="dxa"/>
            <w:vAlign w:val="center"/>
          </w:tcPr>
          <w:p w14:paraId="0AE5324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17.46</w:t>
            </w:r>
          </w:p>
        </w:tc>
        <w:tc>
          <w:tcPr>
            <w:tcW w:w="1503" w:type="dxa"/>
            <w:vAlign w:val="center"/>
          </w:tcPr>
          <w:p w14:paraId="15C5926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17.05</w:t>
            </w:r>
          </w:p>
        </w:tc>
        <w:tc>
          <w:tcPr>
            <w:tcW w:w="1442" w:type="dxa"/>
            <w:vAlign w:val="center"/>
          </w:tcPr>
          <w:p w14:paraId="578E220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w:t>
            </w:r>
          </w:p>
        </w:tc>
        <w:tc>
          <w:tcPr>
            <w:tcW w:w="1701" w:type="dxa"/>
            <w:vAlign w:val="center"/>
          </w:tcPr>
          <w:p w14:paraId="02BC519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8.06</w:t>
            </w:r>
          </w:p>
        </w:tc>
        <w:tc>
          <w:tcPr>
            <w:tcW w:w="1366" w:type="dxa"/>
            <w:vAlign w:val="center"/>
          </w:tcPr>
          <w:p w14:paraId="0D93E38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48.63</w:t>
            </w:r>
          </w:p>
        </w:tc>
      </w:tr>
      <w:tr w:rsidR="001D7F98" w:rsidRPr="003F6A7C" w14:paraId="43BC5C46" w14:textId="77777777" w:rsidTr="00832DC2">
        <w:tc>
          <w:tcPr>
            <w:tcW w:w="1502" w:type="dxa"/>
            <w:vAlign w:val="center"/>
          </w:tcPr>
          <w:p w14:paraId="157D332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CD (P=0.05)</w:t>
            </w:r>
          </w:p>
        </w:tc>
        <w:tc>
          <w:tcPr>
            <w:tcW w:w="1502" w:type="dxa"/>
            <w:vAlign w:val="center"/>
          </w:tcPr>
          <w:p w14:paraId="7F2043F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52.27</w:t>
            </w:r>
          </w:p>
        </w:tc>
        <w:tc>
          <w:tcPr>
            <w:tcW w:w="1503" w:type="dxa"/>
            <w:vAlign w:val="center"/>
          </w:tcPr>
          <w:p w14:paraId="13DB808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51.04</w:t>
            </w:r>
          </w:p>
        </w:tc>
        <w:tc>
          <w:tcPr>
            <w:tcW w:w="1442" w:type="dxa"/>
            <w:vAlign w:val="center"/>
          </w:tcPr>
          <w:p w14:paraId="66DE2D7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17.69</w:t>
            </w:r>
          </w:p>
        </w:tc>
        <w:tc>
          <w:tcPr>
            <w:tcW w:w="1701" w:type="dxa"/>
            <w:vAlign w:val="center"/>
          </w:tcPr>
          <w:p w14:paraId="7483A63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24.15</w:t>
            </w:r>
          </w:p>
        </w:tc>
        <w:tc>
          <w:tcPr>
            <w:tcW w:w="1366" w:type="dxa"/>
            <w:vAlign w:val="center"/>
          </w:tcPr>
          <w:p w14:paraId="798D7B3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145.62</w:t>
            </w:r>
          </w:p>
        </w:tc>
      </w:tr>
    </w:tbl>
    <w:p w14:paraId="2C2CAFF0" w14:textId="74F21574" w:rsidR="001D7F98" w:rsidRDefault="00543D08" w:rsidP="001D7F98">
      <w:pPr>
        <w:spacing w:line="360" w:lineRule="auto"/>
        <w:jc w:val="both"/>
        <w:rPr>
          <w:rFonts w:ascii="Times New Roman" w:hAnsi="Times New Roman" w:cs="Times New Roman"/>
          <w:sz w:val="24"/>
        </w:rPr>
      </w:pPr>
      <w:r w:rsidRPr="00543D08">
        <w:rPr>
          <w:rFonts w:ascii="Times New Roman" w:hAnsi="Times New Roman" w:cs="Times New Roman"/>
          <w:sz w:val="24"/>
          <w:highlight w:val="yellow"/>
        </w:rPr>
        <w:t>Note: T</w:t>
      </w:r>
      <w:r w:rsidRPr="00543D08">
        <w:rPr>
          <w:rFonts w:ascii="Times New Roman" w:hAnsi="Times New Roman" w:cs="Times New Roman"/>
          <w:sz w:val="24"/>
          <w:highlight w:val="yellow"/>
          <w:vertAlign w:val="subscript"/>
        </w:rPr>
        <w:t>1</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Akoliya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2</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Nagva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3</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Suparaja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4</w:t>
      </w:r>
      <w:r w:rsidRPr="00543D08">
        <w:rPr>
          <w:rFonts w:ascii="Times New Roman" w:hAnsi="Times New Roman" w:cs="Times New Roman"/>
          <w:sz w:val="24"/>
          <w:highlight w:val="yellow"/>
        </w:rPr>
        <w:t xml:space="preserve">: Tara </w:t>
      </w:r>
      <w:proofErr w:type="spellStart"/>
      <w:r w:rsidRPr="00543D08">
        <w:rPr>
          <w:rFonts w:ascii="Times New Roman" w:hAnsi="Times New Roman" w:cs="Times New Roman"/>
          <w:sz w:val="24"/>
          <w:highlight w:val="yellow"/>
        </w:rPr>
        <w:t>Gujroliya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5</w:t>
      </w:r>
      <w:r w:rsidRPr="00543D08">
        <w:rPr>
          <w:rFonts w:ascii="Times New Roman" w:hAnsi="Times New Roman" w:cs="Times New Roman"/>
          <w:sz w:val="24"/>
          <w:highlight w:val="yellow"/>
        </w:rPr>
        <w:t xml:space="preserve">: </w:t>
      </w:r>
      <w:proofErr w:type="spellStart"/>
      <w:proofErr w:type="gramStart"/>
      <w:r w:rsidRPr="00543D08">
        <w:rPr>
          <w:rFonts w:ascii="Times New Roman" w:hAnsi="Times New Roman" w:cs="Times New Roman"/>
          <w:sz w:val="24"/>
          <w:highlight w:val="yellow"/>
        </w:rPr>
        <w:t>Jajharghatiya</w:t>
      </w:r>
      <w:proofErr w:type="spellEnd"/>
      <w:r w:rsidRPr="00543D08">
        <w:rPr>
          <w:rFonts w:ascii="Times New Roman" w:hAnsi="Times New Roman" w:cs="Times New Roman"/>
          <w:sz w:val="24"/>
          <w:highlight w:val="yellow"/>
        </w:rPr>
        <w:t xml:space="preserve">; </w:t>
      </w:r>
      <w:r w:rsidR="005E44BA">
        <w:rPr>
          <w:rFonts w:ascii="Times New Roman" w:hAnsi="Times New Roman" w:cs="Times New Roman"/>
          <w:sz w:val="24"/>
          <w:highlight w:val="yellow"/>
        </w:rPr>
        <w:t xml:space="preserve">  </w:t>
      </w:r>
      <w:proofErr w:type="gramEnd"/>
      <w:r w:rsidR="005E44BA">
        <w:rPr>
          <w:rFonts w:ascii="Times New Roman" w:hAnsi="Times New Roman" w:cs="Times New Roman"/>
          <w:sz w:val="24"/>
          <w:highlight w:val="yellow"/>
        </w:rPr>
        <w:t xml:space="preserve">                    </w:t>
      </w:r>
      <w:r w:rsidRPr="00543D08">
        <w:rPr>
          <w:rFonts w:ascii="Times New Roman" w:hAnsi="Times New Roman" w:cs="Times New Roman"/>
          <w:sz w:val="24"/>
          <w:highlight w:val="yellow"/>
        </w:rPr>
        <w:t>T</w:t>
      </w:r>
      <w:r w:rsidRPr="00543D08">
        <w:rPr>
          <w:rFonts w:ascii="Times New Roman" w:hAnsi="Times New Roman" w:cs="Times New Roman"/>
          <w:sz w:val="24"/>
          <w:highlight w:val="yellow"/>
          <w:vertAlign w:val="subscript"/>
        </w:rPr>
        <w:t>6</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Katmhwa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7</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Tiwaripur</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8</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Chetiya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9</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Sonkhar</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10</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Manjhari</w:t>
      </w:r>
      <w:proofErr w:type="spellEnd"/>
    </w:p>
    <w:p w14:paraId="4966611B" w14:textId="77777777" w:rsidR="001D7F98" w:rsidRDefault="001D7F98" w:rsidP="001D7F98">
      <w:pPr>
        <w:spacing w:line="360" w:lineRule="auto"/>
        <w:jc w:val="both"/>
        <w:rPr>
          <w:rFonts w:ascii="Times New Roman" w:hAnsi="Times New Roman" w:cs="Times New Roman"/>
          <w:b/>
          <w:sz w:val="24"/>
        </w:rPr>
      </w:pPr>
      <w:r>
        <w:rPr>
          <w:rFonts w:ascii="Times New Roman" w:hAnsi="Times New Roman" w:cs="Times New Roman"/>
          <w:b/>
          <w:sz w:val="24"/>
        </w:rPr>
        <w:t>3.2 Gross R</w:t>
      </w:r>
      <w:r w:rsidRPr="001D7F98">
        <w:rPr>
          <w:rFonts w:ascii="Times New Roman" w:hAnsi="Times New Roman" w:cs="Times New Roman"/>
          <w:b/>
          <w:sz w:val="24"/>
        </w:rPr>
        <w:t xml:space="preserve">eturn </w:t>
      </w:r>
    </w:p>
    <w:p w14:paraId="77A81741" w14:textId="77777777" w:rsid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 xml:space="preserve">The gross income generated from the multilayering </w:t>
      </w:r>
      <w:r w:rsidR="00F325C2">
        <w:rPr>
          <w:rFonts w:ascii="Times New Roman" w:hAnsi="Times New Roman" w:cs="Times New Roman"/>
          <w:sz w:val="24"/>
        </w:rPr>
        <w:t>farming system during Rabi 2023-</w:t>
      </w:r>
      <w:r w:rsidRPr="001D7F98">
        <w:rPr>
          <w:rFonts w:ascii="Times New Roman" w:hAnsi="Times New Roman" w:cs="Times New Roman"/>
          <w:sz w:val="24"/>
        </w:rPr>
        <w:t xml:space="preserve">24 and </w:t>
      </w:r>
      <w:r w:rsidRPr="00F325C2">
        <w:rPr>
          <w:rFonts w:ascii="Times New Roman" w:hAnsi="Times New Roman" w:cs="Times New Roman"/>
          <w:i/>
          <w:sz w:val="24"/>
        </w:rPr>
        <w:t>Kharif</w:t>
      </w:r>
      <w:r w:rsidRPr="001D7F98">
        <w:rPr>
          <w:rFonts w:ascii="Times New Roman" w:hAnsi="Times New Roman" w:cs="Times New Roman"/>
          <w:sz w:val="24"/>
        </w:rPr>
        <w:t xml:space="preserve"> 2024 is presented in Table 2. Among the treatments,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recorded the highest total gross return of ₹59,602, with individual crop contributions of Bottle Gourd (₹25,806), Onion (₹</w:t>
      </w:r>
      <w:r w:rsidR="00F325C2">
        <w:rPr>
          <w:rFonts w:ascii="Times New Roman" w:hAnsi="Times New Roman" w:cs="Times New Roman"/>
          <w:sz w:val="24"/>
        </w:rPr>
        <w:t>15,180), Bitter Gourd (₹6,541)</w:t>
      </w:r>
      <w:r w:rsidRPr="001D7F98">
        <w:rPr>
          <w:rFonts w:ascii="Times New Roman" w:hAnsi="Times New Roman" w:cs="Times New Roman"/>
          <w:sz w:val="24"/>
        </w:rPr>
        <w:t xml:space="preserve"> and Colocasia/Taro (₹12,075). This was followed by T</w:t>
      </w:r>
      <w:r w:rsidRPr="008014A4">
        <w:rPr>
          <w:rFonts w:ascii="Times New Roman" w:hAnsi="Times New Roman" w:cs="Times New Roman"/>
          <w:sz w:val="24"/>
          <w:vertAlign w:val="subscript"/>
        </w:rPr>
        <w:t>7</w:t>
      </w:r>
      <w:r w:rsidRPr="001D7F98">
        <w:rPr>
          <w:rFonts w:ascii="Times New Roman" w:hAnsi="Times New Roman" w:cs="Times New Roman"/>
          <w:sz w:val="24"/>
        </w:rPr>
        <w:t xml:space="preserve"> (₹56,086) and T</w:t>
      </w:r>
      <w:r w:rsidRPr="008014A4">
        <w:rPr>
          <w:rFonts w:ascii="Times New Roman" w:hAnsi="Times New Roman" w:cs="Times New Roman"/>
          <w:sz w:val="24"/>
          <w:vertAlign w:val="subscript"/>
        </w:rPr>
        <w:t>2</w:t>
      </w:r>
      <w:r w:rsidRPr="001D7F98">
        <w:rPr>
          <w:rFonts w:ascii="Times New Roman" w:hAnsi="Times New Roman" w:cs="Times New Roman"/>
          <w:sz w:val="24"/>
        </w:rPr>
        <w:t xml:space="preserve"> (₹56,445), indicating that these treatments were more effective in optimizing both production and economic returns. The lowest gross return was observed in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(₹53,989), reflecting lower productivity and less profitable cr</w:t>
      </w:r>
      <w:r>
        <w:rPr>
          <w:rFonts w:ascii="Times New Roman" w:hAnsi="Times New Roman" w:cs="Times New Roman"/>
          <w:sz w:val="24"/>
        </w:rPr>
        <w:t xml:space="preserve">op combinations. </w:t>
      </w:r>
      <w:r w:rsidRPr="001D7F98">
        <w:rPr>
          <w:rFonts w:ascii="Times New Roman" w:hAnsi="Times New Roman" w:cs="Times New Roman"/>
          <w:sz w:val="24"/>
        </w:rPr>
        <w:t>The differences in gross returns among treatments were statistically significant, as indicated by the SEM and CD values, highlighting the influence of multilayering combinations on overall farm income. Crops such as Bottle Gourd and Onion contributed the largest share to total returns across all treatments, while Bitter Gourd and Colocasia/Taro p</w:t>
      </w:r>
      <w:r>
        <w:rPr>
          <w:rFonts w:ascii="Times New Roman" w:hAnsi="Times New Roman" w:cs="Times New Roman"/>
          <w:sz w:val="24"/>
        </w:rPr>
        <w:t xml:space="preserve">rovided moderate contributions. </w:t>
      </w:r>
      <w:r w:rsidRPr="001D7F98">
        <w:rPr>
          <w:rFonts w:ascii="Times New Roman" w:hAnsi="Times New Roman" w:cs="Times New Roman"/>
          <w:sz w:val="24"/>
        </w:rPr>
        <w:t>The superior gross returns in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can be attributed to higher productivity and effective utilization of resources in the multilayering system</w:t>
      </w:r>
      <w:r w:rsidR="00E83C2D">
        <w:rPr>
          <w:rFonts w:ascii="Times New Roman" w:hAnsi="Times New Roman" w:cs="Times New Roman"/>
          <w:sz w:val="24"/>
        </w:rPr>
        <w:t xml:space="preserve"> (Saxena &amp; Rai, </w:t>
      </w:r>
      <w:r w:rsidR="00E83C2D" w:rsidRPr="00F325C2">
        <w:rPr>
          <w:rFonts w:ascii="Times New Roman" w:hAnsi="Times New Roman" w:cs="Times New Roman"/>
          <w:sz w:val="24"/>
        </w:rPr>
        <w:t>2022</w:t>
      </w:r>
      <w:r w:rsidR="00E83C2D">
        <w:rPr>
          <w:rFonts w:ascii="Times New Roman" w:hAnsi="Times New Roman" w:cs="Times New Roman"/>
          <w:sz w:val="24"/>
        </w:rPr>
        <w:t>; Pramanik, 2022)</w:t>
      </w:r>
      <w:r w:rsidRPr="001D7F98">
        <w:rPr>
          <w:rFonts w:ascii="Times New Roman" w:hAnsi="Times New Roman" w:cs="Times New Roman"/>
          <w:sz w:val="24"/>
        </w:rPr>
        <w:t>. Efficient vertical and spatial arrangement of crops likely enhanced l</w:t>
      </w:r>
      <w:r w:rsidR="00F325C2">
        <w:rPr>
          <w:rFonts w:ascii="Times New Roman" w:hAnsi="Times New Roman" w:cs="Times New Roman"/>
          <w:sz w:val="24"/>
        </w:rPr>
        <w:t>ight interception, nutrient use</w:t>
      </w:r>
      <w:r w:rsidRPr="001D7F98">
        <w:rPr>
          <w:rFonts w:ascii="Times New Roman" w:hAnsi="Times New Roman" w:cs="Times New Roman"/>
          <w:sz w:val="24"/>
        </w:rPr>
        <w:t xml:space="preserve"> and water utilization, leading to greater total returns</w:t>
      </w:r>
      <w:r w:rsidR="00F325C2">
        <w:rPr>
          <w:rFonts w:ascii="Times New Roman" w:hAnsi="Times New Roman" w:cs="Times New Roman"/>
          <w:sz w:val="24"/>
        </w:rPr>
        <w:t xml:space="preserve"> (Solanki et al., 2024; Das et al., 2024)</w:t>
      </w:r>
      <w:r w:rsidRPr="001D7F98">
        <w:rPr>
          <w:rFonts w:ascii="Times New Roman" w:hAnsi="Times New Roman" w:cs="Times New Roman"/>
          <w:sz w:val="24"/>
        </w:rPr>
        <w:t>. Lower gross returns in treatments such as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may result from suboptimal crop combinations or interspecific competition, limiting yield potential and economic performance.</w:t>
      </w:r>
      <w:r>
        <w:rPr>
          <w:rFonts w:ascii="Times New Roman" w:hAnsi="Times New Roman" w:cs="Times New Roman"/>
          <w:sz w:val="24"/>
        </w:rPr>
        <w:t xml:space="preserve"> </w:t>
      </w:r>
      <w:r w:rsidRPr="001D7F98">
        <w:rPr>
          <w:rFonts w:ascii="Times New Roman" w:hAnsi="Times New Roman" w:cs="Times New Roman"/>
          <w:sz w:val="24"/>
        </w:rPr>
        <w:t xml:space="preserve">Overall, the results indicate </w:t>
      </w:r>
      <w:r w:rsidRPr="001D7F98">
        <w:rPr>
          <w:rFonts w:ascii="Times New Roman" w:hAnsi="Times New Roman" w:cs="Times New Roman"/>
          <w:sz w:val="24"/>
        </w:rPr>
        <w:lastRenderedPageBreak/>
        <w:t>that the multilayering system, particularly T</w:t>
      </w:r>
      <w:r w:rsidRPr="008014A4">
        <w:rPr>
          <w:rFonts w:ascii="Times New Roman" w:hAnsi="Times New Roman" w:cs="Times New Roman"/>
          <w:sz w:val="24"/>
          <w:vertAlign w:val="subscript"/>
        </w:rPr>
        <w:t>3</w:t>
      </w:r>
      <w:r w:rsidRPr="001D7F98">
        <w:rPr>
          <w:rFonts w:ascii="Times New Roman" w:hAnsi="Times New Roman" w:cs="Times New Roman"/>
          <w:sz w:val="24"/>
        </w:rPr>
        <w:t>, can substantially enhance farm income by maximizing productivity and efficiently utilizing limited land resources. This demonstrates the potential of multilayer vegetable farming as a profitable and sustainable approach for small and marginal farmers.</w:t>
      </w:r>
    </w:p>
    <w:p w14:paraId="06911FA3" w14:textId="77777777" w:rsidR="001D7F98" w:rsidRPr="003F6A7C" w:rsidRDefault="001D7F98" w:rsidP="001D7F98">
      <w:pPr>
        <w:spacing w:after="0" w:line="360" w:lineRule="auto"/>
        <w:jc w:val="both"/>
        <w:rPr>
          <w:rFonts w:ascii="Times New Roman" w:hAnsi="Times New Roman" w:cs="Times New Roman"/>
          <w:b/>
          <w:sz w:val="24"/>
          <w:szCs w:val="24"/>
        </w:rPr>
      </w:pPr>
      <w:r w:rsidRPr="001D7F98">
        <w:rPr>
          <w:rFonts w:ascii="Times New Roman" w:hAnsi="Times New Roman" w:cs="Times New Roman"/>
          <w:b/>
          <w:sz w:val="24"/>
          <w:szCs w:val="24"/>
        </w:rPr>
        <w:t xml:space="preserve">Table 2: </w:t>
      </w:r>
      <w:r w:rsidRPr="003F6A7C">
        <w:rPr>
          <w:rFonts w:ascii="Times New Roman" w:hAnsi="Times New Roman" w:cs="Times New Roman"/>
          <w:b/>
          <w:bCs/>
          <w:sz w:val="24"/>
          <w:szCs w:val="24"/>
        </w:rPr>
        <w:t xml:space="preserve">Gross incomes from different vegetables by multilayering farming system during Rabi and </w:t>
      </w: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seasons</w:t>
      </w:r>
    </w:p>
    <w:tbl>
      <w:tblPr>
        <w:tblStyle w:val="TableGrid"/>
        <w:tblW w:w="0" w:type="auto"/>
        <w:tblLook w:val="04A0" w:firstRow="1" w:lastRow="0" w:firstColumn="1" w:lastColumn="0" w:noHBand="0" w:noVBand="1"/>
      </w:tblPr>
      <w:tblGrid>
        <w:gridCol w:w="1502"/>
        <w:gridCol w:w="1502"/>
        <w:gridCol w:w="1503"/>
        <w:gridCol w:w="1442"/>
        <w:gridCol w:w="1701"/>
        <w:gridCol w:w="1366"/>
      </w:tblGrid>
      <w:tr w:rsidR="001D7F98" w:rsidRPr="003F6A7C" w14:paraId="5A2AD74F" w14:textId="77777777" w:rsidTr="00832DC2">
        <w:tc>
          <w:tcPr>
            <w:tcW w:w="1502" w:type="dxa"/>
            <w:vMerge w:val="restart"/>
            <w:vAlign w:val="center"/>
          </w:tcPr>
          <w:p w14:paraId="08776FF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Treatments</w:t>
            </w:r>
          </w:p>
        </w:tc>
        <w:tc>
          <w:tcPr>
            <w:tcW w:w="6148" w:type="dxa"/>
            <w:gridSpan w:val="4"/>
            <w:vAlign w:val="center"/>
          </w:tcPr>
          <w:p w14:paraId="690FB9C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Gross Return from Different Vegetables by Multilayering Farming System (Rs)</w:t>
            </w:r>
          </w:p>
        </w:tc>
        <w:tc>
          <w:tcPr>
            <w:tcW w:w="1366" w:type="dxa"/>
            <w:vMerge w:val="restart"/>
            <w:vAlign w:val="center"/>
          </w:tcPr>
          <w:p w14:paraId="1B5655EB"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Total Production (Rs)</w:t>
            </w:r>
          </w:p>
        </w:tc>
      </w:tr>
      <w:tr w:rsidR="001D7F98" w:rsidRPr="003F6A7C" w14:paraId="304CE575" w14:textId="77777777" w:rsidTr="00832DC2">
        <w:tc>
          <w:tcPr>
            <w:tcW w:w="1502" w:type="dxa"/>
            <w:vMerge/>
            <w:vAlign w:val="center"/>
          </w:tcPr>
          <w:p w14:paraId="3892E1B8" w14:textId="77777777" w:rsidR="001D7F98" w:rsidRPr="003F6A7C" w:rsidRDefault="001D7F98" w:rsidP="00832DC2">
            <w:pPr>
              <w:spacing w:line="360" w:lineRule="auto"/>
              <w:jc w:val="center"/>
              <w:rPr>
                <w:rFonts w:ascii="Times New Roman" w:hAnsi="Times New Roman" w:cs="Times New Roman"/>
                <w:sz w:val="24"/>
                <w:szCs w:val="24"/>
              </w:rPr>
            </w:pPr>
          </w:p>
        </w:tc>
        <w:tc>
          <w:tcPr>
            <w:tcW w:w="3005" w:type="dxa"/>
            <w:gridSpan w:val="2"/>
            <w:vAlign w:val="center"/>
          </w:tcPr>
          <w:p w14:paraId="75EA188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Rabi Season-2023-24</w:t>
            </w:r>
          </w:p>
        </w:tc>
        <w:tc>
          <w:tcPr>
            <w:tcW w:w="3143" w:type="dxa"/>
            <w:gridSpan w:val="2"/>
            <w:vAlign w:val="center"/>
          </w:tcPr>
          <w:p w14:paraId="30BBADDD" w14:textId="77777777" w:rsidR="001D7F98" w:rsidRPr="003F6A7C" w:rsidRDefault="001D7F98" w:rsidP="00832DC2">
            <w:pPr>
              <w:spacing w:line="360" w:lineRule="auto"/>
              <w:jc w:val="center"/>
              <w:rPr>
                <w:rFonts w:ascii="Times New Roman" w:hAnsi="Times New Roman" w:cs="Times New Roman"/>
                <w:b/>
                <w:bCs/>
                <w:sz w:val="24"/>
                <w:szCs w:val="24"/>
              </w:rPr>
            </w:pPr>
            <w:r w:rsidRPr="003558E3">
              <w:rPr>
                <w:rFonts w:ascii="Times New Roman" w:hAnsi="Times New Roman" w:cs="Times New Roman"/>
                <w:b/>
                <w:bCs/>
                <w:i/>
                <w:sz w:val="24"/>
                <w:szCs w:val="24"/>
              </w:rPr>
              <w:t>Kharif</w:t>
            </w:r>
            <w:r w:rsidRPr="003F6A7C">
              <w:rPr>
                <w:rFonts w:ascii="Times New Roman" w:hAnsi="Times New Roman" w:cs="Times New Roman"/>
                <w:b/>
                <w:bCs/>
                <w:sz w:val="24"/>
                <w:szCs w:val="24"/>
              </w:rPr>
              <w:t xml:space="preserve"> Season-2024</w:t>
            </w:r>
          </w:p>
        </w:tc>
        <w:tc>
          <w:tcPr>
            <w:tcW w:w="1366" w:type="dxa"/>
            <w:vMerge/>
            <w:vAlign w:val="center"/>
          </w:tcPr>
          <w:p w14:paraId="2B09C164"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35F17B2B" w14:textId="77777777" w:rsidTr="00832DC2">
        <w:tc>
          <w:tcPr>
            <w:tcW w:w="1502" w:type="dxa"/>
            <w:vMerge/>
            <w:vAlign w:val="center"/>
          </w:tcPr>
          <w:p w14:paraId="110B81F6" w14:textId="77777777" w:rsidR="001D7F98" w:rsidRPr="003F6A7C" w:rsidRDefault="001D7F98" w:rsidP="00832DC2">
            <w:pPr>
              <w:spacing w:line="360" w:lineRule="auto"/>
              <w:jc w:val="center"/>
              <w:rPr>
                <w:rFonts w:ascii="Times New Roman" w:hAnsi="Times New Roman" w:cs="Times New Roman"/>
                <w:sz w:val="24"/>
                <w:szCs w:val="24"/>
              </w:rPr>
            </w:pPr>
          </w:p>
        </w:tc>
        <w:tc>
          <w:tcPr>
            <w:tcW w:w="1502" w:type="dxa"/>
            <w:vAlign w:val="center"/>
          </w:tcPr>
          <w:p w14:paraId="018586A6"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Bottle Gourd</w:t>
            </w:r>
          </w:p>
        </w:tc>
        <w:tc>
          <w:tcPr>
            <w:tcW w:w="1503" w:type="dxa"/>
            <w:vAlign w:val="center"/>
          </w:tcPr>
          <w:p w14:paraId="7A8B3E5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Onion</w:t>
            </w:r>
          </w:p>
        </w:tc>
        <w:tc>
          <w:tcPr>
            <w:tcW w:w="1442" w:type="dxa"/>
            <w:vAlign w:val="center"/>
          </w:tcPr>
          <w:p w14:paraId="4AE32D47"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Bitter Gourd</w:t>
            </w:r>
          </w:p>
        </w:tc>
        <w:tc>
          <w:tcPr>
            <w:tcW w:w="1701" w:type="dxa"/>
            <w:vAlign w:val="center"/>
          </w:tcPr>
          <w:p w14:paraId="084CDF7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Colocasia (Taro)</w:t>
            </w:r>
          </w:p>
        </w:tc>
        <w:tc>
          <w:tcPr>
            <w:tcW w:w="1366" w:type="dxa"/>
            <w:vMerge/>
            <w:vAlign w:val="center"/>
          </w:tcPr>
          <w:p w14:paraId="08260744" w14:textId="77777777" w:rsidR="001D7F98" w:rsidRPr="003F6A7C" w:rsidRDefault="001D7F98" w:rsidP="00832DC2">
            <w:pPr>
              <w:spacing w:line="360" w:lineRule="auto"/>
              <w:jc w:val="center"/>
              <w:rPr>
                <w:rFonts w:ascii="Times New Roman" w:hAnsi="Times New Roman" w:cs="Times New Roman"/>
                <w:b/>
                <w:bCs/>
                <w:sz w:val="24"/>
                <w:szCs w:val="24"/>
              </w:rPr>
            </w:pPr>
          </w:p>
        </w:tc>
      </w:tr>
      <w:tr w:rsidR="001D7F98" w:rsidRPr="003F6A7C" w14:paraId="26D991E1" w14:textId="77777777" w:rsidTr="00832DC2">
        <w:tc>
          <w:tcPr>
            <w:tcW w:w="1502" w:type="dxa"/>
            <w:vAlign w:val="center"/>
          </w:tcPr>
          <w:p w14:paraId="0C0EF4B2"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w:t>
            </w:r>
          </w:p>
        </w:tc>
        <w:tc>
          <w:tcPr>
            <w:tcW w:w="1502" w:type="dxa"/>
            <w:vAlign w:val="center"/>
          </w:tcPr>
          <w:p w14:paraId="34CDFC8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24957</w:t>
            </w:r>
          </w:p>
        </w:tc>
        <w:tc>
          <w:tcPr>
            <w:tcW w:w="1503" w:type="dxa"/>
            <w:vAlign w:val="center"/>
          </w:tcPr>
          <w:p w14:paraId="5D5C77F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13875</w:t>
            </w:r>
          </w:p>
        </w:tc>
        <w:tc>
          <w:tcPr>
            <w:tcW w:w="1442" w:type="dxa"/>
            <w:vAlign w:val="center"/>
          </w:tcPr>
          <w:p w14:paraId="3F72304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4893</w:t>
            </w:r>
          </w:p>
        </w:tc>
        <w:tc>
          <w:tcPr>
            <w:tcW w:w="1701" w:type="dxa"/>
            <w:vAlign w:val="center"/>
          </w:tcPr>
          <w:p w14:paraId="1AB37BA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10584</w:t>
            </w:r>
          </w:p>
        </w:tc>
        <w:tc>
          <w:tcPr>
            <w:tcW w:w="1366" w:type="dxa"/>
            <w:vAlign w:val="center"/>
          </w:tcPr>
          <w:p w14:paraId="729A5C7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54309</w:t>
            </w:r>
          </w:p>
        </w:tc>
      </w:tr>
      <w:tr w:rsidR="001D7F98" w:rsidRPr="003F6A7C" w14:paraId="661125AE" w14:textId="77777777" w:rsidTr="00832DC2">
        <w:tc>
          <w:tcPr>
            <w:tcW w:w="1502" w:type="dxa"/>
            <w:vAlign w:val="center"/>
          </w:tcPr>
          <w:p w14:paraId="03BE200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2</w:t>
            </w:r>
          </w:p>
        </w:tc>
        <w:tc>
          <w:tcPr>
            <w:tcW w:w="1502" w:type="dxa"/>
            <w:vAlign w:val="center"/>
          </w:tcPr>
          <w:p w14:paraId="2FDEBA3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25300</w:t>
            </w:r>
          </w:p>
        </w:tc>
        <w:tc>
          <w:tcPr>
            <w:tcW w:w="1503" w:type="dxa"/>
            <w:vAlign w:val="center"/>
          </w:tcPr>
          <w:p w14:paraId="0E9A2FB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13860</w:t>
            </w:r>
          </w:p>
        </w:tc>
        <w:tc>
          <w:tcPr>
            <w:tcW w:w="1442" w:type="dxa"/>
            <w:vAlign w:val="center"/>
          </w:tcPr>
          <w:p w14:paraId="4C2441C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5861</w:t>
            </w:r>
          </w:p>
        </w:tc>
        <w:tc>
          <w:tcPr>
            <w:tcW w:w="1701" w:type="dxa"/>
            <w:vAlign w:val="center"/>
          </w:tcPr>
          <w:p w14:paraId="25FBB2F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11424</w:t>
            </w:r>
          </w:p>
        </w:tc>
        <w:tc>
          <w:tcPr>
            <w:tcW w:w="1366" w:type="dxa"/>
            <w:vAlign w:val="center"/>
          </w:tcPr>
          <w:p w14:paraId="440DF23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56445</w:t>
            </w:r>
          </w:p>
        </w:tc>
      </w:tr>
      <w:tr w:rsidR="001D7F98" w:rsidRPr="003F6A7C" w14:paraId="6113918E" w14:textId="77777777" w:rsidTr="00832DC2">
        <w:tc>
          <w:tcPr>
            <w:tcW w:w="1502" w:type="dxa"/>
            <w:vAlign w:val="center"/>
          </w:tcPr>
          <w:p w14:paraId="3ADF62EC"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3</w:t>
            </w:r>
          </w:p>
        </w:tc>
        <w:tc>
          <w:tcPr>
            <w:tcW w:w="1502" w:type="dxa"/>
            <w:vAlign w:val="center"/>
          </w:tcPr>
          <w:p w14:paraId="26E2C1F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25806</w:t>
            </w:r>
          </w:p>
        </w:tc>
        <w:tc>
          <w:tcPr>
            <w:tcW w:w="1503" w:type="dxa"/>
            <w:vAlign w:val="center"/>
          </w:tcPr>
          <w:p w14:paraId="6438E0F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15180</w:t>
            </w:r>
          </w:p>
        </w:tc>
        <w:tc>
          <w:tcPr>
            <w:tcW w:w="1442" w:type="dxa"/>
            <w:vAlign w:val="center"/>
          </w:tcPr>
          <w:p w14:paraId="751B970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6541</w:t>
            </w:r>
          </w:p>
        </w:tc>
        <w:tc>
          <w:tcPr>
            <w:tcW w:w="1701" w:type="dxa"/>
            <w:vAlign w:val="center"/>
          </w:tcPr>
          <w:p w14:paraId="3E7E014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12075</w:t>
            </w:r>
          </w:p>
        </w:tc>
        <w:tc>
          <w:tcPr>
            <w:tcW w:w="1366" w:type="dxa"/>
            <w:vAlign w:val="center"/>
          </w:tcPr>
          <w:p w14:paraId="03048FF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59602</w:t>
            </w:r>
          </w:p>
        </w:tc>
      </w:tr>
      <w:tr w:rsidR="001D7F98" w:rsidRPr="003F6A7C" w14:paraId="55107F54" w14:textId="77777777" w:rsidTr="00832DC2">
        <w:tc>
          <w:tcPr>
            <w:tcW w:w="1502" w:type="dxa"/>
            <w:vAlign w:val="center"/>
          </w:tcPr>
          <w:p w14:paraId="46C3CF7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4</w:t>
            </w:r>
          </w:p>
        </w:tc>
        <w:tc>
          <w:tcPr>
            <w:tcW w:w="1502" w:type="dxa"/>
            <w:vAlign w:val="center"/>
          </w:tcPr>
          <w:p w14:paraId="60FB527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25031</w:t>
            </w:r>
          </w:p>
        </w:tc>
        <w:tc>
          <w:tcPr>
            <w:tcW w:w="1503" w:type="dxa"/>
            <w:vAlign w:val="center"/>
          </w:tcPr>
          <w:p w14:paraId="24975C3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13920</w:t>
            </w:r>
          </w:p>
        </w:tc>
        <w:tc>
          <w:tcPr>
            <w:tcW w:w="1442" w:type="dxa"/>
            <w:vAlign w:val="center"/>
          </w:tcPr>
          <w:p w14:paraId="5DB9CB0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5978</w:t>
            </w:r>
          </w:p>
        </w:tc>
        <w:tc>
          <w:tcPr>
            <w:tcW w:w="1701" w:type="dxa"/>
            <w:vAlign w:val="center"/>
          </w:tcPr>
          <w:p w14:paraId="3BADA61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11130</w:t>
            </w:r>
          </w:p>
        </w:tc>
        <w:tc>
          <w:tcPr>
            <w:tcW w:w="1366" w:type="dxa"/>
            <w:vAlign w:val="center"/>
          </w:tcPr>
          <w:p w14:paraId="0FCA0AE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56059</w:t>
            </w:r>
          </w:p>
        </w:tc>
      </w:tr>
      <w:tr w:rsidR="001D7F98" w:rsidRPr="003F6A7C" w14:paraId="44634E02" w14:textId="77777777" w:rsidTr="00832DC2">
        <w:tc>
          <w:tcPr>
            <w:tcW w:w="1502" w:type="dxa"/>
            <w:vAlign w:val="center"/>
          </w:tcPr>
          <w:p w14:paraId="74F1A3B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5</w:t>
            </w:r>
          </w:p>
        </w:tc>
        <w:tc>
          <w:tcPr>
            <w:tcW w:w="1502" w:type="dxa"/>
            <w:vAlign w:val="center"/>
          </w:tcPr>
          <w:p w14:paraId="75217F8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24433</w:t>
            </w:r>
          </w:p>
        </w:tc>
        <w:tc>
          <w:tcPr>
            <w:tcW w:w="1503" w:type="dxa"/>
            <w:vAlign w:val="center"/>
          </w:tcPr>
          <w:p w14:paraId="21269A7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13950</w:t>
            </w:r>
          </w:p>
        </w:tc>
        <w:tc>
          <w:tcPr>
            <w:tcW w:w="1442" w:type="dxa"/>
            <w:vAlign w:val="center"/>
          </w:tcPr>
          <w:p w14:paraId="610180A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4971</w:t>
            </w:r>
          </w:p>
        </w:tc>
        <w:tc>
          <w:tcPr>
            <w:tcW w:w="1701" w:type="dxa"/>
            <w:vAlign w:val="center"/>
          </w:tcPr>
          <w:p w14:paraId="11B17F4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10731</w:t>
            </w:r>
          </w:p>
        </w:tc>
        <w:tc>
          <w:tcPr>
            <w:tcW w:w="1366" w:type="dxa"/>
            <w:vAlign w:val="center"/>
          </w:tcPr>
          <w:p w14:paraId="616D97B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54085</w:t>
            </w:r>
          </w:p>
        </w:tc>
      </w:tr>
      <w:tr w:rsidR="001D7F98" w:rsidRPr="003F6A7C" w14:paraId="2DFEEB8C" w14:textId="77777777" w:rsidTr="00832DC2">
        <w:tc>
          <w:tcPr>
            <w:tcW w:w="1502" w:type="dxa"/>
            <w:vAlign w:val="center"/>
          </w:tcPr>
          <w:p w14:paraId="30B4717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6</w:t>
            </w:r>
          </w:p>
        </w:tc>
        <w:tc>
          <w:tcPr>
            <w:tcW w:w="1502" w:type="dxa"/>
            <w:vAlign w:val="center"/>
          </w:tcPr>
          <w:p w14:paraId="15722B7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23849</w:t>
            </w:r>
          </w:p>
        </w:tc>
        <w:tc>
          <w:tcPr>
            <w:tcW w:w="1503" w:type="dxa"/>
            <w:vAlign w:val="center"/>
          </w:tcPr>
          <w:p w14:paraId="57FB2FE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14100</w:t>
            </w:r>
          </w:p>
        </w:tc>
        <w:tc>
          <w:tcPr>
            <w:tcW w:w="1442" w:type="dxa"/>
            <w:vAlign w:val="center"/>
          </w:tcPr>
          <w:p w14:paraId="5A69946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5517</w:t>
            </w:r>
          </w:p>
        </w:tc>
        <w:tc>
          <w:tcPr>
            <w:tcW w:w="1701" w:type="dxa"/>
            <w:vAlign w:val="center"/>
          </w:tcPr>
          <w:p w14:paraId="1F6FD57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11424</w:t>
            </w:r>
          </w:p>
        </w:tc>
        <w:tc>
          <w:tcPr>
            <w:tcW w:w="1366" w:type="dxa"/>
            <w:vAlign w:val="center"/>
          </w:tcPr>
          <w:p w14:paraId="205D15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54890</w:t>
            </w:r>
          </w:p>
        </w:tc>
      </w:tr>
      <w:tr w:rsidR="001D7F98" w:rsidRPr="003F6A7C" w14:paraId="60F99E17" w14:textId="77777777" w:rsidTr="00832DC2">
        <w:tc>
          <w:tcPr>
            <w:tcW w:w="1502" w:type="dxa"/>
            <w:vAlign w:val="center"/>
          </w:tcPr>
          <w:p w14:paraId="279F2BAF"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7</w:t>
            </w:r>
          </w:p>
        </w:tc>
        <w:tc>
          <w:tcPr>
            <w:tcW w:w="1502" w:type="dxa"/>
            <w:vAlign w:val="center"/>
          </w:tcPr>
          <w:p w14:paraId="205B998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24620</w:t>
            </w:r>
          </w:p>
        </w:tc>
        <w:tc>
          <w:tcPr>
            <w:tcW w:w="1503" w:type="dxa"/>
            <w:vAlign w:val="center"/>
          </w:tcPr>
          <w:p w14:paraId="751E091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14070</w:t>
            </w:r>
          </w:p>
        </w:tc>
        <w:tc>
          <w:tcPr>
            <w:tcW w:w="1442" w:type="dxa"/>
            <w:vAlign w:val="center"/>
          </w:tcPr>
          <w:p w14:paraId="1C50906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5804</w:t>
            </w:r>
          </w:p>
        </w:tc>
        <w:tc>
          <w:tcPr>
            <w:tcW w:w="1701" w:type="dxa"/>
            <w:vAlign w:val="center"/>
          </w:tcPr>
          <w:p w14:paraId="59C0846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11592</w:t>
            </w:r>
          </w:p>
        </w:tc>
        <w:tc>
          <w:tcPr>
            <w:tcW w:w="1366" w:type="dxa"/>
            <w:vAlign w:val="center"/>
          </w:tcPr>
          <w:p w14:paraId="49A52E9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56086</w:t>
            </w:r>
          </w:p>
        </w:tc>
      </w:tr>
      <w:tr w:rsidR="001D7F98" w:rsidRPr="003F6A7C" w14:paraId="24D40D7B" w14:textId="77777777" w:rsidTr="00832DC2">
        <w:tc>
          <w:tcPr>
            <w:tcW w:w="1502" w:type="dxa"/>
            <w:vAlign w:val="center"/>
          </w:tcPr>
          <w:p w14:paraId="6332B185"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8</w:t>
            </w:r>
          </w:p>
        </w:tc>
        <w:tc>
          <w:tcPr>
            <w:tcW w:w="1502" w:type="dxa"/>
            <w:vAlign w:val="center"/>
          </w:tcPr>
          <w:p w14:paraId="2AD11B0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25141</w:t>
            </w:r>
          </w:p>
        </w:tc>
        <w:tc>
          <w:tcPr>
            <w:tcW w:w="1503" w:type="dxa"/>
            <w:vAlign w:val="center"/>
          </w:tcPr>
          <w:p w14:paraId="3305A71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13905</w:t>
            </w:r>
          </w:p>
        </w:tc>
        <w:tc>
          <w:tcPr>
            <w:tcW w:w="1442" w:type="dxa"/>
            <w:vAlign w:val="center"/>
          </w:tcPr>
          <w:p w14:paraId="7AE8F4C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5461</w:t>
            </w:r>
          </w:p>
        </w:tc>
        <w:tc>
          <w:tcPr>
            <w:tcW w:w="1701" w:type="dxa"/>
            <w:vAlign w:val="center"/>
          </w:tcPr>
          <w:p w14:paraId="5602553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11130</w:t>
            </w:r>
          </w:p>
        </w:tc>
        <w:tc>
          <w:tcPr>
            <w:tcW w:w="1366" w:type="dxa"/>
            <w:vAlign w:val="center"/>
          </w:tcPr>
          <w:p w14:paraId="328B4B4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55637</w:t>
            </w:r>
          </w:p>
        </w:tc>
      </w:tr>
      <w:tr w:rsidR="001D7F98" w:rsidRPr="003F6A7C" w14:paraId="352350A8" w14:textId="77777777" w:rsidTr="00832DC2">
        <w:tc>
          <w:tcPr>
            <w:tcW w:w="1502" w:type="dxa"/>
            <w:vAlign w:val="center"/>
          </w:tcPr>
          <w:p w14:paraId="7615F8F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9</w:t>
            </w:r>
          </w:p>
        </w:tc>
        <w:tc>
          <w:tcPr>
            <w:tcW w:w="1502" w:type="dxa"/>
            <w:vAlign w:val="center"/>
          </w:tcPr>
          <w:p w14:paraId="43FD92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23942</w:t>
            </w:r>
          </w:p>
        </w:tc>
        <w:tc>
          <w:tcPr>
            <w:tcW w:w="1503" w:type="dxa"/>
            <w:vAlign w:val="center"/>
          </w:tcPr>
          <w:p w14:paraId="71DA858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13650</w:t>
            </w:r>
          </w:p>
        </w:tc>
        <w:tc>
          <w:tcPr>
            <w:tcW w:w="1442" w:type="dxa"/>
            <w:vAlign w:val="center"/>
          </w:tcPr>
          <w:p w14:paraId="67423C1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5372</w:t>
            </w:r>
          </w:p>
        </w:tc>
        <w:tc>
          <w:tcPr>
            <w:tcW w:w="1701" w:type="dxa"/>
            <w:vAlign w:val="center"/>
          </w:tcPr>
          <w:p w14:paraId="73088F2E"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11025</w:t>
            </w:r>
          </w:p>
        </w:tc>
        <w:tc>
          <w:tcPr>
            <w:tcW w:w="1366" w:type="dxa"/>
            <w:vAlign w:val="center"/>
          </w:tcPr>
          <w:p w14:paraId="2A69BA7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53989</w:t>
            </w:r>
          </w:p>
        </w:tc>
      </w:tr>
      <w:tr w:rsidR="001D7F98" w:rsidRPr="003F6A7C" w14:paraId="7EAB51A0" w14:textId="77777777" w:rsidTr="00832DC2">
        <w:tc>
          <w:tcPr>
            <w:tcW w:w="1502" w:type="dxa"/>
            <w:vAlign w:val="center"/>
          </w:tcPr>
          <w:p w14:paraId="26DA065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10</w:t>
            </w:r>
          </w:p>
        </w:tc>
        <w:tc>
          <w:tcPr>
            <w:tcW w:w="1502" w:type="dxa"/>
            <w:vAlign w:val="center"/>
          </w:tcPr>
          <w:p w14:paraId="1530F74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24042</w:t>
            </w:r>
          </w:p>
        </w:tc>
        <w:tc>
          <w:tcPr>
            <w:tcW w:w="1503" w:type="dxa"/>
            <w:vAlign w:val="center"/>
          </w:tcPr>
          <w:p w14:paraId="128ABB2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13965</w:t>
            </w:r>
          </w:p>
        </w:tc>
        <w:tc>
          <w:tcPr>
            <w:tcW w:w="1442" w:type="dxa"/>
            <w:vAlign w:val="center"/>
          </w:tcPr>
          <w:p w14:paraId="6F39A92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5410</w:t>
            </w:r>
          </w:p>
        </w:tc>
        <w:tc>
          <w:tcPr>
            <w:tcW w:w="1701" w:type="dxa"/>
            <w:vAlign w:val="center"/>
          </w:tcPr>
          <w:p w14:paraId="121AC73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11235</w:t>
            </w:r>
          </w:p>
        </w:tc>
        <w:tc>
          <w:tcPr>
            <w:tcW w:w="1366" w:type="dxa"/>
            <w:vAlign w:val="center"/>
          </w:tcPr>
          <w:p w14:paraId="2859234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54652</w:t>
            </w:r>
          </w:p>
        </w:tc>
      </w:tr>
      <w:tr w:rsidR="001D7F98" w:rsidRPr="003F6A7C" w14:paraId="1757E896" w14:textId="77777777" w:rsidTr="00832DC2">
        <w:tc>
          <w:tcPr>
            <w:tcW w:w="1502" w:type="dxa"/>
            <w:vAlign w:val="center"/>
          </w:tcPr>
          <w:p w14:paraId="0D676A7A" w14:textId="5B7E9E47" w:rsidR="001D7F98" w:rsidRPr="003F6A7C" w:rsidRDefault="007B416E" w:rsidP="00832DC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SEM</w:t>
            </w:r>
            <w:r w:rsidR="001D7F98" w:rsidRPr="007B416E">
              <w:rPr>
                <w:rFonts w:ascii="Times New Roman" w:hAnsi="Times New Roman" w:cs="Times New Roman"/>
                <w:b/>
                <w:bCs/>
                <w:sz w:val="24"/>
                <w:szCs w:val="24"/>
                <w:highlight w:val="yellow"/>
              </w:rPr>
              <w:t>±</w:t>
            </w:r>
          </w:p>
        </w:tc>
        <w:tc>
          <w:tcPr>
            <w:tcW w:w="1502" w:type="dxa"/>
            <w:vAlign w:val="center"/>
          </w:tcPr>
          <w:p w14:paraId="536C8DD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339.46</w:t>
            </w:r>
          </w:p>
        </w:tc>
        <w:tc>
          <w:tcPr>
            <w:tcW w:w="1503" w:type="dxa"/>
            <w:vAlign w:val="center"/>
          </w:tcPr>
          <w:p w14:paraId="0689F11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199.6</w:t>
            </w:r>
          </w:p>
        </w:tc>
        <w:tc>
          <w:tcPr>
            <w:tcW w:w="1442" w:type="dxa"/>
            <w:vAlign w:val="center"/>
          </w:tcPr>
          <w:p w14:paraId="74F372A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57.76</w:t>
            </w:r>
          </w:p>
        </w:tc>
        <w:tc>
          <w:tcPr>
            <w:tcW w:w="1701" w:type="dxa"/>
            <w:vAlign w:val="center"/>
          </w:tcPr>
          <w:p w14:paraId="3A821BF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182.94</w:t>
            </w:r>
          </w:p>
        </w:tc>
        <w:tc>
          <w:tcPr>
            <w:tcW w:w="1366" w:type="dxa"/>
            <w:vAlign w:val="center"/>
          </w:tcPr>
          <w:p w14:paraId="2C781F5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705.86</w:t>
            </w:r>
          </w:p>
        </w:tc>
      </w:tr>
      <w:tr w:rsidR="001D7F98" w:rsidRPr="003F6A7C" w14:paraId="579AAE84" w14:textId="77777777" w:rsidTr="00832DC2">
        <w:tc>
          <w:tcPr>
            <w:tcW w:w="1502" w:type="dxa"/>
            <w:vAlign w:val="center"/>
          </w:tcPr>
          <w:p w14:paraId="2282860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CD (P=0.05)</w:t>
            </w:r>
          </w:p>
        </w:tc>
        <w:tc>
          <w:tcPr>
            <w:tcW w:w="1502" w:type="dxa"/>
            <w:vAlign w:val="center"/>
          </w:tcPr>
          <w:p w14:paraId="045BA1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1016.40</w:t>
            </w:r>
          </w:p>
        </w:tc>
        <w:tc>
          <w:tcPr>
            <w:tcW w:w="1503" w:type="dxa"/>
            <w:vAlign w:val="center"/>
          </w:tcPr>
          <w:p w14:paraId="4A3FC93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597.65</w:t>
            </w:r>
          </w:p>
        </w:tc>
        <w:tc>
          <w:tcPr>
            <w:tcW w:w="1442" w:type="dxa"/>
            <w:vAlign w:val="center"/>
          </w:tcPr>
          <w:p w14:paraId="0C1654D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172.94</w:t>
            </w:r>
          </w:p>
        </w:tc>
        <w:tc>
          <w:tcPr>
            <w:tcW w:w="1701" w:type="dxa"/>
            <w:vAlign w:val="center"/>
          </w:tcPr>
          <w:p w14:paraId="4FC16F2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547.75</w:t>
            </w:r>
          </w:p>
        </w:tc>
        <w:tc>
          <w:tcPr>
            <w:tcW w:w="1366" w:type="dxa"/>
            <w:vAlign w:val="center"/>
          </w:tcPr>
          <w:p w14:paraId="4AD1399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2113.46</w:t>
            </w:r>
          </w:p>
        </w:tc>
      </w:tr>
    </w:tbl>
    <w:p w14:paraId="6425F04B" w14:textId="5F9AB30F" w:rsidR="001D7F98" w:rsidRDefault="00543D08" w:rsidP="001D7F98">
      <w:pPr>
        <w:spacing w:line="360" w:lineRule="auto"/>
        <w:jc w:val="both"/>
        <w:rPr>
          <w:rFonts w:ascii="Times New Roman" w:hAnsi="Times New Roman" w:cs="Times New Roman"/>
          <w:sz w:val="24"/>
        </w:rPr>
      </w:pPr>
      <w:r w:rsidRPr="00543D08">
        <w:rPr>
          <w:rFonts w:ascii="Times New Roman" w:hAnsi="Times New Roman" w:cs="Times New Roman"/>
          <w:sz w:val="24"/>
          <w:highlight w:val="yellow"/>
        </w:rPr>
        <w:t>Note: T</w:t>
      </w:r>
      <w:r w:rsidRPr="00543D08">
        <w:rPr>
          <w:rFonts w:ascii="Times New Roman" w:hAnsi="Times New Roman" w:cs="Times New Roman"/>
          <w:sz w:val="24"/>
          <w:highlight w:val="yellow"/>
          <w:vertAlign w:val="subscript"/>
        </w:rPr>
        <w:t>1</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Akoliya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2</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Nagva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3</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Suparaja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4</w:t>
      </w:r>
      <w:r w:rsidRPr="00543D08">
        <w:rPr>
          <w:rFonts w:ascii="Times New Roman" w:hAnsi="Times New Roman" w:cs="Times New Roman"/>
          <w:sz w:val="24"/>
          <w:highlight w:val="yellow"/>
        </w:rPr>
        <w:t xml:space="preserve">: Tara </w:t>
      </w:r>
      <w:proofErr w:type="spellStart"/>
      <w:r w:rsidRPr="00543D08">
        <w:rPr>
          <w:rFonts w:ascii="Times New Roman" w:hAnsi="Times New Roman" w:cs="Times New Roman"/>
          <w:sz w:val="24"/>
          <w:highlight w:val="yellow"/>
        </w:rPr>
        <w:t>Gujroliya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5</w:t>
      </w:r>
      <w:r w:rsidRPr="00543D08">
        <w:rPr>
          <w:rFonts w:ascii="Times New Roman" w:hAnsi="Times New Roman" w:cs="Times New Roman"/>
          <w:sz w:val="24"/>
          <w:highlight w:val="yellow"/>
        </w:rPr>
        <w:t xml:space="preserve">: </w:t>
      </w:r>
      <w:proofErr w:type="spellStart"/>
      <w:proofErr w:type="gramStart"/>
      <w:r w:rsidRPr="00543D08">
        <w:rPr>
          <w:rFonts w:ascii="Times New Roman" w:hAnsi="Times New Roman" w:cs="Times New Roman"/>
          <w:sz w:val="24"/>
          <w:highlight w:val="yellow"/>
        </w:rPr>
        <w:t>Jajharghatiya</w:t>
      </w:r>
      <w:proofErr w:type="spellEnd"/>
      <w:r w:rsidRPr="00543D08">
        <w:rPr>
          <w:rFonts w:ascii="Times New Roman" w:hAnsi="Times New Roman" w:cs="Times New Roman"/>
          <w:sz w:val="24"/>
          <w:highlight w:val="yellow"/>
        </w:rPr>
        <w:t xml:space="preserve">; </w:t>
      </w:r>
      <w:r w:rsidR="005E44BA">
        <w:rPr>
          <w:rFonts w:ascii="Times New Roman" w:hAnsi="Times New Roman" w:cs="Times New Roman"/>
          <w:sz w:val="24"/>
          <w:highlight w:val="yellow"/>
        </w:rPr>
        <w:t xml:space="preserve">  </w:t>
      </w:r>
      <w:proofErr w:type="gramEnd"/>
      <w:r w:rsidR="005E44BA">
        <w:rPr>
          <w:rFonts w:ascii="Times New Roman" w:hAnsi="Times New Roman" w:cs="Times New Roman"/>
          <w:sz w:val="24"/>
          <w:highlight w:val="yellow"/>
        </w:rPr>
        <w:t xml:space="preserve">                         </w:t>
      </w:r>
      <w:r w:rsidRPr="00543D08">
        <w:rPr>
          <w:rFonts w:ascii="Times New Roman" w:hAnsi="Times New Roman" w:cs="Times New Roman"/>
          <w:sz w:val="24"/>
          <w:highlight w:val="yellow"/>
        </w:rPr>
        <w:t>T</w:t>
      </w:r>
      <w:r w:rsidRPr="00543D08">
        <w:rPr>
          <w:rFonts w:ascii="Times New Roman" w:hAnsi="Times New Roman" w:cs="Times New Roman"/>
          <w:sz w:val="24"/>
          <w:highlight w:val="yellow"/>
          <w:vertAlign w:val="subscript"/>
        </w:rPr>
        <w:t>6</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Katmhwa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7</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Tiwaripur</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8</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Chetiya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9</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Sonkhar</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10</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Manjhari</w:t>
      </w:r>
      <w:proofErr w:type="spellEnd"/>
    </w:p>
    <w:p w14:paraId="1E804E21" w14:textId="77777777" w:rsidR="001D7F98" w:rsidRPr="001D7F98" w:rsidRDefault="001D7F98" w:rsidP="001D7F98">
      <w:pPr>
        <w:spacing w:line="360" w:lineRule="auto"/>
        <w:jc w:val="both"/>
        <w:rPr>
          <w:rFonts w:ascii="Times New Roman" w:hAnsi="Times New Roman" w:cs="Times New Roman"/>
          <w:b/>
          <w:sz w:val="24"/>
        </w:rPr>
      </w:pPr>
      <w:r w:rsidRPr="001D7F98">
        <w:rPr>
          <w:rFonts w:ascii="Times New Roman" w:hAnsi="Times New Roman" w:cs="Times New Roman"/>
          <w:b/>
          <w:sz w:val="24"/>
        </w:rPr>
        <w:t xml:space="preserve">3.3 Economic Analysis </w:t>
      </w:r>
    </w:p>
    <w:p w14:paraId="3B421C82" w14:textId="77777777" w:rsidR="001D7F98" w:rsidRDefault="001D7F98" w:rsidP="001D7F98">
      <w:pPr>
        <w:spacing w:line="360" w:lineRule="auto"/>
        <w:jc w:val="both"/>
        <w:rPr>
          <w:rFonts w:ascii="Times New Roman" w:hAnsi="Times New Roman" w:cs="Times New Roman"/>
          <w:sz w:val="24"/>
        </w:rPr>
      </w:pPr>
      <w:r w:rsidRPr="001D7F98">
        <w:rPr>
          <w:rFonts w:ascii="Times New Roman" w:hAnsi="Times New Roman" w:cs="Times New Roman"/>
          <w:sz w:val="24"/>
        </w:rPr>
        <w:t>The economic performance of the multilaye</w:t>
      </w:r>
      <w:r w:rsidR="00F325C2">
        <w:rPr>
          <w:rFonts w:ascii="Times New Roman" w:hAnsi="Times New Roman" w:cs="Times New Roman"/>
          <w:sz w:val="24"/>
        </w:rPr>
        <w:t>ring farming system during 2023-</w:t>
      </w:r>
      <w:r w:rsidRPr="001D7F98">
        <w:rPr>
          <w:rFonts w:ascii="Times New Roman" w:hAnsi="Times New Roman" w:cs="Times New Roman"/>
          <w:sz w:val="24"/>
        </w:rPr>
        <w:t>24 is presented in Table 3. Among the treatments,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recorded the highest total gross return of ₹59,602, the highest net return of ₹39,707, and the maximum benefit-cost (B:C) ratio of 3.00, indicating superior economic viability. This was followed by T</w:t>
      </w:r>
      <w:r w:rsidRPr="008014A4">
        <w:rPr>
          <w:rFonts w:ascii="Times New Roman" w:hAnsi="Times New Roman" w:cs="Times New Roman"/>
          <w:sz w:val="24"/>
          <w:vertAlign w:val="subscript"/>
        </w:rPr>
        <w:t>8</w:t>
      </w:r>
      <w:r w:rsidRPr="001D7F98">
        <w:rPr>
          <w:rFonts w:ascii="Times New Roman" w:hAnsi="Times New Roman" w:cs="Times New Roman"/>
          <w:sz w:val="24"/>
        </w:rPr>
        <w:t>, which achieved a B:C ratio of 2.81 and net return of ₹35,852, and T</w:t>
      </w:r>
      <w:r w:rsidRPr="008014A4">
        <w:rPr>
          <w:rFonts w:ascii="Times New Roman" w:hAnsi="Times New Roman" w:cs="Times New Roman"/>
          <w:sz w:val="24"/>
          <w:vertAlign w:val="subscript"/>
        </w:rPr>
        <w:t>7</w:t>
      </w:r>
      <w:r w:rsidRPr="001D7F98">
        <w:rPr>
          <w:rFonts w:ascii="Times New Roman" w:hAnsi="Times New Roman" w:cs="Times New Roman"/>
          <w:sz w:val="24"/>
        </w:rPr>
        <w:t xml:space="preserve"> with a B:C ratio of 2.79 and net return of ₹35,966. The lowest economic performance was observed in T</w:t>
      </w:r>
      <w:r w:rsidRPr="008014A4">
        <w:rPr>
          <w:rFonts w:ascii="Times New Roman" w:hAnsi="Times New Roman" w:cs="Times New Roman"/>
          <w:sz w:val="24"/>
          <w:vertAlign w:val="subscript"/>
        </w:rPr>
        <w:t>10</w:t>
      </w:r>
      <w:r w:rsidRPr="001D7F98">
        <w:rPr>
          <w:rFonts w:ascii="Times New Roman" w:hAnsi="Times New Roman" w:cs="Times New Roman"/>
          <w:sz w:val="24"/>
        </w:rPr>
        <w:t xml:space="preserve">, which recorded a B:C ratio of 2.69 and a net return </w:t>
      </w:r>
      <w:r w:rsidRPr="001D7F98">
        <w:rPr>
          <w:rFonts w:ascii="Times New Roman" w:hAnsi="Times New Roman" w:cs="Times New Roman"/>
          <w:sz w:val="24"/>
        </w:rPr>
        <w:lastRenderedPageBreak/>
        <w:t>of ₹34,367, reflecting comparative</w:t>
      </w:r>
      <w:r>
        <w:rPr>
          <w:rFonts w:ascii="Times New Roman" w:hAnsi="Times New Roman" w:cs="Times New Roman"/>
          <w:sz w:val="24"/>
        </w:rPr>
        <w:t xml:space="preserve">ly lower profitability. </w:t>
      </w:r>
      <w:r w:rsidRPr="001D7F98">
        <w:rPr>
          <w:rFonts w:ascii="Times New Roman" w:hAnsi="Times New Roman" w:cs="Times New Roman"/>
          <w:sz w:val="24"/>
        </w:rPr>
        <w:t>The cost of cultivation across treatments was relatively uniform, ranging between ₹19,408 and ₹20,548, suggesting that differences in economic performance were primarily due to variations in yield and gross returns. Statistical analysis indicated that the differences in net returns and B:C ratios among treatments were significant, confirming the influence of multilayering com</w:t>
      </w:r>
      <w:r>
        <w:rPr>
          <w:rFonts w:ascii="Times New Roman" w:hAnsi="Times New Roman" w:cs="Times New Roman"/>
          <w:sz w:val="24"/>
        </w:rPr>
        <w:t xml:space="preserve">binations on economic outcomes. </w:t>
      </w:r>
      <w:r w:rsidRPr="001D7F98">
        <w:rPr>
          <w:rFonts w:ascii="Times New Roman" w:hAnsi="Times New Roman" w:cs="Times New Roman"/>
          <w:sz w:val="24"/>
        </w:rPr>
        <w:t>The superior profitability of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can be attributed to higher productivity and effective utilization of land, nutrients, and other inputs under the multilayering system. Efficient vertical and spatial arrangement of complementary crops enhanced total production, translating into higher returns and greater resource-use efficiency. Treatments with lower returns, such as T</w:t>
      </w:r>
      <w:r w:rsidRPr="008014A4">
        <w:rPr>
          <w:rFonts w:ascii="Times New Roman" w:hAnsi="Times New Roman" w:cs="Times New Roman"/>
          <w:sz w:val="24"/>
          <w:vertAlign w:val="subscript"/>
        </w:rPr>
        <w:t>9</w:t>
      </w:r>
      <w:r w:rsidRPr="001D7F98">
        <w:rPr>
          <w:rFonts w:ascii="Times New Roman" w:hAnsi="Times New Roman" w:cs="Times New Roman"/>
          <w:sz w:val="24"/>
        </w:rPr>
        <w:t xml:space="preserve"> and T</w:t>
      </w:r>
      <w:r w:rsidRPr="008014A4">
        <w:rPr>
          <w:rFonts w:ascii="Times New Roman" w:hAnsi="Times New Roman" w:cs="Times New Roman"/>
          <w:sz w:val="24"/>
          <w:vertAlign w:val="subscript"/>
        </w:rPr>
        <w:t>10</w:t>
      </w:r>
      <w:r w:rsidRPr="001D7F98">
        <w:rPr>
          <w:rFonts w:ascii="Times New Roman" w:hAnsi="Times New Roman" w:cs="Times New Roman"/>
          <w:sz w:val="24"/>
        </w:rPr>
        <w:t>, likely experienced suboptimal crop interactions or lower yield, res</w:t>
      </w:r>
      <w:r>
        <w:rPr>
          <w:rFonts w:ascii="Times New Roman" w:hAnsi="Times New Roman" w:cs="Times New Roman"/>
          <w:sz w:val="24"/>
        </w:rPr>
        <w:t>ulting in reduced net benefits</w:t>
      </w:r>
      <w:r w:rsidR="003558E3">
        <w:rPr>
          <w:rFonts w:ascii="Times New Roman" w:hAnsi="Times New Roman" w:cs="Times New Roman"/>
          <w:sz w:val="24"/>
        </w:rPr>
        <w:t xml:space="preserve"> (Sultana et al., 2020; Timsina et al., 2021; Sharma et al., 2021)</w:t>
      </w:r>
      <w:r>
        <w:rPr>
          <w:rFonts w:ascii="Times New Roman" w:hAnsi="Times New Roman" w:cs="Times New Roman"/>
          <w:sz w:val="24"/>
        </w:rPr>
        <w:t xml:space="preserve">. </w:t>
      </w:r>
      <w:r w:rsidRPr="001D7F98">
        <w:rPr>
          <w:rFonts w:ascii="Times New Roman" w:hAnsi="Times New Roman" w:cs="Times New Roman"/>
          <w:sz w:val="24"/>
        </w:rPr>
        <w:t>Overall, the results demonstrate that the multilayering farming system can substantially improve economic returns, and T</w:t>
      </w:r>
      <w:r w:rsidRPr="008014A4">
        <w:rPr>
          <w:rFonts w:ascii="Times New Roman" w:hAnsi="Times New Roman" w:cs="Times New Roman"/>
          <w:sz w:val="24"/>
          <w:vertAlign w:val="subscript"/>
        </w:rPr>
        <w:t>3</w:t>
      </w:r>
      <w:r w:rsidRPr="001D7F98">
        <w:rPr>
          <w:rFonts w:ascii="Times New Roman" w:hAnsi="Times New Roman" w:cs="Times New Roman"/>
          <w:sz w:val="24"/>
        </w:rPr>
        <w:t xml:space="preserve"> emerged as the most profitable treatment, combining high productivity with optimal input utilization. These findings highlight the potential of multilayer vegetable farming as a sustainable and economically viable approach for small and marginal farmers.</w:t>
      </w:r>
    </w:p>
    <w:p w14:paraId="724C7CDE" w14:textId="77777777" w:rsidR="001D7F98" w:rsidRPr="003F6A7C" w:rsidRDefault="001D7F98" w:rsidP="001D7F98">
      <w:pPr>
        <w:spacing w:after="0" w:line="360" w:lineRule="auto"/>
        <w:jc w:val="both"/>
        <w:rPr>
          <w:rFonts w:ascii="Times New Roman" w:hAnsi="Times New Roman" w:cs="Times New Roman"/>
          <w:b/>
          <w:sz w:val="24"/>
          <w:szCs w:val="24"/>
        </w:rPr>
      </w:pPr>
      <w:r w:rsidRPr="001D7F98">
        <w:rPr>
          <w:rFonts w:ascii="Times New Roman" w:hAnsi="Times New Roman" w:cs="Times New Roman"/>
          <w:b/>
          <w:sz w:val="24"/>
          <w:szCs w:val="24"/>
        </w:rPr>
        <w:t>Table 3: Economic analysis of the multilayer farming system during 2023-24</w:t>
      </w:r>
    </w:p>
    <w:tbl>
      <w:tblPr>
        <w:tblStyle w:val="TableGrid"/>
        <w:tblW w:w="0" w:type="auto"/>
        <w:tblLook w:val="04A0" w:firstRow="1" w:lastRow="0" w:firstColumn="1" w:lastColumn="0" w:noHBand="0" w:noVBand="1"/>
      </w:tblPr>
      <w:tblGrid>
        <w:gridCol w:w="1803"/>
        <w:gridCol w:w="1803"/>
        <w:gridCol w:w="1803"/>
        <w:gridCol w:w="1803"/>
        <w:gridCol w:w="1804"/>
      </w:tblGrid>
      <w:tr w:rsidR="001D7F98" w:rsidRPr="003F6A7C" w14:paraId="1077467F" w14:textId="77777777" w:rsidTr="00832DC2">
        <w:tc>
          <w:tcPr>
            <w:tcW w:w="9016" w:type="dxa"/>
            <w:gridSpan w:val="5"/>
            <w:vAlign w:val="center"/>
          </w:tcPr>
          <w:p w14:paraId="7B5F421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Economics From Multilayering Farming System-2023-24</w:t>
            </w:r>
          </w:p>
        </w:tc>
      </w:tr>
      <w:tr w:rsidR="001D7F98" w:rsidRPr="003F6A7C" w14:paraId="3534C6A7" w14:textId="77777777" w:rsidTr="00832DC2">
        <w:tc>
          <w:tcPr>
            <w:tcW w:w="1803" w:type="dxa"/>
            <w:vAlign w:val="center"/>
          </w:tcPr>
          <w:p w14:paraId="4AD83D6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Treatments</w:t>
            </w:r>
          </w:p>
        </w:tc>
        <w:tc>
          <w:tcPr>
            <w:tcW w:w="1803" w:type="dxa"/>
            <w:vAlign w:val="center"/>
          </w:tcPr>
          <w:p w14:paraId="64B81B90"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Total Gross Return (Rs)</w:t>
            </w:r>
          </w:p>
        </w:tc>
        <w:tc>
          <w:tcPr>
            <w:tcW w:w="1803" w:type="dxa"/>
            <w:vAlign w:val="center"/>
          </w:tcPr>
          <w:p w14:paraId="06065548"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Cost of Cultivation (Rs)</w:t>
            </w:r>
          </w:p>
        </w:tc>
        <w:tc>
          <w:tcPr>
            <w:tcW w:w="1803" w:type="dxa"/>
            <w:vAlign w:val="center"/>
          </w:tcPr>
          <w:p w14:paraId="3C026933"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Net Return (Rs)</w:t>
            </w:r>
          </w:p>
        </w:tc>
        <w:tc>
          <w:tcPr>
            <w:tcW w:w="1804" w:type="dxa"/>
            <w:vAlign w:val="center"/>
          </w:tcPr>
          <w:p w14:paraId="438A8C4A" w14:textId="77777777" w:rsidR="001D7F98" w:rsidRPr="003F6A7C" w:rsidRDefault="001D7F98" w:rsidP="00832DC2">
            <w:pPr>
              <w:spacing w:line="360" w:lineRule="auto"/>
              <w:jc w:val="center"/>
              <w:rPr>
                <w:rFonts w:ascii="Times New Roman" w:hAnsi="Times New Roman" w:cs="Times New Roman"/>
                <w:b/>
                <w:bCs/>
                <w:sz w:val="24"/>
                <w:szCs w:val="24"/>
              </w:rPr>
            </w:pPr>
            <w:r w:rsidRPr="003F6A7C">
              <w:rPr>
                <w:rFonts w:ascii="Times New Roman" w:hAnsi="Times New Roman" w:cs="Times New Roman"/>
                <w:b/>
                <w:bCs/>
                <w:color w:val="000000"/>
                <w:sz w:val="24"/>
                <w:szCs w:val="24"/>
              </w:rPr>
              <w:t>B:C Ratio</w:t>
            </w:r>
          </w:p>
        </w:tc>
      </w:tr>
      <w:tr w:rsidR="001D7F98" w:rsidRPr="003F6A7C" w14:paraId="1AE3498C" w14:textId="77777777" w:rsidTr="00832DC2">
        <w:tc>
          <w:tcPr>
            <w:tcW w:w="1803" w:type="dxa"/>
            <w:vAlign w:val="center"/>
          </w:tcPr>
          <w:p w14:paraId="44B5D15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w:t>
            </w:r>
          </w:p>
        </w:tc>
        <w:tc>
          <w:tcPr>
            <w:tcW w:w="1803" w:type="dxa"/>
            <w:vAlign w:val="center"/>
          </w:tcPr>
          <w:p w14:paraId="0E2D5DF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54309</w:t>
            </w:r>
          </w:p>
        </w:tc>
        <w:tc>
          <w:tcPr>
            <w:tcW w:w="1803" w:type="dxa"/>
            <w:vAlign w:val="center"/>
          </w:tcPr>
          <w:p w14:paraId="7D7B62C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19796</w:t>
            </w:r>
          </w:p>
        </w:tc>
        <w:tc>
          <w:tcPr>
            <w:tcW w:w="1803" w:type="dxa"/>
            <w:vAlign w:val="center"/>
          </w:tcPr>
          <w:p w14:paraId="0189BBD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34513</w:t>
            </w:r>
          </w:p>
        </w:tc>
        <w:tc>
          <w:tcPr>
            <w:tcW w:w="1804" w:type="dxa"/>
            <w:vAlign w:val="bottom"/>
          </w:tcPr>
          <w:p w14:paraId="1BF82D0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2.74</w:t>
            </w:r>
          </w:p>
        </w:tc>
      </w:tr>
      <w:tr w:rsidR="001D7F98" w:rsidRPr="003F6A7C" w14:paraId="71087133" w14:textId="77777777" w:rsidTr="00832DC2">
        <w:tc>
          <w:tcPr>
            <w:tcW w:w="1803" w:type="dxa"/>
            <w:vAlign w:val="center"/>
          </w:tcPr>
          <w:p w14:paraId="1C89381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2</w:t>
            </w:r>
          </w:p>
        </w:tc>
        <w:tc>
          <w:tcPr>
            <w:tcW w:w="1803" w:type="dxa"/>
            <w:vAlign w:val="center"/>
          </w:tcPr>
          <w:p w14:paraId="5739C3B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56445</w:t>
            </w:r>
          </w:p>
        </w:tc>
        <w:tc>
          <w:tcPr>
            <w:tcW w:w="1803" w:type="dxa"/>
            <w:vAlign w:val="center"/>
          </w:tcPr>
          <w:p w14:paraId="5E159D7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20533</w:t>
            </w:r>
          </w:p>
        </w:tc>
        <w:tc>
          <w:tcPr>
            <w:tcW w:w="1803" w:type="dxa"/>
            <w:vAlign w:val="center"/>
          </w:tcPr>
          <w:p w14:paraId="7E46513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35912</w:t>
            </w:r>
          </w:p>
        </w:tc>
        <w:tc>
          <w:tcPr>
            <w:tcW w:w="1804" w:type="dxa"/>
            <w:vAlign w:val="bottom"/>
          </w:tcPr>
          <w:p w14:paraId="6AA5ADC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2.75</w:t>
            </w:r>
          </w:p>
        </w:tc>
      </w:tr>
      <w:tr w:rsidR="001D7F98" w:rsidRPr="003F6A7C" w14:paraId="043A4FB0" w14:textId="77777777" w:rsidTr="00832DC2">
        <w:tc>
          <w:tcPr>
            <w:tcW w:w="1803" w:type="dxa"/>
            <w:vAlign w:val="center"/>
          </w:tcPr>
          <w:p w14:paraId="6BEB9D6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3</w:t>
            </w:r>
          </w:p>
        </w:tc>
        <w:tc>
          <w:tcPr>
            <w:tcW w:w="1803" w:type="dxa"/>
            <w:vAlign w:val="center"/>
          </w:tcPr>
          <w:p w14:paraId="490327A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59602</w:t>
            </w:r>
          </w:p>
        </w:tc>
        <w:tc>
          <w:tcPr>
            <w:tcW w:w="1803" w:type="dxa"/>
            <w:vAlign w:val="center"/>
          </w:tcPr>
          <w:p w14:paraId="19150F6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19895</w:t>
            </w:r>
          </w:p>
        </w:tc>
        <w:tc>
          <w:tcPr>
            <w:tcW w:w="1803" w:type="dxa"/>
            <w:vAlign w:val="center"/>
          </w:tcPr>
          <w:p w14:paraId="57FCC52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39707</w:t>
            </w:r>
          </w:p>
        </w:tc>
        <w:tc>
          <w:tcPr>
            <w:tcW w:w="1804" w:type="dxa"/>
            <w:vAlign w:val="bottom"/>
          </w:tcPr>
          <w:p w14:paraId="1725124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3.00</w:t>
            </w:r>
          </w:p>
        </w:tc>
      </w:tr>
      <w:tr w:rsidR="001D7F98" w:rsidRPr="003F6A7C" w14:paraId="46F5ABE0" w14:textId="77777777" w:rsidTr="00832DC2">
        <w:tc>
          <w:tcPr>
            <w:tcW w:w="1803" w:type="dxa"/>
            <w:vAlign w:val="center"/>
          </w:tcPr>
          <w:p w14:paraId="4C0FC10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4</w:t>
            </w:r>
          </w:p>
        </w:tc>
        <w:tc>
          <w:tcPr>
            <w:tcW w:w="1803" w:type="dxa"/>
            <w:vAlign w:val="center"/>
          </w:tcPr>
          <w:p w14:paraId="136CAB7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56059</w:t>
            </w:r>
          </w:p>
        </w:tc>
        <w:tc>
          <w:tcPr>
            <w:tcW w:w="1803" w:type="dxa"/>
            <w:vAlign w:val="center"/>
          </w:tcPr>
          <w:p w14:paraId="4AFBCFF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20548</w:t>
            </w:r>
          </w:p>
        </w:tc>
        <w:tc>
          <w:tcPr>
            <w:tcW w:w="1803" w:type="dxa"/>
            <w:vAlign w:val="center"/>
          </w:tcPr>
          <w:p w14:paraId="39665D12"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35511</w:t>
            </w:r>
          </w:p>
        </w:tc>
        <w:tc>
          <w:tcPr>
            <w:tcW w:w="1804" w:type="dxa"/>
            <w:vAlign w:val="bottom"/>
          </w:tcPr>
          <w:p w14:paraId="270D5EA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2.73</w:t>
            </w:r>
          </w:p>
        </w:tc>
      </w:tr>
      <w:tr w:rsidR="001D7F98" w:rsidRPr="003F6A7C" w14:paraId="4078DFD4" w14:textId="77777777" w:rsidTr="00832DC2">
        <w:tc>
          <w:tcPr>
            <w:tcW w:w="1803" w:type="dxa"/>
            <w:vAlign w:val="center"/>
          </w:tcPr>
          <w:p w14:paraId="59CF7D7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5</w:t>
            </w:r>
          </w:p>
        </w:tc>
        <w:tc>
          <w:tcPr>
            <w:tcW w:w="1803" w:type="dxa"/>
            <w:vAlign w:val="center"/>
          </w:tcPr>
          <w:p w14:paraId="080D87A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54085</w:t>
            </w:r>
          </w:p>
        </w:tc>
        <w:tc>
          <w:tcPr>
            <w:tcW w:w="1803" w:type="dxa"/>
            <w:vAlign w:val="center"/>
          </w:tcPr>
          <w:p w14:paraId="0A195BA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19408</w:t>
            </w:r>
          </w:p>
        </w:tc>
        <w:tc>
          <w:tcPr>
            <w:tcW w:w="1803" w:type="dxa"/>
            <w:vAlign w:val="center"/>
          </w:tcPr>
          <w:p w14:paraId="09DDA43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34677</w:t>
            </w:r>
          </w:p>
        </w:tc>
        <w:tc>
          <w:tcPr>
            <w:tcW w:w="1804" w:type="dxa"/>
            <w:vAlign w:val="bottom"/>
          </w:tcPr>
          <w:p w14:paraId="16F141E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2.79</w:t>
            </w:r>
          </w:p>
        </w:tc>
      </w:tr>
      <w:tr w:rsidR="001D7F98" w:rsidRPr="003F6A7C" w14:paraId="48CC92C5" w14:textId="77777777" w:rsidTr="00832DC2">
        <w:tc>
          <w:tcPr>
            <w:tcW w:w="1803" w:type="dxa"/>
            <w:vAlign w:val="center"/>
          </w:tcPr>
          <w:p w14:paraId="782F9D5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6</w:t>
            </w:r>
          </w:p>
        </w:tc>
        <w:tc>
          <w:tcPr>
            <w:tcW w:w="1803" w:type="dxa"/>
            <w:vAlign w:val="center"/>
          </w:tcPr>
          <w:p w14:paraId="55B4A7FD"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54890</w:t>
            </w:r>
          </w:p>
        </w:tc>
        <w:tc>
          <w:tcPr>
            <w:tcW w:w="1803" w:type="dxa"/>
            <w:vAlign w:val="center"/>
          </w:tcPr>
          <w:p w14:paraId="0E9D7F8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20195</w:t>
            </w:r>
          </w:p>
        </w:tc>
        <w:tc>
          <w:tcPr>
            <w:tcW w:w="1803" w:type="dxa"/>
            <w:vAlign w:val="center"/>
          </w:tcPr>
          <w:p w14:paraId="4B32707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34695</w:t>
            </w:r>
          </w:p>
        </w:tc>
        <w:tc>
          <w:tcPr>
            <w:tcW w:w="1804" w:type="dxa"/>
            <w:vAlign w:val="bottom"/>
          </w:tcPr>
          <w:p w14:paraId="6910E92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2.72</w:t>
            </w:r>
          </w:p>
        </w:tc>
      </w:tr>
      <w:tr w:rsidR="001D7F98" w:rsidRPr="003F6A7C" w14:paraId="43EAF366" w14:textId="77777777" w:rsidTr="00832DC2">
        <w:tc>
          <w:tcPr>
            <w:tcW w:w="1803" w:type="dxa"/>
            <w:vAlign w:val="center"/>
          </w:tcPr>
          <w:p w14:paraId="6B276C1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7</w:t>
            </w:r>
          </w:p>
        </w:tc>
        <w:tc>
          <w:tcPr>
            <w:tcW w:w="1803" w:type="dxa"/>
            <w:vAlign w:val="center"/>
          </w:tcPr>
          <w:p w14:paraId="626B07CC"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56086</w:t>
            </w:r>
          </w:p>
        </w:tc>
        <w:tc>
          <w:tcPr>
            <w:tcW w:w="1803" w:type="dxa"/>
            <w:vAlign w:val="center"/>
          </w:tcPr>
          <w:p w14:paraId="3F16FBB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20120</w:t>
            </w:r>
          </w:p>
        </w:tc>
        <w:tc>
          <w:tcPr>
            <w:tcW w:w="1803" w:type="dxa"/>
            <w:vAlign w:val="center"/>
          </w:tcPr>
          <w:p w14:paraId="6FC491A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35966</w:t>
            </w:r>
          </w:p>
        </w:tc>
        <w:tc>
          <w:tcPr>
            <w:tcW w:w="1804" w:type="dxa"/>
            <w:vAlign w:val="bottom"/>
          </w:tcPr>
          <w:p w14:paraId="631551A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2.79</w:t>
            </w:r>
          </w:p>
        </w:tc>
      </w:tr>
      <w:tr w:rsidR="001D7F98" w:rsidRPr="003F6A7C" w14:paraId="7EAE0FE8" w14:textId="77777777" w:rsidTr="00832DC2">
        <w:tc>
          <w:tcPr>
            <w:tcW w:w="1803" w:type="dxa"/>
            <w:vAlign w:val="center"/>
          </w:tcPr>
          <w:p w14:paraId="27886793"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8</w:t>
            </w:r>
          </w:p>
        </w:tc>
        <w:tc>
          <w:tcPr>
            <w:tcW w:w="1803" w:type="dxa"/>
            <w:vAlign w:val="center"/>
          </w:tcPr>
          <w:p w14:paraId="36FA2BE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55637</w:t>
            </w:r>
          </w:p>
        </w:tc>
        <w:tc>
          <w:tcPr>
            <w:tcW w:w="1803" w:type="dxa"/>
            <w:vAlign w:val="center"/>
          </w:tcPr>
          <w:p w14:paraId="3671F01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19785</w:t>
            </w:r>
          </w:p>
        </w:tc>
        <w:tc>
          <w:tcPr>
            <w:tcW w:w="1803" w:type="dxa"/>
            <w:vAlign w:val="center"/>
          </w:tcPr>
          <w:p w14:paraId="4C137EC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35852</w:t>
            </w:r>
          </w:p>
        </w:tc>
        <w:tc>
          <w:tcPr>
            <w:tcW w:w="1804" w:type="dxa"/>
            <w:vAlign w:val="bottom"/>
          </w:tcPr>
          <w:p w14:paraId="22F3D138"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2.81</w:t>
            </w:r>
          </w:p>
        </w:tc>
      </w:tr>
      <w:tr w:rsidR="001D7F98" w:rsidRPr="003F6A7C" w14:paraId="0068F660" w14:textId="77777777" w:rsidTr="00832DC2">
        <w:tc>
          <w:tcPr>
            <w:tcW w:w="1803" w:type="dxa"/>
            <w:vAlign w:val="center"/>
          </w:tcPr>
          <w:p w14:paraId="76A52AD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9</w:t>
            </w:r>
          </w:p>
        </w:tc>
        <w:tc>
          <w:tcPr>
            <w:tcW w:w="1803" w:type="dxa"/>
            <w:vAlign w:val="center"/>
          </w:tcPr>
          <w:p w14:paraId="396897BA"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53989</w:t>
            </w:r>
          </w:p>
        </w:tc>
        <w:tc>
          <w:tcPr>
            <w:tcW w:w="1803" w:type="dxa"/>
            <w:vAlign w:val="center"/>
          </w:tcPr>
          <w:p w14:paraId="7C91818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20022</w:t>
            </w:r>
          </w:p>
        </w:tc>
        <w:tc>
          <w:tcPr>
            <w:tcW w:w="1803" w:type="dxa"/>
            <w:vAlign w:val="center"/>
          </w:tcPr>
          <w:p w14:paraId="7522F26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33967</w:t>
            </w:r>
          </w:p>
        </w:tc>
        <w:tc>
          <w:tcPr>
            <w:tcW w:w="1804" w:type="dxa"/>
            <w:vAlign w:val="bottom"/>
          </w:tcPr>
          <w:p w14:paraId="58BA5C04"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2.70</w:t>
            </w:r>
          </w:p>
        </w:tc>
      </w:tr>
      <w:tr w:rsidR="001D7F98" w:rsidRPr="003F6A7C" w14:paraId="3FA81D13" w14:textId="77777777" w:rsidTr="00832DC2">
        <w:tc>
          <w:tcPr>
            <w:tcW w:w="1803" w:type="dxa"/>
            <w:vAlign w:val="center"/>
          </w:tcPr>
          <w:p w14:paraId="55C06A1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t>T</w:t>
            </w:r>
            <w:r w:rsidRPr="003F6A7C">
              <w:rPr>
                <w:rFonts w:ascii="Times New Roman" w:hAnsi="Times New Roman" w:cs="Times New Roman"/>
                <w:b/>
                <w:bCs/>
                <w:sz w:val="24"/>
                <w:szCs w:val="24"/>
                <w:vertAlign w:val="subscript"/>
              </w:rPr>
              <w:t>10</w:t>
            </w:r>
          </w:p>
        </w:tc>
        <w:tc>
          <w:tcPr>
            <w:tcW w:w="1803" w:type="dxa"/>
            <w:vAlign w:val="center"/>
          </w:tcPr>
          <w:p w14:paraId="51B2A416"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54652</w:t>
            </w:r>
          </w:p>
        </w:tc>
        <w:tc>
          <w:tcPr>
            <w:tcW w:w="1803" w:type="dxa"/>
            <w:vAlign w:val="center"/>
          </w:tcPr>
          <w:p w14:paraId="4D4DBCE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20285</w:t>
            </w:r>
          </w:p>
        </w:tc>
        <w:tc>
          <w:tcPr>
            <w:tcW w:w="1803" w:type="dxa"/>
            <w:vAlign w:val="center"/>
          </w:tcPr>
          <w:p w14:paraId="3A54CCC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34367</w:t>
            </w:r>
          </w:p>
        </w:tc>
        <w:tc>
          <w:tcPr>
            <w:tcW w:w="1804" w:type="dxa"/>
            <w:vAlign w:val="bottom"/>
          </w:tcPr>
          <w:p w14:paraId="623FABA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2.69</w:t>
            </w:r>
          </w:p>
        </w:tc>
      </w:tr>
      <w:tr w:rsidR="001D7F98" w:rsidRPr="003F6A7C" w14:paraId="77101CF3" w14:textId="77777777" w:rsidTr="00832DC2">
        <w:tc>
          <w:tcPr>
            <w:tcW w:w="1803" w:type="dxa"/>
            <w:vAlign w:val="center"/>
          </w:tcPr>
          <w:p w14:paraId="2F7036B9" w14:textId="267056CF" w:rsidR="001D7F98" w:rsidRPr="003F6A7C" w:rsidRDefault="007B416E" w:rsidP="00832DC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SEM</w:t>
            </w:r>
            <w:r w:rsidR="001D7F98" w:rsidRPr="007B416E">
              <w:rPr>
                <w:rFonts w:ascii="Times New Roman" w:hAnsi="Times New Roman" w:cs="Times New Roman"/>
                <w:b/>
                <w:bCs/>
                <w:sz w:val="24"/>
                <w:szCs w:val="24"/>
                <w:highlight w:val="yellow"/>
              </w:rPr>
              <w:t>±</w:t>
            </w:r>
          </w:p>
        </w:tc>
        <w:tc>
          <w:tcPr>
            <w:tcW w:w="1803" w:type="dxa"/>
            <w:vAlign w:val="center"/>
          </w:tcPr>
          <w:p w14:paraId="7EF0225B"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705.86</w:t>
            </w:r>
          </w:p>
        </w:tc>
        <w:tc>
          <w:tcPr>
            <w:tcW w:w="1803" w:type="dxa"/>
            <w:vAlign w:val="center"/>
          </w:tcPr>
          <w:p w14:paraId="5D630461"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sz w:val="24"/>
                <w:szCs w:val="24"/>
              </w:rPr>
              <w:t>---</w:t>
            </w:r>
          </w:p>
        </w:tc>
        <w:tc>
          <w:tcPr>
            <w:tcW w:w="1803" w:type="dxa"/>
            <w:vAlign w:val="center"/>
          </w:tcPr>
          <w:p w14:paraId="3AABD8E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503.75</w:t>
            </w:r>
          </w:p>
        </w:tc>
        <w:tc>
          <w:tcPr>
            <w:tcW w:w="1804" w:type="dxa"/>
            <w:vAlign w:val="bottom"/>
          </w:tcPr>
          <w:p w14:paraId="6DABE8D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0.04</w:t>
            </w:r>
          </w:p>
        </w:tc>
      </w:tr>
      <w:tr w:rsidR="001D7F98" w:rsidRPr="003F6A7C" w14:paraId="1B468D6E" w14:textId="77777777" w:rsidTr="00832DC2">
        <w:tc>
          <w:tcPr>
            <w:tcW w:w="1803" w:type="dxa"/>
            <w:vAlign w:val="center"/>
          </w:tcPr>
          <w:p w14:paraId="403393EF"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b/>
                <w:bCs/>
                <w:sz w:val="24"/>
                <w:szCs w:val="24"/>
              </w:rPr>
              <w:lastRenderedPageBreak/>
              <w:t>CD (P=0.05)</w:t>
            </w:r>
          </w:p>
        </w:tc>
        <w:tc>
          <w:tcPr>
            <w:tcW w:w="1803" w:type="dxa"/>
            <w:vAlign w:val="center"/>
          </w:tcPr>
          <w:p w14:paraId="15BF02D5"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2113.46</w:t>
            </w:r>
          </w:p>
        </w:tc>
        <w:tc>
          <w:tcPr>
            <w:tcW w:w="1803" w:type="dxa"/>
            <w:vAlign w:val="center"/>
          </w:tcPr>
          <w:p w14:paraId="5BDC5209"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sz w:val="24"/>
                <w:szCs w:val="24"/>
              </w:rPr>
              <w:t>---</w:t>
            </w:r>
          </w:p>
        </w:tc>
        <w:tc>
          <w:tcPr>
            <w:tcW w:w="1803" w:type="dxa"/>
            <w:vAlign w:val="center"/>
          </w:tcPr>
          <w:p w14:paraId="2E440700"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1508.39</w:t>
            </w:r>
          </w:p>
        </w:tc>
        <w:tc>
          <w:tcPr>
            <w:tcW w:w="1804" w:type="dxa"/>
            <w:vAlign w:val="bottom"/>
          </w:tcPr>
          <w:p w14:paraId="02CD5BC7" w14:textId="77777777" w:rsidR="001D7F98" w:rsidRPr="003F6A7C" w:rsidRDefault="001D7F98" w:rsidP="00832DC2">
            <w:pPr>
              <w:spacing w:line="360" w:lineRule="auto"/>
              <w:jc w:val="center"/>
              <w:rPr>
                <w:rFonts w:ascii="Times New Roman" w:hAnsi="Times New Roman" w:cs="Times New Roman"/>
                <w:sz w:val="24"/>
                <w:szCs w:val="24"/>
              </w:rPr>
            </w:pPr>
            <w:r w:rsidRPr="003F6A7C">
              <w:rPr>
                <w:rFonts w:ascii="Times New Roman" w:hAnsi="Times New Roman" w:cs="Times New Roman"/>
                <w:color w:val="000000"/>
                <w:sz w:val="24"/>
                <w:szCs w:val="24"/>
              </w:rPr>
              <w:t>0.13</w:t>
            </w:r>
          </w:p>
        </w:tc>
      </w:tr>
    </w:tbl>
    <w:p w14:paraId="7CAC67E9" w14:textId="30727B3D" w:rsidR="001D7F98" w:rsidRPr="001D7F98" w:rsidRDefault="00543D08" w:rsidP="001D7F98">
      <w:pPr>
        <w:spacing w:line="360" w:lineRule="auto"/>
        <w:jc w:val="both"/>
        <w:rPr>
          <w:rFonts w:ascii="Times New Roman" w:hAnsi="Times New Roman" w:cs="Times New Roman"/>
          <w:sz w:val="24"/>
        </w:rPr>
      </w:pPr>
      <w:r w:rsidRPr="00543D08">
        <w:rPr>
          <w:rFonts w:ascii="Times New Roman" w:hAnsi="Times New Roman" w:cs="Times New Roman"/>
          <w:sz w:val="24"/>
          <w:highlight w:val="yellow"/>
        </w:rPr>
        <w:t>Note: T</w:t>
      </w:r>
      <w:r w:rsidRPr="00543D08">
        <w:rPr>
          <w:rFonts w:ascii="Times New Roman" w:hAnsi="Times New Roman" w:cs="Times New Roman"/>
          <w:sz w:val="24"/>
          <w:highlight w:val="yellow"/>
          <w:vertAlign w:val="subscript"/>
        </w:rPr>
        <w:t>1</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Akoliya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2</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Nagva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3</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Suparaja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4</w:t>
      </w:r>
      <w:r w:rsidRPr="00543D08">
        <w:rPr>
          <w:rFonts w:ascii="Times New Roman" w:hAnsi="Times New Roman" w:cs="Times New Roman"/>
          <w:sz w:val="24"/>
          <w:highlight w:val="yellow"/>
        </w:rPr>
        <w:t xml:space="preserve">: Tara </w:t>
      </w:r>
      <w:proofErr w:type="spellStart"/>
      <w:r w:rsidRPr="00543D08">
        <w:rPr>
          <w:rFonts w:ascii="Times New Roman" w:hAnsi="Times New Roman" w:cs="Times New Roman"/>
          <w:sz w:val="24"/>
          <w:highlight w:val="yellow"/>
        </w:rPr>
        <w:t>Gujroliya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5</w:t>
      </w:r>
      <w:r w:rsidRPr="00543D08">
        <w:rPr>
          <w:rFonts w:ascii="Times New Roman" w:hAnsi="Times New Roman" w:cs="Times New Roman"/>
          <w:sz w:val="24"/>
          <w:highlight w:val="yellow"/>
        </w:rPr>
        <w:t xml:space="preserve">: </w:t>
      </w:r>
      <w:proofErr w:type="spellStart"/>
      <w:proofErr w:type="gramStart"/>
      <w:r w:rsidRPr="00543D08">
        <w:rPr>
          <w:rFonts w:ascii="Times New Roman" w:hAnsi="Times New Roman" w:cs="Times New Roman"/>
          <w:sz w:val="24"/>
          <w:highlight w:val="yellow"/>
        </w:rPr>
        <w:t>Jajharghatiya</w:t>
      </w:r>
      <w:proofErr w:type="spellEnd"/>
      <w:r w:rsidRPr="00543D08">
        <w:rPr>
          <w:rFonts w:ascii="Times New Roman" w:hAnsi="Times New Roman" w:cs="Times New Roman"/>
          <w:sz w:val="24"/>
          <w:highlight w:val="yellow"/>
        </w:rPr>
        <w:t xml:space="preserve">; </w:t>
      </w:r>
      <w:r w:rsidR="005E44BA">
        <w:rPr>
          <w:rFonts w:ascii="Times New Roman" w:hAnsi="Times New Roman" w:cs="Times New Roman"/>
          <w:sz w:val="24"/>
          <w:highlight w:val="yellow"/>
        </w:rPr>
        <w:t xml:space="preserve">  </w:t>
      </w:r>
      <w:proofErr w:type="gramEnd"/>
      <w:r w:rsidR="005E44BA">
        <w:rPr>
          <w:rFonts w:ascii="Times New Roman" w:hAnsi="Times New Roman" w:cs="Times New Roman"/>
          <w:sz w:val="24"/>
          <w:highlight w:val="yellow"/>
        </w:rPr>
        <w:t xml:space="preserve">                          </w:t>
      </w:r>
      <w:r w:rsidRPr="00543D08">
        <w:rPr>
          <w:rFonts w:ascii="Times New Roman" w:hAnsi="Times New Roman" w:cs="Times New Roman"/>
          <w:sz w:val="24"/>
          <w:highlight w:val="yellow"/>
        </w:rPr>
        <w:t>T</w:t>
      </w:r>
      <w:r w:rsidRPr="00543D08">
        <w:rPr>
          <w:rFonts w:ascii="Times New Roman" w:hAnsi="Times New Roman" w:cs="Times New Roman"/>
          <w:sz w:val="24"/>
          <w:highlight w:val="yellow"/>
          <w:vertAlign w:val="subscript"/>
        </w:rPr>
        <w:t>6</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Katmhwa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7</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Tiwaripur</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8</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Chetiya</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9</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Sonkhar</w:t>
      </w:r>
      <w:proofErr w:type="spellEnd"/>
      <w:r w:rsidRPr="00543D08">
        <w:rPr>
          <w:rFonts w:ascii="Times New Roman" w:hAnsi="Times New Roman" w:cs="Times New Roman"/>
          <w:sz w:val="24"/>
          <w:highlight w:val="yellow"/>
        </w:rPr>
        <w:t>; T</w:t>
      </w:r>
      <w:r w:rsidRPr="00543D08">
        <w:rPr>
          <w:rFonts w:ascii="Times New Roman" w:hAnsi="Times New Roman" w:cs="Times New Roman"/>
          <w:sz w:val="24"/>
          <w:highlight w:val="yellow"/>
          <w:vertAlign w:val="subscript"/>
        </w:rPr>
        <w:t>10</w:t>
      </w:r>
      <w:r w:rsidRPr="00543D08">
        <w:rPr>
          <w:rFonts w:ascii="Times New Roman" w:hAnsi="Times New Roman" w:cs="Times New Roman"/>
          <w:sz w:val="24"/>
          <w:highlight w:val="yellow"/>
        </w:rPr>
        <w:t xml:space="preserve">: </w:t>
      </w:r>
      <w:proofErr w:type="spellStart"/>
      <w:r w:rsidRPr="00543D08">
        <w:rPr>
          <w:rFonts w:ascii="Times New Roman" w:hAnsi="Times New Roman" w:cs="Times New Roman"/>
          <w:sz w:val="24"/>
          <w:highlight w:val="yellow"/>
        </w:rPr>
        <w:t>Manjhari</w:t>
      </w:r>
      <w:proofErr w:type="spellEnd"/>
    </w:p>
    <w:p w14:paraId="7D1B5A44" w14:textId="77777777" w:rsidR="002D7541" w:rsidRDefault="002D7541" w:rsidP="002D7541">
      <w:pPr>
        <w:spacing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1D62D007" w14:textId="77777777" w:rsidR="00474B33" w:rsidRPr="00474B33" w:rsidRDefault="00474B33" w:rsidP="00474B33">
      <w:pPr>
        <w:spacing w:after="0" w:line="360" w:lineRule="auto"/>
        <w:jc w:val="both"/>
        <w:rPr>
          <w:rFonts w:ascii="Times New Roman" w:hAnsi="Times New Roman" w:cs="Times New Roman"/>
          <w:sz w:val="24"/>
        </w:rPr>
      </w:pPr>
      <w:r w:rsidRPr="00474B33">
        <w:rPr>
          <w:rFonts w:ascii="Times New Roman" w:hAnsi="Times New Roman" w:cs="Times New Roman"/>
          <w:sz w:val="24"/>
        </w:rPr>
        <w:t xml:space="preserve">The study demonstrated that </w:t>
      </w:r>
      <w:r w:rsidRPr="00474B33">
        <w:rPr>
          <w:rFonts w:ascii="Times New Roman" w:hAnsi="Times New Roman" w:cs="Times New Roman"/>
          <w:bCs/>
          <w:sz w:val="24"/>
        </w:rPr>
        <w:t>multilayer vegetable farming</w:t>
      </w:r>
      <w:r w:rsidRPr="00474B33">
        <w:rPr>
          <w:rFonts w:ascii="Times New Roman" w:hAnsi="Times New Roman" w:cs="Times New Roman"/>
          <w:sz w:val="24"/>
        </w:rPr>
        <w:t xml:space="preserve"> is an effective strategy to enhance </w:t>
      </w:r>
      <w:r w:rsidRPr="00474B33">
        <w:rPr>
          <w:rFonts w:ascii="Times New Roman" w:hAnsi="Times New Roman" w:cs="Times New Roman"/>
          <w:bCs/>
          <w:sz w:val="24"/>
        </w:rPr>
        <w:t>land-use efficiency, crop productivity, and economic returns</w:t>
      </w:r>
      <w:r w:rsidRPr="00474B33">
        <w:rPr>
          <w:rFonts w:ascii="Times New Roman" w:hAnsi="Times New Roman" w:cs="Times New Roman"/>
          <w:sz w:val="24"/>
        </w:rPr>
        <w:t xml:space="preserve"> for small and marginal farmers. By integrating crops with complementary growth habits in a vertical arrangement, the system allows </w:t>
      </w:r>
      <w:r w:rsidRPr="00474B33">
        <w:rPr>
          <w:rFonts w:ascii="Times New Roman" w:hAnsi="Times New Roman" w:cs="Times New Roman"/>
          <w:bCs/>
          <w:sz w:val="24"/>
        </w:rPr>
        <w:t>simultaneous cultivation of multiple vegetables</w:t>
      </w:r>
      <w:r w:rsidRPr="00474B33">
        <w:rPr>
          <w:rFonts w:ascii="Times New Roman" w:hAnsi="Times New Roman" w:cs="Times New Roman"/>
          <w:sz w:val="24"/>
        </w:rPr>
        <w:t xml:space="preserve">, optimizing resources such as light, nutrients, and space. The approach provides </w:t>
      </w:r>
      <w:r w:rsidRPr="00474B33">
        <w:rPr>
          <w:rFonts w:ascii="Times New Roman" w:hAnsi="Times New Roman" w:cs="Times New Roman"/>
          <w:bCs/>
          <w:sz w:val="24"/>
        </w:rPr>
        <w:t>direct benefits to farmers</w:t>
      </w:r>
      <w:r w:rsidRPr="00474B33">
        <w:rPr>
          <w:rFonts w:ascii="Times New Roman" w:hAnsi="Times New Roman" w:cs="Times New Roman"/>
          <w:sz w:val="24"/>
        </w:rPr>
        <w:t xml:space="preserve"> by increasing total production and income from limited land, reducing risk through crop diversification, and enabling year-round vegetable availability. These findings highlight that multilayer farming is a </w:t>
      </w:r>
      <w:r w:rsidRPr="00474B33">
        <w:rPr>
          <w:rFonts w:ascii="Times New Roman" w:hAnsi="Times New Roman" w:cs="Times New Roman"/>
          <w:bCs/>
          <w:sz w:val="24"/>
        </w:rPr>
        <w:t>sustainable, economically viable, and farmer-friendly approach</w:t>
      </w:r>
      <w:r w:rsidRPr="00474B33">
        <w:rPr>
          <w:rFonts w:ascii="Times New Roman" w:hAnsi="Times New Roman" w:cs="Times New Roman"/>
          <w:sz w:val="24"/>
        </w:rPr>
        <w:t xml:space="preserve">, offering a practical solution for improving </w:t>
      </w:r>
      <w:r w:rsidRPr="00474B33">
        <w:rPr>
          <w:rFonts w:ascii="Times New Roman" w:hAnsi="Times New Roman" w:cs="Times New Roman"/>
          <w:bCs/>
          <w:sz w:val="24"/>
        </w:rPr>
        <w:t>livelihoods, food security, and resource use efficiency</w:t>
      </w:r>
      <w:r w:rsidRPr="00474B33">
        <w:rPr>
          <w:rFonts w:ascii="Times New Roman" w:hAnsi="Times New Roman" w:cs="Times New Roman"/>
          <w:sz w:val="24"/>
        </w:rPr>
        <w:t xml:space="preserve"> in subtropical agro-climatic regions.</w:t>
      </w:r>
    </w:p>
    <w:p w14:paraId="3EC06113" w14:textId="77777777" w:rsidR="002D7541" w:rsidRPr="003F6A7C" w:rsidRDefault="002D7541" w:rsidP="002D7541">
      <w:pPr>
        <w:jc w:val="both"/>
        <w:rPr>
          <w:rFonts w:ascii="Times New Roman" w:hAnsi="Times New Roman" w:cs="Times New Roman"/>
          <w:b/>
          <w:sz w:val="24"/>
          <w:szCs w:val="24"/>
        </w:rPr>
      </w:pPr>
      <w:r w:rsidRPr="003F6A7C">
        <w:rPr>
          <w:rFonts w:ascii="Times New Roman" w:hAnsi="Times New Roman" w:cs="Times New Roman"/>
          <w:b/>
          <w:sz w:val="24"/>
          <w:szCs w:val="24"/>
        </w:rPr>
        <w:t>Disclaimer (Artificial Intelligence)</w:t>
      </w:r>
    </w:p>
    <w:p w14:paraId="7558F50F" w14:textId="77777777" w:rsidR="002D7541" w:rsidRPr="003F6A7C" w:rsidRDefault="002D7541" w:rsidP="002D7541">
      <w:pPr>
        <w:spacing w:line="360" w:lineRule="auto"/>
        <w:jc w:val="both"/>
        <w:rPr>
          <w:rFonts w:ascii="Times New Roman" w:hAnsi="Times New Roman" w:cs="Times New Roman"/>
          <w:sz w:val="24"/>
          <w:szCs w:val="24"/>
        </w:rPr>
      </w:pPr>
      <w:r w:rsidRPr="003F6A7C">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07FD78A8" w14:textId="77777777" w:rsidR="002D7541" w:rsidRPr="003F6A7C" w:rsidRDefault="002D7541" w:rsidP="002D7541">
      <w:pPr>
        <w:rPr>
          <w:rFonts w:ascii="Times New Roman" w:hAnsi="Times New Roman" w:cs="Times New Roman"/>
          <w:b/>
          <w:sz w:val="24"/>
          <w:szCs w:val="24"/>
          <w:lang w:val="en-US"/>
        </w:rPr>
      </w:pPr>
      <w:r w:rsidRPr="003F6A7C">
        <w:rPr>
          <w:rFonts w:ascii="Times New Roman" w:hAnsi="Times New Roman" w:cs="Times New Roman"/>
          <w:b/>
          <w:sz w:val="24"/>
          <w:szCs w:val="24"/>
          <w:lang w:val="en-US"/>
        </w:rPr>
        <w:t xml:space="preserve">References </w:t>
      </w:r>
    </w:p>
    <w:p w14:paraId="220A7FC7"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Ahmad, N., Sinha, D., Singh, K., &amp; Mishra, R. (2018). Comparative production performance of vegetable crops in the country vis-à-vis Eastern India. </w:t>
      </w:r>
      <w:r w:rsidRPr="00281329">
        <w:rPr>
          <w:rFonts w:ascii="Times New Roman" w:hAnsi="Times New Roman" w:cs="Times New Roman"/>
          <w:i/>
          <w:iCs/>
          <w:sz w:val="24"/>
        </w:rPr>
        <w:t>Vegetable Science</w:t>
      </w:r>
      <w:r w:rsidRPr="00281329">
        <w:rPr>
          <w:rFonts w:ascii="Times New Roman" w:hAnsi="Times New Roman" w:cs="Times New Roman"/>
          <w:sz w:val="24"/>
        </w:rPr>
        <w:t xml:space="preserve">, </w:t>
      </w:r>
      <w:r w:rsidRPr="00281329">
        <w:rPr>
          <w:rFonts w:ascii="Times New Roman" w:hAnsi="Times New Roman" w:cs="Times New Roman"/>
          <w:i/>
          <w:iCs/>
          <w:sz w:val="24"/>
        </w:rPr>
        <w:t>45</w:t>
      </w:r>
      <w:r w:rsidRPr="00281329">
        <w:rPr>
          <w:rFonts w:ascii="Times New Roman" w:hAnsi="Times New Roman" w:cs="Times New Roman"/>
          <w:sz w:val="24"/>
        </w:rPr>
        <w:t xml:space="preserve">(02), 238–243. </w:t>
      </w:r>
      <w:hyperlink r:id="rId6" w:history="1">
        <w:r w:rsidRPr="00E9215C">
          <w:rPr>
            <w:rStyle w:val="Hyperlink"/>
            <w:rFonts w:ascii="Times New Roman" w:hAnsi="Times New Roman" w:cs="Times New Roman"/>
            <w:sz w:val="24"/>
          </w:rPr>
          <w:t>https://doi.org/10.61180/g8jk9863</w:t>
        </w:r>
      </w:hyperlink>
    </w:p>
    <w:p w14:paraId="07D4B85C" w14:textId="77777777" w:rsidR="003558E3" w:rsidRDefault="003558E3" w:rsidP="00BC11FF">
      <w:pPr>
        <w:jc w:val="both"/>
        <w:rPr>
          <w:rFonts w:ascii="Times New Roman" w:hAnsi="Times New Roman" w:cs="Times New Roman"/>
          <w:sz w:val="24"/>
        </w:rPr>
      </w:pPr>
      <w:r w:rsidRPr="00944F4A">
        <w:rPr>
          <w:rFonts w:ascii="Times New Roman" w:eastAsia="Times New Roman" w:hAnsi="Times New Roman" w:cs="Times New Roman"/>
          <w:sz w:val="24"/>
          <w:szCs w:val="24"/>
          <w:lang w:eastAsia="en-IN"/>
        </w:rPr>
        <w:t xml:space="preserve">Bhan, S., &amp; Behera, U. K. (2014). Conservation agriculture in India – Problems, prospects and policy issues. </w:t>
      </w:r>
      <w:r w:rsidRPr="00944F4A">
        <w:rPr>
          <w:rFonts w:ascii="Times New Roman" w:eastAsia="Times New Roman" w:hAnsi="Times New Roman" w:cs="Times New Roman"/>
          <w:i/>
          <w:iCs/>
          <w:sz w:val="24"/>
          <w:szCs w:val="24"/>
          <w:lang w:eastAsia="en-IN"/>
        </w:rPr>
        <w:t>International Soil and Water Conservation Research</w:t>
      </w:r>
      <w:r w:rsidRPr="00944F4A">
        <w:rPr>
          <w:rFonts w:ascii="Times New Roman" w:eastAsia="Times New Roman" w:hAnsi="Times New Roman" w:cs="Times New Roman"/>
          <w:sz w:val="24"/>
          <w:szCs w:val="24"/>
          <w:lang w:eastAsia="en-IN"/>
        </w:rPr>
        <w:t xml:space="preserve">, </w:t>
      </w:r>
      <w:r w:rsidRPr="00944F4A">
        <w:rPr>
          <w:rFonts w:ascii="Times New Roman" w:eastAsia="Times New Roman" w:hAnsi="Times New Roman" w:cs="Times New Roman"/>
          <w:i/>
          <w:iCs/>
          <w:sz w:val="24"/>
          <w:szCs w:val="24"/>
          <w:lang w:eastAsia="en-IN"/>
        </w:rPr>
        <w:t>2</w:t>
      </w:r>
      <w:r w:rsidRPr="00944F4A">
        <w:rPr>
          <w:rFonts w:ascii="Times New Roman" w:eastAsia="Times New Roman" w:hAnsi="Times New Roman" w:cs="Times New Roman"/>
          <w:sz w:val="24"/>
          <w:szCs w:val="24"/>
          <w:lang w:eastAsia="en-IN"/>
        </w:rPr>
        <w:t xml:space="preserve">(4), 1–12. </w:t>
      </w:r>
      <w:hyperlink r:id="rId7" w:history="1">
        <w:r w:rsidRPr="00E9215C">
          <w:rPr>
            <w:rStyle w:val="Hyperlink"/>
            <w:rFonts w:ascii="Times New Roman" w:eastAsia="Times New Roman" w:hAnsi="Times New Roman" w:cs="Times New Roman"/>
            <w:sz w:val="24"/>
            <w:szCs w:val="24"/>
            <w:lang w:eastAsia="en-IN"/>
          </w:rPr>
          <w:t>https://doi.org/10.1016/S2095-6339(15)30053-8</w:t>
        </w:r>
      </w:hyperlink>
    </w:p>
    <w:p w14:paraId="06B14458" w14:textId="77777777" w:rsidR="003558E3" w:rsidRDefault="003558E3" w:rsidP="00FD24CF">
      <w:pPr>
        <w:jc w:val="both"/>
        <w:rPr>
          <w:rFonts w:ascii="Times New Roman" w:hAnsi="Times New Roman" w:cs="Times New Roman"/>
          <w:sz w:val="24"/>
        </w:rPr>
      </w:pPr>
      <w:r w:rsidRPr="00FD24CF">
        <w:rPr>
          <w:rFonts w:ascii="Times New Roman" w:hAnsi="Times New Roman" w:cs="Times New Roman"/>
          <w:sz w:val="24"/>
        </w:rPr>
        <w:t xml:space="preserve">Das, A., Kaur, P., Tyagi, A., Kaletha, S., Pathak, P., Kalra, A., &amp; Saxena, M. (2024). A case study of multilayer farming in </w:t>
      </w:r>
      <w:proofErr w:type="spellStart"/>
      <w:r w:rsidRPr="00FD24CF">
        <w:rPr>
          <w:rFonts w:ascii="Times New Roman" w:hAnsi="Times New Roman" w:cs="Times New Roman"/>
          <w:sz w:val="24"/>
        </w:rPr>
        <w:t>Muradnagar</w:t>
      </w:r>
      <w:proofErr w:type="spellEnd"/>
      <w:r w:rsidRPr="00FD24CF">
        <w:rPr>
          <w:rFonts w:ascii="Times New Roman" w:hAnsi="Times New Roman" w:cs="Times New Roman"/>
          <w:sz w:val="24"/>
        </w:rPr>
        <w:t xml:space="preserve"> Block of Ghaziabad: An approach for better yield and increased farm income. </w:t>
      </w:r>
      <w:r w:rsidRPr="00FD24CF">
        <w:rPr>
          <w:rFonts w:ascii="Times New Roman" w:hAnsi="Times New Roman" w:cs="Times New Roman"/>
          <w:i/>
          <w:iCs/>
          <w:sz w:val="24"/>
        </w:rPr>
        <w:t>International Journal of Agriculture Extension and Social Development</w:t>
      </w:r>
      <w:r w:rsidRPr="00FD24CF">
        <w:rPr>
          <w:rFonts w:ascii="Times New Roman" w:hAnsi="Times New Roman" w:cs="Times New Roman"/>
          <w:sz w:val="24"/>
        </w:rPr>
        <w:t xml:space="preserve">, </w:t>
      </w:r>
      <w:r w:rsidRPr="00FD24CF">
        <w:rPr>
          <w:rFonts w:ascii="Times New Roman" w:hAnsi="Times New Roman" w:cs="Times New Roman"/>
          <w:i/>
          <w:iCs/>
          <w:sz w:val="24"/>
        </w:rPr>
        <w:t>7</w:t>
      </w:r>
      <w:r w:rsidRPr="00FD24CF">
        <w:rPr>
          <w:rFonts w:ascii="Times New Roman" w:hAnsi="Times New Roman" w:cs="Times New Roman"/>
          <w:sz w:val="24"/>
        </w:rPr>
        <w:t xml:space="preserve">(3), 280–291. </w:t>
      </w:r>
      <w:hyperlink r:id="rId8" w:history="1">
        <w:r w:rsidRPr="00E9215C">
          <w:rPr>
            <w:rStyle w:val="Hyperlink"/>
            <w:rFonts w:ascii="Times New Roman" w:hAnsi="Times New Roman" w:cs="Times New Roman"/>
            <w:sz w:val="24"/>
          </w:rPr>
          <w:t>https://doi.org/10.33545/26180723.2024.v7.i3d.431</w:t>
        </w:r>
      </w:hyperlink>
    </w:p>
    <w:p w14:paraId="599789CE" w14:textId="4AC30522" w:rsidR="003558E3" w:rsidRDefault="003558E3" w:rsidP="00FD24CF">
      <w:pPr>
        <w:jc w:val="both"/>
        <w:rPr>
          <w:rFonts w:ascii="Times New Roman" w:hAnsi="Times New Roman" w:cs="Times New Roman"/>
          <w:sz w:val="24"/>
        </w:rPr>
      </w:pPr>
      <w:r w:rsidRPr="00FD24CF">
        <w:rPr>
          <w:rFonts w:ascii="Times New Roman" w:hAnsi="Times New Roman" w:cs="Times New Roman"/>
          <w:sz w:val="24"/>
        </w:rPr>
        <w:t xml:space="preserve">Gomez and Gomez. </w:t>
      </w:r>
      <w:r w:rsidR="007B416E" w:rsidRPr="007B416E">
        <w:rPr>
          <w:rFonts w:ascii="Times New Roman" w:hAnsi="Times New Roman" w:cs="Times New Roman"/>
          <w:sz w:val="24"/>
          <w:highlight w:val="yellow"/>
        </w:rPr>
        <w:t>(</w:t>
      </w:r>
      <w:r w:rsidRPr="007B416E">
        <w:rPr>
          <w:rFonts w:ascii="Times New Roman" w:hAnsi="Times New Roman" w:cs="Times New Roman"/>
          <w:sz w:val="24"/>
          <w:highlight w:val="yellow"/>
        </w:rPr>
        <w:t>1984</w:t>
      </w:r>
      <w:r w:rsidR="007B416E" w:rsidRPr="007B416E">
        <w:rPr>
          <w:rFonts w:ascii="Times New Roman" w:hAnsi="Times New Roman" w:cs="Times New Roman"/>
          <w:sz w:val="24"/>
          <w:highlight w:val="yellow"/>
        </w:rPr>
        <w:t>)</w:t>
      </w:r>
      <w:r w:rsidRPr="00FD24CF">
        <w:rPr>
          <w:rFonts w:ascii="Times New Roman" w:hAnsi="Times New Roman" w:cs="Times New Roman"/>
          <w:sz w:val="24"/>
        </w:rPr>
        <w:t xml:space="preserve">. Statistical procedures for agricultural research (2 ed.). John </w:t>
      </w:r>
      <w:proofErr w:type="spellStart"/>
      <w:r w:rsidRPr="00FD24CF">
        <w:rPr>
          <w:rFonts w:ascii="Times New Roman" w:hAnsi="Times New Roman" w:cs="Times New Roman"/>
          <w:sz w:val="24"/>
        </w:rPr>
        <w:t>wiley</w:t>
      </w:r>
      <w:proofErr w:type="spellEnd"/>
      <w:r w:rsidRPr="00FD24CF">
        <w:rPr>
          <w:rFonts w:ascii="Times New Roman" w:hAnsi="Times New Roman" w:cs="Times New Roman"/>
          <w:sz w:val="24"/>
        </w:rPr>
        <w:t xml:space="preserve"> and sons, New York, pp.680.</w:t>
      </w:r>
    </w:p>
    <w:p w14:paraId="258E99A0" w14:textId="77777777" w:rsidR="003558E3" w:rsidRPr="00832DC2"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Harkness, C., Areal, F. J., Semenov, M. A., Senapati, N., Shield, I. F., &amp; Bishop, J. (2023). Towards stability of food production and farm income in a variable climate. </w:t>
      </w:r>
      <w:r w:rsidRPr="00832DC2">
        <w:rPr>
          <w:rFonts w:ascii="Times New Roman" w:hAnsi="Times New Roman" w:cs="Times New Roman"/>
          <w:i/>
          <w:iCs/>
          <w:sz w:val="24"/>
        </w:rPr>
        <w:t>Ecological Economics</w:t>
      </w:r>
      <w:r w:rsidRPr="00832DC2">
        <w:rPr>
          <w:rFonts w:ascii="Times New Roman" w:hAnsi="Times New Roman" w:cs="Times New Roman"/>
          <w:sz w:val="24"/>
        </w:rPr>
        <w:t xml:space="preserve">, </w:t>
      </w:r>
      <w:r w:rsidRPr="00832DC2">
        <w:rPr>
          <w:rFonts w:ascii="Times New Roman" w:hAnsi="Times New Roman" w:cs="Times New Roman"/>
          <w:i/>
          <w:iCs/>
          <w:sz w:val="24"/>
        </w:rPr>
        <w:t>204</w:t>
      </w:r>
      <w:r w:rsidRPr="00832DC2">
        <w:rPr>
          <w:rFonts w:ascii="Times New Roman" w:hAnsi="Times New Roman" w:cs="Times New Roman"/>
          <w:sz w:val="24"/>
        </w:rPr>
        <w:t xml:space="preserve">, 107676. </w:t>
      </w:r>
      <w:hyperlink r:id="rId9" w:history="1">
        <w:r w:rsidRPr="00E9215C">
          <w:rPr>
            <w:rStyle w:val="Hyperlink"/>
            <w:rFonts w:ascii="Times New Roman" w:hAnsi="Times New Roman" w:cs="Times New Roman"/>
            <w:sz w:val="24"/>
          </w:rPr>
          <w:t>https://doi.org/10.1016/j.ecolecon.2022.107676</w:t>
        </w:r>
      </w:hyperlink>
      <w:r>
        <w:rPr>
          <w:rFonts w:ascii="Times New Roman" w:hAnsi="Times New Roman" w:cs="Times New Roman"/>
          <w:sz w:val="24"/>
        </w:rPr>
        <w:t xml:space="preserve"> </w:t>
      </w:r>
    </w:p>
    <w:p w14:paraId="6AA85747"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lastRenderedPageBreak/>
        <w:t xml:space="preserve">Juttu, R., </w:t>
      </w:r>
      <w:proofErr w:type="spellStart"/>
      <w:r w:rsidRPr="00D11FA0">
        <w:rPr>
          <w:rFonts w:ascii="Times New Roman" w:hAnsi="Times New Roman" w:cs="Times New Roman"/>
          <w:sz w:val="24"/>
        </w:rPr>
        <w:t>Jogula</w:t>
      </w:r>
      <w:proofErr w:type="spellEnd"/>
      <w:r w:rsidRPr="00D11FA0">
        <w:rPr>
          <w:rFonts w:ascii="Times New Roman" w:hAnsi="Times New Roman" w:cs="Times New Roman"/>
          <w:sz w:val="24"/>
        </w:rPr>
        <w:t xml:space="preserve">, K., Priyadarshini, S., Bhoopal Reddy, S., Kumar Patra, P., Raju, B., Saritha, J. D., Thakur, P., Rakesh, S., </w:t>
      </w:r>
      <w:proofErr w:type="spellStart"/>
      <w:r w:rsidRPr="00D11FA0">
        <w:rPr>
          <w:rFonts w:ascii="Times New Roman" w:hAnsi="Times New Roman" w:cs="Times New Roman"/>
          <w:sz w:val="24"/>
        </w:rPr>
        <w:t>Poiba</w:t>
      </w:r>
      <w:proofErr w:type="spellEnd"/>
      <w:r w:rsidRPr="00D11FA0">
        <w:rPr>
          <w:rFonts w:ascii="Times New Roman" w:hAnsi="Times New Roman" w:cs="Times New Roman"/>
          <w:sz w:val="24"/>
        </w:rPr>
        <w:t xml:space="preserve">, J., Krishna Chaitanya, A., &amp; Pilli, K. (2021). Strategies and Programs for Improved Nutrient Use Efficiency, Doubling Farmer’s Income, and Sustainable Agriculture: Indian Context. In </w:t>
      </w:r>
      <w:r w:rsidRPr="00D11FA0">
        <w:rPr>
          <w:rFonts w:ascii="Times New Roman" w:hAnsi="Times New Roman" w:cs="Times New Roman"/>
          <w:i/>
          <w:iCs/>
          <w:sz w:val="24"/>
        </w:rPr>
        <w:t>Technology in Agriculture</w:t>
      </w:r>
      <w:r w:rsidRPr="00D11FA0">
        <w:rPr>
          <w:rFonts w:ascii="Times New Roman" w:hAnsi="Times New Roman" w:cs="Times New Roman"/>
          <w:sz w:val="24"/>
        </w:rPr>
        <w:t xml:space="preserve">. </w:t>
      </w:r>
      <w:proofErr w:type="spellStart"/>
      <w:r w:rsidRPr="00D11FA0">
        <w:rPr>
          <w:rFonts w:ascii="Times New Roman" w:hAnsi="Times New Roman" w:cs="Times New Roman"/>
          <w:sz w:val="24"/>
        </w:rPr>
        <w:t>IntechOpen</w:t>
      </w:r>
      <w:proofErr w:type="spellEnd"/>
      <w:r w:rsidRPr="00D11FA0">
        <w:rPr>
          <w:rFonts w:ascii="Times New Roman" w:hAnsi="Times New Roman" w:cs="Times New Roman"/>
          <w:sz w:val="24"/>
        </w:rPr>
        <w:t xml:space="preserve">. </w:t>
      </w:r>
      <w:hyperlink r:id="rId10" w:history="1">
        <w:r w:rsidRPr="00E9215C">
          <w:rPr>
            <w:rStyle w:val="Hyperlink"/>
            <w:rFonts w:ascii="Times New Roman" w:hAnsi="Times New Roman" w:cs="Times New Roman"/>
            <w:sz w:val="24"/>
          </w:rPr>
          <w:t>https://doi.org/10.5772/intechopen.98267</w:t>
        </w:r>
      </w:hyperlink>
    </w:p>
    <w:p w14:paraId="57293BEC" w14:textId="2B7A24D8" w:rsidR="003558E3" w:rsidRDefault="003558E3" w:rsidP="00D11FA0">
      <w:pPr>
        <w:jc w:val="both"/>
        <w:rPr>
          <w:rFonts w:ascii="Times New Roman" w:hAnsi="Times New Roman" w:cs="Times New Roman"/>
          <w:sz w:val="24"/>
        </w:rPr>
      </w:pPr>
      <w:r w:rsidRPr="003558E3">
        <w:rPr>
          <w:rFonts w:ascii="Times New Roman" w:hAnsi="Times New Roman" w:cs="Times New Roman"/>
          <w:sz w:val="24"/>
        </w:rPr>
        <w:t>Karada, M. S., Kumar, A., Mishra, R., Singh, B. K., Singh, A. K., Agnihotri, D., &amp; Shukla, S. (2025</w:t>
      </w:r>
      <w:r>
        <w:rPr>
          <w:rFonts w:ascii="Times New Roman" w:hAnsi="Times New Roman" w:cs="Times New Roman"/>
          <w:sz w:val="24"/>
        </w:rPr>
        <w:t>a</w:t>
      </w:r>
      <w:r w:rsidRPr="003558E3">
        <w:rPr>
          <w:rFonts w:ascii="Times New Roman" w:hAnsi="Times New Roman" w:cs="Times New Roman"/>
          <w:sz w:val="24"/>
        </w:rPr>
        <w:t>). Evaluation of Varietal and Location Effects on Growth, Yield and Economics of Potato (</w:t>
      </w:r>
      <w:r w:rsidRPr="003558E3">
        <w:rPr>
          <w:rFonts w:ascii="Times New Roman" w:hAnsi="Times New Roman" w:cs="Times New Roman"/>
          <w:i/>
          <w:sz w:val="24"/>
        </w:rPr>
        <w:t>Solanum tuberosum</w:t>
      </w:r>
      <w:r w:rsidRPr="003558E3">
        <w:rPr>
          <w:rFonts w:ascii="Times New Roman" w:hAnsi="Times New Roman" w:cs="Times New Roman"/>
          <w:sz w:val="24"/>
        </w:rPr>
        <w:t xml:space="preserve"> L.) in Eastern Uttar Pradesh, India. </w:t>
      </w:r>
      <w:r w:rsidRPr="003558E3">
        <w:rPr>
          <w:rFonts w:ascii="Times New Roman" w:hAnsi="Times New Roman" w:cs="Times New Roman"/>
          <w:i/>
          <w:iCs/>
          <w:sz w:val="24"/>
        </w:rPr>
        <w:t>Journal of Experimental Agriculture International</w:t>
      </w:r>
      <w:r w:rsidRPr="003558E3">
        <w:rPr>
          <w:rFonts w:ascii="Times New Roman" w:hAnsi="Times New Roman" w:cs="Times New Roman"/>
          <w:sz w:val="24"/>
        </w:rPr>
        <w:t xml:space="preserve">, </w:t>
      </w:r>
      <w:r w:rsidRPr="003558E3">
        <w:rPr>
          <w:rFonts w:ascii="Times New Roman" w:hAnsi="Times New Roman" w:cs="Times New Roman"/>
          <w:i/>
          <w:iCs/>
          <w:sz w:val="24"/>
        </w:rPr>
        <w:t>47</w:t>
      </w:r>
      <w:r w:rsidRPr="003558E3">
        <w:rPr>
          <w:rFonts w:ascii="Times New Roman" w:hAnsi="Times New Roman" w:cs="Times New Roman"/>
          <w:sz w:val="24"/>
        </w:rPr>
        <w:t xml:space="preserve">(10), 390–397. </w:t>
      </w:r>
      <w:hyperlink r:id="rId11" w:history="1">
        <w:r w:rsidRPr="00E9215C">
          <w:rPr>
            <w:rStyle w:val="Hyperlink"/>
            <w:rFonts w:ascii="Times New Roman" w:hAnsi="Times New Roman" w:cs="Times New Roman"/>
            <w:sz w:val="24"/>
          </w:rPr>
          <w:t>https://doi.org/10.9734/jeai/2025/v47i103822</w:t>
        </w:r>
      </w:hyperlink>
      <w:r>
        <w:rPr>
          <w:rFonts w:ascii="Times New Roman" w:hAnsi="Times New Roman" w:cs="Times New Roman"/>
          <w:sz w:val="24"/>
        </w:rPr>
        <w:t xml:space="preserve"> </w:t>
      </w:r>
    </w:p>
    <w:p w14:paraId="07E44AD0" w14:textId="6EE2E109" w:rsidR="00F45B4D" w:rsidRDefault="00F45B4D" w:rsidP="00D11FA0">
      <w:pPr>
        <w:jc w:val="both"/>
        <w:rPr>
          <w:rFonts w:ascii="Times New Roman" w:hAnsi="Times New Roman" w:cs="Times New Roman"/>
          <w:sz w:val="24"/>
        </w:rPr>
      </w:pPr>
      <w:r w:rsidRPr="00F45B4D">
        <w:rPr>
          <w:rFonts w:ascii="Times New Roman" w:hAnsi="Times New Roman" w:cs="Times New Roman"/>
          <w:sz w:val="24"/>
          <w:highlight w:val="yellow"/>
        </w:rPr>
        <w:t xml:space="preserve">Karada, M. S., Mishra, R., &amp; Agnihotri, D. (2025b). Performance of Rice Varieties under System of Rice Intensification (SRI) in Eastern Uttar Pradesh, India. </w:t>
      </w:r>
      <w:r w:rsidRPr="00F45B4D">
        <w:rPr>
          <w:rFonts w:ascii="Times New Roman" w:hAnsi="Times New Roman" w:cs="Times New Roman"/>
          <w:i/>
          <w:sz w:val="24"/>
          <w:highlight w:val="yellow"/>
        </w:rPr>
        <w:t>Plant Cell Biotechnology and Molecular Biology</w:t>
      </w:r>
      <w:r w:rsidRPr="00F45B4D">
        <w:rPr>
          <w:rFonts w:ascii="Times New Roman" w:hAnsi="Times New Roman" w:cs="Times New Roman"/>
          <w:sz w:val="24"/>
          <w:highlight w:val="yellow"/>
        </w:rPr>
        <w:t xml:space="preserve">, </w:t>
      </w:r>
      <w:r w:rsidRPr="00F45B4D">
        <w:rPr>
          <w:rFonts w:ascii="Times New Roman" w:hAnsi="Times New Roman" w:cs="Times New Roman"/>
          <w:i/>
          <w:sz w:val="24"/>
          <w:highlight w:val="yellow"/>
        </w:rPr>
        <w:t>26</w:t>
      </w:r>
      <w:r w:rsidRPr="00F45B4D">
        <w:rPr>
          <w:rFonts w:ascii="Times New Roman" w:hAnsi="Times New Roman" w:cs="Times New Roman"/>
          <w:sz w:val="24"/>
          <w:highlight w:val="yellow"/>
        </w:rPr>
        <w:t>(9–10), 280–289. https://doi.org/10.56557/pcbmb/2025/v26i9-109840</w:t>
      </w:r>
    </w:p>
    <w:p w14:paraId="63ECB39C" w14:textId="77777777" w:rsidR="003558E3"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Kumar, S., Kumar, A., Shivani, Kumar, S., Kumar, R., Dubey, R., Shubha, K., Saurabh, K., Manibhushan, &amp; Das, A. (2025). Enhancing farm productivity, profitability, sustainability and livelihood of small farm holders through integrated farming system. </w:t>
      </w:r>
      <w:r w:rsidRPr="00832DC2">
        <w:rPr>
          <w:rFonts w:ascii="Times New Roman" w:hAnsi="Times New Roman" w:cs="Times New Roman"/>
          <w:i/>
          <w:iCs/>
          <w:sz w:val="24"/>
        </w:rPr>
        <w:t>The Indian Journal of Agricultural Sciences</w:t>
      </w:r>
      <w:r w:rsidRPr="00832DC2">
        <w:rPr>
          <w:rFonts w:ascii="Times New Roman" w:hAnsi="Times New Roman" w:cs="Times New Roman"/>
          <w:sz w:val="24"/>
        </w:rPr>
        <w:t xml:space="preserve">, </w:t>
      </w:r>
      <w:r w:rsidRPr="00832DC2">
        <w:rPr>
          <w:rFonts w:ascii="Times New Roman" w:hAnsi="Times New Roman" w:cs="Times New Roman"/>
          <w:i/>
          <w:iCs/>
          <w:sz w:val="24"/>
        </w:rPr>
        <w:t>95</w:t>
      </w:r>
      <w:r w:rsidRPr="00832DC2">
        <w:rPr>
          <w:rFonts w:ascii="Times New Roman" w:hAnsi="Times New Roman" w:cs="Times New Roman"/>
          <w:sz w:val="24"/>
        </w:rPr>
        <w:t xml:space="preserve">(3), 272–279. </w:t>
      </w:r>
      <w:hyperlink r:id="rId12" w:history="1">
        <w:r w:rsidRPr="00E9215C">
          <w:rPr>
            <w:rStyle w:val="Hyperlink"/>
            <w:rFonts w:ascii="Times New Roman" w:hAnsi="Times New Roman" w:cs="Times New Roman"/>
            <w:sz w:val="24"/>
          </w:rPr>
          <w:t>https://doi.org/10.56093/ijas.v95i3.162923</w:t>
        </w:r>
      </w:hyperlink>
    </w:p>
    <w:p w14:paraId="0AB35093" w14:textId="77777777" w:rsidR="003558E3"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Mishra, N., </w:t>
      </w:r>
      <w:proofErr w:type="spellStart"/>
      <w:r w:rsidRPr="00832DC2">
        <w:rPr>
          <w:rFonts w:ascii="Times New Roman" w:hAnsi="Times New Roman" w:cs="Times New Roman"/>
          <w:sz w:val="24"/>
        </w:rPr>
        <w:t>Hangshing</w:t>
      </w:r>
      <w:proofErr w:type="spellEnd"/>
      <w:r w:rsidRPr="00832DC2">
        <w:rPr>
          <w:rFonts w:ascii="Times New Roman" w:hAnsi="Times New Roman" w:cs="Times New Roman"/>
          <w:sz w:val="24"/>
        </w:rPr>
        <w:t>, L., Kadam, D. S., Tapang, T., &amp; S, S. (2024</w:t>
      </w:r>
      <w:r>
        <w:rPr>
          <w:rFonts w:ascii="Times New Roman" w:hAnsi="Times New Roman" w:cs="Times New Roman"/>
          <w:sz w:val="24"/>
        </w:rPr>
        <w:t>b</w:t>
      </w:r>
      <w:r w:rsidRPr="00832DC2">
        <w:rPr>
          <w:rFonts w:ascii="Times New Roman" w:hAnsi="Times New Roman" w:cs="Times New Roman"/>
          <w:sz w:val="24"/>
        </w:rPr>
        <w:t xml:space="preserve">). Advances in Vertical Farming: Opportunities and Challenges. </w:t>
      </w:r>
      <w:r w:rsidRPr="00832DC2">
        <w:rPr>
          <w:rFonts w:ascii="Times New Roman" w:hAnsi="Times New Roman" w:cs="Times New Roman"/>
          <w:i/>
          <w:iCs/>
          <w:sz w:val="24"/>
        </w:rPr>
        <w:t>Journal of Scientific Research and Reports</w:t>
      </w:r>
      <w:r w:rsidRPr="00832DC2">
        <w:rPr>
          <w:rFonts w:ascii="Times New Roman" w:hAnsi="Times New Roman" w:cs="Times New Roman"/>
          <w:sz w:val="24"/>
        </w:rPr>
        <w:t xml:space="preserve">, </w:t>
      </w:r>
      <w:r w:rsidRPr="00832DC2">
        <w:rPr>
          <w:rFonts w:ascii="Times New Roman" w:hAnsi="Times New Roman" w:cs="Times New Roman"/>
          <w:i/>
          <w:iCs/>
          <w:sz w:val="24"/>
        </w:rPr>
        <w:t>30</w:t>
      </w:r>
      <w:r w:rsidRPr="00832DC2">
        <w:rPr>
          <w:rFonts w:ascii="Times New Roman" w:hAnsi="Times New Roman" w:cs="Times New Roman"/>
          <w:sz w:val="24"/>
        </w:rPr>
        <w:t xml:space="preserve">(8), 212–222. </w:t>
      </w:r>
      <w:hyperlink r:id="rId13" w:history="1">
        <w:r w:rsidRPr="00E9215C">
          <w:rPr>
            <w:rStyle w:val="Hyperlink"/>
            <w:rFonts w:ascii="Times New Roman" w:hAnsi="Times New Roman" w:cs="Times New Roman"/>
            <w:sz w:val="24"/>
          </w:rPr>
          <w:t>https://doi.org/10.9734/jsrr/2024/v30i82241</w:t>
        </w:r>
      </w:hyperlink>
    </w:p>
    <w:p w14:paraId="1C26D645" w14:textId="77777777" w:rsidR="003558E3" w:rsidRPr="003558E3" w:rsidRDefault="003558E3" w:rsidP="003558E3">
      <w:pPr>
        <w:jc w:val="both"/>
        <w:rPr>
          <w:rFonts w:ascii="Times New Roman" w:hAnsi="Times New Roman" w:cs="Times New Roman"/>
          <w:sz w:val="24"/>
        </w:rPr>
      </w:pPr>
      <w:r w:rsidRPr="003558E3">
        <w:rPr>
          <w:rFonts w:ascii="Times New Roman" w:hAnsi="Times New Roman" w:cs="Times New Roman"/>
          <w:sz w:val="24"/>
        </w:rPr>
        <w:t xml:space="preserve">Mishra, R., Shrivastava, M. K., Tripathi, M. K., </w:t>
      </w:r>
      <w:proofErr w:type="spellStart"/>
      <w:r w:rsidRPr="003558E3">
        <w:rPr>
          <w:rFonts w:ascii="Times New Roman" w:hAnsi="Times New Roman" w:cs="Times New Roman"/>
          <w:sz w:val="24"/>
        </w:rPr>
        <w:t>Amrate</w:t>
      </w:r>
      <w:proofErr w:type="spellEnd"/>
      <w:r w:rsidRPr="003558E3">
        <w:rPr>
          <w:rFonts w:ascii="Times New Roman" w:hAnsi="Times New Roman" w:cs="Times New Roman"/>
          <w:sz w:val="24"/>
        </w:rPr>
        <w:t xml:space="preserve">, P. K., Singh, Y., Solanki, R., Sharma, S., &amp; Shukla, S. (2025). Unravelling soybean yield potential: Exploring trait synergy, impact pathways, multidimensional patterns and biochemical insights. </w:t>
      </w:r>
      <w:r w:rsidRPr="003558E3">
        <w:rPr>
          <w:rFonts w:ascii="Times New Roman" w:hAnsi="Times New Roman" w:cs="Times New Roman"/>
          <w:i/>
          <w:iCs/>
          <w:sz w:val="24"/>
        </w:rPr>
        <w:t>Plant Science Today</w:t>
      </w:r>
      <w:r w:rsidRPr="003558E3">
        <w:rPr>
          <w:rFonts w:ascii="Times New Roman" w:hAnsi="Times New Roman" w:cs="Times New Roman"/>
          <w:sz w:val="24"/>
        </w:rPr>
        <w:t xml:space="preserve">. </w:t>
      </w:r>
      <w:hyperlink r:id="rId14" w:history="1">
        <w:r w:rsidRPr="00E9215C">
          <w:rPr>
            <w:rStyle w:val="Hyperlink"/>
            <w:rFonts w:ascii="Times New Roman" w:hAnsi="Times New Roman" w:cs="Times New Roman"/>
            <w:sz w:val="24"/>
          </w:rPr>
          <w:t>https://doi.org/10.14719/pst.6401</w:t>
        </w:r>
      </w:hyperlink>
      <w:r>
        <w:rPr>
          <w:rFonts w:ascii="Times New Roman" w:hAnsi="Times New Roman" w:cs="Times New Roman"/>
          <w:sz w:val="24"/>
        </w:rPr>
        <w:t xml:space="preserve"> </w:t>
      </w:r>
    </w:p>
    <w:p w14:paraId="18F6D7C1" w14:textId="77777777" w:rsidR="003558E3" w:rsidRPr="003558E3" w:rsidRDefault="003558E3" w:rsidP="003558E3">
      <w:pPr>
        <w:jc w:val="both"/>
        <w:rPr>
          <w:rFonts w:ascii="Times New Roman" w:hAnsi="Times New Roman" w:cs="Times New Roman"/>
          <w:sz w:val="24"/>
        </w:rPr>
      </w:pPr>
      <w:r w:rsidRPr="003558E3">
        <w:rPr>
          <w:rFonts w:ascii="Times New Roman" w:hAnsi="Times New Roman" w:cs="Times New Roman"/>
          <w:sz w:val="24"/>
        </w:rPr>
        <w:t xml:space="preserve">Mishra, R., Tripathi, M. K., Shrivastava, M. K., </w:t>
      </w:r>
      <w:proofErr w:type="spellStart"/>
      <w:r w:rsidRPr="003558E3">
        <w:rPr>
          <w:rFonts w:ascii="Times New Roman" w:hAnsi="Times New Roman" w:cs="Times New Roman"/>
          <w:sz w:val="24"/>
        </w:rPr>
        <w:t>Amrate</w:t>
      </w:r>
      <w:proofErr w:type="spellEnd"/>
      <w:r w:rsidRPr="003558E3">
        <w:rPr>
          <w:rFonts w:ascii="Times New Roman" w:hAnsi="Times New Roman" w:cs="Times New Roman"/>
          <w:sz w:val="24"/>
        </w:rPr>
        <w:t>, P. K., Singh, J., &amp; Singh, Y. (2024</w:t>
      </w:r>
      <w:r>
        <w:rPr>
          <w:rFonts w:ascii="Times New Roman" w:hAnsi="Times New Roman" w:cs="Times New Roman"/>
          <w:sz w:val="24"/>
        </w:rPr>
        <w:t>a</w:t>
      </w:r>
      <w:r w:rsidRPr="003558E3">
        <w:rPr>
          <w:rFonts w:ascii="Times New Roman" w:hAnsi="Times New Roman" w:cs="Times New Roman"/>
          <w:sz w:val="24"/>
        </w:rPr>
        <w:t xml:space="preserve">). From Conventional to Modern Plant Breeding - How Far have We Come? In </w:t>
      </w:r>
      <w:r w:rsidRPr="003558E3">
        <w:rPr>
          <w:rFonts w:ascii="Times New Roman" w:hAnsi="Times New Roman" w:cs="Times New Roman"/>
          <w:i/>
          <w:iCs/>
          <w:sz w:val="24"/>
        </w:rPr>
        <w:t>Recent Advances in Plant Breeding-Volume 1</w:t>
      </w:r>
      <w:r w:rsidRPr="003558E3">
        <w:rPr>
          <w:rFonts w:ascii="Times New Roman" w:hAnsi="Times New Roman" w:cs="Times New Roman"/>
          <w:sz w:val="24"/>
        </w:rPr>
        <w:t xml:space="preserve"> (pp. 1–20). </w:t>
      </w:r>
      <w:proofErr w:type="spellStart"/>
      <w:r w:rsidRPr="003558E3">
        <w:rPr>
          <w:rFonts w:ascii="Times New Roman" w:hAnsi="Times New Roman" w:cs="Times New Roman"/>
          <w:sz w:val="24"/>
        </w:rPr>
        <w:t>Cornous</w:t>
      </w:r>
      <w:proofErr w:type="spellEnd"/>
      <w:r w:rsidRPr="003558E3">
        <w:rPr>
          <w:rFonts w:ascii="Times New Roman" w:hAnsi="Times New Roman" w:cs="Times New Roman"/>
          <w:sz w:val="24"/>
        </w:rPr>
        <w:t xml:space="preserve"> Publications LLP. </w:t>
      </w:r>
      <w:hyperlink r:id="rId15" w:history="1">
        <w:r w:rsidRPr="00E9215C">
          <w:rPr>
            <w:rStyle w:val="Hyperlink"/>
            <w:rFonts w:ascii="Times New Roman" w:hAnsi="Times New Roman" w:cs="Times New Roman"/>
            <w:sz w:val="24"/>
          </w:rPr>
          <w:t>https://doi.org/10.37446/volbook102024/1-20</w:t>
        </w:r>
      </w:hyperlink>
      <w:r>
        <w:rPr>
          <w:rFonts w:ascii="Times New Roman" w:hAnsi="Times New Roman" w:cs="Times New Roman"/>
          <w:sz w:val="24"/>
        </w:rPr>
        <w:t xml:space="preserve"> </w:t>
      </w:r>
    </w:p>
    <w:p w14:paraId="50BFD3EA" w14:textId="77777777" w:rsidR="003558E3" w:rsidRDefault="003558E3" w:rsidP="00D11FA0">
      <w:pPr>
        <w:jc w:val="both"/>
        <w:rPr>
          <w:rFonts w:ascii="Times New Roman" w:hAnsi="Times New Roman" w:cs="Times New Roman"/>
          <w:sz w:val="24"/>
        </w:rPr>
      </w:pPr>
      <w:proofErr w:type="spellStart"/>
      <w:r w:rsidRPr="00D11FA0">
        <w:rPr>
          <w:rFonts w:ascii="Times New Roman" w:hAnsi="Times New Roman" w:cs="Times New Roman"/>
          <w:sz w:val="24"/>
        </w:rPr>
        <w:t>Padhiary</w:t>
      </w:r>
      <w:proofErr w:type="spellEnd"/>
      <w:r w:rsidRPr="00D11FA0">
        <w:rPr>
          <w:rFonts w:ascii="Times New Roman" w:hAnsi="Times New Roman" w:cs="Times New Roman"/>
          <w:sz w:val="24"/>
        </w:rPr>
        <w:t xml:space="preserve">, M., Saha, D., Kumar, R., Sethi, L. N., &amp; Kumar, A. (2024). Enhancing precision agriculture: A comprehensive review of machine learning and AI vision applications in all-terrain vehicle for farm automation. </w:t>
      </w:r>
      <w:r w:rsidRPr="00D11FA0">
        <w:rPr>
          <w:rFonts w:ascii="Times New Roman" w:hAnsi="Times New Roman" w:cs="Times New Roman"/>
          <w:i/>
          <w:iCs/>
          <w:sz w:val="24"/>
        </w:rPr>
        <w:t>Smart Agricultural Technology</w:t>
      </w:r>
      <w:r w:rsidRPr="00D11FA0">
        <w:rPr>
          <w:rFonts w:ascii="Times New Roman" w:hAnsi="Times New Roman" w:cs="Times New Roman"/>
          <w:sz w:val="24"/>
        </w:rPr>
        <w:t xml:space="preserve">, </w:t>
      </w:r>
      <w:r w:rsidRPr="00D11FA0">
        <w:rPr>
          <w:rFonts w:ascii="Times New Roman" w:hAnsi="Times New Roman" w:cs="Times New Roman"/>
          <w:i/>
          <w:iCs/>
          <w:sz w:val="24"/>
        </w:rPr>
        <w:t>8</w:t>
      </w:r>
      <w:r w:rsidRPr="00D11FA0">
        <w:rPr>
          <w:rFonts w:ascii="Times New Roman" w:hAnsi="Times New Roman" w:cs="Times New Roman"/>
          <w:sz w:val="24"/>
        </w:rPr>
        <w:t xml:space="preserve">, 100483. </w:t>
      </w:r>
      <w:hyperlink r:id="rId16" w:history="1">
        <w:r w:rsidRPr="00E9215C">
          <w:rPr>
            <w:rStyle w:val="Hyperlink"/>
            <w:rFonts w:ascii="Times New Roman" w:hAnsi="Times New Roman" w:cs="Times New Roman"/>
            <w:sz w:val="24"/>
          </w:rPr>
          <w:t>https://doi.org/10.1016/j.atech.2024.100483</w:t>
        </w:r>
      </w:hyperlink>
    </w:p>
    <w:p w14:paraId="6A3198D0" w14:textId="77777777" w:rsidR="003558E3" w:rsidRDefault="003558E3" w:rsidP="00944F4A">
      <w:pPr>
        <w:jc w:val="both"/>
        <w:rPr>
          <w:rFonts w:ascii="Times New Roman" w:hAnsi="Times New Roman" w:cs="Times New Roman"/>
          <w:sz w:val="24"/>
        </w:rPr>
      </w:pPr>
      <w:r w:rsidRPr="00944F4A">
        <w:rPr>
          <w:rFonts w:ascii="Times New Roman" w:eastAsia="Times New Roman" w:hAnsi="Times New Roman" w:cs="Times New Roman"/>
          <w:sz w:val="24"/>
          <w:szCs w:val="24"/>
          <w:lang w:eastAsia="en-IN"/>
        </w:rPr>
        <w:t xml:space="preserve">Pandey, B., Reba, M., Joshi, P. K., &amp; Seto, K. C. (2020). Urbanization and food consumption in India. </w:t>
      </w:r>
      <w:r w:rsidRPr="00944F4A">
        <w:rPr>
          <w:rFonts w:ascii="Times New Roman" w:eastAsia="Times New Roman" w:hAnsi="Times New Roman" w:cs="Times New Roman"/>
          <w:i/>
          <w:iCs/>
          <w:sz w:val="24"/>
          <w:szCs w:val="24"/>
          <w:lang w:eastAsia="en-IN"/>
        </w:rPr>
        <w:t>Scientific Reports</w:t>
      </w:r>
      <w:r w:rsidRPr="00944F4A">
        <w:rPr>
          <w:rFonts w:ascii="Times New Roman" w:eastAsia="Times New Roman" w:hAnsi="Times New Roman" w:cs="Times New Roman"/>
          <w:sz w:val="24"/>
          <w:szCs w:val="24"/>
          <w:lang w:eastAsia="en-IN"/>
        </w:rPr>
        <w:t xml:space="preserve">, </w:t>
      </w:r>
      <w:r w:rsidRPr="00944F4A">
        <w:rPr>
          <w:rFonts w:ascii="Times New Roman" w:eastAsia="Times New Roman" w:hAnsi="Times New Roman" w:cs="Times New Roman"/>
          <w:i/>
          <w:iCs/>
          <w:sz w:val="24"/>
          <w:szCs w:val="24"/>
          <w:lang w:eastAsia="en-IN"/>
        </w:rPr>
        <w:t>10</w:t>
      </w:r>
      <w:r w:rsidRPr="00944F4A">
        <w:rPr>
          <w:rFonts w:ascii="Times New Roman" w:eastAsia="Times New Roman" w:hAnsi="Times New Roman" w:cs="Times New Roman"/>
          <w:sz w:val="24"/>
          <w:szCs w:val="24"/>
          <w:lang w:eastAsia="en-IN"/>
        </w:rPr>
        <w:t xml:space="preserve">(1), 17241. </w:t>
      </w:r>
      <w:hyperlink r:id="rId17" w:history="1">
        <w:r w:rsidRPr="00E9215C">
          <w:rPr>
            <w:rStyle w:val="Hyperlink"/>
            <w:rFonts w:ascii="Times New Roman" w:eastAsia="Times New Roman" w:hAnsi="Times New Roman" w:cs="Times New Roman"/>
            <w:sz w:val="24"/>
            <w:szCs w:val="24"/>
            <w:lang w:eastAsia="en-IN"/>
          </w:rPr>
          <w:t>https://doi.org/10.1038/s41598-020-73313-8</w:t>
        </w:r>
      </w:hyperlink>
    </w:p>
    <w:p w14:paraId="0BC0577B" w14:textId="77777777" w:rsidR="003558E3" w:rsidRDefault="003558E3" w:rsidP="00832DC2">
      <w:pPr>
        <w:jc w:val="both"/>
        <w:rPr>
          <w:rFonts w:ascii="Times New Roman" w:hAnsi="Times New Roman" w:cs="Times New Roman"/>
          <w:sz w:val="24"/>
        </w:rPr>
      </w:pPr>
      <w:proofErr w:type="spellStart"/>
      <w:r w:rsidRPr="00832DC2">
        <w:rPr>
          <w:rFonts w:ascii="Times New Roman" w:hAnsi="Times New Roman" w:cs="Times New Roman"/>
          <w:sz w:val="24"/>
        </w:rPr>
        <w:t>Panotra</w:t>
      </w:r>
      <w:proofErr w:type="spellEnd"/>
      <w:r w:rsidRPr="00832DC2">
        <w:rPr>
          <w:rFonts w:ascii="Times New Roman" w:hAnsi="Times New Roman" w:cs="Times New Roman"/>
          <w:sz w:val="24"/>
        </w:rPr>
        <w:t xml:space="preserve">, N., </w:t>
      </w:r>
      <w:proofErr w:type="spellStart"/>
      <w:r w:rsidRPr="00832DC2">
        <w:rPr>
          <w:rFonts w:ascii="Times New Roman" w:hAnsi="Times New Roman" w:cs="Times New Roman"/>
          <w:sz w:val="24"/>
        </w:rPr>
        <w:t>Belagalla</w:t>
      </w:r>
      <w:proofErr w:type="spellEnd"/>
      <w:r w:rsidRPr="00832DC2">
        <w:rPr>
          <w:rFonts w:ascii="Times New Roman" w:hAnsi="Times New Roman" w:cs="Times New Roman"/>
          <w:sz w:val="24"/>
        </w:rPr>
        <w:t>, N., Mohanty, L. K., N M, R., Vikash</w:t>
      </w:r>
      <w:proofErr w:type="gramStart"/>
      <w:r w:rsidRPr="00832DC2">
        <w:rPr>
          <w:rFonts w:ascii="Times New Roman" w:hAnsi="Times New Roman" w:cs="Times New Roman"/>
          <w:sz w:val="24"/>
        </w:rPr>
        <w:t>, .</w:t>
      </w:r>
      <w:proofErr w:type="gramEnd"/>
      <w:r w:rsidRPr="00832DC2">
        <w:rPr>
          <w:rFonts w:ascii="Times New Roman" w:hAnsi="Times New Roman" w:cs="Times New Roman"/>
          <w:sz w:val="24"/>
        </w:rPr>
        <w:t xml:space="preserve">, Tiwari, A. K., Abhishek, G. J., </w:t>
      </w:r>
      <w:proofErr w:type="spellStart"/>
      <w:r w:rsidRPr="00832DC2">
        <w:rPr>
          <w:rFonts w:ascii="Times New Roman" w:hAnsi="Times New Roman" w:cs="Times New Roman"/>
          <w:sz w:val="24"/>
        </w:rPr>
        <w:t>Gulaiya</w:t>
      </w:r>
      <w:proofErr w:type="spellEnd"/>
      <w:r w:rsidRPr="00832DC2">
        <w:rPr>
          <w:rFonts w:ascii="Times New Roman" w:hAnsi="Times New Roman" w:cs="Times New Roman"/>
          <w:sz w:val="24"/>
        </w:rPr>
        <w:t xml:space="preserve">, S., Yadav, K., &amp; Pandey, S. K. (2024). Vertical Farming: Addressing the Challenges of 21st Century Agriculture through Innovation. </w:t>
      </w:r>
      <w:r w:rsidRPr="00832DC2">
        <w:rPr>
          <w:rFonts w:ascii="Times New Roman" w:hAnsi="Times New Roman" w:cs="Times New Roman"/>
          <w:i/>
          <w:iCs/>
          <w:sz w:val="24"/>
        </w:rPr>
        <w:t>International Journal of Environment and Climate Change</w:t>
      </w:r>
      <w:r w:rsidRPr="00832DC2">
        <w:rPr>
          <w:rFonts w:ascii="Times New Roman" w:hAnsi="Times New Roman" w:cs="Times New Roman"/>
          <w:sz w:val="24"/>
        </w:rPr>
        <w:t xml:space="preserve">, </w:t>
      </w:r>
      <w:r w:rsidRPr="00832DC2">
        <w:rPr>
          <w:rFonts w:ascii="Times New Roman" w:hAnsi="Times New Roman" w:cs="Times New Roman"/>
          <w:i/>
          <w:iCs/>
          <w:sz w:val="24"/>
        </w:rPr>
        <w:t>14</w:t>
      </w:r>
      <w:r w:rsidRPr="00832DC2">
        <w:rPr>
          <w:rFonts w:ascii="Times New Roman" w:hAnsi="Times New Roman" w:cs="Times New Roman"/>
          <w:sz w:val="24"/>
        </w:rPr>
        <w:t xml:space="preserve">(4), 664–691. </w:t>
      </w:r>
      <w:hyperlink r:id="rId18" w:history="1">
        <w:r w:rsidRPr="00E9215C">
          <w:rPr>
            <w:rStyle w:val="Hyperlink"/>
            <w:rFonts w:ascii="Times New Roman" w:hAnsi="Times New Roman" w:cs="Times New Roman"/>
            <w:sz w:val="24"/>
          </w:rPr>
          <w:t>https://doi.org/10.9734/ijecc/2024/v14i44150</w:t>
        </w:r>
      </w:hyperlink>
    </w:p>
    <w:p w14:paraId="6CE8BD15"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Pennisi, G., Gianquinto, G., Marcelis, L. F. M., Martin, M., &amp; Orsini, F. (2025). Vertical farming: productivity, environmental impact, and resource use. A review. </w:t>
      </w:r>
      <w:r w:rsidRPr="00D11FA0">
        <w:rPr>
          <w:rFonts w:ascii="Times New Roman" w:hAnsi="Times New Roman" w:cs="Times New Roman"/>
          <w:i/>
          <w:iCs/>
          <w:sz w:val="24"/>
        </w:rPr>
        <w:t>Agronomy for Sustainable Development</w:t>
      </w:r>
      <w:r w:rsidRPr="00D11FA0">
        <w:rPr>
          <w:rFonts w:ascii="Times New Roman" w:hAnsi="Times New Roman" w:cs="Times New Roman"/>
          <w:sz w:val="24"/>
        </w:rPr>
        <w:t xml:space="preserve">, </w:t>
      </w:r>
      <w:r w:rsidRPr="00D11FA0">
        <w:rPr>
          <w:rFonts w:ascii="Times New Roman" w:hAnsi="Times New Roman" w:cs="Times New Roman"/>
          <w:i/>
          <w:iCs/>
          <w:sz w:val="24"/>
        </w:rPr>
        <w:t>45</w:t>
      </w:r>
      <w:r w:rsidRPr="00D11FA0">
        <w:rPr>
          <w:rFonts w:ascii="Times New Roman" w:hAnsi="Times New Roman" w:cs="Times New Roman"/>
          <w:sz w:val="24"/>
        </w:rPr>
        <w:t xml:space="preserve">(5), 57. </w:t>
      </w:r>
      <w:hyperlink r:id="rId19" w:history="1">
        <w:r w:rsidRPr="00E9215C">
          <w:rPr>
            <w:rStyle w:val="Hyperlink"/>
            <w:rFonts w:ascii="Times New Roman" w:hAnsi="Times New Roman" w:cs="Times New Roman"/>
            <w:sz w:val="24"/>
          </w:rPr>
          <w:t>https://doi.org/10.1007/s13593-025-01055-w</w:t>
        </w:r>
      </w:hyperlink>
    </w:p>
    <w:p w14:paraId="37AABFB2" w14:textId="77777777" w:rsidR="003558E3" w:rsidRDefault="003558E3" w:rsidP="00FD24CF">
      <w:pPr>
        <w:jc w:val="both"/>
        <w:rPr>
          <w:rFonts w:ascii="Times New Roman" w:hAnsi="Times New Roman" w:cs="Times New Roman"/>
          <w:sz w:val="24"/>
        </w:rPr>
      </w:pPr>
      <w:r w:rsidRPr="00E83C2D">
        <w:rPr>
          <w:rFonts w:ascii="Times New Roman" w:hAnsi="Times New Roman" w:cs="Times New Roman"/>
          <w:sz w:val="24"/>
        </w:rPr>
        <w:lastRenderedPageBreak/>
        <w:t xml:space="preserve">Pramanik, A. (2022). Multi-layer cropping: Ideal approach for better yield and increasing farm income. </w:t>
      </w:r>
      <w:r w:rsidRPr="00E83C2D">
        <w:rPr>
          <w:rFonts w:ascii="Times New Roman" w:hAnsi="Times New Roman" w:cs="Times New Roman"/>
          <w:i/>
          <w:iCs/>
          <w:sz w:val="24"/>
        </w:rPr>
        <w:t>Just Agriculture, 3</w:t>
      </w:r>
      <w:r w:rsidRPr="00E83C2D">
        <w:rPr>
          <w:rFonts w:ascii="Times New Roman" w:hAnsi="Times New Roman" w:cs="Times New Roman"/>
          <w:sz w:val="24"/>
        </w:rPr>
        <w:t>(2), 1–10</w:t>
      </w:r>
      <w:r>
        <w:rPr>
          <w:rFonts w:ascii="Times New Roman" w:hAnsi="Times New Roman" w:cs="Times New Roman"/>
          <w:sz w:val="24"/>
        </w:rPr>
        <w:t>.</w:t>
      </w:r>
    </w:p>
    <w:p w14:paraId="2C88ED40" w14:textId="77777777" w:rsidR="003558E3" w:rsidRPr="00D11FA0"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Ramana, M. V., Kumari, Ch. P., Karthik, R., Alibaba, Md., Reddy, G. K., Chiranjeevi, K., Kumar, M. S., Chandra, M. S., Ravisankar, N., Bhatt, R., Gaber, A., &amp; Hossain, A. (2025). Integrated Farming Systems Improve the Income of Small Farm Holdings—An Overview of Earlier Findings in the Indian Context. </w:t>
      </w:r>
      <w:r w:rsidRPr="00D11FA0">
        <w:rPr>
          <w:rFonts w:ascii="Times New Roman" w:hAnsi="Times New Roman" w:cs="Times New Roman"/>
          <w:i/>
          <w:iCs/>
          <w:sz w:val="24"/>
        </w:rPr>
        <w:t>Food and Energy Security</w:t>
      </w:r>
      <w:r w:rsidRPr="00D11FA0">
        <w:rPr>
          <w:rFonts w:ascii="Times New Roman" w:hAnsi="Times New Roman" w:cs="Times New Roman"/>
          <w:sz w:val="24"/>
        </w:rPr>
        <w:t xml:space="preserve">, </w:t>
      </w:r>
      <w:r w:rsidRPr="00D11FA0">
        <w:rPr>
          <w:rFonts w:ascii="Times New Roman" w:hAnsi="Times New Roman" w:cs="Times New Roman"/>
          <w:i/>
          <w:iCs/>
          <w:sz w:val="24"/>
        </w:rPr>
        <w:t>14</w:t>
      </w:r>
      <w:r w:rsidRPr="00D11FA0">
        <w:rPr>
          <w:rFonts w:ascii="Times New Roman" w:hAnsi="Times New Roman" w:cs="Times New Roman"/>
          <w:sz w:val="24"/>
        </w:rPr>
        <w:t xml:space="preserve">(2). </w:t>
      </w:r>
      <w:hyperlink r:id="rId20" w:history="1">
        <w:r w:rsidRPr="00E9215C">
          <w:rPr>
            <w:rStyle w:val="Hyperlink"/>
            <w:rFonts w:ascii="Times New Roman" w:hAnsi="Times New Roman" w:cs="Times New Roman"/>
            <w:sz w:val="24"/>
          </w:rPr>
          <w:t>https://doi.org/10.1002/fes3.70064</w:t>
        </w:r>
      </w:hyperlink>
      <w:r>
        <w:rPr>
          <w:rFonts w:ascii="Times New Roman" w:hAnsi="Times New Roman" w:cs="Times New Roman"/>
          <w:sz w:val="24"/>
        </w:rPr>
        <w:t xml:space="preserve"> </w:t>
      </w:r>
    </w:p>
    <w:p w14:paraId="1C028512" w14:textId="77777777" w:rsidR="003558E3" w:rsidRDefault="003558E3" w:rsidP="00BC11FF">
      <w:pPr>
        <w:jc w:val="both"/>
        <w:rPr>
          <w:rFonts w:ascii="Times New Roman" w:eastAsia="Times New Roman" w:hAnsi="Times New Roman" w:cs="Times New Roman"/>
          <w:sz w:val="24"/>
          <w:szCs w:val="24"/>
          <w:lang w:eastAsia="en-IN"/>
        </w:rPr>
      </w:pPr>
      <w:r w:rsidRPr="00944F4A">
        <w:rPr>
          <w:rFonts w:ascii="Times New Roman" w:eastAsia="Times New Roman" w:hAnsi="Times New Roman" w:cs="Times New Roman"/>
          <w:sz w:val="24"/>
          <w:szCs w:val="24"/>
          <w:lang w:eastAsia="en-IN"/>
        </w:rPr>
        <w:t xml:space="preserve">Rohit, J., Dubey, S. K., Singh, P., Singh, B. K., &amp; Kumbhare, N. v. (2017). An Assessment of Constraints Faced by the Farmers in Peri-Urban Vegetable Cultivation. </w:t>
      </w:r>
      <w:r w:rsidRPr="00944F4A">
        <w:rPr>
          <w:rFonts w:ascii="Times New Roman" w:eastAsia="Times New Roman" w:hAnsi="Times New Roman" w:cs="Times New Roman"/>
          <w:i/>
          <w:iCs/>
          <w:sz w:val="24"/>
          <w:szCs w:val="24"/>
          <w:lang w:eastAsia="en-IN"/>
        </w:rPr>
        <w:t>International Journal of Current Microbiology and Applied Sciences</w:t>
      </w:r>
      <w:r w:rsidRPr="00944F4A">
        <w:rPr>
          <w:rFonts w:ascii="Times New Roman" w:eastAsia="Times New Roman" w:hAnsi="Times New Roman" w:cs="Times New Roman"/>
          <w:sz w:val="24"/>
          <w:szCs w:val="24"/>
          <w:lang w:eastAsia="en-IN"/>
        </w:rPr>
        <w:t xml:space="preserve">, </w:t>
      </w:r>
      <w:r w:rsidRPr="00944F4A">
        <w:rPr>
          <w:rFonts w:ascii="Times New Roman" w:eastAsia="Times New Roman" w:hAnsi="Times New Roman" w:cs="Times New Roman"/>
          <w:i/>
          <w:iCs/>
          <w:sz w:val="24"/>
          <w:szCs w:val="24"/>
          <w:lang w:eastAsia="en-IN"/>
        </w:rPr>
        <w:t>6</w:t>
      </w:r>
      <w:r w:rsidRPr="00944F4A">
        <w:rPr>
          <w:rFonts w:ascii="Times New Roman" w:eastAsia="Times New Roman" w:hAnsi="Times New Roman" w:cs="Times New Roman"/>
          <w:sz w:val="24"/>
          <w:szCs w:val="24"/>
          <w:lang w:eastAsia="en-IN"/>
        </w:rPr>
        <w:t xml:space="preserve">(10), 2245–2251. </w:t>
      </w:r>
      <w:hyperlink r:id="rId21" w:history="1">
        <w:r w:rsidRPr="00E9215C">
          <w:rPr>
            <w:rStyle w:val="Hyperlink"/>
            <w:rFonts w:ascii="Times New Roman" w:eastAsia="Times New Roman" w:hAnsi="Times New Roman" w:cs="Times New Roman"/>
            <w:sz w:val="24"/>
            <w:szCs w:val="24"/>
            <w:lang w:eastAsia="en-IN"/>
          </w:rPr>
          <w:t>https://doi.org/10.20546/ijcmas.2017.610.265</w:t>
        </w:r>
      </w:hyperlink>
    </w:p>
    <w:p w14:paraId="27B7CEB2" w14:textId="77777777" w:rsidR="003558E3" w:rsidRDefault="003558E3" w:rsidP="00832DC2">
      <w:pPr>
        <w:jc w:val="both"/>
        <w:rPr>
          <w:rFonts w:ascii="Times New Roman" w:hAnsi="Times New Roman" w:cs="Times New Roman"/>
          <w:sz w:val="24"/>
        </w:rPr>
      </w:pPr>
      <w:proofErr w:type="spellStart"/>
      <w:r w:rsidRPr="00832DC2">
        <w:rPr>
          <w:rFonts w:ascii="Times New Roman" w:hAnsi="Times New Roman" w:cs="Times New Roman"/>
          <w:sz w:val="24"/>
        </w:rPr>
        <w:t>Rudinskienė</w:t>
      </w:r>
      <w:proofErr w:type="spellEnd"/>
      <w:r w:rsidRPr="00832DC2">
        <w:rPr>
          <w:rFonts w:ascii="Times New Roman" w:hAnsi="Times New Roman" w:cs="Times New Roman"/>
          <w:sz w:val="24"/>
        </w:rPr>
        <w:t xml:space="preserve">, A., </w:t>
      </w:r>
      <w:proofErr w:type="spellStart"/>
      <w:r w:rsidRPr="00832DC2">
        <w:rPr>
          <w:rFonts w:ascii="Times New Roman" w:hAnsi="Times New Roman" w:cs="Times New Roman"/>
          <w:sz w:val="24"/>
        </w:rPr>
        <w:t>Marcinkevičienė</w:t>
      </w:r>
      <w:proofErr w:type="spellEnd"/>
      <w:r w:rsidRPr="00832DC2">
        <w:rPr>
          <w:rFonts w:ascii="Times New Roman" w:hAnsi="Times New Roman" w:cs="Times New Roman"/>
          <w:sz w:val="24"/>
        </w:rPr>
        <w:t xml:space="preserve">, A., </w:t>
      </w:r>
      <w:proofErr w:type="spellStart"/>
      <w:r w:rsidRPr="00832DC2">
        <w:rPr>
          <w:rFonts w:ascii="Times New Roman" w:hAnsi="Times New Roman" w:cs="Times New Roman"/>
          <w:sz w:val="24"/>
        </w:rPr>
        <w:t>Velička</w:t>
      </w:r>
      <w:proofErr w:type="spellEnd"/>
      <w:r w:rsidRPr="00832DC2">
        <w:rPr>
          <w:rFonts w:ascii="Times New Roman" w:hAnsi="Times New Roman" w:cs="Times New Roman"/>
          <w:sz w:val="24"/>
        </w:rPr>
        <w:t xml:space="preserve">, R., &amp; </w:t>
      </w:r>
      <w:proofErr w:type="spellStart"/>
      <w:r w:rsidRPr="00832DC2">
        <w:rPr>
          <w:rFonts w:ascii="Times New Roman" w:hAnsi="Times New Roman" w:cs="Times New Roman"/>
          <w:sz w:val="24"/>
        </w:rPr>
        <w:t>Steponavičienė</w:t>
      </w:r>
      <w:proofErr w:type="spellEnd"/>
      <w:r w:rsidRPr="00832DC2">
        <w:rPr>
          <w:rFonts w:ascii="Times New Roman" w:hAnsi="Times New Roman" w:cs="Times New Roman"/>
          <w:sz w:val="24"/>
        </w:rPr>
        <w:t xml:space="preserve">, V. (2024). The Effects of Incorporating Caraway into a Multi-Cropping Farming System on the Crops and the Overall Agroecosystem. </w:t>
      </w:r>
      <w:r w:rsidRPr="00832DC2">
        <w:rPr>
          <w:rFonts w:ascii="Times New Roman" w:hAnsi="Times New Roman" w:cs="Times New Roman"/>
          <w:i/>
          <w:iCs/>
          <w:sz w:val="24"/>
        </w:rPr>
        <w:t>Agronomy</w:t>
      </w:r>
      <w:r w:rsidRPr="00832DC2">
        <w:rPr>
          <w:rFonts w:ascii="Times New Roman" w:hAnsi="Times New Roman" w:cs="Times New Roman"/>
          <w:sz w:val="24"/>
        </w:rPr>
        <w:t xml:space="preserve">, </w:t>
      </w:r>
      <w:r w:rsidRPr="00832DC2">
        <w:rPr>
          <w:rFonts w:ascii="Times New Roman" w:hAnsi="Times New Roman" w:cs="Times New Roman"/>
          <w:i/>
          <w:iCs/>
          <w:sz w:val="24"/>
        </w:rPr>
        <w:t>14</w:t>
      </w:r>
      <w:r w:rsidRPr="00832DC2">
        <w:rPr>
          <w:rFonts w:ascii="Times New Roman" w:hAnsi="Times New Roman" w:cs="Times New Roman"/>
          <w:sz w:val="24"/>
        </w:rPr>
        <w:t xml:space="preserve">(3), 625. </w:t>
      </w:r>
      <w:hyperlink r:id="rId22" w:history="1">
        <w:r w:rsidRPr="00E9215C">
          <w:rPr>
            <w:rStyle w:val="Hyperlink"/>
            <w:rFonts w:ascii="Times New Roman" w:hAnsi="Times New Roman" w:cs="Times New Roman"/>
            <w:sz w:val="24"/>
          </w:rPr>
          <w:t>https://doi.org/10.3390/agronomy14030625</w:t>
        </w:r>
      </w:hyperlink>
    </w:p>
    <w:p w14:paraId="51813D42" w14:textId="77777777" w:rsidR="003558E3" w:rsidRDefault="003558E3" w:rsidP="00944F4A">
      <w:pPr>
        <w:jc w:val="both"/>
        <w:rPr>
          <w:rFonts w:ascii="Times New Roman" w:hAnsi="Times New Roman" w:cs="Times New Roman"/>
          <w:sz w:val="24"/>
        </w:rPr>
      </w:pPr>
      <w:r w:rsidRPr="00707843">
        <w:rPr>
          <w:rFonts w:ascii="Times New Roman" w:hAnsi="Times New Roman" w:cs="Times New Roman"/>
          <w:sz w:val="24"/>
        </w:rPr>
        <w:t xml:space="preserve">Sachdeva, S., Sachdev, T., &amp; Sachdeva, R. (2013). Increasing fruit and vegetable consumption: Challenges and opportunities. </w:t>
      </w:r>
      <w:r w:rsidRPr="00707843">
        <w:rPr>
          <w:rFonts w:ascii="Times New Roman" w:hAnsi="Times New Roman" w:cs="Times New Roman"/>
          <w:i/>
          <w:iCs/>
          <w:sz w:val="24"/>
        </w:rPr>
        <w:t>Indian Journal of Community Medicine</w:t>
      </w:r>
      <w:r w:rsidRPr="00707843">
        <w:rPr>
          <w:rFonts w:ascii="Times New Roman" w:hAnsi="Times New Roman" w:cs="Times New Roman"/>
          <w:sz w:val="24"/>
        </w:rPr>
        <w:t xml:space="preserve">, </w:t>
      </w:r>
      <w:r w:rsidRPr="00707843">
        <w:rPr>
          <w:rFonts w:ascii="Times New Roman" w:hAnsi="Times New Roman" w:cs="Times New Roman"/>
          <w:i/>
          <w:iCs/>
          <w:sz w:val="24"/>
        </w:rPr>
        <w:t>38</w:t>
      </w:r>
      <w:r w:rsidRPr="00707843">
        <w:rPr>
          <w:rFonts w:ascii="Times New Roman" w:hAnsi="Times New Roman" w:cs="Times New Roman"/>
          <w:sz w:val="24"/>
        </w:rPr>
        <w:t xml:space="preserve">(4), 192. </w:t>
      </w:r>
      <w:hyperlink r:id="rId23" w:history="1">
        <w:r w:rsidRPr="00E9215C">
          <w:rPr>
            <w:rStyle w:val="Hyperlink"/>
            <w:rFonts w:ascii="Times New Roman" w:hAnsi="Times New Roman" w:cs="Times New Roman"/>
            <w:sz w:val="24"/>
          </w:rPr>
          <w:t>https://doi.org/10.4103/0970-0218.120146</w:t>
        </w:r>
      </w:hyperlink>
    </w:p>
    <w:p w14:paraId="6617E876" w14:textId="77777777" w:rsidR="003558E3" w:rsidRDefault="003558E3" w:rsidP="00FD24CF">
      <w:pPr>
        <w:jc w:val="both"/>
        <w:rPr>
          <w:rFonts w:ascii="Times New Roman" w:hAnsi="Times New Roman" w:cs="Times New Roman"/>
          <w:sz w:val="24"/>
        </w:rPr>
      </w:pPr>
      <w:r w:rsidRPr="00F325C2">
        <w:rPr>
          <w:rFonts w:ascii="Times New Roman" w:hAnsi="Times New Roman" w:cs="Times New Roman"/>
          <w:sz w:val="24"/>
        </w:rPr>
        <w:t xml:space="preserve">Saxena, A., &amp; Rai, D. (2022). Multilayer farming: An initiative towards increasing farmer’s income. </w:t>
      </w:r>
      <w:r w:rsidRPr="00F325C2">
        <w:rPr>
          <w:rFonts w:ascii="Times New Roman" w:hAnsi="Times New Roman" w:cs="Times New Roman"/>
          <w:i/>
          <w:iCs/>
          <w:sz w:val="24"/>
        </w:rPr>
        <w:t>International Journal of Veterinary Science and Agriculture Research, 4</w:t>
      </w:r>
      <w:r w:rsidRPr="00F325C2">
        <w:rPr>
          <w:rFonts w:ascii="Times New Roman" w:hAnsi="Times New Roman" w:cs="Times New Roman"/>
          <w:sz w:val="24"/>
        </w:rPr>
        <w:t>(1), 61–65.</w:t>
      </w:r>
    </w:p>
    <w:p w14:paraId="3E3DEEC1" w14:textId="36A8BBB3" w:rsidR="003558E3" w:rsidRDefault="003558E3" w:rsidP="00FD24CF">
      <w:pPr>
        <w:jc w:val="both"/>
        <w:rPr>
          <w:rFonts w:ascii="Times New Roman" w:hAnsi="Times New Roman" w:cs="Times New Roman"/>
          <w:sz w:val="24"/>
        </w:rPr>
      </w:pPr>
      <w:r w:rsidRPr="00E83C2D">
        <w:rPr>
          <w:rFonts w:ascii="Times New Roman" w:hAnsi="Times New Roman" w:cs="Times New Roman"/>
          <w:sz w:val="24"/>
        </w:rPr>
        <w:t>Sharma, V., Kohli, A., Manhas, S., Sharma, D., Pareek, N.K., Arora, S. and Singh, A.K. (Eds.) Abstract book, International Web-Conference of Smart Agriculture for Resource Conservation and Ecological Stability, Academy of Natural Resource Conservation and Management, 2021. Lucknow (U.P.), p 292.</w:t>
      </w:r>
    </w:p>
    <w:p w14:paraId="68FD2D90" w14:textId="77777777" w:rsidR="003558E3" w:rsidRDefault="003558E3" w:rsidP="00FD24CF">
      <w:pPr>
        <w:jc w:val="both"/>
        <w:rPr>
          <w:rFonts w:ascii="Times New Roman" w:hAnsi="Times New Roman" w:cs="Times New Roman"/>
          <w:sz w:val="24"/>
        </w:rPr>
      </w:pPr>
      <w:proofErr w:type="spellStart"/>
      <w:r w:rsidRPr="00FD24CF">
        <w:rPr>
          <w:rFonts w:ascii="Times New Roman" w:hAnsi="Times New Roman" w:cs="Times New Roman"/>
          <w:sz w:val="24"/>
        </w:rPr>
        <w:t>Shehrawat</w:t>
      </w:r>
      <w:proofErr w:type="spellEnd"/>
      <w:r w:rsidRPr="00FD24CF">
        <w:rPr>
          <w:rFonts w:ascii="Times New Roman" w:hAnsi="Times New Roman" w:cs="Times New Roman"/>
          <w:sz w:val="24"/>
        </w:rPr>
        <w:t xml:space="preserve">, P. S., Aditya, Singh, S., &amp; </w:t>
      </w:r>
      <w:proofErr w:type="spellStart"/>
      <w:r w:rsidRPr="00FD24CF">
        <w:rPr>
          <w:rFonts w:ascii="Times New Roman" w:hAnsi="Times New Roman" w:cs="Times New Roman"/>
          <w:sz w:val="24"/>
        </w:rPr>
        <w:t>Arulmanikandan</w:t>
      </w:r>
      <w:proofErr w:type="spellEnd"/>
      <w:r w:rsidRPr="00FD24CF">
        <w:rPr>
          <w:rFonts w:ascii="Times New Roman" w:hAnsi="Times New Roman" w:cs="Times New Roman"/>
          <w:sz w:val="24"/>
        </w:rPr>
        <w:t xml:space="preserve">, B. (2023). Awareness and adoption of multilayer farming: A step toward safeguarding farmers' livelihoods. </w:t>
      </w:r>
      <w:r w:rsidRPr="00FD24CF">
        <w:rPr>
          <w:rFonts w:ascii="Times New Roman" w:hAnsi="Times New Roman" w:cs="Times New Roman"/>
          <w:i/>
          <w:iCs/>
          <w:sz w:val="24"/>
        </w:rPr>
        <w:t>The Pharma Innovation Journal, 12</w:t>
      </w:r>
      <w:r w:rsidRPr="00FD24CF">
        <w:rPr>
          <w:rFonts w:ascii="Times New Roman" w:hAnsi="Times New Roman" w:cs="Times New Roman"/>
          <w:sz w:val="24"/>
        </w:rPr>
        <w:t>(4), 1110–1114.</w:t>
      </w:r>
    </w:p>
    <w:p w14:paraId="53C9EA24"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Silva, J. V., Reidsma, P., </w:t>
      </w:r>
      <w:proofErr w:type="spellStart"/>
      <w:r w:rsidRPr="00D11FA0">
        <w:rPr>
          <w:rFonts w:ascii="Times New Roman" w:hAnsi="Times New Roman" w:cs="Times New Roman"/>
          <w:sz w:val="24"/>
        </w:rPr>
        <w:t>Baudron</w:t>
      </w:r>
      <w:proofErr w:type="spellEnd"/>
      <w:r w:rsidRPr="00D11FA0">
        <w:rPr>
          <w:rFonts w:ascii="Times New Roman" w:hAnsi="Times New Roman" w:cs="Times New Roman"/>
          <w:sz w:val="24"/>
        </w:rPr>
        <w:t xml:space="preserve">, F., Laborte, A. G., Giller, K. E., &amp; van </w:t>
      </w:r>
      <w:proofErr w:type="spellStart"/>
      <w:r w:rsidRPr="00D11FA0">
        <w:rPr>
          <w:rFonts w:ascii="Times New Roman" w:hAnsi="Times New Roman" w:cs="Times New Roman"/>
          <w:sz w:val="24"/>
        </w:rPr>
        <w:t>Ittersum</w:t>
      </w:r>
      <w:proofErr w:type="spellEnd"/>
      <w:r w:rsidRPr="00D11FA0">
        <w:rPr>
          <w:rFonts w:ascii="Times New Roman" w:hAnsi="Times New Roman" w:cs="Times New Roman"/>
          <w:sz w:val="24"/>
        </w:rPr>
        <w:t xml:space="preserve">, M. K. (2021). How sustainable is sustainable intensification? Assessing yield gaps at field and farm level across the globe. </w:t>
      </w:r>
      <w:r w:rsidRPr="00D11FA0">
        <w:rPr>
          <w:rFonts w:ascii="Times New Roman" w:hAnsi="Times New Roman" w:cs="Times New Roman"/>
          <w:i/>
          <w:iCs/>
          <w:sz w:val="24"/>
        </w:rPr>
        <w:t>Global Food Security</w:t>
      </w:r>
      <w:r w:rsidRPr="00D11FA0">
        <w:rPr>
          <w:rFonts w:ascii="Times New Roman" w:hAnsi="Times New Roman" w:cs="Times New Roman"/>
          <w:sz w:val="24"/>
        </w:rPr>
        <w:t xml:space="preserve">, </w:t>
      </w:r>
      <w:r w:rsidRPr="00D11FA0">
        <w:rPr>
          <w:rFonts w:ascii="Times New Roman" w:hAnsi="Times New Roman" w:cs="Times New Roman"/>
          <w:i/>
          <w:iCs/>
          <w:sz w:val="24"/>
        </w:rPr>
        <w:t>30</w:t>
      </w:r>
      <w:r w:rsidRPr="00D11FA0">
        <w:rPr>
          <w:rFonts w:ascii="Times New Roman" w:hAnsi="Times New Roman" w:cs="Times New Roman"/>
          <w:sz w:val="24"/>
        </w:rPr>
        <w:t xml:space="preserve">, 100552. </w:t>
      </w:r>
      <w:hyperlink r:id="rId24" w:history="1">
        <w:r w:rsidRPr="00E9215C">
          <w:rPr>
            <w:rStyle w:val="Hyperlink"/>
            <w:rFonts w:ascii="Times New Roman" w:hAnsi="Times New Roman" w:cs="Times New Roman"/>
            <w:sz w:val="24"/>
          </w:rPr>
          <w:t>https://doi.org/10.1016/j.gfs.2021.100552</w:t>
        </w:r>
      </w:hyperlink>
    </w:p>
    <w:p w14:paraId="04285873"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Singh, S. K., Rawat, A. K., </w:t>
      </w:r>
      <w:proofErr w:type="spellStart"/>
      <w:r w:rsidRPr="00D11FA0">
        <w:rPr>
          <w:rFonts w:ascii="Times New Roman" w:hAnsi="Times New Roman" w:cs="Times New Roman"/>
          <w:sz w:val="24"/>
        </w:rPr>
        <w:t>Deshwal</w:t>
      </w:r>
      <w:proofErr w:type="spellEnd"/>
      <w:r w:rsidRPr="00D11FA0">
        <w:rPr>
          <w:rFonts w:ascii="Times New Roman" w:hAnsi="Times New Roman" w:cs="Times New Roman"/>
          <w:sz w:val="24"/>
        </w:rPr>
        <w:t xml:space="preserve">, A., Yadav, Y., Kumar, D., Rai, P. K., &amp; </w:t>
      </w:r>
      <w:proofErr w:type="spellStart"/>
      <w:r w:rsidRPr="00D11FA0">
        <w:rPr>
          <w:rFonts w:ascii="Times New Roman" w:hAnsi="Times New Roman" w:cs="Times New Roman"/>
          <w:sz w:val="24"/>
        </w:rPr>
        <w:t>Gangwar</w:t>
      </w:r>
      <w:proofErr w:type="spellEnd"/>
      <w:r w:rsidRPr="00D11FA0">
        <w:rPr>
          <w:rFonts w:ascii="Times New Roman" w:hAnsi="Times New Roman" w:cs="Times New Roman"/>
          <w:sz w:val="24"/>
        </w:rPr>
        <w:t xml:space="preserve">, V. (2025). Vertical Farming: A Modern and Sustainable Approach to Horticultural Crop Growth. </w:t>
      </w:r>
      <w:r w:rsidRPr="00D11FA0">
        <w:rPr>
          <w:rFonts w:ascii="Times New Roman" w:hAnsi="Times New Roman" w:cs="Times New Roman"/>
          <w:i/>
          <w:iCs/>
          <w:sz w:val="24"/>
        </w:rPr>
        <w:t>Journal of Scientific Research and Reports</w:t>
      </w:r>
      <w:r w:rsidRPr="00D11FA0">
        <w:rPr>
          <w:rFonts w:ascii="Times New Roman" w:hAnsi="Times New Roman" w:cs="Times New Roman"/>
          <w:sz w:val="24"/>
        </w:rPr>
        <w:t xml:space="preserve">, </w:t>
      </w:r>
      <w:r w:rsidRPr="00D11FA0">
        <w:rPr>
          <w:rFonts w:ascii="Times New Roman" w:hAnsi="Times New Roman" w:cs="Times New Roman"/>
          <w:i/>
          <w:iCs/>
          <w:sz w:val="24"/>
        </w:rPr>
        <w:t>31</w:t>
      </w:r>
      <w:r w:rsidRPr="00D11FA0">
        <w:rPr>
          <w:rFonts w:ascii="Times New Roman" w:hAnsi="Times New Roman" w:cs="Times New Roman"/>
          <w:sz w:val="24"/>
        </w:rPr>
        <w:t xml:space="preserve">(4), 666–685. </w:t>
      </w:r>
      <w:hyperlink r:id="rId25" w:history="1">
        <w:r w:rsidRPr="00E9215C">
          <w:rPr>
            <w:rStyle w:val="Hyperlink"/>
            <w:rFonts w:ascii="Times New Roman" w:hAnsi="Times New Roman" w:cs="Times New Roman"/>
            <w:sz w:val="24"/>
          </w:rPr>
          <w:t>https://doi.org/10.9734/jsrr/2025/v31i42991</w:t>
        </w:r>
      </w:hyperlink>
    </w:p>
    <w:p w14:paraId="1AD5E070" w14:textId="77777777" w:rsidR="003558E3" w:rsidRDefault="003558E3" w:rsidP="00832DC2">
      <w:pPr>
        <w:jc w:val="both"/>
        <w:rPr>
          <w:rFonts w:ascii="Times New Roman" w:hAnsi="Times New Roman" w:cs="Times New Roman"/>
          <w:sz w:val="24"/>
        </w:rPr>
      </w:pPr>
      <w:r w:rsidRPr="00832DC2">
        <w:rPr>
          <w:rFonts w:ascii="Times New Roman" w:hAnsi="Times New Roman" w:cs="Times New Roman"/>
          <w:sz w:val="24"/>
        </w:rPr>
        <w:t xml:space="preserve">Solanki, B. P., Choudhary, R., Ninama, A. R., Ram, K., &amp; Jaiswal, J. (2024). Review on Multilayer Farming: A Way Towards Farmer Prosperity. </w:t>
      </w:r>
      <w:r w:rsidRPr="00832DC2">
        <w:rPr>
          <w:rFonts w:ascii="Times New Roman" w:hAnsi="Times New Roman" w:cs="Times New Roman"/>
          <w:i/>
          <w:iCs/>
          <w:sz w:val="24"/>
        </w:rPr>
        <w:t>International Journal of Environment and Climate Change</w:t>
      </w:r>
      <w:r w:rsidRPr="00832DC2">
        <w:rPr>
          <w:rFonts w:ascii="Times New Roman" w:hAnsi="Times New Roman" w:cs="Times New Roman"/>
          <w:sz w:val="24"/>
        </w:rPr>
        <w:t xml:space="preserve">, </w:t>
      </w:r>
      <w:r w:rsidRPr="00832DC2">
        <w:rPr>
          <w:rFonts w:ascii="Times New Roman" w:hAnsi="Times New Roman" w:cs="Times New Roman"/>
          <w:i/>
          <w:iCs/>
          <w:sz w:val="24"/>
        </w:rPr>
        <w:t>14</w:t>
      </w:r>
      <w:r w:rsidRPr="00832DC2">
        <w:rPr>
          <w:rFonts w:ascii="Times New Roman" w:hAnsi="Times New Roman" w:cs="Times New Roman"/>
          <w:sz w:val="24"/>
        </w:rPr>
        <w:t xml:space="preserve">(1), 150–154. </w:t>
      </w:r>
      <w:hyperlink r:id="rId26" w:history="1">
        <w:r w:rsidRPr="00E9215C">
          <w:rPr>
            <w:rStyle w:val="Hyperlink"/>
            <w:rFonts w:ascii="Times New Roman" w:hAnsi="Times New Roman" w:cs="Times New Roman"/>
            <w:sz w:val="24"/>
          </w:rPr>
          <w:t>https://doi.org/10.9734/ijecc/2024/v14i13818</w:t>
        </w:r>
      </w:hyperlink>
    </w:p>
    <w:p w14:paraId="1A0FE60E" w14:textId="77777777" w:rsidR="003558E3" w:rsidRDefault="003558E3" w:rsidP="00D11FA0">
      <w:pPr>
        <w:jc w:val="both"/>
        <w:rPr>
          <w:rFonts w:ascii="Times New Roman" w:hAnsi="Times New Roman" w:cs="Times New Roman"/>
          <w:sz w:val="24"/>
        </w:rPr>
      </w:pPr>
      <w:r w:rsidRPr="00D11FA0">
        <w:rPr>
          <w:rFonts w:ascii="Times New Roman" w:hAnsi="Times New Roman" w:cs="Times New Roman"/>
          <w:sz w:val="24"/>
        </w:rPr>
        <w:t xml:space="preserve">Sowmya, C., Anand, M., Indu Rani, C., </w:t>
      </w:r>
      <w:proofErr w:type="spellStart"/>
      <w:r w:rsidRPr="00D11FA0">
        <w:rPr>
          <w:rFonts w:ascii="Times New Roman" w:hAnsi="Times New Roman" w:cs="Times New Roman"/>
          <w:sz w:val="24"/>
        </w:rPr>
        <w:t>Amuthaselvi</w:t>
      </w:r>
      <w:proofErr w:type="spellEnd"/>
      <w:r w:rsidRPr="00D11FA0">
        <w:rPr>
          <w:rFonts w:ascii="Times New Roman" w:hAnsi="Times New Roman" w:cs="Times New Roman"/>
          <w:sz w:val="24"/>
        </w:rPr>
        <w:t xml:space="preserve">, G., &amp; Janaki, P. (2024). Recent developments and inventive approaches in vertical farming. </w:t>
      </w:r>
      <w:r w:rsidRPr="00D11FA0">
        <w:rPr>
          <w:rFonts w:ascii="Times New Roman" w:hAnsi="Times New Roman" w:cs="Times New Roman"/>
          <w:i/>
          <w:iCs/>
          <w:sz w:val="24"/>
        </w:rPr>
        <w:t>Frontiers in Sustainable Food Systems</w:t>
      </w:r>
      <w:r w:rsidRPr="00D11FA0">
        <w:rPr>
          <w:rFonts w:ascii="Times New Roman" w:hAnsi="Times New Roman" w:cs="Times New Roman"/>
          <w:sz w:val="24"/>
        </w:rPr>
        <w:t xml:space="preserve">, </w:t>
      </w:r>
      <w:r w:rsidRPr="00D11FA0">
        <w:rPr>
          <w:rFonts w:ascii="Times New Roman" w:hAnsi="Times New Roman" w:cs="Times New Roman"/>
          <w:i/>
          <w:iCs/>
          <w:sz w:val="24"/>
        </w:rPr>
        <w:t>8</w:t>
      </w:r>
      <w:r w:rsidRPr="00D11FA0">
        <w:rPr>
          <w:rFonts w:ascii="Times New Roman" w:hAnsi="Times New Roman" w:cs="Times New Roman"/>
          <w:sz w:val="24"/>
        </w:rPr>
        <w:t xml:space="preserve">. </w:t>
      </w:r>
      <w:hyperlink r:id="rId27" w:history="1">
        <w:r w:rsidRPr="00E9215C">
          <w:rPr>
            <w:rStyle w:val="Hyperlink"/>
            <w:rFonts w:ascii="Times New Roman" w:hAnsi="Times New Roman" w:cs="Times New Roman"/>
            <w:sz w:val="24"/>
          </w:rPr>
          <w:t>https://doi.org/10.3389/fsufs.2024.1400787</w:t>
        </w:r>
      </w:hyperlink>
    </w:p>
    <w:p w14:paraId="6EF977DB"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lastRenderedPageBreak/>
        <w:t xml:space="preserve">Sree, K. B., Sathish, R., </w:t>
      </w:r>
      <w:proofErr w:type="spellStart"/>
      <w:r w:rsidRPr="00281329">
        <w:rPr>
          <w:rFonts w:ascii="Times New Roman" w:hAnsi="Times New Roman" w:cs="Times New Roman"/>
          <w:sz w:val="24"/>
        </w:rPr>
        <w:t>Arunbabu</w:t>
      </w:r>
      <w:proofErr w:type="spellEnd"/>
      <w:r w:rsidRPr="00281329">
        <w:rPr>
          <w:rFonts w:ascii="Times New Roman" w:hAnsi="Times New Roman" w:cs="Times New Roman"/>
          <w:sz w:val="24"/>
        </w:rPr>
        <w:t xml:space="preserve">, T., Rajesh, K., &amp; Kumar, M. S. (2025). Exploring sustainable practices in vegetable farming. </w:t>
      </w:r>
      <w:r w:rsidRPr="00281329">
        <w:rPr>
          <w:rFonts w:ascii="Times New Roman" w:hAnsi="Times New Roman" w:cs="Times New Roman"/>
          <w:i/>
          <w:iCs/>
          <w:sz w:val="24"/>
        </w:rPr>
        <w:t>International Journal of Research in Agronomy</w:t>
      </w:r>
      <w:r w:rsidRPr="00281329">
        <w:rPr>
          <w:rFonts w:ascii="Times New Roman" w:hAnsi="Times New Roman" w:cs="Times New Roman"/>
          <w:sz w:val="24"/>
        </w:rPr>
        <w:t xml:space="preserve">, </w:t>
      </w:r>
      <w:r w:rsidRPr="00281329">
        <w:rPr>
          <w:rFonts w:ascii="Times New Roman" w:hAnsi="Times New Roman" w:cs="Times New Roman"/>
          <w:i/>
          <w:iCs/>
          <w:sz w:val="24"/>
        </w:rPr>
        <w:t>8</w:t>
      </w:r>
      <w:r w:rsidRPr="00281329">
        <w:rPr>
          <w:rFonts w:ascii="Times New Roman" w:hAnsi="Times New Roman" w:cs="Times New Roman"/>
          <w:sz w:val="24"/>
        </w:rPr>
        <w:t xml:space="preserve">(1), 240–247. </w:t>
      </w:r>
      <w:hyperlink r:id="rId28" w:history="1">
        <w:r w:rsidRPr="00E9215C">
          <w:rPr>
            <w:rStyle w:val="Hyperlink"/>
            <w:rFonts w:ascii="Times New Roman" w:hAnsi="Times New Roman" w:cs="Times New Roman"/>
            <w:sz w:val="24"/>
          </w:rPr>
          <w:t>https://doi.org/10.33545/2618060X.2025.v8.i1d.2394</w:t>
        </w:r>
      </w:hyperlink>
    </w:p>
    <w:p w14:paraId="7378056A" w14:textId="77777777" w:rsidR="003558E3" w:rsidRDefault="003558E3" w:rsidP="00E83C2D">
      <w:pPr>
        <w:jc w:val="both"/>
        <w:rPr>
          <w:rFonts w:ascii="Times New Roman" w:hAnsi="Times New Roman" w:cs="Times New Roman"/>
          <w:sz w:val="24"/>
        </w:rPr>
      </w:pPr>
      <w:r w:rsidRPr="00E83C2D">
        <w:rPr>
          <w:rFonts w:ascii="Times New Roman" w:hAnsi="Times New Roman" w:cs="Times New Roman"/>
          <w:sz w:val="24"/>
        </w:rPr>
        <w:t xml:space="preserve">Sultana, S., Roy, R., Das, B., Mondal, A., &amp; Rahman, F. H. (2020). Vegetable Based Multitier Cropping System: A Model for Higher Income for the Farmers in Old Alluvial Soils of West Bengal. </w:t>
      </w:r>
      <w:r w:rsidRPr="00E83C2D">
        <w:rPr>
          <w:rFonts w:ascii="Times New Roman" w:hAnsi="Times New Roman" w:cs="Times New Roman"/>
          <w:i/>
          <w:iCs/>
          <w:sz w:val="24"/>
        </w:rPr>
        <w:t>Advances in Research</w:t>
      </w:r>
      <w:r w:rsidRPr="00E83C2D">
        <w:rPr>
          <w:rFonts w:ascii="Times New Roman" w:hAnsi="Times New Roman" w:cs="Times New Roman"/>
          <w:sz w:val="24"/>
        </w:rPr>
        <w:t xml:space="preserve">, 30–34. </w:t>
      </w:r>
      <w:hyperlink r:id="rId29" w:history="1">
        <w:r w:rsidRPr="00E9215C">
          <w:rPr>
            <w:rStyle w:val="Hyperlink"/>
            <w:rFonts w:ascii="Times New Roman" w:hAnsi="Times New Roman" w:cs="Times New Roman"/>
            <w:sz w:val="24"/>
          </w:rPr>
          <w:t>https://doi.org/10.9734/air/2020/v21i630212</w:t>
        </w:r>
      </w:hyperlink>
    </w:p>
    <w:p w14:paraId="5E74B342" w14:textId="77777777" w:rsidR="003558E3" w:rsidRPr="00F325C2" w:rsidRDefault="003558E3" w:rsidP="00F325C2">
      <w:pPr>
        <w:jc w:val="both"/>
        <w:rPr>
          <w:rFonts w:ascii="Times New Roman" w:hAnsi="Times New Roman" w:cs="Times New Roman"/>
          <w:sz w:val="24"/>
        </w:rPr>
      </w:pPr>
      <w:r w:rsidRPr="00F325C2">
        <w:rPr>
          <w:rFonts w:ascii="Times New Roman" w:hAnsi="Times New Roman" w:cs="Times New Roman"/>
          <w:sz w:val="24"/>
        </w:rPr>
        <w:t xml:space="preserve">Timsina, J., Dutta, S., Devkota, K. P., Chakraborty, S., Neupane, R. K., </w:t>
      </w:r>
      <w:proofErr w:type="spellStart"/>
      <w:r w:rsidRPr="00F325C2">
        <w:rPr>
          <w:rFonts w:ascii="Times New Roman" w:hAnsi="Times New Roman" w:cs="Times New Roman"/>
          <w:sz w:val="24"/>
        </w:rPr>
        <w:t>Bishta</w:t>
      </w:r>
      <w:proofErr w:type="spellEnd"/>
      <w:r w:rsidRPr="00F325C2">
        <w:rPr>
          <w:rFonts w:ascii="Times New Roman" w:hAnsi="Times New Roman" w:cs="Times New Roman"/>
          <w:sz w:val="24"/>
        </w:rPr>
        <w:t xml:space="preserve">, S., </w:t>
      </w:r>
      <w:proofErr w:type="spellStart"/>
      <w:r w:rsidRPr="00F325C2">
        <w:rPr>
          <w:rFonts w:ascii="Times New Roman" w:hAnsi="Times New Roman" w:cs="Times New Roman"/>
          <w:sz w:val="24"/>
        </w:rPr>
        <w:t>Amgain</w:t>
      </w:r>
      <w:proofErr w:type="spellEnd"/>
      <w:r w:rsidRPr="00F325C2">
        <w:rPr>
          <w:rFonts w:ascii="Times New Roman" w:hAnsi="Times New Roman" w:cs="Times New Roman"/>
          <w:sz w:val="24"/>
        </w:rPr>
        <w:t xml:space="preserve">, L. P., Singh, V. K., Islam, S., &amp; Majumdar, K. (2021). Improved nutrient management in cereals using Nutrient Expert and machine learning tools: Productivity, profitability and nutrient use efficiency. </w:t>
      </w:r>
      <w:r w:rsidRPr="00F325C2">
        <w:rPr>
          <w:rFonts w:ascii="Times New Roman" w:hAnsi="Times New Roman" w:cs="Times New Roman"/>
          <w:i/>
          <w:iCs/>
          <w:sz w:val="24"/>
        </w:rPr>
        <w:t>Agricultural Systems</w:t>
      </w:r>
      <w:r w:rsidRPr="00F325C2">
        <w:rPr>
          <w:rFonts w:ascii="Times New Roman" w:hAnsi="Times New Roman" w:cs="Times New Roman"/>
          <w:sz w:val="24"/>
        </w:rPr>
        <w:t xml:space="preserve">, </w:t>
      </w:r>
      <w:r w:rsidRPr="00F325C2">
        <w:rPr>
          <w:rFonts w:ascii="Times New Roman" w:hAnsi="Times New Roman" w:cs="Times New Roman"/>
          <w:i/>
          <w:iCs/>
          <w:sz w:val="24"/>
        </w:rPr>
        <w:t>192</w:t>
      </w:r>
      <w:r w:rsidRPr="00F325C2">
        <w:rPr>
          <w:rFonts w:ascii="Times New Roman" w:hAnsi="Times New Roman" w:cs="Times New Roman"/>
          <w:sz w:val="24"/>
        </w:rPr>
        <w:t xml:space="preserve">, 103181. </w:t>
      </w:r>
      <w:hyperlink r:id="rId30" w:history="1">
        <w:r w:rsidRPr="00E9215C">
          <w:rPr>
            <w:rStyle w:val="Hyperlink"/>
            <w:rFonts w:ascii="Times New Roman" w:hAnsi="Times New Roman" w:cs="Times New Roman"/>
            <w:sz w:val="24"/>
          </w:rPr>
          <w:t>https://doi.org/10.1016/j.agsy.2021.103181</w:t>
        </w:r>
      </w:hyperlink>
      <w:r>
        <w:rPr>
          <w:rFonts w:ascii="Times New Roman" w:hAnsi="Times New Roman" w:cs="Times New Roman"/>
          <w:sz w:val="24"/>
        </w:rPr>
        <w:t xml:space="preserve"> </w:t>
      </w:r>
    </w:p>
    <w:p w14:paraId="3E0DDFA4"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Vanitha, S. M., Roy, S., Singh, N., &amp; Singh, J. (2021). Growth trend in vegetable production- A time series analysis. </w:t>
      </w:r>
      <w:r w:rsidRPr="00281329">
        <w:rPr>
          <w:rFonts w:ascii="Times New Roman" w:hAnsi="Times New Roman" w:cs="Times New Roman"/>
          <w:i/>
          <w:iCs/>
          <w:sz w:val="24"/>
        </w:rPr>
        <w:t>The Journal of Applied Horticulture</w:t>
      </w:r>
      <w:r w:rsidRPr="00281329">
        <w:rPr>
          <w:rFonts w:ascii="Times New Roman" w:hAnsi="Times New Roman" w:cs="Times New Roman"/>
          <w:sz w:val="24"/>
        </w:rPr>
        <w:t xml:space="preserve">, </w:t>
      </w:r>
      <w:r w:rsidRPr="00281329">
        <w:rPr>
          <w:rFonts w:ascii="Times New Roman" w:hAnsi="Times New Roman" w:cs="Times New Roman"/>
          <w:i/>
          <w:iCs/>
          <w:sz w:val="24"/>
        </w:rPr>
        <w:t>23</w:t>
      </w:r>
      <w:r w:rsidRPr="00281329">
        <w:rPr>
          <w:rFonts w:ascii="Times New Roman" w:hAnsi="Times New Roman" w:cs="Times New Roman"/>
          <w:sz w:val="24"/>
        </w:rPr>
        <w:t xml:space="preserve">(03), 294–298. </w:t>
      </w:r>
      <w:hyperlink r:id="rId31" w:history="1">
        <w:r w:rsidRPr="00E9215C">
          <w:rPr>
            <w:rStyle w:val="Hyperlink"/>
            <w:rFonts w:ascii="Times New Roman" w:hAnsi="Times New Roman" w:cs="Times New Roman"/>
            <w:sz w:val="24"/>
          </w:rPr>
          <w:t>https://doi.org/10.37855/jah.2021.v23i03.52</w:t>
        </w:r>
      </w:hyperlink>
    </w:p>
    <w:p w14:paraId="3549694D" w14:textId="77777777" w:rsidR="003558E3" w:rsidRDefault="003558E3" w:rsidP="00281329">
      <w:pPr>
        <w:jc w:val="both"/>
        <w:rPr>
          <w:rFonts w:ascii="Times New Roman" w:hAnsi="Times New Roman" w:cs="Times New Roman"/>
          <w:sz w:val="24"/>
        </w:rPr>
      </w:pPr>
      <w:r w:rsidRPr="00281329">
        <w:rPr>
          <w:rFonts w:ascii="Times New Roman" w:hAnsi="Times New Roman" w:cs="Times New Roman"/>
          <w:sz w:val="24"/>
        </w:rPr>
        <w:t xml:space="preserve">Villacis, A. H., Kopp, T., &amp; Mishra, A. K. (2024). Agricultural marketing channels and market prices: Evidence from high-value crop producers in India. </w:t>
      </w:r>
      <w:r w:rsidRPr="00281329">
        <w:rPr>
          <w:rFonts w:ascii="Times New Roman" w:hAnsi="Times New Roman" w:cs="Times New Roman"/>
          <w:i/>
          <w:iCs/>
          <w:sz w:val="24"/>
        </w:rPr>
        <w:t>Economic Analysis and Policy</w:t>
      </w:r>
      <w:r w:rsidRPr="00281329">
        <w:rPr>
          <w:rFonts w:ascii="Times New Roman" w:hAnsi="Times New Roman" w:cs="Times New Roman"/>
          <w:sz w:val="24"/>
        </w:rPr>
        <w:t xml:space="preserve">, </w:t>
      </w:r>
      <w:r w:rsidRPr="00281329">
        <w:rPr>
          <w:rFonts w:ascii="Times New Roman" w:hAnsi="Times New Roman" w:cs="Times New Roman"/>
          <w:i/>
          <w:iCs/>
          <w:sz w:val="24"/>
        </w:rPr>
        <w:t>81</w:t>
      </w:r>
      <w:r w:rsidRPr="00281329">
        <w:rPr>
          <w:rFonts w:ascii="Times New Roman" w:hAnsi="Times New Roman" w:cs="Times New Roman"/>
          <w:sz w:val="24"/>
        </w:rPr>
        <w:t xml:space="preserve">, 1308–1321. </w:t>
      </w:r>
      <w:hyperlink r:id="rId32" w:history="1">
        <w:r w:rsidRPr="00E9215C">
          <w:rPr>
            <w:rStyle w:val="Hyperlink"/>
            <w:rFonts w:ascii="Times New Roman" w:hAnsi="Times New Roman" w:cs="Times New Roman"/>
            <w:sz w:val="24"/>
          </w:rPr>
          <w:t>https://doi.org/10.1016/j.eap.2024.02.004</w:t>
        </w:r>
      </w:hyperlink>
    </w:p>
    <w:sectPr w:rsidR="003558E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F805F" w14:textId="77777777" w:rsidR="006E7156" w:rsidRDefault="006E7156" w:rsidP="00083E00">
      <w:pPr>
        <w:spacing w:after="0" w:line="240" w:lineRule="auto"/>
      </w:pPr>
      <w:r>
        <w:separator/>
      </w:r>
    </w:p>
  </w:endnote>
  <w:endnote w:type="continuationSeparator" w:id="0">
    <w:p w14:paraId="0677979E" w14:textId="77777777" w:rsidR="006E7156" w:rsidRDefault="006E7156" w:rsidP="000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1F66" w14:textId="77777777" w:rsidR="00083E00" w:rsidRDefault="0008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49FA" w14:textId="77777777" w:rsidR="00083E00" w:rsidRDefault="00083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C503" w14:textId="77777777" w:rsidR="00083E00" w:rsidRDefault="0008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02B2" w14:textId="77777777" w:rsidR="006E7156" w:rsidRDefault="006E7156" w:rsidP="00083E00">
      <w:pPr>
        <w:spacing w:after="0" w:line="240" w:lineRule="auto"/>
      </w:pPr>
      <w:r>
        <w:separator/>
      </w:r>
    </w:p>
  </w:footnote>
  <w:footnote w:type="continuationSeparator" w:id="0">
    <w:p w14:paraId="03879307" w14:textId="77777777" w:rsidR="006E7156" w:rsidRDefault="006E7156" w:rsidP="000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0D33" w14:textId="379A31F0" w:rsidR="00083E00" w:rsidRDefault="006E7156">
    <w:pPr>
      <w:pStyle w:val="Header"/>
    </w:pPr>
    <w:r>
      <w:rPr>
        <w:noProof/>
      </w:rPr>
      <w:pict w14:anchorId="658B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43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0102" w14:textId="6BD01597" w:rsidR="00083E00" w:rsidRDefault="006E7156">
    <w:pPr>
      <w:pStyle w:val="Header"/>
    </w:pPr>
    <w:r>
      <w:rPr>
        <w:noProof/>
      </w:rPr>
      <w:pict w14:anchorId="75A59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43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8E66" w14:textId="2C9664C5" w:rsidR="00083E00" w:rsidRDefault="006E7156">
    <w:pPr>
      <w:pStyle w:val="Header"/>
    </w:pPr>
    <w:r>
      <w:rPr>
        <w:noProof/>
      </w:rPr>
      <w:pict w14:anchorId="426EB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43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DF"/>
    <w:rsid w:val="00083E00"/>
    <w:rsid w:val="00154A85"/>
    <w:rsid w:val="001A33C0"/>
    <w:rsid w:val="001B1090"/>
    <w:rsid w:val="001D7F98"/>
    <w:rsid w:val="00234EDF"/>
    <w:rsid w:val="00266E8B"/>
    <w:rsid w:val="00277600"/>
    <w:rsid w:val="00281329"/>
    <w:rsid w:val="002D7541"/>
    <w:rsid w:val="003558E3"/>
    <w:rsid w:val="004445C4"/>
    <w:rsid w:val="00474B33"/>
    <w:rsid w:val="004B5EE9"/>
    <w:rsid w:val="005110E1"/>
    <w:rsid w:val="00543D08"/>
    <w:rsid w:val="005C45DA"/>
    <w:rsid w:val="005E44BA"/>
    <w:rsid w:val="005E4542"/>
    <w:rsid w:val="00687329"/>
    <w:rsid w:val="006E7156"/>
    <w:rsid w:val="00707843"/>
    <w:rsid w:val="007B416E"/>
    <w:rsid w:val="007D1F15"/>
    <w:rsid w:val="008014A4"/>
    <w:rsid w:val="00832DC2"/>
    <w:rsid w:val="008B04DD"/>
    <w:rsid w:val="00900214"/>
    <w:rsid w:val="00944F4A"/>
    <w:rsid w:val="00981EFC"/>
    <w:rsid w:val="00A804BA"/>
    <w:rsid w:val="00B45A47"/>
    <w:rsid w:val="00BC11FF"/>
    <w:rsid w:val="00C07AB8"/>
    <w:rsid w:val="00C95A14"/>
    <w:rsid w:val="00D11FA0"/>
    <w:rsid w:val="00D51687"/>
    <w:rsid w:val="00DB05D5"/>
    <w:rsid w:val="00E83C2D"/>
    <w:rsid w:val="00ED0F85"/>
    <w:rsid w:val="00F325C2"/>
    <w:rsid w:val="00F45B4D"/>
    <w:rsid w:val="00F55FC5"/>
    <w:rsid w:val="00F67B2B"/>
    <w:rsid w:val="00FA7E31"/>
    <w:rsid w:val="00FD24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B43714"/>
  <w15:chartTrackingRefBased/>
  <w15:docId w15:val="{D6BBBEFD-36AD-4040-84E9-7F990AF0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541"/>
    <w:rPr>
      <w:color w:val="0563C1" w:themeColor="hyperlink"/>
      <w:u w:val="single"/>
    </w:rPr>
  </w:style>
  <w:style w:type="table" w:styleId="TableGrid">
    <w:name w:val="Table Grid"/>
    <w:basedOn w:val="TableNormal"/>
    <w:uiPriority w:val="39"/>
    <w:rsid w:val="001D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553">
      <w:bodyDiv w:val="1"/>
      <w:marLeft w:val="0"/>
      <w:marRight w:val="0"/>
      <w:marTop w:val="0"/>
      <w:marBottom w:val="0"/>
      <w:divBdr>
        <w:top w:val="none" w:sz="0" w:space="0" w:color="auto"/>
        <w:left w:val="none" w:sz="0" w:space="0" w:color="auto"/>
        <w:bottom w:val="none" w:sz="0" w:space="0" w:color="auto"/>
        <w:right w:val="none" w:sz="0" w:space="0" w:color="auto"/>
      </w:divBdr>
      <w:divsChild>
        <w:div w:id="1024861266">
          <w:marLeft w:val="0"/>
          <w:marRight w:val="0"/>
          <w:marTop w:val="0"/>
          <w:marBottom w:val="0"/>
          <w:divBdr>
            <w:top w:val="none" w:sz="0" w:space="0" w:color="auto"/>
            <w:left w:val="none" w:sz="0" w:space="0" w:color="auto"/>
            <w:bottom w:val="none" w:sz="0" w:space="0" w:color="auto"/>
            <w:right w:val="none" w:sz="0" w:space="0" w:color="auto"/>
          </w:divBdr>
        </w:div>
      </w:divsChild>
    </w:div>
    <w:div w:id="36779839">
      <w:bodyDiv w:val="1"/>
      <w:marLeft w:val="0"/>
      <w:marRight w:val="0"/>
      <w:marTop w:val="0"/>
      <w:marBottom w:val="0"/>
      <w:divBdr>
        <w:top w:val="none" w:sz="0" w:space="0" w:color="auto"/>
        <w:left w:val="none" w:sz="0" w:space="0" w:color="auto"/>
        <w:bottom w:val="none" w:sz="0" w:space="0" w:color="auto"/>
        <w:right w:val="none" w:sz="0" w:space="0" w:color="auto"/>
      </w:divBdr>
      <w:divsChild>
        <w:div w:id="114295468">
          <w:marLeft w:val="0"/>
          <w:marRight w:val="0"/>
          <w:marTop w:val="0"/>
          <w:marBottom w:val="0"/>
          <w:divBdr>
            <w:top w:val="none" w:sz="0" w:space="0" w:color="auto"/>
            <w:left w:val="none" w:sz="0" w:space="0" w:color="auto"/>
            <w:bottom w:val="none" w:sz="0" w:space="0" w:color="auto"/>
            <w:right w:val="none" w:sz="0" w:space="0" w:color="auto"/>
          </w:divBdr>
        </w:div>
      </w:divsChild>
    </w:div>
    <w:div w:id="99104888">
      <w:bodyDiv w:val="1"/>
      <w:marLeft w:val="0"/>
      <w:marRight w:val="0"/>
      <w:marTop w:val="0"/>
      <w:marBottom w:val="0"/>
      <w:divBdr>
        <w:top w:val="none" w:sz="0" w:space="0" w:color="auto"/>
        <w:left w:val="none" w:sz="0" w:space="0" w:color="auto"/>
        <w:bottom w:val="none" w:sz="0" w:space="0" w:color="auto"/>
        <w:right w:val="none" w:sz="0" w:space="0" w:color="auto"/>
      </w:divBdr>
      <w:divsChild>
        <w:div w:id="1156726225">
          <w:marLeft w:val="0"/>
          <w:marRight w:val="0"/>
          <w:marTop w:val="0"/>
          <w:marBottom w:val="0"/>
          <w:divBdr>
            <w:top w:val="none" w:sz="0" w:space="0" w:color="auto"/>
            <w:left w:val="none" w:sz="0" w:space="0" w:color="auto"/>
            <w:bottom w:val="none" w:sz="0" w:space="0" w:color="auto"/>
            <w:right w:val="none" w:sz="0" w:space="0" w:color="auto"/>
          </w:divBdr>
        </w:div>
      </w:divsChild>
    </w:div>
    <w:div w:id="107435013">
      <w:bodyDiv w:val="1"/>
      <w:marLeft w:val="0"/>
      <w:marRight w:val="0"/>
      <w:marTop w:val="0"/>
      <w:marBottom w:val="0"/>
      <w:divBdr>
        <w:top w:val="none" w:sz="0" w:space="0" w:color="auto"/>
        <w:left w:val="none" w:sz="0" w:space="0" w:color="auto"/>
        <w:bottom w:val="none" w:sz="0" w:space="0" w:color="auto"/>
        <w:right w:val="none" w:sz="0" w:space="0" w:color="auto"/>
      </w:divBdr>
      <w:divsChild>
        <w:div w:id="381170735">
          <w:marLeft w:val="0"/>
          <w:marRight w:val="0"/>
          <w:marTop w:val="0"/>
          <w:marBottom w:val="0"/>
          <w:divBdr>
            <w:top w:val="none" w:sz="0" w:space="0" w:color="auto"/>
            <w:left w:val="none" w:sz="0" w:space="0" w:color="auto"/>
            <w:bottom w:val="none" w:sz="0" w:space="0" w:color="auto"/>
            <w:right w:val="none" w:sz="0" w:space="0" w:color="auto"/>
          </w:divBdr>
        </w:div>
      </w:divsChild>
    </w:div>
    <w:div w:id="116068829">
      <w:bodyDiv w:val="1"/>
      <w:marLeft w:val="0"/>
      <w:marRight w:val="0"/>
      <w:marTop w:val="0"/>
      <w:marBottom w:val="0"/>
      <w:divBdr>
        <w:top w:val="none" w:sz="0" w:space="0" w:color="auto"/>
        <w:left w:val="none" w:sz="0" w:space="0" w:color="auto"/>
        <w:bottom w:val="none" w:sz="0" w:space="0" w:color="auto"/>
        <w:right w:val="none" w:sz="0" w:space="0" w:color="auto"/>
      </w:divBdr>
      <w:divsChild>
        <w:div w:id="1678531370">
          <w:marLeft w:val="0"/>
          <w:marRight w:val="0"/>
          <w:marTop w:val="0"/>
          <w:marBottom w:val="0"/>
          <w:divBdr>
            <w:top w:val="none" w:sz="0" w:space="0" w:color="auto"/>
            <w:left w:val="none" w:sz="0" w:space="0" w:color="auto"/>
            <w:bottom w:val="none" w:sz="0" w:space="0" w:color="auto"/>
            <w:right w:val="none" w:sz="0" w:space="0" w:color="auto"/>
          </w:divBdr>
        </w:div>
      </w:divsChild>
    </w:div>
    <w:div w:id="126630562">
      <w:bodyDiv w:val="1"/>
      <w:marLeft w:val="0"/>
      <w:marRight w:val="0"/>
      <w:marTop w:val="0"/>
      <w:marBottom w:val="0"/>
      <w:divBdr>
        <w:top w:val="none" w:sz="0" w:space="0" w:color="auto"/>
        <w:left w:val="none" w:sz="0" w:space="0" w:color="auto"/>
        <w:bottom w:val="none" w:sz="0" w:space="0" w:color="auto"/>
        <w:right w:val="none" w:sz="0" w:space="0" w:color="auto"/>
      </w:divBdr>
      <w:divsChild>
        <w:div w:id="1058897188">
          <w:marLeft w:val="0"/>
          <w:marRight w:val="0"/>
          <w:marTop w:val="0"/>
          <w:marBottom w:val="0"/>
          <w:divBdr>
            <w:top w:val="none" w:sz="0" w:space="0" w:color="auto"/>
            <w:left w:val="none" w:sz="0" w:space="0" w:color="auto"/>
            <w:bottom w:val="none" w:sz="0" w:space="0" w:color="auto"/>
            <w:right w:val="none" w:sz="0" w:space="0" w:color="auto"/>
          </w:divBdr>
        </w:div>
      </w:divsChild>
    </w:div>
    <w:div w:id="151142792">
      <w:bodyDiv w:val="1"/>
      <w:marLeft w:val="0"/>
      <w:marRight w:val="0"/>
      <w:marTop w:val="0"/>
      <w:marBottom w:val="0"/>
      <w:divBdr>
        <w:top w:val="none" w:sz="0" w:space="0" w:color="auto"/>
        <w:left w:val="none" w:sz="0" w:space="0" w:color="auto"/>
        <w:bottom w:val="none" w:sz="0" w:space="0" w:color="auto"/>
        <w:right w:val="none" w:sz="0" w:space="0" w:color="auto"/>
      </w:divBdr>
      <w:divsChild>
        <w:div w:id="1914851010">
          <w:marLeft w:val="0"/>
          <w:marRight w:val="0"/>
          <w:marTop w:val="0"/>
          <w:marBottom w:val="0"/>
          <w:divBdr>
            <w:top w:val="none" w:sz="0" w:space="0" w:color="auto"/>
            <w:left w:val="none" w:sz="0" w:space="0" w:color="auto"/>
            <w:bottom w:val="none" w:sz="0" w:space="0" w:color="auto"/>
            <w:right w:val="none" w:sz="0" w:space="0" w:color="auto"/>
          </w:divBdr>
        </w:div>
      </w:divsChild>
    </w:div>
    <w:div w:id="239873654">
      <w:bodyDiv w:val="1"/>
      <w:marLeft w:val="0"/>
      <w:marRight w:val="0"/>
      <w:marTop w:val="0"/>
      <w:marBottom w:val="0"/>
      <w:divBdr>
        <w:top w:val="none" w:sz="0" w:space="0" w:color="auto"/>
        <w:left w:val="none" w:sz="0" w:space="0" w:color="auto"/>
        <w:bottom w:val="none" w:sz="0" w:space="0" w:color="auto"/>
        <w:right w:val="none" w:sz="0" w:space="0" w:color="auto"/>
      </w:divBdr>
    </w:div>
    <w:div w:id="293562490">
      <w:bodyDiv w:val="1"/>
      <w:marLeft w:val="0"/>
      <w:marRight w:val="0"/>
      <w:marTop w:val="0"/>
      <w:marBottom w:val="0"/>
      <w:divBdr>
        <w:top w:val="none" w:sz="0" w:space="0" w:color="auto"/>
        <w:left w:val="none" w:sz="0" w:space="0" w:color="auto"/>
        <w:bottom w:val="none" w:sz="0" w:space="0" w:color="auto"/>
        <w:right w:val="none" w:sz="0" w:space="0" w:color="auto"/>
      </w:divBdr>
      <w:divsChild>
        <w:div w:id="1780028474">
          <w:marLeft w:val="0"/>
          <w:marRight w:val="0"/>
          <w:marTop w:val="0"/>
          <w:marBottom w:val="0"/>
          <w:divBdr>
            <w:top w:val="none" w:sz="0" w:space="0" w:color="auto"/>
            <w:left w:val="none" w:sz="0" w:space="0" w:color="auto"/>
            <w:bottom w:val="none" w:sz="0" w:space="0" w:color="auto"/>
            <w:right w:val="none" w:sz="0" w:space="0" w:color="auto"/>
          </w:divBdr>
        </w:div>
      </w:divsChild>
    </w:div>
    <w:div w:id="309097291">
      <w:bodyDiv w:val="1"/>
      <w:marLeft w:val="0"/>
      <w:marRight w:val="0"/>
      <w:marTop w:val="0"/>
      <w:marBottom w:val="0"/>
      <w:divBdr>
        <w:top w:val="none" w:sz="0" w:space="0" w:color="auto"/>
        <w:left w:val="none" w:sz="0" w:space="0" w:color="auto"/>
        <w:bottom w:val="none" w:sz="0" w:space="0" w:color="auto"/>
        <w:right w:val="none" w:sz="0" w:space="0" w:color="auto"/>
      </w:divBdr>
      <w:divsChild>
        <w:div w:id="2090813042">
          <w:marLeft w:val="0"/>
          <w:marRight w:val="0"/>
          <w:marTop w:val="0"/>
          <w:marBottom w:val="0"/>
          <w:divBdr>
            <w:top w:val="none" w:sz="0" w:space="0" w:color="auto"/>
            <w:left w:val="none" w:sz="0" w:space="0" w:color="auto"/>
            <w:bottom w:val="none" w:sz="0" w:space="0" w:color="auto"/>
            <w:right w:val="none" w:sz="0" w:space="0" w:color="auto"/>
          </w:divBdr>
        </w:div>
      </w:divsChild>
    </w:div>
    <w:div w:id="369502303">
      <w:bodyDiv w:val="1"/>
      <w:marLeft w:val="0"/>
      <w:marRight w:val="0"/>
      <w:marTop w:val="0"/>
      <w:marBottom w:val="0"/>
      <w:divBdr>
        <w:top w:val="none" w:sz="0" w:space="0" w:color="auto"/>
        <w:left w:val="none" w:sz="0" w:space="0" w:color="auto"/>
        <w:bottom w:val="none" w:sz="0" w:space="0" w:color="auto"/>
        <w:right w:val="none" w:sz="0" w:space="0" w:color="auto"/>
      </w:divBdr>
    </w:div>
    <w:div w:id="394285181">
      <w:bodyDiv w:val="1"/>
      <w:marLeft w:val="0"/>
      <w:marRight w:val="0"/>
      <w:marTop w:val="0"/>
      <w:marBottom w:val="0"/>
      <w:divBdr>
        <w:top w:val="none" w:sz="0" w:space="0" w:color="auto"/>
        <w:left w:val="none" w:sz="0" w:space="0" w:color="auto"/>
        <w:bottom w:val="none" w:sz="0" w:space="0" w:color="auto"/>
        <w:right w:val="none" w:sz="0" w:space="0" w:color="auto"/>
      </w:divBdr>
      <w:divsChild>
        <w:div w:id="625158881">
          <w:marLeft w:val="0"/>
          <w:marRight w:val="0"/>
          <w:marTop w:val="0"/>
          <w:marBottom w:val="0"/>
          <w:divBdr>
            <w:top w:val="none" w:sz="0" w:space="0" w:color="auto"/>
            <w:left w:val="none" w:sz="0" w:space="0" w:color="auto"/>
            <w:bottom w:val="none" w:sz="0" w:space="0" w:color="auto"/>
            <w:right w:val="none" w:sz="0" w:space="0" w:color="auto"/>
          </w:divBdr>
        </w:div>
      </w:divsChild>
    </w:div>
    <w:div w:id="442309523">
      <w:bodyDiv w:val="1"/>
      <w:marLeft w:val="0"/>
      <w:marRight w:val="0"/>
      <w:marTop w:val="0"/>
      <w:marBottom w:val="0"/>
      <w:divBdr>
        <w:top w:val="none" w:sz="0" w:space="0" w:color="auto"/>
        <w:left w:val="none" w:sz="0" w:space="0" w:color="auto"/>
        <w:bottom w:val="none" w:sz="0" w:space="0" w:color="auto"/>
        <w:right w:val="none" w:sz="0" w:space="0" w:color="auto"/>
      </w:divBdr>
    </w:div>
    <w:div w:id="466971006">
      <w:bodyDiv w:val="1"/>
      <w:marLeft w:val="0"/>
      <w:marRight w:val="0"/>
      <w:marTop w:val="0"/>
      <w:marBottom w:val="0"/>
      <w:divBdr>
        <w:top w:val="none" w:sz="0" w:space="0" w:color="auto"/>
        <w:left w:val="none" w:sz="0" w:space="0" w:color="auto"/>
        <w:bottom w:val="none" w:sz="0" w:space="0" w:color="auto"/>
        <w:right w:val="none" w:sz="0" w:space="0" w:color="auto"/>
      </w:divBdr>
      <w:divsChild>
        <w:div w:id="570042164">
          <w:marLeft w:val="0"/>
          <w:marRight w:val="0"/>
          <w:marTop w:val="0"/>
          <w:marBottom w:val="0"/>
          <w:divBdr>
            <w:top w:val="none" w:sz="0" w:space="0" w:color="auto"/>
            <w:left w:val="none" w:sz="0" w:space="0" w:color="auto"/>
            <w:bottom w:val="none" w:sz="0" w:space="0" w:color="auto"/>
            <w:right w:val="none" w:sz="0" w:space="0" w:color="auto"/>
          </w:divBdr>
        </w:div>
      </w:divsChild>
    </w:div>
    <w:div w:id="522133748">
      <w:bodyDiv w:val="1"/>
      <w:marLeft w:val="0"/>
      <w:marRight w:val="0"/>
      <w:marTop w:val="0"/>
      <w:marBottom w:val="0"/>
      <w:divBdr>
        <w:top w:val="none" w:sz="0" w:space="0" w:color="auto"/>
        <w:left w:val="none" w:sz="0" w:space="0" w:color="auto"/>
        <w:bottom w:val="none" w:sz="0" w:space="0" w:color="auto"/>
        <w:right w:val="none" w:sz="0" w:space="0" w:color="auto"/>
      </w:divBdr>
      <w:divsChild>
        <w:div w:id="303701398">
          <w:marLeft w:val="0"/>
          <w:marRight w:val="0"/>
          <w:marTop w:val="0"/>
          <w:marBottom w:val="0"/>
          <w:divBdr>
            <w:top w:val="none" w:sz="0" w:space="0" w:color="auto"/>
            <w:left w:val="none" w:sz="0" w:space="0" w:color="auto"/>
            <w:bottom w:val="none" w:sz="0" w:space="0" w:color="auto"/>
            <w:right w:val="none" w:sz="0" w:space="0" w:color="auto"/>
          </w:divBdr>
        </w:div>
      </w:divsChild>
    </w:div>
    <w:div w:id="568468291">
      <w:bodyDiv w:val="1"/>
      <w:marLeft w:val="0"/>
      <w:marRight w:val="0"/>
      <w:marTop w:val="0"/>
      <w:marBottom w:val="0"/>
      <w:divBdr>
        <w:top w:val="none" w:sz="0" w:space="0" w:color="auto"/>
        <w:left w:val="none" w:sz="0" w:space="0" w:color="auto"/>
        <w:bottom w:val="none" w:sz="0" w:space="0" w:color="auto"/>
        <w:right w:val="none" w:sz="0" w:space="0" w:color="auto"/>
      </w:divBdr>
      <w:divsChild>
        <w:div w:id="725908820">
          <w:marLeft w:val="0"/>
          <w:marRight w:val="0"/>
          <w:marTop w:val="0"/>
          <w:marBottom w:val="0"/>
          <w:divBdr>
            <w:top w:val="none" w:sz="0" w:space="0" w:color="auto"/>
            <w:left w:val="none" w:sz="0" w:space="0" w:color="auto"/>
            <w:bottom w:val="none" w:sz="0" w:space="0" w:color="auto"/>
            <w:right w:val="none" w:sz="0" w:space="0" w:color="auto"/>
          </w:divBdr>
        </w:div>
      </w:divsChild>
    </w:div>
    <w:div w:id="607733604">
      <w:bodyDiv w:val="1"/>
      <w:marLeft w:val="0"/>
      <w:marRight w:val="0"/>
      <w:marTop w:val="0"/>
      <w:marBottom w:val="0"/>
      <w:divBdr>
        <w:top w:val="none" w:sz="0" w:space="0" w:color="auto"/>
        <w:left w:val="none" w:sz="0" w:space="0" w:color="auto"/>
        <w:bottom w:val="none" w:sz="0" w:space="0" w:color="auto"/>
        <w:right w:val="none" w:sz="0" w:space="0" w:color="auto"/>
      </w:divBdr>
      <w:divsChild>
        <w:div w:id="330068637">
          <w:marLeft w:val="0"/>
          <w:marRight w:val="0"/>
          <w:marTop w:val="0"/>
          <w:marBottom w:val="0"/>
          <w:divBdr>
            <w:top w:val="none" w:sz="0" w:space="0" w:color="auto"/>
            <w:left w:val="none" w:sz="0" w:space="0" w:color="auto"/>
            <w:bottom w:val="none" w:sz="0" w:space="0" w:color="auto"/>
            <w:right w:val="none" w:sz="0" w:space="0" w:color="auto"/>
          </w:divBdr>
        </w:div>
      </w:divsChild>
    </w:div>
    <w:div w:id="676687376">
      <w:bodyDiv w:val="1"/>
      <w:marLeft w:val="0"/>
      <w:marRight w:val="0"/>
      <w:marTop w:val="0"/>
      <w:marBottom w:val="0"/>
      <w:divBdr>
        <w:top w:val="none" w:sz="0" w:space="0" w:color="auto"/>
        <w:left w:val="none" w:sz="0" w:space="0" w:color="auto"/>
        <w:bottom w:val="none" w:sz="0" w:space="0" w:color="auto"/>
        <w:right w:val="none" w:sz="0" w:space="0" w:color="auto"/>
      </w:divBdr>
      <w:divsChild>
        <w:div w:id="797836950">
          <w:marLeft w:val="0"/>
          <w:marRight w:val="0"/>
          <w:marTop w:val="0"/>
          <w:marBottom w:val="0"/>
          <w:divBdr>
            <w:top w:val="none" w:sz="0" w:space="0" w:color="auto"/>
            <w:left w:val="none" w:sz="0" w:space="0" w:color="auto"/>
            <w:bottom w:val="none" w:sz="0" w:space="0" w:color="auto"/>
            <w:right w:val="none" w:sz="0" w:space="0" w:color="auto"/>
          </w:divBdr>
        </w:div>
      </w:divsChild>
    </w:div>
    <w:div w:id="769424576">
      <w:bodyDiv w:val="1"/>
      <w:marLeft w:val="0"/>
      <w:marRight w:val="0"/>
      <w:marTop w:val="0"/>
      <w:marBottom w:val="0"/>
      <w:divBdr>
        <w:top w:val="none" w:sz="0" w:space="0" w:color="auto"/>
        <w:left w:val="none" w:sz="0" w:space="0" w:color="auto"/>
        <w:bottom w:val="none" w:sz="0" w:space="0" w:color="auto"/>
        <w:right w:val="none" w:sz="0" w:space="0" w:color="auto"/>
      </w:divBdr>
      <w:divsChild>
        <w:div w:id="702755131">
          <w:marLeft w:val="0"/>
          <w:marRight w:val="0"/>
          <w:marTop w:val="0"/>
          <w:marBottom w:val="0"/>
          <w:divBdr>
            <w:top w:val="none" w:sz="0" w:space="0" w:color="auto"/>
            <w:left w:val="none" w:sz="0" w:space="0" w:color="auto"/>
            <w:bottom w:val="none" w:sz="0" w:space="0" w:color="auto"/>
            <w:right w:val="none" w:sz="0" w:space="0" w:color="auto"/>
          </w:divBdr>
        </w:div>
      </w:divsChild>
    </w:div>
    <w:div w:id="811210973">
      <w:bodyDiv w:val="1"/>
      <w:marLeft w:val="0"/>
      <w:marRight w:val="0"/>
      <w:marTop w:val="0"/>
      <w:marBottom w:val="0"/>
      <w:divBdr>
        <w:top w:val="none" w:sz="0" w:space="0" w:color="auto"/>
        <w:left w:val="none" w:sz="0" w:space="0" w:color="auto"/>
        <w:bottom w:val="none" w:sz="0" w:space="0" w:color="auto"/>
        <w:right w:val="none" w:sz="0" w:space="0" w:color="auto"/>
      </w:divBdr>
      <w:divsChild>
        <w:div w:id="2033413255">
          <w:marLeft w:val="0"/>
          <w:marRight w:val="0"/>
          <w:marTop w:val="0"/>
          <w:marBottom w:val="0"/>
          <w:divBdr>
            <w:top w:val="none" w:sz="0" w:space="0" w:color="auto"/>
            <w:left w:val="none" w:sz="0" w:space="0" w:color="auto"/>
            <w:bottom w:val="none" w:sz="0" w:space="0" w:color="auto"/>
            <w:right w:val="none" w:sz="0" w:space="0" w:color="auto"/>
          </w:divBdr>
        </w:div>
      </w:divsChild>
    </w:div>
    <w:div w:id="853494874">
      <w:bodyDiv w:val="1"/>
      <w:marLeft w:val="0"/>
      <w:marRight w:val="0"/>
      <w:marTop w:val="0"/>
      <w:marBottom w:val="0"/>
      <w:divBdr>
        <w:top w:val="none" w:sz="0" w:space="0" w:color="auto"/>
        <w:left w:val="none" w:sz="0" w:space="0" w:color="auto"/>
        <w:bottom w:val="none" w:sz="0" w:space="0" w:color="auto"/>
        <w:right w:val="none" w:sz="0" w:space="0" w:color="auto"/>
      </w:divBdr>
      <w:divsChild>
        <w:div w:id="999388463">
          <w:marLeft w:val="0"/>
          <w:marRight w:val="0"/>
          <w:marTop w:val="0"/>
          <w:marBottom w:val="0"/>
          <w:divBdr>
            <w:top w:val="none" w:sz="0" w:space="0" w:color="auto"/>
            <w:left w:val="none" w:sz="0" w:space="0" w:color="auto"/>
            <w:bottom w:val="none" w:sz="0" w:space="0" w:color="auto"/>
            <w:right w:val="none" w:sz="0" w:space="0" w:color="auto"/>
          </w:divBdr>
        </w:div>
      </w:divsChild>
    </w:div>
    <w:div w:id="894244627">
      <w:bodyDiv w:val="1"/>
      <w:marLeft w:val="0"/>
      <w:marRight w:val="0"/>
      <w:marTop w:val="0"/>
      <w:marBottom w:val="0"/>
      <w:divBdr>
        <w:top w:val="none" w:sz="0" w:space="0" w:color="auto"/>
        <w:left w:val="none" w:sz="0" w:space="0" w:color="auto"/>
        <w:bottom w:val="none" w:sz="0" w:space="0" w:color="auto"/>
        <w:right w:val="none" w:sz="0" w:space="0" w:color="auto"/>
      </w:divBdr>
      <w:divsChild>
        <w:div w:id="883754306">
          <w:marLeft w:val="0"/>
          <w:marRight w:val="0"/>
          <w:marTop w:val="0"/>
          <w:marBottom w:val="0"/>
          <w:divBdr>
            <w:top w:val="none" w:sz="0" w:space="0" w:color="auto"/>
            <w:left w:val="none" w:sz="0" w:space="0" w:color="auto"/>
            <w:bottom w:val="none" w:sz="0" w:space="0" w:color="auto"/>
            <w:right w:val="none" w:sz="0" w:space="0" w:color="auto"/>
          </w:divBdr>
        </w:div>
      </w:divsChild>
    </w:div>
    <w:div w:id="941113438">
      <w:bodyDiv w:val="1"/>
      <w:marLeft w:val="0"/>
      <w:marRight w:val="0"/>
      <w:marTop w:val="0"/>
      <w:marBottom w:val="0"/>
      <w:divBdr>
        <w:top w:val="none" w:sz="0" w:space="0" w:color="auto"/>
        <w:left w:val="none" w:sz="0" w:space="0" w:color="auto"/>
        <w:bottom w:val="none" w:sz="0" w:space="0" w:color="auto"/>
        <w:right w:val="none" w:sz="0" w:space="0" w:color="auto"/>
      </w:divBdr>
      <w:divsChild>
        <w:div w:id="879780158">
          <w:marLeft w:val="0"/>
          <w:marRight w:val="0"/>
          <w:marTop w:val="0"/>
          <w:marBottom w:val="0"/>
          <w:divBdr>
            <w:top w:val="none" w:sz="0" w:space="0" w:color="auto"/>
            <w:left w:val="none" w:sz="0" w:space="0" w:color="auto"/>
            <w:bottom w:val="none" w:sz="0" w:space="0" w:color="auto"/>
            <w:right w:val="none" w:sz="0" w:space="0" w:color="auto"/>
          </w:divBdr>
        </w:div>
      </w:divsChild>
    </w:div>
    <w:div w:id="943802282">
      <w:bodyDiv w:val="1"/>
      <w:marLeft w:val="0"/>
      <w:marRight w:val="0"/>
      <w:marTop w:val="0"/>
      <w:marBottom w:val="0"/>
      <w:divBdr>
        <w:top w:val="none" w:sz="0" w:space="0" w:color="auto"/>
        <w:left w:val="none" w:sz="0" w:space="0" w:color="auto"/>
        <w:bottom w:val="none" w:sz="0" w:space="0" w:color="auto"/>
        <w:right w:val="none" w:sz="0" w:space="0" w:color="auto"/>
      </w:divBdr>
      <w:divsChild>
        <w:div w:id="1498618887">
          <w:marLeft w:val="0"/>
          <w:marRight w:val="0"/>
          <w:marTop w:val="0"/>
          <w:marBottom w:val="0"/>
          <w:divBdr>
            <w:top w:val="none" w:sz="0" w:space="0" w:color="auto"/>
            <w:left w:val="none" w:sz="0" w:space="0" w:color="auto"/>
            <w:bottom w:val="none" w:sz="0" w:space="0" w:color="auto"/>
            <w:right w:val="none" w:sz="0" w:space="0" w:color="auto"/>
          </w:divBdr>
          <w:divsChild>
            <w:div w:id="417023210">
              <w:marLeft w:val="0"/>
              <w:marRight w:val="0"/>
              <w:marTop w:val="0"/>
              <w:marBottom w:val="0"/>
              <w:divBdr>
                <w:top w:val="none" w:sz="0" w:space="0" w:color="auto"/>
                <w:left w:val="none" w:sz="0" w:space="0" w:color="auto"/>
                <w:bottom w:val="none" w:sz="0" w:space="0" w:color="auto"/>
                <w:right w:val="none" w:sz="0" w:space="0" w:color="auto"/>
              </w:divBdr>
              <w:divsChild>
                <w:div w:id="1981423178">
                  <w:marLeft w:val="0"/>
                  <w:marRight w:val="0"/>
                  <w:marTop w:val="0"/>
                  <w:marBottom w:val="0"/>
                  <w:divBdr>
                    <w:top w:val="none" w:sz="0" w:space="0" w:color="auto"/>
                    <w:left w:val="none" w:sz="0" w:space="0" w:color="auto"/>
                    <w:bottom w:val="none" w:sz="0" w:space="0" w:color="auto"/>
                    <w:right w:val="none" w:sz="0" w:space="0" w:color="auto"/>
                  </w:divBdr>
                  <w:divsChild>
                    <w:div w:id="708410950">
                      <w:marLeft w:val="0"/>
                      <w:marRight w:val="0"/>
                      <w:marTop w:val="0"/>
                      <w:marBottom w:val="0"/>
                      <w:divBdr>
                        <w:top w:val="none" w:sz="0" w:space="0" w:color="auto"/>
                        <w:left w:val="none" w:sz="0" w:space="0" w:color="auto"/>
                        <w:bottom w:val="none" w:sz="0" w:space="0" w:color="auto"/>
                        <w:right w:val="none" w:sz="0" w:space="0" w:color="auto"/>
                      </w:divBdr>
                      <w:divsChild>
                        <w:div w:id="1518423126">
                          <w:marLeft w:val="0"/>
                          <w:marRight w:val="0"/>
                          <w:marTop w:val="0"/>
                          <w:marBottom w:val="0"/>
                          <w:divBdr>
                            <w:top w:val="none" w:sz="0" w:space="0" w:color="auto"/>
                            <w:left w:val="none" w:sz="0" w:space="0" w:color="auto"/>
                            <w:bottom w:val="none" w:sz="0" w:space="0" w:color="auto"/>
                            <w:right w:val="none" w:sz="0" w:space="0" w:color="auto"/>
                          </w:divBdr>
                          <w:divsChild>
                            <w:div w:id="11852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270939">
      <w:bodyDiv w:val="1"/>
      <w:marLeft w:val="0"/>
      <w:marRight w:val="0"/>
      <w:marTop w:val="0"/>
      <w:marBottom w:val="0"/>
      <w:divBdr>
        <w:top w:val="none" w:sz="0" w:space="0" w:color="auto"/>
        <w:left w:val="none" w:sz="0" w:space="0" w:color="auto"/>
        <w:bottom w:val="none" w:sz="0" w:space="0" w:color="auto"/>
        <w:right w:val="none" w:sz="0" w:space="0" w:color="auto"/>
      </w:divBdr>
      <w:divsChild>
        <w:div w:id="432360571">
          <w:marLeft w:val="0"/>
          <w:marRight w:val="0"/>
          <w:marTop w:val="0"/>
          <w:marBottom w:val="0"/>
          <w:divBdr>
            <w:top w:val="none" w:sz="0" w:space="0" w:color="auto"/>
            <w:left w:val="none" w:sz="0" w:space="0" w:color="auto"/>
            <w:bottom w:val="none" w:sz="0" w:space="0" w:color="auto"/>
            <w:right w:val="none" w:sz="0" w:space="0" w:color="auto"/>
          </w:divBdr>
        </w:div>
      </w:divsChild>
    </w:div>
    <w:div w:id="997927485">
      <w:bodyDiv w:val="1"/>
      <w:marLeft w:val="0"/>
      <w:marRight w:val="0"/>
      <w:marTop w:val="0"/>
      <w:marBottom w:val="0"/>
      <w:divBdr>
        <w:top w:val="none" w:sz="0" w:space="0" w:color="auto"/>
        <w:left w:val="none" w:sz="0" w:space="0" w:color="auto"/>
        <w:bottom w:val="none" w:sz="0" w:space="0" w:color="auto"/>
        <w:right w:val="none" w:sz="0" w:space="0" w:color="auto"/>
      </w:divBdr>
      <w:divsChild>
        <w:div w:id="215973448">
          <w:marLeft w:val="0"/>
          <w:marRight w:val="0"/>
          <w:marTop w:val="0"/>
          <w:marBottom w:val="0"/>
          <w:divBdr>
            <w:top w:val="none" w:sz="0" w:space="0" w:color="auto"/>
            <w:left w:val="none" w:sz="0" w:space="0" w:color="auto"/>
            <w:bottom w:val="none" w:sz="0" w:space="0" w:color="auto"/>
            <w:right w:val="none" w:sz="0" w:space="0" w:color="auto"/>
          </w:divBdr>
        </w:div>
      </w:divsChild>
    </w:div>
    <w:div w:id="1016660833">
      <w:bodyDiv w:val="1"/>
      <w:marLeft w:val="0"/>
      <w:marRight w:val="0"/>
      <w:marTop w:val="0"/>
      <w:marBottom w:val="0"/>
      <w:divBdr>
        <w:top w:val="none" w:sz="0" w:space="0" w:color="auto"/>
        <w:left w:val="none" w:sz="0" w:space="0" w:color="auto"/>
        <w:bottom w:val="none" w:sz="0" w:space="0" w:color="auto"/>
        <w:right w:val="none" w:sz="0" w:space="0" w:color="auto"/>
      </w:divBdr>
    </w:div>
    <w:div w:id="1121653919">
      <w:bodyDiv w:val="1"/>
      <w:marLeft w:val="0"/>
      <w:marRight w:val="0"/>
      <w:marTop w:val="0"/>
      <w:marBottom w:val="0"/>
      <w:divBdr>
        <w:top w:val="none" w:sz="0" w:space="0" w:color="auto"/>
        <w:left w:val="none" w:sz="0" w:space="0" w:color="auto"/>
        <w:bottom w:val="none" w:sz="0" w:space="0" w:color="auto"/>
        <w:right w:val="none" w:sz="0" w:space="0" w:color="auto"/>
      </w:divBdr>
      <w:divsChild>
        <w:div w:id="1811480754">
          <w:marLeft w:val="0"/>
          <w:marRight w:val="0"/>
          <w:marTop w:val="0"/>
          <w:marBottom w:val="0"/>
          <w:divBdr>
            <w:top w:val="none" w:sz="0" w:space="0" w:color="auto"/>
            <w:left w:val="none" w:sz="0" w:space="0" w:color="auto"/>
            <w:bottom w:val="none" w:sz="0" w:space="0" w:color="auto"/>
            <w:right w:val="none" w:sz="0" w:space="0" w:color="auto"/>
          </w:divBdr>
        </w:div>
      </w:divsChild>
    </w:div>
    <w:div w:id="1127898172">
      <w:bodyDiv w:val="1"/>
      <w:marLeft w:val="0"/>
      <w:marRight w:val="0"/>
      <w:marTop w:val="0"/>
      <w:marBottom w:val="0"/>
      <w:divBdr>
        <w:top w:val="none" w:sz="0" w:space="0" w:color="auto"/>
        <w:left w:val="none" w:sz="0" w:space="0" w:color="auto"/>
        <w:bottom w:val="none" w:sz="0" w:space="0" w:color="auto"/>
        <w:right w:val="none" w:sz="0" w:space="0" w:color="auto"/>
      </w:divBdr>
      <w:divsChild>
        <w:div w:id="901795487">
          <w:marLeft w:val="0"/>
          <w:marRight w:val="0"/>
          <w:marTop w:val="0"/>
          <w:marBottom w:val="0"/>
          <w:divBdr>
            <w:top w:val="none" w:sz="0" w:space="0" w:color="auto"/>
            <w:left w:val="none" w:sz="0" w:space="0" w:color="auto"/>
            <w:bottom w:val="none" w:sz="0" w:space="0" w:color="auto"/>
            <w:right w:val="none" w:sz="0" w:space="0" w:color="auto"/>
          </w:divBdr>
        </w:div>
      </w:divsChild>
    </w:div>
    <w:div w:id="1135099531">
      <w:bodyDiv w:val="1"/>
      <w:marLeft w:val="0"/>
      <w:marRight w:val="0"/>
      <w:marTop w:val="0"/>
      <w:marBottom w:val="0"/>
      <w:divBdr>
        <w:top w:val="none" w:sz="0" w:space="0" w:color="auto"/>
        <w:left w:val="none" w:sz="0" w:space="0" w:color="auto"/>
        <w:bottom w:val="none" w:sz="0" w:space="0" w:color="auto"/>
        <w:right w:val="none" w:sz="0" w:space="0" w:color="auto"/>
      </w:divBdr>
      <w:divsChild>
        <w:div w:id="1381125947">
          <w:marLeft w:val="0"/>
          <w:marRight w:val="0"/>
          <w:marTop w:val="0"/>
          <w:marBottom w:val="0"/>
          <w:divBdr>
            <w:top w:val="none" w:sz="0" w:space="0" w:color="auto"/>
            <w:left w:val="none" w:sz="0" w:space="0" w:color="auto"/>
            <w:bottom w:val="none" w:sz="0" w:space="0" w:color="auto"/>
            <w:right w:val="none" w:sz="0" w:space="0" w:color="auto"/>
          </w:divBdr>
        </w:div>
        <w:div w:id="441149576">
          <w:marLeft w:val="0"/>
          <w:marRight w:val="0"/>
          <w:marTop w:val="0"/>
          <w:marBottom w:val="0"/>
          <w:divBdr>
            <w:top w:val="none" w:sz="0" w:space="0" w:color="auto"/>
            <w:left w:val="none" w:sz="0" w:space="0" w:color="auto"/>
            <w:bottom w:val="none" w:sz="0" w:space="0" w:color="auto"/>
            <w:right w:val="none" w:sz="0" w:space="0" w:color="auto"/>
          </w:divBdr>
        </w:div>
      </w:divsChild>
    </w:div>
    <w:div w:id="1139759581">
      <w:bodyDiv w:val="1"/>
      <w:marLeft w:val="0"/>
      <w:marRight w:val="0"/>
      <w:marTop w:val="0"/>
      <w:marBottom w:val="0"/>
      <w:divBdr>
        <w:top w:val="none" w:sz="0" w:space="0" w:color="auto"/>
        <w:left w:val="none" w:sz="0" w:space="0" w:color="auto"/>
        <w:bottom w:val="none" w:sz="0" w:space="0" w:color="auto"/>
        <w:right w:val="none" w:sz="0" w:space="0" w:color="auto"/>
      </w:divBdr>
      <w:divsChild>
        <w:div w:id="502546638">
          <w:marLeft w:val="0"/>
          <w:marRight w:val="0"/>
          <w:marTop w:val="0"/>
          <w:marBottom w:val="0"/>
          <w:divBdr>
            <w:top w:val="none" w:sz="0" w:space="0" w:color="auto"/>
            <w:left w:val="none" w:sz="0" w:space="0" w:color="auto"/>
            <w:bottom w:val="none" w:sz="0" w:space="0" w:color="auto"/>
            <w:right w:val="none" w:sz="0" w:space="0" w:color="auto"/>
          </w:divBdr>
        </w:div>
      </w:divsChild>
    </w:div>
    <w:div w:id="1205366103">
      <w:bodyDiv w:val="1"/>
      <w:marLeft w:val="0"/>
      <w:marRight w:val="0"/>
      <w:marTop w:val="0"/>
      <w:marBottom w:val="0"/>
      <w:divBdr>
        <w:top w:val="none" w:sz="0" w:space="0" w:color="auto"/>
        <w:left w:val="none" w:sz="0" w:space="0" w:color="auto"/>
        <w:bottom w:val="none" w:sz="0" w:space="0" w:color="auto"/>
        <w:right w:val="none" w:sz="0" w:space="0" w:color="auto"/>
      </w:divBdr>
      <w:divsChild>
        <w:div w:id="2014649187">
          <w:marLeft w:val="0"/>
          <w:marRight w:val="0"/>
          <w:marTop w:val="0"/>
          <w:marBottom w:val="0"/>
          <w:divBdr>
            <w:top w:val="none" w:sz="0" w:space="0" w:color="auto"/>
            <w:left w:val="none" w:sz="0" w:space="0" w:color="auto"/>
            <w:bottom w:val="none" w:sz="0" w:space="0" w:color="auto"/>
            <w:right w:val="none" w:sz="0" w:space="0" w:color="auto"/>
          </w:divBdr>
        </w:div>
      </w:divsChild>
    </w:div>
    <w:div w:id="1207134943">
      <w:bodyDiv w:val="1"/>
      <w:marLeft w:val="0"/>
      <w:marRight w:val="0"/>
      <w:marTop w:val="0"/>
      <w:marBottom w:val="0"/>
      <w:divBdr>
        <w:top w:val="none" w:sz="0" w:space="0" w:color="auto"/>
        <w:left w:val="none" w:sz="0" w:space="0" w:color="auto"/>
        <w:bottom w:val="none" w:sz="0" w:space="0" w:color="auto"/>
        <w:right w:val="none" w:sz="0" w:space="0" w:color="auto"/>
      </w:divBdr>
      <w:divsChild>
        <w:div w:id="6835007">
          <w:marLeft w:val="0"/>
          <w:marRight w:val="0"/>
          <w:marTop w:val="0"/>
          <w:marBottom w:val="0"/>
          <w:divBdr>
            <w:top w:val="none" w:sz="0" w:space="0" w:color="auto"/>
            <w:left w:val="none" w:sz="0" w:space="0" w:color="auto"/>
            <w:bottom w:val="none" w:sz="0" w:space="0" w:color="auto"/>
            <w:right w:val="none" w:sz="0" w:space="0" w:color="auto"/>
          </w:divBdr>
        </w:div>
      </w:divsChild>
    </w:div>
    <w:div w:id="1253969590">
      <w:bodyDiv w:val="1"/>
      <w:marLeft w:val="0"/>
      <w:marRight w:val="0"/>
      <w:marTop w:val="0"/>
      <w:marBottom w:val="0"/>
      <w:divBdr>
        <w:top w:val="none" w:sz="0" w:space="0" w:color="auto"/>
        <w:left w:val="none" w:sz="0" w:space="0" w:color="auto"/>
        <w:bottom w:val="none" w:sz="0" w:space="0" w:color="auto"/>
        <w:right w:val="none" w:sz="0" w:space="0" w:color="auto"/>
      </w:divBdr>
      <w:divsChild>
        <w:div w:id="502281258">
          <w:marLeft w:val="0"/>
          <w:marRight w:val="0"/>
          <w:marTop w:val="0"/>
          <w:marBottom w:val="0"/>
          <w:divBdr>
            <w:top w:val="none" w:sz="0" w:space="0" w:color="auto"/>
            <w:left w:val="none" w:sz="0" w:space="0" w:color="auto"/>
            <w:bottom w:val="none" w:sz="0" w:space="0" w:color="auto"/>
            <w:right w:val="none" w:sz="0" w:space="0" w:color="auto"/>
          </w:divBdr>
        </w:div>
      </w:divsChild>
    </w:div>
    <w:div w:id="1269586047">
      <w:bodyDiv w:val="1"/>
      <w:marLeft w:val="0"/>
      <w:marRight w:val="0"/>
      <w:marTop w:val="0"/>
      <w:marBottom w:val="0"/>
      <w:divBdr>
        <w:top w:val="none" w:sz="0" w:space="0" w:color="auto"/>
        <w:left w:val="none" w:sz="0" w:space="0" w:color="auto"/>
        <w:bottom w:val="none" w:sz="0" w:space="0" w:color="auto"/>
        <w:right w:val="none" w:sz="0" w:space="0" w:color="auto"/>
      </w:divBdr>
      <w:divsChild>
        <w:div w:id="1012798234">
          <w:marLeft w:val="0"/>
          <w:marRight w:val="0"/>
          <w:marTop w:val="0"/>
          <w:marBottom w:val="0"/>
          <w:divBdr>
            <w:top w:val="none" w:sz="0" w:space="0" w:color="auto"/>
            <w:left w:val="none" w:sz="0" w:space="0" w:color="auto"/>
            <w:bottom w:val="none" w:sz="0" w:space="0" w:color="auto"/>
            <w:right w:val="none" w:sz="0" w:space="0" w:color="auto"/>
          </w:divBdr>
        </w:div>
      </w:divsChild>
    </w:div>
    <w:div w:id="1287618049">
      <w:bodyDiv w:val="1"/>
      <w:marLeft w:val="0"/>
      <w:marRight w:val="0"/>
      <w:marTop w:val="0"/>
      <w:marBottom w:val="0"/>
      <w:divBdr>
        <w:top w:val="none" w:sz="0" w:space="0" w:color="auto"/>
        <w:left w:val="none" w:sz="0" w:space="0" w:color="auto"/>
        <w:bottom w:val="none" w:sz="0" w:space="0" w:color="auto"/>
        <w:right w:val="none" w:sz="0" w:space="0" w:color="auto"/>
      </w:divBdr>
      <w:divsChild>
        <w:div w:id="800609702">
          <w:marLeft w:val="0"/>
          <w:marRight w:val="0"/>
          <w:marTop w:val="0"/>
          <w:marBottom w:val="0"/>
          <w:divBdr>
            <w:top w:val="none" w:sz="0" w:space="0" w:color="auto"/>
            <w:left w:val="none" w:sz="0" w:space="0" w:color="auto"/>
            <w:bottom w:val="none" w:sz="0" w:space="0" w:color="auto"/>
            <w:right w:val="none" w:sz="0" w:space="0" w:color="auto"/>
          </w:divBdr>
        </w:div>
        <w:div w:id="1611935329">
          <w:marLeft w:val="0"/>
          <w:marRight w:val="0"/>
          <w:marTop w:val="0"/>
          <w:marBottom w:val="0"/>
          <w:divBdr>
            <w:top w:val="none" w:sz="0" w:space="0" w:color="auto"/>
            <w:left w:val="none" w:sz="0" w:space="0" w:color="auto"/>
            <w:bottom w:val="none" w:sz="0" w:space="0" w:color="auto"/>
            <w:right w:val="none" w:sz="0" w:space="0" w:color="auto"/>
          </w:divBdr>
        </w:div>
      </w:divsChild>
    </w:div>
    <w:div w:id="1304846019">
      <w:bodyDiv w:val="1"/>
      <w:marLeft w:val="0"/>
      <w:marRight w:val="0"/>
      <w:marTop w:val="0"/>
      <w:marBottom w:val="0"/>
      <w:divBdr>
        <w:top w:val="none" w:sz="0" w:space="0" w:color="auto"/>
        <w:left w:val="none" w:sz="0" w:space="0" w:color="auto"/>
        <w:bottom w:val="none" w:sz="0" w:space="0" w:color="auto"/>
        <w:right w:val="none" w:sz="0" w:space="0" w:color="auto"/>
      </w:divBdr>
      <w:divsChild>
        <w:div w:id="1609970587">
          <w:marLeft w:val="0"/>
          <w:marRight w:val="0"/>
          <w:marTop w:val="0"/>
          <w:marBottom w:val="0"/>
          <w:divBdr>
            <w:top w:val="none" w:sz="0" w:space="0" w:color="auto"/>
            <w:left w:val="none" w:sz="0" w:space="0" w:color="auto"/>
            <w:bottom w:val="none" w:sz="0" w:space="0" w:color="auto"/>
            <w:right w:val="none" w:sz="0" w:space="0" w:color="auto"/>
          </w:divBdr>
        </w:div>
      </w:divsChild>
    </w:div>
    <w:div w:id="1316226549">
      <w:bodyDiv w:val="1"/>
      <w:marLeft w:val="0"/>
      <w:marRight w:val="0"/>
      <w:marTop w:val="0"/>
      <w:marBottom w:val="0"/>
      <w:divBdr>
        <w:top w:val="none" w:sz="0" w:space="0" w:color="auto"/>
        <w:left w:val="none" w:sz="0" w:space="0" w:color="auto"/>
        <w:bottom w:val="none" w:sz="0" w:space="0" w:color="auto"/>
        <w:right w:val="none" w:sz="0" w:space="0" w:color="auto"/>
      </w:divBdr>
      <w:divsChild>
        <w:div w:id="1940945594">
          <w:marLeft w:val="0"/>
          <w:marRight w:val="0"/>
          <w:marTop w:val="0"/>
          <w:marBottom w:val="0"/>
          <w:divBdr>
            <w:top w:val="none" w:sz="0" w:space="0" w:color="auto"/>
            <w:left w:val="none" w:sz="0" w:space="0" w:color="auto"/>
            <w:bottom w:val="none" w:sz="0" w:space="0" w:color="auto"/>
            <w:right w:val="none" w:sz="0" w:space="0" w:color="auto"/>
          </w:divBdr>
        </w:div>
      </w:divsChild>
    </w:div>
    <w:div w:id="1342704171">
      <w:bodyDiv w:val="1"/>
      <w:marLeft w:val="0"/>
      <w:marRight w:val="0"/>
      <w:marTop w:val="0"/>
      <w:marBottom w:val="0"/>
      <w:divBdr>
        <w:top w:val="none" w:sz="0" w:space="0" w:color="auto"/>
        <w:left w:val="none" w:sz="0" w:space="0" w:color="auto"/>
        <w:bottom w:val="none" w:sz="0" w:space="0" w:color="auto"/>
        <w:right w:val="none" w:sz="0" w:space="0" w:color="auto"/>
      </w:divBdr>
      <w:divsChild>
        <w:div w:id="1118640001">
          <w:marLeft w:val="0"/>
          <w:marRight w:val="0"/>
          <w:marTop w:val="0"/>
          <w:marBottom w:val="0"/>
          <w:divBdr>
            <w:top w:val="none" w:sz="0" w:space="0" w:color="auto"/>
            <w:left w:val="none" w:sz="0" w:space="0" w:color="auto"/>
            <w:bottom w:val="none" w:sz="0" w:space="0" w:color="auto"/>
            <w:right w:val="none" w:sz="0" w:space="0" w:color="auto"/>
          </w:divBdr>
        </w:div>
      </w:divsChild>
    </w:div>
    <w:div w:id="1342967982">
      <w:bodyDiv w:val="1"/>
      <w:marLeft w:val="0"/>
      <w:marRight w:val="0"/>
      <w:marTop w:val="0"/>
      <w:marBottom w:val="0"/>
      <w:divBdr>
        <w:top w:val="none" w:sz="0" w:space="0" w:color="auto"/>
        <w:left w:val="none" w:sz="0" w:space="0" w:color="auto"/>
        <w:bottom w:val="none" w:sz="0" w:space="0" w:color="auto"/>
        <w:right w:val="none" w:sz="0" w:space="0" w:color="auto"/>
      </w:divBdr>
      <w:divsChild>
        <w:div w:id="1112478143">
          <w:marLeft w:val="0"/>
          <w:marRight w:val="0"/>
          <w:marTop w:val="0"/>
          <w:marBottom w:val="0"/>
          <w:divBdr>
            <w:top w:val="none" w:sz="0" w:space="0" w:color="auto"/>
            <w:left w:val="none" w:sz="0" w:space="0" w:color="auto"/>
            <w:bottom w:val="none" w:sz="0" w:space="0" w:color="auto"/>
            <w:right w:val="none" w:sz="0" w:space="0" w:color="auto"/>
          </w:divBdr>
        </w:div>
      </w:divsChild>
    </w:div>
    <w:div w:id="1351951516">
      <w:bodyDiv w:val="1"/>
      <w:marLeft w:val="0"/>
      <w:marRight w:val="0"/>
      <w:marTop w:val="0"/>
      <w:marBottom w:val="0"/>
      <w:divBdr>
        <w:top w:val="none" w:sz="0" w:space="0" w:color="auto"/>
        <w:left w:val="none" w:sz="0" w:space="0" w:color="auto"/>
        <w:bottom w:val="none" w:sz="0" w:space="0" w:color="auto"/>
        <w:right w:val="none" w:sz="0" w:space="0" w:color="auto"/>
      </w:divBdr>
      <w:divsChild>
        <w:div w:id="350421758">
          <w:marLeft w:val="0"/>
          <w:marRight w:val="0"/>
          <w:marTop w:val="0"/>
          <w:marBottom w:val="0"/>
          <w:divBdr>
            <w:top w:val="none" w:sz="0" w:space="0" w:color="auto"/>
            <w:left w:val="none" w:sz="0" w:space="0" w:color="auto"/>
            <w:bottom w:val="none" w:sz="0" w:space="0" w:color="auto"/>
            <w:right w:val="none" w:sz="0" w:space="0" w:color="auto"/>
          </w:divBdr>
        </w:div>
      </w:divsChild>
    </w:div>
    <w:div w:id="1391154849">
      <w:bodyDiv w:val="1"/>
      <w:marLeft w:val="0"/>
      <w:marRight w:val="0"/>
      <w:marTop w:val="0"/>
      <w:marBottom w:val="0"/>
      <w:divBdr>
        <w:top w:val="none" w:sz="0" w:space="0" w:color="auto"/>
        <w:left w:val="none" w:sz="0" w:space="0" w:color="auto"/>
        <w:bottom w:val="none" w:sz="0" w:space="0" w:color="auto"/>
        <w:right w:val="none" w:sz="0" w:space="0" w:color="auto"/>
      </w:divBdr>
      <w:divsChild>
        <w:div w:id="40402865">
          <w:marLeft w:val="0"/>
          <w:marRight w:val="0"/>
          <w:marTop w:val="0"/>
          <w:marBottom w:val="0"/>
          <w:divBdr>
            <w:top w:val="none" w:sz="0" w:space="0" w:color="auto"/>
            <w:left w:val="none" w:sz="0" w:space="0" w:color="auto"/>
            <w:bottom w:val="none" w:sz="0" w:space="0" w:color="auto"/>
            <w:right w:val="none" w:sz="0" w:space="0" w:color="auto"/>
          </w:divBdr>
          <w:divsChild>
            <w:div w:id="2035374840">
              <w:marLeft w:val="0"/>
              <w:marRight w:val="0"/>
              <w:marTop w:val="0"/>
              <w:marBottom w:val="0"/>
              <w:divBdr>
                <w:top w:val="none" w:sz="0" w:space="0" w:color="auto"/>
                <w:left w:val="none" w:sz="0" w:space="0" w:color="auto"/>
                <w:bottom w:val="none" w:sz="0" w:space="0" w:color="auto"/>
                <w:right w:val="none" w:sz="0" w:space="0" w:color="auto"/>
              </w:divBdr>
              <w:divsChild>
                <w:div w:id="1184244151">
                  <w:marLeft w:val="0"/>
                  <w:marRight w:val="0"/>
                  <w:marTop w:val="0"/>
                  <w:marBottom w:val="0"/>
                  <w:divBdr>
                    <w:top w:val="none" w:sz="0" w:space="0" w:color="auto"/>
                    <w:left w:val="none" w:sz="0" w:space="0" w:color="auto"/>
                    <w:bottom w:val="none" w:sz="0" w:space="0" w:color="auto"/>
                    <w:right w:val="none" w:sz="0" w:space="0" w:color="auto"/>
                  </w:divBdr>
                  <w:divsChild>
                    <w:div w:id="1780710587">
                      <w:marLeft w:val="0"/>
                      <w:marRight w:val="0"/>
                      <w:marTop w:val="0"/>
                      <w:marBottom w:val="0"/>
                      <w:divBdr>
                        <w:top w:val="none" w:sz="0" w:space="0" w:color="auto"/>
                        <w:left w:val="none" w:sz="0" w:space="0" w:color="auto"/>
                        <w:bottom w:val="none" w:sz="0" w:space="0" w:color="auto"/>
                        <w:right w:val="none" w:sz="0" w:space="0" w:color="auto"/>
                      </w:divBdr>
                      <w:divsChild>
                        <w:div w:id="1731034744">
                          <w:marLeft w:val="0"/>
                          <w:marRight w:val="0"/>
                          <w:marTop w:val="0"/>
                          <w:marBottom w:val="0"/>
                          <w:divBdr>
                            <w:top w:val="none" w:sz="0" w:space="0" w:color="auto"/>
                            <w:left w:val="none" w:sz="0" w:space="0" w:color="auto"/>
                            <w:bottom w:val="none" w:sz="0" w:space="0" w:color="auto"/>
                            <w:right w:val="none" w:sz="0" w:space="0" w:color="auto"/>
                          </w:divBdr>
                          <w:divsChild>
                            <w:div w:id="6055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11622">
      <w:bodyDiv w:val="1"/>
      <w:marLeft w:val="0"/>
      <w:marRight w:val="0"/>
      <w:marTop w:val="0"/>
      <w:marBottom w:val="0"/>
      <w:divBdr>
        <w:top w:val="none" w:sz="0" w:space="0" w:color="auto"/>
        <w:left w:val="none" w:sz="0" w:space="0" w:color="auto"/>
        <w:bottom w:val="none" w:sz="0" w:space="0" w:color="auto"/>
        <w:right w:val="none" w:sz="0" w:space="0" w:color="auto"/>
      </w:divBdr>
    </w:div>
    <w:div w:id="1452551816">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sChild>
        <w:div w:id="228542251">
          <w:marLeft w:val="0"/>
          <w:marRight w:val="0"/>
          <w:marTop w:val="0"/>
          <w:marBottom w:val="0"/>
          <w:divBdr>
            <w:top w:val="none" w:sz="0" w:space="0" w:color="auto"/>
            <w:left w:val="none" w:sz="0" w:space="0" w:color="auto"/>
            <w:bottom w:val="none" w:sz="0" w:space="0" w:color="auto"/>
            <w:right w:val="none" w:sz="0" w:space="0" w:color="auto"/>
          </w:divBdr>
        </w:div>
      </w:divsChild>
    </w:div>
    <w:div w:id="1509907938">
      <w:bodyDiv w:val="1"/>
      <w:marLeft w:val="0"/>
      <w:marRight w:val="0"/>
      <w:marTop w:val="0"/>
      <w:marBottom w:val="0"/>
      <w:divBdr>
        <w:top w:val="none" w:sz="0" w:space="0" w:color="auto"/>
        <w:left w:val="none" w:sz="0" w:space="0" w:color="auto"/>
        <w:bottom w:val="none" w:sz="0" w:space="0" w:color="auto"/>
        <w:right w:val="none" w:sz="0" w:space="0" w:color="auto"/>
      </w:divBdr>
    </w:div>
    <w:div w:id="1543326320">
      <w:bodyDiv w:val="1"/>
      <w:marLeft w:val="0"/>
      <w:marRight w:val="0"/>
      <w:marTop w:val="0"/>
      <w:marBottom w:val="0"/>
      <w:divBdr>
        <w:top w:val="none" w:sz="0" w:space="0" w:color="auto"/>
        <w:left w:val="none" w:sz="0" w:space="0" w:color="auto"/>
        <w:bottom w:val="none" w:sz="0" w:space="0" w:color="auto"/>
        <w:right w:val="none" w:sz="0" w:space="0" w:color="auto"/>
      </w:divBdr>
      <w:divsChild>
        <w:div w:id="1026835283">
          <w:marLeft w:val="0"/>
          <w:marRight w:val="0"/>
          <w:marTop w:val="0"/>
          <w:marBottom w:val="0"/>
          <w:divBdr>
            <w:top w:val="none" w:sz="0" w:space="0" w:color="auto"/>
            <w:left w:val="none" w:sz="0" w:space="0" w:color="auto"/>
            <w:bottom w:val="none" w:sz="0" w:space="0" w:color="auto"/>
            <w:right w:val="none" w:sz="0" w:space="0" w:color="auto"/>
          </w:divBdr>
        </w:div>
      </w:divsChild>
    </w:div>
    <w:div w:id="1544100926">
      <w:bodyDiv w:val="1"/>
      <w:marLeft w:val="0"/>
      <w:marRight w:val="0"/>
      <w:marTop w:val="0"/>
      <w:marBottom w:val="0"/>
      <w:divBdr>
        <w:top w:val="none" w:sz="0" w:space="0" w:color="auto"/>
        <w:left w:val="none" w:sz="0" w:space="0" w:color="auto"/>
        <w:bottom w:val="none" w:sz="0" w:space="0" w:color="auto"/>
        <w:right w:val="none" w:sz="0" w:space="0" w:color="auto"/>
      </w:divBdr>
      <w:divsChild>
        <w:div w:id="313796223">
          <w:marLeft w:val="0"/>
          <w:marRight w:val="0"/>
          <w:marTop w:val="0"/>
          <w:marBottom w:val="0"/>
          <w:divBdr>
            <w:top w:val="none" w:sz="0" w:space="0" w:color="auto"/>
            <w:left w:val="none" w:sz="0" w:space="0" w:color="auto"/>
            <w:bottom w:val="none" w:sz="0" w:space="0" w:color="auto"/>
            <w:right w:val="none" w:sz="0" w:space="0" w:color="auto"/>
          </w:divBdr>
        </w:div>
      </w:divsChild>
    </w:div>
    <w:div w:id="1582442710">
      <w:bodyDiv w:val="1"/>
      <w:marLeft w:val="0"/>
      <w:marRight w:val="0"/>
      <w:marTop w:val="0"/>
      <w:marBottom w:val="0"/>
      <w:divBdr>
        <w:top w:val="none" w:sz="0" w:space="0" w:color="auto"/>
        <w:left w:val="none" w:sz="0" w:space="0" w:color="auto"/>
        <w:bottom w:val="none" w:sz="0" w:space="0" w:color="auto"/>
        <w:right w:val="none" w:sz="0" w:space="0" w:color="auto"/>
      </w:divBdr>
      <w:divsChild>
        <w:div w:id="254559292">
          <w:marLeft w:val="0"/>
          <w:marRight w:val="0"/>
          <w:marTop w:val="0"/>
          <w:marBottom w:val="0"/>
          <w:divBdr>
            <w:top w:val="none" w:sz="0" w:space="0" w:color="auto"/>
            <w:left w:val="none" w:sz="0" w:space="0" w:color="auto"/>
            <w:bottom w:val="none" w:sz="0" w:space="0" w:color="auto"/>
            <w:right w:val="none" w:sz="0" w:space="0" w:color="auto"/>
          </w:divBdr>
        </w:div>
      </w:divsChild>
    </w:div>
    <w:div w:id="1619987027">
      <w:bodyDiv w:val="1"/>
      <w:marLeft w:val="0"/>
      <w:marRight w:val="0"/>
      <w:marTop w:val="0"/>
      <w:marBottom w:val="0"/>
      <w:divBdr>
        <w:top w:val="none" w:sz="0" w:space="0" w:color="auto"/>
        <w:left w:val="none" w:sz="0" w:space="0" w:color="auto"/>
        <w:bottom w:val="none" w:sz="0" w:space="0" w:color="auto"/>
        <w:right w:val="none" w:sz="0" w:space="0" w:color="auto"/>
      </w:divBdr>
    </w:div>
    <w:div w:id="1644777205">
      <w:bodyDiv w:val="1"/>
      <w:marLeft w:val="0"/>
      <w:marRight w:val="0"/>
      <w:marTop w:val="0"/>
      <w:marBottom w:val="0"/>
      <w:divBdr>
        <w:top w:val="none" w:sz="0" w:space="0" w:color="auto"/>
        <w:left w:val="none" w:sz="0" w:space="0" w:color="auto"/>
        <w:bottom w:val="none" w:sz="0" w:space="0" w:color="auto"/>
        <w:right w:val="none" w:sz="0" w:space="0" w:color="auto"/>
      </w:divBdr>
      <w:divsChild>
        <w:div w:id="1788431054">
          <w:marLeft w:val="0"/>
          <w:marRight w:val="0"/>
          <w:marTop w:val="0"/>
          <w:marBottom w:val="0"/>
          <w:divBdr>
            <w:top w:val="none" w:sz="0" w:space="0" w:color="auto"/>
            <w:left w:val="none" w:sz="0" w:space="0" w:color="auto"/>
            <w:bottom w:val="none" w:sz="0" w:space="0" w:color="auto"/>
            <w:right w:val="none" w:sz="0" w:space="0" w:color="auto"/>
          </w:divBdr>
        </w:div>
      </w:divsChild>
    </w:div>
    <w:div w:id="1649165867">
      <w:bodyDiv w:val="1"/>
      <w:marLeft w:val="0"/>
      <w:marRight w:val="0"/>
      <w:marTop w:val="0"/>
      <w:marBottom w:val="0"/>
      <w:divBdr>
        <w:top w:val="none" w:sz="0" w:space="0" w:color="auto"/>
        <w:left w:val="none" w:sz="0" w:space="0" w:color="auto"/>
        <w:bottom w:val="none" w:sz="0" w:space="0" w:color="auto"/>
        <w:right w:val="none" w:sz="0" w:space="0" w:color="auto"/>
      </w:divBdr>
      <w:divsChild>
        <w:div w:id="90782566">
          <w:marLeft w:val="0"/>
          <w:marRight w:val="0"/>
          <w:marTop w:val="0"/>
          <w:marBottom w:val="0"/>
          <w:divBdr>
            <w:top w:val="none" w:sz="0" w:space="0" w:color="auto"/>
            <w:left w:val="none" w:sz="0" w:space="0" w:color="auto"/>
            <w:bottom w:val="none" w:sz="0" w:space="0" w:color="auto"/>
            <w:right w:val="none" w:sz="0" w:space="0" w:color="auto"/>
          </w:divBdr>
        </w:div>
      </w:divsChild>
    </w:div>
    <w:div w:id="1709063442">
      <w:bodyDiv w:val="1"/>
      <w:marLeft w:val="0"/>
      <w:marRight w:val="0"/>
      <w:marTop w:val="0"/>
      <w:marBottom w:val="0"/>
      <w:divBdr>
        <w:top w:val="none" w:sz="0" w:space="0" w:color="auto"/>
        <w:left w:val="none" w:sz="0" w:space="0" w:color="auto"/>
        <w:bottom w:val="none" w:sz="0" w:space="0" w:color="auto"/>
        <w:right w:val="none" w:sz="0" w:space="0" w:color="auto"/>
      </w:divBdr>
      <w:divsChild>
        <w:div w:id="75370693">
          <w:marLeft w:val="0"/>
          <w:marRight w:val="0"/>
          <w:marTop w:val="0"/>
          <w:marBottom w:val="0"/>
          <w:divBdr>
            <w:top w:val="none" w:sz="0" w:space="0" w:color="auto"/>
            <w:left w:val="none" w:sz="0" w:space="0" w:color="auto"/>
            <w:bottom w:val="none" w:sz="0" w:space="0" w:color="auto"/>
            <w:right w:val="none" w:sz="0" w:space="0" w:color="auto"/>
          </w:divBdr>
        </w:div>
      </w:divsChild>
    </w:div>
    <w:div w:id="1755276505">
      <w:bodyDiv w:val="1"/>
      <w:marLeft w:val="0"/>
      <w:marRight w:val="0"/>
      <w:marTop w:val="0"/>
      <w:marBottom w:val="0"/>
      <w:divBdr>
        <w:top w:val="none" w:sz="0" w:space="0" w:color="auto"/>
        <w:left w:val="none" w:sz="0" w:space="0" w:color="auto"/>
        <w:bottom w:val="none" w:sz="0" w:space="0" w:color="auto"/>
        <w:right w:val="none" w:sz="0" w:space="0" w:color="auto"/>
      </w:divBdr>
      <w:divsChild>
        <w:div w:id="1608152735">
          <w:marLeft w:val="0"/>
          <w:marRight w:val="0"/>
          <w:marTop w:val="0"/>
          <w:marBottom w:val="0"/>
          <w:divBdr>
            <w:top w:val="none" w:sz="0" w:space="0" w:color="auto"/>
            <w:left w:val="none" w:sz="0" w:space="0" w:color="auto"/>
            <w:bottom w:val="none" w:sz="0" w:space="0" w:color="auto"/>
            <w:right w:val="none" w:sz="0" w:space="0" w:color="auto"/>
          </w:divBdr>
          <w:divsChild>
            <w:div w:id="1062825070">
              <w:marLeft w:val="0"/>
              <w:marRight w:val="0"/>
              <w:marTop w:val="0"/>
              <w:marBottom w:val="0"/>
              <w:divBdr>
                <w:top w:val="none" w:sz="0" w:space="0" w:color="auto"/>
                <w:left w:val="none" w:sz="0" w:space="0" w:color="auto"/>
                <w:bottom w:val="none" w:sz="0" w:space="0" w:color="auto"/>
                <w:right w:val="none" w:sz="0" w:space="0" w:color="auto"/>
              </w:divBdr>
              <w:divsChild>
                <w:div w:id="1667319254">
                  <w:marLeft w:val="0"/>
                  <w:marRight w:val="0"/>
                  <w:marTop w:val="0"/>
                  <w:marBottom w:val="0"/>
                  <w:divBdr>
                    <w:top w:val="none" w:sz="0" w:space="0" w:color="auto"/>
                    <w:left w:val="none" w:sz="0" w:space="0" w:color="auto"/>
                    <w:bottom w:val="none" w:sz="0" w:space="0" w:color="auto"/>
                    <w:right w:val="none" w:sz="0" w:space="0" w:color="auto"/>
                  </w:divBdr>
                  <w:divsChild>
                    <w:div w:id="1662660944">
                      <w:marLeft w:val="0"/>
                      <w:marRight w:val="0"/>
                      <w:marTop w:val="0"/>
                      <w:marBottom w:val="0"/>
                      <w:divBdr>
                        <w:top w:val="none" w:sz="0" w:space="0" w:color="auto"/>
                        <w:left w:val="none" w:sz="0" w:space="0" w:color="auto"/>
                        <w:bottom w:val="none" w:sz="0" w:space="0" w:color="auto"/>
                        <w:right w:val="none" w:sz="0" w:space="0" w:color="auto"/>
                      </w:divBdr>
                      <w:divsChild>
                        <w:div w:id="1521814842">
                          <w:marLeft w:val="0"/>
                          <w:marRight w:val="0"/>
                          <w:marTop w:val="0"/>
                          <w:marBottom w:val="0"/>
                          <w:divBdr>
                            <w:top w:val="none" w:sz="0" w:space="0" w:color="auto"/>
                            <w:left w:val="none" w:sz="0" w:space="0" w:color="auto"/>
                            <w:bottom w:val="none" w:sz="0" w:space="0" w:color="auto"/>
                            <w:right w:val="none" w:sz="0" w:space="0" w:color="auto"/>
                          </w:divBdr>
                          <w:divsChild>
                            <w:div w:id="18842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7847">
      <w:bodyDiv w:val="1"/>
      <w:marLeft w:val="0"/>
      <w:marRight w:val="0"/>
      <w:marTop w:val="0"/>
      <w:marBottom w:val="0"/>
      <w:divBdr>
        <w:top w:val="none" w:sz="0" w:space="0" w:color="auto"/>
        <w:left w:val="none" w:sz="0" w:space="0" w:color="auto"/>
        <w:bottom w:val="none" w:sz="0" w:space="0" w:color="auto"/>
        <w:right w:val="none" w:sz="0" w:space="0" w:color="auto"/>
      </w:divBdr>
      <w:divsChild>
        <w:div w:id="1480223588">
          <w:marLeft w:val="0"/>
          <w:marRight w:val="0"/>
          <w:marTop w:val="0"/>
          <w:marBottom w:val="0"/>
          <w:divBdr>
            <w:top w:val="none" w:sz="0" w:space="0" w:color="auto"/>
            <w:left w:val="none" w:sz="0" w:space="0" w:color="auto"/>
            <w:bottom w:val="none" w:sz="0" w:space="0" w:color="auto"/>
            <w:right w:val="none" w:sz="0" w:space="0" w:color="auto"/>
          </w:divBdr>
        </w:div>
      </w:divsChild>
    </w:div>
    <w:div w:id="1905673605">
      <w:bodyDiv w:val="1"/>
      <w:marLeft w:val="0"/>
      <w:marRight w:val="0"/>
      <w:marTop w:val="0"/>
      <w:marBottom w:val="0"/>
      <w:divBdr>
        <w:top w:val="none" w:sz="0" w:space="0" w:color="auto"/>
        <w:left w:val="none" w:sz="0" w:space="0" w:color="auto"/>
        <w:bottom w:val="none" w:sz="0" w:space="0" w:color="auto"/>
        <w:right w:val="none" w:sz="0" w:space="0" w:color="auto"/>
      </w:divBdr>
      <w:divsChild>
        <w:div w:id="1458179176">
          <w:marLeft w:val="0"/>
          <w:marRight w:val="0"/>
          <w:marTop w:val="0"/>
          <w:marBottom w:val="0"/>
          <w:divBdr>
            <w:top w:val="none" w:sz="0" w:space="0" w:color="auto"/>
            <w:left w:val="none" w:sz="0" w:space="0" w:color="auto"/>
            <w:bottom w:val="none" w:sz="0" w:space="0" w:color="auto"/>
            <w:right w:val="none" w:sz="0" w:space="0" w:color="auto"/>
          </w:divBdr>
        </w:div>
      </w:divsChild>
    </w:div>
    <w:div w:id="1914391757">
      <w:bodyDiv w:val="1"/>
      <w:marLeft w:val="0"/>
      <w:marRight w:val="0"/>
      <w:marTop w:val="0"/>
      <w:marBottom w:val="0"/>
      <w:divBdr>
        <w:top w:val="none" w:sz="0" w:space="0" w:color="auto"/>
        <w:left w:val="none" w:sz="0" w:space="0" w:color="auto"/>
        <w:bottom w:val="none" w:sz="0" w:space="0" w:color="auto"/>
        <w:right w:val="none" w:sz="0" w:space="0" w:color="auto"/>
      </w:divBdr>
      <w:divsChild>
        <w:div w:id="608587684">
          <w:marLeft w:val="0"/>
          <w:marRight w:val="0"/>
          <w:marTop w:val="0"/>
          <w:marBottom w:val="0"/>
          <w:divBdr>
            <w:top w:val="none" w:sz="0" w:space="0" w:color="auto"/>
            <w:left w:val="none" w:sz="0" w:space="0" w:color="auto"/>
            <w:bottom w:val="none" w:sz="0" w:space="0" w:color="auto"/>
            <w:right w:val="none" w:sz="0" w:space="0" w:color="auto"/>
          </w:divBdr>
        </w:div>
      </w:divsChild>
    </w:div>
    <w:div w:id="1932230408">
      <w:bodyDiv w:val="1"/>
      <w:marLeft w:val="0"/>
      <w:marRight w:val="0"/>
      <w:marTop w:val="0"/>
      <w:marBottom w:val="0"/>
      <w:divBdr>
        <w:top w:val="none" w:sz="0" w:space="0" w:color="auto"/>
        <w:left w:val="none" w:sz="0" w:space="0" w:color="auto"/>
        <w:bottom w:val="none" w:sz="0" w:space="0" w:color="auto"/>
        <w:right w:val="none" w:sz="0" w:space="0" w:color="auto"/>
      </w:divBdr>
      <w:divsChild>
        <w:div w:id="787697863">
          <w:marLeft w:val="0"/>
          <w:marRight w:val="0"/>
          <w:marTop w:val="0"/>
          <w:marBottom w:val="0"/>
          <w:divBdr>
            <w:top w:val="none" w:sz="0" w:space="0" w:color="auto"/>
            <w:left w:val="none" w:sz="0" w:space="0" w:color="auto"/>
            <w:bottom w:val="none" w:sz="0" w:space="0" w:color="auto"/>
            <w:right w:val="none" w:sz="0" w:space="0" w:color="auto"/>
          </w:divBdr>
        </w:div>
      </w:divsChild>
    </w:div>
    <w:div w:id="1935622973">
      <w:bodyDiv w:val="1"/>
      <w:marLeft w:val="0"/>
      <w:marRight w:val="0"/>
      <w:marTop w:val="0"/>
      <w:marBottom w:val="0"/>
      <w:divBdr>
        <w:top w:val="none" w:sz="0" w:space="0" w:color="auto"/>
        <w:left w:val="none" w:sz="0" w:space="0" w:color="auto"/>
        <w:bottom w:val="none" w:sz="0" w:space="0" w:color="auto"/>
        <w:right w:val="none" w:sz="0" w:space="0" w:color="auto"/>
      </w:divBdr>
      <w:divsChild>
        <w:div w:id="513033387">
          <w:marLeft w:val="0"/>
          <w:marRight w:val="0"/>
          <w:marTop w:val="0"/>
          <w:marBottom w:val="0"/>
          <w:divBdr>
            <w:top w:val="none" w:sz="0" w:space="0" w:color="auto"/>
            <w:left w:val="none" w:sz="0" w:space="0" w:color="auto"/>
            <w:bottom w:val="none" w:sz="0" w:space="0" w:color="auto"/>
            <w:right w:val="none" w:sz="0" w:space="0" w:color="auto"/>
          </w:divBdr>
        </w:div>
      </w:divsChild>
    </w:div>
    <w:div w:id="1949774422">
      <w:bodyDiv w:val="1"/>
      <w:marLeft w:val="0"/>
      <w:marRight w:val="0"/>
      <w:marTop w:val="0"/>
      <w:marBottom w:val="0"/>
      <w:divBdr>
        <w:top w:val="none" w:sz="0" w:space="0" w:color="auto"/>
        <w:left w:val="none" w:sz="0" w:space="0" w:color="auto"/>
        <w:bottom w:val="none" w:sz="0" w:space="0" w:color="auto"/>
        <w:right w:val="none" w:sz="0" w:space="0" w:color="auto"/>
      </w:divBdr>
      <w:divsChild>
        <w:div w:id="456682390">
          <w:marLeft w:val="0"/>
          <w:marRight w:val="0"/>
          <w:marTop w:val="0"/>
          <w:marBottom w:val="0"/>
          <w:divBdr>
            <w:top w:val="none" w:sz="0" w:space="0" w:color="auto"/>
            <w:left w:val="none" w:sz="0" w:space="0" w:color="auto"/>
            <w:bottom w:val="none" w:sz="0" w:space="0" w:color="auto"/>
            <w:right w:val="none" w:sz="0" w:space="0" w:color="auto"/>
          </w:divBdr>
        </w:div>
      </w:divsChild>
    </w:div>
    <w:div w:id="1968779500">
      <w:bodyDiv w:val="1"/>
      <w:marLeft w:val="0"/>
      <w:marRight w:val="0"/>
      <w:marTop w:val="0"/>
      <w:marBottom w:val="0"/>
      <w:divBdr>
        <w:top w:val="none" w:sz="0" w:space="0" w:color="auto"/>
        <w:left w:val="none" w:sz="0" w:space="0" w:color="auto"/>
        <w:bottom w:val="none" w:sz="0" w:space="0" w:color="auto"/>
        <w:right w:val="none" w:sz="0" w:space="0" w:color="auto"/>
      </w:divBdr>
      <w:divsChild>
        <w:div w:id="100952181">
          <w:marLeft w:val="0"/>
          <w:marRight w:val="0"/>
          <w:marTop w:val="0"/>
          <w:marBottom w:val="0"/>
          <w:divBdr>
            <w:top w:val="none" w:sz="0" w:space="0" w:color="auto"/>
            <w:left w:val="none" w:sz="0" w:space="0" w:color="auto"/>
            <w:bottom w:val="none" w:sz="0" w:space="0" w:color="auto"/>
            <w:right w:val="none" w:sz="0" w:space="0" w:color="auto"/>
          </w:divBdr>
        </w:div>
      </w:divsChild>
    </w:div>
    <w:div w:id="2002148743">
      <w:bodyDiv w:val="1"/>
      <w:marLeft w:val="0"/>
      <w:marRight w:val="0"/>
      <w:marTop w:val="0"/>
      <w:marBottom w:val="0"/>
      <w:divBdr>
        <w:top w:val="none" w:sz="0" w:space="0" w:color="auto"/>
        <w:left w:val="none" w:sz="0" w:space="0" w:color="auto"/>
        <w:bottom w:val="none" w:sz="0" w:space="0" w:color="auto"/>
        <w:right w:val="none" w:sz="0" w:space="0" w:color="auto"/>
      </w:divBdr>
      <w:divsChild>
        <w:div w:id="1377970896">
          <w:marLeft w:val="0"/>
          <w:marRight w:val="0"/>
          <w:marTop w:val="0"/>
          <w:marBottom w:val="0"/>
          <w:divBdr>
            <w:top w:val="none" w:sz="0" w:space="0" w:color="auto"/>
            <w:left w:val="none" w:sz="0" w:space="0" w:color="auto"/>
            <w:bottom w:val="none" w:sz="0" w:space="0" w:color="auto"/>
            <w:right w:val="none" w:sz="0" w:space="0" w:color="auto"/>
          </w:divBdr>
          <w:divsChild>
            <w:div w:id="671300711">
              <w:marLeft w:val="0"/>
              <w:marRight w:val="0"/>
              <w:marTop w:val="0"/>
              <w:marBottom w:val="0"/>
              <w:divBdr>
                <w:top w:val="none" w:sz="0" w:space="0" w:color="auto"/>
                <w:left w:val="none" w:sz="0" w:space="0" w:color="auto"/>
                <w:bottom w:val="none" w:sz="0" w:space="0" w:color="auto"/>
                <w:right w:val="none" w:sz="0" w:space="0" w:color="auto"/>
              </w:divBdr>
              <w:divsChild>
                <w:div w:id="449280710">
                  <w:marLeft w:val="0"/>
                  <w:marRight w:val="0"/>
                  <w:marTop w:val="0"/>
                  <w:marBottom w:val="0"/>
                  <w:divBdr>
                    <w:top w:val="none" w:sz="0" w:space="0" w:color="auto"/>
                    <w:left w:val="none" w:sz="0" w:space="0" w:color="auto"/>
                    <w:bottom w:val="none" w:sz="0" w:space="0" w:color="auto"/>
                    <w:right w:val="none" w:sz="0" w:space="0" w:color="auto"/>
                  </w:divBdr>
                  <w:divsChild>
                    <w:div w:id="1593586952">
                      <w:marLeft w:val="0"/>
                      <w:marRight w:val="0"/>
                      <w:marTop w:val="0"/>
                      <w:marBottom w:val="0"/>
                      <w:divBdr>
                        <w:top w:val="none" w:sz="0" w:space="0" w:color="auto"/>
                        <w:left w:val="none" w:sz="0" w:space="0" w:color="auto"/>
                        <w:bottom w:val="none" w:sz="0" w:space="0" w:color="auto"/>
                        <w:right w:val="none" w:sz="0" w:space="0" w:color="auto"/>
                      </w:divBdr>
                      <w:divsChild>
                        <w:div w:id="818496125">
                          <w:marLeft w:val="0"/>
                          <w:marRight w:val="0"/>
                          <w:marTop w:val="0"/>
                          <w:marBottom w:val="0"/>
                          <w:divBdr>
                            <w:top w:val="none" w:sz="0" w:space="0" w:color="auto"/>
                            <w:left w:val="none" w:sz="0" w:space="0" w:color="auto"/>
                            <w:bottom w:val="none" w:sz="0" w:space="0" w:color="auto"/>
                            <w:right w:val="none" w:sz="0" w:space="0" w:color="auto"/>
                          </w:divBdr>
                          <w:divsChild>
                            <w:div w:id="4007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16855">
      <w:bodyDiv w:val="1"/>
      <w:marLeft w:val="0"/>
      <w:marRight w:val="0"/>
      <w:marTop w:val="0"/>
      <w:marBottom w:val="0"/>
      <w:divBdr>
        <w:top w:val="none" w:sz="0" w:space="0" w:color="auto"/>
        <w:left w:val="none" w:sz="0" w:space="0" w:color="auto"/>
        <w:bottom w:val="none" w:sz="0" w:space="0" w:color="auto"/>
        <w:right w:val="none" w:sz="0" w:space="0" w:color="auto"/>
      </w:divBdr>
    </w:div>
    <w:div w:id="2097818163">
      <w:bodyDiv w:val="1"/>
      <w:marLeft w:val="0"/>
      <w:marRight w:val="0"/>
      <w:marTop w:val="0"/>
      <w:marBottom w:val="0"/>
      <w:divBdr>
        <w:top w:val="none" w:sz="0" w:space="0" w:color="auto"/>
        <w:left w:val="none" w:sz="0" w:space="0" w:color="auto"/>
        <w:bottom w:val="none" w:sz="0" w:space="0" w:color="auto"/>
        <w:right w:val="none" w:sz="0" w:space="0" w:color="auto"/>
      </w:divBdr>
      <w:divsChild>
        <w:div w:id="1435244806">
          <w:marLeft w:val="0"/>
          <w:marRight w:val="0"/>
          <w:marTop w:val="0"/>
          <w:marBottom w:val="0"/>
          <w:divBdr>
            <w:top w:val="none" w:sz="0" w:space="0" w:color="auto"/>
            <w:left w:val="none" w:sz="0" w:space="0" w:color="auto"/>
            <w:bottom w:val="none" w:sz="0" w:space="0" w:color="auto"/>
            <w:right w:val="none" w:sz="0" w:space="0" w:color="auto"/>
          </w:divBdr>
        </w:div>
      </w:divsChild>
    </w:div>
    <w:div w:id="2105611918">
      <w:bodyDiv w:val="1"/>
      <w:marLeft w:val="0"/>
      <w:marRight w:val="0"/>
      <w:marTop w:val="0"/>
      <w:marBottom w:val="0"/>
      <w:divBdr>
        <w:top w:val="none" w:sz="0" w:space="0" w:color="auto"/>
        <w:left w:val="none" w:sz="0" w:space="0" w:color="auto"/>
        <w:bottom w:val="none" w:sz="0" w:space="0" w:color="auto"/>
        <w:right w:val="none" w:sz="0" w:space="0" w:color="auto"/>
      </w:divBdr>
      <w:divsChild>
        <w:div w:id="55778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srr/2024/v30i82241" TargetMode="External"/><Relationship Id="rId18" Type="http://schemas.openxmlformats.org/officeDocument/2006/relationships/hyperlink" Target="https://doi.org/10.9734/ijecc/2024/v14i44150" TargetMode="External"/><Relationship Id="rId26" Type="http://schemas.openxmlformats.org/officeDocument/2006/relationships/hyperlink" Target="https://doi.org/10.9734/ijecc/2024/v14i13818" TargetMode="External"/><Relationship Id="rId39" Type="http://schemas.openxmlformats.org/officeDocument/2006/relationships/fontTable" Target="fontTable.xml"/><Relationship Id="rId21" Type="http://schemas.openxmlformats.org/officeDocument/2006/relationships/hyperlink" Target="https://doi.org/10.20546/ijcmas.2017.610.265" TargetMode="External"/><Relationship Id="rId34" Type="http://schemas.openxmlformats.org/officeDocument/2006/relationships/header" Target="header2.xml"/><Relationship Id="rId7" Type="http://schemas.openxmlformats.org/officeDocument/2006/relationships/hyperlink" Target="https://doi.org/10.1016/S2095-6339(15)30053-8" TargetMode="External"/><Relationship Id="rId12" Type="http://schemas.openxmlformats.org/officeDocument/2006/relationships/hyperlink" Target="https://doi.org/10.56093/ijas.v95i3.162923" TargetMode="External"/><Relationship Id="rId17" Type="http://schemas.openxmlformats.org/officeDocument/2006/relationships/hyperlink" Target="https://doi.org/10.1038/s41598-020-73313-8" TargetMode="External"/><Relationship Id="rId25" Type="http://schemas.openxmlformats.org/officeDocument/2006/relationships/hyperlink" Target="https://doi.org/10.9734/jsrr/2025/v31i4299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16/j.atech.2024.100483" TargetMode="External"/><Relationship Id="rId20" Type="http://schemas.openxmlformats.org/officeDocument/2006/relationships/hyperlink" Target="https://doi.org/10.1002/fes3.70064" TargetMode="External"/><Relationship Id="rId29" Type="http://schemas.openxmlformats.org/officeDocument/2006/relationships/hyperlink" Target="https://doi.org/10.9734/air/2020/v21i630212" TargetMode="External"/><Relationship Id="rId1" Type="http://schemas.openxmlformats.org/officeDocument/2006/relationships/styles" Target="styles.xml"/><Relationship Id="rId6" Type="http://schemas.openxmlformats.org/officeDocument/2006/relationships/hyperlink" Target="https://doi.org/10.61180/g8jk9863" TargetMode="External"/><Relationship Id="rId11" Type="http://schemas.openxmlformats.org/officeDocument/2006/relationships/hyperlink" Target="https://doi.org/10.9734/jeai/2025/v47i103822" TargetMode="External"/><Relationship Id="rId24" Type="http://schemas.openxmlformats.org/officeDocument/2006/relationships/hyperlink" Target="https://doi.org/10.1016/j.gfs.2021.100552" TargetMode="External"/><Relationship Id="rId32" Type="http://schemas.openxmlformats.org/officeDocument/2006/relationships/hyperlink" Target="https://doi.org/10.1016/j.eap.2024.02.00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37446/volbook102024/1-20" TargetMode="External"/><Relationship Id="rId23" Type="http://schemas.openxmlformats.org/officeDocument/2006/relationships/hyperlink" Target="https://doi.org/10.4103/0970-0218.120146" TargetMode="External"/><Relationship Id="rId28" Type="http://schemas.openxmlformats.org/officeDocument/2006/relationships/hyperlink" Target="https://doi.org/10.33545/2618060X.2025.v8.i1d.2394" TargetMode="External"/><Relationship Id="rId36" Type="http://schemas.openxmlformats.org/officeDocument/2006/relationships/footer" Target="footer2.xml"/><Relationship Id="rId10" Type="http://schemas.openxmlformats.org/officeDocument/2006/relationships/hyperlink" Target="https://doi.org/10.5772/intechopen.98267" TargetMode="External"/><Relationship Id="rId19" Type="http://schemas.openxmlformats.org/officeDocument/2006/relationships/hyperlink" Target="https://doi.org/10.1007/s13593-025-01055-w" TargetMode="External"/><Relationship Id="rId31" Type="http://schemas.openxmlformats.org/officeDocument/2006/relationships/hyperlink" Target="https://doi.org/10.37855/jah.2021.v23i03.52" TargetMode="External"/><Relationship Id="rId4" Type="http://schemas.openxmlformats.org/officeDocument/2006/relationships/footnotes" Target="footnotes.xml"/><Relationship Id="rId9" Type="http://schemas.openxmlformats.org/officeDocument/2006/relationships/hyperlink" Target="https://doi.org/10.1016/j.ecolecon.2022.107676" TargetMode="External"/><Relationship Id="rId14" Type="http://schemas.openxmlformats.org/officeDocument/2006/relationships/hyperlink" Target="https://doi.org/10.14719/pst.6401" TargetMode="External"/><Relationship Id="rId22" Type="http://schemas.openxmlformats.org/officeDocument/2006/relationships/hyperlink" Target="https://doi.org/10.3390/agronomy14030625" TargetMode="External"/><Relationship Id="rId27" Type="http://schemas.openxmlformats.org/officeDocument/2006/relationships/hyperlink" Target="https://doi.org/10.3389/fsufs.2024.1400787" TargetMode="External"/><Relationship Id="rId30" Type="http://schemas.openxmlformats.org/officeDocument/2006/relationships/hyperlink" Target="https://doi.org/10.1016/j.agsy.2021.103181" TargetMode="External"/><Relationship Id="rId35" Type="http://schemas.openxmlformats.org/officeDocument/2006/relationships/footer" Target="footer1.xml"/><Relationship Id="rId8" Type="http://schemas.openxmlformats.org/officeDocument/2006/relationships/hyperlink" Target="https://doi.org/10.33545/26180723.2024.v7.i3d.43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12</Pages>
  <Words>3990</Words>
  <Characters>26255</Characters>
  <Application>Microsoft Office Word</Application>
  <DocSecurity>0</DocSecurity>
  <Lines>495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15</cp:revision>
  <dcterms:created xsi:type="dcterms:W3CDTF">2025-10-14T16:16:00Z</dcterms:created>
  <dcterms:modified xsi:type="dcterms:W3CDTF">2025-10-24T07:20:00Z</dcterms:modified>
</cp:coreProperties>
</file>