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A08" w:rsidRPr="00256272" w:rsidRDefault="00256272" w:rsidP="008426F1">
      <w:pPr>
        <w:jc w:val="center"/>
        <w:rPr>
          <w:rFonts w:ascii="Times New Roman" w:hAnsi="Times New Roman" w:cs="Times New Roman"/>
          <w:b/>
          <w:bCs/>
          <w:sz w:val="44"/>
          <w:szCs w:val="40"/>
        </w:rPr>
      </w:pPr>
      <w:r w:rsidRPr="00256272">
        <w:rPr>
          <w:b/>
          <w:bCs/>
          <w:sz w:val="32"/>
          <w:szCs w:val="32"/>
          <w:highlight w:val="yellow"/>
        </w:rPr>
        <w:t xml:space="preserve">Biogenic synthesis of Ag, </w:t>
      </w:r>
      <w:proofErr w:type="spellStart"/>
      <w:r w:rsidRPr="00256272">
        <w:rPr>
          <w:b/>
          <w:bCs/>
          <w:sz w:val="32"/>
          <w:szCs w:val="32"/>
          <w:highlight w:val="yellow"/>
        </w:rPr>
        <w:t>ZnO</w:t>
      </w:r>
      <w:proofErr w:type="spellEnd"/>
      <w:r w:rsidRPr="00256272">
        <w:rPr>
          <w:b/>
          <w:bCs/>
          <w:sz w:val="32"/>
          <w:szCs w:val="32"/>
          <w:highlight w:val="yellow"/>
        </w:rPr>
        <w:t xml:space="preserve"> and SiO</w:t>
      </w:r>
      <w:r w:rsidRPr="00256272">
        <w:rPr>
          <w:b/>
          <w:bCs/>
          <w:sz w:val="32"/>
          <w:szCs w:val="32"/>
          <w:highlight w:val="yellow"/>
          <w:vertAlign w:val="subscript"/>
        </w:rPr>
        <w:t>2</w:t>
      </w:r>
      <w:r w:rsidRPr="00256272">
        <w:rPr>
          <w:b/>
          <w:bCs/>
          <w:sz w:val="32"/>
          <w:szCs w:val="32"/>
          <w:highlight w:val="yellow"/>
        </w:rPr>
        <w:t xml:space="preserve"> nanoparticles by </w:t>
      </w:r>
      <w:r w:rsidRPr="00256272">
        <w:rPr>
          <w:b/>
          <w:bCs/>
          <w:i/>
          <w:iCs/>
          <w:sz w:val="32"/>
          <w:szCs w:val="32"/>
          <w:highlight w:val="yellow"/>
        </w:rPr>
        <w:t>Pseudomonas fluorescens</w:t>
      </w:r>
      <w:r w:rsidRPr="00256272">
        <w:rPr>
          <w:b/>
          <w:bCs/>
          <w:sz w:val="32"/>
          <w:szCs w:val="32"/>
          <w:highlight w:val="yellow"/>
        </w:rPr>
        <w:t xml:space="preserve"> for</w:t>
      </w:r>
      <w:r w:rsidRPr="00256272">
        <w:rPr>
          <w:sz w:val="36"/>
          <w:szCs w:val="32"/>
          <w:highlight w:val="yellow"/>
        </w:rPr>
        <w:t xml:space="preserve"> </w:t>
      </w:r>
      <w:r w:rsidRPr="00256272">
        <w:rPr>
          <w:b/>
          <w:bCs/>
          <w:sz w:val="32"/>
          <w:szCs w:val="32"/>
          <w:highlight w:val="yellow"/>
        </w:rPr>
        <w:t>improved rice growth and false smut management</w:t>
      </w:r>
    </w:p>
    <w:p w:rsidR="00D67F68" w:rsidRPr="00256272" w:rsidRDefault="00D67F68" w:rsidP="008426F1">
      <w:pPr>
        <w:jc w:val="center"/>
        <w:rPr>
          <w:rFonts w:ascii="Times New Roman" w:hAnsi="Times New Roman" w:cs="Times New Roman"/>
          <w:b/>
          <w:bCs/>
          <w:sz w:val="36"/>
          <w:szCs w:val="32"/>
        </w:rPr>
      </w:pPr>
    </w:p>
    <w:p w:rsidR="00A05932" w:rsidRDefault="00810DEA" w:rsidP="00A05932">
      <w:pPr>
        <w:spacing w:line="360" w:lineRule="auto"/>
        <w:jc w:val="both"/>
        <w:rPr>
          <w:rFonts w:ascii="Times New Roman" w:hAnsi="Times New Roman" w:cs="Times New Roman"/>
          <w:b/>
          <w:bCs/>
          <w:sz w:val="24"/>
          <w:szCs w:val="24"/>
        </w:rPr>
      </w:pPr>
      <w:r w:rsidRPr="00810DEA">
        <w:rPr>
          <w:rFonts w:ascii="Times New Roman" w:hAnsi="Times New Roman" w:cs="Times New Roman"/>
          <w:b/>
          <w:bCs/>
          <w:sz w:val="24"/>
          <w:szCs w:val="24"/>
        </w:rPr>
        <w:t>Abstract</w:t>
      </w:r>
    </w:p>
    <w:p w:rsidR="00A0557F" w:rsidRPr="00145CF0" w:rsidRDefault="00A0557F" w:rsidP="00145CF0">
      <w:pPr>
        <w:spacing w:after="0" w:line="360" w:lineRule="auto"/>
        <w:jc w:val="both"/>
        <w:rPr>
          <w:rFonts w:ascii="Times New Roman" w:eastAsia="Times New Roman" w:hAnsi="Times New Roman" w:cs="Times New Roman"/>
          <w:sz w:val="24"/>
          <w:szCs w:val="24"/>
        </w:rPr>
      </w:pPr>
      <w:r w:rsidRPr="00145CF0">
        <w:rPr>
          <w:rFonts w:ascii="Times New Roman" w:eastAsia="Times New Roman" w:hAnsi="Times New Roman" w:cs="Times New Roman"/>
          <w:sz w:val="24"/>
          <w:szCs w:val="24"/>
        </w:rPr>
        <w:t xml:space="preserve">Rice is among the most crucial food grain crops cultivated globally, including in India. A field study was carried out in </w:t>
      </w:r>
      <w:r w:rsidRPr="00145CF0">
        <w:rPr>
          <w:rFonts w:ascii="Times New Roman" w:eastAsia="Times New Roman" w:hAnsi="Times New Roman" w:cs="Times New Roman"/>
          <w:i/>
          <w:iCs/>
          <w:sz w:val="24"/>
          <w:szCs w:val="24"/>
        </w:rPr>
        <w:t xml:space="preserve">Kharif </w:t>
      </w:r>
      <w:r w:rsidRPr="00145CF0">
        <w:rPr>
          <w:rFonts w:ascii="Times New Roman" w:eastAsia="Times New Roman" w:hAnsi="Times New Roman" w:cs="Times New Roman"/>
          <w:sz w:val="24"/>
          <w:szCs w:val="24"/>
        </w:rPr>
        <w:t>2023–24 and 2024–25 to assess the impact of various concentra</w:t>
      </w:r>
      <w:r w:rsidR="00145CF0" w:rsidRPr="00145CF0">
        <w:rPr>
          <w:rFonts w:ascii="Times New Roman" w:eastAsia="Times New Roman" w:hAnsi="Times New Roman" w:cs="Times New Roman"/>
          <w:sz w:val="24"/>
          <w:szCs w:val="24"/>
        </w:rPr>
        <w:t>tions of nanoparticles synthesized</w:t>
      </w:r>
      <w:r w:rsidRPr="00145CF0">
        <w:rPr>
          <w:rFonts w:ascii="Times New Roman" w:eastAsia="Times New Roman" w:hAnsi="Times New Roman" w:cs="Times New Roman"/>
          <w:sz w:val="24"/>
          <w:szCs w:val="24"/>
        </w:rPr>
        <w:t xml:space="preserve"> from </w:t>
      </w:r>
      <w:r w:rsidRPr="00145CF0">
        <w:rPr>
          <w:rFonts w:ascii="Times New Roman" w:eastAsia="Times New Roman" w:hAnsi="Times New Roman" w:cs="Times New Roman"/>
          <w:i/>
          <w:iCs/>
          <w:sz w:val="24"/>
          <w:szCs w:val="24"/>
        </w:rPr>
        <w:t>Pseudomonas fluorescens</w:t>
      </w:r>
      <w:r w:rsidRPr="00145CF0">
        <w:rPr>
          <w:rFonts w:ascii="Times New Roman" w:eastAsia="Times New Roman" w:hAnsi="Times New Roman" w:cs="Times New Roman"/>
          <w:sz w:val="24"/>
          <w:szCs w:val="24"/>
        </w:rPr>
        <w:t xml:space="preserve"> on rice growth </w:t>
      </w:r>
      <w:r w:rsidR="00145CF0" w:rsidRPr="00145CF0">
        <w:rPr>
          <w:rFonts w:ascii="Times New Roman" w:eastAsia="Times New Roman" w:hAnsi="Times New Roman" w:cs="Times New Roman"/>
          <w:sz w:val="24"/>
          <w:szCs w:val="24"/>
        </w:rPr>
        <w:t xml:space="preserve">inducer </w:t>
      </w:r>
      <w:r w:rsidRPr="00145CF0">
        <w:rPr>
          <w:rFonts w:ascii="Times New Roman" w:eastAsia="Times New Roman" w:hAnsi="Times New Roman" w:cs="Times New Roman"/>
          <w:sz w:val="24"/>
          <w:szCs w:val="24"/>
        </w:rPr>
        <w:t>under pathogen stress. The treatments comprised silver (Ag NPs), zinc oxide (</w:t>
      </w:r>
      <w:proofErr w:type="spellStart"/>
      <w:r w:rsidRPr="00145CF0">
        <w:rPr>
          <w:rFonts w:ascii="Times New Roman" w:eastAsia="Times New Roman" w:hAnsi="Times New Roman" w:cs="Times New Roman"/>
          <w:sz w:val="24"/>
          <w:szCs w:val="24"/>
        </w:rPr>
        <w:t>ZnO</w:t>
      </w:r>
      <w:proofErr w:type="spellEnd"/>
      <w:r w:rsidRPr="00145CF0">
        <w:rPr>
          <w:rFonts w:ascii="Times New Roman" w:eastAsia="Times New Roman" w:hAnsi="Times New Roman" w:cs="Times New Roman"/>
          <w:sz w:val="24"/>
          <w:szCs w:val="24"/>
        </w:rPr>
        <w:t xml:space="preserve"> NPs), and silicon dioxide (</w:t>
      </w:r>
      <w:proofErr w:type="spellStart"/>
      <w:r w:rsidRPr="00145CF0">
        <w:rPr>
          <w:rFonts w:ascii="Times New Roman" w:eastAsia="Times New Roman" w:hAnsi="Times New Roman" w:cs="Times New Roman"/>
          <w:sz w:val="24"/>
          <w:szCs w:val="24"/>
        </w:rPr>
        <w:t>SiO</w:t>
      </w:r>
      <w:proofErr w:type="spellEnd"/>
      <w:r w:rsidRPr="00145CF0">
        <w:rPr>
          <w:rFonts w:ascii="Cambria Math" w:eastAsia="Times New Roman" w:hAnsi="Cambria Math" w:cs="Times New Roman"/>
          <w:sz w:val="24"/>
          <w:szCs w:val="24"/>
        </w:rPr>
        <w:t>₂</w:t>
      </w:r>
      <w:r w:rsidRPr="00145CF0">
        <w:rPr>
          <w:rFonts w:ascii="Times New Roman" w:eastAsia="Times New Roman" w:hAnsi="Times New Roman" w:cs="Times New Roman"/>
          <w:sz w:val="24"/>
          <w:szCs w:val="24"/>
        </w:rPr>
        <w:t xml:space="preserve"> NPs) at different concentrations, in addition to a standard fungicide (copper oxychloride) and control samples. Of all treatments, Ag NPs at 300 ppm (T</w:t>
      </w:r>
      <w:r w:rsidRPr="00145CF0">
        <w:rPr>
          <w:rFonts w:ascii="Cambria Math" w:eastAsia="Times New Roman" w:hAnsi="Cambria Math" w:cs="Times New Roman"/>
          <w:sz w:val="24"/>
          <w:szCs w:val="24"/>
        </w:rPr>
        <w:t>₃</w:t>
      </w:r>
      <w:r w:rsidRPr="00145CF0">
        <w:rPr>
          <w:rFonts w:ascii="Times New Roman" w:eastAsia="Times New Roman" w:hAnsi="Times New Roman" w:cs="Times New Roman"/>
          <w:sz w:val="24"/>
          <w:szCs w:val="24"/>
        </w:rPr>
        <w:t xml:space="preserve">) consistently showed the best results, significantly improving shoot length (46.58–107.45 cm), fresh shoot weight (65.45–185.20 g/plant), fresh root weight (20.95–25.95 g/plant), dry shoot weight (30.25–71.59 g/plant), and dry root weight (8.65–12.35 g/plant) in comparison to control and inoculated control. </w:t>
      </w:r>
      <w:proofErr w:type="spellStart"/>
      <w:r w:rsidRPr="00145CF0">
        <w:rPr>
          <w:rFonts w:ascii="Times New Roman" w:eastAsia="Times New Roman" w:hAnsi="Times New Roman" w:cs="Times New Roman"/>
          <w:sz w:val="24"/>
          <w:szCs w:val="24"/>
        </w:rPr>
        <w:t>ZnO</w:t>
      </w:r>
      <w:proofErr w:type="spellEnd"/>
      <w:r w:rsidRPr="00145CF0">
        <w:rPr>
          <w:rFonts w:ascii="Times New Roman" w:eastAsia="Times New Roman" w:hAnsi="Times New Roman" w:cs="Times New Roman"/>
          <w:sz w:val="24"/>
          <w:szCs w:val="24"/>
        </w:rPr>
        <w:t xml:space="preserve"> NPs at 300 ppm (T</w:t>
      </w:r>
      <w:r w:rsidRPr="00145CF0">
        <w:rPr>
          <w:rFonts w:ascii="Cambria Math" w:eastAsia="Times New Roman" w:hAnsi="Cambria Math" w:cs="Times New Roman"/>
          <w:sz w:val="24"/>
          <w:szCs w:val="24"/>
        </w:rPr>
        <w:t>₇</w:t>
      </w:r>
      <w:r w:rsidRPr="00145CF0">
        <w:rPr>
          <w:rFonts w:ascii="Times New Roman" w:eastAsia="Times New Roman" w:hAnsi="Times New Roman" w:cs="Times New Roman"/>
          <w:sz w:val="24"/>
          <w:szCs w:val="24"/>
        </w:rPr>
        <w:t>) and copper oxychloride (T</w:t>
      </w:r>
      <w:r w:rsidRPr="00145CF0">
        <w:rPr>
          <w:rFonts w:ascii="Cambria Math" w:eastAsia="Times New Roman" w:hAnsi="Cambria Math" w:cs="Times New Roman"/>
          <w:sz w:val="24"/>
          <w:szCs w:val="24"/>
        </w:rPr>
        <w:t>₁₃</w:t>
      </w:r>
      <w:r w:rsidRPr="00145CF0">
        <w:rPr>
          <w:rFonts w:ascii="Times New Roman" w:eastAsia="Times New Roman" w:hAnsi="Times New Roman" w:cs="Times New Roman"/>
          <w:sz w:val="24"/>
          <w:szCs w:val="24"/>
        </w:rPr>
        <w:t>) exhibited moderate enhancements, whereas the lowest growth metrics were observed in inoculated (T</w:t>
      </w:r>
      <w:r w:rsidRPr="00145CF0">
        <w:rPr>
          <w:rFonts w:ascii="Cambria Math" w:eastAsia="Times New Roman" w:hAnsi="Cambria Math" w:cs="Times New Roman"/>
          <w:sz w:val="24"/>
          <w:szCs w:val="24"/>
        </w:rPr>
        <w:t>₁₄</w:t>
      </w:r>
      <w:r w:rsidRPr="00145CF0">
        <w:rPr>
          <w:rFonts w:ascii="Times New Roman" w:eastAsia="Times New Roman" w:hAnsi="Times New Roman" w:cs="Times New Roman"/>
          <w:sz w:val="24"/>
          <w:szCs w:val="24"/>
        </w:rPr>
        <w:t>) and untreated controls (T</w:t>
      </w:r>
      <w:r w:rsidRPr="00145CF0">
        <w:rPr>
          <w:rFonts w:ascii="Cambria Math" w:eastAsia="Times New Roman" w:hAnsi="Cambria Math" w:cs="Times New Roman"/>
          <w:sz w:val="24"/>
          <w:szCs w:val="24"/>
        </w:rPr>
        <w:t>₁₅</w:t>
      </w:r>
      <w:r w:rsidRPr="00145CF0">
        <w:rPr>
          <w:rFonts w:ascii="Times New Roman" w:eastAsia="Times New Roman" w:hAnsi="Times New Roman" w:cs="Times New Roman"/>
          <w:sz w:val="24"/>
          <w:szCs w:val="24"/>
        </w:rPr>
        <w:t xml:space="preserve">), underscoring the harmful impact of </w:t>
      </w:r>
      <w:proofErr w:type="spellStart"/>
      <w:r w:rsidRPr="00145CF0">
        <w:rPr>
          <w:rFonts w:ascii="Times New Roman" w:eastAsia="Times New Roman" w:hAnsi="Times New Roman" w:cs="Times New Roman"/>
          <w:i/>
          <w:iCs/>
          <w:sz w:val="24"/>
          <w:szCs w:val="24"/>
        </w:rPr>
        <w:t>Ustilaginoidea</w:t>
      </w:r>
      <w:proofErr w:type="spellEnd"/>
      <w:r w:rsidR="003E553C">
        <w:rPr>
          <w:rFonts w:ascii="Times New Roman" w:eastAsia="Times New Roman" w:hAnsi="Times New Roman" w:cs="Times New Roman"/>
          <w:i/>
          <w:iCs/>
          <w:sz w:val="24"/>
          <w:szCs w:val="24"/>
        </w:rPr>
        <w:t xml:space="preserve"> </w:t>
      </w:r>
      <w:proofErr w:type="spellStart"/>
      <w:r w:rsidRPr="00145CF0">
        <w:rPr>
          <w:rFonts w:ascii="Times New Roman" w:eastAsia="Times New Roman" w:hAnsi="Times New Roman" w:cs="Times New Roman"/>
          <w:i/>
          <w:iCs/>
          <w:sz w:val="24"/>
          <w:szCs w:val="24"/>
        </w:rPr>
        <w:t>virens</w:t>
      </w:r>
      <w:proofErr w:type="spellEnd"/>
      <w:r w:rsidRPr="00145CF0">
        <w:rPr>
          <w:rFonts w:ascii="Times New Roman" w:eastAsia="Times New Roman" w:hAnsi="Times New Roman" w:cs="Times New Roman"/>
          <w:sz w:val="24"/>
          <w:szCs w:val="24"/>
        </w:rPr>
        <w:t xml:space="preserve"> infection. The findings show that Ag NPs </w:t>
      </w:r>
      <w:r w:rsidR="001D7DF5">
        <w:rPr>
          <w:rFonts w:ascii="Times New Roman" w:eastAsia="Times New Roman" w:hAnsi="Times New Roman" w:cs="Times New Roman"/>
          <w:sz w:val="24"/>
          <w:szCs w:val="24"/>
        </w:rPr>
        <w:t>synthesized</w:t>
      </w:r>
      <w:r w:rsidRPr="00145CF0">
        <w:rPr>
          <w:rFonts w:ascii="Times New Roman" w:eastAsia="Times New Roman" w:hAnsi="Times New Roman" w:cs="Times New Roman"/>
          <w:sz w:val="24"/>
          <w:szCs w:val="24"/>
        </w:rPr>
        <w:t xml:space="preserve"> from </w:t>
      </w:r>
      <w:r w:rsidRPr="001D7DF5">
        <w:rPr>
          <w:rFonts w:ascii="Times New Roman" w:eastAsia="Times New Roman" w:hAnsi="Times New Roman" w:cs="Times New Roman"/>
          <w:i/>
          <w:iCs/>
          <w:sz w:val="24"/>
          <w:szCs w:val="24"/>
        </w:rPr>
        <w:t>P. fluorescens</w:t>
      </w:r>
      <w:r w:rsidRPr="00145CF0">
        <w:rPr>
          <w:rFonts w:ascii="Times New Roman" w:eastAsia="Times New Roman" w:hAnsi="Times New Roman" w:cs="Times New Roman"/>
          <w:sz w:val="24"/>
          <w:szCs w:val="24"/>
        </w:rPr>
        <w:t xml:space="preserve"> at 300 ppm not only reduced pathogen effects but also enhanced vegetative growth and biomass development. These results indicate that bio-synthesized nanoparticles may act as efficient, eco-friendly substitutes for chemical fungicides in boosting rice yield during disease stress situations</w:t>
      </w:r>
      <w:r w:rsidR="001D7DF5">
        <w:rPr>
          <w:rFonts w:ascii="Times New Roman" w:eastAsia="Times New Roman" w:hAnsi="Times New Roman" w:cs="Times New Roman"/>
          <w:sz w:val="24"/>
          <w:szCs w:val="24"/>
        </w:rPr>
        <w:t>.</w:t>
      </w:r>
    </w:p>
    <w:p w:rsidR="00745698" w:rsidRPr="0056614D" w:rsidRDefault="00745698" w:rsidP="003C34BE">
      <w:pPr>
        <w:spacing w:line="360" w:lineRule="auto"/>
        <w:jc w:val="both"/>
        <w:rPr>
          <w:rFonts w:ascii="Times New Roman" w:hAnsi="Times New Roman" w:cs="Times New Roman"/>
          <w:b/>
          <w:bCs/>
          <w:sz w:val="24"/>
          <w:szCs w:val="24"/>
        </w:rPr>
      </w:pPr>
      <w:r w:rsidRPr="0056614D">
        <w:rPr>
          <w:rFonts w:ascii="Times New Roman" w:eastAsia="Times New Roman" w:hAnsi="Times New Roman" w:cs="Times New Roman"/>
          <w:b/>
          <w:bCs/>
          <w:sz w:val="24"/>
          <w:szCs w:val="24"/>
        </w:rPr>
        <w:t>Keywords:</w:t>
      </w:r>
      <w:r w:rsidR="003E553C">
        <w:rPr>
          <w:rFonts w:ascii="Times New Roman" w:eastAsia="Times New Roman" w:hAnsi="Times New Roman" w:cs="Times New Roman"/>
          <w:sz w:val="24"/>
          <w:szCs w:val="24"/>
        </w:rPr>
        <w:t xml:space="preserve"> </w:t>
      </w:r>
      <w:r w:rsidR="008426F1" w:rsidRPr="0056614D">
        <w:rPr>
          <w:rFonts w:ascii="Times New Roman" w:eastAsia="Times New Roman" w:hAnsi="Times New Roman" w:cs="Times New Roman"/>
          <w:sz w:val="24"/>
          <w:szCs w:val="24"/>
        </w:rPr>
        <w:t xml:space="preserve">Rice, </w:t>
      </w:r>
      <w:r w:rsidR="00D67365" w:rsidRPr="0056614D">
        <w:rPr>
          <w:rFonts w:ascii="Times New Roman" w:eastAsia="Times New Roman" w:hAnsi="Times New Roman" w:cs="Times New Roman"/>
          <w:sz w:val="24"/>
          <w:szCs w:val="24"/>
        </w:rPr>
        <w:t>f</w:t>
      </w:r>
      <w:r w:rsidR="00164147" w:rsidRPr="0056614D">
        <w:rPr>
          <w:rFonts w:ascii="Times New Roman" w:eastAsia="Times New Roman" w:hAnsi="Times New Roman" w:cs="Times New Roman"/>
          <w:sz w:val="24"/>
          <w:szCs w:val="24"/>
        </w:rPr>
        <w:t xml:space="preserve">alse smut, </w:t>
      </w:r>
      <w:proofErr w:type="spellStart"/>
      <w:r w:rsidR="0056614D" w:rsidRPr="00145CF0">
        <w:rPr>
          <w:rFonts w:ascii="Times New Roman" w:eastAsia="Times New Roman" w:hAnsi="Times New Roman" w:cs="Times New Roman"/>
          <w:i/>
          <w:iCs/>
          <w:sz w:val="24"/>
          <w:szCs w:val="24"/>
        </w:rPr>
        <w:t>Ustilaginoidea</w:t>
      </w:r>
      <w:proofErr w:type="spellEnd"/>
      <w:r w:rsidR="003E553C">
        <w:rPr>
          <w:rFonts w:ascii="Times New Roman" w:eastAsia="Times New Roman" w:hAnsi="Times New Roman" w:cs="Times New Roman"/>
          <w:i/>
          <w:iCs/>
          <w:sz w:val="24"/>
          <w:szCs w:val="24"/>
        </w:rPr>
        <w:t xml:space="preserve"> </w:t>
      </w:r>
      <w:proofErr w:type="spellStart"/>
      <w:r w:rsidR="0056614D" w:rsidRPr="00145CF0">
        <w:rPr>
          <w:rFonts w:ascii="Times New Roman" w:eastAsia="Times New Roman" w:hAnsi="Times New Roman" w:cs="Times New Roman"/>
          <w:i/>
          <w:iCs/>
          <w:sz w:val="24"/>
          <w:szCs w:val="24"/>
        </w:rPr>
        <w:t>virens</w:t>
      </w:r>
      <w:proofErr w:type="spellEnd"/>
      <w:r w:rsidR="0056614D">
        <w:rPr>
          <w:rFonts w:ascii="Times New Roman" w:eastAsia="Times New Roman" w:hAnsi="Times New Roman" w:cs="Times New Roman"/>
          <w:i/>
          <w:iCs/>
          <w:sz w:val="24"/>
          <w:szCs w:val="24"/>
        </w:rPr>
        <w:t>,</w:t>
      </w:r>
      <w:r w:rsidR="003E553C">
        <w:rPr>
          <w:rFonts w:ascii="Times New Roman" w:eastAsia="Times New Roman" w:hAnsi="Times New Roman" w:cs="Times New Roman"/>
          <w:sz w:val="24"/>
          <w:szCs w:val="24"/>
        </w:rPr>
        <w:t xml:space="preserve"> </w:t>
      </w:r>
      <w:r w:rsidR="00C33E8B" w:rsidRPr="0056614D">
        <w:rPr>
          <w:rFonts w:ascii="Times New Roman" w:eastAsia="Times New Roman" w:hAnsi="Times New Roman" w:cs="Times New Roman"/>
          <w:sz w:val="24"/>
          <w:szCs w:val="24"/>
        </w:rPr>
        <w:t xml:space="preserve">Nano Particles, </w:t>
      </w:r>
      <w:r w:rsidR="00C33E8B" w:rsidRPr="0056614D">
        <w:rPr>
          <w:rFonts w:ascii="Times New Roman" w:eastAsia="Times New Roman" w:hAnsi="Times New Roman" w:cs="Times New Roman"/>
          <w:i/>
          <w:iCs/>
          <w:sz w:val="24"/>
          <w:szCs w:val="24"/>
        </w:rPr>
        <w:t>P.</w:t>
      </w:r>
      <w:r w:rsidR="00C33E8B" w:rsidRPr="0056614D">
        <w:rPr>
          <w:rFonts w:ascii="Times New Roman" w:hAnsi="Times New Roman" w:cs="Times New Roman"/>
          <w:i/>
          <w:iCs/>
          <w:sz w:val="24"/>
          <w:szCs w:val="24"/>
        </w:rPr>
        <w:t xml:space="preserve"> fluorescens</w:t>
      </w:r>
      <w:r w:rsidR="00C33E8B" w:rsidRPr="0056614D">
        <w:rPr>
          <w:rFonts w:ascii="Times New Roman" w:hAnsi="Times New Roman" w:cs="Times New Roman"/>
          <w:sz w:val="24"/>
          <w:szCs w:val="24"/>
        </w:rPr>
        <w:t xml:space="preserve">, </w:t>
      </w:r>
      <w:r w:rsidR="0056614D">
        <w:rPr>
          <w:rFonts w:ascii="Times New Roman" w:eastAsia="Times New Roman" w:hAnsi="Times New Roman" w:cs="Times New Roman"/>
          <w:sz w:val="24"/>
          <w:szCs w:val="24"/>
        </w:rPr>
        <w:t>bio-synthesized</w:t>
      </w:r>
      <w:r w:rsidR="0056614D">
        <w:rPr>
          <w:rFonts w:ascii="Times New Roman" w:hAnsi="Times New Roman" w:cs="Times New Roman"/>
          <w:sz w:val="24"/>
          <w:szCs w:val="24"/>
        </w:rPr>
        <w:t xml:space="preserve">, </w:t>
      </w:r>
      <w:r w:rsidR="00B0457C" w:rsidRPr="0056614D">
        <w:rPr>
          <w:rFonts w:ascii="Times New Roman" w:hAnsi="Times New Roman" w:cs="Times New Roman"/>
          <w:sz w:val="24"/>
          <w:szCs w:val="24"/>
        </w:rPr>
        <w:t>management</w:t>
      </w:r>
    </w:p>
    <w:p w:rsidR="001D7DF5" w:rsidRDefault="001D7DF5" w:rsidP="00FD4540">
      <w:pPr>
        <w:spacing w:line="360" w:lineRule="auto"/>
        <w:jc w:val="both"/>
        <w:rPr>
          <w:rFonts w:ascii="Times New Roman" w:hAnsi="Times New Roman" w:cs="Times New Roman"/>
          <w:b/>
          <w:bCs/>
          <w:sz w:val="24"/>
          <w:szCs w:val="24"/>
        </w:rPr>
      </w:pPr>
    </w:p>
    <w:p w:rsidR="001D7DF5" w:rsidRDefault="001D7DF5" w:rsidP="00FD4540">
      <w:pPr>
        <w:spacing w:line="360" w:lineRule="auto"/>
        <w:jc w:val="both"/>
        <w:rPr>
          <w:rFonts w:ascii="Times New Roman" w:hAnsi="Times New Roman" w:cs="Times New Roman"/>
          <w:b/>
          <w:bCs/>
          <w:sz w:val="24"/>
          <w:szCs w:val="24"/>
        </w:rPr>
      </w:pPr>
    </w:p>
    <w:p w:rsidR="00FD4540" w:rsidRPr="00FD4540" w:rsidRDefault="00446DDC" w:rsidP="00FD45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FD4540" w:rsidRPr="00FD4540">
        <w:rPr>
          <w:rFonts w:ascii="Times New Roman" w:hAnsi="Times New Roman" w:cs="Times New Roman"/>
          <w:b/>
          <w:bCs/>
          <w:sz w:val="24"/>
          <w:szCs w:val="24"/>
        </w:rPr>
        <w:t>Introduction</w:t>
      </w:r>
    </w:p>
    <w:p w:rsidR="00AA024C" w:rsidRPr="00E91483" w:rsidRDefault="006E46F0" w:rsidP="0020577B">
      <w:pPr>
        <w:spacing w:line="360" w:lineRule="auto"/>
        <w:jc w:val="both"/>
        <w:rPr>
          <w:rFonts w:ascii="Times New Roman" w:hAnsi="Times New Roman" w:cs="Times New Roman"/>
          <w:sz w:val="24"/>
          <w:szCs w:val="24"/>
        </w:rPr>
      </w:pPr>
      <w:r w:rsidRPr="006E46F0">
        <w:rPr>
          <w:rFonts w:ascii="Times New Roman" w:eastAsia="Times New Roman" w:hAnsi="Times New Roman" w:cs="Times New Roman"/>
          <w:sz w:val="24"/>
          <w:szCs w:val="24"/>
        </w:rPr>
        <w:t>Rice is a crucial food grain crop cultivated globally, including in India, and serves as a staple for most of the world's population</w:t>
      </w:r>
      <w:r w:rsidR="00AE2E84">
        <w:rPr>
          <w:rFonts w:ascii="Times New Roman" w:eastAsia="Times New Roman" w:hAnsi="Times New Roman" w:cs="Times New Roman"/>
          <w:sz w:val="24"/>
          <w:szCs w:val="24"/>
        </w:rPr>
        <w:t>.</w:t>
      </w:r>
      <w:r w:rsidR="00820428">
        <w:rPr>
          <w:rFonts w:ascii="Times New Roman" w:eastAsia="Times New Roman" w:hAnsi="Times New Roman" w:cs="Times New Roman"/>
          <w:sz w:val="24"/>
          <w:szCs w:val="24"/>
        </w:rPr>
        <w:t xml:space="preserve"> </w:t>
      </w:r>
      <w:r w:rsidR="00245849" w:rsidRPr="00245849">
        <w:rPr>
          <w:rFonts w:ascii="Times New Roman" w:eastAsia="Times New Roman" w:hAnsi="Times New Roman" w:cs="Times New Roman"/>
          <w:sz w:val="24"/>
          <w:szCs w:val="24"/>
        </w:rPr>
        <w:t xml:space="preserve">In the year 2022-23, rice occupies approximately 165.04 million </w:t>
      </w:r>
      <w:r w:rsidR="00245849" w:rsidRPr="00245849">
        <w:rPr>
          <w:rFonts w:ascii="Times New Roman" w:eastAsia="Times New Roman" w:hAnsi="Times New Roman" w:cs="Times New Roman"/>
          <w:sz w:val="24"/>
          <w:szCs w:val="24"/>
        </w:rPr>
        <w:lastRenderedPageBreak/>
        <w:t xml:space="preserve">hectares globally, with a production of 787 million tons (Anonymous, 2022). India occupies the top position in the area of cultivated rice, with China in second place, and ranks second in rice production, again behind China. In 2022, India produced 130.29 million tons of rice from 46.38 million hectares, achieving a yield of 28.09 q/ha. In U.P., rice is grown over an area of 5.70 million hectares, the largest among Indian states, and it ranks second in production (15.27 million tons), following West Bengal, with a yield of 26.79 q/ha (Anonymous, 2022-23). Among the rice diseases, </w:t>
      </w:r>
      <w:r w:rsidR="00F91BF7">
        <w:rPr>
          <w:rFonts w:ascii="Times New Roman" w:eastAsia="Times New Roman" w:hAnsi="Times New Roman" w:cs="Times New Roman"/>
          <w:sz w:val="24"/>
          <w:szCs w:val="24"/>
        </w:rPr>
        <w:t xml:space="preserve">false smut </w:t>
      </w:r>
      <w:r w:rsidR="00245849" w:rsidRPr="00245849">
        <w:rPr>
          <w:rFonts w:ascii="Times New Roman" w:eastAsia="Times New Roman" w:hAnsi="Times New Roman" w:cs="Times New Roman"/>
          <w:sz w:val="24"/>
          <w:szCs w:val="24"/>
        </w:rPr>
        <w:t xml:space="preserve">is one of the most emerging and destructive diseases, leading to considerable harm to rice yield and quality globally (Abbas </w:t>
      </w:r>
      <w:r w:rsidR="00245849" w:rsidRPr="001D7DF5">
        <w:rPr>
          <w:rFonts w:ascii="Times New Roman" w:eastAsia="Times New Roman" w:hAnsi="Times New Roman" w:cs="Times New Roman"/>
          <w:i/>
          <w:iCs/>
          <w:sz w:val="24"/>
          <w:szCs w:val="24"/>
        </w:rPr>
        <w:t>et al</w:t>
      </w:r>
      <w:r w:rsidR="001D7DF5">
        <w:rPr>
          <w:rFonts w:ascii="Times New Roman" w:eastAsia="Times New Roman" w:hAnsi="Times New Roman" w:cs="Times New Roman"/>
          <w:sz w:val="24"/>
          <w:szCs w:val="24"/>
        </w:rPr>
        <w:t xml:space="preserve">., 2014; </w:t>
      </w:r>
      <w:r w:rsidR="00245849" w:rsidRPr="00245849">
        <w:rPr>
          <w:rFonts w:ascii="Times New Roman" w:eastAsia="Times New Roman" w:hAnsi="Times New Roman" w:cs="Times New Roman"/>
          <w:sz w:val="24"/>
          <w:szCs w:val="24"/>
        </w:rPr>
        <w:t xml:space="preserve">2008; Brooks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2010; </w:t>
      </w:r>
      <w:proofErr w:type="spellStart"/>
      <w:r w:rsidR="00245849" w:rsidRPr="00245849">
        <w:rPr>
          <w:rFonts w:ascii="Times New Roman" w:eastAsia="Times New Roman" w:hAnsi="Times New Roman" w:cs="Times New Roman"/>
          <w:sz w:val="24"/>
          <w:szCs w:val="24"/>
        </w:rPr>
        <w:t>Aishwaza</w:t>
      </w:r>
      <w:proofErr w:type="spellEnd"/>
      <w:r w:rsidR="003E553C">
        <w:rPr>
          <w:rFonts w:ascii="Times New Roman" w:eastAsia="Times New Roman" w:hAnsi="Times New Roman" w:cs="Times New Roman"/>
          <w:sz w:val="24"/>
          <w:szCs w:val="24"/>
        </w:rPr>
        <w:t xml:space="preserve">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2011; </w:t>
      </w:r>
      <w:proofErr w:type="spellStart"/>
      <w:r w:rsidR="00245849" w:rsidRPr="00245849">
        <w:rPr>
          <w:rFonts w:ascii="Times New Roman" w:eastAsia="Times New Roman" w:hAnsi="Times New Roman" w:cs="Times New Roman"/>
          <w:sz w:val="24"/>
          <w:szCs w:val="24"/>
        </w:rPr>
        <w:t>Ladhalakshmi</w:t>
      </w:r>
      <w:proofErr w:type="spellEnd"/>
      <w:r w:rsidR="003E553C">
        <w:rPr>
          <w:rFonts w:ascii="Times New Roman" w:eastAsia="Times New Roman" w:hAnsi="Times New Roman" w:cs="Times New Roman"/>
          <w:sz w:val="24"/>
          <w:szCs w:val="24"/>
        </w:rPr>
        <w:t xml:space="preserve">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2012; </w:t>
      </w:r>
      <w:proofErr w:type="spellStart"/>
      <w:r w:rsidR="00245849" w:rsidRPr="00245849">
        <w:rPr>
          <w:rFonts w:ascii="Times New Roman" w:eastAsia="Times New Roman" w:hAnsi="Times New Roman" w:cs="Times New Roman"/>
          <w:sz w:val="24"/>
          <w:szCs w:val="24"/>
        </w:rPr>
        <w:t>Bashyal</w:t>
      </w:r>
      <w:proofErr w:type="spellEnd"/>
      <w:r w:rsidR="00242BCB">
        <w:rPr>
          <w:rFonts w:ascii="Times New Roman" w:eastAsia="Times New Roman" w:hAnsi="Times New Roman" w:cs="Times New Roman"/>
          <w:sz w:val="24"/>
          <w:szCs w:val="24"/>
        </w:rPr>
        <w:t xml:space="preserve">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2020). False smut disease was initially documented in Tirunelveli, Tamil Nadu (Cooke, 1878). Recently, </w:t>
      </w:r>
      <w:proofErr w:type="spellStart"/>
      <w:r w:rsidR="00245849" w:rsidRPr="001D7DF5">
        <w:rPr>
          <w:rFonts w:ascii="Times New Roman" w:eastAsia="Times New Roman" w:hAnsi="Times New Roman" w:cs="Times New Roman"/>
          <w:i/>
          <w:iCs/>
          <w:sz w:val="24"/>
          <w:szCs w:val="24"/>
        </w:rPr>
        <w:t>Claviceps</w:t>
      </w:r>
      <w:proofErr w:type="spellEnd"/>
      <w:r w:rsidR="00242BCB">
        <w:rPr>
          <w:rFonts w:ascii="Times New Roman" w:eastAsia="Times New Roman" w:hAnsi="Times New Roman" w:cs="Times New Roman"/>
          <w:i/>
          <w:iCs/>
          <w:sz w:val="24"/>
          <w:szCs w:val="24"/>
        </w:rPr>
        <w:t xml:space="preserve"> </w:t>
      </w:r>
      <w:proofErr w:type="spellStart"/>
      <w:r w:rsidR="00245849" w:rsidRPr="001D7DF5">
        <w:rPr>
          <w:rFonts w:ascii="Times New Roman" w:eastAsia="Times New Roman" w:hAnsi="Times New Roman" w:cs="Times New Roman"/>
          <w:i/>
          <w:iCs/>
          <w:sz w:val="24"/>
          <w:szCs w:val="24"/>
        </w:rPr>
        <w:t>oryzae</w:t>
      </w:r>
      <w:proofErr w:type="spellEnd"/>
      <w:r w:rsidR="00242BCB">
        <w:rPr>
          <w:rFonts w:ascii="Times New Roman" w:eastAsia="Times New Roman" w:hAnsi="Times New Roman" w:cs="Times New Roman"/>
          <w:i/>
          <w:iCs/>
          <w:sz w:val="24"/>
          <w:szCs w:val="24"/>
        </w:rPr>
        <w:t xml:space="preserve"> </w:t>
      </w:r>
      <w:proofErr w:type="spellStart"/>
      <w:r w:rsidR="00245849" w:rsidRPr="001D7DF5">
        <w:rPr>
          <w:rFonts w:ascii="Times New Roman" w:eastAsia="Times New Roman" w:hAnsi="Times New Roman" w:cs="Times New Roman"/>
          <w:i/>
          <w:iCs/>
          <w:sz w:val="24"/>
          <w:szCs w:val="24"/>
        </w:rPr>
        <w:t>sativae</w:t>
      </w:r>
      <w:proofErr w:type="spellEnd"/>
      <w:r w:rsidR="00245849" w:rsidRPr="00245849">
        <w:rPr>
          <w:rFonts w:ascii="Times New Roman" w:eastAsia="Times New Roman" w:hAnsi="Times New Roman" w:cs="Times New Roman"/>
          <w:sz w:val="24"/>
          <w:szCs w:val="24"/>
        </w:rPr>
        <w:t xml:space="preserve"> (</w:t>
      </w:r>
      <w:proofErr w:type="spellStart"/>
      <w:r w:rsidR="00245849" w:rsidRPr="00245849">
        <w:rPr>
          <w:rFonts w:ascii="Times New Roman" w:eastAsia="Times New Roman" w:hAnsi="Times New Roman" w:cs="Times New Roman"/>
          <w:sz w:val="24"/>
          <w:szCs w:val="24"/>
        </w:rPr>
        <w:t>Hashioka</w:t>
      </w:r>
      <w:proofErr w:type="spellEnd"/>
      <w:r w:rsidR="00245849" w:rsidRPr="00245849">
        <w:rPr>
          <w:rFonts w:ascii="Times New Roman" w:eastAsia="Times New Roman" w:hAnsi="Times New Roman" w:cs="Times New Roman"/>
          <w:sz w:val="24"/>
          <w:szCs w:val="24"/>
        </w:rPr>
        <w:t xml:space="preserve">, 1971) has been renamed </w:t>
      </w:r>
      <w:proofErr w:type="spellStart"/>
      <w:r w:rsidR="00245849" w:rsidRPr="001D7DF5">
        <w:rPr>
          <w:rFonts w:ascii="Times New Roman" w:eastAsia="Times New Roman" w:hAnsi="Times New Roman" w:cs="Times New Roman"/>
          <w:i/>
          <w:iCs/>
          <w:sz w:val="24"/>
          <w:szCs w:val="24"/>
        </w:rPr>
        <w:t>Villosiclava</w:t>
      </w:r>
      <w:proofErr w:type="spellEnd"/>
      <w:r w:rsidR="00242BCB">
        <w:rPr>
          <w:rFonts w:ascii="Times New Roman" w:eastAsia="Times New Roman" w:hAnsi="Times New Roman" w:cs="Times New Roman"/>
          <w:i/>
          <w:iCs/>
          <w:sz w:val="24"/>
          <w:szCs w:val="24"/>
        </w:rPr>
        <w:t xml:space="preserve"> </w:t>
      </w:r>
      <w:proofErr w:type="spellStart"/>
      <w:r w:rsidR="00245849" w:rsidRPr="001D7DF5">
        <w:rPr>
          <w:rFonts w:ascii="Times New Roman" w:eastAsia="Times New Roman" w:hAnsi="Times New Roman" w:cs="Times New Roman"/>
          <w:i/>
          <w:iCs/>
          <w:sz w:val="24"/>
          <w:szCs w:val="24"/>
        </w:rPr>
        <w:t>virens</w:t>
      </w:r>
      <w:proofErr w:type="spellEnd"/>
      <w:r w:rsidR="00245849" w:rsidRPr="00245849">
        <w:rPr>
          <w:rFonts w:ascii="Times New Roman" w:eastAsia="Times New Roman" w:hAnsi="Times New Roman" w:cs="Times New Roman"/>
          <w:sz w:val="24"/>
          <w:szCs w:val="24"/>
        </w:rPr>
        <w:t xml:space="preserve"> as the </w:t>
      </w:r>
      <w:proofErr w:type="spellStart"/>
      <w:r w:rsidR="00245849" w:rsidRPr="00245849">
        <w:rPr>
          <w:rFonts w:ascii="Times New Roman" w:eastAsia="Times New Roman" w:hAnsi="Times New Roman" w:cs="Times New Roman"/>
          <w:sz w:val="24"/>
          <w:szCs w:val="24"/>
        </w:rPr>
        <w:t>teleomorphic</w:t>
      </w:r>
      <w:proofErr w:type="spellEnd"/>
      <w:r w:rsidR="00245849" w:rsidRPr="00245849">
        <w:rPr>
          <w:rFonts w:ascii="Times New Roman" w:eastAsia="Times New Roman" w:hAnsi="Times New Roman" w:cs="Times New Roman"/>
          <w:sz w:val="24"/>
          <w:szCs w:val="24"/>
        </w:rPr>
        <w:t xml:space="preserve"> stage (Tanaka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2008). The False smut pathogen infects the plant at the flowering stage, causing healthy grains to initially transform from yellowish-orange to green velvety spores, which eventually turn a greenish-black color (</w:t>
      </w:r>
      <w:proofErr w:type="spellStart"/>
      <w:r w:rsidR="00245849" w:rsidRPr="00245849">
        <w:rPr>
          <w:rFonts w:ascii="Times New Roman" w:eastAsia="Times New Roman" w:hAnsi="Times New Roman" w:cs="Times New Roman"/>
          <w:sz w:val="24"/>
          <w:szCs w:val="24"/>
        </w:rPr>
        <w:t>Baite</w:t>
      </w:r>
      <w:proofErr w:type="spellEnd"/>
      <w:r w:rsidR="00242BCB">
        <w:rPr>
          <w:rFonts w:ascii="Times New Roman" w:eastAsia="Times New Roman" w:hAnsi="Times New Roman" w:cs="Times New Roman"/>
          <w:i/>
          <w:iCs/>
          <w:sz w:val="24"/>
          <w:szCs w:val="24"/>
        </w:rPr>
        <w:t xml:space="preserve"> </w:t>
      </w:r>
      <w:r w:rsidR="00245849" w:rsidRPr="00CD2151">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2014 and Tanaka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2016). The fungus primarily infects the stamen filaments of rice during the booting stage and develops intercellularly within the host tissues (Hu </w:t>
      </w:r>
      <w:r w:rsidR="00245849" w:rsidRPr="00A12039">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2014and Yong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2016</w:t>
      </w:r>
      <w:proofErr w:type="gramStart"/>
      <w:r w:rsidR="00245849" w:rsidRPr="00245849">
        <w:rPr>
          <w:rFonts w:ascii="Times New Roman" w:eastAsia="Times New Roman" w:hAnsi="Times New Roman" w:cs="Times New Roman"/>
          <w:sz w:val="24"/>
          <w:szCs w:val="24"/>
        </w:rPr>
        <w:t>).</w:t>
      </w:r>
      <w:r w:rsidR="00262E86" w:rsidRPr="00262E86">
        <w:rPr>
          <w:rFonts w:ascii="Times New Roman" w:eastAsia="Times New Roman" w:hAnsi="Times New Roman" w:cs="Times New Roman"/>
          <w:sz w:val="24"/>
          <w:szCs w:val="24"/>
        </w:rPr>
        <w:t>Since</w:t>
      </w:r>
      <w:proofErr w:type="gramEnd"/>
      <w:r w:rsidR="00262E86" w:rsidRPr="00262E86">
        <w:rPr>
          <w:rFonts w:ascii="Times New Roman" w:eastAsia="Times New Roman" w:hAnsi="Times New Roman" w:cs="Times New Roman"/>
          <w:sz w:val="24"/>
          <w:szCs w:val="24"/>
        </w:rPr>
        <w:t xml:space="preserve"> 2001, false smut disease has been noted in a severe manner across key rice cultivation states in India, including Haryana, Punjab, Uttar Pradesh, Uttarakhand, Tamil Nadu, Karnataka, Andhra Pradesh, Bihar, Jharkhand, Gujarat, Maharashtra, Jammu &amp; Kashmir, and Puducherry</w:t>
      </w:r>
      <w:r w:rsidR="00A12039">
        <w:rPr>
          <w:rFonts w:ascii="Times New Roman" w:eastAsia="Times New Roman" w:hAnsi="Times New Roman" w:cs="Times New Roman"/>
          <w:sz w:val="24"/>
          <w:szCs w:val="24"/>
        </w:rPr>
        <w:t>.</w:t>
      </w:r>
      <w:r w:rsidR="00820428">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In general, few grains of </w:t>
      </w:r>
      <w:proofErr w:type="spellStart"/>
      <w:r w:rsidR="007208C5" w:rsidRPr="00FC6AF7">
        <w:rPr>
          <w:rFonts w:ascii="Times New Roman" w:hAnsi="Times New Roman" w:cs="Times New Roman"/>
          <w:sz w:val="24"/>
          <w:szCs w:val="24"/>
        </w:rPr>
        <w:t>apanicle</w:t>
      </w:r>
      <w:proofErr w:type="spellEnd"/>
      <w:r w:rsidR="007208C5" w:rsidRPr="00FC6AF7">
        <w:rPr>
          <w:rFonts w:ascii="Times New Roman" w:hAnsi="Times New Roman" w:cs="Times New Roman"/>
          <w:sz w:val="24"/>
          <w:szCs w:val="24"/>
        </w:rPr>
        <w:t xml:space="preserve"> are affected or sometimes may be several.</w:t>
      </w:r>
      <w:r w:rsidR="00820428">
        <w:rPr>
          <w:rFonts w:ascii="Times New Roman" w:hAnsi="Times New Roman" w:cs="Times New Roman"/>
          <w:sz w:val="24"/>
          <w:szCs w:val="24"/>
        </w:rPr>
        <w:t xml:space="preserve"> </w:t>
      </w:r>
      <w:r w:rsidR="00E91483" w:rsidRPr="005F2511">
        <w:rPr>
          <w:rFonts w:ascii="Times New Roman" w:hAnsi="Times New Roman" w:cs="Times New Roman"/>
          <w:sz w:val="24"/>
          <w:szCs w:val="24"/>
        </w:rPr>
        <w:t>Present-day strategies for managing the disease primarily depend on chemical fungicides</w:t>
      </w:r>
      <w:r w:rsidR="00820428">
        <w:rPr>
          <w:rFonts w:ascii="Times New Roman" w:hAnsi="Times New Roman" w:cs="Times New Roman"/>
          <w:sz w:val="24"/>
          <w:szCs w:val="24"/>
        </w:rPr>
        <w:t xml:space="preserve"> </w:t>
      </w:r>
      <w:r w:rsidR="00E91483" w:rsidRPr="005F2511">
        <w:rPr>
          <w:rFonts w:ascii="Times New Roman" w:hAnsi="Times New Roman" w:cs="Times New Roman"/>
          <w:sz w:val="24"/>
          <w:szCs w:val="24"/>
        </w:rPr>
        <w:t>however, their extensive use raises serious concerns regarding enviro</w:t>
      </w:r>
      <w:r w:rsidR="00E91483">
        <w:rPr>
          <w:rFonts w:ascii="Times New Roman" w:hAnsi="Times New Roman" w:cs="Times New Roman"/>
          <w:sz w:val="24"/>
          <w:szCs w:val="24"/>
        </w:rPr>
        <w:t xml:space="preserve">nmental safety and human health </w:t>
      </w:r>
      <w:r w:rsidR="00E91483" w:rsidRPr="000174C9">
        <w:rPr>
          <w:rFonts w:ascii="Times New Roman" w:hAnsi="Times New Roman" w:cs="Times New Roman"/>
          <w:sz w:val="24"/>
          <w:szCs w:val="24"/>
        </w:rPr>
        <w:t>(</w:t>
      </w:r>
      <w:proofErr w:type="spellStart"/>
      <w:r w:rsidR="00E91483" w:rsidRPr="000174C9">
        <w:rPr>
          <w:rFonts w:ascii="Times New Roman" w:hAnsi="Times New Roman" w:cs="Times New Roman"/>
          <w:sz w:val="24"/>
          <w:szCs w:val="24"/>
        </w:rPr>
        <w:t>Nimse</w:t>
      </w:r>
      <w:proofErr w:type="spellEnd"/>
      <w:r w:rsidR="00820428">
        <w:rPr>
          <w:rFonts w:ascii="Times New Roman" w:hAnsi="Times New Roman" w:cs="Times New Roman"/>
          <w:sz w:val="24"/>
          <w:szCs w:val="24"/>
        </w:rPr>
        <w:t xml:space="preserve"> </w:t>
      </w:r>
      <w:r w:rsidR="00E91483" w:rsidRPr="000174C9">
        <w:rPr>
          <w:rFonts w:ascii="Times New Roman" w:hAnsi="Times New Roman" w:cs="Times New Roman"/>
          <w:i/>
          <w:iCs/>
          <w:sz w:val="24"/>
          <w:szCs w:val="24"/>
        </w:rPr>
        <w:t>et al</w:t>
      </w:r>
      <w:r w:rsidR="00E91483" w:rsidRPr="000174C9">
        <w:rPr>
          <w:rFonts w:ascii="Times New Roman" w:hAnsi="Times New Roman" w:cs="Times New Roman"/>
          <w:sz w:val="24"/>
          <w:szCs w:val="24"/>
        </w:rPr>
        <w:t>., 2025</w:t>
      </w:r>
      <w:proofErr w:type="gramStart"/>
      <w:r w:rsidR="00E91483" w:rsidRPr="000174C9">
        <w:rPr>
          <w:rFonts w:ascii="Times New Roman" w:hAnsi="Times New Roman" w:cs="Times New Roman"/>
          <w:sz w:val="24"/>
          <w:szCs w:val="24"/>
        </w:rPr>
        <w:t>).These</w:t>
      </w:r>
      <w:proofErr w:type="gramEnd"/>
      <w:r w:rsidR="00E91483" w:rsidRPr="000174C9">
        <w:rPr>
          <w:rFonts w:ascii="Times New Roman" w:hAnsi="Times New Roman" w:cs="Times New Roman"/>
          <w:sz w:val="24"/>
          <w:szCs w:val="24"/>
        </w:rPr>
        <w:t xml:space="preserve"> issues have driven scientists to investigate sustainable and environmentally friendly approaches to disease control, with particular attention on botanical extracts and nanotech</w:t>
      </w:r>
      <w:r w:rsidR="00E91483">
        <w:rPr>
          <w:rFonts w:ascii="Times New Roman" w:hAnsi="Times New Roman" w:cs="Times New Roman"/>
          <w:sz w:val="24"/>
          <w:szCs w:val="24"/>
        </w:rPr>
        <w:t xml:space="preserve">nology as potential alternatives. </w:t>
      </w:r>
      <w:r w:rsidR="00AA024C" w:rsidRPr="00225867">
        <w:rPr>
          <w:rFonts w:ascii="Times New Roman" w:hAnsi="Times New Roman" w:cs="Times New Roman"/>
          <w:sz w:val="24"/>
          <w:szCs w:val="24"/>
        </w:rPr>
        <w:t xml:space="preserve">Nanotechnology a new emerging and interesting field of science is currently applied in many areas. It has great impact on application in the field of agriculture and biotechnology. These nanoparticles have renewed a great interest towards alternative methods of prevention and control of plant diseases being widely used in the field of agriculture. Nanotechnology can be termed as the fabrication, characterization, exploration and application of nanosized (1-100nm) materials for the development of science. It deals with the study of </w:t>
      </w:r>
      <w:r w:rsidR="00AA024C" w:rsidRPr="00225867">
        <w:rPr>
          <w:rFonts w:ascii="Times New Roman" w:hAnsi="Times New Roman" w:cs="Times New Roman"/>
          <w:sz w:val="24"/>
          <w:szCs w:val="24"/>
        </w:rPr>
        <w:lastRenderedPageBreak/>
        <w:t>extremely minute structures and the prefix “</w:t>
      </w:r>
      <w:proofErr w:type="spellStart"/>
      <w:r w:rsidR="00AA024C" w:rsidRPr="00225867">
        <w:rPr>
          <w:rFonts w:ascii="Times New Roman" w:hAnsi="Times New Roman" w:cs="Times New Roman"/>
          <w:sz w:val="24"/>
          <w:szCs w:val="24"/>
        </w:rPr>
        <w:t>nano</w:t>
      </w:r>
      <w:proofErr w:type="spellEnd"/>
      <w:r w:rsidR="00AA024C" w:rsidRPr="00225867">
        <w:rPr>
          <w:rFonts w:ascii="Times New Roman" w:hAnsi="Times New Roman" w:cs="Times New Roman"/>
          <w:sz w:val="24"/>
          <w:szCs w:val="24"/>
        </w:rPr>
        <w:t>” is a Greek word which means “dwarf of miniature” (</w:t>
      </w:r>
      <w:proofErr w:type="spellStart"/>
      <w:r w:rsidR="00AA024C" w:rsidRPr="00225867">
        <w:rPr>
          <w:rFonts w:ascii="Times New Roman" w:hAnsi="Times New Roman" w:cs="Times New Roman"/>
          <w:sz w:val="24"/>
          <w:szCs w:val="24"/>
        </w:rPr>
        <w:t>Siddqui</w:t>
      </w:r>
      <w:proofErr w:type="spellEnd"/>
      <w:r w:rsidR="00242BCB">
        <w:rPr>
          <w:rFonts w:ascii="Times New Roman" w:hAnsi="Times New Roman" w:cs="Times New Roman"/>
          <w:sz w:val="24"/>
          <w:szCs w:val="24"/>
        </w:rPr>
        <w:t xml:space="preserve"> </w:t>
      </w:r>
      <w:r w:rsidR="00AA024C" w:rsidRPr="00225867">
        <w:rPr>
          <w:rFonts w:ascii="Times New Roman" w:hAnsi="Times New Roman" w:cs="Times New Roman"/>
          <w:i/>
          <w:iCs/>
          <w:sz w:val="24"/>
          <w:szCs w:val="24"/>
        </w:rPr>
        <w:t>et al</w:t>
      </w:r>
      <w:r w:rsidR="00AA024C" w:rsidRPr="00225867">
        <w:rPr>
          <w:rFonts w:ascii="Times New Roman" w:hAnsi="Times New Roman" w:cs="Times New Roman"/>
          <w:sz w:val="24"/>
          <w:szCs w:val="24"/>
        </w:rPr>
        <w:t>., 2015)</w:t>
      </w:r>
      <w:r w:rsidR="00AA024C">
        <w:rPr>
          <w:rFonts w:ascii="Times New Roman" w:hAnsi="Times New Roman" w:cs="Times New Roman"/>
          <w:sz w:val="28"/>
          <w:szCs w:val="28"/>
        </w:rPr>
        <w:t>.</w:t>
      </w:r>
    </w:p>
    <w:p w:rsidR="005E3C24" w:rsidRDefault="00BC6807" w:rsidP="00446DDC">
      <w:pPr>
        <w:spacing w:line="360" w:lineRule="auto"/>
        <w:ind w:firstLine="720"/>
        <w:jc w:val="both"/>
        <w:rPr>
          <w:rFonts w:ascii="Times New Roman" w:hAnsi="Times New Roman" w:cs="Times New Roman"/>
          <w:sz w:val="24"/>
          <w:szCs w:val="24"/>
        </w:rPr>
      </w:pPr>
      <w:r w:rsidRPr="00BC6807">
        <w:rPr>
          <w:rFonts w:ascii="Times New Roman" w:eastAsia="Times New Roman" w:hAnsi="Times New Roman" w:cs="Times New Roman"/>
          <w:sz w:val="24"/>
          <w:szCs w:val="24"/>
        </w:rPr>
        <w:t xml:space="preserve">Nanoparticles are substances measuring between 1 to 100 nanometers (nm) that could be utilized directly as a foliar spray for defense against various pathogens, including fungi, bacteria, and viruses, among others. In the age of climate change, worldwide agricultural systems encounter many unprecedented challenges. To attain food security, cutting-edge nanotechnology serves as a means to enhance crop yields and ensure sustainability. Nanotechnology enhances agricultural output by boosting input efficiency and reducing associated losses (Shang </w:t>
      </w:r>
      <w:r w:rsidRPr="00E91483">
        <w:rPr>
          <w:rFonts w:ascii="Times New Roman" w:eastAsia="Times New Roman" w:hAnsi="Times New Roman" w:cs="Times New Roman"/>
          <w:i/>
          <w:iCs/>
          <w:sz w:val="24"/>
          <w:szCs w:val="24"/>
        </w:rPr>
        <w:t>et al</w:t>
      </w:r>
      <w:r w:rsidRPr="00BC6807">
        <w:rPr>
          <w:rFonts w:ascii="Times New Roman" w:eastAsia="Times New Roman" w:hAnsi="Times New Roman" w:cs="Times New Roman"/>
          <w:sz w:val="24"/>
          <w:szCs w:val="24"/>
        </w:rPr>
        <w:t xml:space="preserve">., 2019). </w:t>
      </w:r>
      <w:r w:rsidRPr="00BC6807">
        <w:rPr>
          <w:rFonts w:ascii="Times New Roman" w:eastAsia="Times New Roman" w:hAnsi="Times New Roman" w:cs="Times New Roman"/>
          <w:i/>
          <w:iCs/>
          <w:sz w:val="24"/>
          <w:szCs w:val="24"/>
        </w:rPr>
        <w:t>P. fluorescens</w:t>
      </w:r>
      <w:r w:rsidRPr="00BC6807">
        <w:rPr>
          <w:rFonts w:ascii="Times New Roman" w:eastAsia="Times New Roman" w:hAnsi="Times New Roman" w:cs="Times New Roman"/>
          <w:sz w:val="24"/>
          <w:szCs w:val="24"/>
        </w:rPr>
        <w:t xml:space="preserve"> serves as a biocontrol agent in farming. It includes a collection of typical, non-harmful saprophytes that inhabit soil, water, and the surfaces of plants. It is a typical gram-negative, rod-shaped bacterium, as indicated by its name, and it produces a soluble greenish fluorescent pigment known as fluorescein, especially in situations of low iron availability. It is an obligate aerobe, moving with the aid of several polar flagella. It has straightforward nutritional needs and thrives in mineral salts media enriched with a variety of carbon sources (</w:t>
      </w:r>
      <w:proofErr w:type="spellStart"/>
      <w:r w:rsidRPr="00BC6807">
        <w:rPr>
          <w:rFonts w:ascii="Times New Roman" w:eastAsia="Times New Roman" w:hAnsi="Times New Roman" w:cs="Times New Roman"/>
          <w:sz w:val="24"/>
          <w:szCs w:val="24"/>
        </w:rPr>
        <w:t>Palleroni</w:t>
      </w:r>
      <w:proofErr w:type="spellEnd"/>
      <w:r w:rsidRPr="00BC6807">
        <w:rPr>
          <w:rFonts w:ascii="Times New Roman" w:eastAsia="Times New Roman" w:hAnsi="Times New Roman" w:cs="Times New Roman"/>
          <w:sz w:val="24"/>
          <w:szCs w:val="24"/>
        </w:rPr>
        <w:t xml:space="preserve">, 1984). The creation of nanoparticles with the help of helpful microbes, like </w:t>
      </w:r>
      <w:r w:rsidRPr="00E91483">
        <w:rPr>
          <w:rFonts w:ascii="Times New Roman" w:eastAsia="Times New Roman" w:hAnsi="Times New Roman" w:cs="Times New Roman"/>
          <w:i/>
          <w:iCs/>
          <w:sz w:val="24"/>
          <w:szCs w:val="24"/>
        </w:rPr>
        <w:t>Pseudomonas fluorescens</w:t>
      </w:r>
      <w:r w:rsidRPr="00BC6807">
        <w:rPr>
          <w:rFonts w:ascii="Times New Roman" w:eastAsia="Times New Roman" w:hAnsi="Times New Roman" w:cs="Times New Roman"/>
          <w:sz w:val="24"/>
          <w:szCs w:val="24"/>
        </w:rPr>
        <w:t xml:space="preserve">, is a novel and environmentally friendly method in nanobiotechnology and management of plant diseases. This approach merges the inherent bioactive traits of </w:t>
      </w:r>
      <w:r w:rsidRPr="00BC6807">
        <w:rPr>
          <w:rFonts w:ascii="Times New Roman" w:eastAsia="Times New Roman" w:hAnsi="Times New Roman" w:cs="Times New Roman"/>
          <w:i/>
          <w:iCs/>
          <w:sz w:val="24"/>
          <w:szCs w:val="24"/>
        </w:rPr>
        <w:t>P. fluorescens</w:t>
      </w:r>
      <w:r w:rsidRPr="00BC6807">
        <w:rPr>
          <w:rFonts w:ascii="Times New Roman" w:eastAsia="Times New Roman" w:hAnsi="Times New Roman" w:cs="Times New Roman"/>
          <w:sz w:val="24"/>
          <w:szCs w:val="24"/>
        </w:rPr>
        <w:t>—a recognized plant growth-promoting rhizobacterium (PGPR)—with the distinctive properties of nanoparticles, resulting in highly efficient, sustainable, and targeted strategies for disease control. Nanotechnology, an intriguing and newly developing branch of science, is presently utilized in various domains. It significantly affects applications in agriculture and biotechnology</w:t>
      </w:r>
      <w:r w:rsidR="00474601">
        <w:rPr>
          <w:rFonts w:ascii="Times New Roman" w:eastAsia="Times New Roman" w:hAnsi="Times New Roman" w:cs="Times New Roman"/>
          <w:sz w:val="24"/>
          <w:szCs w:val="24"/>
        </w:rPr>
        <w:t>.</w:t>
      </w:r>
      <w:r w:rsidR="00820428">
        <w:rPr>
          <w:rFonts w:ascii="Times New Roman" w:hAnsi="Times New Roman" w:cs="Times New Roman"/>
          <w:sz w:val="24"/>
          <w:szCs w:val="24"/>
        </w:rPr>
        <w:t xml:space="preserve"> </w:t>
      </w:r>
      <w:r w:rsidR="00FD4639" w:rsidRPr="00EF0B4A">
        <w:rPr>
          <w:rFonts w:ascii="Times New Roman" w:hAnsi="Times New Roman" w:cs="Times New Roman"/>
          <w:sz w:val="24"/>
          <w:szCs w:val="24"/>
        </w:rPr>
        <w:t xml:space="preserve">Silver and zinc nanoparticles synthesized through green methods demonstrate broad-spectrum antifungal activity, enhanced plant defense responses, and minimal toxicity to beneficial organisms </w:t>
      </w:r>
      <w:r w:rsidR="00FD4639">
        <w:rPr>
          <w:rFonts w:ascii="Times New Roman" w:hAnsi="Times New Roman" w:cs="Times New Roman"/>
          <w:sz w:val="24"/>
          <w:szCs w:val="24"/>
        </w:rPr>
        <w:t>(</w:t>
      </w:r>
      <w:r w:rsidR="00FD4639" w:rsidRPr="00EF0B4A">
        <w:rPr>
          <w:rFonts w:ascii="Times New Roman" w:hAnsi="Times New Roman" w:cs="Times New Roman"/>
          <w:sz w:val="24"/>
          <w:szCs w:val="24"/>
        </w:rPr>
        <w:t xml:space="preserve">Kim </w:t>
      </w:r>
      <w:r w:rsidR="00FD4639" w:rsidRPr="00EF0B4A">
        <w:rPr>
          <w:rFonts w:ascii="Times New Roman" w:hAnsi="Times New Roman" w:cs="Times New Roman"/>
          <w:i/>
          <w:iCs/>
          <w:sz w:val="24"/>
          <w:szCs w:val="24"/>
        </w:rPr>
        <w:t>et al</w:t>
      </w:r>
      <w:r w:rsidR="00FD4639" w:rsidRPr="00EF0B4A">
        <w:rPr>
          <w:rFonts w:ascii="Times New Roman" w:hAnsi="Times New Roman" w:cs="Times New Roman"/>
          <w:sz w:val="24"/>
          <w:szCs w:val="24"/>
        </w:rPr>
        <w:t xml:space="preserve">., 2007).Baker </w:t>
      </w:r>
      <w:r w:rsidR="00FD4639" w:rsidRPr="00EF0B4A">
        <w:rPr>
          <w:rFonts w:ascii="Times New Roman" w:hAnsi="Times New Roman" w:cs="Times New Roman"/>
          <w:i/>
          <w:iCs/>
          <w:sz w:val="24"/>
          <w:szCs w:val="24"/>
        </w:rPr>
        <w:t>et al</w:t>
      </w:r>
      <w:r w:rsidR="00FD4639" w:rsidRPr="00EF0B4A">
        <w:rPr>
          <w:rFonts w:ascii="Times New Roman" w:hAnsi="Times New Roman" w:cs="Times New Roman"/>
          <w:sz w:val="24"/>
          <w:szCs w:val="24"/>
        </w:rPr>
        <w:t xml:space="preserve">. (2017) examined </w:t>
      </w:r>
      <w:proofErr w:type="spellStart"/>
      <w:r w:rsidR="00FD4639" w:rsidRPr="00EF0B4A">
        <w:rPr>
          <w:rFonts w:ascii="Times New Roman" w:hAnsi="Times New Roman" w:cs="Times New Roman"/>
          <w:sz w:val="24"/>
          <w:szCs w:val="24"/>
        </w:rPr>
        <w:t>nano-agroparticles</w:t>
      </w:r>
      <w:proofErr w:type="spellEnd"/>
      <w:r w:rsidR="00FD4639" w:rsidRPr="00EF0B4A">
        <w:rPr>
          <w:rFonts w:ascii="Times New Roman" w:hAnsi="Times New Roman" w:cs="Times New Roman"/>
          <w:sz w:val="24"/>
          <w:szCs w:val="24"/>
        </w:rPr>
        <w:t xml:space="preserve"> for sustainable agriculture and plant disease management, highlighting the antimicrobial properties of silver, zinc oxide, and titanium dioxide nanoparticles against plant </w:t>
      </w:r>
      <w:proofErr w:type="spellStart"/>
      <w:r w:rsidR="00FD4639" w:rsidRPr="00EF0B4A">
        <w:rPr>
          <w:rFonts w:ascii="Times New Roman" w:hAnsi="Times New Roman" w:cs="Times New Roman"/>
          <w:sz w:val="24"/>
          <w:szCs w:val="24"/>
        </w:rPr>
        <w:t>pathogens.</w:t>
      </w:r>
      <w:r w:rsidR="00446DDC" w:rsidRPr="00446DDC">
        <w:rPr>
          <w:rFonts w:ascii="Times New Roman" w:hAnsi="Times New Roman" w:cs="Times New Roman"/>
          <w:sz w:val="24"/>
          <w:szCs w:val="24"/>
        </w:rPr>
        <w:t>Recent</w:t>
      </w:r>
      <w:proofErr w:type="spellEnd"/>
      <w:r w:rsidR="00446DDC" w:rsidRPr="00446DDC">
        <w:rPr>
          <w:rFonts w:ascii="Times New Roman" w:hAnsi="Times New Roman" w:cs="Times New Roman"/>
          <w:sz w:val="24"/>
          <w:szCs w:val="24"/>
        </w:rPr>
        <w:t xml:space="preserve"> research demonstrates the antifungal efficacy of plant-synthesized nanoparticles. Prasad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xml:space="preserve">. (2017) found size-dependent effects of </w:t>
      </w:r>
      <w:r w:rsidR="00446DDC" w:rsidRPr="00446DDC">
        <w:rPr>
          <w:rFonts w:ascii="Times New Roman" w:hAnsi="Times New Roman" w:cs="Times New Roman"/>
          <w:i/>
          <w:iCs/>
          <w:sz w:val="24"/>
          <w:szCs w:val="24"/>
        </w:rPr>
        <w:t xml:space="preserve">Stevia </w:t>
      </w:r>
      <w:proofErr w:type="spellStart"/>
      <w:r w:rsidR="00446DDC" w:rsidRPr="00446DDC">
        <w:rPr>
          <w:rFonts w:ascii="Times New Roman" w:hAnsi="Times New Roman" w:cs="Times New Roman"/>
          <w:i/>
          <w:iCs/>
          <w:sz w:val="24"/>
          <w:szCs w:val="24"/>
        </w:rPr>
        <w:t>rebaudiana</w:t>
      </w:r>
      <w:proofErr w:type="spellEnd"/>
      <w:r w:rsidR="00446DDC" w:rsidRPr="00446DDC">
        <w:rPr>
          <w:rFonts w:ascii="Times New Roman" w:hAnsi="Times New Roman" w:cs="Times New Roman"/>
          <w:sz w:val="24"/>
          <w:szCs w:val="24"/>
        </w:rPr>
        <w:t xml:space="preserve">-derived silver nanoparticles on crop germination and growth. Gomaa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xml:space="preserve">. (2021) showed that neem-derived silver nanoparticles (800 </w:t>
      </w:r>
      <w:proofErr w:type="spellStart"/>
      <w:r w:rsidR="00446DDC" w:rsidRPr="00446DDC">
        <w:rPr>
          <w:rFonts w:ascii="Times New Roman" w:hAnsi="Times New Roman" w:cs="Times New Roman"/>
          <w:sz w:val="24"/>
          <w:szCs w:val="24"/>
        </w:rPr>
        <w:t>μL</w:t>
      </w:r>
      <w:proofErr w:type="spellEnd"/>
      <w:r w:rsidR="00446DDC" w:rsidRPr="00446DDC">
        <w:rPr>
          <w:rFonts w:ascii="Times New Roman" w:hAnsi="Times New Roman" w:cs="Times New Roman"/>
          <w:sz w:val="24"/>
          <w:szCs w:val="24"/>
        </w:rPr>
        <w:t xml:space="preserve"> L</w:t>
      </w:r>
      <w:r w:rsidR="00446DDC" w:rsidRPr="00446DDC">
        <w:rPr>
          <w:rFonts w:ascii="Cambria Math" w:hAnsi="Cambria Math" w:cs="Cambria Math"/>
          <w:sz w:val="24"/>
          <w:szCs w:val="24"/>
        </w:rPr>
        <w:t>⁻</w:t>
      </w:r>
      <w:r w:rsidR="00446DDC" w:rsidRPr="00446DDC">
        <w:rPr>
          <w:rFonts w:ascii="Times New Roman" w:hAnsi="Times New Roman" w:cs="Times New Roman"/>
          <w:sz w:val="24"/>
          <w:szCs w:val="24"/>
        </w:rPr>
        <w:t xml:space="preserve">¹) completely prevented </w:t>
      </w:r>
      <w:r w:rsidR="00446DDC" w:rsidRPr="00446DDC">
        <w:rPr>
          <w:rFonts w:ascii="Times New Roman" w:hAnsi="Times New Roman" w:cs="Times New Roman"/>
          <w:i/>
          <w:iCs/>
          <w:sz w:val="24"/>
          <w:szCs w:val="24"/>
        </w:rPr>
        <w:t xml:space="preserve">Fusarium </w:t>
      </w:r>
      <w:proofErr w:type="spellStart"/>
      <w:r w:rsidR="00446DDC" w:rsidRPr="00446DDC">
        <w:rPr>
          <w:rFonts w:ascii="Times New Roman" w:hAnsi="Times New Roman" w:cs="Times New Roman"/>
          <w:i/>
          <w:iCs/>
          <w:sz w:val="24"/>
          <w:szCs w:val="24"/>
        </w:rPr>
        <w:t>oxysporum</w:t>
      </w:r>
      <w:proofErr w:type="spellEnd"/>
      <w:r w:rsidR="00242BCB">
        <w:rPr>
          <w:rFonts w:ascii="Times New Roman" w:hAnsi="Times New Roman" w:cs="Times New Roman"/>
          <w:sz w:val="24"/>
          <w:szCs w:val="24"/>
        </w:rPr>
        <w:t xml:space="preserve"> </w:t>
      </w:r>
      <w:r w:rsidR="00446DDC" w:rsidRPr="00446DDC">
        <w:rPr>
          <w:rFonts w:ascii="Times New Roman" w:hAnsi="Times New Roman" w:cs="Times New Roman"/>
          <w:sz w:val="24"/>
          <w:szCs w:val="24"/>
        </w:rPr>
        <w:t xml:space="preserve">growth while improving plant biomass. </w:t>
      </w:r>
      <w:r w:rsidR="00446DDC" w:rsidRPr="00446DDC">
        <w:rPr>
          <w:rFonts w:ascii="Times New Roman" w:hAnsi="Times New Roman" w:cs="Times New Roman"/>
          <w:sz w:val="24"/>
          <w:szCs w:val="24"/>
        </w:rPr>
        <w:lastRenderedPageBreak/>
        <w:t xml:space="preserve">Zhao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xml:space="preserve">. (2022) demonstrated that silver and copper oxide nanoparticles enhance crop stress resilience, while Abdelaziz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(2023) showed Ag</w:t>
      </w:r>
      <w:r w:rsidR="00820428">
        <w:rPr>
          <w:rFonts w:ascii="Times New Roman" w:hAnsi="Times New Roman" w:cs="Times New Roman"/>
          <w:sz w:val="24"/>
          <w:szCs w:val="24"/>
        </w:rPr>
        <w:t xml:space="preserve"> </w:t>
      </w:r>
      <w:r w:rsidR="00446DDC" w:rsidRPr="00446DDC">
        <w:rPr>
          <w:rFonts w:ascii="Times New Roman" w:hAnsi="Times New Roman" w:cs="Times New Roman"/>
          <w:sz w:val="24"/>
          <w:szCs w:val="24"/>
        </w:rPr>
        <w:t xml:space="preserve">NPs significantly suppressed </w:t>
      </w:r>
      <w:r w:rsidR="00446DDC" w:rsidRPr="00446DDC">
        <w:rPr>
          <w:rFonts w:ascii="Times New Roman" w:hAnsi="Times New Roman" w:cs="Times New Roman"/>
          <w:i/>
          <w:iCs/>
          <w:sz w:val="24"/>
          <w:szCs w:val="24"/>
        </w:rPr>
        <w:t xml:space="preserve">Fusarium </w:t>
      </w:r>
      <w:proofErr w:type="spellStart"/>
      <w:r w:rsidR="00446DDC" w:rsidRPr="00446DDC">
        <w:rPr>
          <w:rFonts w:ascii="Times New Roman" w:hAnsi="Times New Roman" w:cs="Times New Roman"/>
          <w:i/>
          <w:iCs/>
          <w:sz w:val="24"/>
          <w:szCs w:val="24"/>
        </w:rPr>
        <w:t>oxysporum</w:t>
      </w:r>
      <w:proofErr w:type="spellEnd"/>
      <w:r w:rsidR="00242BCB">
        <w:rPr>
          <w:rFonts w:ascii="Times New Roman" w:hAnsi="Times New Roman" w:cs="Times New Roman"/>
          <w:sz w:val="24"/>
          <w:szCs w:val="24"/>
        </w:rPr>
        <w:t xml:space="preserve"> </w:t>
      </w:r>
      <w:r w:rsidR="00446DDC" w:rsidRPr="00446DDC">
        <w:rPr>
          <w:rFonts w:ascii="Times New Roman" w:hAnsi="Times New Roman" w:cs="Times New Roman"/>
          <w:sz w:val="24"/>
          <w:szCs w:val="24"/>
        </w:rPr>
        <w:t xml:space="preserve">infection, providing 75% protection. Attia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xml:space="preserve">. (2024) reported that bimetallic Ag-Se nanoparticles demonstrated superior efficacy against </w:t>
      </w:r>
      <w:proofErr w:type="spellStart"/>
      <w:r w:rsidR="00446DDC" w:rsidRPr="00446DDC">
        <w:rPr>
          <w:rFonts w:ascii="Times New Roman" w:hAnsi="Times New Roman" w:cs="Times New Roman"/>
          <w:i/>
          <w:iCs/>
          <w:sz w:val="24"/>
          <w:szCs w:val="24"/>
        </w:rPr>
        <w:t>Ralstonia</w:t>
      </w:r>
      <w:proofErr w:type="spellEnd"/>
      <w:r w:rsidR="00446DDC" w:rsidRPr="00446DDC">
        <w:rPr>
          <w:rFonts w:ascii="Times New Roman" w:hAnsi="Times New Roman" w:cs="Times New Roman"/>
          <w:i/>
          <w:iCs/>
          <w:sz w:val="24"/>
          <w:szCs w:val="24"/>
        </w:rPr>
        <w:t xml:space="preserve"> solanacearum </w:t>
      </w:r>
      <w:r w:rsidR="00446DDC" w:rsidRPr="00446DDC">
        <w:rPr>
          <w:rFonts w:ascii="Times New Roman" w:hAnsi="Times New Roman" w:cs="Times New Roman"/>
          <w:sz w:val="24"/>
          <w:szCs w:val="24"/>
        </w:rPr>
        <w:t>wilt disease in eggplant, achieving 78.1% protection and reducing disease index to 17.5.</w:t>
      </w:r>
    </w:p>
    <w:p w:rsidR="005E3C24" w:rsidRDefault="00446DDC"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5E3C24" w:rsidRPr="007E1822">
        <w:rPr>
          <w:rFonts w:ascii="Times New Roman" w:hAnsi="Times New Roman" w:cs="Times New Roman"/>
          <w:b/>
          <w:bCs/>
          <w:sz w:val="24"/>
          <w:szCs w:val="24"/>
        </w:rPr>
        <w:t>Material</w:t>
      </w:r>
      <w:r>
        <w:rPr>
          <w:rFonts w:ascii="Times New Roman" w:hAnsi="Times New Roman" w:cs="Times New Roman"/>
          <w:b/>
          <w:bCs/>
          <w:sz w:val="24"/>
          <w:szCs w:val="24"/>
        </w:rPr>
        <w:t>s</w:t>
      </w:r>
      <w:r w:rsidR="005E3C24" w:rsidRPr="007E1822">
        <w:rPr>
          <w:rFonts w:ascii="Times New Roman" w:hAnsi="Times New Roman" w:cs="Times New Roman"/>
          <w:b/>
          <w:bCs/>
          <w:sz w:val="24"/>
          <w:szCs w:val="24"/>
        </w:rPr>
        <w:t xml:space="preserve"> and Methods</w:t>
      </w:r>
    </w:p>
    <w:p w:rsidR="00831375" w:rsidRPr="00831375" w:rsidRDefault="00446DDC"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831375" w:rsidRPr="00831375">
        <w:rPr>
          <w:rFonts w:ascii="Times New Roman" w:hAnsi="Times New Roman" w:cs="Times New Roman"/>
          <w:b/>
          <w:bCs/>
          <w:sz w:val="24"/>
          <w:szCs w:val="24"/>
        </w:rPr>
        <w:t>Experimental Site</w:t>
      </w:r>
    </w:p>
    <w:p w:rsidR="00446DDC" w:rsidRDefault="00446DDC" w:rsidP="007E1822">
      <w:pPr>
        <w:spacing w:after="0" w:line="360" w:lineRule="auto"/>
        <w:jc w:val="both"/>
        <w:rPr>
          <w:rFonts w:ascii="Times New Roman" w:hAnsi="Times New Roman" w:cs="Times New Roman"/>
          <w:b/>
          <w:bCs/>
          <w:sz w:val="24"/>
          <w:szCs w:val="22"/>
        </w:rPr>
      </w:pPr>
      <w:r w:rsidRPr="00446DDC">
        <w:rPr>
          <w:rFonts w:ascii="Times New Roman" w:hAnsi="Times New Roman" w:cs="Times New Roman"/>
          <w:sz w:val="24"/>
          <w:szCs w:val="24"/>
        </w:rPr>
        <w:t>The present investiga</w:t>
      </w:r>
      <w:r>
        <w:rPr>
          <w:rFonts w:ascii="Times New Roman" w:hAnsi="Times New Roman" w:cs="Times New Roman"/>
          <w:sz w:val="24"/>
          <w:szCs w:val="24"/>
        </w:rPr>
        <w:t>tion was carried out during 2023-24 and 20</w:t>
      </w:r>
      <w:r w:rsidRPr="00446DDC">
        <w:rPr>
          <w:rFonts w:ascii="Times New Roman" w:hAnsi="Times New Roman" w:cs="Times New Roman"/>
          <w:sz w:val="24"/>
          <w:szCs w:val="24"/>
        </w:rPr>
        <w:t>24</w:t>
      </w:r>
      <w:r>
        <w:rPr>
          <w:rFonts w:ascii="Times New Roman" w:hAnsi="Times New Roman" w:cs="Times New Roman"/>
          <w:sz w:val="24"/>
          <w:szCs w:val="24"/>
        </w:rPr>
        <w:t>-25</w:t>
      </w:r>
      <w:r w:rsidRPr="00446DDC">
        <w:rPr>
          <w:rFonts w:ascii="Times New Roman" w:hAnsi="Times New Roman" w:cs="Times New Roman"/>
          <w:sz w:val="24"/>
          <w:szCs w:val="24"/>
        </w:rPr>
        <w:t xml:space="preserve"> in the laboratory of Department of Plant Pathology and Student Instructional Farm (SIF), Chandra Shekhar Azad University of Agriculture and Technology, Kanpur, 208002 (Uttar Pradesh). </w:t>
      </w:r>
    </w:p>
    <w:p w:rsidR="007E1822" w:rsidRPr="005B1558" w:rsidRDefault="00AD475B" w:rsidP="007E1822">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 </w:t>
      </w:r>
      <w:r w:rsidR="007E1822" w:rsidRPr="005B1558">
        <w:rPr>
          <w:rFonts w:ascii="Times New Roman" w:hAnsi="Times New Roman" w:cs="Times New Roman"/>
          <w:b/>
          <w:bCs/>
          <w:sz w:val="24"/>
          <w:szCs w:val="22"/>
        </w:rPr>
        <w:t>Collecti</w:t>
      </w:r>
      <w:r>
        <w:rPr>
          <w:rFonts w:ascii="Times New Roman" w:hAnsi="Times New Roman" w:cs="Times New Roman"/>
          <w:b/>
          <w:bCs/>
          <w:sz w:val="24"/>
          <w:szCs w:val="22"/>
        </w:rPr>
        <w:t>on of false smut infected specimen</w:t>
      </w:r>
    </w:p>
    <w:p w:rsidR="007E1822" w:rsidRDefault="007E1822" w:rsidP="00D87F8B">
      <w:pPr>
        <w:spacing w:line="360" w:lineRule="auto"/>
        <w:jc w:val="both"/>
        <w:rPr>
          <w:rFonts w:ascii="Times New Roman" w:hAnsi="Times New Roman" w:cs="Times New Roman"/>
          <w:sz w:val="24"/>
          <w:szCs w:val="22"/>
        </w:rPr>
      </w:pPr>
      <w:r w:rsidRPr="003D4FC3">
        <w:rPr>
          <w:rFonts w:ascii="Times New Roman" w:hAnsi="Times New Roman" w:cs="Times New Roman"/>
          <w:sz w:val="24"/>
          <w:szCs w:val="22"/>
        </w:rPr>
        <w:t xml:space="preserve">The false smut samples (infected panicles bearing smutted balls) were collected in air tight polythene bags from </w:t>
      </w:r>
      <w:r>
        <w:rPr>
          <w:rFonts w:ascii="Times New Roman" w:hAnsi="Times New Roman" w:cs="Times New Roman"/>
          <w:sz w:val="24"/>
          <w:szCs w:val="22"/>
        </w:rPr>
        <w:t>Student’s Instructional Farm (S.</w:t>
      </w:r>
      <w:proofErr w:type="gramStart"/>
      <w:r>
        <w:rPr>
          <w:rFonts w:ascii="Times New Roman" w:hAnsi="Times New Roman" w:cs="Times New Roman"/>
          <w:sz w:val="24"/>
          <w:szCs w:val="22"/>
        </w:rPr>
        <w:t>I.F</w:t>
      </w:r>
      <w:proofErr w:type="gramEnd"/>
      <w:r>
        <w:rPr>
          <w:rFonts w:ascii="Times New Roman" w:hAnsi="Times New Roman" w:cs="Times New Roman"/>
          <w:sz w:val="24"/>
          <w:szCs w:val="22"/>
        </w:rPr>
        <w:t xml:space="preserve">) </w:t>
      </w:r>
      <w:r w:rsidRPr="003D4FC3">
        <w:rPr>
          <w:rFonts w:ascii="Times New Roman" w:hAnsi="Times New Roman" w:cs="Times New Roman"/>
          <w:sz w:val="24"/>
          <w:szCs w:val="22"/>
        </w:rPr>
        <w:t xml:space="preserve">of </w:t>
      </w:r>
      <w:r w:rsidRPr="008B48F3">
        <w:rPr>
          <w:rFonts w:ascii="Times New Roman" w:hAnsi="Times New Roman" w:cs="Times New Roman"/>
          <w:sz w:val="24"/>
          <w:szCs w:val="24"/>
        </w:rPr>
        <w:t>Chandra Shekhar Azad University of Agriculture and Technology, Kanpur (U.P.).</w:t>
      </w:r>
      <w:r w:rsidRPr="003D4FC3">
        <w:rPr>
          <w:rFonts w:ascii="Times New Roman" w:hAnsi="Times New Roman" w:cs="Times New Roman"/>
          <w:sz w:val="24"/>
          <w:szCs w:val="22"/>
        </w:rPr>
        <w:t>Diseased samples were stored at 20-25ºC (Singh 1997). The infected grains were separated from panicles and store in air tight glass vials.</w:t>
      </w:r>
    </w:p>
    <w:p w:rsidR="002B2D12" w:rsidRDefault="002B2D12" w:rsidP="00D87F8B">
      <w:pPr>
        <w:spacing w:line="360" w:lineRule="auto"/>
        <w:jc w:val="both"/>
        <w:rPr>
          <w:rFonts w:ascii="Times New Roman" w:hAnsi="Times New Roman" w:cs="Times New Roman"/>
          <w:sz w:val="24"/>
          <w:szCs w:val="22"/>
        </w:rPr>
      </w:pPr>
      <w:r w:rsidRPr="002B2D12">
        <w:rPr>
          <w:rFonts w:ascii="Times New Roman" w:hAnsi="Times New Roman" w:cs="Times New Roman"/>
          <w:b/>
          <w:bCs/>
          <w:sz w:val="24"/>
          <w:szCs w:val="22"/>
          <w:highlight w:val="yellow"/>
        </w:rPr>
        <w:t>2.3 Inoculation technique of pathogen</w:t>
      </w:r>
    </w:p>
    <w:p w:rsidR="002B2D12" w:rsidRPr="002B2D12" w:rsidRDefault="002B2D12" w:rsidP="002B2D12">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2.3.1</w:t>
      </w:r>
      <w:r w:rsidRPr="002B2D12">
        <w:rPr>
          <w:rFonts w:ascii="Times New Roman" w:hAnsi="Times New Roman" w:cs="Times New Roman"/>
          <w:b/>
          <w:bCs/>
          <w:sz w:val="24"/>
          <w:szCs w:val="22"/>
        </w:rPr>
        <w:t xml:space="preserve"> Spray inoculation</w:t>
      </w:r>
    </w:p>
    <w:p w:rsidR="002B2D12" w:rsidRPr="002B2D12" w:rsidRDefault="002B2D12" w:rsidP="002B2D12">
      <w:pPr>
        <w:spacing w:line="360" w:lineRule="auto"/>
        <w:jc w:val="both"/>
        <w:rPr>
          <w:rFonts w:ascii="Times New Roman" w:hAnsi="Times New Roman" w:cs="Times New Roman"/>
          <w:sz w:val="24"/>
          <w:szCs w:val="22"/>
        </w:rPr>
      </w:pPr>
      <w:r w:rsidRPr="002B2D12">
        <w:rPr>
          <w:rFonts w:ascii="Times New Roman" w:hAnsi="Times New Roman" w:cs="Times New Roman"/>
          <w:sz w:val="24"/>
          <w:szCs w:val="22"/>
        </w:rPr>
        <w:t>The conidial suspension (2 x 10</w:t>
      </w:r>
      <w:r w:rsidRPr="002B2D12">
        <w:rPr>
          <w:rFonts w:ascii="Times New Roman" w:hAnsi="Times New Roman" w:cs="Times New Roman"/>
          <w:sz w:val="24"/>
          <w:szCs w:val="22"/>
          <w:vertAlign w:val="superscript"/>
        </w:rPr>
        <w:t>5</w:t>
      </w:r>
      <w:r w:rsidRPr="002B2D12">
        <w:rPr>
          <w:rFonts w:ascii="Times New Roman" w:hAnsi="Times New Roman" w:cs="Times New Roman"/>
          <w:sz w:val="24"/>
          <w:szCs w:val="22"/>
        </w:rPr>
        <w:t xml:space="preserve"> ml</w:t>
      </w:r>
      <w:r w:rsidRPr="002B2D12">
        <w:rPr>
          <w:rFonts w:ascii="Times New Roman" w:hAnsi="Times New Roman" w:cs="Times New Roman"/>
          <w:sz w:val="24"/>
          <w:szCs w:val="22"/>
          <w:vertAlign w:val="superscript"/>
        </w:rPr>
        <w:t>-1</w:t>
      </w:r>
      <w:r w:rsidRPr="002B2D12">
        <w:rPr>
          <w:rFonts w:ascii="Times New Roman" w:hAnsi="Times New Roman" w:cs="Times New Roman"/>
          <w:sz w:val="24"/>
          <w:szCs w:val="22"/>
        </w:rPr>
        <w:t xml:space="preserve">) made from fresh culture was used to spray with hand sprayer in two crop growth stages </w:t>
      </w:r>
      <w:r w:rsidRPr="002B2D12">
        <w:rPr>
          <w:rFonts w:ascii="Times New Roman" w:hAnsi="Times New Roman" w:cs="Times New Roman"/>
          <w:i/>
          <w:iCs/>
          <w:sz w:val="24"/>
          <w:szCs w:val="22"/>
        </w:rPr>
        <w:t>i.e</w:t>
      </w:r>
      <w:r w:rsidRPr="002B2D12">
        <w:rPr>
          <w:rFonts w:ascii="Times New Roman" w:hAnsi="Times New Roman" w:cs="Times New Roman"/>
          <w:sz w:val="24"/>
          <w:szCs w:val="22"/>
        </w:rPr>
        <w:t xml:space="preserve">., booting stage and before milking stage until the head and glumes were wetted until suspension dropped down. Then, pots were kept in moist chamber for 48 </w:t>
      </w:r>
      <w:proofErr w:type="spellStart"/>
      <w:r w:rsidRPr="002B2D12">
        <w:rPr>
          <w:rFonts w:ascii="Times New Roman" w:hAnsi="Times New Roman" w:cs="Times New Roman"/>
          <w:sz w:val="24"/>
          <w:szCs w:val="22"/>
        </w:rPr>
        <w:t>hrs</w:t>
      </w:r>
      <w:proofErr w:type="spellEnd"/>
      <w:r w:rsidRPr="002B2D12">
        <w:rPr>
          <w:rFonts w:ascii="Times New Roman" w:hAnsi="Times New Roman" w:cs="Times New Roman"/>
          <w:sz w:val="24"/>
          <w:szCs w:val="22"/>
        </w:rPr>
        <w:t xml:space="preserve"> then transferred to normal room temperature.</w:t>
      </w:r>
    </w:p>
    <w:p w:rsidR="002B2D12" w:rsidRPr="002B2D12" w:rsidRDefault="002B2D12" w:rsidP="002B2D12">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2.3.2</w:t>
      </w:r>
      <w:r w:rsidRPr="002B2D12">
        <w:rPr>
          <w:rFonts w:ascii="Times New Roman" w:hAnsi="Times New Roman" w:cs="Times New Roman"/>
          <w:b/>
          <w:bCs/>
          <w:sz w:val="24"/>
          <w:szCs w:val="22"/>
        </w:rPr>
        <w:t xml:space="preserve"> Syringe inoculation</w:t>
      </w:r>
    </w:p>
    <w:p w:rsidR="002B2D12" w:rsidRPr="002B2D12" w:rsidRDefault="002B2D12" w:rsidP="002B2D12">
      <w:pPr>
        <w:spacing w:line="360" w:lineRule="auto"/>
        <w:jc w:val="both"/>
        <w:rPr>
          <w:rFonts w:ascii="Times New Roman" w:hAnsi="Times New Roman" w:cs="Times New Roman"/>
          <w:sz w:val="24"/>
          <w:szCs w:val="22"/>
        </w:rPr>
      </w:pPr>
      <w:r w:rsidRPr="002B2D12">
        <w:rPr>
          <w:rFonts w:ascii="Times New Roman" w:hAnsi="Times New Roman" w:cs="Times New Roman"/>
          <w:sz w:val="24"/>
          <w:szCs w:val="22"/>
        </w:rPr>
        <w:t>Conidial suspension (2 x 10</w:t>
      </w:r>
      <w:r w:rsidRPr="002B2D12">
        <w:rPr>
          <w:rFonts w:ascii="Times New Roman" w:hAnsi="Times New Roman" w:cs="Times New Roman"/>
          <w:sz w:val="24"/>
          <w:szCs w:val="22"/>
          <w:vertAlign w:val="superscript"/>
        </w:rPr>
        <w:t>5</w:t>
      </w:r>
      <w:r w:rsidRPr="002B2D12">
        <w:rPr>
          <w:rFonts w:ascii="Times New Roman" w:hAnsi="Times New Roman" w:cs="Times New Roman"/>
          <w:sz w:val="24"/>
          <w:szCs w:val="22"/>
        </w:rPr>
        <w:t xml:space="preserve"> ml</w:t>
      </w:r>
      <w:r w:rsidRPr="002B2D12">
        <w:rPr>
          <w:rFonts w:ascii="Times New Roman" w:hAnsi="Times New Roman" w:cs="Times New Roman"/>
          <w:sz w:val="24"/>
          <w:szCs w:val="22"/>
          <w:vertAlign w:val="superscript"/>
        </w:rPr>
        <w:t>-1</w:t>
      </w:r>
      <w:r w:rsidRPr="002B2D12">
        <w:rPr>
          <w:rFonts w:ascii="Times New Roman" w:hAnsi="Times New Roman" w:cs="Times New Roman"/>
          <w:sz w:val="24"/>
          <w:szCs w:val="22"/>
        </w:rPr>
        <w:t xml:space="preserve">) made from fresh culture was injected into the leaf sheath of rice plant at two crop growth stages </w:t>
      </w:r>
      <w:r w:rsidRPr="002B2D12">
        <w:rPr>
          <w:rFonts w:ascii="Times New Roman" w:hAnsi="Times New Roman" w:cs="Times New Roman"/>
          <w:i/>
          <w:iCs/>
          <w:sz w:val="24"/>
          <w:szCs w:val="22"/>
        </w:rPr>
        <w:t>i.e</w:t>
      </w:r>
      <w:r w:rsidRPr="002B2D12">
        <w:rPr>
          <w:rFonts w:ascii="Times New Roman" w:hAnsi="Times New Roman" w:cs="Times New Roman"/>
          <w:sz w:val="24"/>
          <w:szCs w:val="22"/>
        </w:rPr>
        <w:t>., booting stage and before milking stage until it overflowed. Then, pots were kept in moist chamber for 48 hrs.</w:t>
      </w:r>
    </w:p>
    <w:p w:rsidR="002B2D12" w:rsidRPr="002B2D12" w:rsidRDefault="002B2D12" w:rsidP="002B2D12">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2.3.3</w:t>
      </w:r>
      <w:r w:rsidRPr="002B2D12">
        <w:rPr>
          <w:rFonts w:ascii="Times New Roman" w:hAnsi="Times New Roman" w:cs="Times New Roman"/>
          <w:b/>
          <w:bCs/>
          <w:sz w:val="24"/>
          <w:szCs w:val="22"/>
        </w:rPr>
        <w:t xml:space="preserve"> Dusting inoculation</w:t>
      </w:r>
    </w:p>
    <w:p w:rsidR="002B2D12" w:rsidRPr="002B2D12" w:rsidRDefault="002B2D12" w:rsidP="002B2D12">
      <w:pPr>
        <w:spacing w:line="360" w:lineRule="auto"/>
        <w:jc w:val="both"/>
        <w:rPr>
          <w:rFonts w:ascii="Times New Roman" w:hAnsi="Times New Roman" w:cs="Times New Roman"/>
          <w:sz w:val="24"/>
          <w:szCs w:val="22"/>
        </w:rPr>
      </w:pPr>
      <w:r w:rsidRPr="002B2D12">
        <w:rPr>
          <w:rFonts w:ascii="Times New Roman" w:hAnsi="Times New Roman" w:cs="Times New Roman"/>
          <w:sz w:val="24"/>
          <w:szCs w:val="22"/>
        </w:rPr>
        <w:lastRenderedPageBreak/>
        <w:t xml:space="preserve">Fresh false smut infected panicle was used for this method. The infected panicle was directly dusted into the plant at two crop growth stages </w:t>
      </w:r>
      <w:r w:rsidRPr="002B2D12">
        <w:rPr>
          <w:rFonts w:ascii="Times New Roman" w:hAnsi="Times New Roman" w:cs="Times New Roman"/>
          <w:i/>
          <w:iCs/>
          <w:sz w:val="24"/>
          <w:szCs w:val="22"/>
        </w:rPr>
        <w:t>i.e</w:t>
      </w:r>
      <w:r w:rsidRPr="002B2D12">
        <w:rPr>
          <w:rFonts w:ascii="Times New Roman" w:hAnsi="Times New Roman" w:cs="Times New Roman"/>
          <w:sz w:val="24"/>
          <w:szCs w:val="22"/>
        </w:rPr>
        <w:t>., booting stage and before milking stage until it overflowed. Then, pots were kept in moist chamber for 48 hrs.</w:t>
      </w:r>
      <w:r>
        <w:rPr>
          <w:rFonts w:ascii="Times New Roman" w:hAnsi="Times New Roman" w:cs="Times New Roman"/>
          <w:sz w:val="24"/>
          <w:szCs w:val="22"/>
        </w:rPr>
        <w:t xml:space="preserve"> </w:t>
      </w:r>
      <w:r w:rsidRPr="002B2D12">
        <w:rPr>
          <w:rFonts w:ascii="Times New Roman" w:hAnsi="Times New Roman" w:cs="Times New Roman"/>
          <w:sz w:val="24"/>
          <w:szCs w:val="22"/>
        </w:rPr>
        <w:t>Later inflorescence was covered with polythene bags to create humidity and inoculated plants were incubated under Wire house conditions, after the false smut symptoms were observed, smut balls were used for re-isolation and identification.</w:t>
      </w:r>
    </w:p>
    <w:p w:rsidR="002B2D12" w:rsidRDefault="002B2D12" w:rsidP="00D87F8B">
      <w:pPr>
        <w:spacing w:line="360" w:lineRule="auto"/>
        <w:jc w:val="both"/>
        <w:rPr>
          <w:rFonts w:ascii="Times New Roman" w:hAnsi="Times New Roman" w:cs="Times New Roman"/>
          <w:sz w:val="24"/>
          <w:szCs w:val="22"/>
        </w:rPr>
      </w:pPr>
    </w:p>
    <w:p w:rsidR="002A0EAA" w:rsidRPr="005B1558" w:rsidRDefault="002A0EAA" w:rsidP="002A0EAA">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2.3 </w:t>
      </w:r>
      <w:r w:rsidRPr="005B1558">
        <w:rPr>
          <w:rFonts w:ascii="Times New Roman" w:hAnsi="Times New Roman" w:cs="Times New Roman"/>
          <w:b/>
          <w:bCs/>
          <w:sz w:val="24"/>
          <w:szCs w:val="22"/>
        </w:rPr>
        <w:t xml:space="preserve">Isolation and purification of </w:t>
      </w:r>
      <w:r>
        <w:rPr>
          <w:rFonts w:ascii="Times New Roman" w:hAnsi="Times New Roman" w:cs="Times New Roman"/>
          <w:b/>
          <w:bCs/>
          <w:sz w:val="24"/>
          <w:szCs w:val="22"/>
        </w:rPr>
        <w:t>the pathogen</w:t>
      </w:r>
      <w:r w:rsidR="002B2D12">
        <w:rPr>
          <w:rFonts w:ascii="Times New Roman" w:hAnsi="Times New Roman" w:cs="Times New Roman"/>
          <w:b/>
          <w:bCs/>
          <w:sz w:val="24"/>
          <w:szCs w:val="22"/>
        </w:rPr>
        <w:t xml:space="preserve"> </w:t>
      </w:r>
      <w:r>
        <w:rPr>
          <w:rFonts w:ascii="Times New Roman" w:hAnsi="Times New Roman" w:cs="Times New Roman"/>
          <w:b/>
          <w:bCs/>
          <w:sz w:val="24"/>
          <w:szCs w:val="22"/>
        </w:rPr>
        <w:t>(</w:t>
      </w:r>
      <w:proofErr w:type="spellStart"/>
      <w:r w:rsidRPr="00B615C5">
        <w:rPr>
          <w:rFonts w:ascii="Times New Roman" w:hAnsi="Times New Roman" w:cs="Times New Roman"/>
          <w:b/>
          <w:bCs/>
          <w:i/>
          <w:iCs/>
          <w:sz w:val="24"/>
          <w:szCs w:val="22"/>
        </w:rPr>
        <w:t>Ustilaginoidea</w:t>
      </w:r>
      <w:proofErr w:type="spellEnd"/>
      <w:r w:rsidR="00242BCB">
        <w:rPr>
          <w:rFonts w:ascii="Times New Roman" w:hAnsi="Times New Roman" w:cs="Times New Roman"/>
          <w:b/>
          <w:bCs/>
          <w:i/>
          <w:iCs/>
          <w:sz w:val="24"/>
          <w:szCs w:val="22"/>
        </w:rPr>
        <w:t xml:space="preserve"> </w:t>
      </w:r>
      <w:proofErr w:type="spellStart"/>
      <w:r w:rsidRPr="00B615C5">
        <w:rPr>
          <w:rFonts w:ascii="Times New Roman" w:hAnsi="Times New Roman" w:cs="Times New Roman"/>
          <w:b/>
          <w:bCs/>
          <w:i/>
          <w:iCs/>
          <w:sz w:val="24"/>
          <w:szCs w:val="22"/>
        </w:rPr>
        <w:t>virens</w:t>
      </w:r>
      <w:proofErr w:type="spellEnd"/>
      <w:r>
        <w:rPr>
          <w:rFonts w:ascii="Times New Roman" w:hAnsi="Times New Roman" w:cs="Times New Roman"/>
          <w:b/>
          <w:bCs/>
          <w:sz w:val="24"/>
          <w:szCs w:val="22"/>
        </w:rPr>
        <w:t>)</w:t>
      </w:r>
    </w:p>
    <w:p w:rsidR="002A0EAA" w:rsidRDefault="002A0EAA" w:rsidP="002A0EAA">
      <w:pPr>
        <w:spacing w:line="360" w:lineRule="auto"/>
        <w:jc w:val="both"/>
        <w:rPr>
          <w:rFonts w:ascii="Times New Roman" w:hAnsi="Times New Roman" w:cs="Times New Roman"/>
          <w:sz w:val="24"/>
          <w:szCs w:val="22"/>
        </w:rPr>
      </w:pPr>
      <w:r w:rsidRPr="00627E07">
        <w:rPr>
          <w:rFonts w:ascii="Times New Roman" w:hAnsi="Times New Roman" w:cs="Times New Roman"/>
          <w:sz w:val="24"/>
          <w:szCs w:val="22"/>
        </w:rPr>
        <w:t>The false smut balls were surface sterilized by dipping in 1% sodium</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hypochlorite solution for 1–2 minutes followed by 70% ethanol wash for 1-2 minute</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and finally repeated washing (2-3 times) with sterilized distilled water. The smut balls</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were then dried between two sterilized filter papers. The outer portion of dark powdery</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mass of spores was teased out into small pieces which were then placed over the media</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and incubated at 27±2°C. To avoid bacterial contamination streptomycin @ 100 ppm</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 xml:space="preserve">was added in the medium at </w:t>
      </w:r>
      <w:proofErr w:type="spellStart"/>
      <w:r w:rsidRPr="00627E07">
        <w:rPr>
          <w:rFonts w:ascii="Times New Roman" w:hAnsi="Times New Roman" w:cs="Times New Roman"/>
          <w:sz w:val="24"/>
          <w:szCs w:val="22"/>
        </w:rPr>
        <w:t>luke</w:t>
      </w:r>
      <w:proofErr w:type="spellEnd"/>
      <w:r w:rsidRPr="00627E07">
        <w:rPr>
          <w:rFonts w:ascii="Times New Roman" w:hAnsi="Times New Roman" w:cs="Times New Roman"/>
          <w:sz w:val="24"/>
          <w:szCs w:val="22"/>
        </w:rPr>
        <w:t xml:space="preserve"> warm stage before pouring into Petri plates.</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Since it is a slow growing fungus, the culture was often contaminated during</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incubation with fast growing saprophytes, so hyphal tip method was used for sub</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 xml:space="preserve">culturing of the fungus in </w:t>
      </w:r>
      <w:r w:rsidRPr="0003421A">
        <w:rPr>
          <w:rFonts w:ascii="Times New Roman" w:hAnsi="Times New Roman" w:cs="Times New Roman"/>
          <w:sz w:val="24"/>
          <w:szCs w:val="22"/>
        </w:rPr>
        <w:t>PSA</w:t>
      </w:r>
      <w:r>
        <w:rPr>
          <w:rFonts w:ascii="Times New Roman" w:hAnsi="Times New Roman" w:cs="Times New Roman"/>
          <w:sz w:val="24"/>
          <w:szCs w:val="22"/>
        </w:rPr>
        <w:t xml:space="preserve"> (Potato Sucrose Agar)</w:t>
      </w:r>
      <w:r w:rsidRPr="00627E07">
        <w:rPr>
          <w:rFonts w:ascii="Times New Roman" w:hAnsi="Times New Roman" w:cs="Times New Roman"/>
          <w:sz w:val="24"/>
          <w:szCs w:val="22"/>
        </w:rPr>
        <w:t xml:space="preserve"> slants or Petri plates in order to get the pure culture of the</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fungus. The culture was periodically transferred to fresh media during the study.</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All</w:t>
      </w:r>
      <w:r w:rsidR="00820428">
        <w:rPr>
          <w:rFonts w:ascii="Times New Roman" w:hAnsi="Times New Roman" w:cs="Times New Roman"/>
          <w:sz w:val="24"/>
          <w:szCs w:val="22"/>
        </w:rPr>
        <w:t xml:space="preserve"> </w:t>
      </w:r>
      <w:r w:rsidRPr="00627E07">
        <w:rPr>
          <w:rFonts w:ascii="Times New Roman" w:hAnsi="Times New Roman" w:cs="Times New Roman"/>
          <w:sz w:val="24"/>
          <w:szCs w:val="22"/>
        </w:rPr>
        <w:t>the work of isolation and transfer of fungal inoculum were carried out in laminar airflow to avoid contamination.</w:t>
      </w:r>
    </w:p>
    <w:p w:rsidR="002A0EAA" w:rsidRPr="005B1558" w:rsidRDefault="002A0EAA" w:rsidP="002A0EAA">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t xml:space="preserve">2.4 </w:t>
      </w:r>
      <w:r w:rsidRPr="005B1558">
        <w:rPr>
          <w:rFonts w:ascii="Times New Roman" w:hAnsi="Times New Roman" w:cs="Times New Roman"/>
          <w:b/>
          <w:bCs/>
          <w:sz w:val="24"/>
          <w:szCs w:val="22"/>
        </w:rPr>
        <w:t xml:space="preserve">Maintenance of the cultures </w:t>
      </w:r>
    </w:p>
    <w:p w:rsidR="002A0EAA" w:rsidRDefault="002A0EAA" w:rsidP="002A0EAA">
      <w:pPr>
        <w:spacing w:line="360" w:lineRule="auto"/>
        <w:jc w:val="both"/>
        <w:rPr>
          <w:rFonts w:ascii="Times New Roman" w:hAnsi="Times New Roman" w:cs="Times New Roman"/>
          <w:sz w:val="24"/>
          <w:szCs w:val="22"/>
        </w:rPr>
      </w:pPr>
      <w:r w:rsidRPr="003D260C">
        <w:rPr>
          <w:rFonts w:ascii="Times New Roman" w:hAnsi="Times New Roman" w:cs="Times New Roman"/>
          <w:sz w:val="24"/>
          <w:szCs w:val="22"/>
        </w:rPr>
        <w:t>The pure culture was maintained on potato sucrose agar (PSA) medium at 27°Cin BOD incubator throughout the studies. Whenever the need arises, the fungus was</w:t>
      </w:r>
      <w:r w:rsidR="00820428">
        <w:rPr>
          <w:rFonts w:ascii="Times New Roman" w:hAnsi="Times New Roman" w:cs="Times New Roman"/>
          <w:sz w:val="24"/>
          <w:szCs w:val="22"/>
        </w:rPr>
        <w:t xml:space="preserve"> </w:t>
      </w:r>
      <w:r w:rsidRPr="003D260C">
        <w:rPr>
          <w:rFonts w:ascii="Times New Roman" w:hAnsi="Times New Roman" w:cs="Times New Roman"/>
          <w:sz w:val="24"/>
          <w:szCs w:val="22"/>
        </w:rPr>
        <w:t>transferred to fresh slants.</w:t>
      </w:r>
      <w:r w:rsidRPr="00A102CE">
        <w:rPr>
          <w:rFonts w:ascii="Times New Roman" w:hAnsi="Times New Roman" w:cs="Times New Roman"/>
          <w:sz w:val="24"/>
          <w:szCs w:val="22"/>
        </w:rPr>
        <w:t xml:space="preserve"> The cultures w</w:t>
      </w:r>
      <w:r>
        <w:rPr>
          <w:rFonts w:ascii="Times New Roman" w:hAnsi="Times New Roman" w:cs="Times New Roman"/>
          <w:sz w:val="24"/>
          <w:szCs w:val="22"/>
        </w:rPr>
        <w:t>ere stored in refrigerator at 4</w:t>
      </w:r>
      <w:r>
        <w:rPr>
          <w:rFonts w:ascii="Times New Roman" w:hAnsi="Times New Roman" w:cs="Times New Roman"/>
          <w:sz w:val="24"/>
          <w:szCs w:val="22"/>
          <w:vertAlign w:val="superscript"/>
        </w:rPr>
        <w:t>0</w:t>
      </w:r>
      <w:r w:rsidRPr="00A102CE">
        <w:rPr>
          <w:rFonts w:ascii="Times New Roman" w:hAnsi="Times New Roman" w:cs="Times New Roman"/>
          <w:sz w:val="24"/>
          <w:szCs w:val="22"/>
        </w:rPr>
        <w:t xml:space="preserve">C for further </w:t>
      </w:r>
      <w:r>
        <w:rPr>
          <w:rFonts w:ascii="Times New Roman" w:hAnsi="Times New Roman" w:cs="Times New Roman"/>
          <w:sz w:val="24"/>
          <w:szCs w:val="22"/>
        </w:rPr>
        <w:t>studies.</w:t>
      </w:r>
    </w:p>
    <w:p w:rsidR="00ED7F13" w:rsidRPr="00F774E5" w:rsidRDefault="004E54F8" w:rsidP="00ED7F13">
      <w:pPr>
        <w:spacing w:after="0" w:line="360" w:lineRule="auto"/>
        <w:ind w:left="426" w:hanging="426"/>
        <w:rPr>
          <w:rFonts w:ascii="Times New Roman" w:hAnsi="Times New Roman" w:cs="Times New Roman"/>
          <w:b/>
          <w:bCs/>
          <w:sz w:val="24"/>
          <w:szCs w:val="22"/>
        </w:rPr>
      </w:pPr>
      <w:r>
        <w:rPr>
          <w:rFonts w:ascii="Times New Roman" w:hAnsi="Times New Roman" w:cs="Times New Roman"/>
          <w:b/>
          <w:bCs/>
          <w:sz w:val="24"/>
          <w:szCs w:val="22"/>
        </w:rPr>
        <w:t xml:space="preserve">2.5 </w:t>
      </w:r>
      <w:r w:rsidR="001F2403">
        <w:rPr>
          <w:rFonts w:ascii="Times New Roman" w:hAnsi="Times New Roman" w:cs="Times New Roman"/>
          <w:b/>
          <w:bCs/>
          <w:sz w:val="24"/>
          <w:szCs w:val="22"/>
        </w:rPr>
        <w:t>S</w:t>
      </w:r>
      <w:r>
        <w:rPr>
          <w:rFonts w:ascii="Times New Roman" w:hAnsi="Times New Roman" w:cs="Times New Roman"/>
          <w:b/>
          <w:bCs/>
          <w:sz w:val="24"/>
          <w:szCs w:val="22"/>
        </w:rPr>
        <w:t>ynthesis</w:t>
      </w:r>
      <w:r w:rsidR="00242BCB">
        <w:rPr>
          <w:rFonts w:ascii="Times New Roman" w:hAnsi="Times New Roman" w:cs="Times New Roman"/>
          <w:b/>
          <w:bCs/>
          <w:sz w:val="24"/>
          <w:szCs w:val="22"/>
        </w:rPr>
        <w:t xml:space="preserve"> </w:t>
      </w:r>
      <w:r>
        <w:rPr>
          <w:rFonts w:ascii="Times New Roman" w:hAnsi="Times New Roman" w:cs="Times New Roman"/>
          <w:b/>
          <w:bCs/>
          <w:sz w:val="24"/>
          <w:szCs w:val="22"/>
        </w:rPr>
        <w:t xml:space="preserve">of </w:t>
      </w:r>
      <w:r w:rsidRPr="004E54F8">
        <w:rPr>
          <w:rFonts w:ascii="Times New Roman" w:hAnsi="Times New Roman" w:cs="Times New Roman"/>
          <w:b/>
          <w:bCs/>
          <w:sz w:val="24"/>
          <w:szCs w:val="22"/>
        </w:rPr>
        <w:t>Ag NPs</w:t>
      </w:r>
      <w:r w:rsidR="00242BCB">
        <w:rPr>
          <w:rFonts w:ascii="Times New Roman" w:hAnsi="Times New Roman" w:cs="Times New Roman"/>
          <w:b/>
          <w:bCs/>
          <w:sz w:val="24"/>
          <w:szCs w:val="22"/>
        </w:rPr>
        <w:t xml:space="preserve">, </w:t>
      </w:r>
      <w:proofErr w:type="spellStart"/>
      <w:r w:rsidRPr="004E54F8">
        <w:rPr>
          <w:rFonts w:ascii="Times New Roman" w:hAnsi="Times New Roman" w:cs="Times New Roman"/>
          <w:b/>
          <w:bCs/>
          <w:sz w:val="24"/>
          <w:szCs w:val="22"/>
        </w:rPr>
        <w:t>ZnO</w:t>
      </w:r>
      <w:proofErr w:type="spellEnd"/>
      <w:r w:rsidRPr="004E54F8">
        <w:rPr>
          <w:rFonts w:ascii="Times New Roman" w:hAnsi="Times New Roman" w:cs="Times New Roman"/>
          <w:b/>
          <w:bCs/>
          <w:sz w:val="24"/>
          <w:szCs w:val="22"/>
        </w:rPr>
        <w:t xml:space="preserve"> NPs </w:t>
      </w:r>
      <w:r>
        <w:rPr>
          <w:rFonts w:ascii="Times New Roman" w:hAnsi="Times New Roman" w:cs="Times New Roman"/>
          <w:b/>
          <w:bCs/>
          <w:sz w:val="24"/>
          <w:szCs w:val="22"/>
        </w:rPr>
        <w:t xml:space="preserve">and </w:t>
      </w:r>
      <w:r w:rsidRPr="004E54F8">
        <w:rPr>
          <w:rFonts w:ascii="Times New Roman" w:hAnsi="Times New Roman" w:cs="Times New Roman"/>
          <w:b/>
          <w:bCs/>
          <w:sz w:val="24"/>
          <w:szCs w:val="22"/>
        </w:rPr>
        <w:t>SiO</w:t>
      </w:r>
      <w:r w:rsidRPr="004E54F8">
        <w:rPr>
          <w:rFonts w:ascii="Times New Roman" w:hAnsi="Times New Roman" w:cs="Times New Roman"/>
          <w:b/>
          <w:bCs/>
          <w:sz w:val="24"/>
          <w:szCs w:val="22"/>
          <w:vertAlign w:val="subscript"/>
        </w:rPr>
        <w:t>2</w:t>
      </w:r>
      <w:r w:rsidRPr="004E54F8">
        <w:rPr>
          <w:rFonts w:ascii="Times New Roman" w:hAnsi="Times New Roman" w:cs="Times New Roman"/>
          <w:b/>
          <w:bCs/>
          <w:sz w:val="24"/>
          <w:szCs w:val="22"/>
        </w:rPr>
        <w:t xml:space="preserve"> NPs </w:t>
      </w:r>
      <w:r w:rsidR="00ED7F13" w:rsidRPr="00F774E5">
        <w:rPr>
          <w:rFonts w:ascii="Times New Roman" w:hAnsi="Times New Roman" w:cs="Times New Roman"/>
          <w:b/>
          <w:bCs/>
          <w:sz w:val="24"/>
          <w:szCs w:val="22"/>
        </w:rPr>
        <w:t xml:space="preserve">from </w:t>
      </w:r>
      <w:r w:rsidR="00ED7F13" w:rsidRPr="00F774E5">
        <w:rPr>
          <w:rFonts w:ascii="Times New Roman" w:hAnsi="Times New Roman" w:cs="Times New Roman"/>
          <w:b/>
          <w:bCs/>
          <w:i/>
          <w:iCs/>
          <w:sz w:val="24"/>
          <w:szCs w:val="22"/>
        </w:rPr>
        <w:t>Pseudomonas fluorescens</w:t>
      </w:r>
    </w:p>
    <w:p w:rsidR="00CB328B" w:rsidRPr="00F511D9" w:rsidRDefault="00ED7F13" w:rsidP="00F511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2"/>
        </w:rPr>
        <w:t xml:space="preserve">The culture of </w:t>
      </w:r>
      <w:r w:rsidRPr="001F364E">
        <w:rPr>
          <w:rFonts w:ascii="Times New Roman" w:hAnsi="Times New Roman" w:cs="Times New Roman"/>
          <w:i/>
          <w:iCs/>
          <w:sz w:val="24"/>
          <w:szCs w:val="22"/>
        </w:rPr>
        <w:t>Pseudomonas fluorescens</w:t>
      </w:r>
      <w:r w:rsidR="00820428">
        <w:rPr>
          <w:rFonts w:ascii="Times New Roman" w:hAnsi="Times New Roman" w:cs="Times New Roman"/>
          <w:sz w:val="24"/>
          <w:szCs w:val="22"/>
        </w:rPr>
        <w:t xml:space="preserve"> </w:t>
      </w:r>
      <w:r w:rsidRPr="001F364E">
        <w:rPr>
          <w:rFonts w:ascii="Times New Roman" w:hAnsi="Times New Roman" w:cs="Times New Roman"/>
          <w:sz w:val="24"/>
          <w:szCs w:val="22"/>
        </w:rPr>
        <w:t xml:space="preserve">was collected from </w:t>
      </w:r>
      <w:r>
        <w:rPr>
          <w:rFonts w:ascii="Times New Roman" w:hAnsi="Times New Roman" w:cs="Times New Roman"/>
          <w:sz w:val="24"/>
          <w:szCs w:val="22"/>
        </w:rPr>
        <w:t>culture collection l</w:t>
      </w:r>
      <w:r w:rsidRPr="001F364E">
        <w:rPr>
          <w:rFonts w:ascii="Times New Roman" w:hAnsi="Times New Roman" w:cs="Times New Roman"/>
          <w:sz w:val="24"/>
          <w:szCs w:val="22"/>
        </w:rPr>
        <w:t xml:space="preserve">aboratory </w:t>
      </w:r>
      <w:r>
        <w:rPr>
          <w:rFonts w:ascii="Times New Roman" w:hAnsi="Times New Roman" w:cs="Times New Roman"/>
          <w:sz w:val="24"/>
          <w:szCs w:val="22"/>
        </w:rPr>
        <w:t xml:space="preserve">of </w:t>
      </w:r>
      <w:r w:rsidRPr="001F364E">
        <w:rPr>
          <w:rFonts w:ascii="Times New Roman" w:hAnsi="Times New Roman" w:cs="Times New Roman"/>
          <w:sz w:val="24"/>
          <w:szCs w:val="22"/>
        </w:rPr>
        <w:t>Depa</w:t>
      </w:r>
      <w:r>
        <w:rPr>
          <w:rFonts w:ascii="Times New Roman" w:hAnsi="Times New Roman" w:cs="Times New Roman"/>
          <w:sz w:val="24"/>
          <w:szCs w:val="22"/>
        </w:rPr>
        <w:t xml:space="preserve">rtment of Plant Pathology, </w:t>
      </w:r>
      <w:r w:rsidRPr="00353D38">
        <w:rPr>
          <w:rFonts w:ascii="Times New Roman" w:hAnsi="Times New Roman" w:cs="Times New Roman"/>
          <w:sz w:val="24"/>
          <w:szCs w:val="22"/>
        </w:rPr>
        <w:t>C.S. Azad Univers</w:t>
      </w:r>
      <w:r>
        <w:rPr>
          <w:rFonts w:ascii="Times New Roman" w:hAnsi="Times New Roman" w:cs="Times New Roman"/>
          <w:sz w:val="24"/>
          <w:szCs w:val="22"/>
        </w:rPr>
        <w:t>ity of Agriculture &amp; Technology Kanpur (U.P</w:t>
      </w:r>
      <w:r w:rsidRPr="00594E13">
        <w:rPr>
          <w:rFonts w:ascii="Times New Roman" w:hAnsi="Times New Roman" w:cs="Times New Roman"/>
          <w:sz w:val="24"/>
          <w:szCs w:val="24"/>
        </w:rPr>
        <w:t>)</w:t>
      </w:r>
      <w:r>
        <w:rPr>
          <w:rFonts w:ascii="Times New Roman" w:hAnsi="Times New Roman" w:cs="Times New Roman"/>
          <w:sz w:val="24"/>
          <w:szCs w:val="24"/>
        </w:rPr>
        <w:t>.</w:t>
      </w:r>
      <w:r w:rsidRPr="00594E13">
        <w:rPr>
          <w:rFonts w:ascii="Times New Roman" w:hAnsi="Times New Roman" w:cs="Times New Roman"/>
          <w:sz w:val="24"/>
          <w:szCs w:val="24"/>
        </w:rPr>
        <w:t xml:space="preserve"> The culture of the </w:t>
      </w:r>
      <w:r w:rsidRPr="00594E13">
        <w:rPr>
          <w:rFonts w:ascii="Times New Roman" w:hAnsi="Times New Roman" w:cs="Times New Roman"/>
          <w:i/>
          <w:iCs/>
          <w:sz w:val="24"/>
          <w:szCs w:val="24"/>
        </w:rPr>
        <w:t xml:space="preserve">Pseudomonas fluorescens </w:t>
      </w:r>
      <w:r>
        <w:rPr>
          <w:rFonts w:ascii="Times New Roman" w:hAnsi="Times New Roman" w:cs="Times New Roman"/>
          <w:sz w:val="24"/>
          <w:szCs w:val="24"/>
        </w:rPr>
        <w:t>was</w:t>
      </w:r>
      <w:r w:rsidR="00EE446A">
        <w:rPr>
          <w:rFonts w:ascii="Times New Roman" w:hAnsi="Times New Roman" w:cs="Times New Roman"/>
          <w:sz w:val="24"/>
          <w:szCs w:val="24"/>
        </w:rPr>
        <w:t xml:space="preserve"> </w:t>
      </w:r>
      <w:r>
        <w:rPr>
          <w:rFonts w:ascii="Times New Roman" w:hAnsi="Times New Roman" w:cs="Times New Roman"/>
          <w:sz w:val="24"/>
          <w:szCs w:val="24"/>
        </w:rPr>
        <w:t xml:space="preserve">sub-cultured on King’s B medium </w:t>
      </w:r>
      <w:r w:rsidRPr="00594E13">
        <w:rPr>
          <w:rFonts w:ascii="Times New Roman" w:hAnsi="Times New Roman" w:cs="Times New Roman"/>
          <w:sz w:val="24"/>
          <w:szCs w:val="24"/>
        </w:rPr>
        <w:t xml:space="preserve">and </w:t>
      </w:r>
      <w:r>
        <w:rPr>
          <w:rFonts w:ascii="Times New Roman" w:hAnsi="Times New Roman" w:cs="Times New Roman"/>
          <w:sz w:val="24"/>
          <w:szCs w:val="22"/>
        </w:rPr>
        <w:t>used</w:t>
      </w:r>
      <w:r w:rsidR="00EE446A">
        <w:rPr>
          <w:rFonts w:ascii="Times New Roman" w:hAnsi="Times New Roman" w:cs="Times New Roman"/>
          <w:sz w:val="24"/>
          <w:szCs w:val="22"/>
        </w:rPr>
        <w:t xml:space="preserve"> </w:t>
      </w:r>
      <w:r>
        <w:rPr>
          <w:rFonts w:ascii="Times New Roman" w:hAnsi="Times New Roman" w:cs="Times New Roman"/>
          <w:sz w:val="24"/>
          <w:szCs w:val="24"/>
        </w:rPr>
        <w:t>for the biosynthesis of Silver nanoparticles (Ag NPs), Zinc oxide nanoparticles (</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xml:space="preserve"> NPs) </w:t>
      </w:r>
      <w:r>
        <w:rPr>
          <w:rFonts w:ascii="Times New Roman" w:hAnsi="Times New Roman" w:cs="Times New Roman"/>
          <w:sz w:val="24"/>
          <w:szCs w:val="24"/>
        </w:rPr>
        <w:lastRenderedPageBreak/>
        <w:t xml:space="preserve">and Silicon </w:t>
      </w:r>
      <w:r w:rsidRPr="00C77A7B">
        <w:rPr>
          <w:rFonts w:ascii="Times New Roman" w:hAnsi="Times New Roman" w:cs="Times New Roman"/>
          <w:sz w:val="24"/>
          <w:szCs w:val="24"/>
        </w:rPr>
        <w:t>dioxide Nanoparticles</w:t>
      </w:r>
      <w:r>
        <w:rPr>
          <w:rFonts w:ascii="Times New Roman" w:hAnsi="Times New Roman" w:cs="Times New Roman"/>
          <w:sz w:val="24"/>
          <w:szCs w:val="24"/>
        </w:rPr>
        <w:t xml:space="preserve"> (SiO</w:t>
      </w:r>
      <w:r w:rsidRPr="00C77A7B">
        <w:rPr>
          <w:rFonts w:ascii="Times New Roman" w:hAnsi="Times New Roman" w:cs="Times New Roman"/>
          <w:sz w:val="24"/>
          <w:szCs w:val="24"/>
          <w:vertAlign w:val="subscript"/>
        </w:rPr>
        <w:t>2</w:t>
      </w:r>
      <w:r>
        <w:rPr>
          <w:rFonts w:ascii="Times New Roman" w:hAnsi="Times New Roman" w:cs="Times New Roman"/>
          <w:sz w:val="24"/>
          <w:szCs w:val="24"/>
        </w:rPr>
        <w:t xml:space="preserve"> NPs</w:t>
      </w:r>
      <w:proofErr w:type="gramStart"/>
      <w:r>
        <w:rPr>
          <w:rFonts w:ascii="Times New Roman" w:hAnsi="Times New Roman" w:cs="Times New Roman"/>
          <w:sz w:val="24"/>
          <w:szCs w:val="24"/>
        </w:rPr>
        <w:t>).</w:t>
      </w:r>
      <w:r>
        <w:rPr>
          <w:rFonts w:ascii="Times New Roman" w:hAnsi="Times New Roman" w:cs="Times New Roman"/>
          <w:sz w:val="24"/>
          <w:szCs w:val="22"/>
        </w:rPr>
        <w:t>Biomass</w:t>
      </w:r>
      <w:proofErr w:type="gramEnd"/>
      <w:r>
        <w:rPr>
          <w:rFonts w:ascii="Times New Roman" w:hAnsi="Times New Roman" w:cs="Times New Roman"/>
          <w:sz w:val="24"/>
          <w:szCs w:val="22"/>
        </w:rPr>
        <w:t xml:space="preserve"> production of </w:t>
      </w:r>
      <w:r w:rsidRPr="001F364E">
        <w:rPr>
          <w:rFonts w:ascii="Times New Roman" w:hAnsi="Times New Roman" w:cs="Times New Roman"/>
          <w:i/>
          <w:iCs/>
          <w:sz w:val="24"/>
          <w:szCs w:val="22"/>
        </w:rPr>
        <w:t>Pseudomonas fluorescens</w:t>
      </w:r>
      <w:r>
        <w:rPr>
          <w:rFonts w:ascii="Times New Roman" w:hAnsi="Times New Roman" w:cs="Times New Roman"/>
          <w:sz w:val="24"/>
          <w:szCs w:val="22"/>
        </w:rPr>
        <w:t xml:space="preserve"> was done in </w:t>
      </w:r>
      <w:r>
        <w:rPr>
          <w:rFonts w:ascii="Times New Roman" w:hAnsi="Times New Roman" w:cs="Times New Roman"/>
          <w:sz w:val="24"/>
          <w:szCs w:val="24"/>
        </w:rPr>
        <w:t>King’s B medium</w:t>
      </w:r>
      <w:r>
        <w:rPr>
          <w:rFonts w:ascii="Times New Roman" w:hAnsi="Times New Roman" w:cs="Times New Roman"/>
          <w:sz w:val="24"/>
          <w:szCs w:val="22"/>
        </w:rPr>
        <w:t xml:space="preserve">. After production of biomass, the bacterial cell pellets </w:t>
      </w:r>
      <w:proofErr w:type="gramStart"/>
      <w:r>
        <w:rPr>
          <w:rFonts w:ascii="Times New Roman" w:hAnsi="Times New Roman" w:cs="Times New Roman"/>
          <w:sz w:val="24"/>
          <w:szCs w:val="22"/>
        </w:rPr>
        <w:t>was</w:t>
      </w:r>
      <w:proofErr w:type="gramEnd"/>
      <w:r>
        <w:rPr>
          <w:rFonts w:ascii="Times New Roman" w:hAnsi="Times New Roman" w:cs="Times New Roman"/>
          <w:sz w:val="24"/>
          <w:szCs w:val="22"/>
        </w:rPr>
        <w:t xml:space="preserve"> used for the biosynthesis of nanoparticles. Inoculums of the bacteria was grown freshly in King’s</w:t>
      </w:r>
      <w:r>
        <w:rPr>
          <w:rFonts w:ascii="Times New Roman" w:hAnsi="Times New Roman" w:cs="Times New Roman"/>
          <w:sz w:val="24"/>
          <w:szCs w:val="24"/>
        </w:rPr>
        <w:t xml:space="preserve"> B media and incubated for 72-120 hours at 32</w:t>
      </w:r>
      <w:r w:rsidRPr="00EA2000">
        <w:rPr>
          <w:rFonts w:ascii="Times New Roman" w:hAnsi="Times New Roman" w:cs="Times New Roman"/>
          <w:sz w:val="24"/>
          <w:szCs w:val="24"/>
          <w:vertAlign w:val="superscript"/>
        </w:rPr>
        <w:t>0</w:t>
      </w:r>
      <w:r>
        <w:rPr>
          <w:rFonts w:ascii="Times New Roman" w:hAnsi="Times New Roman" w:cs="Times New Roman"/>
          <w:sz w:val="24"/>
          <w:szCs w:val="24"/>
        </w:rPr>
        <w:t>C for mass culture.</w:t>
      </w:r>
    </w:p>
    <w:p w:rsidR="0011704F" w:rsidRPr="00A158D1" w:rsidRDefault="00B963DD" w:rsidP="0089607A">
      <w:pPr>
        <w:spacing w:after="0" w:line="360" w:lineRule="auto"/>
        <w:jc w:val="both"/>
        <w:rPr>
          <w:rFonts w:ascii="Times New Roman" w:eastAsia="Times New Roman" w:hAnsi="Times New Roman" w:cs="Times New Roman"/>
          <w:sz w:val="24"/>
          <w:szCs w:val="24"/>
        </w:rPr>
      </w:pPr>
      <w:r w:rsidRPr="00B963DD">
        <w:rPr>
          <w:rFonts w:ascii="Times New Roman" w:eastAsia="Times New Roman" w:hAnsi="Times New Roman" w:cs="Times New Roman"/>
          <w:sz w:val="24"/>
          <w:szCs w:val="24"/>
        </w:rPr>
        <w:t>Silver (Ag), Zinc Oxide (</w:t>
      </w:r>
      <w:proofErr w:type="spellStart"/>
      <w:r w:rsidRPr="00B963DD">
        <w:rPr>
          <w:rFonts w:ascii="Times New Roman" w:eastAsia="Times New Roman" w:hAnsi="Times New Roman" w:cs="Times New Roman"/>
          <w:sz w:val="24"/>
          <w:szCs w:val="24"/>
        </w:rPr>
        <w:t>ZnO</w:t>
      </w:r>
      <w:proofErr w:type="spellEnd"/>
      <w:r w:rsidRPr="00B963DD">
        <w:rPr>
          <w:rFonts w:ascii="Times New Roman" w:eastAsia="Times New Roman" w:hAnsi="Times New Roman" w:cs="Times New Roman"/>
          <w:sz w:val="24"/>
          <w:szCs w:val="24"/>
        </w:rPr>
        <w:t>), and Silicon Dioxide (</w:t>
      </w:r>
      <w:proofErr w:type="spellStart"/>
      <w:r w:rsidRPr="00B963DD">
        <w:rPr>
          <w:rFonts w:ascii="Times New Roman" w:eastAsia="Times New Roman" w:hAnsi="Times New Roman" w:cs="Times New Roman"/>
          <w:sz w:val="24"/>
          <w:szCs w:val="24"/>
        </w:rPr>
        <w:t>SiO</w:t>
      </w:r>
      <w:proofErr w:type="spellEnd"/>
      <w:r w:rsidRPr="00B963DD">
        <w:rPr>
          <w:rFonts w:ascii="Cambria Math" w:eastAsia="Times New Roman" w:hAnsi="Cambria Math" w:cs="Cambria Math"/>
          <w:sz w:val="24"/>
          <w:szCs w:val="24"/>
        </w:rPr>
        <w:t>₂</w:t>
      </w:r>
      <w:r w:rsidRPr="00B963DD">
        <w:rPr>
          <w:rFonts w:ascii="Times New Roman" w:eastAsia="Times New Roman" w:hAnsi="Times New Roman" w:cs="Times New Roman"/>
          <w:sz w:val="24"/>
          <w:szCs w:val="24"/>
        </w:rPr>
        <w:t xml:space="preserve">) nanoparticles were synthesized through </w:t>
      </w:r>
      <w:r w:rsidRPr="00E77D9F">
        <w:rPr>
          <w:rFonts w:ascii="Times New Roman" w:eastAsia="Times New Roman" w:hAnsi="Times New Roman" w:cs="Times New Roman"/>
          <w:i/>
          <w:iCs/>
          <w:sz w:val="24"/>
          <w:szCs w:val="24"/>
        </w:rPr>
        <w:t>Pseudomonas fluorescens</w:t>
      </w:r>
      <w:r w:rsidRPr="00B963DD">
        <w:rPr>
          <w:rFonts w:ascii="Times New Roman" w:eastAsia="Times New Roman" w:hAnsi="Times New Roman" w:cs="Times New Roman"/>
          <w:sz w:val="24"/>
          <w:szCs w:val="24"/>
        </w:rPr>
        <w:t xml:space="preserve"> culture, and their antifungal effectiveness against </w:t>
      </w:r>
      <w:proofErr w:type="spellStart"/>
      <w:r w:rsidRPr="00E77D9F">
        <w:rPr>
          <w:rFonts w:ascii="Times New Roman" w:eastAsia="Times New Roman" w:hAnsi="Times New Roman" w:cs="Times New Roman"/>
          <w:i/>
          <w:iCs/>
          <w:sz w:val="24"/>
          <w:szCs w:val="24"/>
        </w:rPr>
        <w:t>Ustilaginoidea</w:t>
      </w:r>
      <w:proofErr w:type="spellEnd"/>
      <w:r w:rsidR="00242BCB">
        <w:rPr>
          <w:rFonts w:ascii="Times New Roman" w:eastAsia="Times New Roman" w:hAnsi="Times New Roman" w:cs="Times New Roman"/>
          <w:i/>
          <w:iCs/>
          <w:sz w:val="24"/>
          <w:szCs w:val="24"/>
        </w:rPr>
        <w:t xml:space="preserve"> </w:t>
      </w:r>
      <w:proofErr w:type="spellStart"/>
      <w:r w:rsidRPr="00E77D9F">
        <w:rPr>
          <w:rFonts w:ascii="Times New Roman" w:eastAsia="Times New Roman" w:hAnsi="Times New Roman" w:cs="Times New Roman"/>
          <w:i/>
          <w:iCs/>
          <w:sz w:val="24"/>
          <w:szCs w:val="24"/>
        </w:rPr>
        <w:t>virens</w:t>
      </w:r>
      <w:proofErr w:type="spellEnd"/>
      <w:r w:rsidRPr="00B963DD">
        <w:rPr>
          <w:rFonts w:ascii="Times New Roman" w:eastAsia="Times New Roman" w:hAnsi="Times New Roman" w:cs="Times New Roman"/>
          <w:sz w:val="24"/>
          <w:szCs w:val="24"/>
        </w:rPr>
        <w:t xml:space="preserve"> was assessed. In the synthesis process, 100 ml of sterile King’s B broth medium was prepared and inoculated with a 12-hour-old bacterial culture, then incubated at 32°C for 36–48 hours while shaking continuously at 150 rpm. Following incubation, bacterial cell pellets were collected via centrifugation at 10,000 rpm for 10 minutes at 4°C to acquire biomass for the synthesis of intracellular nanoparticles. The obtained biomass was rinsed three times with sterile distilled water to remove any leftover medium elements</w:t>
      </w:r>
      <w:r w:rsidR="00A158D1">
        <w:rPr>
          <w:rFonts w:ascii="Times New Roman" w:eastAsia="Times New Roman" w:hAnsi="Times New Roman" w:cs="Times New Roman"/>
          <w:sz w:val="24"/>
          <w:szCs w:val="24"/>
        </w:rPr>
        <w:t>.</w:t>
      </w:r>
    </w:p>
    <w:p w:rsidR="008F32C6" w:rsidRPr="008F32C6" w:rsidRDefault="00B00BAC" w:rsidP="0089607A">
      <w:pPr>
        <w:spacing w:after="0" w:line="360" w:lineRule="auto"/>
        <w:jc w:val="both"/>
        <w:rPr>
          <w:rFonts w:ascii="Times New Roman" w:eastAsia="Times New Roman" w:hAnsi="Times New Roman" w:cs="Times New Roman"/>
          <w:sz w:val="24"/>
          <w:szCs w:val="24"/>
        </w:rPr>
      </w:pPr>
      <w:r w:rsidRPr="00B00BAC">
        <w:rPr>
          <w:rFonts w:ascii="Times New Roman" w:eastAsia="Times New Roman" w:hAnsi="Times New Roman" w:cs="Times New Roman"/>
          <w:sz w:val="24"/>
          <w:szCs w:val="24"/>
        </w:rPr>
        <w:t>To syn</w:t>
      </w:r>
      <w:r w:rsidR="00F511D9">
        <w:rPr>
          <w:rFonts w:ascii="Times New Roman" w:eastAsia="Times New Roman" w:hAnsi="Times New Roman" w:cs="Times New Roman"/>
          <w:sz w:val="24"/>
          <w:szCs w:val="24"/>
        </w:rPr>
        <w:t>thesize silver nanoparticles</w:t>
      </w:r>
      <w:r w:rsidRPr="00B00BAC">
        <w:rPr>
          <w:rFonts w:ascii="Times New Roman" w:eastAsia="Times New Roman" w:hAnsi="Times New Roman" w:cs="Times New Roman"/>
          <w:sz w:val="24"/>
          <w:szCs w:val="24"/>
        </w:rPr>
        <w:t>, 5 g of bacterial biomass was mixed in 100 ml of 1 mM Ag</w:t>
      </w:r>
      <w:r w:rsidR="00EE446A">
        <w:rPr>
          <w:rFonts w:ascii="Times New Roman" w:eastAsia="Times New Roman" w:hAnsi="Times New Roman" w:cs="Times New Roman"/>
          <w:sz w:val="24"/>
          <w:szCs w:val="24"/>
        </w:rPr>
        <w:t xml:space="preserve"> </w:t>
      </w:r>
      <w:r w:rsidRPr="00B00BAC">
        <w:rPr>
          <w:rFonts w:ascii="Times New Roman" w:eastAsia="Times New Roman" w:hAnsi="Times New Roman" w:cs="Times New Roman"/>
          <w:sz w:val="24"/>
          <w:szCs w:val="24"/>
        </w:rPr>
        <w:t>NO</w:t>
      </w:r>
      <w:r w:rsidRPr="00B00BAC">
        <w:rPr>
          <w:rFonts w:ascii="Cambria Math" w:eastAsia="Times New Roman" w:hAnsi="Cambria Math" w:cs="Cambria Math"/>
          <w:sz w:val="24"/>
          <w:szCs w:val="24"/>
        </w:rPr>
        <w:t>₃</w:t>
      </w:r>
      <w:r w:rsidRPr="00B00BAC">
        <w:rPr>
          <w:rFonts w:ascii="Times New Roman" w:eastAsia="Times New Roman" w:hAnsi="Times New Roman" w:cs="Times New Roman"/>
          <w:sz w:val="24"/>
          <w:szCs w:val="24"/>
        </w:rPr>
        <w:t xml:space="preserve"> solution and incubated at room temperature for 72–120 hours. A noticeable color shift from colorless to brownish-red indicated the creation of Ag</w:t>
      </w:r>
      <w:r w:rsidR="00EE446A">
        <w:rPr>
          <w:rFonts w:ascii="Times New Roman" w:eastAsia="Times New Roman" w:hAnsi="Times New Roman" w:cs="Times New Roman"/>
          <w:sz w:val="24"/>
          <w:szCs w:val="24"/>
        </w:rPr>
        <w:t xml:space="preserve"> </w:t>
      </w:r>
      <w:r w:rsidRPr="00B00BAC">
        <w:rPr>
          <w:rFonts w:ascii="Times New Roman" w:eastAsia="Times New Roman" w:hAnsi="Times New Roman" w:cs="Times New Roman"/>
          <w:sz w:val="24"/>
          <w:szCs w:val="24"/>
        </w:rPr>
        <w:t>NPs resulting from the reduction of Ag</w:t>
      </w:r>
      <w:r w:rsidRPr="00B00BAC">
        <w:rPr>
          <w:rFonts w:ascii="Cambria Math" w:eastAsia="Times New Roman" w:hAnsi="Cambria Math" w:cs="Cambria Math"/>
          <w:sz w:val="24"/>
          <w:szCs w:val="24"/>
        </w:rPr>
        <w:t>⁺</w:t>
      </w:r>
      <w:r w:rsidRPr="00B00BAC">
        <w:rPr>
          <w:rFonts w:ascii="Times New Roman" w:eastAsia="Times New Roman" w:hAnsi="Times New Roman" w:cs="Times New Roman"/>
          <w:sz w:val="24"/>
          <w:szCs w:val="24"/>
        </w:rPr>
        <w:t xml:space="preserve"> to Ag</w:t>
      </w:r>
      <w:r w:rsidRPr="00B00BAC">
        <w:rPr>
          <w:rFonts w:ascii="Cambria Math" w:eastAsia="Times New Roman" w:hAnsi="Cambria Math" w:cs="Cambria Math"/>
          <w:sz w:val="24"/>
          <w:szCs w:val="24"/>
        </w:rPr>
        <w:t>⁰</w:t>
      </w:r>
      <w:r w:rsidR="00EE446A">
        <w:rPr>
          <w:rFonts w:ascii="Times New Roman" w:eastAsia="Times New Roman" w:hAnsi="Times New Roman" w:cs="Times New Roman"/>
          <w:sz w:val="24"/>
          <w:szCs w:val="24"/>
        </w:rPr>
        <w:t xml:space="preserve"> i</w:t>
      </w:r>
      <w:r w:rsidR="008F32C6" w:rsidRPr="008F32C6">
        <w:rPr>
          <w:rFonts w:ascii="Times New Roman" w:eastAsia="Times New Roman" w:hAnsi="Times New Roman" w:cs="Times New Roman"/>
          <w:sz w:val="24"/>
          <w:szCs w:val="24"/>
        </w:rPr>
        <w:t>n the same way, for the synthesis of zinc oxide nanoparticles (</w:t>
      </w:r>
      <w:proofErr w:type="spellStart"/>
      <w:r w:rsidR="008F32C6" w:rsidRPr="008F32C6">
        <w:rPr>
          <w:rFonts w:ascii="Times New Roman" w:eastAsia="Times New Roman" w:hAnsi="Times New Roman" w:cs="Times New Roman"/>
          <w:sz w:val="24"/>
          <w:szCs w:val="24"/>
        </w:rPr>
        <w:t>ZnO</w:t>
      </w:r>
      <w:proofErr w:type="spellEnd"/>
      <w:r w:rsidR="008F32C6" w:rsidRPr="008F32C6">
        <w:rPr>
          <w:rFonts w:ascii="Times New Roman" w:eastAsia="Times New Roman" w:hAnsi="Times New Roman" w:cs="Times New Roman"/>
          <w:sz w:val="24"/>
          <w:szCs w:val="24"/>
        </w:rPr>
        <w:t xml:space="preserve"> NP), 5 g of biomass was resuspended in 100 ml of a 1 mM Zn</w:t>
      </w:r>
      <w:r w:rsidR="00242BCB">
        <w:rPr>
          <w:rFonts w:ascii="Times New Roman" w:eastAsia="Times New Roman" w:hAnsi="Times New Roman" w:cs="Times New Roman"/>
          <w:sz w:val="24"/>
          <w:szCs w:val="24"/>
        </w:rPr>
        <w:t xml:space="preserve"> </w:t>
      </w:r>
      <w:r w:rsidR="008F32C6" w:rsidRPr="008F32C6">
        <w:rPr>
          <w:rFonts w:ascii="Times New Roman" w:eastAsia="Times New Roman" w:hAnsi="Times New Roman" w:cs="Times New Roman"/>
          <w:sz w:val="24"/>
          <w:szCs w:val="24"/>
        </w:rPr>
        <w:t>(NO</w:t>
      </w:r>
      <w:proofErr w:type="gramStart"/>
      <w:r w:rsidR="008F32C6" w:rsidRPr="008F32C6">
        <w:rPr>
          <w:rFonts w:ascii="Cambria Math" w:eastAsia="Times New Roman" w:hAnsi="Cambria Math" w:cs="Cambria Math"/>
          <w:sz w:val="24"/>
          <w:szCs w:val="24"/>
        </w:rPr>
        <w:t>₃</w:t>
      </w:r>
      <w:r w:rsidR="008F32C6" w:rsidRPr="008F32C6">
        <w:rPr>
          <w:rFonts w:ascii="Times New Roman" w:eastAsia="Times New Roman" w:hAnsi="Times New Roman" w:cs="Times New Roman"/>
          <w:sz w:val="24"/>
          <w:szCs w:val="24"/>
        </w:rPr>
        <w:t>)</w:t>
      </w:r>
      <w:r w:rsidR="008F32C6" w:rsidRPr="008F32C6">
        <w:rPr>
          <w:rFonts w:ascii="Cambria Math" w:eastAsia="Times New Roman" w:hAnsi="Cambria Math" w:cs="Cambria Math"/>
          <w:sz w:val="24"/>
          <w:szCs w:val="24"/>
        </w:rPr>
        <w:t>₂</w:t>
      </w:r>
      <w:proofErr w:type="gramEnd"/>
      <w:r w:rsidR="008F32C6" w:rsidRPr="008F32C6">
        <w:rPr>
          <w:rFonts w:ascii="Times New Roman" w:eastAsia="Times New Roman" w:hAnsi="Times New Roman" w:cs="Times New Roman"/>
          <w:sz w:val="24"/>
          <w:szCs w:val="24"/>
        </w:rPr>
        <w:t>•6H</w:t>
      </w:r>
      <w:r w:rsidR="008F32C6" w:rsidRPr="008F32C6">
        <w:rPr>
          <w:rFonts w:ascii="Cambria Math" w:eastAsia="Times New Roman" w:hAnsi="Cambria Math" w:cs="Cambria Math"/>
          <w:sz w:val="24"/>
          <w:szCs w:val="24"/>
        </w:rPr>
        <w:t>₂</w:t>
      </w:r>
      <w:r w:rsidR="008F32C6" w:rsidRPr="008F32C6">
        <w:rPr>
          <w:rFonts w:ascii="Times New Roman" w:eastAsia="Times New Roman" w:hAnsi="Times New Roman" w:cs="Times New Roman"/>
          <w:sz w:val="24"/>
          <w:szCs w:val="24"/>
        </w:rPr>
        <w:t xml:space="preserve">O solution and kept in the dark for 72–120 hours, leading to a dark brown color that signals the formation of </w:t>
      </w:r>
      <w:proofErr w:type="spellStart"/>
      <w:r w:rsidR="008F32C6" w:rsidRPr="008F32C6">
        <w:rPr>
          <w:rFonts w:ascii="Times New Roman" w:eastAsia="Times New Roman" w:hAnsi="Times New Roman" w:cs="Times New Roman"/>
          <w:sz w:val="24"/>
          <w:szCs w:val="24"/>
        </w:rPr>
        <w:t>ZnO</w:t>
      </w:r>
      <w:proofErr w:type="spellEnd"/>
      <w:r w:rsidR="008F32C6" w:rsidRPr="008F32C6">
        <w:rPr>
          <w:rFonts w:ascii="Times New Roman" w:eastAsia="Times New Roman" w:hAnsi="Times New Roman" w:cs="Times New Roman"/>
          <w:sz w:val="24"/>
          <w:szCs w:val="24"/>
        </w:rPr>
        <w:t xml:space="preserve"> NPs. For the synthesis of silicon dioxide nanoparticles (</w:t>
      </w:r>
      <w:proofErr w:type="spellStart"/>
      <w:r w:rsidR="008F32C6" w:rsidRPr="008F32C6">
        <w:rPr>
          <w:rFonts w:ascii="Times New Roman" w:eastAsia="Times New Roman" w:hAnsi="Times New Roman" w:cs="Times New Roman"/>
          <w:sz w:val="24"/>
          <w:szCs w:val="24"/>
        </w:rPr>
        <w:t>SiO</w:t>
      </w:r>
      <w:proofErr w:type="spellEnd"/>
      <w:r w:rsidR="008F32C6" w:rsidRPr="008F32C6">
        <w:rPr>
          <w:rFonts w:ascii="Cambria Math" w:eastAsia="Times New Roman" w:hAnsi="Cambria Math" w:cs="Cambria Math"/>
          <w:sz w:val="24"/>
          <w:szCs w:val="24"/>
        </w:rPr>
        <w:t>₂</w:t>
      </w:r>
      <w:r w:rsidR="008F32C6" w:rsidRPr="008F32C6">
        <w:rPr>
          <w:rFonts w:ascii="Times New Roman" w:eastAsia="Times New Roman" w:hAnsi="Times New Roman" w:cs="Times New Roman"/>
          <w:sz w:val="24"/>
          <w:szCs w:val="24"/>
        </w:rPr>
        <w:t xml:space="preserve"> NP), the identical method was employed utilizing a 1 mM </w:t>
      </w:r>
      <w:proofErr w:type="spellStart"/>
      <w:r w:rsidR="008F32C6" w:rsidRPr="008F32C6">
        <w:rPr>
          <w:rFonts w:ascii="Times New Roman" w:eastAsia="Times New Roman" w:hAnsi="Times New Roman" w:cs="Times New Roman"/>
          <w:sz w:val="24"/>
          <w:szCs w:val="24"/>
        </w:rPr>
        <w:t>SiO</w:t>
      </w:r>
      <w:proofErr w:type="spellEnd"/>
      <w:r w:rsidR="008F32C6" w:rsidRPr="008F32C6">
        <w:rPr>
          <w:rFonts w:ascii="Cambria Math" w:eastAsia="Times New Roman" w:hAnsi="Cambria Math" w:cs="Cambria Math"/>
          <w:sz w:val="24"/>
          <w:szCs w:val="24"/>
        </w:rPr>
        <w:t>₂</w:t>
      </w:r>
      <w:r w:rsidR="008F32C6" w:rsidRPr="008F32C6">
        <w:rPr>
          <w:rFonts w:ascii="Times New Roman" w:eastAsia="Times New Roman" w:hAnsi="Times New Roman" w:cs="Times New Roman"/>
          <w:sz w:val="24"/>
          <w:szCs w:val="24"/>
        </w:rPr>
        <w:t xml:space="preserve"> solution, with incubation in the dark for 72–120 hours</w:t>
      </w:r>
    </w:p>
    <w:p w:rsidR="00557010" w:rsidRDefault="00557010" w:rsidP="0089607A">
      <w:pPr>
        <w:spacing w:after="0" w:line="360" w:lineRule="auto"/>
        <w:jc w:val="both"/>
        <w:rPr>
          <w:rFonts w:ascii="Times New Roman" w:eastAsia="Times New Roman" w:hAnsi="Times New Roman" w:cs="Times New Roman"/>
          <w:i/>
          <w:iCs/>
          <w:sz w:val="24"/>
          <w:szCs w:val="24"/>
        </w:rPr>
      </w:pPr>
      <w:r w:rsidRPr="00557010">
        <w:rPr>
          <w:rFonts w:ascii="Times New Roman" w:eastAsia="Times New Roman" w:hAnsi="Times New Roman" w:cs="Times New Roman"/>
          <w:sz w:val="24"/>
          <w:szCs w:val="24"/>
        </w:rPr>
        <w:t xml:space="preserve">The biosynthesized nanoparticles (Ag, </w:t>
      </w:r>
      <w:proofErr w:type="spellStart"/>
      <w:r w:rsidRPr="00557010">
        <w:rPr>
          <w:rFonts w:ascii="Times New Roman" w:eastAsia="Times New Roman" w:hAnsi="Times New Roman" w:cs="Times New Roman"/>
          <w:sz w:val="24"/>
          <w:szCs w:val="24"/>
        </w:rPr>
        <w:t>ZnO</w:t>
      </w:r>
      <w:proofErr w:type="spellEnd"/>
      <w:r w:rsidRPr="00557010">
        <w:rPr>
          <w:rFonts w:ascii="Times New Roman" w:eastAsia="Times New Roman" w:hAnsi="Times New Roman" w:cs="Times New Roman"/>
          <w:sz w:val="24"/>
          <w:szCs w:val="24"/>
        </w:rPr>
        <w:t xml:space="preserve">, and </w:t>
      </w:r>
      <w:proofErr w:type="spellStart"/>
      <w:r w:rsidRPr="00557010">
        <w:rPr>
          <w:rFonts w:ascii="Times New Roman" w:eastAsia="Times New Roman" w:hAnsi="Times New Roman" w:cs="Times New Roman"/>
          <w:sz w:val="24"/>
          <w:szCs w:val="24"/>
        </w:rPr>
        <w:t>SiO</w:t>
      </w:r>
      <w:proofErr w:type="spellEnd"/>
      <w:r w:rsidRPr="00557010">
        <w:rPr>
          <w:rFonts w:ascii="Cambria Math" w:eastAsia="Times New Roman" w:hAnsi="Cambria Math" w:cs="Cambria Math"/>
          <w:sz w:val="24"/>
          <w:szCs w:val="24"/>
        </w:rPr>
        <w:t>₂</w:t>
      </w:r>
      <w:r w:rsidRPr="00557010">
        <w:rPr>
          <w:rFonts w:ascii="Times New Roman" w:eastAsia="Times New Roman" w:hAnsi="Times New Roman" w:cs="Times New Roman"/>
          <w:sz w:val="24"/>
          <w:szCs w:val="24"/>
        </w:rPr>
        <w:t xml:space="preserve">) were purified through centrifugation at 10,000 rpm for 7 minutes at 4°C. The obtained pellets were either dried or resuspended in double-distilled water for additional characterization and assessment of their antifungal activity against </w:t>
      </w:r>
      <w:r w:rsidRPr="00557010">
        <w:rPr>
          <w:rFonts w:ascii="Times New Roman" w:eastAsia="Times New Roman" w:hAnsi="Times New Roman" w:cs="Times New Roman"/>
          <w:i/>
          <w:iCs/>
          <w:sz w:val="24"/>
          <w:szCs w:val="24"/>
        </w:rPr>
        <w:t xml:space="preserve">U. </w:t>
      </w:r>
      <w:proofErr w:type="spellStart"/>
      <w:r w:rsidRPr="00557010">
        <w:rPr>
          <w:rFonts w:ascii="Times New Roman" w:eastAsia="Times New Roman" w:hAnsi="Times New Roman" w:cs="Times New Roman"/>
          <w:i/>
          <w:iCs/>
          <w:sz w:val="24"/>
          <w:szCs w:val="24"/>
        </w:rPr>
        <w:t>virens</w:t>
      </w:r>
      <w:proofErr w:type="spellEnd"/>
      <w:r>
        <w:rPr>
          <w:rFonts w:ascii="Times New Roman" w:eastAsia="Times New Roman" w:hAnsi="Times New Roman" w:cs="Times New Roman"/>
          <w:i/>
          <w:iCs/>
          <w:sz w:val="24"/>
          <w:szCs w:val="24"/>
        </w:rPr>
        <w:t>.</w:t>
      </w:r>
    </w:p>
    <w:p w:rsidR="00604892" w:rsidRPr="00283083" w:rsidRDefault="00F511D9" w:rsidP="0089607A">
      <w:pPr>
        <w:spacing w:after="0" w:line="360" w:lineRule="auto"/>
        <w:jc w:val="both"/>
        <w:rPr>
          <w:rFonts w:ascii="Times New Roman" w:eastAsia="Times New Roman" w:hAnsi="Times New Roman" w:cs="Times New Roman"/>
          <w:b/>
          <w:bCs/>
          <w:sz w:val="24"/>
          <w:szCs w:val="24"/>
        </w:rPr>
      </w:pPr>
      <w:r w:rsidRPr="00283083">
        <w:rPr>
          <w:rFonts w:ascii="Times New Roman" w:eastAsia="Times New Roman" w:hAnsi="Times New Roman" w:cs="Times New Roman"/>
          <w:b/>
          <w:bCs/>
          <w:sz w:val="24"/>
          <w:szCs w:val="24"/>
        </w:rPr>
        <w:t xml:space="preserve">2.6 </w:t>
      </w:r>
      <w:r w:rsidR="00E420F0" w:rsidRPr="00283083">
        <w:rPr>
          <w:rFonts w:ascii="Times New Roman" w:eastAsia="Times New Roman" w:hAnsi="Times New Roman" w:cs="Times New Roman"/>
          <w:b/>
          <w:bCs/>
          <w:sz w:val="24"/>
          <w:szCs w:val="24"/>
        </w:rPr>
        <w:t>Treatment details</w:t>
      </w:r>
    </w:p>
    <w:p w:rsidR="00BB4E89" w:rsidRDefault="00BB4E89" w:rsidP="00F511D9">
      <w:pPr>
        <w:spacing w:after="0" w:line="360" w:lineRule="auto"/>
        <w:jc w:val="both"/>
        <w:rPr>
          <w:rFonts w:ascii="Times New Roman" w:hAnsi="Times New Roman" w:cs="Times New Roman"/>
          <w:sz w:val="20"/>
        </w:rPr>
      </w:pPr>
      <w:r w:rsidRPr="00BB4E89">
        <w:rPr>
          <w:rFonts w:ascii="Times New Roman" w:hAnsi="Times New Roman" w:cs="Times New Roman"/>
          <w:sz w:val="20"/>
        </w:rPr>
        <w:t>The experiment was conducted in Rando</w:t>
      </w:r>
      <w:r>
        <w:rPr>
          <w:rFonts w:ascii="Times New Roman" w:hAnsi="Times New Roman" w:cs="Times New Roman"/>
          <w:sz w:val="20"/>
        </w:rPr>
        <w:t>mized Block Design (RBD) with 15</w:t>
      </w:r>
      <w:r w:rsidRPr="00BB4E89">
        <w:rPr>
          <w:rFonts w:ascii="Times New Roman" w:hAnsi="Times New Roman" w:cs="Times New Roman"/>
          <w:sz w:val="20"/>
        </w:rPr>
        <w:t xml:space="preserve"> treatments and 3 replications during </w:t>
      </w:r>
      <w:r w:rsidRPr="00BB4E89">
        <w:rPr>
          <w:rFonts w:ascii="Times New Roman" w:hAnsi="Times New Roman" w:cs="Times New Roman"/>
          <w:i/>
          <w:iCs/>
          <w:sz w:val="20"/>
        </w:rPr>
        <w:t>Kharif</w:t>
      </w:r>
      <w:r>
        <w:rPr>
          <w:rFonts w:ascii="Times New Roman" w:hAnsi="Times New Roman" w:cs="Times New Roman"/>
          <w:sz w:val="20"/>
        </w:rPr>
        <w:t xml:space="preserve"> season of year 2023-24 and 202</w:t>
      </w:r>
      <w:r w:rsidRPr="00BB4E89">
        <w:rPr>
          <w:rFonts w:ascii="Times New Roman" w:hAnsi="Times New Roman" w:cs="Times New Roman"/>
          <w:sz w:val="20"/>
        </w:rPr>
        <w:t>4</w:t>
      </w:r>
      <w:r>
        <w:rPr>
          <w:rFonts w:ascii="Times New Roman" w:hAnsi="Times New Roman" w:cs="Times New Roman"/>
          <w:sz w:val="20"/>
        </w:rPr>
        <w:t xml:space="preserve">-25 using </w:t>
      </w:r>
      <w:proofErr w:type="spellStart"/>
      <w:r w:rsidRPr="00242BCB">
        <w:rPr>
          <w:rFonts w:ascii="Times New Roman" w:hAnsi="Times New Roman" w:cs="Times New Roman"/>
          <w:i/>
          <w:iCs/>
          <w:sz w:val="20"/>
        </w:rPr>
        <w:t>Damini</w:t>
      </w:r>
      <w:proofErr w:type="spellEnd"/>
      <w:r>
        <w:rPr>
          <w:rFonts w:ascii="Times New Roman" w:hAnsi="Times New Roman" w:cs="Times New Roman"/>
          <w:sz w:val="20"/>
        </w:rPr>
        <w:t xml:space="preserve"> variety of paddy with 20×1</w:t>
      </w:r>
      <w:r w:rsidRPr="00BB4E89">
        <w:rPr>
          <w:rFonts w:ascii="Times New Roman" w:hAnsi="Times New Roman" w:cs="Times New Roman"/>
          <w:sz w:val="20"/>
        </w:rPr>
        <w:t>0 cm spacing.</w:t>
      </w:r>
    </w:p>
    <w:p w:rsidR="00242BCB" w:rsidRDefault="00036285" w:rsidP="00F511D9">
      <w:pPr>
        <w:spacing w:after="0" w:line="360" w:lineRule="auto"/>
        <w:jc w:val="both"/>
        <w:rPr>
          <w:rFonts w:ascii="Times New Roman" w:hAnsi="Times New Roman" w:cs="Times New Roman"/>
          <w:sz w:val="20"/>
        </w:rPr>
      </w:pPr>
      <w:r>
        <w:rPr>
          <w:rFonts w:ascii="Times New Roman" w:hAnsi="Times New Roman" w:cs="Times New Roman"/>
          <w:sz w:val="20"/>
        </w:rPr>
        <w:t xml:space="preserve">Table 1: </w:t>
      </w:r>
      <w:r w:rsidR="00242BCB">
        <w:rPr>
          <w:rFonts w:ascii="Times New Roman" w:hAnsi="Times New Roman" w:cs="Times New Roman"/>
          <w:sz w:val="20"/>
        </w:rPr>
        <w:t xml:space="preserve">The details of treatments </w:t>
      </w:r>
    </w:p>
    <w:tbl>
      <w:tblPr>
        <w:tblStyle w:val="TableGrid"/>
        <w:tblW w:w="0" w:type="auto"/>
        <w:tblLook w:val="04A0" w:firstRow="1" w:lastRow="0" w:firstColumn="1" w:lastColumn="0" w:noHBand="0" w:noVBand="1"/>
      </w:tblPr>
      <w:tblGrid>
        <w:gridCol w:w="1309"/>
        <w:gridCol w:w="8267"/>
      </w:tblGrid>
      <w:tr w:rsidR="00242BCB" w:rsidRPr="00E35E44" w:rsidTr="00FB636F">
        <w:tc>
          <w:tcPr>
            <w:tcW w:w="1309" w:type="dxa"/>
          </w:tcPr>
          <w:p w:rsidR="00242BCB" w:rsidRPr="00E35E44" w:rsidRDefault="00242BCB" w:rsidP="00242BCB">
            <w:pPr>
              <w:spacing w:after="0" w:line="360" w:lineRule="auto"/>
              <w:jc w:val="center"/>
              <w:rPr>
                <w:rFonts w:ascii="Times New Roman" w:hAnsi="Times New Roman" w:cs="Times New Roman"/>
                <w:sz w:val="20"/>
                <w:highlight w:val="yellow"/>
              </w:rPr>
            </w:pPr>
            <w:r w:rsidRPr="00E35E44">
              <w:rPr>
                <w:rFonts w:ascii="Times New Roman" w:eastAsia="Times New Roman" w:hAnsi="Times New Roman" w:cs="Times New Roman"/>
                <w:b/>
                <w:bCs/>
                <w:sz w:val="24"/>
                <w:szCs w:val="24"/>
                <w:highlight w:val="yellow"/>
              </w:rPr>
              <w:t>Treatment</w:t>
            </w:r>
          </w:p>
        </w:tc>
        <w:tc>
          <w:tcPr>
            <w:tcW w:w="8267" w:type="dxa"/>
          </w:tcPr>
          <w:p w:rsidR="00242BCB" w:rsidRPr="00E35E44" w:rsidRDefault="00242BCB" w:rsidP="00242BCB">
            <w:pPr>
              <w:spacing w:after="0" w:line="360" w:lineRule="auto"/>
              <w:jc w:val="center"/>
              <w:rPr>
                <w:rFonts w:ascii="Times New Roman" w:hAnsi="Times New Roman" w:cs="Times New Roman"/>
                <w:sz w:val="20"/>
                <w:highlight w:val="yellow"/>
              </w:rPr>
            </w:pPr>
            <w:r w:rsidRPr="00E35E44">
              <w:rPr>
                <w:rFonts w:ascii="Times New Roman" w:eastAsia="Times New Roman" w:hAnsi="Times New Roman" w:cs="Times New Roman"/>
                <w:b/>
                <w:bCs/>
                <w:sz w:val="24"/>
                <w:szCs w:val="24"/>
                <w:highlight w:val="yellow"/>
              </w:rPr>
              <w:t>Treatment details</w:t>
            </w:r>
          </w:p>
        </w:tc>
      </w:tr>
      <w:tr w:rsidR="00FB636F" w:rsidRPr="00E35E44" w:rsidTr="00FB636F">
        <w:tc>
          <w:tcPr>
            <w:tcW w:w="1309" w:type="dxa"/>
          </w:tcPr>
          <w:p w:rsidR="00FB636F" w:rsidRPr="00E35E44" w:rsidRDefault="00FB636F" w:rsidP="00FB636F">
            <w:pPr>
              <w:jc w:val="center"/>
              <w:rPr>
                <w:highlight w:val="yellow"/>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1</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 xml:space="preserve">Seed treatment + foliar spray with Ag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100ppm</w:t>
            </w:r>
          </w:p>
        </w:tc>
      </w:tr>
      <w:tr w:rsidR="00FB636F" w:rsidRPr="00E35E44" w:rsidTr="00FB636F">
        <w:tc>
          <w:tcPr>
            <w:tcW w:w="1309" w:type="dxa"/>
          </w:tcPr>
          <w:p w:rsidR="00FB636F" w:rsidRPr="00E35E44" w:rsidRDefault="00FB636F" w:rsidP="00FB636F">
            <w:pPr>
              <w:jc w:val="center"/>
              <w:rPr>
                <w:highlight w:val="yellow"/>
              </w:rPr>
            </w:pPr>
            <w:r w:rsidRPr="00E35E44">
              <w:rPr>
                <w:rFonts w:ascii="Times New Roman" w:hAnsi="Times New Roman" w:cs="Times New Roman"/>
                <w:sz w:val="20"/>
                <w:highlight w:val="yellow"/>
              </w:rPr>
              <w:lastRenderedPageBreak/>
              <w:t>T</w:t>
            </w:r>
            <w:r w:rsidRPr="00E35E44">
              <w:rPr>
                <w:rFonts w:ascii="Times New Roman" w:hAnsi="Times New Roman" w:cs="Times New Roman"/>
                <w:sz w:val="20"/>
                <w:highlight w:val="yellow"/>
                <w:vertAlign w:val="subscript"/>
              </w:rPr>
              <w:t>2</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 xml:space="preserve">Seed treatment + foliar spray with Ag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200ppm</w:t>
            </w:r>
          </w:p>
        </w:tc>
      </w:tr>
      <w:tr w:rsidR="00FB636F" w:rsidRPr="00E35E44" w:rsidTr="00FB636F">
        <w:tc>
          <w:tcPr>
            <w:tcW w:w="1309" w:type="dxa"/>
          </w:tcPr>
          <w:p w:rsidR="00FB636F" w:rsidRPr="00E35E44" w:rsidRDefault="00FB636F" w:rsidP="00FB636F">
            <w:pPr>
              <w:jc w:val="center"/>
              <w:rPr>
                <w:highlight w:val="yellow"/>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3</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 xml:space="preserve">Seed treatment + foliar spray. with Ag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300ppm</w:t>
            </w:r>
          </w:p>
        </w:tc>
      </w:tr>
      <w:tr w:rsidR="00FB636F" w:rsidRPr="00E35E44" w:rsidTr="00FB636F">
        <w:tc>
          <w:tcPr>
            <w:tcW w:w="1309" w:type="dxa"/>
          </w:tcPr>
          <w:p w:rsidR="00FB636F" w:rsidRPr="00E35E44" w:rsidRDefault="00FB636F" w:rsidP="00FB636F">
            <w:pPr>
              <w:jc w:val="center"/>
              <w:rPr>
                <w:highlight w:val="yellow"/>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4</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 xml:space="preserve">Seed treatment + foliar spray with Ag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500ppm,</w:t>
            </w:r>
          </w:p>
        </w:tc>
      </w:tr>
      <w:tr w:rsidR="00FB636F" w:rsidRPr="00E35E44" w:rsidTr="00FB636F">
        <w:tc>
          <w:tcPr>
            <w:tcW w:w="1309" w:type="dxa"/>
          </w:tcPr>
          <w:p w:rsidR="00FB636F" w:rsidRPr="00E35E44" w:rsidRDefault="00FB636F" w:rsidP="00FB636F">
            <w:pPr>
              <w:jc w:val="center"/>
              <w:rPr>
                <w:highlight w:val="yellow"/>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5</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 xml:space="preserve">Seed treatment + foliar spray with </w:t>
            </w:r>
            <w:proofErr w:type="spellStart"/>
            <w:r w:rsidRPr="00E35E44">
              <w:rPr>
                <w:rFonts w:ascii="Times New Roman" w:hAnsi="Times New Roman" w:cs="Times New Roman"/>
                <w:sz w:val="20"/>
                <w:highlight w:val="yellow"/>
              </w:rPr>
              <w:t>ZnO</w:t>
            </w:r>
            <w:proofErr w:type="spellEnd"/>
            <w:r w:rsidRPr="00E35E44">
              <w:rPr>
                <w:rFonts w:ascii="Times New Roman" w:hAnsi="Times New Roman" w:cs="Times New Roman"/>
                <w:sz w:val="20"/>
                <w:highlight w:val="yellow"/>
              </w:rPr>
              <w:t xml:space="preserve">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100ppm</w:t>
            </w:r>
          </w:p>
        </w:tc>
      </w:tr>
      <w:tr w:rsidR="00FB636F" w:rsidRPr="00E35E44" w:rsidTr="00FB636F">
        <w:tc>
          <w:tcPr>
            <w:tcW w:w="1309" w:type="dxa"/>
          </w:tcPr>
          <w:p w:rsidR="00FB636F" w:rsidRPr="00E35E44" w:rsidRDefault="00FB636F" w:rsidP="00FB636F">
            <w:pPr>
              <w:jc w:val="center"/>
              <w:rPr>
                <w:highlight w:val="yellow"/>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6</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 xml:space="preserve">Seed treatment + foliar spray with </w:t>
            </w:r>
            <w:proofErr w:type="spellStart"/>
            <w:r w:rsidRPr="00E35E44">
              <w:rPr>
                <w:rFonts w:ascii="Times New Roman" w:hAnsi="Times New Roman" w:cs="Times New Roman"/>
                <w:sz w:val="20"/>
                <w:highlight w:val="yellow"/>
              </w:rPr>
              <w:t>ZnO</w:t>
            </w:r>
            <w:proofErr w:type="spellEnd"/>
            <w:r w:rsidRPr="00E35E44">
              <w:rPr>
                <w:rFonts w:ascii="Times New Roman" w:hAnsi="Times New Roman" w:cs="Times New Roman"/>
                <w:sz w:val="20"/>
                <w:highlight w:val="yellow"/>
              </w:rPr>
              <w:t xml:space="preserve">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200ppm</w:t>
            </w:r>
          </w:p>
        </w:tc>
      </w:tr>
      <w:tr w:rsidR="00FB636F" w:rsidRPr="00E35E44" w:rsidTr="00FB636F">
        <w:tc>
          <w:tcPr>
            <w:tcW w:w="1309" w:type="dxa"/>
          </w:tcPr>
          <w:p w:rsidR="00FB636F" w:rsidRPr="00E35E44" w:rsidRDefault="00FB636F" w:rsidP="00FB636F">
            <w:pPr>
              <w:jc w:val="center"/>
              <w:rPr>
                <w:highlight w:val="yellow"/>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7</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 xml:space="preserve">Seed treatment + foliar spray with </w:t>
            </w:r>
            <w:proofErr w:type="spellStart"/>
            <w:r w:rsidRPr="00E35E44">
              <w:rPr>
                <w:rFonts w:ascii="Times New Roman" w:hAnsi="Times New Roman" w:cs="Times New Roman"/>
                <w:sz w:val="20"/>
                <w:highlight w:val="yellow"/>
              </w:rPr>
              <w:t>ZnO</w:t>
            </w:r>
            <w:proofErr w:type="spellEnd"/>
            <w:r w:rsidRPr="00E35E44">
              <w:rPr>
                <w:rFonts w:ascii="Times New Roman" w:hAnsi="Times New Roman" w:cs="Times New Roman"/>
                <w:sz w:val="20"/>
                <w:highlight w:val="yellow"/>
              </w:rPr>
              <w:t xml:space="preserve">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300ppm</w:t>
            </w:r>
          </w:p>
        </w:tc>
      </w:tr>
      <w:tr w:rsidR="00FB636F" w:rsidRPr="00E35E44" w:rsidTr="00FB636F">
        <w:tc>
          <w:tcPr>
            <w:tcW w:w="1309" w:type="dxa"/>
          </w:tcPr>
          <w:p w:rsidR="00FB636F" w:rsidRPr="00E35E44" w:rsidRDefault="00FB636F" w:rsidP="00FB636F">
            <w:pPr>
              <w:jc w:val="center"/>
              <w:rPr>
                <w:highlight w:val="yellow"/>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8</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 xml:space="preserve">Seed treatment + foliar spray with </w:t>
            </w:r>
            <w:proofErr w:type="spellStart"/>
            <w:r w:rsidRPr="00E35E44">
              <w:rPr>
                <w:rFonts w:ascii="Times New Roman" w:hAnsi="Times New Roman" w:cs="Times New Roman"/>
                <w:sz w:val="20"/>
                <w:highlight w:val="yellow"/>
              </w:rPr>
              <w:t>ZnO</w:t>
            </w:r>
            <w:proofErr w:type="spellEnd"/>
            <w:r w:rsidRPr="00E35E44">
              <w:rPr>
                <w:rFonts w:ascii="Times New Roman" w:hAnsi="Times New Roman" w:cs="Times New Roman"/>
                <w:sz w:val="20"/>
                <w:highlight w:val="yellow"/>
              </w:rPr>
              <w:t xml:space="preserve">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500ppm</w:t>
            </w:r>
          </w:p>
        </w:tc>
      </w:tr>
      <w:tr w:rsidR="00FB636F" w:rsidRPr="00E35E44" w:rsidTr="00FB636F">
        <w:tc>
          <w:tcPr>
            <w:tcW w:w="1309" w:type="dxa"/>
          </w:tcPr>
          <w:p w:rsidR="00FB636F" w:rsidRPr="00E35E44" w:rsidRDefault="00FB636F" w:rsidP="00FB636F">
            <w:pPr>
              <w:jc w:val="center"/>
              <w:rPr>
                <w:highlight w:val="yellow"/>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9</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Seed treatment + foliar spray with SiO</w:t>
            </w:r>
            <w:r w:rsidRPr="00E35E44">
              <w:rPr>
                <w:rFonts w:ascii="Times New Roman" w:hAnsi="Times New Roman" w:cs="Times New Roman"/>
                <w:sz w:val="20"/>
                <w:highlight w:val="yellow"/>
                <w:vertAlign w:val="subscript"/>
              </w:rPr>
              <w:t>2</w:t>
            </w:r>
            <w:r w:rsidRPr="00E35E44">
              <w:rPr>
                <w:rFonts w:ascii="Times New Roman" w:hAnsi="Times New Roman" w:cs="Times New Roman"/>
                <w:sz w:val="20"/>
                <w:highlight w:val="yellow"/>
              </w:rPr>
              <w:t xml:space="preserve">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100ppm,</w:t>
            </w:r>
          </w:p>
        </w:tc>
      </w:tr>
      <w:tr w:rsidR="00FB636F" w:rsidRPr="00E35E44" w:rsidTr="00FB636F">
        <w:tc>
          <w:tcPr>
            <w:tcW w:w="1309" w:type="dxa"/>
          </w:tcPr>
          <w:p w:rsidR="00FB636F" w:rsidRPr="00E35E44" w:rsidRDefault="00FB636F" w:rsidP="00FB636F">
            <w:pPr>
              <w:jc w:val="center"/>
              <w:rPr>
                <w:highlight w:val="yellow"/>
                <w:vertAlign w:val="subscript"/>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1</w:t>
            </w:r>
            <w:r w:rsidR="002F13EA" w:rsidRPr="00E35E44">
              <w:rPr>
                <w:highlight w:val="yellow"/>
                <w:vertAlign w:val="subscript"/>
              </w:rPr>
              <w:t>0</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Seed treatment + foliar spray with SiO</w:t>
            </w:r>
            <w:r w:rsidRPr="00E35E44">
              <w:rPr>
                <w:rFonts w:ascii="Times New Roman" w:hAnsi="Times New Roman" w:cs="Times New Roman"/>
                <w:sz w:val="20"/>
                <w:highlight w:val="yellow"/>
                <w:vertAlign w:val="subscript"/>
              </w:rPr>
              <w:t>2</w:t>
            </w:r>
            <w:r w:rsidRPr="00E35E44">
              <w:rPr>
                <w:rFonts w:ascii="Times New Roman" w:hAnsi="Times New Roman" w:cs="Times New Roman"/>
                <w:sz w:val="20"/>
                <w:highlight w:val="yellow"/>
              </w:rPr>
              <w:t xml:space="preserve">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200ppm</w:t>
            </w:r>
          </w:p>
        </w:tc>
      </w:tr>
      <w:tr w:rsidR="00FB636F" w:rsidRPr="00E35E44" w:rsidTr="00FB636F">
        <w:tc>
          <w:tcPr>
            <w:tcW w:w="1309" w:type="dxa"/>
          </w:tcPr>
          <w:p w:rsidR="00FB636F" w:rsidRPr="00E35E44" w:rsidRDefault="00FB636F" w:rsidP="00FB636F">
            <w:pPr>
              <w:jc w:val="center"/>
              <w:rPr>
                <w:highlight w:val="yellow"/>
                <w:vertAlign w:val="subscript"/>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1</w:t>
            </w:r>
            <w:r w:rsidR="002F13EA" w:rsidRPr="00E35E44">
              <w:rPr>
                <w:highlight w:val="yellow"/>
                <w:vertAlign w:val="subscript"/>
              </w:rPr>
              <w:t>1</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Seed treatment + foliar spray with SiO</w:t>
            </w:r>
            <w:r w:rsidRPr="00E35E44">
              <w:rPr>
                <w:rFonts w:ascii="Times New Roman" w:hAnsi="Times New Roman" w:cs="Times New Roman"/>
                <w:sz w:val="20"/>
                <w:highlight w:val="yellow"/>
                <w:vertAlign w:val="subscript"/>
              </w:rPr>
              <w:t>2</w:t>
            </w:r>
            <w:r w:rsidRPr="00E35E44">
              <w:rPr>
                <w:rFonts w:ascii="Times New Roman" w:hAnsi="Times New Roman" w:cs="Times New Roman"/>
                <w:sz w:val="20"/>
                <w:highlight w:val="yellow"/>
              </w:rPr>
              <w:t xml:space="preserve">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300ppm</w:t>
            </w:r>
          </w:p>
        </w:tc>
      </w:tr>
      <w:tr w:rsidR="00FB636F" w:rsidRPr="00E35E44" w:rsidTr="00FB636F">
        <w:tc>
          <w:tcPr>
            <w:tcW w:w="1309" w:type="dxa"/>
          </w:tcPr>
          <w:p w:rsidR="00FB636F" w:rsidRPr="00E35E44" w:rsidRDefault="00FB636F" w:rsidP="00FB636F">
            <w:pPr>
              <w:jc w:val="center"/>
              <w:rPr>
                <w:highlight w:val="yellow"/>
                <w:vertAlign w:val="subscript"/>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1</w:t>
            </w:r>
            <w:r w:rsidR="002F13EA" w:rsidRPr="00E35E44">
              <w:rPr>
                <w:highlight w:val="yellow"/>
                <w:vertAlign w:val="subscript"/>
              </w:rPr>
              <w:t>2</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Seed treatment + foliar spray with SiO</w:t>
            </w:r>
            <w:r w:rsidRPr="00E35E44">
              <w:rPr>
                <w:rFonts w:ascii="Times New Roman" w:hAnsi="Times New Roman" w:cs="Times New Roman"/>
                <w:sz w:val="20"/>
                <w:highlight w:val="yellow"/>
                <w:vertAlign w:val="subscript"/>
              </w:rPr>
              <w:t>2</w:t>
            </w:r>
            <w:r w:rsidRPr="00E35E44">
              <w:rPr>
                <w:rFonts w:ascii="Times New Roman" w:hAnsi="Times New Roman" w:cs="Times New Roman"/>
                <w:sz w:val="20"/>
                <w:highlight w:val="yellow"/>
              </w:rPr>
              <w:t xml:space="preserve"> NPs of </w:t>
            </w:r>
            <w:r w:rsidRPr="00E35E44">
              <w:rPr>
                <w:rFonts w:ascii="Times New Roman" w:hAnsi="Times New Roman" w:cs="Times New Roman"/>
                <w:i/>
                <w:sz w:val="20"/>
                <w:highlight w:val="yellow"/>
              </w:rPr>
              <w:t>P. fluorescens</w:t>
            </w:r>
            <w:r w:rsidRPr="00E35E44">
              <w:rPr>
                <w:rFonts w:ascii="Times New Roman" w:hAnsi="Times New Roman" w:cs="Times New Roman"/>
                <w:sz w:val="20"/>
                <w:highlight w:val="yellow"/>
              </w:rPr>
              <w:t xml:space="preserve"> at booting and before milking stage @ 500ppm</w:t>
            </w:r>
          </w:p>
        </w:tc>
      </w:tr>
      <w:tr w:rsidR="00FB636F" w:rsidRPr="00E35E44" w:rsidTr="00FB636F">
        <w:tc>
          <w:tcPr>
            <w:tcW w:w="1309" w:type="dxa"/>
          </w:tcPr>
          <w:p w:rsidR="00FB636F" w:rsidRPr="00E35E44" w:rsidRDefault="00FB636F" w:rsidP="00FB636F">
            <w:pPr>
              <w:jc w:val="center"/>
              <w:rPr>
                <w:highlight w:val="yellow"/>
                <w:vertAlign w:val="subscript"/>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1</w:t>
            </w:r>
            <w:r w:rsidR="002F13EA" w:rsidRPr="00E35E44">
              <w:rPr>
                <w:highlight w:val="yellow"/>
                <w:vertAlign w:val="subscript"/>
              </w:rPr>
              <w:t>3</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 xml:space="preserve">foliar spray </w:t>
            </w:r>
            <w:r w:rsidRPr="00E35E44">
              <w:rPr>
                <w:rFonts w:ascii="Times New Roman" w:hAnsi="Times New Roman" w:cs="Times New Roman"/>
                <w:sz w:val="20"/>
                <w:highlight w:val="yellow"/>
                <w:lang w:bidi="en-US"/>
              </w:rPr>
              <w:t>with standard fungicide copper oxychloride at booting and before milking stage @ 2500ppm</w:t>
            </w:r>
          </w:p>
        </w:tc>
      </w:tr>
      <w:tr w:rsidR="00FB636F" w:rsidRPr="00E35E44" w:rsidTr="00FB636F">
        <w:tc>
          <w:tcPr>
            <w:tcW w:w="1309" w:type="dxa"/>
          </w:tcPr>
          <w:p w:rsidR="00FB636F" w:rsidRPr="00E35E44" w:rsidRDefault="00FB636F" w:rsidP="00FB636F">
            <w:pPr>
              <w:jc w:val="center"/>
              <w:rPr>
                <w:highlight w:val="yellow"/>
                <w:vertAlign w:val="subscript"/>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1</w:t>
            </w:r>
            <w:r w:rsidR="002F13EA" w:rsidRPr="00E35E44">
              <w:rPr>
                <w:highlight w:val="yellow"/>
                <w:vertAlign w:val="subscript"/>
              </w:rPr>
              <w:t>4</w:t>
            </w:r>
          </w:p>
        </w:tc>
        <w:tc>
          <w:tcPr>
            <w:tcW w:w="8267" w:type="dxa"/>
          </w:tcPr>
          <w:p w:rsidR="00FB636F" w:rsidRPr="00E35E44" w:rsidRDefault="00FB636F" w:rsidP="00F511D9">
            <w:pPr>
              <w:spacing w:after="0" w:line="360" w:lineRule="auto"/>
              <w:jc w:val="both"/>
              <w:rPr>
                <w:rFonts w:ascii="Times New Roman" w:hAnsi="Times New Roman" w:cs="Times New Roman"/>
                <w:sz w:val="20"/>
                <w:highlight w:val="yellow"/>
              </w:rPr>
            </w:pPr>
            <w:r w:rsidRPr="00E35E44">
              <w:rPr>
                <w:rFonts w:ascii="Times New Roman" w:hAnsi="Times New Roman" w:cs="Times New Roman"/>
                <w:sz w:val="20"/>
                <w:highlight w:val="yellow"/>
              </w:rPr>
              <w:t>Control (inoculated)</w:t>
            </w:r>
          </w:p>
        </w:tc>
      </w:tr>
      <w:tr w:rsidR="00FB636F" w:rsidTr="00FB636F">
        <w:tc>
          <w:tcPr>
            <w:tcW w:w="1309" w:type="dxa"/>
          </w:tcPr>
          <w:p w:rsidR="00FB636F" w:rsidRPr="00E35E44" w:rsidRDefault="00FB636F" w:rsidP="00FB636F">
            <w:pPr>
              <w:jc w:val="center"/>
              <w:rPr>
                <w:highlight w:val="yellow"/>
                <w:vertAlign w:val="subscript"/>
              </w:rPr>
            </w:pPr>
            <w:r w:rsidRPr="00E35E44">
              <w:rPr>
                <w:rFonts w:ascii="Times New Roman" w:hAnsi="Times New Roman" w:cs="Times New Roman"/>
                <w:sz w:val="20"/>
                <w:highlight w:val="yellow"/>
              </w:rPr>
              <w:t>T</w:t>
            </w:r>
            <w:r w:rsidRPr="00E35E44">
              <w:rPr>
                <w:rFonts w:ascii="Times New Roman" w:hAnsi="Times New Roman" w:cs="Times New Roman"/>
                <w:sz w:val="20"/>
                <w:highlight w:val="yellow"/>
                <w:vertAlign w:val="subscript"/>
              </w:rPr>
              <w:t>1</w:t>
            </w:r>
            <w:r w:rsidR="002F13EA" w:rsidRPr="00E35E44">
              <w:rPr>
                <w:highlight w:val="yellow"/>
                <w:vertAlign w:val="subscript"/>
              </w:rPr>
              <w:t>5</w:t>
            </w:r>
          </w:p>
        </w:tc>
        <w:tc>
          <w:tcPr>
            <w:tcW w:w="8267" w:type="dxa"/>
          </w:tcPr>
          <w:p w:rsidR="00FB636F" w:rsidRPr="00F511D9" w:rsidRDefault="00FB636F" w:rsidP="00F511D9">
            <w:pPr>
              <w:spacing w:after="0" w:line="360" w:lineRule="auto"/>
              <w:jc w:val="both"/>
              <w:rPr>
                <w:rFonts w:ascii="Times New Roman" w:hAnsi="Times New Roman" w:cs="Times New Roman"/>
                <w:sz w:val="20"/>
              </w:rPr>
            </w:pPr>
            <w:r w:rsidRPr="00E35E44">
              <w:rPr>
                <w:rFonts w:ascii="Times New Roman" w:hAnsi="Times New Roman" w:cs="Times New Roman"/>
                <w:sz w:val="20"/>
                <w:highlight w:val="yellow"/>
              </w:rPr>
              <w:t>Control (untreated)</w:t>
            </w:r>
          </w:p>
        </w:tc>
      </w:tr>
    </w:tbl>
    <w:p w:rsidR="001947BA" w:rsidRPr="001947BA" w:rsidRDefault="001947BA" w:rsidP="001947BA">
      <w:pPr>
        <w:rPr>
          <w:rFonts w:ascii="Times New Roman" w:hAnsi="Times New Roman" w:cs="Times New Roman"/>
          <w:b/>
          <w:bCs/>
        </w:rPr>
      </w:pPr>
      <w:r>
        <w:rPr>
          <w:rFonts w:ascii="Times New Roman" w:hAnsi="Times New Roman" w:cs="Times New Roman"/>
          <w:b/>
          <w:bCs/>
          <w:sz w:val="24"/>
          <w:szCs w:val="24"/>
        </w:rPr>
        <w:t xml:space="preserve">2.7 </w:t>
      </w:r>
      <w:r>
        <w:rPr>
          <w:rFonts w:ascii="Times New Roman" w:hAnsi="Times New Roman" w:cs="Times New Roman"/>
          <w:b/>
          <w:bCs/>
        </w:rPr>
        <w:t>Observations recorded</w:t>
      </w:r>
    </w:p>
    <w:p w:rsidR="001947BA" w:rsidRPr="001947BA" w:rsidRDefault="001947BA" w:rsidP="00ED657F">
      <w:pPr>
        <w:pStyle w:val="Default"/>
        <w:numPr>
          <w:ilvl w:val="0"/>
          <w:numId w:val="1"/>
        </w:numPr>
        <w:spacing w:after="4"/>
        <w:jc w:val="both"/>
        <w:rPr>
          <w:rFonts w:ascii="Times New Roman" w:hAnsi="Times New Roman" w:cs="Times New Roman"/>
        </w:rPr>
      </w:pPr>
      <w:r>
        <w:rPr>
          <w:rFonts w:ascii="Times New Roman" w:hAnsi="Times New Roman" w:cs="Times New Roman"/>
        </w:rPr>
        <w:t>Length of shoot</w:t>
      </w:r>
      <w:r w:rsidR="00ED657F">
        <w:rPr>
          <w:rFonts w:ascii="Times New Roman" w:hAnsi="Times New Roman" w:cs="Times New Roman"/>
        </w:rPr>
        <w:t xml:space="preserve"> recorded at 45, 60, 75 and 9</w:t>
      </w:r>
      <w:r w:rsidRPr="001947BA">
        <w:rPr>
          <w:rFonts w:ascii="Times New Roman" w:hAnsi="Times New Roman" w:cs="Times New Roman"/>
        </w:rPr>
        <w:t xml:space="preserve">0 days after transplanting (cm). </w:t>
      </w:r>
    </w:p>
    <w:p w:rsidR="00E420F0" w:rsidRDefault="001947BA" w:rsidP="00ED657F">
      <w:pPr>
        <w:pStyle w:val="Default"/>
        <w:numPr>
          <w:ilvl w:val="0"/>
          <w:numId w:val="1"/>
        </w:numPr>
        <w:jc w:val="both"/>
        <w:rPr>
          <w:rFonts w:ascii="Times New Roman" w:eastAsia="Times New Roman" w:hAnsi="Times New Roman" w:cs="Times New Roman"/>
          <w:b/>
          <w:bCs/>
          <w:sz w:val="20"/>
        </w:rPr>
      </w:pPr>
      <w:r w:rsidRPr="00ED657F">
        <w:rPr>
          <w:rFonts w:ascii="Times New Roman" w:hAnsi="Times New Roman" w:cs="Times New Roman"/>
        </w:rPr>
        <w:t xml:space="preserve">Weight of fresh shoot and root, weight of dry shoot and root has been taken on </w:t>
      </w:r>
      <w:r w:rsidR="00ED657F">
        <w:rPr>
          <w:rFonts w:ascii="Times New Roman" w:hAnsi="Times New Roman" w:cs="Times New Roman"/>
        </w:rPr>
        <w:t>45, 60, 75 and 90 days after transplanting</w:t>
      </w:r>
      <w:r w:rsidR="00ED657F" w:rsidRPr="001947BA">
        <w:rPr>
          <w:rFonts w:ascii="Times New Roman" w:hAnsi="Times New Roman" w:cs="Times New Roman"/>
        </w:rPr>
        <w:t>.</w:t>
      </w:r>
    </w:p>
    <w:p w:rsidR="00DF2175" w:rsidRPr="00F511D9" w:rsidRDefault="00DF2175" w:rsidP="00ED657F">
      <w:pPr>
        <w:pStyle w:val="Default"/>
        <w:numPr>
          <w:ilvl w:val="0"/>
          <w:numId w:val="1"/>
        </w:numPr>
        <w:jc w:val="both"/>
        <w:rPr>
          <w:rFonts w:ascii="Times New Roman" w:eastAsia="Times New Roman" w:hAnsi="Times New Roman" w:cs="Times New Roman"/>
          <w:b/>
          <w:bCs/>
          <w:sz w:val="20"/>
        </w:rPr>
      </w:pPr>
    </w:p>
    <w:p w:rsidR="00704C0B" w:rsidRPr="00704C0B" w:rsidRDefault="00C46D3F">
      <w:pPr>
        <w:rPr>
          <w:rFonts w:ascii="Times New Roman" w:hAnsi="Times New Roman" w:cs="Times New Roman"/>
          <w:b/>
          <w:bCs/>
        </w:rPr>
      </w:pPr>
      <w:r>
        <w:rPr>
          <w:rFonts w:ascii="Times New Roman" w:hAnsi="Times New Roman" w:cs="Times New Roman"/>
          <w:b/>
          <w:bCs/>
          <w:sz w:val="24"/>
          <w:szCs w:val="24"/>
        </w:rPr>
        <w:t xml:space="preserve">2.7 </w:t>
      </w:r>
      <w:r w:rsidR="00704C0B" w:rsidRPr="00527AF1">
        <w:rPr>
          <w:rFonts w:ascii="Times New Roman" w:hAnsi="Times New Roman" w:cs="Times New Roman"/>
          <w:b/>
          <w:bCs/>
          <w:highlight w:val="yellow"/>
        </w:rPr>
        <w:t>Statistical Analysis</w:t>
      </w:r>
      <w:r w:rsidR="00704C0B" w:rsidRPr="00704C0B">
        <w:rPr>
          <w:rFonts w:ascii="Times New Roman" w:hAnsi="Times New Roman" w:cs="Times New Roman"/>
          <w:b/>
          <w:bCs/>
        </w:rPr>
        <w:t xml:space="preserve"> </w:t>
      </w:r>
    </w:p>
    <w:p w:rsidR="00DF2175" w:rsidRPr="00527AF1" w:rsidRDefault="00DF2175" w:rsidP="00903665">
      <w:pPr>
        <w:ind w:firstLine="720"/>
        <w:jc w:val="both"/>
        <w:rPr>
          <w:rFonts w:ascii="Times New Roman" w:hAnsi="Times New Roman" w:cs="Times New Roman"/>
          <w:sz w:val="24"/>
          <w:szCs w:val="22"/>
        </w:rPr>
      </w:pPr>
      <w:r w:rsidRPr="00527AF1">
        <w:rPr>
          <w:rFonts w:ascii="Times New Roman" w:hAnsi="Times New Roman" w:cs="Times New Roman"/>
          <w:sz w:val="24"/>
          <w:szCs w:val="22"/>
        </w:rPr>
        <w:t>The field</w:t>
      </w:r>
      <w:r w:rsidRPr="00527AF1">
        <w:rPr>
          <w:rFonts w:ascii="Times New Roman" w:hAnsi="Times New Roman" w:cs="Times New Roman"/>
          <w:sz w:val="24"/>
          <w:szCs w:val="22"/>
          <w:highlight w:val="yellow"/>
        </w:rPr>
        <w:t xml:space="preserve"> experiment was conducted in</w:t>
      </w:r>
      <w:r w:rsidRPr="00527AF1">
        <w:rPr>
          <w:rFonts w:ascii="Times New Roman" w:hAnsi="Times New Roman" w:cs="Times New Roman"/>
          <w:sz w:val="24"/>
          <w:szCs w:val="22"/>
        </w:rPr>
        <w:t xml:space="preserve"> Randomized Block Design (RBD)</w:t>
      </w:r>
      <w:r w:rsidRPr="001245A8">
        <w:rPr>
          <w:rFonts w:ascii="Times New Roman" w:hAnsi="Times New Roman" w:cs="Times New Roman"/>
          <w:sz w:val="24"/>
          <w:szCs w:val="22"/>
        </w:rPr>
        <w:t xml:space="preserve">. </w:t>
      </w:r>
      <w:r w:rsidRPr="00527AF1">
        <w:rPr>
          <w:rFonts w:ascii="Times New Roman" w:hAnsi="Times New Roman" w:cs="Times New Roman"/>
          <w:sz w:val="24"/>
          <w:szCs w:val="22"/>
        </w:rPr>
        <w:t xml:space="preserve">The presented values from each experiment were done in triplicates of each treatment and analysis of data through one-way analysis of variance (ANOVA). The critical difference was calculated at 5 per </w:t>
      </w:r>
      <w:r w:rsidRPr="00527AF1">
        <w:rPr>
          <w:rFonts w:ascii="Times New Roman" w:hAnsi="Times New Roman" w:cs="Times New Roman"/>
          <w:sz w:val="24"/>
          <w:szCs w:val="22"/>
        </w:rPr>
        <w:lastRenderedPageBreak/>
        <w:t xml:space="preserve">cent of significance and F value was tested for comparing treatment means. C.D. was calculated by following formula: </w:t>
      </w:r>
    </w:p>
    <w:p w:rsidR="00DF2175" w:rsidRPr="00527AF1" w:rsidRDefault="00DF2175" w:rsidP="00DF2175">
      <w:pPr>
        <w:rPr>
          <w:rFonts w:ascii="Times New Roman" w:hAnsi="Times New Roman" w:cs="Times New Roman"/>
          <w:b/>
          <w:sz w:val="24"/>
          <w:szCs w:val="22"/>
        </w:rPr>
      </w:pPr>
      <m:oMathPara>
        <m:oMath>
          <m:r>
            <m:rPr>
              <m:sty m:val="p"/>
            </m:rPr>
            <w:rPr>
              <w:rFonts w:ascii="Cambria Math" w:hAnsi="Cambria Math" w:cs="Times New Roman"/>
              <w:sz w:val="24"/>
              <w:szCs w:val="22"/>
              <w:highlight w:val="yellow"/>
            </w:rPr>
            <m:t xml:space="preserve">C.D </m:t>
          </m:r>
          <m:r>
            <w:rPr>
              <w:rFonts w:ascii="Cambria Math" w:hAnsi="Cambria Math" w:cs="Times New Roman"/>
              <w:sz w:val="24"/>
              <w:szCs w:val="22"/>
              <w:highlight w:val="yellow"/>
            </w:rPr>
            <m:t>=</m:t>
          </m:r>
          <m:f>
            <m:fPr>
              <m:ctrlPr>
                <w:rPr>
                  <w:rFonts w:ascii="Cambria Math" w:hAnsi="Cambria Math" w:cs="Times New Roman"/>
                  <w:sz w:val="24"/>
                  <w:szCs w:val="22"/>
                </w:rPr>
              </m:ctrlPr>
            </m:fPr>
            <m:num>
              <m:rad>
                <m:radPr>
                  <m:degHide m:val="1"/>
                  <m:ctrlPr>
                    <w:rPr>
                      <w:rFonts w:ascii="Cambria Math" w:hAnsi="Cambria Math" w:cs="Times New Roman"/>
                      <w:i/>
                      <w:sz w:val="24"/>
                      <w:szCs w:val="22"/>
                    </w:rPr>
                  </m:ctrlPr>
                </m:radPr>
                <m:deg/>
                <m:e>
                  <m:r>
                    <w:rPr>
                      <w:rFonts w:ascii="Cambria Math" w:hAnsi="Cambria Math" w:cs="Times New Roman"/>
                      <w:sz w:val="24"/>
                      <w:szCs w:val="22"/>
                      <w:highlight w:val="yellow"/>
                    </w:rPr>
                    <m:t>2VE</m:t>
                  </m:r>
                </m:e>
              </m:rad>
            </m:num>
            <m:den>
              <m:r>
                <m:rPr>
                  <m:sty m:val="p"/>
                </m:rPr>
                <w:rPr>
                  <w:rFonts w:ascii="Cambria Math" w:hAnsi="Cambria Math" w:cs="Times New Roman"/>
                  <w:sz w:val="24"/>
                  <w:szCs w:val="22"/>
                  <w:highlight w:val="yellow"/>
                </w:rPr>
                <m:t>r</m:t>
              </m:r>
            </m:den>
          </m:f>
          <m:r>
            <m:rPr>
              <m:sty m:val="p"/>
            </m:rPr>
            <w:rPr>
              <w:rFonts w:ascii="Cambria Math" w:hAnsi="Cambria Math" w:cs="Times New Roman"/>
              <w:sz w:val="24"/>
              <w:szCs w:val="22"/>
              <w:highlight w:val="yellow"/>
            </w:rPr>
            <m:t xml:space="preserve">x </m:t>
          </m:r>
          <m:sSup>
            <m:sSupPr>
              <m:ctrlPr>
                <w:rPr>
                  <w:rFonts w:ascii="Cambria Math" w:hAnsi="Cambria Math" w:cs="Times New Roman"/>
                  <w:sz w:val="24"/>
                  <w:szCs w:val="22"/>
                </w:rPr>
              </m:ctrlPr>
            </m:sSupPr>
            <m:e>
              <m:r>
                <m:rPr>
                  <m:sty m:val="p"/>
                </m:rPr>
                <w:rPr>
                  <w:rFonts w:ascii="Cambria Math" w:hAnsi="Cambria Math" w:cs="Times New Roman"/>
                  <w:sz w:val="24"/>
                  <w:szCs w:val="22"/>
                  <w:highlight w:val="yellow"/>
                </w:rPr>
                <m:t>'t</m:t>
              </m:r>
            </m:e>
            <m:sup>
              <m:r>
                <m:rPr>
                  <m:sty m:val="p"/>
                </m:rPr>
                <w:rPr>
                  <w:rFonts w:ascii="Cambria Math" w:hAnsi="Cambria Math" w:cs="Times New Roman"/>
                  <w:sz w:val="24"/>
                  <w:szCs w:val="22"/>
                  <w:highlight w:val="yellow"/>
                </w:rPr>
                <m:t>'</m:t>
              </m:r>
            </m:sup>
          </m:sSup>
          <m:r>
            <m:rPr>
              <m:sty m:val="p"/>
            </m:rPr>
            <w:rPr>
              <w:rFonts w:ascii="Cambria Math" w:hAnsi="Cambria Math" w:cs="Times New Roman"/>
              <w:sz w:val="24"/>
              <w:szCs w:val="22"/>
              <w:highlight w:val="yellow"/>
            </w:rPr>
            <m:t xml:space="preserve">at 5% </m:t>
          </m:r>
        </m:oMath>
      </m:oMathPara>
    </w:p>
    <w:p w:rsidR="00DF2175" w:rsidRPr="00527AF1" w:rsidRDefault="00DF2175" w:rsidP="00DF2175">
      <w:pPr>
        <w:rPr>
          <w:rFonts w:ascii="Times New Roman" w:hAnsi="Times New Roman" w:cs="Times New Roman"/>
          <w:sz w:val="24"/>
          <w:szCs w:val="22"/>
        </w:rPr>
      </w:pPr>
      <w:r w:rsidRPr="00527AF1">
        <w:rPr>
          <w:rFonts w:ascii="Times New Roman" w:hAnsi="Times New Roman" w:cs="Times New Roman"/>
          <w:sz w:val="24"/>
          <w:szCs w:val="22"/>
        </w:rPr>
        <w:t xml:space="preserve">Where, </w:t>
      </w:r>
    </w:p>
    <w:p w:rsidR="00D92D0D" w:rsidRPr="00F928B4" w:rsidRDefault="00DF2175" w:rsidP="00903665">
      <w:pPr>
        <w:jc w:val="both"/>
        <w:rPr>
          <w:rFonts w:ascii="Times New Roman" w:hAnsi="Times New Roman" w:cs="Times New Roman"/>
          <w:sz w:val="24"/>
          <w:szCs w:val="22"/>
        </w:rPr>
      </w:pPr>
      <w:r w:rsidRPr="00527AF1">
        <w:rPr>
          <w:rFonts w:ascii="Times New Roman" w:hAnsi="Times New Roman" w:cs="Times New Roman"/>
          <w:sz w:val="24"/>
          <w:szCs w:val="22"/>
        </w:rPr>
        <w:t xml:space="preserve">          C.D. = Critical difference, VE = Error variance and r = No. of replication is the value at 5% level of significance for error degree of freedom. The significance and non-significance of the treatments at 5% level of probability were calculated out by multiplying the S. Ed. with appropriate tabulated value for error degrees of freedom.</w:t>
      </w:r>
    </w:p>
    <w:p w:rsidR="00DF2175" w:rsidRPr="00D92D0D" w:rsidRDefault="00DF2175">
      <w:pPr>
        <w:rPr>
          <w:rFonts w:ascii="Times New Roman" w:hAnsi="Times New Roman" w:cs="Times New Roman"/>
        </w:rPr>
      </w:pPr>
    </w:p>
    <w:p w:rsidR="006144FD" w:rsidRDefault="00CA472E">
      <w:pPr>
        <w:rPr>
          <w:rFonts w:ascii="Times New Roman" w:hAnsi="Times New Roman" w:cs="Times New Roman"/>
          <w:b/>
          <w:bCs/>
        </w:rPr>
      </w:pPr>
      <w:r>
        <w:rPr>
          <w:rFonts w:ascii="Times New Roman" w:hAnsi="Times New Roman" w:cs="Times New Roman"/>
          <w:b/>
          <w:bCs/>
        </w:rPr>
        <w:t xml:space="preserve">3.0 </w:t>
      </w:r>
      <w:r w:rsidR="006144FD" w:rsidRPr="0010724C">
        <w:rPr>
          <w:rFonts w:ascii="Times New Roman" w:hAnsi="Times New Roman" w:cs="Times New Roman"/>
          <w:b/>
          <w:bCs/>
        </w:rPr>
        <w:t>RESULTS AND DISCUSSION</w:t>
      </w:r>
    </w:p>
    <w:p w:rsidR="00265653" w:rsidRDefault="00CA472E" w:rsidP="00F928B4">
      <w:pPr>
        <w:spacing w:after="0"/>
        <w:ind w:right="4"/>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265653" w:rsidRPr="003C71FC">
        <w:rPr>
          <w:rFonts w:ascii="Times New Roman" w:hAnsi="Times New Roman" w:cs="Times New Roman"/>
          <w:b/>
          <w:bCs/>
          <w:sz w:val="24"/>
          <w:szCs w:val="24"/>
        </w:rPr>
        <w:t>E</w:t>
      </w:r>
      <w:r w:rsidR="00265653">
        <w:rPr>
          <w:rFonts w:ascii="Times New Roman" w:hAnsi="Times New Roman" w:cs="Times New Roman"/>
          <w:b/>
          <w:bCs/>
          <w:sz w:val="24"/>
          <w:szCs w:val="24"/>
        </w:rPr>
        <w:t xml:space="preserve">ffect of </w:t>
      </w:r>
      <w:r w:rsidR="00265653" w:rsidRPr="0093058A">
        <w:rPr>
          <w:rFonts w:ascii="Times New Roman" w:hAnsi="Times New Roman" w:cs="Times New Roman"/>
          <w:b/>
          <w:bCs/>
          <w:sz w:val="24"/>
          <w:szCs w:val="24"/>
        </w:rPr>
        <w:t>synthesized Silver (Ag), Zinc oxide (</w:t>
      </w:r>
      <w:proofErr w:type="spellStart"/>
      <w:r w:rsidR="00265653" w:rsidRPr="0093058A">
        <w:rPr>
          <w:rFonts w:ascii="Times New Roman" w:hAnsi="Times New Roman" w:cs="Times New Roman"/>
          <w:b/>
          <w:bCs/>
          <w:sz w:val="24"/>
          <w:szCs w:val="24"/>
        </w:rPr>
        <w:t>ZnO</w:t>
      </w:r>
      <w:proofErr w:type="spellEnd"/>
      <w:r w:rsidR="00265653" w:rsidRPr="0093058A">
        <w:rPr>
          <w:rFonts w:ascii="Times New Roman" w:hAnsi="Times New Roman" w:cs="Times New Roman"/>
          <w:b/>
          <w:bCs/>
          <w:sz w:val="24"/>
          <w:szCs w:val="24"/>
        </w:rPr>
        <w:t>) and Silicon dioxide (SiO</w:t>
      </w:r>
      <w:r w:rsidR="00265653" w:rsidRPr="0093058A">
        <w:rPr>
          <w:rFonts w:ascii="Times New Roman" w:hAnsi="Times New Roman" w:cs="Times New Roman"/>
          <w:b/>
          <w:bCs/>
          <w:sz w:val="24"/>
          <w:szCs w:val="24"/>
          <w:vertAlign w:val="subscript"/>
        </w:rPr>
        <w:t>2</w:t>
      </w:r>
      <w:r w:rsidR="00265653" w:rsidRPr="0093058A">
        <w:rPr>
          <w:rFonts w:ascii="Times New Roman" w:hAnsi="Times New Roman" w:cs="Times New Roman"/>
          <w:b/>
          <w:bCs/>
          <w:sz w:val="24"/>
          <w:szCs w:val="24"/>
        </w:rPr>
        <w:t xml:space="preserve">) Nanoparticles (NPs) from </w:t>
      </w:r>
      <w:r w:rsidR="00265653" w:rsidRPr="0093058A">
        <w:rPr>
          <w:rFonts w:ascii="Times New Roman" w:hAnsi="Times New Roman" w:cs="Times New Roman"/>
          <w:b/>
          <w:bCs/>
          <w:i/>
          <w:iCs/>
          <w:sz w:val="24"/>
          <w:szCs w:val="24"/>
        </w:rPr>
        <w:t xml:space="preserve">Pseudomonas </w:t>
      </w:r>
      <w:proofErr w:type="spellStart"/>
      <w:r w:rsidR="00265653" w:rsidRPr="0093058A">
        <w:rPr>
          <w:rFonts w:ascii="Times New Roman" w:hAnsi="Times New Roman" w:cs="Times New Roman"/>
          <w:b/>
          <w:bCs/>
          <w:i/>
          <w:iCs/>
          <w:sz w:val="24"/>
          <w:szCs w:val="24"/>
        </w:rPr>
        <w:t>fluorescens</w:t>
      </w:r>
      <w:r w:rsidR="00265653">
        <w:rPr>
          <w:rFonts w:ascii="Times New Roman" w:hAnsi="Times New Roman" w:cs="Times New Roman"/>
          <w:b/>
          <w:bCs/>
          <w:sz w:val="24"/>
          <w:szCs w:val="24"/>
        </w:rPr>
        <w:t>and</w:t>
      </w:r>
      <w:proofErr w:type="spellEnd"/>
      <w:r w:rsidR="00265653">
        <w:rPr>
          <w:rFonts w:ascii="Times New Roman" w:hAnsi="Times New Roman" w:cs="Times New Roman"/>
          <w:b/>
          <w:bCs/>
          <w:sz w:val="24"/>
          <w:szCs w:val="24"/>
        </w:rPr>
        <w:t xml:space="preserve"> fungicide as inducer </w:t>
      </w:r>
      <w:r w:rsidR="00265653" w:rsidRPr="003C71FC">
        <w:rPr>
          <w:rFonts w:ascii="Times New Roman" w:hAnsi="Times New Roman" w:cs="Times New Roman"/>
          <w:b/>
          <w:bCs/>
          <w:sz w:val="24"/>
          <w:szCs w:val="24"/>
        </w:rPr>
        <w:t>on</w:t>
      </w:r>
      <w:r w:rsidR="00265653">
        <w:rPr>
          <w:rFonts w:ascii="Times New Roman" w:hAnsi="Times New Roman" w:cs="Times New Roman"/>
          <w:b/>
          <w:bCs/>
          <w:sz w:val="24"/>
          <w:szCs w:val="24"/>
        </w:rPr>
        <w:t xml:space="preserve"> shoot length of </w:t>
      </w:r>
      <w:proofErr w:type="spellStart"/>
      <w:r w:rsidR="00265653">
        <w:rPr>
          <w:rFonts w:ascii="Times New Roman" w:hAnsi="Times New Roman" w:cs="Times New Roman"/>
          <w:b/>
          <w:bCs/>
          <w:sz w:val="24"/>
          <w:szCs w:val="24"/>
        </w:rPr>
        <w:t>rice</w:t>
      </w:r>
      <w:r w:rsidR="00133FE8">
        <w:rPr>
          <w:rFonts w:ascii="Times New Roman" w:hAnsi="Times New Roman" w:cs="Times New Roman"/>
          <w:b/>
          <w:bCs/>
          <w:sz w:val="24"/>
          <w:szCs w:val="24"/>
        </w:rPr>
        <w:t>under</w:t>
      </w:r>
      <w:proofErr w:type="spellEnd"/>
      <w:r w:rsidR="00133FE8">
        <w:rPr>
          <w:rFonts w:ascii="Times New Roman" w:hAnsi="Times New Roman" w:cs="Times New Roman"/>
          <w:b/>
          <w:bCs/>
          <w:sz w:val="24"/>
          <w:szCs w:val="24"/>
        </w:rPr>
        <w:t xml:space="preserve"> f</w:t>
      </w:r>
      <w:r w:rsidR="00FD26B1" w:rsidRPr="00FD26B1">
        <w:rPr>
          <w:rFonts w:ascii="Times New Roman" w:hAnsi="Times New Roman" w:cs="Times New Roman"/>
          <w:b/>
          <w:bCs/>
          <w:sz w:val="24"/>
          <w:szCs w:val="24"/>
        </w:rPr>
        <w:t xml:space="preserve">ield </w:t>
      </w:r>
      <w:r w:rsidR="00133FE8">
        <w:rPr>
          <w:rFonts w:ascii="Times New Roman" w:hAnsi="Times New Roman" w:cs="Times New Roman"/>
          <w:b/>
          <w:bCs/>
          <w:sz w:val="24"/>
          <w:szCs w:val="24"/>
        </w:rPr>
        <w:t>c</w:t>
      </w:r>
      <w:r w:rsidR="00FD26B1" w:rsidRPr="00FD26B1">
        <w:rPr>
          <w:rFonts w:ascii="Times New Roman" w:hAnsi="Times New Roman" w:cs="Times New Roman"/>
          <w:b/>
          <w:bCs/>
          <w:sz w:val="24"/>
          <w:szCs w:val="24"/>
        </w:rPr>
        <w:t xml:space="preserve">onditions </w:t>
      </w:r>
      <w:proofErr w:type="spellStart"/>
      <w:r w:rsidR="00FD26B1">
        <w:rPr>
          <w:rFonts w:ascii="Times New Roman" w:hAnsi="Times New Roman" w:cs="Times New Roman"/>
          <w:b/>
          <w:bCs/>
          <w:sz w:val="24"/>
          <w:szCs w:val="24"/>
        </w:rPr>
        <w:t>during</w:t>
      </w:r>
      <w:r w:rsidR="00265653" w:rsidRPr="00F1569F">
        <w:rPr>
          <w:rFonts w:ascii="Times New Roman" w:hAnsi="Times New Roman" w:cs="Times New Roman"/>
          <w:b/>
          <w:bCs/>
          <w:i/>
          <w:iCs/>
          <w:sz w:val="24"/>
          <w:szCs w:val="24"/>
        </w:rPr>
        <w:t>kharif</w:t>
      </w:r>
      <w:proofErr w:type="spellEnd"/>
      <w:r w:rsidR="00265653">
        <w:rPr>
          <w:rFonts w:ascii="Times New Roman" w:hAnsi="Times New Roman" w:cs="Times New Roman"/>
          <w:b/>
          <w:bCs/>
          <w:sz w:val="24"/>
          <w:szCs w:val="24"/>
        </w:rPr>
        <w:t xml:space="preserve"> 2023-24 and 2024-25.</w:t>
      </w:r>
    </w:p>
    <w:p w:rsidR="00F928B4" w:rsidRPr="007027E7" w:rsidRDefault="00F928B4" w:rsidP="00F928B4">
      <w:pPr>
        <w:spacing w:after="0"/>
        <w:ind w:right="4"/>
        <w:jc w:val="both"/>
        <w:rPr>
          <w:rFonts w:ascii="Times New Roman" w:hAnsi="Times New Roman" w:cs="Times New Roman"/>
          <w:b/>
          <w:bCs/>
          <w:sz w:val="24"/>
          <w:szCs w:val="24"/>
        </w:rPr>
      </w:pPr>
    </w:p>
    <w:p w:rsidR="00CA472E" w:rsidRDefault="00884530" w:rsidP="001F34B1">
      <w:pPr>
        <w:spacing w:after="0" w:line="360" w:lineRule="auto"/>
        <w:jc w:val="both"/>
        <w:rPr>
          <w:rFonts w:ascii="Times New Roman" w:eastAsia="Times New Roman" w:hAnsi="Times New Roman" w:cs="Times New Roman"/>
          <w:sz w:val="24"/>
          <w:szCs w:val="24"/>
        </w:rPr>
      </w:pPr>
      <w:r w:rsidRPr="00884530">
        <w:rPr>
          <w:rFonts w:ascii="Times New Roman" w:eastAsia="Times New Roman" w:hAnsi="Times New Roman" w:cs="Times New Roman"/>
          <w:sz w:val="24"/>
          <w:szCs w:val="24"/>
        </w:rPr>
        <w:t xml:space="preserve">The result shown in Table </w:t>
      </w:r>
      <w:r w:rsidR="00036285">
        <w:rPr>
          <w:rFonts w:ascii="Times New Roman" w:eastAsia="Times New Roman" w:hAnsi="Times New Roman" w:cs="Times New Roman"/>
          <w:sz w:val="24"/>
          <w:szCs w:val="24"/>
        </w:rPr>
        <w:t>2</w:t>
      </w:r>
      <w:r w:rsidRPr="00884530">
        <w:rPr>
          <w:rFonts w:ascii="Times New Roman" w:eastAsia="Times New Roman" w:hAnsi="Times New Roman" w:cs="Times New Roman"/>
          <w:sz w:val="24"/>
          <w:szCs w:val="24"/>
        </w:rPr>
        <w:t xml:space="preserve"> indicates that varying concentrations of synthesized nanoparticles of </w:t>
      </w:r>
      <w:r w:rsidRPr="00884530">
        <w:rPr>
          <w:rFonts w:ascii="Times New Roman" w:eastAsia="Times New Roman" w:hAnsi="Times New Roman" w:cs="Times New Roman"/>
          <w:i/>
          <w:iCs/>
          <w:sz w:val="24"/>
          <w:szCs w:val="24"/>
        </w:rPr>
        <w:t>Pseudomonas fluorescens</w:t>
      </w:r>
      <w:r w:rsidRPr="00884530">
        <w:rPr>
          <w:rFonts w:ascii="Times New Roman" w:eastAsia="Times New Roman" w:hAnsi="Times New Roman" w:cs="Times New Roman"/>
          <w:sz w:val="24"/>
          <w:szCs w:val="24"/>
        </w:rPr>
        <w:t xml:space="preserve"> had a notable impact on the shoot length of rice in field conditions during </w:t>
      </w:r>
      <w:r w:rsidRPr="00884530">
        <w:rPr>
          <w:rFonts w:ascii="Times New Roman" w:eastAsia="Times New Roman" w:hAnsi="Times New Roman" w:cs="Times New Roman"/>
          <w:i/>
          <w:iCs/>
          <w:sz w:val="24"/>
          <w:szCs w:val="24"/>
        </w:rPr>
        <w:t>Kharif</w:t>
      </w:r>
      <w:r w:rsidRPr="00884530">
        <w:rPr>
          <w:rFonts w:ascii="Times New Roman" w:eastAsia="Times New Roman" w:hAnsi="Times New Roman" w:cs="Times New Roman"/>
          <w:sz w:val="24"/>
          <w:szCs w:val="24"/>
        </w:rPr>
        <w:t xml:space="preserve"> 2023–24 and 2024–25. </w:t>
      </w:r>
      <w:r w:rsidR="004E630E" w:rsidRPr="001F34B1">
        <w:rPr>
          <w:rFonts w:ascii="Times New Roman" w:eastAsia="Times New Roman" w:hAnsi="Times New Roman" w:cs="Times New Roman"/>
          <w:sz w:val="24"/>
          <w:szCs w:val="24"/>
        </w:rPr>
        <w:t xml:space="preserve">Among all treatments, </w:t>
      </w:r>
      <w:r w:rsidR="004E630E" w:rsidRPr="001245A8">
        <w:rPr>
          <w:rFonts w:ascii="Times New Roman" w:eastAsia="Times New Roman" w:hAnsi="Times New Roman" w:cs="Times New Roman"/>
          <w:sz w:val="24"/>
          <w:szCs w:val="24"/>
          <w:highlight w:val="yellow"/>
        </w:rPr>
        <w:t>T</w:t>
      </w:r>
      <w:r w:rsidR="004E630E" w:rsidRPr="001245A8">
        <w:rPr>
          <w:rFonts w:ascii="Cambria Math" w:eastAsia="Times New Roman" w:hAnsi="Cambria Math" w:cs="Times New Roman"/>
          <w:sz w:val="24"/>
          <w:szCs w:val="24"/>
          <w:highlight w:val="yellow"/>
        </w:rPr>
        <w:t>₃</w:t>
      </w:r>
      <w:r w:rsidR="004E630E" w:rsidRPr="001245A8">
        <w:rPr>
          <w:rFonts w:ascii="Times New Roman" w:eastAsia="Times New Roman" w:hAnsi="Times New Roman" w:cs="Times New Roman"/>
          <w:sz w:val="24"/>
          <w:szCs w:val="24"/>
          <w:highlight w:val="yellow"/>
        </w:rPr>
        <w:t xml:space="preserve"> (</w:t>
      </w:r>
      <w:r w:rsidR="00507AA4" w:rsidRPr="001245A8">
        <w:rPr>
          <w:rFonts w:ascii="Times New Roman" w:eastAsia="Times New Roman" w:hAnsi="Times New Roman" w:cs="Times New Roman"/>
          <w:sz w:val="24"/>
          <w:szCs w:val="24"/>
          <w:highlight w:val="yellow"/>
        </w:rPr>
        <w:t xml:space="preserve">Seed treatment + foliar spray. with Ag NPs of </w:t>
      </w:r>
      <w:r w:rsidR="00507AA4" w:rsidRPr="001245A8">
        <w:rPr>
          <w:rFonts w:ascii="Times New Roman" w:eastAsia="Times New Roman" w:hAnsi="Times New Roman" w:cs="Times New Roman"/>
          <w:i/>
          <w:sz w:val="24"/>
          <w:szCs w:val="24"/>
          <w:highlight w:val="yellow"/>
        </w:rPr>
        <w:t>P. fluorescens</w:t>
      </w:r>
      <w:r w:rsidR="00507AA4" w:rsidRPr="001245A8">
        <w:rPr>
          <w:rFonts w:ascii="Times New Roman" w:eastAsia="Times New Roman" w:hAnsi="Times New Roman" w:cs="Times New Roman"/>
          <w:sz w:val="24"/>
          <w:szCs w:val="24"/>
          <w:highlight w:val="yellow"/>
        </w:rPr>
        <w:t xml:space="preserve"> at booting and before milking stage @ 300ppm</w:t>
      </w:r>
      <w:r w:rsidR="00CD4333" w:rsidRPr="001245A8">
        <w:rPr>
          <w:rFonts w:ascii="Times New Roman" w:eastAsia="Times New Roman" w:hAnsi="Times New Roman" w:cs="Times New Roman"/>
          <w:sz w:val="24"/>
          <w:szCs w:val="24"/>
          <w:highlight w:val="yellow"/>
        </w:rPr>
        <w:t>)</w:t>
      </w:r>
      <w:r w:rsidR="00CD4333" w:rsidRPr="001F34B1">
        <w:rPr>
          <w:rFonts w:ascii="Times New Roman" w:eastAsia="Times New Roman" w:hAnsi="Times New Roman" w:cs="Times New Roman"/>
          <w:sz w:val="24"/>
          <w:szCs w:val="24"/>
        </w:rPr>
        <w:t xml:space="preserve"> </w:t>
      </w:r>
      <w:r w:rsidR="00CD4333" w:rsidRPr="00884530">
        <w:rPr>
          <w:rFonts w:ascii="Times New Roman" w:eastAsia="Times New Roman" w:hAnsi="Times New Roman" w:cs="Times New Roman"/>
          <w:sz w:val="24"/>
          <w:szCs w:val="24"/>
        </w:rPr>
        <w:t>achieved</w:t>
      </w:r>
      <w:r w:rsidR="004E630E" w:rsidRPr="001F34B1">
        <w:rPr>
          <w:rFonts w:ascii="Times New Roman" w:eastAsia="Times New Roman" w:hAnsi="Times New Roman" w:cs="Times New Roman"/>
          <w:sz w:val="24"/>
          <w:szCs w:val="24"/>
        </w:rPr>
        <w:t xml:space="preserve"> the highest shoot length at every growth stage (46.58, 65.84, 94.02, and 106.85 cm in 2023–24; 47.70, 66.84, 95.42, and 107.45 cm in 2024–25), indicating an enhancement of 22.13–25.10% and 22.87–25.57% compared to control and inoculated control, respectively.</w:t>
      </w:r>
      <w:r w:rsidR="00601D22" w:rsidRPr="001245A8">
        <w:rPr>
          <w:rFonts w:ascii="Times New Roman" w:eastAsia="Times New Roman" w:hAnsi="Times New Roman" w:cs="Times New Roman"/>
          <w:sz w:val="24"/>
          <w:szCs w:val="24"/>
          <w:highlight w:val="yellow"/>
        </w:rPr>
        <w:t>T</w:t>
      </w:r>
      <w:r w:rsidR="00601D22" w:rsidRPr="001245A8">
        <w:rPr>
          <w:rFonts w:ascii="Times New Roman" w:eastAsia="Times New Roman" w:hAnsi="Times New Roman" w:cs="Times New Roman"/>
          <w:sz w:val="24"/>
          <w:szCs w:val="24"/>
          <w:highlight w:val="yellow"/>
          <w:vertAlign w:val="subscript"/>
        </w:rPr>
        <w:t>7</w:t>
      </w:r>
      <w:r w:rsidR="00601D22" w:rsidRPr="001245A8">
        <w:rPr>
          <w:rFonts w:ascii="Times New Roman" w:eastAsia="Times New Roman" w:hAnsi="Times New Roman" w:cs="Times New Roman"/>
          <w:sz w:val="24"/>
          <w:szCs w:val="24"/>
          <w:highlight w:val="yellow"/>
        </w:rPr>
        <w:t xml:space="preserve"> </w:t>
      </w:r>
      <w:r w:rsidR="00507AA4" w:rsidRPr="001245A8">
        <w:rPr>
          <w:rFonts w:ascii="Times New Roman" w:eastAsia="Times New Roman" w:hAnsi="Times New Roman" w:cs="Times New Roman"/>
          <w:sz w:val="24"/>
          <w:szCs w:val="24"/>
          <w:highlight w:val="yellow"/>
        </w:rPr>
        <w:t xml:space="preserve">(Seed treatment + foliar spray with </w:t>
      </w:r>
      <w:proofErr w:type="spellStart"/>
      <w:r w:rsidR="00507AA4" w:rsidRPr="001245A8">
        <w:rPr>
          <w:rFonts w:ascii="Times New Roman" w:eastAsia="Times New Roman" w:hAnsi="Times New Roman" w:cs="Times New Roman"/>
          <w:sz w:val="24"/>
          <w:szCs w:val="24"/>
          <w:highlight w:val="yellow"/>
        </w:rPr>
        <w:t>ZnO</w:t>
      </w:r>
      <w:proofErr w:type="spellEnd"/>
      <w:r w:rsidR="00507AA4" w:rsidRPr="001245A8">
        <w:rPr>
          <w:rFonts w:ascii="Times New Roman" w:eastAsia="Times New Roman" w:hAnsi="Times New Roman" w:cs="Times New Roman"/>
          <w:sz w:val="24"/>
          <w:szCs w:val="24"/>
          <w:highlight w:val="yellow"/>
        </w:rPr>
        <w:t xml:space="preserve"> NPs of </w:t>
      </w:r>
      <w:r w:rsidR="00507AA4" w:rsidRPr="001245A8">
        <w:rPr>
          <w:rFonts w:ascii="Times New Roman" w:eastAsia="Times New Roman" w:hAnsi="Times New Roman" w:cs="Times New Roman"/>
          <w:i/>
          <w:sz w:val="24"/>
          <w:szCs w:val="24"/>
          <w:highlight w:val="yellow"/>
        </w:rPr>
        <w:t>P. fluorescens</w:t>
      </w:r>
      <w:r w:rsidR="00507AA4" w:rsidRPr="001245A8">
        <w:rPr>
          <w:rFonts w:ascii="Times New Roman" w:eastAsia="Times New Roman" w:hAnsi="Times New Roman" w:cs="Times New Roman"/>
          <w:sz w:val="24"/>
          <w:szCs w:val="24"/>
          <w:highlight w:val="yellow"/>
        </w:rPr>
        <w:t xml:space="preserve"> at booting and before milking stage @ 300ppm)</w:t>
      </w:r>
      <w:r w:rsidR="00507AA4">
        <w:rPr>
          <w:rFonts w:ascii="Times New Roman" w:eastAsia="Times New Roman" w:hAnsi="Times New Roman" w:cs="Times New Roman"/>
          <w:sz w:val="24"/>
          <w:szCs w:val="24"/>
        </w:rPr>
        <w:t xml:space="preserve"> </w:t>
      </w:r>
      <w:r w:rsidR="00601D22">
        <w:rPr>
          <w:rFonts w:ascii="Times New Roman" w:eastAsia="Times New Roman" w:hAnsi="Times New Roman" w:cs="Times New Roman"/>
          <w:sz w:val="24"/>
          <w:szCs w:val="24"/>
        </w:rPr>
        <w:t>followed closely with 104.01 cm and 104.93 cm, showing 18.88% and 19.99</w:t>
      </w:r>
      <w:r w:rsidR="004E630E" w:rsidRPr="004E630E">
        <w:rPr>
          <w:rFonts w:ascii="Times New Roman" w:eastAsia="Times New Roman" w:hAnsi="Times New Roman" w:cs="Times New Roman"/>
          <w:sz w:val="24"/>
          <w:szCs w:val="24"/>
        </w:rPr>
        <w:t>%</w:t>
      </w:r>
      <w:r w:rsidR="00601D22" w:rsidRPr="00601D22">
        <w:rPr>
          <w:rFonts w:ascii="Times New Roman" w:eastAsia="Times New Roman" w:hAnsi="Times New Roman" w:cs="Times New Roman"/>
          <w:sz w:val="24"/>
          <w:szCs w:val="24"/>
        </w:rPr>
        <w:t>increase over cont</w:t>
      </w:r>
      <w:r w:rsidR="00601D22">
        <w:rPr>
          <w:rFonts w:ascii="Times New Roman" w:eastAsia="Times New Roman" w:hAnsi="Times New Roman" w:cs="Times New Roman"/>
          <w:sz w:val="24"/>
          <w:szCs w:val="24"/>
        </w:rPr>
        <w:t xml:space="preserve">rol. The fungicide treatment </w:t>
      </w:r>
      <w:r w:rsidR="00601D22" w:rsidRPr="001245A8">
        <w:rPr>
          <w:rFonts w:ascii="Times New Roman" w:eastAsia="Times New Roman" w:hAnsi="Times New Roman" w:cs="Times New Roman"/>
          <w:sz w:val="24"/>
          <w:szCs w:val="24"/>
          <w:highlight w:val="yellow"/>
        </w:rPr>
        <w:t>T</w:t>
      </w:r>
      <w:r w:rsidR="00601D22" w:rsidRPr="001245A8">
        <w:rPr>
          <w:rFonts w:ascii="Times New Roman" w:eastAsia="Times New Roman" w:hAnsi="Times New Roman" w:cs="Times New Roman"/>
          <w:sz w:val="24"/>
          <w:szCs w:val="24"/>
          <w:highlight w:val="yellow"/>
          <w:vertAlign w:val="subscript"/>
        </w:rPr>
        <w:t>13</w:t>
      </w:r>
      <w:r w:rsidR="00601D22" w:rsidRPr="001245A8">
        <w:rPr>
          <w:rFonts w:ascii="Times New Roman" w:eastAsia="Times New Roman" w:hAnsi="Times New Roman" w:cs="Times New Roman"/>
          <w:sz w:val="24"/>
          <w:szCs w:val="24"/>
          <w:highlight w:val="yellow"/>
        </w:rPr>
        <w:t xml:space="preserve"> </w:t>
      </w:r>
      <w:r w:rsidR="00F76573" w:rsidRPr="001245A8">
        <w:rPr>
          <w:rFonts w:ascii="Times New Roman" w:eastAsia="Times New Roman" w:hAnsi="Times New Roman" w:cs="Times New Roman"/>
          <w:sz w:val="24"/>
          <w:szCs w:val="24"/>
          <w:highlight w:val="yellow"/>
        </w:rPr>
        <w:t xml:space="preserve">(foliar spray </w:t>
      </w:r>
      <w:r w:rsidR="00F76573" w:rsidRPr="001245A8">
        <w:rPr>
          <w:rFonts w:ascii="Times New Roman" w:eastAsia="Times New Roman" w:hAnsi="Times New Roman" w:cs="Times New Roman"/>
          <w:sz w:val="24"/>
          <w:szCs w:val="24"/>
          <w:highlight w:val="yellow"/>
          <w:lang w:bidi="en-US"/>
        </w:rPr>
        <w:t>with standard fungicide copper oxychloride at booting and before milking stage @ 2500ppm</w:t>
      </w:r>
      <w:r w:rsidR="00F76573" w:rsidRPr="001245A8">
        <w:rPr>
          <w:rFonts w:ascii="Times New Roman" w:eastAsia="Times New Roman" w:hAnsi="Times New Roman" w:cs="Times New Roman"/>
          <w:sz w:val="24"/>
          <w:szCs w:val="24"/>
          <w:highlight w:val="yellow"/>
        </w:rPr>
        <w:t>)</w:t>
      </w:r>
      <w:r w:rsidR="00F76573">
        <w:rPr>
          <w:rFonts w:ascii="Times New Roman" w:eastAsia="Times New Roman" w:hAnsi="Times New Roman" w:cs="Times New Roman"/>
          <w:sz w:val="24"/>
          <w:szCs w:val="24"/>
        </w:rPr>
        <w:t xml:space="preserve"> </w:t>
      </w:r>
      <w:r w:rsidR="00601D22" w:rsidRPr="00601D22">
        <w:rPr>
          <w:rFonts w:ascii="Times New Roman" w:eastAsia="Times New Roman" w:hAnsi="Times New Roman" w:cs="Times New Roman"/>
          <w:sz w:val="24"/>
          <w:szCs w:val="24"/>
        </w:rPr>
        <w:t>reco</w:t>
      </w:r>
      <w:r w:rsidR="00601D22">
        <w:rPr>
          <w:rFonts w:ascii="Times New Roman" w:eastAsia="Times New Roman" w:hAnsi="Times New Roman" w:cs="Times New Roman"/>
          <w:sz w:val="24"/>
          <w:szCs w:val="24"/>
        </w:rPr>
        <w:t>rded moderate increases of 98.23% and 97.42</w:t>
      </w:r>
      <w:r w:rsidR="00601D22" w:rsidRPr="00601D22">
        <w:rPr>
          <w:rFonts w:ascii="Times New Roman" w:eastAsia="Times New Roman" w:hAnsi="Times New Roman" w:cs="Times New Roman"/>
          <w:sz w:val="24"/>
          <w:szCs w:val="24"/>
        </w:rPr>
        <w:t xml:space="preserve">% over control, demonstrating that while chemical treatments provide benefits, nanoparticles offer superior growth </w:t>
      </w:r>
      <w:proofErr w:type="spellStart"/>
      <w:proofErr w:type="gramStart"/>
      <w:r w:rsidR="00601D22" w:rsidRPr="00601D22">
        <w:rPr>
          <w:rFonts w:ascii="Times New Roman" w:eastAsia="Times New Roman" w:hAnsi="Times New Roman" w:cs="Times New Roman"/>
          <w:sz w:val="24"/>
          <w:szCs w:val="24"/>
        </w:rPr>
        <w:t>enhancement.</w:t>
      </w:r>
      <w:r w:rsidR="001F34B1" w:rsidRPr="001F34B1">
        <w:rPr>
          <w:rFonts w:ascii="Times New Roman" w:eastAsia="Times New Roman" w:hAnsi="Times New Roman" w:cs="Times New Roman"/>
          <w:sz w:val="24"/>
          <w:szCs w:val="24"/>
        </w:rPr>
        <w:t>The</w:t>
      </w:r>
      <w:proofErr w:type="spellEnd"/>
      <w:proofErr w:type="gramEnd"/>
      <w:r w:rsidR="001F34B1" w:rsidRPr="001F34B1">
        <w:rPr>
          <w:rFonts w:ascii="Times New Roman" w:eastAsia="Times New Roman" w:hAnsi="Times New Roman" w:cs="Times New Roman"/>
          <w:sz w:val="24"/>
          <w:szCs w:val="24"/>
        </w:rPr>
        <w:t xml:space="preserve"> shortest shoot length was noted in T</w:t>
      </w:r>
      <w:r w:rsidR="001F34B1" w:rsidRPr="00E35E44">
        <w:rPr>
          <w:rFonts w:ascii="Cambria Math" w:eastAsia="Times New Roman" w:hAnsi="Cambria Math" w:cs="Times New Roman"/>
          <w:sz w:val="24"/>
          <w:szCs w:val="24"/>
          <w:highlight w:val="yellow"/>
        </w:rPr>
        <w:t>₁₄</w:t>
      </w:r>
      <w:r w:rsidR="001F34B1" w:rsidRPr="00E35E44">
        <w:rPr>
          <w:rFonts w:ascii="Times New Roman" w:eastAsia="Times New Roman" w:hAnsi="Times New Roman" w:cs="Times New Roman"/>
          <w:sz w:val="24"/>
          <w:szCs w:val="24"/>
          <w:highlight w:val="yellow"/>
        </w:rPr>
        <w:t xml:space="preserve"> (inoculated control)</w:t>
      </w:r>
      <w:r w:rsidR="001F34B1" w:rsidRPr="001F34B1">
        <w:rPr>
          <w:rFonts w:ascii="Times New Roman" w:eastAsia="Times New Roman" w:hAnsi="Times New Roman" w:cs="Times New Roman"/>
          <w:sz w:val="24"/>
          <w:szCs w:val="24"/>
        </w:rPr>
        <w:t xml:space="preserve">, succeeded by </w:t>
      </w:r>
      <w:r w:rsidR="001F34B1" w:rsidRPr="00E35E44">
        <w:rPr>
          <w:rFonts w:ascii="Times New Roman" w:eastAsia="Times New Roman" w:hAnsi="Times New Roman" w:cs="Times New Roman"/>
          <w:sz w:val="24"/>
          <w:szCs w:val="24"/>
          <w:highlight w:val="yellow"/>
        </w:rPr>
        <w:t>T</w:t>
      </w:r>
      <w:r w:rsidR="001F34B1" w:rsidRPr="00E35E44">
        <w:rPr>
          <w:rFonts w:ascii="Cambria Math" w:eastAsia="Times New Roman" w:hAnsi="Cambria Math" w:cs="Times New Roman"/>
          <w:sz w:val="24"/>
          <w:szCs w:val="24"/>
          <w:highlight w:val="yellow"/>
        </w:rPr>
        <w:t>₁₅</w:t>
      </w:r>
      <w:r w:rsidR="001F34B1" w:rsidRPr="00E35E44">
        <w:rPr>
          <w:rFonts w:ascii="Times New Roman" w:eastAsia="Times New Roman" w:hAnsi="Times New Roman" w:cs="Times New Roman"/>
          <w:sz w:val="24"/>
          <w:szCs w:val="24"/>
          <w:highlight w:val="yellow"/>
        </w:rPr>
        <w:t xml:space="preserve"> (untreated control)</w:t>
      </w:r>
      <w:r w:rsidR="001F34B1" w:rsidRPr="001F34B1">
        <w:rPr>
          <w:rFonts w:ascii="Times New Roman" w:eastAsia="Times New Roman" w:hAnsi="Times New Roman" w:cs="Times New Roman"/>
          <w:sz w:val="24"/>
          <w:szCs w:val="24"/>
        </w:rPr>
        <w:t xml:space="preserve">. </w:t>
      </w:r>
    </w:p>
    <w:p w:rsidR="009F0168" w:rsidRPr="009F0168" w:rsidRDefault="009F0168" w:rsidP="009F0168">
      <w:pPr>
        <w:ind w:left="851" w:hanging="851"/>
        <w:jc w:val="both"/>
        <w:rPr>
          <w:rFonts w:ascii="Times New Roman" w:hAnsi="Times New Roman" w:cs="Times New Roman"/>
          <w:b/>
          <w:bCs/>
          <w:sz w:val="20"/>
          <w:szCs w:val="18"/>
        </w:rPr>
      </w:pPr>
      <w:r w:rsidRPr="00425525">
        <w:rPr>
          <w:rFonts w:ascii="Times New Roman" w:hAnsi="Times New Roman" w:cs="Times New Roman"/>
          <w:b/>
          <w:bCs/>
          <w:sz w:val="20"/>
          <w:szCs w:val="18"/>
        </w:rPr>
        <w:t xml:space="preserve">Table </w:t>
      </w:r>
      <w:r w:rsidR="00036285">
        <w:rPr>
          <w:rFonts w:ascii="Times New Roman" w:hAnsi="Times New Roman" w:cs="Times New Roman"/>
          <w:b/>
          <w:bCs/>
          <w:sz w:val="20"/>
          <w:szCs w:val="18"/>
        </w:rPr>
        <w:t>2</w:t>
      </w:r>
      <w:r w:rsidRPr="00425525">
        <w:rPr>
          <w:rFonts w:ascii="Times New Roman" w:hAnsi="Times New Roman" w:cs="Times New Roman"/>
          <w:b/>
          <w:bCs/>
          <w:sz w:val="20"/>
          <w:szCs w:val="18"/>
        </w:rPr>
        <w:t xml:space="preserve">: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 shoot length of rice </w:t>
      </w:r>
      <w:r w:rsidR="00133FE8">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sidR="00133FE8">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tbl>
      <w:tblPr>
        <w:tblStyle w:val="TableGrid"/>
        <w:tblW w:w="0" w:type="auto"/>
        <w:tblInd w:w="108" w:type="dxa"/>
        <w:tblLook w:val="04A0" w:firstRow="1" w:lastRow="0" w:firstColumn="1" w:lastColumn="0" w:noHBand="0" w:noVBand="1"/>
      </w:tblPr>
      <w:tblGrid>
        <w:gridCol w:w="1008"/>
        <w:gridCol w:w="581"/>
        <w:gridCol w:w="581"/>
        <w:gridCol w:w="581"/>
        <w:gridCol w:w="659"/>
        <w:gridCol w:w="837"/>
        <w:gridCol w:w="991"/>
        <w:gridCol w:w="581"/>
        <w:gridCol w:w="581"/>
        <w:gridCol w:w="581"/>
        <w:gridCol w:w="659"/>
        <w:gridCol w:w="837"/>
        <w:gridCol w:w="991"/>
      </w:tblGrid>
      <w:tr w:rsidR="009F0168" w:rsidRPr="00F10AD3" w:rsidTr="00DA7CA6">
        <w:trPr>
          <w:trHeight w:val="340"/>
        </w:trPr>
        <w:tc>
          <w:tcPr>
            <w:tcW w:w="0" w:type="auto"/>
            <w:vMerge w:val="restart"/>
          </w:tcPr>
          <w:p w:rsidR="009F0168" w:rsidRPr="00F10AD3" w:rsidRDefault="009F0168" w:rsidP="00DA7CA6">
            <w:pPr>
              <w:jc w:val="center"/>
              <w:rPr>
                <w:rFonts w:ascii="Times New Roman" w:hAnsi="Times New Roman" w:cs="Times New Roman"/>
                <w:b/>
                <w:bCs/>
                <w:sz w:val="16"/>
                <w:szCs w:val="16"/>
              </w:rPr>
            </w:pPr>
          </w:p>
          <w:p w:rsidR="009F0168" w:rsidRPr="00F10AD3" w:rsidRDefault="009F0168" w:rsidP="00DA7CA6">
            <w:pPr>
              <w:jc w:val="center"/>
              <w:rPr>
                <w:rFonts w:ascii="Times New Roman" w:hAnsi="Times New Roman" w:cs="Times New Roman"/>
                <w:b/>
                <w:bCs/>
                <w:sz w:val="16"/>
                <w:szCs w:val="16"/>
              </w:rPr>
            </w:pPr>
          </w:p>
          <w:p w:rsidR="009F0168" w:rsidRPr="00F10AD3" w:rsidRDefault="009F0168" w:rsidP="00DA7CA6">
            <w:pPr>
              <w:jc w:val="center"/>
              <w:rPr>
                <w:rFonts w:ascii="Times New Roman" w:hAnsi="Times New Roman" w:cs="Times New Roman"/>
                <w:b/>
                <w:bCs/>
                <w:sz w:val="16"/>
                <w:szCs w:val="16"/>
              </w:rPr>
            </w:pPr>
          </w:p>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Treatments</w:t>
            </w:r>
          </w:p>
        </w:tc>
        <w:tc>
          <w:tcPr>
            <w:tcW w:w="0" w:type="auto"/>
            <w:gridSpan w:val="6"/>
            <w:tcBorders>
              <w:bottom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2023-24</w:t>
            </w:r>
          </w:p>
        </w:tc>
        <w:tc>
          <w:tcPr>
            <w:tcW w:w="0" w:type="auto"/>
            <w:gridSpan w:val="6"/>
            <w:tcBorders>
              <w:bottom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2024-25</w:t>
            </w:r>
          </w:p>
        </w:tc>
      </w:tr>
      <w:tr w:rsidR="009F0168" w:rsidRPr="00F10AD3" w:rsidTr="00DA7CA6">
        <w:trPr>
          <w:trHeight w:val="598"/>
        </w:trPr>
        <w:tc>
          <w:tcPr>
            <w:tcW w:w="0" w:type="auto"/>
            <w:vMerge/>
          </w:tcPr>
          <w:p w:rsidR="009F0168" w:rsidRPr="00F10AD3" w:rsidRDefault="009F0168" w:rsidP="00DA7CA6">
            <w:pPr>
              <w:jc w:val="center"/>
              <w:rPr>
                <w:rFonts w:ascii="Times New Roman" w:hAnsi="Times New Roman" w:cs="Times New Roman"/>
                <w:b/>
                <w:bCs/>
                <w:sz w:val="16"/>
                <w:szCs w:val="16"/>
              </w:rPr>
            </w:pPr>
          </w:p>
        </w:tc>
        <w:tc>
          <w:tcPr>
            <w:tcW w:w="0" w:type="auto"/>
            <w:gridSpan w:val="4"/>
            <w:tcBorders>
              <w:top w:val="single" w:sz="4" w:space="0" w:color="auto"/>
              <w:bottom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(cm)</w:t>
            </w:r>
          </w:p>
        </w:tc>
        <w:tc>
          <w:tcPr>
            <w:tcW w:w="0" w:type="auto"/>
            <w:vMerge w:val="restart"/>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increase over control (%)</w:t>
            </w:r>
          </w:p>
        </w:tc>
        <w:tc>
          <w:tcPr>
            <w:tcW w:w="0" w:type="auto"/>
            <w:vMerge w:val="restart"/>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increase over inoculated (%)</w:t>
            </w:r>
          </w:p>
        </w:tc>
        <w:tc>
          <w:tcPr>
            <w:tcW w:w="0" w:type="auto"/>
            <w:gridSpan w:val="4"/>
            <w:tcBorders>
              <w:top w:val="single" w:sz="4" w:space="0" w:color="auto"/>
              <w:bottom w:val="single" w:sz="4" w:space="0" w:color="auto"/>
              <w:right w:val="single" w:sz="4" w:space="0" w:color="auto"/>
            </w:tcBorders>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b/>
                <w:bCs/>
                <w:sz w:val="16"/>
                <w:szCs w:val="16"/>
              </w:rPr>
              <w:t>Shoot length (cm)</w:t>
            </w:r>
          </w:p>
        </w:tc>
        <w:tc>
          <w:tcPr>
            <w:tcW w:w="0" w:type="auto"/>
            <w:vMerge w:val="restart"/>
            <w:tcBorders>
              <w:top w:val="single" w:sz="4" w:space="0" w:color="auto"/>
              <w:left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increase over control (%)</w:t>
            </w:r>
          </w:p>
        </w:tc>
        <w:tc>
          <w:tcPr>
            <w:tcW w:w="0" w:type="auto"/>
            <w:vMerge w:val="restart"/>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increase over inoculated (%)</w:t>
            </w:r>
          </w:p>
        </w:tc>
      </w:tr>
      <w:tr w:rsidR="009F0168" w:rsidRPr="00F10AD3" w:rsidTr="00DA7CA6">
        <w:trPr>
          <w:trHeight w:val="391"/>
        </w:trPr>
        <w:tc>
          <w:tcPr>
            <w:tcW w:w="0" w:type="auto"/>
            <w:vMerge/>
          </w:tcPr>
          <w:p w:rsidR="009F0168" w:rsidRPr="00F10AD3" w:rsidRDefault="009F0168"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45 DAT</w:t>
            </w:r>
          </w:p>
        </w:tc>
        <w:tc>
          <w:tcPr>
            <w:tcW w:w="0" w:type="auto"/>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60 DAT</w:t>
            </w:r>
          </w:p>
        </w:tc>
        <w:tc>
          <w:tcPr>
            <w:tcW w:w="0" w:type="auto"/>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75 DAT</w:t>
            </w:r>
          </w:p>
        </w:tc>
        <w:tc>
          <w:tcPr>
            <w:tcW w:w="0" w:type="auto"/>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90 DAT</w:t>
            </w:r>
          </w:p>
        </w:tc>
        <w:tc>
          <w:tcPr>
            <w:tcW w:w="0" w:type="auto"/>
            <w:vMerge/>
          </w:tcPr>
          <w:p w:rsidR="009F0168" w:rsidRPr="00F10AD3" w:rsidRDefault="009F0168" w:rsidP="00DA7CA6">
            <w:pPr>
              <w:rPr>
                <w:rFonts w:ascii="Times New Roman" w:hAnsi="Times New Roman" w:cs="Times New Roman"/>
                <w:sz w:val="16"/>
                <w:szCs w:val="16"/>
              </w:rPr>
            </w:pPr>
          </w:p>
        </w:tc>
        <w:tc>
          <w:tcPr>
            <w:tcW w:w="0" w:type="auto"/>
            <w:vMerge/>
          </w:tcPr>
          <w:p w:rsidR="009F0168" w:rsidRPr="00F10AD3" w:rsidRDefault="009F0168" w:rsidP="00DA7CA6">
            <w:pPr>
              <w:rPr>
                <w:rFonts w:ascii="Times New Roman" w:hAnsi="Times New Roman" w:cs="Times New Roman"/>
                <w:sz w:val="16"/>
                <w:szCs w:val="16"/>
              </w:rPr>
            </w:pPr>
          </w:p>
        </w:tc>
        <w:tc>
          <w:tcPr>
            <w:tcW w:w="0" w:type="auto"/>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45 DAT</w:t>
            </w:r>
          </w:p>
        </w:tc>
        <w:tc>
          <w:tcPr>
            <w:tcW w:w="0" w:type="auto"/>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60 DAT</w:t>
            </w:r>
          </w:p>
        </w:tc>
        <w:tc>
          <w:tcPr>
            <w:tcW w:w="0" w:type="auto"/>
            <w:tcBorders>
              <w:top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90 DAT</w:t>
            </w:r>
          </w:p>
        </w:tc>
        <w:tc>
          <w:tcPr>
            <w:tcW w:w="0" w:type="auto"/>
            <w:vMerge/>
            <w:tcBorders>
              <w:left w:val="single" w:sz="4" w:space="0" w:color="auto"/>
            </w:tcBorders>
          </w:tcPr>
          <w:p w:rsidR="009F0168" w:rsidRPr="00F10AD3" w:rsidRDefault="009F0168" w:rsidP="00DA7CA6">
            <w:pPr>
              <w:rPr>
                <w:rFonts w:ascii="Times New Roman" w:hAnsi="Times New Roman" w:cs="Times New Roman"/>
                <w:sz w:val="16"/>
                <w:szCs w:val="16"/>
              </w:rPr>
            </w:pPr>
          </w:p>
        </w:tc>
        <w:tc>
          <w:tcPr>
            <w:tcW w:w="0" w:type="auto"/>
            <w:vMerge/>
          </w:tcPr>
          <w:p w:rsidR="009F0168" w:rsidRPr="00F10AD3" w:rsidRDefault="009F0168" w:rsidP="00DA7CA6">
            <w:pPr>
              <w:rPr>
                <w:rFonts w:ascii="Times New Roman" w:hAnsi="Times New Roman" w:cs="Times New Roman"/>
                <w:sz w:val="16"/>
                <w:szCs w:val="16"/>
              </w:rPr>
            </w:pPr>
          </w:p>
        </w:tc>
      </w:tr>
      <w:tr w:rsidR="009F0168" w:rsidRPr="00F10AD3" w:rsidTr="00DA7CA6">
        <w:trPr>
          <w:trHeight w:val="409"/>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40.60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58.12</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82.12</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94.76</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8.31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10.95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40.11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58.10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83.80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94.35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7.89</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10.26</w:t>
            </w:r>
          </w:p>
        </w:tc>
      </w:tr>
      <w:tr w:rsidR="009F0168" w:rsidRPr="00F10AD3" w:rsidTr="00DA7CA6">
        <w:trPr>
          <w:trHeight w:val="387"/>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2</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44.75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63.05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90.80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102.11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16.71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19.55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45.53</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64.12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92.10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102.90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17.67</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20.25</w:t>
            </w:r>
          </w:p>
        </w:tc>
      </w:tr>
      <w:tr w:rsidR="009F0168" w:rsidRPr="00F10AD3" w:rsidTr="00DA7CA6">
        <w:trPr>
          <w:trHeight w:val="392"/>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3</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46.58</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65.84</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94.02</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106.85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22.13</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25.10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47.70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66.84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95.42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107.45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22.87</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25.57</w:t>
            </w:r>
          </w:p>
        </w:tc>
      </w:tr>
      <w:tr w:rsidR="009F0168" w:rsidRPr="00F10AD3" w:rsidTr="00DA7CA6">
        <w:trPr>
          <w:trHeight w:val="413"/>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4</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41.35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59.63</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83.45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96.89</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10.74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13.44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41.19</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59.38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85.46</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95.88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9.64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12.05</w:t>
            </w:r>
          </w:p>
        </w:tc>
      </w:tr>
      <w:tr w:rsidR="009F0168" w:rsidRPr="00F10AD3" w:rsidTr="00DA7CA6">
        <w:trPr>
          <w:trHeight w:val="391"/>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39.10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56.29</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79.94</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91.15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4.18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6.72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37.94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55.73</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80.48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90.02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2.94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5.20</w:t>
            </w:r>
          </w:p>
        </w:tc>
      </w:tr>
      <w:tr w:rsidR="009F0168" w:rsidRPr="00F10AD3" w:rsidTr="00DA7CA6">
        <w:trPr>
          <w:trHeight w:val="397"/>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6</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43.60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62.44</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88.21</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100.95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15.38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18.19</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44.45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63.04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90.44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101.12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15.63</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18.17</w:t>
            </w:r>
          </w:p>
        </w:tc>
      </w:tr>
      <w:tr w:rsidR="009F0168" w:rsidRPr="00F10AD3" w:rsidTr="00DA7CA6">
        <w:trPr>
          <w:trHeight w:val="388"/>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7</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45.90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64.02</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92.41</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104.01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18.88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21.78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46.62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65.33</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93.76</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104.93</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19.99</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22.62</w:t>
            </w:r>
          </w:p>
        </w:tc>
      </w:tr>
      <w:tr w:rsidR="009F0168" w:rsidRPr="00F10AD3" w:rsidTr="00DA7CA6">
        <w:trPr>
          <w:trHeight w:val="423"/>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8</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39.85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57.36</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81.50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92.45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5.67</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8.24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39.02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57.02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82.14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92.15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5.37</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7.69</w:t>
            </w:r>
          </w:p>
        </w:tc>
      </w:tr>
      <w:tr w:rsidR="009F0168" w:rsidRPr="00F10AD3" w:rsidTr="00DA7CA6">
        <w:trPr>
          <w:trHeight w:val="387"/>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9</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38.35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55.01</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77.82</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90.25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3.15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5.67</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36.85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54.45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78.82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89.65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2.52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4.77</w:t>
            </w:r>
          </w:p>
        </w:tc>
      </w:tr>
      <w:tr w:rsidR="009F0168" w:rsidRPr="00F10AD3" w:rsidTr="00DA7CA6">
        <w:trPr>
          <w:trHeight w:val="393"/>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37.60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54.24</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76.31</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89.23</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1.99</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4.47</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35.77</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53.36</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77.16</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89.12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1.91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4.15</w:t>
            </w:r>
          </w:p>
        </w:tc>
      </w:tr>
      <w:tr w:rsidR="009F0168" w:rsidRPr="00F10AD3" w:rsidTr="00DA7CA6">
        <w:trPr>
          <w:trHeight w:val="398"/>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11</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42.85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61.38</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87.23</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99.12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13.29</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16.05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43.36</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61.75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88.78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98.95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13.15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15.64</w:t>
            </w:r>
          </w:p>
        </w:tc>
      </w:tr>
      <w:tr w:rsidR="009F0168" w:rsidRPr="00F10AD3" w:rsidTr="00DA7CA6">
        <w:trPr>
          <w:trHeight w:val="391"/>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12</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36.85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53.08</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74.70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88.31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0.94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3.40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35.02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52.65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75.50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88.25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0.91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3.13</w:t>
            </w:r>
          </w:p>
        </w:tc>
      </w:tr>
      <w:tr w:rsidR="009F0168" w:rsidRPr="00F10AD3" w:rsidTr="00DA7CA6">
        <w:trPr>
          <w:trHeight w:val="397"/>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13</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42.10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60.75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85.21</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98.23</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12.28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15.01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42.28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60.47</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87.12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97.42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11.40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13.85</w:t>
            </w:r>
          </w:p>
        </w:tc>
      </w:tr>
      <w:tr w:rsidR="009F0168" w:rsidRPr="00F10AD3" w:rsidTr="00DA7CA6">
        <w:trPr>
          <w:trHeight w:val="349"/>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14</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35.32</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51.01</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71.41</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85.41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-2.38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0.00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33.01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52.20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72.21</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85.57</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-2.15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0.00</w:t>
            </w:r>
          </w:p>
        </w:tc>
      </w:tr>
      <w:tr w:rsidR="009F0168" w:rsidRPr="00F10AD3" w:rsidTr="00DA7CA6">
        <w:trPr>
          <w:trHeight w:val="395"/>
        </w:trPr>
        <w:tc>
          <w:tcPr>
            <w:tcW w:w="0" w:type="auto"/>
            <w:vAlign w:val="center"/>
          </w:tcPr>
          <w:p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15</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36.10</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52.17</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73.09</w:t>
            </w:r>
          </w:p>
        </w:tc>
        <w:tc>
          <w:tcPr>
            <w:tcW w:w="0" w:type="auto"/>
            <w:vAlign w:val="center"/>
          </w:tcPr>
          <w:p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87.49</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0.00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2.44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34.98</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51.72</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73.84</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87.45</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0.00</w:t>
            </w:r>
          </w:p>
        </w:tc>
        <w:tc>
          <w:tcPr>
            <w:tcW w:w="0" w:type="auto"/>
            <w:vAlign w:val="center"/>
          </w:tcPr>
          <w:p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2.20</w:t>
            </w:r>
          </w:p>
        </w:tc>
      </w:tr>
      <w:tr w:rsidR="00710164" w:rsidRPr="00F10AD3" w:rsidTr="00DA7CA6">
        <w:trPr>
          <w:trHeight w:val="349"/>
        </w:trPr>
        <w:tc>
          <w:tcPr>
            <w:tcW w:w="0" w:type="auto"/>
            <w:vAlign w:val="center"/>
          </w:tcPr>
          <w:p w:rsidR="00710164" w:rsidRPr="00F10AD3" w:rsidRDefault="00710164" w:rsidP="00DA7CA6">
            <w:pPr>
              <w:jc w:val="center"/>
              <w:rPr>
                <w:rFonts w:ascii="Times New Roman" w:hAnsi="Times New Roman" w:cs="Times New Roman"/>
                <w:sz w:val="16"/>
                <w:szCs w:val="16"/>
              </w:rPr>
            </w:pPr>
            <w:r w:rsidRPr="00F10AD3">
              <w:rPr>
                <w:rFonts w:ascii="Times New Roman" w:hAnsi="Times New Roman" w:cs="Times New Roman"/>
                <w:b/>
                <w:bCs/>
                <w:sz w:val="16"/>
                <w:szCs w:val="16"/>
              </w:rPr>
              <w:t>C.D. at 5%</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1.661</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2.182</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3.652</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4.064</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1.479</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2.780</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3.280</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3.740</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710164" w:rsidRPr="00F10AD3" w:rsidTr="00DA7CA6">
        <w:trPr>
          <w:trHeight w:val="380"/>
        </w:trPr>
        <w:tc>
          <w:tcPr>
            <w:tcW w:w="0" w:type="auto"/>
            <w:vAlign w:val="center"/>
          </w:tcPr>
          <w:p w:rsidR="00710164" w:rsidRPr="00F10AD3" w:rsidRDefault="00710164" w:rsidP="00710164">
            <w:pPr>
              <w:spacing w:after="0"/>
              <w:jc w:val="center"/>
              <w:rPr>
                <w:rFonts w:ascii="Times New Roman" w:hAnsi="Times New Roman" w:cs="Times New Roman"/>
                <w:sz w:val="16"/>
                <w:szCs w:val="16"/>
              </w:rPr>
            </w:pPr>
            <w:r w:rsidRPr="00F10AD3">
              <w:rPr>
                <w:rFonts w:ascii="Times New Roman" w:hAnsi="Times New Roman" w:cs="Times New Roman"/>
                <w:b/>
                <w:bCs/>
                <w:sz w:val="16"/>
                <w:szCs w:val="16"/>
              </w:rPr>
              <w:t>SE (m)</w:t>
            </w:r>
            <w:r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0.570</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0.749</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1.254</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1.396</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0.508</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0.955</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1.126</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1.284</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710164" w:rsidRPr="00F10AD3" w:rsidTr="00DA7CA6">
        <w:trPr>
          <w:trHeight w:val="401"/>
        </w:trPr>
        <w:tc>
          <w:tcPr>
            <w:tcW w:w="0" w:type="auto"/>
            <w:vAlign w:val="center"/>
          </w:tcPr>
          <w:p w:rsidR="00710164" w:rsidRPr="00F10AD3" w:rsidRDefault="00710164" w:rsidP="00DA7CA6">
            <w:pPr>
              <w:jc w:val="center"/>
              <w:rPr>
                <w:rFonts w:ascii="Times New Roman" w:hAnsi="Times New Roman" w:cs="Times New Roman"/>
                <w:sz w:val="16"/>
                <w:szCs w:val="16"/>
              </w:rPr>
            </w:pPr>
            <w:r w:rsidRPr="00F10AD3">
              <w:rPr>
                <w:rFonts w:ascii="Times New Roman" w:hAnsi="Times New Roman" w:cs="Times New Roman"/>
                <w:b/>
                <w:bCs/>
                <w:sz w:val="16"/>
                <w:szCs w:val="16"/>
              </w:rPr>
              <w:t>SE (d)</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0.807</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1.060</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1.774</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1.974</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0.718</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1.350</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1.593</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1.816</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710164" w:rsidRPr="00F10AD3" w:rsidTr="00DA7CA6">
        <w:trPr>
          <w:trHeight w:val="393"/>
        </w:trPr>
        <w:tc>
          <w:tcPr>
            <w:tcW w:w="0" w:type="auto"/>
            <w:vAlign w:val="center"/>
          </w:tcPr>
          <w:p w:rsidR="00710164" w:rsidRPr="00F10AD3" w:rsidRDefault="00710164" w:rsidP="00DA7CA6">
            <w:pPr>
              <w:jc w:val="center"/>
              <w:rPr>
                <w:rFonts w:ascii="Times New Roman" w:hAnsi="Times New Roman" w:cs="Times New Roman"/>
                <w:sz w:val="16"/>
                <w:szCs w:val="16"/>
              </w:rPr>
            </w:pPr>
            <w:r w:rsidRPr="00F10AD3">
              <w:rPr>
                <w:rFonts w:ascii="Times New Roman" w:hAnsi="Times New Roman" w:cs="Times New Roman"/>
                <w:b/>
                <w:bCs/>
                <w:sz w:val="16"/>
                <w:szCs w:val="16"/>
              </w:rPr>
              <w:t>C.V.</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2.425</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2.226</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2.632</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2.541</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2.185</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2.831</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2.328</w:t>
            </w:r>
          </w:p>
        </w:tc>
        <w:tc>
          <w:tcPr>
            <w:tcW w:w="0" w:type="auto"/>
            <w:vAlign w:val="center"/>
          </w:tcPr>
          <w:p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2.341</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r>
    </w:tbl>
    <w:p w:rsidR="009F0168" w:rsidRPr="001F34B1" w:rsidRDefault="009F0168" w:rsidP="001F34B1">
      <w:pPr>
        <w:spacing w:after="0" w:line="360" w:lineRule="auto"/>
        <w:jc w:val="both"/>
        <w:rPr>
          <w:rFonts w:ascii="Times New Roman" w:eastAsia="Times New Roman" w:hAnsi="Times New Roman" w:cs="Times New Roman"/>
          <w:sz w:val="24"/>
          <w:szCs w:val="24"/>
        </w:rPr>
      </w:pPr>
    </w:p>
    <w:p w:rsidR="009A60B7" w:rsidRPr="008D5881" w:rsidRDefault="00CA472E" w:rsidP="00F928B4">
      <w:pPr>
        <w:jc w:val="both"/>
        <w:rPr>
          <w:rFonts w:ascii="Times New Roman" w:hAnsi="Times New Roman" w:cs="Times New Roman"/>
          <w:b/>
          <w:bCs/>
        </w:rPr>
      </w:pPr>
      <w:r>
        <w:rPr>
          <w:rFonts w:ascii="Times New Roman" w:hAnsi="Times New Roman" w:cs="Times New Roman"/>
          <w:b/>
          <w:bCs/>
        </w:rPr>
        <w:t xml:space="preserve">3.2 </w:t>
      </w:r>
      <w:r w:rsidRPr="00CA472E">
        <w:rPr>
          <w:rFonts w:ascii="Times New Roman" w:hAnsi="Times New Roman" w:cs="Times New Roman"/>
          <w:b/>
          <w:bCs/>
        </w:rPr>
        <w:t>Effect of synthesized Silver (Ag), Zinc oxide (</w:t>
      </w:r>
      <w:proofErr w:type="spellStart"/>
      <w:r w:rsidRPr="00CA472E">
        <w:rPr>
          <w:rFonts w:ascii="Times New Roman" w:hAnsi="Times New Roman" w:cs="Times New Roman"/>
          <w:b/>
          <w:bCs/>
        </w:rPr>
        <w:t>ZnO</w:t>
      </w:r>
      <w:proofErr w:type="spellEnd"/>
      <w:r w:rsidRPr="00CA472E">
        <w:rPr>
          <w:rFonts w:ascii="Times New Roman" w:hAnsi="Times New Roman" w:cs="Times New Roman"/>
          <w:b/>
          <w:bCs/>
        </w:rPr>
        <w:t>) and Silicon dioxide (SiO</w:t>
      </w:r>
      <w:r w:rsidRPr="00CA472E">
        <w:rPr>
          <w:rFonts w:ascii="Times New Roman" w:hAnsi="Times New Roman" w:cs="Times New Roman"/>
          <w:b/>
          <w:bCs/>
          <w:vertAlign w:val="subscript"/>
        </w:rPr>
        <w:t>2</w:t>
      </w:r>
      <w:r w:rsidRPr="00CA472E">
        <w:rPr>
          <w:rFonts w:ascii="Times New Roman" w:hAnsi="Times New Roman" w:cs="Times New Roman"/>
          <w:b/>
          <w:bCs/>
        </w:rPr>
        <w:t xml:space="preserve">) Nanoparticles (NPs) from </w:t>
      </w:r>
      <w:r w:rsidRPr="00CA472E">
        <w:rPr>
          <w:rFonts w:ascii="Times New Roman" w:hAnsi="Times New Roman" w:cs="Times New Roman"/>
          <w:b/>
          <w:bCs/>
          <w:i/>
          <w:iCs/>
        </w:rPr>
        <w:t>Pseudomonas fluorescens</w:t>
      </w:r>
      <w:r w:rsidRPr="00CA472E">
        <w:rPr>
          <w:rFonts w:ascii="Times New Roman" w:hAnsi="Times New Roman" w:cs="Times New Roman"/>
          <w:b/>
          <w:bCs/>
        </w:rPr>
        <w:t xml:space="preserve"> and fungicide as inducer on</w:t>
      </w:r>
      <w:r>
        <w:rPr>
          <w:rFonts w:ascii="Times New Roman" w:hAnsi="Times New Roman" w:cs="Times New Roman"/>
          <w:b/>
          <w:bCs/>
        </w:rPr>
        <w:t xml:space="preserve"> fresh shoot weight</w:t>
      </w:r>
      <w:r w:rsidRPr="00CA472E">
        <w:rPr>
          <w:rFonts w:ascii="Times New Roman" w:hAnsi="Times New Roman" w:cs="Times New Roman"/>
          <w:b/>
          <w:bCs/>
        </w:rPr>
        <w:t xml:space="preserve"> of rice under field conditions during </w:t>
      </w:r>
      <w:r w:rsidRPr="00CA472E">
        <w:rPr>
          <w:rFonts w:ascii="Times New Roman" w:hAnsi="Times New Roman" w:cs="Times New Roman"/>
          <w:b/>
          <w:bCs/>
          <w:i/>
          <w:iCs/>
        </w:rPr>
        <w:t>kharif</w:t>
      </w:r>
      <w:r w:rsidRPr="00CA472E">
        <w:rPr>
          <w:rFonts w:ascii="Times New Roman" w:hAnsi="Times New Roman" w:cs="Times New Roman"/>
          <w:b/>
          <w:bCs/>
        </w:rPr>
        <w:t xml:space="preserve"> 2023-24 and 2024-25.</w:t>
      </w:r>
    </w:p>
    <w:p w:rsidR="00CA472E" w:rsidRDefault="00A058EA" w:rsidP="00E3636A">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2"/>
        </w:rPr>
        <w:t xml:space="preserve">The data presented in Table </w:t>
      </w:r>
      <w:r w:rsidR="00036285">
        <w:rPr>
          <w:rFonts w:ascii="Times New Roman" w:hAnsi="Times New Roman" w:cs="Times New Roman"/>
          <w:sz w:val="24"/>
          <w:szCs w:val="22"/>
        </w:rPr>
        <w:t xml:space="preserve">3 </w:t>
      </w:r>
      <w:r w:rsidR="00967C89" w:rsidRPr="00967C89">
        <w:rPr>
          <w:rFonts w:ascii="Times New Roman" w:hAnsi="Times New Roman" w:cs="Times New Roman"/>
          <w:sz w:val="24"/>
          <w:szCs w:val="22"/>
        </w:rPr>
        <w:t>indicate that different concentrations o</w:t>
      </w:r>
      <w:r>
        <w:rPr>
          <w:rFonts w:ascii="Times New Roman" w:hAnsi="Times New Roman" w:cs="Times New Roman"/>
          <w:sz w:val="24"/>
          <w:szCs w:val="22"/>
        </w:rPr>
        <w:t xml:space="preserve">f synthesized nanoparticles of </w:t>
      </w:r>
      <w:r w:rsidRPr="00A058EA">
        <w:rPr>
          <w:rFonts w:ascii="Times New Roman" w:hAnsi="Times New Roman" w:cs="Times New Roman"/>
          <w:i/>
          <w:iCs/>
          <w:sz w:val="24"/>
          <w:szCs w:val="22"/>
        </w:rPr>
        <w:t>Pseudomonas fluorescens</w:t>
      </w:r>
      <w:r w:rsidR="00967C89" w:rsidRPr="00967C89">
        <w:rPr>
          <w:rFonts w:ascii="Times New Roman" w:hAnsi="Times New Roman" w:cs="Times New Roman"/>
          <w:sz w:val="24"/>
          <w:szCs w:val="22"/>
        </w:rPr>
        <w:t xml:space="preserve"> significantly influenced the fresh shoot weight of rice under field conditions during </w:t>
      </w:r>
      <w:r w:rsidR="00967C89" w:rsidRPr="00EA44D8">
        <w:rPr>
          <w:rFonts w:ascii="Times New Roman" w:hAnsi="Times New Roman" w:cs="Times New Roman"/>
          <w:i/>
          <w:iCs/>
          <w:sz w:val="24"/>
          <w:szCs w:val="22"/>
        </w:rPr>
        <w:t>Kharif</w:t>
      </w:r>
      <w:r w:rsidR="00967C89" w:rsidRPr="00967C89">
        <w:rPr>
          <w:rFonts w:ascii="Times New Roman" w:hAnsi="Times New Roman" w:cs="Times New Roman"/>
          <w:sz w:val="24"/>
          <w:szCs w:val="22"/>
        </w:rPr>
        <w:t xml:space="preserve"> 2023–24 and 2</w:t>
      </w:r>
      <w:r>
        <w:rPr>
          <w:rFonts w:ascii="Times New Roman" w:hAnsi="Times New Roman" w:cs="Times New Roman"/>
          <w:sz w:val="24"/>
          <w:szCs w:val="22"/>
        </w:rPr>
        <w:t xml:space="preserve">024–25. </w:t>
      </w:r>
      <w:r w:rsidR="00D604AE" w:rsidRPr="00D604AE">
        <w:rPr>
          <w:rFonts w:ascii="Times New Roman" w:eastAsia="Times New Roman" w:hAnsi="Times New Roman" w:cs="Times New Roman"/>
          <w:sz w:val="24"/>
          <w:szCs w:val="24"/>
        </w:rPr>
        <w:t xml:space="preserve">Among the treatments, </w:t>
      </w:r>
      <w:r w:rsidR="005079D1" w:rsidRPr="001245A8">
        <w:rPr>
          <w:rFonts w:ascii="Times New Roman" w:eastAsia="Times New Roman" w:hAnsi="Times New Roman" w:cs="Times New Roman"/>
          <w:sz w:val="24"/>
          <w:szCs w:val="24"/>
          <w:highlight w:val="yellow"/>
        </w:rPr>
        <w:t>T</w:t>
      </w:r>
      <w:r w:rsidR="005079D1" w:rsidRPr="001245A8">
        <w:rPr>
          <w:rFonts w:ascii="Cambria Math" w:eastAsia="Times New Roman" w:hAnsi="Cambria Math" w:cs="Times New Roman"/>
          <w:sz w:val="24"/>
          <w:szCs w:val="24"/>
          <w:highlight w:val="yellow"/>
        </w:rPr>
        <w:t>₃</w:t>
      </w:r>
      <w:r w:rsidR="005079D1" w:rsidRPr="001245A8">
        <w:rPr>
          <w:rFonts w:ascii="Times New Roman" w:eastAsia="Times New Roman" w:hAnsi="Times New Roman" w:cs="Times New Roman"/>
          <w:sz w:val="24"/>
          <w:szCs w:val="24"/>
          <w:highlight w:val="yellow"/>
        </w:rPr>
        <w:t xml:space="preserve"> (Seed treatment + foliar spray. with Ag NPs of </w:t>
      </w:r>
      <w:r w:rsidR="005079D1" w:rsidRPr="001245A8">
        <w:rPr>
          <w:rFonts w:ascii="Times New Roman" w:eastAsia="Times New Roman" w:hAnsi="Times New Roman" w:cs="Times New Roman"/>
          <w:i/>
          <w:sz w:val="24"/>
          <w:szCs w:val="24"/>
          <w:highlight w:val="yellow"/>
        </w:rPr>
        <w:t>P. fluorescens</w:t>
      </w:r>
      <w:r w:rsidR="005079D1" w:rsidRPr="001245A8">
        <w:rPr>
          <w:rFonts w:ascii="Times New Roman" w:eastAsia="Times New Roman" w:hAnsi="Times New Roman" w:cs="Times New Roman"/>
          <w:sz w:val="24"/>
          <w:szCs w:val="24"/>
          <w:highlight w:val="yellow"/>
        </w:rPr>
        <w:t xml:space="preserve"> at booting and before milking stage @ 300ppm)</w:t>
      </w:r>
      <w:r w:rsidR="005079D1">
        <w:rPr>
          <w:rFonts w:ascii="Times New Roman" w:eastAsia="Times New Roman" w:hAnsi="Times New Roman" w:cs="Times New Roman"/>
          <w:sz w:val="24"/>
          <w:szCs w:val="24"/>
        </w:rPr>
        <w:t xml:space="preserve"> </w:t>
      </w:r>
      <w:r w:rsidR="00D604AE" w:rsidRPr="00D604AE">
        <w:rPr>
          <w:rFonts w:ascii="Times New Roman" w:eastAsia="Times New Roman" w:hAnsi="Times New Roman" w:cs="Times New Roman"/>
          <w:sz w:val="24"/>
          <w:szCs w:val="24"/>
        </w:rPr>
        <w:lastRenderedPageBreak/>
        <w:t xml:space="preserve">achieved the highest fresh shoot weight at every growth stage, with measurements of 65.45, 134.85, 152.02, and 186.11 g/plant in 2023–24, and 66.23, 135.11, 151.19, and 185.20 g/plant in 2024–25. This treatment exhibited an increase ranging from 15.45% to 16.25% compared to control and 14.43% to 15.53% compared to inoculated control. The subsequent best performance was noted in </w:t>
      </w:r>
      <w:r w:rsidR="005079D1" w:rsidRPr="001245A8">
        <w:rPr>
          <w:rFonts w:ascii="Times New Roman" w:eastAsia="Times New Roman" w:hAnsi="Times New Roman" w:cs="Times New Roman"/>
          <w:sz w:val="24"/>
          <w:szCs w:val="24"/>
          <w:highlight w:val="yellow"/>
        </w:rPr>
        <w:t>T</w:t>
      </w:r>
      <w:r w:rsidR="005079D1" w:rsidRPr="001245A8">
        <w:rPr>
          <w:rFonts w:ascii="Times New Roman" w:eastAsia="Times New Roman" w:hAnsi="Times New Roman" w:cs="Times New Roman"/>
          <w:sz w:val="24"/>
          <w:szCs w:val="24"/>
          <w:highlight w:val="yellow"/>
          <w:vertAlign w:val="subscript"/>
        </w:rPr>
        <w:t>7</w:t>
      </w:r>
      <w:r w:rsidR="005079D1" w:rsidRPr="001245A8">
        <w:rPr>
          <w:rFonts w:ascii="Times New Roman" w:eastAsia="Times New Roman" w:hAnsi="Times New Roman" w:cs="Times New Roman"/>
          <w:sz w:val="24"/>
          <w:szCs w:val="24"/>
          <w:highlight w:val="yellow"/>
        </w:rPr>
        <w:t xml:space="preserve"> (Seed treatment + foliar spray with </w:t>
      </w:r>
      <w:proofErr w:type="spellStart"/>
      <w:r w:rsidR="005079D1" w:rsidRPr="001245A8">
        <w:rPr>
          <w:rFonts w:ascii="Times New Roman" w:eastAsia="Times New Roman" w:hAnsi="Times New Roman" w:cs="Times New Roman"/>
          <w:sz w:val="24"/>
          <w:szCs w:val="24"/>
          <w:highlight w:val="yellow"/>
        </w:rPr>
        <w:t>ZnO</w:t>
      </w:r>
      <w:proofErr w:type="spellEnd"/>
      <w:r w:rsidR="005079D1" w:rsidRPr="001245A8">
        <w:rPr>
          <w:rFonts w:ascii="Times New Roman" w:eastAsia="Times New Roman" w:hAnsi="Times New Roman" w:cs="Times New Roman"/>
          <w:sz w:val="24"/>
          <w:szCs w:val="24"/>
          <w:highlight w:val="yellow"/>
        </w:rPr>
        <w:t xml:space="preserve"> NPs of </w:t>
      </w:r>
      <w:r w:rsidR="005079D1" w:rsidRPr="001245A8">
        <w:rPr>
          <w:rFonts w:ascii="Times New Roman" w:eastAsia="Times New Roman" w:hAnsi="Times New Roman" w:cs="Times New Roman"/>
          <w:i/>
          <w:sz w:val="24"/>
          <w:szCs w:val="24"/>
          <w:highlight w:val="yellow"/>
        </w:rPr>
        <w:t>P. fluorescens</w:t>
      </w:r>
      <w:r w:rsidR="005079D1" w:rsidRPr="001245A8">
        <w:rPr>
          <w:rFonts w:ascii="Times New Roman" w:eastAsia="Times New Roman" w:hAnsi="Times New Roman" w:cs="Times New Roman"/>
          <w:sz w:val="24"/>
          <w:szCs w:val="24"/>
          <w:highlight w:val="yellow"/>
        </w:rPr>
        <w:t xml:space="preserve"> at booting and before milking stage @ 300ppm)</w:t>
      </w:r>
      <w:r w:rsidR="00D604AE" w:rsidRPr="00D604AE">
        <w:rPr>
          <w:rFonts w:ascii="Times New Roman" w:eastAsia="Times New Roman" w:hAnsi="Times New Roman" w:cs="Times New Roman"/>
          <w:sz w:val="24"/>
          <w:szCs w:val="24"/>
        </w:rPr>
        <w:t xml:space="preserve">, then </w:t>
      </w:r>
      <w:r w:rsidR="00D604AE" w:rsidRPr="005079D1">
        <w:rPr>
          <w:rFonts w:ascii="Times New Roman" w:eastAsia="Times New Roman" w:hAnsi="Times New Roman" w:cs="Times New Roman"/>
          <w:sz w:val="24"/>
          <w:szCs w:val="24"/>
          <w:highlight w:val="yellow"/>
        </w:rPr>
        <w:t>T</w:t>
      </w:r>
      <w:r w:rsidR="00D604AE" w:rsidRPr="001245A8">
        <w:rPr>
          <w:rFonts w:ascii="Cambria Math" w:eastAsia="Times New Roman" w:hAnsi="Cambria Math" w:cs="Cambria Math"/>
          <w:sz w:val="24"/>
          <w:szCs w:val="24"/>
          <w:highlight w:val="yellow"/>
        </w:rPr>
        <w:t>₂</w:t>
      </w:r>
      <w:r w:rsidR="00D604AE" w:rsidRPr="001245A8">
        <w:rPr>
          <w:rFonts w:ascii="Times New Roman" w:eastAsia="Times New Roman" w:hAnsi="Times New Roman" w:cs="Times New Roman"/>
          <w:sz w:val="24"/>
          <w:szCs w:val="24"/>
          <w:highlight w:val="yellow"/>
        </w:rPr>
        <w:t xml:space="preserve"> </w:t>
      </w:r>
      <w:r w:rsidR="005079D1" w:rsidRPr="001245A8">
        <w:rPr>
          <w:rFonts w:ascii="Times New Roman" w:eastAsia="Times New Roman" w:hAnsi="Times New Roman" w:cs="Times New Roman"/>
          <w:sz w:val="24"/>
          <w:szCs w:val="24"/>
          <w:highlight w:val="yellow"/>
        </w:rPr>
        <w:t xml:space="preserve">(Seed treatment + foliar spray with Ag NPs of </w:t>
      </w:r>
      <w:r w:rsidR="005079D1" w:rsidRPr="001245A8">
        <w:rPr>
          <w:rFonts w:ascii="Times New Roman" w:eastAsia="Times New Roman" w:hAnsi="Times New Roman" w:cs="Times New Roman"/>
          <w:i/>
          <w:sz w:val="24"/>
          <w:szCs w:val="24"/>
          <w:highlight w:val="yellow"/>
        </w:rPr>
        <w:t>P. fluorescens</w:t>
      </w:r>
      <w:r w:rsidR="005079D1" w:rsidRPr="001245A8">
        <w:rPr>
          <w:rFonts w:ascii="Times New Roman" w:eastAsia="Times New Roman" w:hAnsi="Times New Roman" w:cs="Times New Roman"/>
          <w:sz w:val="24"/>
          <w:szCs w:val="24"/>
          <w:highlight w:val="yellow"/>
        </w:rPr>
        <w:t xml:space="preserve"> at booting and before milking stage @ 200ppm</w:t>
      </w:r>
      <w:r w:rsidR="00D604AE" w:rsidRPr="001245A8">
        <w:rPr>
          <w:rFonts w:ascii="Times New Roman" w:eastAsia="Times New Roman" w:hAnsi="Times New Roman" w:cs="Times New Roman"/>
          <w:sz w:val="24"/>
          <w:szCs w:val="24"/>
          <w:highlight w:val="yellow"/>
        </w:rPr>
        <w:t>)</w:t>
      </w:r>
      <w:r w:rsidR="00900F7E">
        <w:rPr>
          <w:rFonts w:ascii="Times New Roman" w:eastAsia="Times New Roman" w:hAnsi="Times New Roman" w:cs="Times New Roman"/>
          <w:sz w:val="24"/>
          <w:szCs w:val="24"/>
        </w:rPr>
        <w:t>.</w:t>
      </w:r>
      <w:r w:rsidR="005079D1">
        <w:rPr>
          <w:rFonts w:ascii="Times New Roman" w:eastAsia="Times New Roman" w:hAnsi="Times New Roman" w:cs="Times New Roman"/>
          <w:sz w:val="24"/>
          <w:szCs w:val="24"/>
        </w:rPr>
        <w:t xml:space="preserve"> </w:t>
      </w:r>
      <w:r w:rsidR="00900F7E">
        <w:rPr>
          <w:rFonts w:ascii="Times New Roman" w:eastAsia="Times New Roman" w:hAnsi="Times New Roman" w:cs="Times New Roman"/>
          <w:sz w:val="24"/>
          <w:szCs w:val="24"/>
        </w:rPr>
        <w:t xml:space="preserve">Among chemical checks, </w:t>
      </w:r>
      <w:r w:rsidR="00040C8E" w:rsidRPr="00040C8E">
        <w:rPr>
          <w:rFonts w:ascii="Times New Roman" w:eastAsia="Times New Roman" w:hAnsi="Times New Roman" w:cs="Times New Roman"/>
          <w:sz w:val="24"/>
          <w:szCs w:val="24"/>
        </w:rPr>
        <w:t>T</w:t>
      </w:r>
      <w:r w:rsidR="00040C8E" w:rsidRPr="00040C8E">
        <w:rPr>
          <w:rFonts w:ascii="Times New Roman" w:eastAsia="Times New Roman" w:hAnsi="Times New Roman" w:cs="Times New Roman"/>
          <w:sz w:val="24"/>
          <w:szCs w:val="24"/>
          <w:vertAlign w:val="subscript"/>
        </w:rPr>
        <w:t>13</w:t>
      </w:r>
      <w:r w:rsidR="00040C8E" w:rsidRPr="00040C8E">
        <w:rPr>
          <w:rFonts w:ascii="Times New Roman" w:eastAsia="Times New Roman" w:hAnsi="Times New Roman" w:cs="Times New Roman"/>
          <w:sz w:val="24"/>
          <w:szCs w:val="24"/>
        </w:rPr>
        <w:t xml:space="preserve"> (foliar spray </w:t>
      </w:r>
      <w:r w:rsidR="00040C8E" w:rsidRPr="00040C8E">
        <w:rPr>
          <w:rFonts w:ascii="Times New Roman" w:eastAsia="Times New Roman" w:hAnsi="Times New Roman" w:cs="Times New Roman"/>
          <w:sz w:val="24"/>
          <w:szCs w:val="24"/>
          <w:lang w:bidi="en-US"/>
        </w:rPr>
        <w:t>with standard fungicide copper oxychloride at booting and before milking stage @ 2500</w:t>
      </w:r>
      <w:proofErr w:type="gramStart"/>
      <w:r w:rsidR="00040C8E" w:rsidRPr="00040C8E">
        <w:rPr>
          <w:rFonts w:ascii="Times New Roman" w:eastAsia="Times New Roman" w:hAnsi="Times New Roman" w:cs="Times New Roman"/>
          <w:sz w:val="24"/>
          <w:szCs w:val="24"/>
          <w:lang w:bidi="en-US"/>
        </w:rPr>
        <w:t>ppm</w:t>
      </w:r>
      <w:r w:rsidR="00040C8E" w:rsidRPr="00040C8E">
        <w:rPr>
          <w:rFonts w:ascii="Times New Roman" w:eastAsia="Times New Roman" w:hAnsi="Times New Roman" w:cs="Times New Roman"/>
          <w:sz w:val="24"/>
          <w:szCs w:val="24"/>
        </w:rPr>
        <w:t xml:space="preserve">) </w:t>
      </w:r>
      <w:r w:rsidR="00900F7E" w:rsidRPr="00900F7E">
        <w:rPr>
          <w:rFonts w:ascii="Times New Roman" w:eastAsia="Times New Roman" w:hAnsi="Times New Roman" w:cs="Times New Roman"/>
          <w:sz w:val="24"/>
          <w:szCs w:val="24"/>
        </w:rPr>
        <w:t xml:space="preserve"> recorded</w:t>
      </w:r>
      <w:proofErr w:type="gramEnd"/>
      <w:r w:rsidR="00900F7E" w:rsidRPr="00900F7E">
        <w:rPr>
          <w:rFonts w:ascii="Times New Roman" w:eastAsia="Times New Roman" w:hAnsi="Times New Roman" w:cs="Times New Roman"/>
          <w:sz w:val="24"/>
          <w:szCs w:val="24"/>
        </w:rPr>
        <w:t xml:space="preserve"> </w:t>
      </w:r>
      <w:r w:rsidR="00900F7E">
        <w:rPr>
          <w:rFonts w:ascii="Times New Roman" w:eastAsia="Times New Roman" w:hAnsi="Times New Roman" w:cs="Times New Roman"/>
          <w:sz w:val="24"/>
          <w:szCs w:val="24"/>
        </w:rPr>
        <w:t>55.33, 121.10, 142.42 and 176.61cm in 20</w:t>
      </w:r>
      <w:r w:rsidR="00900F7E" w:rsidRPr="00900F7E">
        <w:rPr>
          <w:rFonts w:ascii="Times New Roman" w:eastAsia="Times New Roman" w:hAnsi="Times New Roman" w:cs="Times New Roman"/>
          <w:sz w:val="24"/>
          <w:szCs w:val="24"/>
        </w:rPr>
        <w:t>23</w:t>
      </w:r>
      <w:r w:rsidR="00900F7E">
        <w:rPr>
          <w:rFonts w:ascii="Times New Roman" w:eastAsia="Times New Roman" w:hAnsi="Times New Roman" w:cs="Times New Roman"/>
          <w:sz w:val="24"/>
          <w:szCs w:val="24"/>
        </w:rPr>
        <w:t>-24, and 54.63, 123.26, 141.05, and 176.02 cm in 20</w:t>
      </w:r>
      <w:r w:rsidR="00900F7E" w:rsidRPr="00900F7E">
        <w:rPr>
          <w:rFonts w:ascii="Times New Roman" w:eastAsia="Times New Roman" w:hAnsi="Times New Roman" w:cs="Times New Roman"/>
          <w:sz w:val="24"/>
          <w:szCs w:val="24"/>
        </w:rPr>
        <w:t>24</w:t>
      </w:r>
      <w:r w:rsidR="00900F7E">
        <w:rPr>
          <w:rFonts w:ascii="Times New Roman" w:eastAsia="Times New Roman" w:hAnsi="Times New Roman" w:cs="Times New Roman"/>
          <w:sz w:val="24"/>
          <w:szCs w:val="24"/>
        </w:rPr>
        <w:t>-25</w:t>
      </w:r>
      <w:r w:rsidR="008C6F20">
        <w:rPr>
          <w:rFonts w:ascii="Times New Roman" w:eastAsia="Times New Roman" w:hAnsi="Times New Roman" w:cs="Times New Roman"/>
          <w:sz w:val="24"/>
          <w:szCs w:val="24"/>
        </w:rPr>
        <w:t>, showing 9.56% and 8.76</w:t>
      </w:r>
      <w:r w:rsidR="00667B1C">
        <w:rPr>
          <w:rFonts w:ascii="Times New Roman" w:eastAsia="Times New Roman" w:hAnsi="Times New Roman" w:cs="Times New Roman"/>
          <w:sz w:val="24"/>
          <w:szCs w:val="24"/>
        </w:rPr>
        <w:t>% increase over control at 9</w:t>
      </w:r>
      <w:r w:rsidR="00900F7E" w:rsidRPr="00900F7E">
        <w:rPr>
          <w:rFonts w:ascii="Times New Roman" w:eastAsia="Times New Roman" w:hAnsi="Times New Roman" w:cs="Times New Roman"/>
          <w:sz w:val="24"/>
          <w:szCs w:val="24"/>
        </w:rPr>
        <w:t xml:space="preserve">0 </w:t>
      </w:r>
      <w:proofErr w:type="spellStart"/>
      <w:r w:rsidR="00900F7E" w:rsidRPr="00900F7E">
        <w:rPr>
          <w:rFonts w:ascii="Times New Roman" w:eastAsia="Times New Roman" w:hAnsi="Times New Roman" w:cs="Times New Roman"/>
          <w:sz w:val="24"/>
          <w:szCs w:val="24"/>
        </w:rPr>
        <w:t>DAT.</w:t>
      </w:r>
      <w:r w:rsidR="00D604AE" w:rsidRPr="00D604AE">
        <w:rPr>
          <w:rFonts w:ascii="Times New Roman" w:eastAsia="Times New Roman" w:hAnsi="Times New Roman" w:cs="Times New Roman"/>
          <w:sz w:val="24"/>
          <w:szCs w:val="24"/>
        </w:rPr>
        <w:t>The</w:t>
      </w:r>
      <w:proofErr w:type="spellEnd"/>
      <w:r w:rsidR="00D604AE" w:rsidRPr="00D604AE">
        <w:rPr>
          <w:rFonts w:ascii="Times New Roman" w:eastAsia="Times New Roman" w:hAnsi="Times New Roman" w:cs="Times New Roman"/>
          <w:sz w:val="24"/>
          <w:szCs w:val="24"/>
        </w:rPr>
        <w:t xml:space="preserve"> smallest shoot weight was observed in </w:t>
      </w:r>
      <w:r w:rsidR="00D604AE" w:rsidRPr="00040C8E">
        <w:rPr>
          <w:rFonts w:ascii="Times New Roman" w:eastAsia="Times New Roman" w:hAnsi="Times New Roman" w:cs="Times New Roman"/>
          <w:sz w:val="24"/>
          <w:szCs w:val="24"/>
          <w:highlight w:val="yellow"/>
        </w:rPr>
        <w:t>T</w:t>
      </w:r>
      <w:r w:rsidR="00D604AE" w:rsidRPr="00040C8E">
        <w:rPr>
          <w:rFonts w:ascii="Cambria Math" w:eastAsia="Times New Roman" w:hAnsi="Cambria Math" w:cs="Cambria Math"/>
          <w:sz w:val="24"/>
          <w:szCs w:val="24"/>
          <w:highlight w:val="yellow"/>
        </w:rPr>
        <w:t>₁₄</w:t>
      </w:r>
      <w:r w:rsidR="00D604AE" w:rsidRPr="00040C8E">
        <w:rPr>
          <w:rFonts w:ascii="Times New Roman" w:eastAsia="Times New Roman" w:hAnsi="Times New Roman" w:cs="Times New Roman"/>
          <w:sz w:val="24"/>
          <w:szCs w:val="24"/>
          <w:highlight w:val="yellow"/>
        </w:rPr>
        <w:t xml:space="preserve"> (inoculated control)</w:t>
      </w:r>
      <w:r w:rsidR="00D604AE" w:rsidRPr="00D604AE">
        <w:rPr>
          <w:rFonts w:ascii="Times New Roman" w:eastAsia="Times New Roman" w:hAnsi="Times New Roman" w:cs="Times New Roman"/>
          <w:sz w:val="24"/>
          <w:szCs w:val="24"/>
        </w:rPr>
        <w:t xml:space="preserve"> and </w:t>
      </w:r>
      <w:r w:rsidR="00D604AE" w:rsidRPr="00040C8E">
        <w:rPr>
          <w:rFonts w:ascii="Times New Roman" w:eastAsia="Times New Roman" w:hAnsi="Times New Roman" w:cs="Times New Roman"/>
          <w:sz w:val="24"/>
          <w:szCs w:val="24"/>
          <w:highlight w:val="yellow"/>
        </w:rPr>
        <w:t>T</w:t>
      </w:r>
      <w:r w:rsidR="00D604AE" w:rsidRPr="00040C8E">
        <w:rPr>
          <w:rFonts w:ascii="Cambria Math" w:eastAsia="Times New Roman" w:hAnsi="Cambria Math" w:cs="Cambria Math"/>
          <w:sz w:val="24"/>
          <w:szCs w:val="24"/>
          <w:highlight w:val="yellow"/>
        </w:rPr>
        <w:t>₁₅</w:t>
      </w:r>
      <w:r w:rsidR="00D604AE" w:rsidRPr="00040C8E">
        <w:rPr>
          <w:rFonts w:ascii="Times New Roman" w:eastAsia="Times New Roman" w:hAnsi="Times New Roman" w:cs="Times New Roman"/>
          <w:sz w:val="24"/>
          <w:szCs w:val="24"/>
          <w:highlight w:val="yellow"/>
        </w:rPr>
        <w:t xml:space="preserve"> (untreated control)</w:t>
      </w:r>
      <w:r w:rsidR="00D604AE" w:rsidRPr="00D604AE">
        <w:rPr>
          <w:rFonts w:ascii="Times New Roman" w:eastAsia="Times New Roman" w:hAnsi="Times New Roman" w:cs="Times New Roman"/>
          <w:sz w:val="24"/>
          <w:szCs w:val="24"/>
        </w:rPr>
        <w:t xml:space="preserve">. The gradual rise in shoot weight up to 90 DAT across all treatments indicates the beneficial effect of nanoparticle application on vegetative development. </w:t>
      </w:r>
    </w:p>
    <w:p w:rsidR="00710164" w:rsidRDefault="00710164" w:rsidP="00E3636A">
      <w:pPr>
        <w:spacing w:line="360" w:lineRule="auto"/>
        <w:jc w:val="both"/>
        <w:rPr>
          <w:rFonts w:ascii="Times New Roman" w:eastAsia="Times New Roman" w:hAnsi="Times New Roman" w:cs="Times New Roman"/>
          <w:sz w:val="24"/>
          <w:szCs w:val="24"/>
        </w:rPr>
      </w:pPr>
    </w:p>
    <w:p w:rsidR="00710164" w:rsidRDefault="00710164" w:rsidP="00E3636A">
      <w:pPr>
        <w:spacing w:line="360" w:lineRule="auto"/>
        <w:jc w:val="both"/>
        <w:rPr>
          <w:rFonts w:ascii="Times New Roman" w:eastAsia="Times New Roman" w:hAnsi="Times New Roman" w:cs="Times New Roman"/>
          <w:sz w:val="24"/>
          <w:szCs w:val="24"/>
        </w:rPr>
      </w:pPr>
    </w:p>
    <w:p w:rsidR="00CA472E" w:rsidRPr="00663F26" w:rsidRDefault="00CA472E" w:rsidP="00CA472E">
      <w:pPr>
        <w:ind w:left="851" w:hanging="851"/>
        <w:jc w:val="both"/>
        <w:rPr>
          <w:rFonts w:ascii="Times New Roman" w:hAnsi="Times New Roman" w:cs="Times New Roman"/>
          <w:b/>
          <w:bCs/>
          <w:sz w:val="20"/>
          <w:szCs w:val="18"/>
        </w:rPr>
      </w:pPr>
      <w:r w:rsidRPr="00663F26">
        <w:rPr>
          <w:rFonts w:ascii="Times New Roman" w:hAnsi="Times New Roman" w:cs="Times New Roman"/>
          <w:b/>
          <w:bCs/>
          <w:sz w:val="20"/>
          <w:szCs w:val="18"/>
        </w:rPr>
        <w:t xml:space="preserve">Table </w:t>
      </w:r>
      <w:r w:rsidR="00036285">
        <w:rPr>
          <w:rFonts w:ascii="Times New Roman" w:hAnsi="Times New Roman" w:cs="Times New Roman"/>
          <w:b/>
          <w:bCs/>
          <w:sz w:val="20"/>
          <w:szCs w:val="18"/>
        </w:rPr>
        <w:t>3</w:t>
      </w:r>
      <w:r w:rsidRPr="00663F26">
        <w:rPr>
          <w:rFonts w:ascii="Times New Roman" w:hAnsi="Times New Roman" w:cs="Times New Roman"/>
          <w:b/>
          <w:bCs/>
          <w:sz w:val="20"/>
          <w:szCs w:val="18"/>
        </w:rPr>
        <w:t xml:space="preserve">: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w:t>
      </w:r>
      <w:r>
        <w:rPr>
          <w:rFonts w:ascii="Times New Roman" w:hAnsi="Times New Roman" w:cs="Times New Roman"/>
          <w:b/>
          <w:bCs/>
          <w:sz w:val="20"/>
          <w:szCs w:val="18"/>
        </w:rPr>
        <w:t xml:space="preserve"> fresh shoot weight</w:t>
      </w:r>
      <w:r w:rsidRPr="009F0168">
        <w:rPr>
          <w:rFonts w:ascii="Times New Roman" w:hAnsi="Times New Roman" w:cs="Times New Roman"/>
          <w:b/>
          <w:bCs/>
          <w:sz w:val="20"/>
          <w:szCs w:val="18"/>
        </w:rPr>
        <w:t xml:space="preserve"> of rice </w:t>
      </w:r>
      <w:r>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tbl>
      <w:tblPr>
        <w:tblStyle w:val="TableGrid"/>
        <w:tblW w:w="0" w:type="auto"/>
        <w:tblInd w:w="108" w:type="dxa"/>
        <w:tblLook w:val="04A0" w:firstRow="1" w:lastRow="0" w:firstColumn="1" w:lastColumn="0" w:noHBand="0" w:noVBand="1"/>
      </w:tblPr>
      <w:tblGrid>
        <w:gridCol w:w="913"/>
        <w:gridCol w:w="585"/>
        <w:gridCol w:w="661"/>
        <w:gridCol w:w="661"/>
        <w:gridCol w:w="660"/>
        <w:gridCol w:w="788"/>
        <w:gridCol w:w="924"/>
        <w:gridCol w:w="584"/>
        <w:gridCol w:w="660"/>
        <w:gridCol w:w="660"/>
        <w:gridCol w:w="660"/>
        <w:gridCol w:w="788"/>
        <w:gridCol w:w="924"/>
      </w:tblGrid>
      <w:tr w:rsidR="00CA472E" w:rsidRPr="008C2422" w:rsidTr="00DA7CA6">
        <w:trPr>
          <w:trHeight w:val="364"/>
        </w:trPr>
        <w:tc>
          <w:tcPr>
            <w:tcW w:w="0" w:type="auto"/>
            <w:vMerge w:val="restart"/>
          </w:tcPr>
          <w:p w:rsidR="00CA472E" w:rsidRPr="00E42C34" w:rsidRDefault="00CA472E" w:rsidP="00DA7CA6">
            <w:pPr>
              <w:jc w:val="center"/>
              <w:rPr>
                <w:rFonts w:ascii="Times New Roman" w:hAnsi="Times New Roman" w:cs="Times New Roman"/>
                <w:b/>
                <w:bCs/>
                <w:sz w:val="14"/>
                <w:szCs w:val="14"/>
              </w:rPr>
            </w:pPr>
          </w:p>
          <w:p w:rsidR="00CA472E" w:rsidRPr="00E42C34" w:rsidRDefault="00CA472E" w:rsidP="00DA7CA6">
            <w:pPr>
              <w:jc w:val="center"/>
              <w:rPr>
                <w:rFonts w:ascii="Times New Roman" w:hAnsi="Times New Roman" w:cs="Times New Roman"/>
                <w:b/>
                <w:bCs/>
                <w:sz w:val="14"/>
                <w:szCs w:val="14"/>
              </w:rPr>
            </w:pPr>
          </w:p>
          <w:p w:rsidR="00CA472E" w:rsidRPr="00E42C34" w:rsidRDefault="00CA472E" w:rsidP="00DA7CA6">
            <w:pPr>
              <w:jc w:val="center"/>
              <w:rPr>
                <w:rFonts w:ascii="Times New Roman" w:hAnsi="Times New Roman" w:cs="Times New Roman"/>
                <w:b/>
                <w:bCs/>
                <w:sz w:val="14"/>
                <w:szCs w:val="14"/>
              </w:rPr>
            </w:pPr>
          </w:p>
          <w:p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Treatments</w:t>
            </w:r>
          </w:p>
        </w:tc>
        <w:tc>
          <w:tcPr>
            <w:tcW w:w="0" w:type="auto"/>
            <w:gridSpan w:val="6"/>
            <w:tcBorders>
              <w:bottom w:val="single" w:sz="4" w:space="0" w:color="auto"/>
            </w:tcBorders>
            <w:vAlign w:val="center"/>
          </w:tcPr>
          <w:p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2023-24</w:t>
            </w:r>
          </w:p>
        </w:tc>
        <w:tc>
          <w:tcPr>
            <w:tcW w:w="0" w:type="auto"/>
            <w:gridSpan w:val="6"/>
            <w:tcBorders>
              <w:bottom w:val="single" w:sz="4" w:space="0" w:color="auto"/>
            </w:tcBorders>
            <w:vAlign w:val="center"/>
          </w:tcPr>
          <w:p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2024-25</w:t>
            </w:r>
          </w:p>
        </w:tc>
      </w:tr>
      <w:tr w:rsidR="00CA472E" w:rsidRPr="008C2422" w:rsidTr="00DA7CA6">
        <w:trPr>
          <w:trHeight w:val="557"/>
        </w:trPr>
        <w:tc>
          <w:tcPr>
            <w:tcW w:w="0" w:type="auto"/>
            <w:vMerge/>
          </w:tcPr>
          <w:p w:rsidR="00CA472E" w:rsidRPr="00E42C34" w:rsidRDefault="00CA472E" w:rsidP="00DA7CA6">
            <w:pPr>
              <w:jc w:val="center"/>
              <w:rPr>
                <w:rFonts w:ascii="Times New Roman" w:hAnsi="Times New Roman" w:cs="Times New Roman"/>
                <w:b/>
                <w:bCs/>
                <w:sz w:val="14"/>
                <w:szCs w:val="14"/>
              </w:rPr>
            </w:pPr>
          </w:p>
        </w:tc>
        <w:tc>
          <w:tcPr>
            <w:tcW w:w="0" w:type="auto"/>
            <w:gridSpan w:val="4"/>
            <w:tcBorders>
              <w:top w:val="single" w:sz="4" w:space="0" w:color="auto"/>
              <w:bottom w:val="single" w:sz="4" w:space="0" w:color="auto"/>
            </w:tcBorders>
            <w:vAlign w:val="center"/>
          </w:tcPr>
          <w:p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Fresh shoot weight (g/plant)</w:t>
            </w:r>
          </w:p>
        </w:tc>
        <w:tc>
          <w:tcPr>
            <w:tcW w:w="0" w:type="auto"/>
            <w:vMerge w:val="restart"/>
            <w:tcBorders>
              <w:top w:val="single" w:sz="4" w:space="0" w:color="auto"/>
            </w:tcBorders>
            <w:vAlign w:val="center"/>
          </w:tcPr>
          <w:p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Shoot weight increase over control (%)</w:t>
            </w:r>
          </w:p>
        </w:tc>
        <w:tc>
          <w:tcPr>
            <w:tcW w:w="0" w:type="auto"/>
            <w:vMerge w:val="restart"/>
            <w:tcBorders>
              <w:top w:val="single" w:sz="4" w:space="0" w:color="auto"/>
            </w:tcBorders>
            <w:vAlign w:val="center"/>
          </w:tcPr>
          <w:p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Shoot weight increase over inoculated (%)</w:t>
            </w:r>
          </w:p>
        </w:tc>
        <w:tc>
          <w:tcPr>
            <w:tcW w:w="0" w:type="auto"/>
            <w:gridSpan w:val="4"/>
            <w:tcBorders>
              <w:top w:val="single" w:sz="4" w:space="0" w:color="auto"/>
              <w:bottom w:val="single" w:sz="4" w:space="0" w:color="auto"/>
              <w:right w:val="single" w:sz="4" w:space="0" w:color="auto"/>
            </w:tcBorders>
            <w:vAlign w:val="center"/>
          </w:tcPr>
          <w:p w:rsidR="00CA472E" w:rsidRPr="00E42C34" w:rsidRDefault="00CA472E" w:rsidP="00DA7CA6">
            <w:pPr>
              <w:jc w:val="center"/>
              <w:rPr>
                <w:rFonts w:ascii="Times New Roman" w:hAnsi="Times New Roman" w:cs="Times New Roman"/>
                <w:sz w:val="14"/>
                <w:szCs w:val="14"/>
              </w:rPr>
            </w:pPr>
            <w:r w:rsidRPr="00E42C34">
              <w:rPr>
                <w:rFonts w:ascii="Times New Roman" w:hAnsi="Times New Roman" w:cs="Times New Roman"/>
                <w:b/>
                <w:bCs/>
                <w:sz w:val="14"/>
                <w:szCs w:val="14"/>
              </w:rPr>
              <w:t>Fresh shoot weight (g/plant)</w:t>
            </w:r>
          </w:p>
        </w:tc>
        <w:tc>
          <w:tcPr>
            <w:tcW w:w="0" w:type="auto"/>
            <w:vMerge w:val="restart"/>
            <w:tcBorders>
              <w:top w:val="single" w:sz="4" w:space="0" w:color="auto"/>
              <w:left w:val="single" w:sz="4" w:space="0" w:color="auto"/>
            </w:tcBorders>
            <w:vAlign w:val="center"/>
          </w:tcPr>
          <w:p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Shoot weight increase over control (%)</w:t>
            </w:r>
          </w:p>
        </w:tc>
        <w:tc>
          <w:tcPr>
            <w:tcW w:w="0" w:type="auto"/>
            <w:vMerge w:val="restart"/>
            <w:tcBorders>
              <w:top w:val="single" w:sz="4" w:space="0" w:color="auto"/>
            </w:tcBorders>
            <w:vAlign w:val="center"/>
          </w:tcPr>
          <w:p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Shoot weight increase over inoculated (%)</w:t>
            </w:r>
          </w:p>
        </w:tc>
      </w:tr>
      <w:tr w:rsidR="00CA472E" w:rsidRPr="008C2422" w:rsidTr="00DA7CA6">
        <w:trPr>
          <w:trHeight w:val="365"/>
        </w:trPr>
        <w:tc>
          <w:tcPr>
            <w:tcW w:w="0" w:type="auto"/>
            <w:vMerge/>
          </w:tcPr>
          <w:p w:rsidR="00CA472E" w:rsidRPr="008C2422" w:rsidRDefault="00CA472E"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45 DAT</w:t>
            </w:r>
          </w:p>
        </w:tc>
        <w:tc>
          <w:tcPr>
            <w:tcW w:w="0" w:type="auto"/>
            <w:tcBorders>
              <w:top w:val="single" w:sz="4" w:space="0" w:color="auto"/>
            </w:tcBorders>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60 DAT</w:t>
            </w:r>
          </w:p>
        </w:tc>
        <w:tc>
          <w:tcPr>
            <w:tcW w:w="0" w:type="auto"/>
            <w:tcBorders>
              <w:top w:val="single" w:sz="4" w:space="0" w:color="auto"/>
            </w:tcBorders>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75 DAT</w:t>
            </w:r>
          </w:p>
        </w:tc>
        <w:tc>
          <w:tcPr>
            <w:tcW w:w="0" w:type="auto"/>
            <w:tcBorders>
              <w:top w:val="single" w:sz="4" w:space="0" w:color="auto"/>
            </w:tcBorders>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90 DAT</w:t>
            </w:r>
          </w:p>
        </w:tc>
        <w:tc>
          <w:tcPr>
            <w:tcW w:w="0" w:type="auto"/>
            <w:vMerge/>
          </w:tcPr>
          <w:p w:rsidR="00CA472E" w:rsidRPr="008C2422" w:rsidRDefault="00CA472E" w:rsidP="00DA7CA6">
            <w:pPr>
              <w:rPr>
                <w:rFonts w:ascii="Times New Roman" w:hAnsi="Times New Roman" w:cs="Times New Roman"/>
                <w:sz w:val="16"/>
                <w:szCs w:val="16"/>
              </w:rPr>
            </w:pPr>
          </w:p>
        </w:tc>
        <w:tc>
          <w:tcPr>
            <w:tcW w:w="0" w:type="auto"/>
            <w:vMerge/>
          </w:tcPr>
          <w:p w:rsidR="00CA472E" w:rsidRPr="008C2422" w:rsidRDefault="00CA472E" w:rsidP="00DA7CA6">
            <w:pPr>
              <w:rPr>
                <w:rFonts w:ascii="Times New Roman" w:hAnsi="Times New Roman" w:cs="Times New Roman"/>
                <w:sz w:val="16"/>
                <w:szCs w:val="16"/>
              </w:rPr>
            </w:pPr>
          </w:p>
        </w:tc>
        <w:tc>
          <w:tcPr>
            <w:tcW w:w="0" w:type="auto"/>
            <w:tcBorders>
              <w:top w:val="single" w:sz="4" w:space="0" w:color="auto"/>
            </w:tcBorders>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45 DAT</w:t>
            </w:r>
          </w:p>
        </w:tc>
        <w:tc>
          <w:tcPr>
            <w:tcW w:w="0" w:type="auto"/>
            <w:tcBorders>
              <w:top w:val="single" w:sz="4" w:space="0" w:color="auto"/>
            </w:tcBorders>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60 DAT</w:t>
            </w:r>
          </w:p>
        </w:tc>
        <w:tc>
          <w:tcPr>
            <w:tcW w:w="0" w:type="auto"/>
            <w:tcBorders>
              <w:top w:val="single" w:sz="4" w:space="0" w:color="auto"/>
            </w:tcBorders>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90 DAT</w:t>
            </w:r>
          </w:p>
        </w:tc>
        <w:tc>
          <w:tcPr>
            <w:tcW w:w="0" w:type="auto"/>
            <w:vMerge/>
            <w:tcBorders>
              <w:left w:val="single" w:sz="4" w:space="0" w:color="auto"/>
            </w:tcBorders>
          </w:tcPr>
          <w:p w:rsidR="00CA472E" w:rsidRPr="008C2422" w:rsidRDefault="00CA472E" w:rsidP="00DA7CA6">
            <w:pPr>
              <w:rPr>
                <w:rFonts w:ascii="Times New Roman" w:hAnsi="Times New Roman" w:cs="Times New Roman"/>
                <w:sz w:val="16"/>
                <w:szCs w:val="16"/>
              </w:rPr>
            </w:pPr>
          </w:p>
        </w:tc>
        <w:tc>
          <w:tcPr>
            <w:tcW w:w="0" w:type="auto"/>
            <w:vMerge/>
          </w:tcPr>
          <w:p w:rsidR="00CA472E" w:rsidRPr="008C2422" w:rsidRDefault="00CA472E" w:rsidP="00DA7CA6">
            <w:pPr>
              <w:rPr>
                <w:rFonts w:ascii="Times New Roman" w:hAnsi="Times New Roman" w:cs="Times New Roman"/>
                <w:sz w:val="16"/>
                <w:szCs w:val="16"/>
              </w:rPr>
            </w:pPr>
          </w:p>
        </w:tc>
      </w:tr>
      <w:tr w:rsidR="00CA472E" w:rsidRPr="008C2422" w:rsidTr="00DA7CA6">
        <w:trPr>
          <w:trHeight w:val="383"/>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49.88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115.60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138.58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172.81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7.20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7.94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49.99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118.52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137.47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172.32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6.47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7.50</w:t>
            </w:r>
          </w:p>
        </w:tc>
      </w:tr>
      <w:tr w:rsidR="00CA472E" w:rsidRPr="008C2422" w:rsidTr="00DA7CA6">
        <w:trPr>
          <w:trHeight w:val="362"/>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61.01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129.35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148.18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182.31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13.10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13.87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61.59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130.37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146.92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181.52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12.15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13.24</w:t>
            </w:r>
          </w:p>
        </w:tc>
      </w:tr>
      <w:tr w:rsidR="00CA472E" w:rsidRPr="008C2422" w:rsidTr="00DA7CA6">
        <w:trPr>
          <w:trHeight w:val="366"/>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65.45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134.85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152.02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186.11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15.45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16.25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66.23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135.11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151.19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185.20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14.43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15.53</w:t>
            </w:r>
          </w:p>
        </w:tc>
      </w:tr>
      <w:tr w:rsidR="00CA472E" w:rsidRPr="008C2422" w:rsidTr="00DA7CA6">
        <w:trPr>
          <w:trHeight w:val="386"/>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52.10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118.35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140.50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174.71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8.38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9.13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52.31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120.89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139.26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174.16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7.61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8.65</w:t>
            </w:r>
          </w:p>
        </w:tc>
      </w:tr>
      <w:tr w:rsidR="00CA472E" w:rsidRPr="008C2422" w:rsidTr="00DA7CA6">
        <w:trPr>
          <w:trHeight w:val="365"/>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45.43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110.10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134.74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169.01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4.84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5.57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45.35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113.78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133.89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168.64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4.20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5.20</w:t>
            </w:r>
          </w:p>
        </w:tc>
      </w:tr>
      <w:tr w:rsidR="00CA472E" w:rsidRPr="008C2422" w:rsidTr="00DA7CA6">
        <w:trPr>
          <w:trHeight w:val="371"/>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58.78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126.60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146.26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180.41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11.92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12.69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59.27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128.01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144.63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179.68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11.02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12.09</w:t>
            </w:r>
          </w:p>
        </w:tc>
      </w:tr>
      <w:tr w:rsidR="00CA472E" w:rsidRPr="008C2422" w:rsidTr="00DA7CA6">
        <w:trPr>
          <w:trHeight w:val="363"/>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63.22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132.10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150.10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184.21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14.27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15.06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63.91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132.74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149.21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183.36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14.39</w:t>
            </w:r>
          </w:p>
        </w:tc>
      </w:tr>
      <w:tr w:rsidR="00CA472E" w:rsidRPr="008C2422" w:rsidTr="00DA7CA6">
        <w:trPr>
          <w:trHeight w:val="395"/>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47.66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112.85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136.66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170.91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6.02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6.75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47.67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116.15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135.68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170.48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5.33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6.35</w:t>
            </w:r>
          </w:p>
        </w:tc>
      </w:tr>
      <w:tr w:rsidR="00CA472E" w:rsidRPr="008C2422" w:rsidTr="00DA7CA6">
        <w:trPr>
          <w:trHeight w:val="362"/>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lastRenderedPageBreak/>
              <w:t>T</w:t>
            </w:r>
            <w:r w:rsidRPr="008C2422">
              <w:rPr>
                <w:rFonts w:ascii="Times New Roman" w:hAnsi="Times New Roman" w:cs="Times New Roman"/>
                <w:b/>
                <w:bCs/>
                <w:sz w:val="16"/>
                <w:szCs w:val="16"/>
                <w:vertAlign w:val="subscript"/>
              </w:rPr>
              <w:t>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43.21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108.75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132.82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167.11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3.67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4.38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43.03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111.41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132.10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166.80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3.06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4.05</w:t>
            </w:r>
          </w:p>
        </w:tc>
      </w:tr>
      <w:tr w:rsidR="00CA472E" w:rsidRPr="008C2422" w:rsidTr="00DA7CA6">
        <w:trPr>
          <w:trHeight w:val="367"/>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40.99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107.40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130.90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165.21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2.49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3.19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40.71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109.04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130.31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164.96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1.92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2.91</w:t>
            </w:r>
          </w:p>
        </w:tc>
      </w:tr>
      <w:tr w:rsidR="00CA472E" w:rsidRPr="008C2422" w:rsidTr="00DA7CA6">
        <w:trPr>
          <w:trHeight w:val="372"/>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56.55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123.85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144.34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178.51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10.74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11.50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56.95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125.63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142.84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177.84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9.88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10.94</w:t>
            </w:r>
          </w:p>
        </w:tc>
      </w:tr>
      <w:tr w:rsidR="00CA472E" w:rsidRPr="008C2422" w:rsidTr="00DA7CA6">
        <w:trPr>
          <w:trHeight w:val="365"/>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38.76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106.25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128.98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163.31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2.00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38.39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106.67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128.52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163.12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0.78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1.76</w:t>
            </w:r>
          </w:p>
        </w:tc>
      </w:tr>
      <w:tr w:rsidR="00CA472E" w:rsidRPr="008C2422" w:rsidTr="00DA7CA6">
        <w:trPr>
          <w:trHeight w:val="371"/>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55.33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121.10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142.42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176.61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9.56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10.31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54.63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123.26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141.05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176.02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8.76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9.81</w:t>
            </w:r>
          </w:p>
        </w:tc>
      </w:tr>
      <w:tr w:rsidR="00CA472E" w:rsidRPr="008C2422" w:rsidTr="00DA7CA6">
        <w:trPr>
          <w:trHeight w:val="327"/>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35.02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103.25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124.84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160.10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-0.68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0.00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34.87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102.02</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125.07</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160.30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-0.96</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0.00</w:t>
            </w:r>
          </w:p>
        </w:tc>
      </w:tr>
      <w:tr w:rsidR="00CA472E" w:rsidRPr="008C2422" w:rsidTr="00DA7CA6">
        <w:trPr>
          <w:trHeight w:val="369"/>
        </w:trPr>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37.48</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105.50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126.91</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161.20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0.00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0.69</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36.63</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104.34</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126.85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161.85</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0.00</w:t>
            </w:r>
          </w:p>
        </w:tc>
        <w:tc>
          <w:tcPr>
            <w:tcW w:w="0" w:type="auto"/>
            <w:vAlign w:val="center"/>
          </w:tcPr>
          <w:p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0.97</w:t>
            </w:r>
          </w:p>
        </w:tc>
      </w:tr>
      <w:tr w:rsidR="00CA472E" w:rsidRPr="008C2422" w:rsidTr="00DA7CA6">
        <w:trPr>
          <w:trHeight w:val="327"/>
        </w:trPr>
        <w:tc>
          <w:tcPr>
            <w:tcW w:w="0" w:type="auto"/>
            <w:vAlign w:val="center"/>
          </w:tcPr>
          <w:p w:rsidR="00CA472E" w:rsidRPr="008C2422" w:rsidRDefault="00CA472E" w:rsidP="00DA7CA6">
            <w:pPr>
              <w:jc w:val="center"/>
              <w:rPr>
                <w:rFonts w:ascii="Times New Roman" w:hAnsi="Times New Roman" w:cs="Times New Roman"/>
                <w:sz w:val="16"/>
                <w:szCs w:val="16"/>
              </w:rPr>
            </w:pPr>
            <w:r w:rsidRPr="008C2422">
              <w:rPr>
                <w:rFonts w:ascii="Times New Roman" w:hAnsi="Times New Roman" w:cs="Times New Roman"/>
                <w:b/>
                <w:bCs/>
                <w:sz w:val="16"/>
                <w:szCs w:val="16"/>
              </w:rPr>
              <w:t>C.D. at 5%</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2.099</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4.371</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7.103</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8.481</w:t>
            </w:r>
          </w:p>
        </w:tc>
        <w:tc>
          <w:tcPr>
            <w:tcW w:w="0" w:type="auto"/>
            <w:vAlign w:val="center"/>
          </w:tcPr>
          <w:p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1.638</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4.862</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5.564</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8.164</w:t>
            </w:r>
          </w:p>
        </w:tc>
        <w:tc>
          <w:tcPr>
            <w:tcW w:w="0" w:type="auto"/>
          </w:tcPr>
          <w:p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tcPr>
          <w:p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r>
      <w:tr w:rsidR="00CA472E" w:rsidRPr="008C2422" w:rsidTr="00DA7CA6">
        <w:trPr>
          <w:trHeight w:val="356"/>
        </w:trPr>
        <w:tc>
          <w:tcPr>
            <w:tcW w:w="0" w:type="auto"/>
            <w:vAlign w:val="center"/>
          </w:tcPr>
          <w:p w:rsidR="00CA472E" w:rsidRPr="008C2422" w:rsidRDefault="00CA472E" w:rsidP="00710164">
            <w:pPr>
              <w:spacing w:after="0"/>
              <w:jc w:val="center"/>
              <w:rPr>
                <w:rFonts w:ascii="Times New Roman" w:hAnsi="Times New Roman" w:cs="Times New Roman"/>
                <w:sz w:val="16"/>
                <w:szCs w:val="16"/>
              </w:rPr>
            </w:pPr>
            <w:r w:rsidRPr="008C2422">
              <w:rPr>
                <w:rFonts w:ascii="Times New Roman" w:hAnsi="Times New Roman" w:cs="Times New Roman"/>
                <w:b/>
                <w:bCs/>
                <w:sz w:val="16"/>
                <w:szCs w:val="16"/>
              </w:rPr>
              <w:t>SE (m)</w:t>
            </w:r>
            <w:r w:rsidR="00710164"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0.721</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1.501</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2.439</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2.913</w:t>
            </w:r>
          </w:p>
        </w:tc>
        <w:tc>
          <w:tcPr>
            <w:tcW w:w="0" w:type="auto"/>
            <w:vAlign w:val="center"/>
          </w:tcPr>
          <w:p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0.563</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1.670</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1.911</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2.804</w:t>
            </w:r>
          </w:p>
        </w:tc>
        <w:tc>
          <w:tcPr>
            <w:tcW w:w="0" w:type="auto"/>
          </w:tcPr>
          <w:p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tcPr>
          <w:p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r>
      <w:tr w:rsidR="00CA472E" w:rsidRPr="008C2422" w:rsidTr="00DA7CA6">
        <w:trPr>
          <w:trHeight w:val="374"/>
        </w:trPr>
        <w:tc>
          <w:tcPr>
            <w:tcW w:w="0" w:type="auto"/>
            <w:vAlign w:val="center"/>
          </w:tcPr>
          <w:p w:rsidR="00CA472E" w:rsidRPr="008C2422" w:rsidRDefault="00CA472E" w:rsidP="00DA7CA6">
            <w:pPr>
              <w:jc w:val="center"/>
              <w:rPr>
                <w:rFonts w:ascii="Times New Roman" w:hAnsi="Times New Roman" w:cs="Times New Roman"/>
                <w:sz w:val="16"/>
                <w:szCs w:val="16"/>
              </w:rPr>
            </w:pPr>
            <w:r w:rsidRPr="008C2422">
              <w:rPr>
                <w:rFonts w:ascii="Times New Roman" w:hAnsi="Times New Roman" w:cs="Times New Roman"/>
                <w:b/>
                <w:bCs/>
                <w:sz w:val="16"/>
                <w:szCs w:val="16"/>
              </w:rPr>
              <w:t>SE (d)</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1.019</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2.123</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3.450</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4.119</w:t>
            </w:r>
          </w:p>
        </w:tc>
        <w:tc>
          <w:tcPr>
            <w:tcW w:w="0" w:type="auto"/>
            <w:vAlign w:val="center"/>
          </w:tcPr>
          <w:p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0.796</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2.361</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2.702</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3.965</w:t>
            </w:r>
          </w:p>
        </w:tc>
        <w:tc>
          <w:tcPr>
            <w:tcW w:w="0" w:type="auto"/>
          </w:tcPr>
          <w:p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tcPr>
          <w:p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r>
      <w:tr w:rsidR="00CA472E" w:rsidRPr="008C2422" w:rsidTr="00DA7CA6">
        <w:trPr>
          <w:trHeight w:val="367"/>
        </w:trPr>
        <w:tc>
          <w:tcPr>
            <w:tcW w:w="0" w:type="auto"/>
            <w:vAlign w:val="center"/>
          </w:tcPr>
          <w:p w:rsidR="00CA472E" w:rsidRPr="008C2422" w:rsidRDefault="00CA472E" w:rsidP="00DA7CA6">
            <w:pPr>
              <w:jc w:val="center"/>
              <w:rPr>
                <w:rFonts w:ascii="Times New Roman" w:hAnsi="Times New Roman" w:cs="Times New Roman"/>
                <w:sz w:val="16"/>
                <w:szCs w:val="16"/>
              </w:rPr>
            </w:pPr>
            <w:r w:rsidRPr="008C2422">
              <w:rPr>
                <w:rFonts w:ascii="Times New Roman" w:hAnsi="Times New Roman" w:cs="Times New Roman"/>
                <w:b/>
                <w:bCs/>
                <w:sz w:val="16"/>
                <w:szCs w:val="16"/>
              </w:rPr>
              <w:t>C.V.</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2.494</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2.221</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3.050</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2.919</w:t>
            </w:r>
          </w:p>
        </w:tc>
        <w:tc>
          <w:tcPr>
            <w:tcW w:w="0" w:type="auto"/>
            <w:vAlign w:val="center"/>
          </w:tcPr>
          <w:p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1.945</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2.440</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2.404</w:t>
            </w:r>
          </w:p>
        </w:tc>
        <w:tc>
          <w:tcPr>
            <w:tcW w:w="0" w:type="auto"/>
            <w:vAlign w:val="center"/>
          </w:tcPr>
          <w:p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2.816</w:t>
            </w:r>
          </w:p>
        </w:tc>
        <w:tc>
          <w:tcPr>
            <w:tcW w:w="0" w:type="auto"/>
          </w:tcPr>
          <w:p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tcPr>
          <w:p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r>
    </w:tbl>
    <w:p w:rsidR="00CA472E" w:rsidRDefault="00CA472E" w:rsidP="00E3636A">
      <w:pPr>
        <w:spacing w:line="360" w:lineRule="auto"/>
        <w:jc w:val="both"/>
        <w:rPr>
          <w:rFonts w:ascii="Times New Roman" w:eastAsia="Times New Roman" w:hAnsi="Times New Roman" w:cs="Times New Roman"/>
          <w:sz w:val="24"/>
          <w:szCs w:val="24"/>
        </w:rPr>
      </w:pPr>
    </w:p>
    <w:p w:rsidR="006E25B1" w:rsidRDefault="006E25B1" w:rsidP="00E3636A">
      <w:pPr>
        <w:spacing w:line="360" w:lineRule="auto"/>
        <w:jc w:val="both"/>
        <w:rPr>
          <w:rFonts w:ascii="Times New Roman" w:eastAsia="Times New Roman" w:hAnsi="Times New Roman" w:cs="Times New Roman"/>
          <w:sz w:val="24"/>
          <w:szCs w:val="24"/>
        </w:rPr>
      </w:pPr>
    </w:p>
    <w:p w:rsidR="006E25B1" w:rsidRPr="00D604AE" w:rsidRDefault="006E25B1" w:rsidP="00E3636A">
      <w:pPr>
        <w:spacing w:line="360" w:lineRule="auto"/>
        <w:jc w:val="both"/>
        <w:rPr>
          <w:rFonts w:ascii="Times New Roman" w:eastAsia="Times New Roman" w:hAnsi="Times New Roman" w:cs="Times New Roman"/>
          <w:sz w:val="24"/>
          <w:szCs w:val="24"/>
        </w:rPr>
      </w:pPr>
    </w:p>
    <w:p w:rsidR="001B733A" w:rsidRPr="008D5881" w:rsidRDefault="001B733A" w:rsidP="00F928B4">
      <w:pPr>
        <w:jc w:val="both"/>
        <w:rPr>
          <w:rFonts w:ascii="Times New Roman" w:hAnsi="Times New Roman" w:cs="Times New Roman"/>
          <w:b/>
          <w:bCs/>
        </w:rPr>
      </w:pPr>
      <w:r>
        <w:rPr>
          <w:rFonts w:ascii="Times New Roman" w:hAnsi="Times New Roman" w:cs="Times New Roman"/>
          <w:b/>
          <w:bCs/>
          <w:szCs w:val="22"/>
        </w:rPr>
        <w:t xml:space="preserve">3.3 </w:t>
      </w:r>
      <w:r w:rsidRPr="00CA472E">
        <w:rPr>
          <w:rFonts w:ascii="Times New Roman" w:hAnsi="Times New Roman" w:cs="Times New Roman"/>
          <w:b/>
          <w:bCs/>
        </w:rPr>
        <w:t>Effect of synthesized Silver (Ag), Zinc oxide (</w:t>
      </w:r>
      <w:proofErr w:type="spellStart"/>
      <w:r w:rsidRPr="00CA472E">
        <w:rPr>
          <w:rFonts w:ascii="Times New Roman" w:hAnsi="Times New Roman" w:cs="Times New Roman"/>
          <w:b/>
          <w:bCs/>
        </w:rPr>
        <w:t>ZnO</w:t>
      </w:r>
      <w:proofErr w:type="spellEnd"/>
      <w:r w:rsidRPr="00CA472E">
        <w:rPr>
          <w:rFonts w:ascii="Times New Roman" w:hAnsi="Times New Roman" w:cs="Times New Roman"/>
          <w:b/>
          <w:bCs/>
        </w:rPr>
        <w:t>) and Silicon dioxide (SiO</w:t>
      </w:r>
      <w:r w:rsidRPr="00CA472E">
        <w:rPr>
          <w:rFonts w:ascii="Times New Roman" w:hAnsi="Times New Roman" w:cs="Times New Roman"/>
          <w:b/>
          <w:bCs/>
          <w:vertAlign w:val="subscript"/>
        </w:rPr>
        <w:t>2</w:t>
      </w:r>
      <w:r w:rsidRPr="00CA472E">
        <w:rPr>
          <w:rFonts w:ascii="Times New Roman" w:hAnsi="Times New Roman" w:cs="Times New Roman"/>
          <w:b/>
          <w:bCs/>
        </w:rPr>
        <w:t xml:space="preserve">) Nanoparticles (NPs) from </w:t>
      </w:r>
      <w:r w:rsidRPr="00CA472E">
        <w:rPr>
          <w:rFonts w:ascii="Times New Roman" w:hAnsi="Times New Roman" w:cs="Times New Roman"/>
          <w:b/>
          <w:bCs/>
          <w:i/>
          <w:iCs/>
        </w:rPr>
        <w:t>Pseudomonas fluorescens</w:t>
      </w:r>
      <w:r w:rsidRPr="00CA472E">
        <w:rPr>
          <w:rFonts w:ascii="Times New Roman" w:hAnsi="Times New Roman" w:cs="Times New Roman"/>
          <w:b/>
          <w:bCs/>
        </w:rPr>
        <w:t xml:space="preserve"> and fungicide as inducer on</w:t>
      </w:r>
      <w:r>
        <w:rPr>
          <w:rFonts w:ascii="Times New Roman" w:hAnsi="Times New Roman" w:cs="Times New Roman"/>
          <w:b/>
          <w:bCs/>
        </w:rPr>
        <w:t xml:space="preserve"> fresh root weight</w:t>
      </w:r>
      <w:r w:rsidRPr="00CA472E">
        <w:rPr>
          <w:rFonts w:ascii="Times New Roman" w:hAnsi="Times New Roman" w:cs="Times New Roman"/>
          <w:b/>
          <w:bCs/>
        </w:rPr>
        <w:t xml:space="preserve"> of rice under field conditions during </w:t>
      </w:r>
      <w:r w:rsidRPr="00CA472E">
        <w:rPr>
          <w:rFonts w:ascii="Times New Roman" w:hAnsi="Times New Roman" w:cs="Times New Roman"/>
          <w:b/>
          <w:bCs/>
          <w:i/>
          <w:iCs/>
        </w:rPr>
        <w:t>kharif</w:t>
      </w:r>
      <w:r w:rsidRPr="00CA472E">
        <w:rPr>
          <w:rFonts w:ascii="Times New Roman" w:hAnsi="Times New Roman" w:cs="Times New Roman"/>
          <w:b/>
          <w:bCs/>
        </w:rPr>
        <w:t xml:space="preserve"> 2023-24 and 2024-25.</w:t>
      </w:r>
    </w:p>
    <w:p w:rsidR="00BF3A8C" w:rsidRDefault="00A507AC" w:rsidP="001B733A">
      <w:pPr>
        <w:jc w:val="both"/>
        <w:rPr>
          <w:rFonts w:ascii="Times New Roman" w:eastAsia="Times New Roman" w:hAnsi="Times New Roman" w:cs="Times New Roman"/>
          <w:sz w:val="24"/>
          <w:szCs w:val="24"/>
        </w:rPr>
      </w:pPr>
      <w:r>
        <w:rPr>
          <w:rFonts w:ascii="Times New Roman" w:hAnsi="Times New Roman" w:cs="Times New Roman"/>
          <w:sz w:val="24"/>
          <w:szCs w:val="22"/>
        </w:rPr>
        <w:t xml:space="preserve">The data presented in Table </w:t>
      </w:r>
      <w:r w:rsidR="00036285">
        <w:rPr>
          <w:rFonts w:ascii="Times New Roman" w:hAnsi="Times New Roman" w:cs="Times New Roman"/>
          <w:sz w:val="24"/>
          <w:szCs w:val="22"/>
        </w:rPr>
        <w:t>4</w:t>
      </w:r>
      <w:r w:rsidR="00456B83" w:rsidRPr="00456B83">
        <w:rPr>
          <w:rFonts w:ascii="Times New Roman" w:hAnsi="Times New Roman" w:cs="Times New Roman"/>
          <w:sz w:val="24"/>
          <w:szCs w:val="22"/>
        </w:rPr>
        <w:t xml:space="preserve"> show that different concentrations o</w:t>
      </w:r>
      <w:r w:rsidR="00456B83">
        <w:rPr>
          <w:rFonts w:ascii="Times New Roman" w:hAnsi="Times New Roman" w:cs="Times New Roman"/>
          <w:sz w:val="24"/>
          <w:szCs w:val="22"/>
        </w:rPr>
        <w:t xml:space="preserve">f synthesized nanoparticles of </w:t>
      </w:r>
      <w:r w:rsidR="00456B83" w:rsidRPr="00456B83">
        <w:rPr>
          <w:rFonts w:ascii="Times New Roman" w:hAnsi="Times New Roman" w:cs="Times New Roman"/>
          <w:i/>
          <w:iCs/>
          <w:sz w:val="24"/>
          <w:szCs w:val="22"/>
        </w:rPr>
        <w:t>Pseudomonas fluorescens</w:t>
      </w:r>
      <w:r w:rsidR="00456B83" w:rsidRPr="00456B83">
        <w:rPr>
          <w:rFonts w:ascii="Times New Roman" w:hAnsi="Times New Roman" w:cs="Times New Roman"/>
          <w:sz w:val="24"/>
          <w:szCs w:val="22"/>
        </w:rPr>
        <w:t xml:space="preserve"> significantly affected the fresh root weight of rice under field conditions during </w:t>
      </w:r>
      <w:r w:rsidR="00456B83" w:rsidRPr="001F6EF4">
        <w:rPr>
          <w:rFonts w:ascii="Times New Roman" w:hAnsi="Times New Roman" w:cs="Times New Roman"/>
          <w:i/>
          <w:iCs/>
          <w:sz w:val="24"/>
          <w:szCs w:val="22"/>
        </w:rPr>
        <w:t xml:space="preserve">Kharif </w:t>
      </w:r>
      <w:r w:rsidR="00456B83" w:rsidRPr="00456B83">
        <w:rPr>
          <w:rFonts w:ascii="Times New Roman" w:hAnsi="Times New Roman" w:cs="Times New Roman"/>
          <w:sz w:val="24"/>
          <w:szCs w:val="22"/>
        </w:rPr>
        <w:t>2023–24 and 2</w:t>
      </w:r>
      <w:r w:rsidR="00456B83">
        <w:rPr>
          <w:rFonts w:ascii="Times New Roman" w:hAnsi="Times New Roman" w:cs="Times New Roman"/>
          <w:sz w:val="24"/>
          <w:szCs w:val="22"/>
        </w:rPr>
        <w:t xml:space="preserve">024–25. </w:t>
      </w:r>
      <w:r w:rsidR="00121C67">
        <w:rPr>
          <w:rFonts w:ascii="Times New Roman" w:eastAsia="Times New Roman" w:hAnsi="Times New Roman" w:cs="Times New Roman"/>
          <w:sz w:val="24"/>
          <w:szCs w:val="24"/>
        </w:rPr>
        <w:t>Fresh r</w:t>
      </w:r>
      <w:r w:rsidR="00121C67" w:rsidRPr="001F6EF4">
        <w:rPr>
          <w:rFonts w:ascii="Times New Roman" w:eastAsia="Times New Roman" w:hAnsi="Times New Roman" w:cs="Times New Roman"/>
          <w:sz w:val="24"/>
          <w:szCs w:val="24"/>
        </w:rPr>
        <w:t>oot weight r</w:t>
      </w:r>
      <w:r w:rsidR="00121C67">
        <w:rPr>
          <w:rFonts w:ascii="Times New Roman" w:eastAsia="Times New Roman" w:hAnsi="Times New Roman" w:cs="Times New Roman"/>
          <w:sz w:val="24"/>
          <w:szCs w:val="24"/>
        </w:rPr>
        <w:t>ecorded at 90 DAT during 20</w:t>
      </w:r>
      <w:r w:rsidR="00121C67" w:rsidRPr="001F6EF4">
        <w:rPr>
          <w:rFonts w:ascii="Times New Roman" w:eastAsia="Times New Roman" w:hAnsi="Times New Roman" w:cs="Times New Roman"/>
          <w:sz w:val="24"/>
          <w:szCs w:val="24"/>
        </w:rPr>
        <w:t>23</w:t>
      </w:r>
      <w:r w:rsidR="00121C67">
        <w:rPr>
          <w:rFonts w:ascii="Times New Roman" w:eastAsia="Times New Roman" w:hAnsi="Times New Roman" w:cs="Times New Roman"/>
          <w:sz w:val="24"/>
          <w:szCs w:val="24"/>
        </w:rPr>
        <w:t>-24 and 2024–25 as observed from Table 3</w:t>
      </w:r>
      <w:r w:rsidR="00121C67" w:rsidRPr="001F6EF4">
        <w:rPr>
          <w:rFonts w:ascii="Times New Roman" w:eastAsia="Times New Roman" w:hAnsi="Times New Roman" w:cs="Times New Roman"/>
          <w:sz w:val="24"/>
          <w:szCs w:val="24"/>
        </w:rPr>
        <w:t xml:space="preserve"> revealed that </w:t>
      </w:r>
      <w:r w:rsidR="006F391D" w:rsidRPr="006F391D">
        <w:rPr>
          <w:rFonts w:ascii="Times New Roman" w:eastAsia="Times New Roman" w:hAnsi="Times New Roman" w:cs="Times New Roman"/>
          <w:sz w:val="24"/>
          <w:szCs w:val="24"/>
        </w:rPr>
        <w:t>T</w:t>
      </w:r>
      <w:r w:rsidR="006F391D" w:rsidRPr="006F391D">
        <w:rPr>
          <w:rFonts w:ascii="Cambria Math" w:eastAsia="Times New Roman" w:hAnsi="Cambria Math" w:cs="Cambria Math"/>
          <w:sz w:val="24"/>
          <w:szCs w:val="24"/>
        </w:rPr>
        <w:t>₃</w:t>
      </w:r>
      <w:r w:rsidR="006F391D" w:rsidRPr="006F391D">
        <w:rPr>
          <w:rFonts w:ascii="Times New Roman" w:eastAsia="Times New Roman" w:hAnsi="Times New Roman" w:cs="Times New Roman"/>
          <w:sz w:val="24"/>
          <w:szCs w:val="24"/>
        </w:rPr>
        <w:t xml:space="preserve"> (Seed treatment + foliar spray. with Ag NPs of </w:t>
      </w:r>
      <w:r w:rsidR="006F391D" w:rsidRPr="006F391D">
        <w:rPr>
          <w:rFonts w:ascii="Times New Roman" w:eastAsia="Times New Roman" w:hAnsi="Times New Roman" w:cs="Times New Roman"/>
          <w:i/>
          <w:sz w:val="24"/>
          <w:szCs w:val="24"/>
        </w:rPr>
        <w:t>P. fluorescens</w:t>
      </w:r>
      <w:r w:rsidR="006F391D" w:rsidRPr="006F391D">
        <w:rPr>
          <w:rFonts w:ascii="Times New Roman" w:eastAsia="Times New Roman" w:hAnsi="Times New Roman" w:cs="Times New Roman"/>
          <w:sz w:val="24"/>
          <w:szCs w:val="24"/>
        </w:rPr>
        <w:t xml:space="preserve"> at booting and before milking stage @ 300ppm) </w:t>
      </w:r>
      <w:r w:rsidR="00121C67">
        <w:rPr>
          <w:rFonts w:ascii="Times New Roman" w:eastAsia="Times New Roman" w:hAnsi="Times New Roman" w:cs="Times New Roman"/>
          <w:sz w:val="24"/>
          <w:szCs w:val="24"/>
        </w:rPr>
        <w:t xml:space="preserve">produced the highest fresh root weight with 25.85 g and 25.95 g, showing 46.05% and 50.43% increase over control. </w:t>
      </w:r>
      <w:r w:rsidR="00FE52B0" w:rsidRPr="00BF3A8C">
        <w:rPr>
          <w:rFonts w:ascii="Times New Roman" w:eastAsia="Times New Roman" w:hAnsi="Times New Roman" w:cs="Times New Roman"/>
          <w:sz w:val="24"/>
          <w:szCs w:val="24"/>
        </w:rPr>
        <w:t xml:space="preserve">This treatment showed the greatest improvement compared to control and </w:t>
      </w:r>
      <w:r w:rsidR="00FE52B0">
        <w:rPr>
          <w:rFonts w:ascii="Times New Roman" w:eastAsia="Times New Roman" w:hAnsi="Times New Roman" w:cs="Times New Roman"/>
          <w:sz w:val="24"/>
          <w:szCs w:val="24"/>
        </w:rPr>
        <w:t xml:space="preserve">inoculated control. </w:t>
      </w:r>
      <w:r w:rsidR="00FE52B0" w:rsidRPr="00BF3A8C">
        <w:rPr>
          <w:rFonts w:ascii="Times New Roman" w:eastAsia="Times New Roman" w:hAnsi="Times New Roman" w:cs="Times New Roman"/>
          <w:sz w:val="24"/>
          <w:szCs w:val="24"/>
        </w:rPr>
        <w:t xml:space="preserve">It was closely succeeded by </w:t>
      </w:r>
      <w:r w:rsidR="006F391D" w:rsidRPr="001245A8">
        <w:rPr>
          <w:rFonts w:ascii="Times New Roman" w:eastAsia="Times New Roman" w:hAnsi="Times New Roman" w:cs="Times New Roman"/>
          <w:sz w:val="24"/>
          <w:szCs w:val="24"/>
          <w:highlight w:val="yellow"/>
        </w:rPr>
        <w:t>T</w:t>
      </w:r>
      <w:r w:rsidR="006F391D" w:rsidRPr="001245A8">
        <w:rPr>
          <w:rFonts w:ascii="Times New Roman" w:eastAsia="Times New Roman" w:hAnsi="Times New Roman" w:cs="Times New Roman"/>
          <w:sz w:val="24"/>
          <w:szCs w:val="24"/>
          <w:highlight w:val="yellow"/>
          <w:vertAlign w:val="subscript"/>
        </w:rPr>
        <w:t>7</w:t>
      </w:r>
      <w:r w:rsidR="006F391D" w:rsidRPr="001245A8">
        <w:rPr>
          <w:rFonts w:ascii="Times New Roman" w:eastAsia="Times New Roman" w:hAnsi="Times New Roman" w:cs="Times New Roman"/>
          <w:sz w:val="24"/>
          <w:szCs w:val="24"/>
          <w:highlight w:val="yellow"/>
        </w:rPr>
        <w:t xml:space="preserve"> (Seed treatment + foliar spray with </w:t>
      </w:r>
      <w:proofErr w:type="spellStart"/>
      <w:r w:rsidR="006F391D" w:rsidRPr="001245A8">
        <w:rPr>
          <w:rFonts w:ascii="Times New Roman" w:eastAsia="Times New Roman" w:hAnsi="Times New Roman" w:cs="Times New Roman"/>
          <w:sz w:val="24"/>
          <w:szCs w:val="24"/>
          <w:highlight w:val="yellow"/>
        </w:rPr>
        <w:t>ZnO</w:t>
      </w:r>
      <w:proofErr w:type="spellEnd"/>
      <w:r w:rsidR="006F391D" w:rsidRPr="001245A8">
        <w:rPr>
          <w:rFonts w:ascii="Times New Roman" w:eastAsia="Times New Roman" w:hAnsi="Times New Roman" w:cs="Times New Roman"/>
          <w:sz w:val="24"/>
          <w:szCs w:val="24"/>
          <w:highlight w:val="yellow"/>
        </w:rPr>
        <w:t xml:space="preserve"> NPs of </w:t>
      </w:r>
      <w:r w:rsidR="006F391D" w:rsidRPr="001245A8">
        <w:rPr>
          <w:rFonts w:ascii="Times New Roman" w:eastAsia="Times New Roman" w:hAnsi="Times New Roman" w:cs="Times New Roman"/>
          <w:i/>
          <w:sz w:val="24"/>
          <w:szCs w:val="24"/>
          <w:highlight w:val="yellow"/>
        </w:rPr>
        <w:t>P. fluorescens</w:t>
      </w:r>
      <w:r w:rsidR="006F391D" w:rsidRPr="001245A8">
        <w:rPr>
          <w:rFonts w:ascii="Times New Roman" w:eastAsia="Times New Roman" w:hAnsi="Times New Roman" w:cs="Times New Roman"/>
          <w:sz w:val="24"/>
          <w:szCs w:val="24"/>
          <w:highlight w:val="yellow"/>
        </w:rPr>
        <w:t xml:space="preserve"> at booting and before milking stage @ 300ppm)</w:t>
      </w:r>
      <w:r w:rsidR="006F391D">
        <w:rPr>
          <w:rFonts w:ascii="Times New Roman" w:eastAsia="Times New Roman" w:hAnsi="Times New Roman" w:cs="Times New Roman"/>
          <w:sz w:val="24"/>
          <w:szCs w:val="24"/>
        </w:rPr>
        <w:t xml:space="preserve"> </w:t>
      </w:r>
      <w:r w:rsidR="00FE52B0" w:rsidRPr="00BF3A8C">
        <w:rPr>
          <w:rFonts w:ascii="Times New Roman" w:eastAsia="Times New Roman" w:hAnsi="Times New Roman" w:cs="Times New Roman"/>
          <w:sz w:val="24"/>
          <w:szCs w:val="24"/>
        </w:rPr>
        <w:t xml:space="preserve">and </w:t>
      </w:r>
      <w:r w:rsidR="006F391D" w:rsidRPr="001245A8">
        <w:rPr>
          <w:rFonts w:ascii="Times New Roman" w:eastAsia="Times New Roman" w:hAnsi="Times New Roman" w:cs="Times New Roman"/>
          <w:sz w:val="24"/>
          <w:szCs w:val="24"/>
          <w:highlight w:val="yellow"/>
        </w:rPr>
        <w:t>T</w:t>
      </w:r>
      <w:r w:rsidR="006F391D" w:rsidRPr="001245A8">
        <w:rPr>
          <w:rFonts w:ascii="Cambria Math" w:eastAsia="Times New Roman" w:hAnsi="Cambria Math" w:cs="Cambria Math"/>
          <w:sz w:val="24"/>
          <w:szCs w:val="24"/>
          <w:highlight w:val="yellow"/>
        </w:rPr>
        <w:t>₂</w:t>
      </w:r>
      <w:r w:rsidR="006F391D" w:rsidRPr="001245A8">
        <w:rPr>
          <w:rFonts w:ascii="Times New Roman" w:eastAsia="Times New Roman" w:hAnsi="Times New Roman" w:cs="Times New Roman"/>
          <w:sz w:val="24"/>
          <w:szCs w:val="24"/>
          <w:highlight w:val="yellow"/>
        </w:rPr>
        <w:t xml:space="preserve"> (Seed treatment + foliar spray with Ag NPs of </w:t>
      </w:r>
      <w:r w:rsidR="006F391D" w:rsidRPr="001245A8">
        <w:rPr>
          <w:rFonts w:ascii="Times New Roman" w:eastAsia="Times New Roman" w:hAnsi="Times New Roman" w:cs="Times New Roman"/>
          <w:i/>
          <w:sz w:val="24"/>
          <w:szCs w:val="24"/>
          <w:highlight w:val="yellow"/>
        </w:rPr>
        <w:t>P. fluorescens</w:t>
      </w:r>
      <w:r w:rsidR="006F391D" w:rsidRPr="001245A8">
        <w:rPr>
          <w:rFonts w:ascii="Times New Roman" w:eastAsia="Times New Roman" w:hAnsi="Times New Roman" w:cs="Times New Roman"/>
          <w:sz w:val="24"/>
          <w:szCs w:val="24"/>
          <w:highlight w:val="yellow"/>
        </w:rPr>
        <w:t xml:space="preserve"> at booting and before milking stage @ 200ppm</w:t>
      </w:r>
      <w:r w:rsidR="006F391D" w:rsidRPr="00D604AE">
        <w:rPr>
          <w:rFonts w:ascii="Times New Roman" w:eastAsia="Times New Roman" w:hAnsi="Times New Roman" w:cs="Times New Roman"/>
          <w:sz w:val="24"/>
          <w:szCs w:val="24"/>
        </w:rPr>
        <w:t>)</w:t>
      </w:r>
      <w:r w:rsidR="00FE52B0" w:rsidRPr="00BF3A8C">
        <w:rPr>
          <w:rFonts w:ascii="Times New Roman" w:eastAsia="Times New Roman" w:hAnsi="Times New Roman" w:cs="Times New Roman"/>
          <w:sz w:val="24"/>
          <w:szCs w:val="24"/>
        </w:rPr>
        <w:t>, both of which demonstrated significant enhancements in root biomass.</w:t>
      </w:r>
      <w:r w:rsidR="006F391D" w:rsidRPr="006F391D">
        <w:rPr>
          <w:rFonts w:ascii="Times New Roman" w:eastAsia="Times New Roman" w:hAnsi="Times New Roman" w:cs="Times New Roman"/>
          <w:sz w:val="24"/>
          <w:szCs w:val="24"/>
          <w:highlight w:val="yellow"/>
        </w:rPr>
        <w:t xml:space="preserve"> </w:t>
      </w:r>
      <w:r w:rsidR="006F391D" w:rsidRPr="001245A8">
        <w:rPr>
          <w:rFonts w:ascii="Times New Roman" w:eastAsia="Times New Roman" w:hAnsi="Times New Roman" w:cs="Times New Roman"/>
          <w:sz w:val="24"/>
          <w:szCs w:val="24"/>
          <w:highlight w:val="yellow"/>
        </w:rPr>
        <w:t>T</w:t>
      </w:r>
      <w:r w:rsidR="006F391D" w:rsidRPr="001245A8">
        <w:rPr>
          <w:rFonts w:ascii="Times New Roman" w:eastAsia="Times New Roman" w:hAnsi="Times New Roman" w:cs="Times New Roman"/>
          <w:sz w:val="24"/>
          <w:szCs w:val="24"/>
          <w:highlight w:val="yellow"/>
          <w:vertAlign w:val="subscript"/>
        </w:rPr>
        <w:t>7</w:t>
      </w:r>
      <w:r w:rsidR="006F391D" w:rsidRPr="001245A8">
        <w:rPr>
          <w:rFonts w:ascii="Times New Roman" w:eastAsia="Times New Roman" w:hAnsi="Times New Roman" w:cs="Times New Roman"/>
          <w:sz w:val="24"/>
          <w:szCs w:val="24"/>
          <w:highlight w:val="yellow"/>
        </w:rPr>
        <w:t xml:space="preserve"> (Seed treatment + foliar spray with </w:t>
      </w:r>
      <w:proofErr w:type="spellStart"/>
      <w:r w:rsidR="006F391D" w:rsidRPr="001245A8">
        <w:rPr>
          <w:rFonts w:ascii="Times New Roman" w:eastAsia="Times New Roman" w:hAnsi="Times New Roman" w:cs="Times New Roman"/>
          <w:sz w:val="24"/>
          <w:szCs w:val="24"/>
          <w:highlight w:val="yellow"/>
        </w:rPr>
        <w:t>ZnO</w:t>
      </w:r>
      <w:proofErr w:type="spellEnd"/>
      <w:r w:rsidR="006F391D" w:rsidRPr="001245A8">
        <w:rPr>
          <w:rFonts w:ascii="Times New Roman" w:eastAsia="Times New Roman" w:hAnsi="Times New Roman" w:cs="Times New Roman"/>
          <w:sz w:val="24"/>
          <w:szCs w:val="24"/>
          <w:highlight w:val="yellow"/>
        </w:rPr>
        <w:t xml:space="preserve"> NPs of </w:t>
      </w:r>
      <w:r w:rsidR="006F391D" w:rsidRPr="001245A8">
        <w:rPr>
          <w:rFonts w:ascii="Times New Roman" w:eastAsia="Times New Roman" w:hAnsi="Times New Roman" w:cs="Times New Roman"/>
          <w:i/>
          <w:sz w:val="24"/>
          <w:szCs w:val="24"/>
          <w:highlight w:val="yellow"/>
        </w:rPr>
        <w:t>P. fluorescens</w:t>
      </w:r>
      <w:r w:rsidR="006F391D" w:rsidRPr="001245A8">
        <w:rPr>
          <w:rFonts w:ascii="Times New Roman" w:eastAsia="Times New Roman" w:hAnsi="Times New Roman" w:cs="Times New Roman"/>
          <w:sz w:val="24"/>
          <w:szCs w:val="24"/>
          <w:highlight w:val="yellow"/>
        </w:rPr>
        <w:t xml:space="preserve"> at booting and before milking stage @ 300ppm)</w:t>
      </w:r>
      <w:r w:rsidR="006F391D">
        <w:rPr>
          <w:rFonts w:ascii="Times New Roman" w:eastAsia="Times New Roman" w:hAnsi="Times New Roman" w:cs="Times New Roman"/>
          <w:sz w:val="24"/>
          <w:szCs w:val="24"/>
        </w:rPr>
        <w:t xml:space="preserve"> </w:t>
      </w:r>
      <w:r w:rsidR="00121C67">
        <w:rPr>
          <w:rFonts w:ascii="Times New Roman" w:eastAsia="Times New Roman" w:hAnsi="Times New Roman" w:cs="Times New Roman"/>
          <w:sz w:val="24"/>
          <w:szCs w:val="24"/>
        </w:rPr>
        <w:t xml:space="preserve">followed with 24.45 g and 25.08 g (38.14% and 45.39% increase), while </w:t>
      </w:r>
      <w:r w:rsidR="006F391D" w:rsidRPr="001245A8">
        <w:rPr>
          <w:rFonts w:ascii="Times New Roman" w:eastAsia="Times New Roman" w:hAnsi="Times New Roman" w:cs="Times New Roman"/>
          <w:sz w:val="24"/>
          <w:szCs w:val="24"/>
          <w:highlight w:val="yellow"/>
        </w:rPr>
        <w:t>T</w:t>
      </w:r>
      <w:r w:rsidR="006F391D" w:rsidRPr="001245A8">
        <w:rPr>
          <w:rFonts w:ascii="Cambria Math" w:eastAsia="Times New Roman" w:hAnsi="Cambria Math" w:cs="Cambria Math"/>
          <w:sz w:val="24"/>
          <w:szCs w:val="24"/>
          <w:highlight w:val="yellow"/>
        </w:rPr>
        <w:t>₂</w:t>
      </w:r>
      <w:r w:rsidR="006F391D" w:rsidRPr="001245A8">
        <w:rPr>
          <w:rFonts w:ascii="Times New Roman" w:eastAsia="Times New Roman" w:hAnsi="Times New Roman" w:cs="Times New Roman"/>
          <w:sz w:val="24"/>
          <w:szCs w:val="24"/>
          <w:highlight w:val="yellow"/>
        </w:rPr>
        <w:t xml:space="preserve"> (Seed treatment + foliar spray with Ag NPs of </w:t>
      </w:r>
      <w:r w:rsidR="006F391D" w:rsidRPr="001245A8">
        <w:rPr>
          <w:rFonts w:ascii="Times New Roman" w:eastAsia="Times New Roman" w:hAnsi="Times New Roman" w:cs="Times New Roman"/>
          <w:i/>
          <w:sz w:val="24"/>
          <w:szCs w:val="24"/>
          <w:highlight w:val="yellow"/>
        </w:rPr>
        <w:t>P. fluorescens</w:t>
      </w:r>
      <w:r w:rsidR="006F391D" w:rsidRPr="001245A8">
        <w:rPr>
          <w:rFonts w:ascii="Times New Roman" w:eastAsia="Times New Roman" w:hAnsi="Times New Roman" w:cs="Times New Roman"/>
          <w:sz w:val="24"/>
          <w:szCs w:val="24"/>
          <w:highlight w:val="yellow"/>
        </w:rPr>
        <w:t xml:space="preserve"> at booting and before milking stage @ 200ppm)</w:t>
      </w:r>
      <w:r w:rsidR="00121C67">
        <w:rPr>
          <w:rFonts w:ascii="Times New Roman" w:eastAsia="Times New Roman" w:hAnsi="Times New Roman" w:cs="Times New Roman"/>
          <w:sz w:val="24"/>
          <w:szCs w:val="24"/>
        </w:rPr>
        <w:t xml:space="preserve"> and </w:t>
      </w:r>
      <w:r w:rsidR="006F391D" w:rsidRPr="001245A8">
        <w:rPr>
          <w:rFonts w:ascii="Times New Roman" w:eastAsia="Times New Roman" w:hAnsi="Times New Roman" w:cs="Times New Roman"/>
          <w:sz w:val="24"/>
          <w:szCs w:val="24"/>
          <w:highlight w:val="yellow"/>
        </w:rPr>
        <w:t>T</w:t>
      </w:r>
      <w:r w:rsidR="006F391D" w:rsidRPr="001245A8">
        <w:rPr>
          <w:rFonts w:ascii="Times New Roman" w:eastAsia="Times New Roman" w:hAnsi="Times New Roman" w:cs="Times New Roman"/>
          <w:sz w:val="24"/>
          <w:szCs w:val="24"/>
          <w:highlight w:val="yellow"/>
          <w:vertAlign w:val="subscript"/>
        </w:rPr>
        <w:t>6</w:t>
      </w:r>
      <w:r w:rsidR="006F391D" w:rsidRPr="001245A8">
        <w:rPr>
          <w:rFonts w:ascii="Times New Roman" w:eastAsia="Times New Roman" w:hAnsi="Times New Roman" w:cs="Times New Roman"/>
          <w:sz w:val="24"/>
          <w:szCs w:val="24"/>
          <w:highlight w:val="yellow"/>
        </w:rPr>
        <w:t xml:space="preserve"> (Seed treatment + foliar spray with </w:t>
      </w:r>
      <w:proofErr w:type="spellStart"/>
      <w:r w:rsidR="006F391D" w:rsidRPr="001245A8">
        <w:rPr>
          <w:rFonts w:ascii="Times New Roman" w:eastAsia="Times New Roman" w:hAnsi="Times New Roman" w:cs="Times New Roman"/>
          <w:sz w:val="24"/>
          <w:szCs w:val="24"/>
          <w:highlight w:val="yellow"/>
        </w:rPr>
        <w:t>ZnO</w:t>
      </w:r>
      <w:proofErr w:type="spellEnd"/>
      <w:r w:rsidR="006F391D" w:rsidRPr="001245A8">
        <w:rPr>
          <w:rFonts w:ascii="Times New Roman" w:eastAsia="Times New Roman" w:hAnsi="Times New Roman" w:cs="Times New Roman"/>
          <w:sz w:val="24"/>
          <w:szCs w:val="24"/>
          <w:highlight w:val="yellow"/>
        </w:rPr>
        <w:t xml:space="preserve"> NPs of </w:t>
      </w:r>
      <w:r w:rsidR="006F391D" w:rsidRPr="001245A8">
        <w:rPr>
          <w:rFonts w:ascii="Times New Roman" w:eastAsia="Times New Roman" w:hAnsi="Times New Roman" w:cs="Times New Roman"/>
          <w:i/>
          <w:sz w:val="24"/>
          <w:szCs w:val="24"/>
          <w:highlight w:val="yellow"/>
        </w:rPr>
        <w:t>P. fluorescens</w:t>
      </w:r>
      <w:r w:rsidR="006F391D" w:rsidRPr="001245A8">
        <w:rPr>
          <w:rFonts w:ascii="Times New Roman" w:eastAsia="Times New Roman" w:hAnsi="Times New Roman" w:cs="Times New Roman"/>
          <w:sz w:val="24"/>
          <w:szCs w:val="24"/>
          <w:highlight w:val="yellow"/>
        </w:rPr>
        <w:t xml:space="preserve"> at booting and before milking stage @ 200ppm)</w:t>
      </w:r>
      <w:r w:rsidR="00121C67">
        <w:rPr>
          <w:rFonts w:ascii="Times New Roman" w:eastAsia="Times New Roman" w:hAnsi="Times New Roman" w:cs="Times New Roman"/>
          <w:sz w:val="24"/>
          <w:szCs w:val="24"/>
        </w:rPr>
        <w:t xml:space="preserve"> recorded 23.25 g and 24.21 g (31.36% and 40.35%), and 22.15 g and 23.64 g (</w:t>
      </w:r>
      <w:r w:rsidR="00121C67" w:rsidRPr="001F6EF4">
        <w:rPr>
          <w:rFonts w:ascii="Times New Roman" w:eastAsia="Times New Roman" w:hAnsi="Times New Roman" w:cs="Times New Roman"/>
          <w:sz w:val="24"/>
          <w:szCs w:val="24"/>
        </w:rPr>
        <w:t>2</w:t>
      </w:r>
      <w:r w:rsidR="00121C67">
        <w:rPr>
          <w:rFonts w:ascii="Times New Roman" w:eastAsia="Times New Roman" w:hAnsi="Times New Roman" w:cs="Times New Roman"/>
          <w:sz w:val="24"/>
          <w:szCs w:val="24"/>
        </w:rPr>
        <w:t xml:space="preserve">5.14% </w:t>
      </w:r>
      <w:r w:rsidR="00121C67">
        <w:rPr>
          <w:rFonts w:ascii="Times New Roman" w:eastAsia="Times New Roman" w:hAnsi="Times New Roman" w:cs="Times New Roman"/>
          <w:sz w:val="24"/>
          <w:szCs w:val="24"/>
        </w:rPr>
        <w:lastRenderedPageBreak/>
        <w:t>and 37.04</w:t>
      </w:r>
      <w:r w:rsidR="00121C67" w:rsidRPr="001F6EF4">
        <w:rPr>
          <w:rFonts w:ascii="Times New Roman" w:eastAsia="Times New Roman" w:hAnsi="Times New Roman" w:cs="Times New Roman"/>
          <w:sz w:val="24"/>
          <w:szCs w:val="24"/>
        </w:rPr>
        <w:t>%), respe</w:t>
      </w:r>
      <w:r w:rsidR="00121C67">
        <w:rPr>
          <w:rFonts w:ascii="Times New Roman" w:eastAsia="Times New Roman" w:hAnsi="Times New Roman" w:cs="Times New Roman"/>
          <w:sz w:val="24"/>
          <w:szCs w:val="24"/>
        </w:rPr>
        <w:t xml:space="preserve">ctively. The fungicide check </w:t>
      </w:r>
      <w:r w:rsidR="000F40DE" w:rsidRPr="00040C8E">
        <w:rPr>
          <w:rFonts w:ascii="Times New Roman" w:eastAsia="Times New Roman" w:hAnsi="Times New Roman" w:cs="Times New Roman"/>
          <w:sz w:val="24"/>
          <w:szCs w:val="24"/>
        </w:rPr>
        <w:t>T</w:t>
      </w:r>
      <w:r w:rsidR="000F40DE" w:rsidRPr="00040C8E">
        <w:rPr>
          <w:rFonts w:ascii="Times New Roman" w:eastAsia="Times New Roman" w:hAnsi="Times New Roman" w:cs="Times New Roman"/>
          <w:sz w:val="24"/>
          <w:szCs w:val="24"/>
          <w:vertAlign w:val="subscript"/>
        </w:rPr>
        <w:t>13</w:t>
      </w:r>
      <w:r w:rsidR="000F40DE" w:rsidRPr="00040C8E">
        <w:rPr>
          <w:rFonts w:ascii="Times New Roman" w:eastAsia="Times New Roman" w:hAnsi="Times New Roman" w:cs="Times New Roman"/>
          <w:sz w:val="24"/>
          <w:szCs w:val="24"/>
        </w:rPr>
        <w:t xml:space="preserve"> (foliar spray </w:t>
      </w:r>
      <w:r w:rsidR="000F40DE" w:rsidRPr="00040C8E">
        <w:rPr>
          <w:rFonts w:ascii="Times New Roman" w:eastAsia="Times New Roman" w:hAnsi="Times New Roman" w:cs="Times New Roman"/>
          <w:sz w:val="24"/>
          <w:szCs w:val="24"/>
          <w:lang w:bidi="en-US"/>
        </w:rPr>
        <w:t>with standard fungicide copper oxychloride at booting and before milking stage @ 2500ppm</w:t>
      </w:r>
      <w:r w:rsidR="000F40DE" w:rsidRPr="00040C8E">
        <w:rPr>
          <w:rFonts w:ascii="Times New Roman" w:eastAsia="Times New Roman" w:hAnsi="Times New Roman" w:cs="Times New Roman"/>
          <w:sz w:val="24"/>
          <w:szCs w:val="24"/>
        </w:rPr>
        <w:t>)</w:t>
      </w:r>
      <w:r w:rsidR="00121C67">
        <w:rPr>
          <w:rFonts w:ascii="Times New Roman" w:eastAsia="Times New Roman" w:hAnsi="Times New Roman" w:cs="Times New Roman"/>
          <w:sz w:val="24"/>
          <w:szCs w:val="24"/>
        </w:rPr>
        <w:t xml:space="preserve"> gave 20.45 g and 21.60 g fresh r</w:t>
      </w:r>
      <w:r w:rsidR="00121C67" w:rsidRPr="001F6EF4">
        <w:rPr>
          <w:rFonts w:ascii="Times New Roman" w:eastAsia="Times New Roman" w:hAnsi="Times New Roman" w:cs="Times New Roman"/>
          <w:sz w:val="24"/>
          <w:szCs w:val="24"/>
        </w:rPr>
        <w:t xml:space="preserve">oot weight. </w:t>
      </w:r>
      <w:r w:rsidR="00BF3A8C" w:rsidRPr="00BF3A8C">
        <w:rPr>
          <w:rFonts w:ascii="Times New Roman" w:eastAsia="Times New Roman" w:hAnsi="Times New Roman" w:cs="Times New Roman"/>
          <w:sz w:val="24"/>
          <w:szCs w:val="24"/>
        </w:rPr>
        <w:t xml:space="preserve">The smallest root weights were recorded in </w:t>
      </w:r>
      <w:r w:rsidR="00BF3A8C" w:rsidRPr="000F40DE">
        <w:rPr>
          <w:rFonts w:ascii="Times New Roman" w:eastAsia="Times New Roman" w:hAnsi="Times New Roman" w:cs="Times New Roman"/>
          <w:sz w:val="24"/>
          <w:szCs w:val="24"/>
          <w:highlight w:val="yellow"/>
        </w:rPr>
        <w:t>T</w:t>
      </w:r>
      <w:r w:rsidR="00BF3A8C" w:rsidRPr="000F40DE">
        <w:rPr>
          <w:rFonts w:ascii="Cambria Math" w:eastAsia="Times New Roman" w:hAnsi="Cambria Math" w:cs="Cambria Math"/>
          <w:sz w:val="24"/>
          <w:szCs w:val="24"/>
          <w:highlight w:val="yellow"/>
        </w:rPr>
        <w:t>₁₄</w:t>
      </w:r>
      <w:r w:rsidR="00BF3A8C" w:rsidRPr="000F40DE">
        <w:rPr>
          <w:rFonts w:ascii="Times New Roman" w:eastAsia="Times New Roman" w:hAnsi="Times New Roman" w:cs="Times New Roman"/>
          <w:sz w:val="24"/>
          <w:szCs w:val="24"/>
          <w:highlight w:val="yellow"/>
        </w:rPr>
        <w:t xml:space="preserve"> (inoculated control)</w:t>
      </w:r>
      <w:r w:rsidR="00BF3A8C" w:rsidRPr="00BF3A8C">
        <w:rPr>
          <w:rFonts w:ascii="Times New Roman" w:eastAsia="Times New Roman" w:hAnsi="Times New Roman" w:cs="Times New Roman"/>
          <w:sz w:val="24"/>
          <w:szCs w:val="24"/>
        </w:rPr>
        <w:t xml:space="preserve"> and </w:t>
      </w:r>
      <w:r w:rsidR="00BF3A8C" w:rsidRPr="000F40DE">
        <w:rPr>
          <w:rFonts w:ascii="Times New Roman" w:eastAsia="Times New Roman" w:hAnsi="Times New Roman" w:cs="Times New Roman"/>
          <w:sz w:val="24"/>
          <w:szCs w:val="24"/>
          <w:highlight w:val="yellow"/>
        </w:rPr>
        <w:t>T</w:t>
      </w:r>
      <w:r w:rsidR="00BF3A8C" w:rsidRPr="000F40DE">
        <w:rPr>
          <w:rFonts w:ascii="Cambria Math" w:eastAsia="Times New Roman" w:hAnsi="Cambria Math" w:cs="Cambria Math"/>
          <w:sz w:val="24"/>
          <w:szCs w:val="24"/>
          <w:highlight w:val="yellow"/>
        </w:rPr>
        <w:t>₁₅</w:t>
      </w:r>
      <w:r w:rsidR="001F6EF4" w:rsidRPr="000F40DE">
        <w:rPr>
          <w:rFonts w:ascii="Times New Roman" w:eastAsia="Times New Roman" w:hAnsi="Times New Roman" w:cs="Times New Roman"/>
          <w:sz w:val="24"/>
          <w:szCs w:val="24"/>
          <w:highlight w:val="yellow"/>
        </w:rPr>
        <w:t xml:space="preserve"> (untreated control)</w:t>
      </w:r>
      <w:r w:rsidR="001F6EF4">
        <w:rPr>
          <w:rFonts w:ascii="Times New Roman" w:eastAsia="Times New Roman" w:hAnsi="Times New Roman" w:cs="Times New Roman"/>
          <w:sz w:val="24"/>
          <w:szCs w:val="24"/>
        </w:rPr>
        <w:t>.</w:t>
      </w:r>
      <w:r w:rsidR="00BF3A8C" w:rsidRPr="00BF3A8C">
        <w:rPr>
          <w:rFonts w:ascii="Times New Roman" w:eastAsia="Times New Roman" w:hAnsi="Times New Roman" w:cs="Times New Roman"/>
          <w:sz w:val="24"/>
          <w:szCs w:val="24"/>
        </w:rPr>
        <w:t xml:space="preserve"> Treatments involving </w:t>
      </w:r>
      <w:proofErr w:type="spellStart"/>
      <w:r w:rsidR="00BF3A8C" w:rsidRPr="00BF3A8C">
        <w:rPr>
          <w:rFonts w:ascii="Times New Roman" w:eastAsia="Times New Roman" w:hAnsi="Times New Roman" w:cs="Times New Roman"/>
          <w:sz w:val="24"/>
          <w:szCs w:val="24"/>
        </w:rPr>
        <w:t>SiO</w:t>
      </w:r>
      <w:proofErr w:type="spellEnd"/>
      <w:r w:rsidR="00BF3A8C" w:rsidRPr="00BF3A8C">
        <w:rPr>
          <w:rFonts w:ascii="Cambria Math" w:eastAsia="Times New Roman" w:hAnsi="Cambria Math" w:cs="Cambria Math"/>
          <w:sz w:val="24"/>
          <w:szCs w:val="24"/>
        </w:rPr>
        <w:t>₂</w:t>
      </w:r>
      <w:r w:rsidR="00BF3A8C" w:rsidRPr="00BF3A8C">
        <w:rPr>
          <w:rFonts w:ascii="Times New Roman" w:eastAsia="Times New Roman" w:hAnsi="Times New Roman" w:cs="Times New Roman"/>
          <w:sz w:val="24"/>
          <w:szCs w:val="24"/>
        </w:rPr>
        <w:t xml:space="preserve"> NPs revealed moderate enhancements relative to controls. </w:t>
      </w:r>
      <w:r w:rsidR="00C108AF">
        <w:rPr>
          <w:rFonts w:ascii="Times New Roman" w:eastAsia="Times New Roman" w:hAnsi="Times New Roman" w:cs="Times New Roman"/>
          <w:sz w:val="24"/>
          <w:szCs w:val="24"/>
        </w:rPr>
        <w:t xml:space="preserve">Finally, </w:t>
      </w:r>
      <w:r w:rsidR="00BF3A8C" w:rsidRPr="00BF3A8C">
        <w:rPr>
          <w:rFonts w:ascii="Times New Roman" w:eastAsia="Times New Roman" w:hAnsi="Times New Roman" w:cs="Times New Roman"/>
          <w:sz w:val="24"/>
          <w:szCs w:val="24"/>
        </w:rPr>
        <w:t xml:space="preserve">Ag NPs at 300 ppm were the most effective in promoting root growth and biomass accumulation in rice, with </w:t>
      </w:r>
      <w:proofErr w:type="spellStart"/>
      <w:r w:rsidR="00BF3A8C" w:rsidRPr="00BF3A8C">
        <w:rPr>
          <w:rFonts w:ascii="Times New Roman" w:eastAsia="Times New Roman" w:hAnsi="Times New Roman" w:cs="Times New Roman"/>
          <w:sz w:val="24"/>
          <w:szCs w:val="24"/>
        </w:rPr>
        <w:t>ZnO</w:t>
      </w:r>
      <w:proofErr w:type="spellEnd"/>
      <w:r w:rsidR="00BF3A8C" w:rsidRPr="00BF3A8C">
        <w:rPr>
          <w:rFonts w:ascii="Times New Roman" w:eastAsia="Times New Roman" w:hAnsi="Times New Roman" w:cs="Times New Roman"/>
          <w:sz w:val="24"/>
          <w:szCs w:val="24"/>
        </w:rPr>
        <w:t xml:space="preserve"> NPs at 300 ppm following closely, showing that nanoparticle applications not only reduced disease impacts but also fostered enhanced root system development for improved plant health and nutrient absorption</w:t>
      </w:r>
      <w:r w:rsidR="00E23A94">
        <w:rPr>
          <w:rFonts w:ascii="Times New Roman" w:eastAsia="Times New Roman" w:hAnsi="Times New Roman" w:cs="Times New Roman"/>
          <w:sz w:val="24"/>
          <w:szCs w:val="24"/>
        </w:rPr>
        <w:t>.</w:t>
      </w:r>
    </w:p>
    <w:p w:rsidR="001B733A" w:rsidRPr="00F81106" w:rsidRDefault="001B733A" w:rsidP="001B733A">
      <w:pPr>
        <w:ind w:left="851" w:hanging="851"/>
        <w:jc w:val="both"/>
        <w:rPr>
          <w:rFonts w:ascii="Times New Roman" w:hAnsi="Times New Roman" w:cs="Times New Roman"/>
          <w:b/>
          <w:bCs/>
          <w:sz w:val="20"/>
          <w:szCs w:val="18"/>
        </w:rPr>
      </w:pPr>
      <w:r w:rsidRPr="00F81106">
        <w:rPr>
          <w:rFonts w:ascii="Times New Roman" w:hAnsi="Times New Roman" w:cs="Times New Roman"/>
          <w:b/>
          <w:bCs/>
          <w:sz w:val="20"/>
          <w:szCs w:val="18"/>
        </w:rPr>
        <w:t xml:space="preserve">Table </w:t>
      </w:r>
      <w:r w:rsidR="00036285">
        <w:rPr>
          <w:rFonts w:ascii="Times New Roman" w:hAnsi="Times New Roman" w:cs="Times New Roman"/>
          <w:b/>
          <w:bCs/>
          <w:sz w:val="20"/>
          <w:szCs w:val="18"/>
        </w:rPr>
        <w:t>4</w:t>
      </w:r>
      <w:r w:rsidRPr="00F81106">
        <w:rPr>
          <w:rFonts w:ascii="Times New Roman" w:hAnsi="Times New Roman" w:cs="Times New Roman"/>
          <w:b/>
          <w:bCs/>
          <w:sz w:val="20"/>
          <w:szCs w:val="18"/>
        </w:rPr>
        <w:t xml:space="preserve">: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w:t>
      </w:r>
      <w:r>
        <w:rPr>
          <w:rFonts w:ascii="Times New Roman" w:hAnsi="Times New Roman" w:cs="Times New Roman"/>
          <w:b/>
          <w:bCs/>
          <w:sz w:val="20"/>
          <w:szCs w:val="18"/>
        </w:rPr>
        <w:t xml:space="preserve"> fresh root weight</w:t>
      </w:r>
      <w:r w:rsidRPr="009F0168">
        <w:rPr>
          <w:rFonts w:ascii="Times New Roman" w:hAnsi="Times New Roman" w:cs="Times New Roman"/>
          <w:b/>
          <w:bCs/>
          <w:sz w:val="20"/>
          <w:szCs w:val="18"/>
        </w:rPr>
        <w:t xml:space="preserve"> of rice </w:t>
      </w:r>
      <w:r>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tbl>
      <w:tblPr>
        <w:tblStyle w:val="TableGrid"/>
        <w:tblW w:w="0" w:type="auto"/>
        <w:tblInd w:w="108" w:type="dxa"/>
        <w:tblLook w:val="04A0" w:firstRow="1" w:lastRow="0" w:firstColumn="1" w:lastColumn="0" w:noHBand="0" w:noVBand="1"/>
      </w:tblPr>
      <w:tblGrid>
        <w:gridCol w:w="1008"/>
        <w:gridCol w:w="584"/>
        <w:gridCol w:w="584"/>
        <w:gridCol w:w="584"/>
        <w:gridCol w:w="584"/>
        <w:gridCol w:w="869"/>
        <w:gridCol w:w="1025"/>
        <w:gridCol w:w="584"/>
        <w:gridCol w:w="584"/>
        <w:gridCol w:w="584"/>
        <w:gridCol w:w="584"/>
        <w:gridCol w:w="869"/>
        <w:gridCol w:w="1025"/>
      </w:tblGrid>
      <w:tr w:rsidR="001B733A" w:rsidRPr="00FC707E" w:rsidTr="00DA7CA6">
        <w:trPr>
          <w:trHeight w:val="384"/>
        </w:trPr>
        <w:tc>
          <w:tcPr>
            <w:tcW w:w="0" w:type="auto"/>
            <w:vMerge w:val="restart"/>
          </w:tcPr>
          <w:p w:rsidR="001B733A" w:rsidRPr="00FC707E" w:rsidRDefault="001B733A" w:rsidP="00DA7CA6">
            <w:pPr>
              <w:jc w:val="center"/>
              <w:rPr>
                <w:rFonts w:ascii="Times New Roman" w:hAnsi="Times New Roman" w:cs="Times New Roman"/>
                <w:b/>
                <w:bCs/>
                <w:sz w:val="16"/>
                <w:szCs w:val="16"/>
              </w:rPr>
            </w:pPr>
          </w:p>
          <w:p w:rsidR="001B733A" w:rsidRPr="00FC707E" w:rsidRDefault="001B733A" w:rsidP="00DA7CA6">
            <w:pPr>
              <w:jc w:val="center"/>
              <w:rPr>
                <w:rFonts w:ascii="Times New Roman" w:hAnsi="Times New Roman" w:cs="Times New Roman"/>
                <w:b/>
                <w:bCs/>
                <w:sz w:val="16"/>
                <w:szCs w:val="16"/>
              </w:rPr>
            </w:pPr>
          </w:p>
          <w:p w:rsidR="001B733A" w:rsidRPr="00FC707E" w:rsidRDefault="001B733A" w:rsidP="00DA7CA6">
            <w:pPr>
              <w:jc w:val="center"/>
              <w:rPr>
                <w:rFonts w:ascii="Times New Roman" w:hAnsi="Times New Roman" w:cs="Times New Roman"/>
                <w:b/>
                <w:bCs/>
                <w:sz w:val="16"/>
                <w:szCs w:val="16"/>
              </w:rPr>
            </w:pPr>
          </w:p>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Treatments</w:t>
            </w:r>
          </w:p>
        </w:tc>
        <w:tc>
          <w:tcPr>
            <w:tcW w:w="0" w:type="auto"/>
            <w:gridSpan w:val="6"/>
            <w:tcBorders>
              <w:bottom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2023-24</w:t>
            </w:r>
          </w:p>
        </w:tc>
        <w:tc>
          <w:tcPr>
            <w:tcW w:w="0" w:type="auto"/>
            <w:gridSpan w:val="6"/>
            <w:tcBorders>
              <w:bottom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2024-25</w:t>
            </w:r>
          </w:p>
        </w:tc>
      </w:tr>
      <w:tr w:rsidR="001B733A" w:rsidRPr="00FC707E" w:rsidTr="00DA7CA6">
        <w:trPr>
          <w:trHeight w:val="589"/>
        </w:trPr>
        <w:tc>
          <w:tcPr>
            <w:tcW w:w="0" w:type="auto"/>
            <w:vMerge/>
          </w:tcPr>
          <w:p w:rsidR="001B733A" w:rsidRPr="00FC707E" w:rsidRDefault="001B733A" w:rsidP="00DA7CA6">
            <w:pPr>
              <w:jc w:val="center"/>
              <w:rPr>
                <w:rFonts w:ascii="Times New Roman" w:hAnsi="Times New Roman" w:cs="Times New Roman"/>
                <w:b/>
                <w:bCs/>
                <w:sz w:val="16"/>
                <w:szCs w:val="16"/>
              </w:rPr>
            </w:pPr>
          </w:p>
        </w:tc>
        <w:tc>
          <w:tcPr>
            <w:tcW w:w="0" w:type="auto"/>
            <w:gridSpan w:val="4"/>
            <w:tcBorders>
              <w:top w:val="single" w:sz="4" w:space="0" w:color="auto"/>
              <w:bottom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Fresh root weight (g/plant)</w:t>
            </w:r>
          </w:p>
        </w:tc>
        <w:tc>
          <w:tcPr>
            <w:tcW w:w="0" w:type="auto"/>
            <w:vMerge w:val="restart"/>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Root weight increase over control (%)</w:t>
            </w:r>
          </w:p>
        </w:tc>
        <w:tc>
          <w:tcPr>
            <w:tcW w:w="0" w:type="auto"/>
            <w:vMerge w:val="restart"/>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Root weight increase over inoculated (%)</w:t>
            </w:r>
          </w:p>
        </w:tc>
        <w:tc>
          <w:tcPr>
            <w:tcW w:w="0" w:type="auto"/>
            <w:gridSpan w:val="4"/>
            <w:tcBorders>
              <w:top w:val="single" w:sz="4" w:space="0" w:color="auto"/>
              <w:bottom w:val="single" w:sz="4" w:space="0" w:color="auto"/>
              <w:right w:val="single" w:sz="4" w:space="0" w:color="auto"/>
            </w:tcBorders>
            <w:vAlign w:val="center"/>
          </w:tcPr>
          <w:p w:rsidR="001B733A" w:rsidRPr="00FC707E" w:rsidRDefault="001B733A" w:rsidP="00DA7CA6">
            <w:pPr>
              <w:jc w:val="center"/>
              <w:rPr>
                <w:rFonts w:ascii="Times New Roman" w:hAnsi="Times New Roman" w:cs="Times New Roman"/>
                <w:sz w:val="16"/>
                <w:szCs w:val="16"/>
              </w:rPr>
            </w:pPr>
            <w:r w:rsidRPr="00FC707E">
              <w:rPr>
                <w:rFonts w:ascii="Times New Roman" w:hAnsi="Times New Roman" w:cs="Times New Roman"/>
                <w:b/>
                <w:bCs/>
                <w:sz w:val="16"/>
                <w:szCs w:val="16"/>
              </w:rPr>
              <w:t>Fresh root weight (g/plant)</w:t>
            </w:r>
          </w:p>
        </w:tc>
        <w:tc>
          <w:tcPr>
            <w:tcW w:w="0" w:type="auto"/>
            <w:vMerge w:val="restart"/>
            <w:tcBorders>
              <w:top w:val="single" w:sz="4" w:space="0" w:color="auto"/>
              <w:left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Root weight increase over control (%)</w:t>
            </w:r>
          </w:p>
        </w:tc>
        <w:tc>
          <w:tcPr>
            <w:tcW w:w="0" w:type="auto"/>
            <w:vMerge w:val="restart"/>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Root weight increase over inoculated (%)</w:t>
            </w:r>
          </w:p>
        </w:tc>
      </w:tr>
      <w:tr w:rsidR="001B733A" w:rsidRPr="00FC707E" w:rsidTr="00DA7CA6">
        <w:trPr>
          <w:trHeight w:val="386"/>
        </w:trPr>
        <w:tc>
          <w:tcPr>
            <w:tcW w:w="0" w:type="auto"/>
            <w:vMerge/>
          </w:tcPr>
          <w:p w:rsidR="001B733A" w:rsidRPr="00FC707E" w:rsidRDefault="001B733A"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45 DAT</w:t>
            </w:r>
          </w:p>
        </w:tc>
        <w:tc>
          <w:tcPr>
            <w:tcW w:w="0" w:type="auto"/>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60 DAT</w:t>
            </w:r>
          </w:p>
        </w:tc>
        <w:tc>
          <w:tcPr>
            <w:tcW w:w="0" w:type="auto"/>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75 DAT</w:t>
            </w:r>
          </w:p>
        </w:tc>
        <w:tc>
          <w:tcPr>
            <w:tcW w:w="0" w:type="auto"/>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90 DAT</w:t>
            </w:r>
          </w:p>
        </w:tc>
        <w:tc>
          <w:tcPr>
            <w:tcW w:w="0" w:type="auto"/>
            <w:vMerge/>
          </w:tcPr>
          <w:p w:rsidR="001B733A" w:rsidRPr="00FC707E" w:rsidRDefault="001B733A" w:rsidP="00DA7CA6">
            <w:pPr>
              <w:rPr>
                <w:rFonts w:ascii="Times New Roman" w:hAnsi="Times New Roman" w:cs="Times New Roman"/>
                <w:sz w:val="16"/>
                <w:szCs w:val="16"/>
              </w:rPr>
            </w:pPr>
          </w:p>
        </w:tc>
        <w:tc>
          <w:tcPr>
            <w:tcW w:w="0" w:type="auto"/>
            <w:vMerge/>
          </w:tcPr>
          <w:p w:rsidR="001B733A" w:rsidRPr="00FC707E" w:rsidRDefault="001B733A" w:rsidP="00DA7CA6">
            <w:pPr>
              <w:rPr>
                <w:rFonts w:ascii="Times New Roman" w:hAnsi="Times New Roman" w:cs="Times New Roman"/>
                <w:sz w:val="16"/>
                <w:szCs w:val="16"/>
              </w:rPr>
            </w:pPr>
          </w:p>
        </w:tc>
        <w:tc>
          <w:tcPr>
            <w:tcW w:w="0" w:type="auto"/>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45 DAT</w:t>
            </w:r>
          </w:p>
        </w:tc>
        <w:tc>
          <w:tcPr>
            <w:tcW w:w="0" w:type="auto"/>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60 DAT</w:t>
            </w:r>
          </w:p>
        </w:tc>
        <w:tc>
          <w:tcPr>
            <w:tcW w:w="0" w:type="auto"/>
            <w:tcBorders>
              <w:top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90 DAT</w:t>
            </w:r>
          </w:p>
        </w:tc>
        <w:tc>
          <w:tcPr>
            <w:tcW w:w="0" w:type="auto"/>
            <w:vMerge/>
            <w:tcBorders>
              <w:left w:val="single" w:sz="4" w:space="0" w:color="auto"/>
            </w:tcBorders>
          </w:tcPr>
          <w:p w:rsidR="001B733A" w:rsidRPr="00FC707E" w:rsidRDefault="001B733A" w:rsidP="00DA7CA6">
            <w:pPr>
              <w:rPr>
                <w:rFonts w:ascii="Times New Roman" w:hAnsi="Times New Roman" w:cs="Times New Roman"/>
                <w:sz w:val="16"/>
                <w:szCs w:val="16"/>
              </w:rPr>
            </w:pPr>
          </w:p>
        </w:tc>
        <w:tc>
          <w:tcPr>
            <w:tcW w:w="0" w:type="auto"/>
            <w:vMerge/>
          </w:tcPr>
          <w:p w:rsidR="001B733A" w:rsidRPr="00FC707E" w:rsidRDefault="001B733A" w:rsidP="00DA7CA6">
            <w:pPr>
              <w:rPr>
                <w:rFonts w:ascii="Times New Roman" w:hAnsi="Times New Roman" w:cs="Times New Roman"/>
                <w:sz w:val="16"/>
                <w:szCs w:val="16"/>
              </w:rPr>
            </w:pPr>
          </w:p>
        </w:tc>
      </w:tr>
      <w:tr w:rsidR="001B733A" w:rsidRPr="00FC707E" w:rsidTr="00DA7CA6">
        <w:trPr>
          <w:trHeight w:val="403"/>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17.40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18.50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19.67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13.28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17.60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16.42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18.45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19.86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15.13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16.69</w:t>
            </w:r>
          </w:p>
        </w:tc>
      </w:tr>
      <w:tr w:rsidR="001B733A" w:rsidRPr="00FC707E" w:rsidTr="00DA7CA6">
        <w:trPr>
          <w:trHeight w:val="382"/>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19.95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21.95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31.36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36.36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19.41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21.50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23.20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24.21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40.35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42.24</w:t>
            </w:r>
          </w:p>
        </w:tc>
      </w:tr>
      <w:tr w:rsidR="001B733A" w:rsidRPr="00FC707E" w:rsidTr="00DA7CA6">
        <w:trPr>
          <w:trHeight w:val="387"/>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20.97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22.99</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24.10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25.85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46.05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51.61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20.95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22.45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24.15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25.95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50.43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52.47</w:t>
            </w:r>
          </w:p>
        </w:tc>
      </w:tr>
      <w:tr w:rsidR="001B733A" w:rsidRPr="00FC707E" w:rsidTr="00DA7CA6">
        <w:trPr>
          <w:trHeight w:val="407"/>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17.91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18.35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19.15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14.41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18.77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16.76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18.30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19.15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20.73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20.17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21.80</w:t>
            </w:r>
          </w:p>
        </w:tc>
      </w:tr>
      <w:tr w:rsidR="001B733A" w:rsidRPr="00FC707E" w:rsidTr="00DA7CA6">
        <w:trPr>
          <w:trHeight w:val="386"/>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16.38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16.95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17.40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7.63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11.73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15.74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16.35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17.51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18.53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7.42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8.87</w:t>
            </w:r>
          </w:p>
        </w:tc>
      </w:tr>
      <w:tr w:rsidR="001B733A" w:rsidRPr="00FC707E" w:rsidTr="00DA7CA6">
        <w:trPr>
          <w:trHeight w:val="392"/>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19.44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20.95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21.35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22.15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25.14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29.91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18.64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20.15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23.64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37.04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38.90</w:t>
            </w:r>
          </w:p>
        </w:tc>
      </w:tr>
      <w:tr w:rsidR="001B733A" w:rsidRPr="00FC707E" w:rsidTr="00DA7CA6">
        <w:trPr>
          <w:trHeight w:val="383"/>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20.46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21.85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24.45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38.14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43.40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20.18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22.50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24.16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25.08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45.39</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47.36</w:t>
            </w:r>
          </w:p>
        </w:tc>
      </w:tr>
      <w:tr w:rsidR="001B733A" w:rsidRPr="00FC707E" w:rsidTr="00DA7CA6">
        <w:trPr>
          <w:trHeight w:val="416"/>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16.89</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19.65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11.02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16.08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18.10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10.43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11.93</w:t>
            </w:r>
          </w:p>
        </w:tc>
      </w:tr>
      <w:tr w:rsidR="001B733A" w:rsidRPr="00FC707E" w:rsidTr="00DA7CA6">
        <w:trPr>
          <w:trHeight w:val="382"/>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9</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15.87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17.45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18.68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5.54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9.56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15.40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16.30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17.01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18.06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4.70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6.11</w:t>
            </w:r>
          </w:p>
        </w:tc>
      </w:tr>
      <w:tr w:rsidR="001B733A" w:rsidRPr="00FC707E" w:rsidTr="00DA7CA6">
        <w:trPr>
          <w:trHeight w:val="388"/>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15.61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16.15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17.51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18.34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3.62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7.57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15.18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15.95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16.54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17.78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3.07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4.47</w:t>
            </w:r>
          </w:p>
        </w:tc>
      </w:tr>
      <w:tr w:rsidR="001B733A" w:rsidRPr="00FC707E" w:rsidTr="00DA7CA6">
        <w:trPr>
          <w:trHeight w:val="393"/>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18.93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19.76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18.93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23.46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17.87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19.10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21.20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22.47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30.26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32.02</w:t>
            </w:r>
          </w:p>
        </w:tc>
      </w:tr>
      <w:tr w:rsidR="001B733A" w:rsidRPr="00FC707E" w:rsidTr="00DA7CA6">
        <w:trPr>
          <w:trHeight w:val="386"/>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15.35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16.11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18.01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5.63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14.96</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15.35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16.22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17.50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2.82</w:t>
            </w:r>
          </w:p>
        </w:tc>
      </w:tr>
      <w:tr w:rsidR="001B733A" w:rsidRPr="00FC707E" w:rsidTr="00DA7CA6">
        <w:trPr>
          <w:trHeight w:val="392"/>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18.42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18.60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19.15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20.45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15.54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19.94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17.10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20.18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21.60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25.22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26.91</w:t>
            </w:r>
          </w:p>
        </w:tc>
      </w:tr>
      <w:tr w:rsidR="001B733A" w:rsidRPr="00FC707E" w:rsidTr="00DA7CA6">
        <w:trPr>
          <w:trHeight w:val="345"/>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14</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14.51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15.35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16.08</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-3.67</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0.00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14.83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15.45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16.05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17.02</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-1.33</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0.00</w:t>
            </w:r>
          </w:p>
        </w:tc>
      </w:tr>
      <w:tr w:rsidR="001B733A" w:rsidRPr="00FC707E" w:rsidTr="00DA7CA6">
        <w:trPr>
          <w:trHeight w:val="390"/>
        </w:trPr>
        <w:tc>
          <w:tcPr>
            <w:tcW w:w="0" w:type="auto"/>
            <w:vAlign w:val="center"/>
          </w:tcPr>
          <w:p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15.01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15.85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16.75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17.70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0.00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3.81</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14.89</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15.80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16.50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17.25</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0.00</w:t>
            </w:r>
          </w:p>
        </w:tc>
        <w:tc>
          <w:tcPr>
            <w:tcW w:w="0" w:type="auto"/>
            <w:vAlign w:val="center"/>
          </w:tcPr>
          <w:p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1.35</w:t>
            </w:r>
          </w:p>
        </w:tc>
      </w:tr>
      <w:tr w:rsidR="00390F31" w:rsidRPr="00FC707E" w:rsidTr="00DA7CA6">
        <w:trPr>
          <w:trHeight w:val="345"/>
        </w:trPr>
        <w:tc>
          <w:tcPr>
            <w:tcW w:w="0" w:type="auto"/>
            <w:vAlign w:val="center"/>
          </w:tcPr>
          <w:p w:rsidR="00390F31" w:rsidRPr="00FC707E" w:rsidRDefault="00390F31" w:rsidP="00DA7CA6">
            <w:pPr>
              <w:jc w:val="center"/>
              <w:rPr>
                <w:rFonts w:ascii="Times New Roman" w:hAnsi="Times New Roman" w:cs="Times New Roman"/>
                <w:sz w:val="16"/>
                <w:szCs w:val="16"/>
              </w:rPr>
            </w:pPr>
            <w:r w:rsidRPr="00FC707E">
              <w:rPr>
                <w:rFonts w:ascii="Times New Roman" w:hAnsi="Times New Roman" w:cs="Times New Roman"/>
                <w:b/>
                <w:bCs/>
                <w:sz w:val="16"/>
                <w:szCs w:val="16"/>
              </w:rPr>
              <w:t>C.D. at 5%</w:t>
            </w:r>
          </w:p>
        </w:tc>
        <w:tc>
          <w:tcPr>
            <w:tcW w:w="0" w:type="auto"/>
            <w:vAlign w:val="center"/>
          </w:tcPr>
          <w:p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0.732</w:t>
            </w:r>
          </w:p>
        </w:tc>
        <w:tc>
          <w:tcPr>
            <w:tcW w:w="0" w:type="auto"/>
            <w:vAlign w:val="center"/>
          </w:tcPr>
          <w:p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0.811</w:t>
            </w:r>
          </w:p>
        </w:tc>
        <w:tc>
          <w:tcPr>
            <w:tcW w:w="0" w:type="auto"/>
            <w:vAlign w:val="center"/>
          </w:tcPr>
          <w:p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0.938</w:t>
            </w:r>
          </w:p>
        </w:tc>
        <w:tc>
          <w:tcPr>
            <w:tcW w:w="0" w:type="auto"/>
            <w:vAlign w:val="center"/>
          </w:tcPr>
          <w:p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0.734</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0.681</w:t>
            </w:r>
          </w:p>
        </w:tc>
        <w:tc>
          <w:tcPr>
            <w:tcW w:w="0" w:type="auto"/>
            <w:vAlign w:val="center"/>
          </w:tcPr>
          <w:p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0.770</w:t>
            </w:r>
          </w:p>
        </w:tc>
        <w:tc>
          <w:tcPr>
            <w:tcW w:w="0" w:type="auto"/>
            <w:vAlign w:val="center"/>
          </w:tcPr>
          <w:p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0.743</w:t>
            </w:r>
          </w:p>
        </w:tc>
        <w:tc>
          <w:tcPr>
            <w:tcW w:w="0" w:type="auto"/>
            <w:vAlign w:val="center"/>
          </w:tcPr>
          <w:p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0.899</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390F31" w:rsidRPr="00FC707E" w:rsidTr="00DA7CA6">
        <w:trPr>
          <w:trHeight w:val="375"/>
        </w:trPr>
        <w:tc>
          <w:tcPr>
            <w:tcW w:w="0" w:type="auto"/>
            <w:vAlign w:val="center"/>
          </w:tcPr>
          <w:p w:rsidR="00390F31" w:rsidRPr="00FC707E" w:rsidRDefault="00390F31" w:rsidP="00390F31">
            <w:pPr>
              <w:spacing w:after="0"/>
              <w:jc w:val="center"/>
              <w:rPr>
                <w:rFonts w:ascii="Times New Roman" w:hAnsi="Times New Roman" w:cs="Times New Roman"/>
                <w:sz w:val="16"/>
                <w:szCs w:val="16"/>
              </w:rPr>
            </w:pPr>
            <w:r w:rsidRPr="00FC707E">
              <w:rPr>
                <w:rFonts w:ascii="Times New Roman" w:hAnsi="Times New Roman" w:cs="Times New Roman"/>
                <w:b/>
                <w:bCs/>
                <w:sz w:val="16"/>
                <w:szCs w:val="16"/>
              </w:rPr>
              <w:t>SE (m)</w:t>
            </w:r>
            <w:r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0.251</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0.278</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0.322</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0.252</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0.234</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0.264</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0.255</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0.309</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390F31" w:rsidRPr="00FC707E" w:rsidTr="00DA7CA6">
        <w:trPr>
          <w:trHeight w:val="396"/>
        </w:trPr>
        <w:tc>
          <w:tcPr>
            <w:tcW w:w="0" w:type="auto"/>
            <w:vAlign w:val="center"/>
          </w:tcPr>
          <w:p w:rsidR="00390F31" w:rsidRPr="00FC707E" w:rsidRDefault="00390F31" w:rsidP="00DA7CA6">
            <w:pPr>
              <w:jc w:val="center"/>
              <w:rPr>
                <w:rFonts w:ascii="Times New Roman" w:hAnsi="Times New Roman" w:cs="Times New Roman"/>
                <w:sz w:val="16"/>
                <w:szCs w:val="16"/>
              </w:rPr>
            </w:pPr>
            <w:r w:rsidRPr="00FC707E">
              <w:rPr>
                <w:rFonts w:ascii="Times New Roman" w:hAnsi="Times New Roman" w:cs="Times New Roman"/>
                <w:b/>
                <w:bCs/>
                <w:sz w:val="16"/>
                <w:szCs w:val="16"/>
              </w:rPr>
              <w:lastRenderedPageBreak/>
              <w:t>SE (d)</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0.355</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0.394</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0.456</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0.356</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0.331</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0.374</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0.361</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0.436</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390F31" w:rsidRPr="00FC707E" w:rsidTr="00DA7CA6">
        <w:trPr>
          <w:trHeight w:val="388"/>
        </w:trPr>
        <w:tc>
          <w:tcPr>
            <w:tcW w:w="0" w:type="auto"/>
            <w:vAlign w:val="center"/>
          </w:tcPr>
          <w:p w:rsidR="00390F31" w:rsidRPr="00FC707E" w:rsidRDefault="00390F31" w:rsidP="00DA7CA6">
            <w:pPr>
              <w:jc w:val="center"/>
              <w:rPr>
                <w:rFonts w:ascii="Times New Roman" w:hAnsi="Times New Roman" w:cs="Times New Roman"/>
                <w:sz w:val="16"/>
                <w:szCs w:val="16"/>
              </w:rPr>
            </w:pPr>
            <w:r w:rsidRPr="00FC707E">
              <w:rPr>
                <w:rFonts w:ascii="Times New Roman" w:hAnsi="Times New Roman" w:cs="Times New Roman"/>
                <w:b/>
                <w:bCs/>
                <w:sz w:val="16"/>
                <w:szCs w:val="16"/>
              </w:rPr>
              <w:t>C.V.</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2.481</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2.624</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2.892</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2.139</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2.387</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2.527</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2.283</w:t>
            </w:r>
          </w:p>
        </w:tc>
        <w:tc>
          <w:tcPr>
            <w:tcW w:w="0" w:type="auto"/>
            <w:vAlign w:val="center"/>
          </w:tcPr>
          <w:p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2.597</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r>
    </w:tbl>
    <w:p w:rsidR="001B733A" w:rsidRPr="00BF3A8C" w:rsidRDefault="001B733A" w:rsidP="001B733A">
      <w:pPr>
        <w:jc w:val="both"/>
        <w:rPr>
          <w:rFonts w:ascii="Times New Roman" w:eastAsia="Times New Roman" w:hAnsi="Times New Roman" w:cs="Times New Roman"/>
          <w:sz w:val="24"/>
          <w:szCs w:val="24"/>
        </w:rPr>
      </w:pPr>
    </w:p>
    <w:p w:rsidR="008D4133" w:rsidRPr="008D5881" w:rsidRDefault="008D4133" w:rsidP="00F928B4">
      <w:pPr>
        <w:jc w:val="both"/>
        <w:rPr>
          <w:rFonts w:ascii="Times New Roman" w:hAnsi="Times New Roman" w:cs="Times New Roman"/>
          <w:b/>
          <w:bCs/>
        </w:rPr>
      </w:pPr>
      <w:r>
        <w:rPr>
          <w:rFonts w:ascii="Times New Roman" w:hAnsi="Times New Roman" w:cs="Times New Roman"/>
          <w:b/>
          <w:bCs/>
        </w:rPr>
        <w:t xml:space="preserve">3.4 </w:t>
      </w:r>
      <w:r w:rsidRPr="00CA472E">
        <w:rPr>
          <w:rFonts w:ascii="Times New Roman" w:hAnsi="Times New Roman" w:cs="Times New Roman"/>
          <w:b/>
          <w:bCs/>
        </w:rPr>
        <w:t>Effect of synthesized Silver (Ag), Zinc oxide (</w:t>
      </w:r>
      <w:proofErr w:type="spellStart"/>
      <w:r w:rsidRPr="00CA472E">
        <w:rPr>
          <w:rFonts w:ascii="Times New Roman" w:hAnsi="Times New Roman" w:cs="Times New Roman"/>
          <w:b/>
          <w:bCs/>
        </w:rPr>
        <w:t>ZnO</w:t>
      </w:r>
      <w:proofErr w:type="spellEnd"/>
      <w:r w:rsidRPr="00CA472E">
        <w:rPr>
          <w:rFonts w:ascii="Times New Roman" w:hAnsi="Times New Roman" w:cs="Times New Roman"/>
          <w:b/>
          <w:bCs/>
        </w:rPr>
        <w:t>) and Silicon dioxide (SiO</w:t>
      </w:r>
      <w:r w:rsidRPr="00CA472E">
        <w:rPr>
          <w:rFonts w:ascii="Times New Roman" w:hAnsi="Times New Roman" w:cs="Times New Roman"/>
          <w:b/>
          <w:bCs/>
          <w:vertAlign w:val="subscript"/>
        </w:rPr>
        <w:t>2</w:t>
      </w:r>
      <w:r w:rsidRPr="00CA472E">
        <w:rPr>
          <w:rFonts w:ascii="Times New Roman" w:hAnsi="Times New Roman" w:cs="Times New Roman"/>
          <w:b/>
          <w:bCs/>
        </w:rPr>
        <w:t xml:space="preserve">) Nanoparticles (NPs) from </w:t>
      </w:r>
      <w:r w:rsidRPr="00CA472E">
        <w:rPr>
          <w:rFonts w:ascii="Times New Roman" w:hAnsi="Times New Roman" w:cs="Times New Roman"/>
          <w:b/>
          <w:bCs/>
          <w:i/>
          <w:iCs/>
        </w:rPr>
        <w:t>Pseudomonas fluorescens</w:t>
      </w:r>
      <w:r w:rsidRPr="00CA472E">
        <w:rPr>
          <w:rFonts w:ascii="Times New Roman" w:hAnsi="Times New Roman" w:cs="Times New Roman"/>
          <w:b/>
          <w:bCs/>
        </w:rPr>
        <w:t xml:space="preserve"> and fungicide as inducer on</w:t>
      </w:r>
      <w:r>
        <w:rPr>
          <w:rFonts w:ascii="Times New Roman" w:hAnsi="Times New Roman" w:cs="Times New Roman"/>
          <w:b/>
          <w:bCs/>
        </w:rPr>
        <w:t xml:space="preserve"> dry shoot weight</w:t>
      </w:r>
      <w:r w:rsidRPr="00CA472E">
        <w:rPr>
          <w:rFonts w:ascii="Times New Roman" w:hAnsi="Times New Roman" w:cs="Times New Roman"/>
          <w:b/>
          <w:bCs/>
        </w:rPr>
        <w:t xml:space="preserve"> of rice under field conditions during </w:t>
      </w:r>
      <w:r w:rsidRPr="00CA472E">
        <w:rPr>
          <w:rFonts w:ascii="Times New Roman" w:hAnsi="Times New Roman" w:cs="Times New Roman"/>
          <w:b/>
          <w:bCs/>
          <w:i/>
          <w:iCs/>
        </w:rPr>
        <w:t>kharif</w:t>
      </w:r>
      <w:r w:rsidRPr="00CA472E">
        <w:rPr>
          <w:rFonts w:ascii="Times New Roman" w:hAnsi="Times New Roman" w:cs="Times New Roman"/>
          <w:b/>
          <w:bCs/>
        </w:rPr>
        <w:t xml:space="preserve"> 2023-24 and 2024-25.</w:t>
      </w:r>
    </w:p>
    <w:p w:rsidR="0091490A" w:rsidRDefault="004875C8" w:rsidP="008D4133">
      <w:pPr>
        <w:jc w:val="both"/>
        <w:rPr>
          <w:rFonts w:ascii="Times New Roman" w:eastAsia="Times New Roman" w:hAnsi="Times New Roman" w:cs="Times New Roman"/>
          <w:sz w:val="24"/>
          <w:szCs w:val="24"/>
        </w:rPr>
      </w:pPr>
      <w:r>
        <w:rPr>
          <w:rFonts w:ascii="Times New Roman" w:hAnsi="Times New Roman" w:cs="Times New Roman"/>
          <w:sz w:val="24"/>
          <w:szCs w:val="22"/>
        </w:rPr>
        <w:t xml:space="preserve">The data presented in Table </w:t>
      </w:r>
      <w:r w:rsidR="00036285">
        <w:rPr>
          <w:rFonts w:ascii="Times New Roman" w:hAnsi="Times New Roman" w:cs="Times New Roman"/>
          <w:sz w:val="24"/>
          <w:szCs w:val="22"/>
        </w:rPr>
        <w:t xml:space="preserve">5 </w:t>
      </w:r>
      <w:r w:rsidR="008B540D">
        <w:rPr>
          <w:rFonts w:ascii="Times New Roman" w:hAnsi="Times New Roman" w:cs="Times New Roman"/>
          <w:sz w:val="24"/>
          <w:szCs w:val="22"/>
        </w:rPr>
        <w:t xml:space="preserve">results </w:t>
      </w:r>
      <w:r w:rsidR="00037B0E" w:rsidRPr="00037B0E">
        <w:rPr>
          <w:rFonts w:ascii="Times New Roman" w:hAnsi="Times New Roman" w:cs="Times New Roman"/>
          <w:sz w:val="24"/>
          <w:szCs w:val="22"/>
        </w:rPr>
        <w:t>revealed that the dry shoot weight increased progressively with plant age acro</w:t>
      </w:r>
      <w:r w:rsidR="00037B0E">
        <w:rPr>
          <w:rFonts w:ascii="Times New Roman" w:hAnsi="Times New Roman" w:cs="Times New Roman"/>
          <w:sz w:val="24"/>
          <w:szCs w:val="22"/>
        </w:rPr>
        <w:t xml:space="preserve">ss all treatments. </w:t>
      </w:r>
      <w:r w:rsidR="0091490A" w:rsidRPr="0091490A">
        <w:rPr>
          <w:rFonts w:ascii="Times New Roman" w:eastAsia="Times New Roman" w:hAnsi="Times New Roman" w:cs="Times New Roman"/>
          <w:sz w:val="24"/>
          <w:szCs w:val="24"/>
        </w:rPr>
        <w:t xml:space="preserve">Among all treatments, </w:t>
      </w:r>
      <w:r w:rsidR="00E85C50" w:rsidRPr="006F391D">
        <w:rPr>
          <w:rFonts w:ascii="Times New Roman" w:eastAsia="Times New Roman" w:hAnsi="Times New Roman" w:cs="Times New Roman"/>
          <w:sz w:val="24"/>
          <w:szCs w:val="24"/>
        </w:rPr>
        <w:t>T</w:t>
      </w:r>
      <w:r w:rsidR="00E85C50" w:rsidRPr="006F391D">
        <w:rPr>
          <w:rFonts w:ascii="Cambria Math" w:eastAsia="Times New Roman" w:hAnsi="Cambria Math" w:cs="Cambria Math"/>
          <w:sz w:val="24"/>
          <w:szCs w:val="24"/>
        </w:rPr>
        <w:t>₃</w:t>
      </w:r>
      <w:r w:rsidR="00E85C50" w:rsidRPr="006F391D">
        <w:rPr>
          <w:rFonts w:ascii="Times New Roman" w:eastAsia="Times New Roman" w:hAnsi="Times New Roman" w:cs="Times New Roman"/>
          <w:sz w:val="24"/>
          <w:szCs w:val="24"/>
        </w:rPr>
        <w:t xml:space="preserve"> (Seed treatment + foliar spray. with Ag NPs of </w:t>
      </w:r>
      <w:r w:rsidR="00E85C50" w:rsidRPr="006F391D">
        <w:rPr>
          <w:rFonts w:ascii="Times New Roman" w:eastAsia="Times New Roman" w:hAnsi="Times New Roman" w:cs="Times New Roman"/>
          <w:i/>
          <w:sz w:val="24"/>
          <w:szCs w:val="24"/>
        </w:rPr>
        <w:t>P. fluorescens</w:t>
      </w:r>
      <w:r w:rsidR="00E85C50" w:rsidRPr="006F391D">
        <w:rPr>
          <w:rFonts w:ascii="Times New Roman" w:eastAsia="Times New Roman" w:hAnsi="Times New Roman" w:cs="Times New Roman"/>
          <w:sz w:val="24"/>
          <w:szCs w:val="24"/>
        </w:rPr>
        <w:t xml:space="preserve"> at booting and before milking stage @ 300ppm) </w:t>
      </w:r>
      <w:r w:rsidR="00855932" w:rsidRPr="00AD4A24">
        <w:rPr>
          <w:rFonts w:ascii="Times New Roman" w:hAnsi="Times New Roman" w:cs="Times New Roman"/>
          <w:sz w:val="24"/>
          <w:szCs w:val="22"/>
        </w:rPr>
        <w:t>consistently recorded the highest dry shoot weight across all stages, with values of 30.25 g, 47.11 g, 58.89 g, and 70.15 g at 45, 60, 75, and 90 DAT respectively. This corresponded to a 13.09% increase over the control and 13.95% over the inoculated check</w:t>
      </w:r>
      <w:r w:rsidR="00855932">
        <w:rPr>
          <w:rFonts w:ascii="Times New Roman" w:eastAsia="Times New Roman" w:hAnsi="Times New Roman" w:cs="Times New Roman"/>
          <w:sz w:val="24"/>
          <w:szCs w:val="24"/>
        </w:rPr>
        <w:t xml:space="preserve">. </w:t>
      </w:r>
      <w:r w:rsidR="00E85C50" w:rsidRPr="001245A8">
        <w:rPr>
          <w:rFonts w:ascii="Times New Roman" w:eastAsia="Times New Roman" w:hAnsi="Times New Roman" w:cs="Times New Roman"/>
          <w:sz w:val="24"/>
          <w:szCs w:val="24"/>
          <w:highlight w:val="yellow"/>
        </w:rPr>
        <w:t>T</w:t>
      </w:r>
      <w:r w:rsidR="00E85C50" w:rsidRPr="001245A8">
        <w:rPr>
          <w:rFonts w:ascii="Times New Roman" w:eastAsia="Times New Roman" w:hAnsi="Times New Roman" w:cs="Times New Roman"/>
          <w:sz w:val="24"/>
          <w:szCs w:val="24"/>
          <w:highlight w:val="yellow"/>
          <w:vertAlign w:val="subscript"/>
        </w:rPr>
        <w:t>7</w:t>
      </w:r>
      <w:r w:rsidR="00E85C50" w:rsidRPr="001245A8">
        <w:rPr>
          <w:rFonts w:ascii="Times New Roman" w:eastAsia="Times New Roman" w:hAnsi="Times New Roman" w:cs="Times New Roman"/>
          <w:sz w:val="24"/>
          <w:szCs w:val="24"/>
          <w:highlight w:val="yellow"/>
        </w:rPr>
        <w:t xml:space="preserve"> (Seed treatment + foliar spray with </w:t>
      </w:r>
      <w:proofErr w:type="spellStart"/>
      <w:r w:rsidR="00E85C50" w:rsidRPr="001245A8">
        <w:rPr>
          <w:rFonts w:ascii="Times New Roman" w:eastAsia="Times New Roman" w:hAnsi="Times New Roman" w:cs="Times New Roman"/>
          <w:sz w:val="24"/>
          <w:szCs w:val="24"/>
          <w:highlight w:val="yellow"/>
        </w:rPr>
        <w:t>ZnO</w:t>
      </w:r>
      <w:proofErr w:type="spellEnd"/>
      <w:r w:rsidR="00E85C50" w:rsidRPr="001245A8">
        <w:rPr>
          <w:rFonts w:ascii="Times New Roman" w:eastAsia="Times New Roman" w:hAnsi="Times New Roman" w:cs="Times New Roman"/>
          <w:sz w:val="24"/>
          <w:szCs w:val="24"/>
          <w:highlight w:val="yellow"/>
        </w:rPr>
        <w:t xml:space="preserve"> NPs of </w:t>
      </w:r>
      <w:r w:rsidR="00E85C50" w:rsidRPr="001245A8">
        <w:rPr>
          <w:rFonts w:ascii="Times New Roman" w:eastAsia="Times New Roman" w:hAnsi="Times New Roman" w:cs="Times New Roman"/>
          <w:i/>
          <w:sz w:val="24"/>
          <w:szCs w:val="24"/>
          <w:highlight w:val="yellow"/>
        </w:rPr>
        <w:t>P. fluorescens</w:t>
      </w:r>
      <w:r w:rsidR="00E85C50" w:rsidRPr="001245A8">
        <w:rPr>
          <w:rFonts w:ascii="Times New Roman" w:eastAsia="Times New Roman" w:hAnsi="Times New Roman" w:cs="Times New Roman"/>
          <w:sz w:val="24"/>
          <w:szCs w:val="24"/>
          <w:highlight w:val="yellow"/>
        </w:rPr>
        <w:t xml:space="preserve"> at booting and before milking stage @ 300ppm)</w:t>
      </w:r>
      <w:r w:rsidR="00E85C50">
        <w:rPr>
          <w:rFonts w:ascii="Times New Roman" w:eastAsia="Times New Roman" w:hAnsi="Times New Roman" w:cs="Times New Roman"/>
          <w:sz w:val="24"/>
          <w:szCs w:val="24"/>
        </w:rPr>
        <w:t xml:space="preserve"> </w:t>
      </w:r>
      <w:r w:rsidR="00855932" w:rsidRPr="00AD4A24">
        <w:rPr>
          <w:rFonts w:ascii="Times New Roman" w:hAnsi="Times New Roman" w:cs="Times New Roman"/>
          <w:sz w:val="24"/>
          <w:szCs w:val="22"/>
        </w:rPr>
        <w:t>followed closely with dry shoot weights of 29.64 g, 46.42 g, 57.12 g, and 69.82 g, showing 12.56% and 13.42% increases over control and inoculated treatments, respectively.</w:t>
      </w:r>
      <w:r w:rsidR="00E85C50" w:rsidRPr="00E85C50">
        <w:rPr>
          <w:rFonts w:ascii="Times New Roman" w:eastAsia="Times New Roman" w:hAnsi="Times New Roman" w:cs="Times New Roman"/>
          <w:sz w:val="24"/>
          <w:szCs w:val="24"/>
          <w:highlight w:val="yellow"/>
        </w:rPr>
        <w:t xml:space="preserve"> </w:t>
      </w:r>
      <w:r w:rsidR="00E85C50" w:rsidRPr="001245A8">
        <w:rPr>
          <w:rFonts w:ascii="Times New Roman" w:eastAsia="Times New Roman" w:hAnsi="Times New Roman" w:cs="Times New Roman"/>
          <w:sz w:val="24"/>
          <w:szCs w:val="24"/>
          <w:highlight w:val="yellow"/>
        </w:rPr>
        <w:t>T</w:t>
      </w:r>
      <w:r w:rsidR="00E85C50" w:rsidRPr="001245A8">
        <w:rPr>
          <w:rFonts w:ascii="Cambria Math" w:eastAsia="Times New Roman" w:hAnsi="Cambria Math" w:cs="Cambria Math"/>
          <w:sz w:val="24"/>
          <w:szCs w:val="24"/>
          <w:highlight w:val="yellow"/>
        </w:rPr>
        <w:t>₂</w:t>
      </w:r>
      <w:r w:rsidR="00E85C50" w:rsidRPr="001245A8">
        <w:rPr>
          <w:rFonts w:ascii="Times New Roman" w:eastAsia="Times New Roman" w:hAnsi="Times New Roman" w:cs="Times New Roman"/>
          <w:sz w:val="24"/>
          <w:szCs w:val="24"/>
          <w:highlight w:val="yellow"/>
        </w:rPr>
        <w:t xml:space="preserve"> (Seed treatment + foliar spray with Ag NPs of </w:t>
      </w:r>
      <w:r w:rsidR="00E85C50" w:rsidRPr="001245A8">
        <w:rPr>
          <w:rFonts w:ascii="Times New Roman" w:eastAsia="Times New Roman" w:hAnsi="Times New Roman" w:cs="Times New Roman"/>
          <w:i/>
          <w:sz w:val="24"/>
          <w:szCs w:val="24"/>
          <w:highlight w:val="yellow"/>
        </w:rPr>
        <w:t>P. fluorescens</w:t>
      </w:r>
      <w:r w:rsidR="00E85C50" w:rsidRPr="001245A8">
        <w:rPr>
          <w:rFonts w:ascii="Times New Roman" w:eastAsia="Times New Roman" w:hAnsi="Times New Roman" w:cs="Times New Roman"/>
          <w:sz w:val="24"/>
          <w:szCs w:val="24"/>
          <w:highlight w:val="yellow"/>
        </w:rPr>
        <w:t xml:space="preserve"> at booting and before milking stage @ 200ppm</w:t>
      </w:r>
      <w:r w:rsidR="00E85C50" w:rsidRPr="00D604AE">
        <w:rPr>
          <w:rFonts w:ascii="Times New Roman" w:eastAsia="Times New Roman" w:hAnsi="Times New Roman" w:cs="Times New Roman"/>
          <w:sz w:val="24"/>
          <w:szCs w:val="24"/>
        </w:rPr>
        <w:t>)</w:t>
      </w:r>
      <w:r w:rsidR="00E85C50">
        <w:rPr>
          <w:rFonts w:ascii="Times New Roman" w:hAnsi="Times New Roman" w:cs="Times New Roman"/>
          <w:sz w:val="24"/>
          <w:szCs w:val="22"/>
        </w:rPr>
        <w:t xml:space="preserve"> </w:t>
      </w:r>
      <w:r w:rsidR="00855932" w:rsidRPr="00AD4A24">
        <w:rPr>
          <w:rFonts w:ascii="Times New Roman" w:hAnsi="Times New Roman" w:cs="Times New Roman"/>
          <w:sz w:val="24"/>
          <w:szCs w:val="22"/>
        </w:rPr>
        <w:t>also performed well, with values of 28.92 g, 45.95 g, 56.30 g, and 69.57 g, showing an improvement of 12.16% over control and 13.01% over inoculated.</w:t>
      </w:r>
      <w:r w:rsidR="00E85C50" w:rsidRPr="00E85C50">
        <w:rPr>
          <w:rFonts w:ascii="Times New Roman" w:eastAsia="Times New Roman" w:hAnsi="Times New Roman" w:cs="Times New Roman"/>
          <w:sz w:val="24"/>
          <w:szCs w:val="24"/>
          <w:highlight w:val="yellow"/>
        </w:rPr>
        <w:t xml:space="preserve"> </w:t>
      </w:r>
      <w:r w:rsidR="00E85C50" w:rsidRPr="001245A8">
        <w:rPr>
          <w:rFonts w:ascii="Times New Roman" w:eastAsia="Times New Roman" w:hAnsi="Times New Roman" w:cs="Times New Roman"/>
          <w:sz w:val="24"/>
          <w:szCs w:val="24"/>
          <w:highlight w:val="yellow"/>
        </w:rPr>
        <w:t>T</w:t>
      </w:r>
      <w:r w:rsidR="00E85C50" w:rsidRPr="001245A8">
        <w:rPr>
          <w:rFonts w:ascii="Times New Roman" w:eastAsia="Times New Roman" w:hAnsi="Times New Roman" w:cs="Times New Roman"/>
          <w:sz w:val="24"/>
          <w:szCs w:val="24"/>
          <w:highlight w:val="yellow"/>
          <w:vertAlign w:val="subscript"/>
        </w:rPr>
        <w:t>6</w:t>
      </w:r>
      <w:r w:rsidR="00E85C50" w:rsidRPr="001245A8">
        <w:rPr>
          <w:rFonts w:ascii="Times New Roman" w:eastAsia="Times New Roman" w:hAnsi="Times New Roman" w:cs="Times New Roman"/>
          <w:sz w:val="24"/>
          <w:szCs w:val="24"/>
          <w:highlight w:val="yellow"/>
        </w:rPr>
        <w:t xml:space="preserve"> (Seed treatment + foliar spray with </w:t>
      </w:r>
      <w:proofErr w:type="spellStart"/>
      <w:r w:rsidR="00E85C50" w:rsidRPr="001245A8">
        <w:rPr>
          <w:rFonts w:ascii="Times New Roman" w:eastAsia="Times New Roman" w:hAnsi="Times New Roman" w:cs="Times New Roman"/>
          <w:sz w:val="24"/>
          <w:szCs w:val="24"/>
          <w:highlight w:val="yellow"/>
        </w:rPr>
        <w:t>ZnO</w:t>
      </w:r>
      <w:proofErr w:type="spellEnd"/>
      <w:r w:rsidR="00E85C50" w:rsidRPr="001245A8">
        <w:rPr>
          <w:rFonts w:ascii="Times New Roman" w:eastAsia="Times New Roman" w:hAnsi="Times New Roman" w:cs="Times New Roman"/>
          <w:sz w:val="24"/>
          <w:szCs w:val="24"/>
          <w:highlight w:val="yellow"/>
        </w:rPr>
        <w:t xml:space="preserve"> NPs of </w:t>
      </w:r>
      <w:r w:rsidR="00E85C50" w:rsidRPr="001245A8">
        <w:rPr>
          <w:rFonts w:ascii="Times New Roman" w:eastAsia="Times New Roman" w:hAnsi="Times New Roman" w:cs="Times New Roman"/>
          <w:i/>
          <w:sz w:val="24"/>
          <w:szCs w:val="24"/>
          <w:highlight w:val="yellow"/>
        </w:rPr>
        <w:t>P. fluorescens</w:t>
      </w:r>
      <w:r w:rsidR="00E85C50" w:rsidRPr="001245A8">
        <w:rPr>
          <w:rFonts w:ascii="Times New Roman" w:eastAsia="Times New Roman" w:hAnsi="Times New Roman" w:cs="Times New Roman"/>
          <w:sz w:val="24"/>
          <w:szCs w:val="24"/>
          <w:highlight w:val="yellow"/>
        </w:rPr>
        <w:t xml:space="preserve"> at booting and before milking stage @ 200ppm)</w:t>
      </w:r>
      <w:r w:rsidR="00855932" w:rsidRPr="00AD4A24">
        <w:rPr>
          <w:rFonts w:ascii="Times New Roman" w:hAnsi="Times New Roman" w:cs="Times New Roman"/>
          <w:sz w:val="24"/>
          <w:szCs w:val="22"/>
        </w:rPr>
        <w:t xml:space="preserve"> recorded shoot weights of 28.31 g, 45.31 g, 55.95 g, and 68.44 g, indicating increases of 10.33% and 11.18% over control and in</w:t>
      </w:r>
      <w:r w:rsidR="00855932">
        <w:rPr>
          <w:rFonts w:ascii="Times New Roman" w:hAnsi="Times New Roman" w:cs="Times New Roman"/>
          <w:sz w:val="24"/>
          <w:szCs w:val="22"/>
        </w:rPr>
        <w:t xml:space="preserve">oculated, respectively, while </w:t>
      </w:r>
      <w:r w:rsidR="006D707D" w:rsidRPr="001245A8">
        <w:rPr>
          <w:rFonts w:ascii="Times New Roman" w:hAnsi="Times New Roman" w:cs="Times New Roman"/>
          <w:sz w:val="24"/>
          <w:szCs w:val="22"/>
          <w:highlight w:val="yellow"/>
        </w:rPr>
        <w:t>T</w:t>
      </w:r>
      <w:r w:rsidR="006D707D" w:rsidRPr="001245A8">
        <w:rPr>
          <w:rFonts w:ascii="Times New Roman" w:hAnsi="Times New Roman" w:cs="Times New Roman"/>
          <w:sz w:val="24"/>
          <w:szCs w:val="22"/>
          <w:highlight w:val="yellow"/>
          <w:vertAlign w:val="subscript"/>
        </w:rPr>
        <w:t>11</w:t>
      </w:r>
      <w:r w:rsidR="006D707D" w:rsidRPr="001245A8">
        <w:rPr>
          <w:rFonts w:ascii="Times New Roman" w:hAnsi="Times New Roman" w:cs="Times New Roman"/>
          <w:sz w:val="24"/>
          <w:szCs w:val="22"/>
          <w:highlight w:val="yellow"/>
        </w:rPr>
        <w:t xml:space="preserve"> (Seed treatment + foliar spray with SiO</w:t>
      </w:r>
      <w:r w:rsidR="006D707D" w:rsidRPr="001245A8">
        <w:rPr>
          <w:rFonts w:ascii="Times New Roman" w:hAnsi="Times New Roman" w:cs="Times New Roman"/>
          <w:sz w:val="24"/>
          <w:szCs w:val="22"/>
          <w:highlight w:val="yellow"/>
          <w:vertAlign w:val="subscript"/>
        </w:rPr>
        <w:t>2</w:t>
      </w:r>
      <w:r w:rsidR="006D707D" w:rsidRPr="001245A8">
        <w:rPr>
          <w:rFonts w:ascii="Times New Roman" w:hAnsi="Times New Roman" w:cs="Times New Roman"/>
          <w:sz w:val="24"/>
          <w:szCs w:val="22"/>
          <w:highlight w:val="yellow"/>
        </w:rPr>
        <w:t xml:space="preserve"> NPs of </w:t>
      </w:r>
      <w:r w:rsidR="006D707D" w:rsidRPr="001245A8">
        <w:rPr>
          <w:rFonts w:ascii="Times New Roman" w:hAnsi="Times New Roman" w:cs="Times New Roman"/>
          <w:i/>
          <w:sz w:val="24"/>
          <w:szCs w:val="22"/>
          <w:highlight w:val="yellow"/>
        </w:rPr>
        <w:t>P. fluorescens</w:t>
      </w:r>
      <w:r w:rsidR="006D707D" w:rsidRPr="001245A8">
        <w:rPr>
          <w:rFonts w:ascii="Times New Roman" w:hAnsi="Times New Roman" w:cs="Times New Roman"/>
          <w:sz w:val="24"/>
          <w:szCs w:val="22"/>
          <w:highlight w:val="yellow"/>
        </w:rPr>
        <w:t xml:space="preserve"> at booting and before milking stage @ 300ppm)</w:t>
      </w:r>
      <w:r w:rsidR="00855932" w:rsidRPr="00AD4A24">
        <w:rPr>
          <w:rFonts w:ascii="Times New Roman" w:hAnsi="Times New Roman" w:cs="Times New Roman"/>
          <w:sz w:val="24"/>
          <w:szCs w:val="22"/>
        </w:rPr>
        <w:t xml:space="preserve"> showed similar trends with values of 27.72 g, 44.71 g, 55.12 g, and 67.74 g </w:t>
      </w:r>
      <w:r w:rsidR="00855932">
        <w:rPr>
          <w:rFonts w:ascii="Times New Roman" w:hAnsi="Times New Roman" w:cs="Times New Roman"/>
          <w:sz w:val="24"/>
          <w:szCs w:val="22"/>
        </w:rPr>
        <w:t xml:space="preserve">(9.21% and 10.04% increases). </w:t>
      </w:r>
      <w:r w:rsidR="006D707D" w:rsidRPr="00040C8E">
        <w:rPr>
          <w:rFonts w:ascii="Times New Roman" w:eastAsia="Times New Roman" w:hAnsi="Times New Roman" w:cs="Times New Roman"/>
          <w:sz w:val="24"/>
          <w:szCs w:val="24"/>
        </w:rPr>
        <w:t>T</w:t>
      </w:r>
      <w:r w:rsidR="006D707D" w:rsidRPr="00040C8E">
        <w:rPr>
          <w:rFonts w:ascii="Times New Roman" w:eastAsia="Times New Roman" w:hAnsi="Times New Roman" w:cs="Times New Roman"/>
          <w:sz w:val="24"/>
          <w:szCs w:val="24"/>
          <w:vertAlign w:val="subscript"/>
        </w:rPr>
        <w:t>13</w:t>
      </w:r>
      <w:r w:rsidR="006D707D" w:rsidRPr="00040C8E">
        <w:rPr>
          <w:rFonts w:ascii="Times New Roman" w:eastAsia="Times New Roman" w:hAnsi="Times New Roman" w:cs="Times New Roman"/>
          <w:sz w:val="24"/>
          <w:szCs w:val="24"/>
        </w:rPr>
        <w:t xml:space="preserve"> (foliar spray </w:t>
      </w:r>
      <w:r w:rsidR="006D707D" w:rsidRPr="00040C8E">
        <w:rPr>
          <w:rFonts w:ascii="Times New Roman" w:eastAsia="Times New Roman" w:hAnsi="Times New Roman" w:cs="Times New Roman"/>
          <w:sz w:val="24"/>
          <w:szCs w:val="24"/>
          <w:lang w:bidi="en-US"/>
        </w:rPr>
        <w:t>with standard fungicide copper oxychloride at booting and before milking stage @ 2500ppm</w:t>
      </w:r>
      <w:r w:rsidR="006D707D" w:rsidRPr="00040C8E">
        <w:rPr>
          <w:rFonts w:ascii="Times New Roman" w:eastAsia="Times New Roman" w:hAnsi="Times New Roman" w:cs="Times New Roman"/>
          <w:sz w:val="24"/>
          <w:szCs w:val="24"/>
        </w:rPr>
        <w:t xml:space="preserve">) </w:t>
      </w:r>
      <w:r w:rsidR="0091490A" w:rsidRPr="0091490A">
        <w:rPr>
          <w:rFonts w:ascii="Times New Roman" w:eastAsia="Times New Roman" w:hAnsi="Times New Roman" w:cs="Times New Roman"/>
          <w:sz w:val="24"/>
          <w:szCs w:val="24"/>
        </w:rPr>
        <w:t xml:space="preserve">also exhibited notably greater dry shoot weights than other treatments. The lowest dry shoot weight was recorded in </w:t>
      </w:r>
      <w:r w:rsidR="0091490A" w:rsidRPr="006D707D">
        <w:rPr>
          <w:rFonts w:ascii="Times New Roman" w:eastAsia="Times New Roman" w:hAnsi="Times New Roman" w:cs="Times New Roman"/>
          <w:sz w:val="24"/>
          <w:szCs w:val="24"/>
          <w:highlight w:val="yellow"/>
        </w:rPr>
        <w:t>T</w:t>
      </w:r>
      <w:r w:rsidR="0091490A" w:rsidRPr="006D707D">
        <w:rPr>
          <w:rFonts w:ascii="Cambria Math" w:eastAsia="Times New Roman" w:hAnsi="Cambria Math" w:cs="Cambria Math"/>
          <w:sz w:val="24"/>
          <w:szCs w:val="24"/>
          <w:highlight w:val="yellow"/>
        </w:rPr>
        <w:t>₁₄</w:t>
      </w:r>
      <w:r w:rsidR="0091490A" w:rsidRPr="006D707D">
        <w:rPr>
          <w:rFonts w:ascii="Times New Roman" w:eastAsia="Times New Roman" w:hAnsi="Times New Roman" w:cs="Times New Roman"/>
          <w:sz w:val="24"/>
          <w:szCs w:val="24"/>
          <w:highlight w:val="yellow"/>
        </w:rPr>
        <w:t xml:space="preserve"> (inoculated control)</w:t>
      </w:r>
      <w:r w:rsidR="0091490A" w:rsidRPr="0091490A">
        <w:rPr>
          <w:rFonts w:ascii="Times New Roman" w:eastAsia="Times New Roman" w:hAnsi="Times New Roman" w:cs="Times New Roman"/>
          <w:sz w:val="24"/>
          <w:szCs w:val="24"/>
        </w:rPr>
        <w:t xml:space="preserve">, succeeded by </w:t>
      </w:r>
      <w:r w:rsidR="0091490A" w:rsidRPr="006D707D">
        <w:rPr>
          <w:rFonts w:ascii="Times New Roman" w:eastAsia="Times New Roman" w:hAnsi="Times New Roman" w:cs="Times New Roman"/>
          <w:sz w:val="24"/>
          <w:szCs w:val="24"/>
          <w:highlight w:val="yellow"/>
        </w:rPr>
        <w:t>T</w:t>
      </w:r>
      <w:r w:rsidR="0091490A" w:rsidRPr="006D707D">
        <w:rPr>
          <w:rFonts w:ascii="Cambria Math" w:eastAsia="Times New Roman" w:hAnsi="Cambria Math" w:cs="Cambria Math"/>
          <w:sz w:val="24"/>
          <w:szCs w:val="24"/>
          <w:highlight w:val="yellow"/>
        </w:rPr>
        <w:t>₁₅</w:t>
      </w:r>
      <w:r w:rsidR="0080407B" w:rsidRPr="006D707D">
        <w:rPr>
          <w:rFonts w:ascii="Times New Roman" w:eastAsia="Times New Roman" w:hAnsi="Times New Roman" w:cs="Times New Roman"/>
          <w:sz w:val="24"/>
          <w:szCs w:val="24"/>
          <w:highlight w:val="yellow"/>
        </w:rPr>
        <w:t xml:space="preserve"> (untreated contr</w:t>
      </w:r>
      <w:r w:rsidR="0080407B">
        <w:rPr>
          <w:rFonts w:ascii="Times New Roman" w:eastAsia="Times New Roman" w:hAnsi="Times New Roman" w:cs="Times New Roman"/>
          <w:sz w:val="24"/>
          <w:szCs w:val="24"/>
        </w:rPr>
        <w:t>ol).</w:t>
      </w:r>
    </w:p>
    <w:p w:rsidR="008D4133" w:rsidRPr="00F81106" w:rsidRDefault="008D4133" w:rsidP="008D4133">
      <w:pPr>
        <w:ind w:left="851" w:hanging="851"/>
        <w:jc w:val="both"/>
        <w:rPr>
          <w:rFonts w:ascii="Times New Roman" w:hAnsi="Times New Roman" w:cs="Times New Roman"/>
          <w:b/>
          <w:bCs/>
          <w:sz w:val="20"/>
          <w:szCs w:val="18"/>
        </w:rPr>
      </w:pPr>
      <w:r w:rsidRPr="007529C7">
        <w:rPr>
          <w:rFonts w:ascii="Times New Roman" w:hAnsi="Times New Roman" w:cs="Times New Roman"/>
          <w:b/>
          <w:bCs/>
          <w:sz w:val="20"/>
          <w:szCs w:val="18"/>
        </w:rPr>
        <w:t xml:space="preserve">Table </w:t>
      </w:r>
      <w:r w:rsidR="00036285">
        <w:rPr>
          <w:rFonts w:ascii="Times New Roman" w:hAnsi="Times New Roman" w:cs="Times New Roman"/>
          <w:b/>
          <w:bCs/>
          <w:sz w:val="20"/>
          <w:szCs w:val="18"/>
        </w:rPr>
        <w:t>5</w:t>
      </w:r>
      <w:r w:rsidRPr="007529C7">
        <w:rPr>
          <w:rFonts w:ascii="Times New Roman" w:hAnsi="Times New Roman" w:cs="Times New Roman"/>
          <w:b/>
          <w:bCs/>
          <w:sz w:val="20"/>
          <w:szCs w:val="18"/>
        </w:rPr>
        <w:t xml:space="preserve">: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w:t>
      </w:r>
      <w:r>
        <w:rPr>
          <w:rFonts w:ascii="Times New Roman" w:hAnsi="Times New Roman" w:cs="Times New Roman"/>
          <w:b/>
          <w:bCs/>
          <w:sz w:val="20"/>
          <w:szCs w:val="18"/>
        </w:rPr>
        <w:t xml:space="preserve"> dry shoot weight</w:t>
      </w:r>
      <w:r w:rsidRPr="009F0168">
        <w:rPr>
          <w:rFonts w:ascii="Times New Roman" w:hAnsi="Times New Roman" w:cs="Times New Roman"/>
          <w:b/>
          <w:bCs/>
          <w:sz w:val="20"/>
          <w:szCs w:val="18"/>
        </w:rPr>
        <w:t xml:space="preserve"> of rice </w:t>
      </w:r>
      <w:r>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p w:rsidR="008D4133" w:rsidRDefault="008D4133" w:rsidP="008D4133">
      <w:pPr>
        <w:jc w:val="both"/>
        <w:rPr>
          <w:rFonts w:ascii="Times New Roman" w:hAnsi="Times New Roman" w:cs="Times New Roman"/>
          <w:b/>
          <w:bCs/>
          <w:sz w:val="20"/>
          <w:szCs w:val="18"/>
        </w:rPr>
      </w:pPr>
    </w:p>
    <w:p w:rsidR="001A4516" w:rsidRPr="007529C7" w:rsidRDefault="001A4516" w:rsidP="008D4133">
      <w:pPr>
        <w:jc w:val="both"/>
        <w:rPr>
          <w:rFonts w:ascii="Times New Roman" w:hAnsi="Times New Roman" w:cs="Times New Roman"/>
          <w:b/>
          <w:bCs/>
          <w:sz w:val="20"/>
          <w:szCs w:val="18"/>
        </w:rPr>
      </w:pPr>
    </w:p>
    <w:tbl>
      <w:tblPr>
        <w:tblStyle w:val="TableGrid"/>
        <w:tblW w:w="0" w:type="auto"/>
        <w:tblInd w:w="108" w:type="dxa"/>
        <w:tblLook w:val="04A0" w:firstRow="1" w:lastRow="0" w:firstColumn="1" w:lastColumn="0" w:noHBand="0" w:noVBand="1"/>
      </w:tblPr>
      <w:tblGrid>
        <w:gridCol w:w="1007"/>
        <w:gridCol w:w="584"/>
        <w:gridCol w:w="584"/>
        <w:gridCol w:w="584"/>
        <w:gridCol w:w="585"/>
        <w:gridCol w:w="868"/>
        <w:gridCol w:w="1024"/>
        <w:gridCol w:w="585"/>
        <w:gridCol w:w="585"/>
        <w:gridCol w:w="585"/>
        <w:gridCol w:w="585"/>
        <w:gridCol w:w="868"/>
        <w:gridCol w:w="1024"/>
      </w:tblGrid>
      <w:tr w:rsidR="008D4133" w:rsidRPr="007A3319" w:rsidTr="00DA7CA6">
        <w:trPr>
          <w:trHeight w:val="384"/>
        </w:trPr>
        <w:tc>
          <w:tcPr>
            <w:tcW w:w="0" w:type="auto"/>
            <w:vMerge w:val="restart"/>
          </w:tcPr>
          <w:p w:rsidR="008D4133" w:rsidRPr="007A3319" w:rsidRDefault="008D4133" w:rsidP="00DA7CA6">
            <w:pPr>
              <w:jc w:val="center"/>
              <w:rPr>
                <w:rFonts w:ascii="Times New Roman" w:hAnsi="Times New Roman" w:cs="Times New Roman"/>
                <w:b/>
                <w:bCs/>
                <w:sz w:val="16"/>
                <w:szCs w:val="16"/>
              </w:rPr>
            </w:pPr>
          </w:p>
          <w:p w:rsidR="008D4133" w:rsidRPr="007A3319" w:rsidRDefault="008D4133" w:rsidP="00DA7CA6">
            <w:pPr>
              <w:jc w:val="center"/>
              <w:rPr>
                <w:rFonts w:ascii="Times New Roman" w:hAnsi="Times New Roman" w:cs="Times New Roman"/>
                <w:b/>
                <w:bCs/>
                <w:sz w:val="16"/>
                <w:szCs w:val="16"/>
              </w:rPr>
            </w:pPr>
          </w:p>
          <w:p w:rsidR="008D4133" w:rsidRPr="007A3319" w:rsidRDefault="008D4133" w:rsidP="00DA7CA6">
            <w:pPr>
              <w:jc w:val="center"/>
              <w:rPr>
                <w:rFonts w:ascii="Times New Roman" w:hAnsi="Times New Roman" w:cs="Times New Roman"/>
                <w:b/>
                <w:bCs/>
                <w:sz w:val="16"/>
                <w:szCs w:val="16"/>
              </w:rPr>
            </w:pPr>
          </w:p>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Treatments</w:t>
            </w:r>
          </w:p>
        </w:tc>
        <w:tc>
          <w:tcPr>
            <w:tcW w:w="0" w:type="auto"/>
            <w:gridSpan w:val="6"/>
            <w:tcBorders>
              <w:bottom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2023-24</w:t>
            </w:r>
          </w:p>
        </w:tc>
        <w:tc>
          <w:tcPr>
            <w:tcW w:w="0" w:type="auto"/>
            <w:gridSpan w:val="6"/>
            <w:tcBorders>
              <w:bottom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2024-25</w:t>
            </w:r>
          </w:p>
        </w:tc>
      </w:tr>
      <w:tr w:rsidR="008D4133" w:rsidRPr="007A3319" w:rsidTr="00DA7CA6">
        <w:trPr>
          <w:trHeight w:val="588"/>
        </w:trPr>
        <w:tc>
          <w:tcPr>
            <w:tcW w:w="0" w:type="auto"/>
            <w:vMerge/>
          </w:tcPr>
          <w:p w:rsidR="008D4133" w:rsidRPr="007A3319" w:rsidRDefault="008D4133" w:rsidP="00DA7CA6">
            <w:pPr>
              <w:jc w:val="center"/>
              <w:rPr>
                <w:rFonts w:ascii="Times New Roman" w:hAnsi="Times New Roman" w:cs="Times New Roman"/>
                <w:b/>
                <w:bCs/>
                <w:sz w:val="16"/>
                <w:szCs w:val="16"/>
              </w:rPr>
            </w:pPr>
          </w:p>
        </w:tc>
        <w:tc>
          <w:tcPr>
            <w:tcW w:w="0" w:type="auto"/>
            <w:gridSpan w:val="4"/>
            <w:tcBorders>
              <w:top w:val="single" w:sz="4" w:space="0" w:color="auto"/>
              <w:bottom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Dry shoot weight (g/plant)</w:t>
            </w:r>
          </w:p>
        </w:tc>
        <w:tc>
          <w:tcPr>
            <w:tcW w:w="0" w:type="auto"/>
            <w:vMerge w:val="restart"/>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 xml:space="preserve">Dry shoot </w:t>
            </w:r>
            <w:proofErr w:type="gramStart"/>
            <w:r w:rsidRPr="007A3319">
              <w:rPr>
                <w:rFonts w:ascii="Times New Roman" w:hAnsi="Times New Roman" w:cs="Times New Roman"/>
                <w:b/>
                <w:bCs/>
                <w:sz w:val="16"/>
                <w:szCs w:val="16"/>
              </w:rPr>
              <w:t>increase</w:t>
            </w:r>
            <w:proofErr w:type="gramEnd"/>
            <w:r w:rsidRPr="007A3319">
              <w:rPr>
                <w:rFonts w:ascii="Times New Roman" w:hAnsi="Times New Roman" w:cs="Times New Roman"/>
                <w:b/>
                <w:bCs/>
                <w:sz w:val="16"/>
                <w:szCs w:val="16"/>
              </w:rPr>
              <w:t xml:space="preserve"> over control (%)</w:t>
            </w:r>
          </w:p>
        </w:tc>
        <w:tc>
          <w:tcPr>
            <w:tcW w:w="0" w:type="auto"/>
            <w:vMerge w:val="restart"/>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 xml:space="preserve">Dry shoot </w:t>
            </w:r>
            <w:proofErr w:type="gramStart"/>
            <w:r w:rsidRPr="007A3319">
              <w:rPr>
                <w:rFonts w:ascii="Times New Roman" w:hAnsi="Times New Roman" w:cs="Times New Roman"/>
                <w:b/>
                <w:bCs/>
                <w:sz w:val="16"/>
                <w:szCs w:val="16"/>
              </w:rPr>
              <w:t>increase</w:t>
            </w:r>
            <w:proofErr w:type="gramEnd"/>
            <w:r w:rsidRPr="007A3319">
              <w:rPr>
                <w:rFonts w:ascii="Times New Roman" w:hAnsi="Times New Roman" w:cs="Times New Roman"/>
                <w:b/>
                <w:bCs/>
                <w:sz w:val="16"/>
                <w:szCs w:val="16"/>
              </w:rPr>
              <w:t xml:space="preserve"> over inoculated (%)</w:t>
            </w:r>
          </w:p>
        </w:tc>
        <w:tc>
          <w:tcPr>
            <w:tcW w:w="0" w:type="auto"/>
            <w:gridSpan w:val="4"/>
            <w:tcBorders>
              <w:top w:val="single" w:sz="4" w:space="0" w:color="auto"/>
              <w:bottom w:val="single" w:sz="4" w:space="0" w:color="auto"/>
              <w:right w:val="single" w:sz="4" w:space="0" w:color="auto"/>
            </w:tcBorders>
            <w:vAlign w:val="center"/>
          </w:tcPr>
          <w:p w:rsidR="008D4133" w:rsidRPr="007A3319" w:rsidRDefault="008D4133" w:rsidP="00DA7CA6">
            <w:pPr>
              <w:jc w:val="center"/>
              <w:rPr>
                <w:rFonts w:ascii="Times New Roman" w:hAnsi="Times New Roman" w:cs="Times New Roman"/>
                <w:sz w:val="16"/>
                <w:szCs w:val="16"/>
              </w:rPr>
            </w:pPr>
            <w:r w:rsidRPr="007A3319">
              <w:rPr>
                <w:rFonts w:ascii="Times New Roman" w:hAnsi="Times New Roman" w:cs="Times New Roman"/>
                <w:b/>
                <w:bCs/>
                <w:sz w:val="16"/>
                <w:szCs w:val="16"/>
              </w:rPr>
              <w:t>Dry shoot weight (g/plant)</w:t>
            </w:r>
          </w:p>
        </w:tc>
        <w:tc>
          <w:tcPr>
            <w:tcW w:w="0" w:type="auto"/>
            <w:vMerge w:val="restart"/>
            <w:tcBorders>
              <w:top w:val="single" w:sz="4" w:space="0" w:color="auto"/>
              <w:left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 xml:space="preserve">Dry shoot </w:t>
            </w:r>
            <w:proofErr w:type="gramStart"/>
            <w:r w:rsidRPr="007A3319">
              <w:rPr>
                <w:rFonts w:ascii="Times New Roman" w:hAnsi="Times New Roman" w:cs="Times New Roman"/>
                <w:b/>
                <w:bCs/>
                <w:sz w:val="16"/>
                <w:szCs w:val="16"/>
              </w:rPr>
              <w:t>increase</w:t>
            </w:r>
            <w:proofErr w:type="gramEnd"/>
            <w:r w:rsidRPr="007A3319">
              <w:rPr>
                <w:rFonts w:ascii="Times New Roman" w:hAnsi="Times New Roman" w:cs="Times New Roman"/>
                <w:b/>
                <w:bCs/>
                <w:sz w:val="16"/>
                <w:szCs w:val="16"/>
              </w:rPr>
              <w:t xml:space="preserve"> over control (%)</w:t>
            </w:r>
          </w:p>
        </w:tc>
        <w:tc>
          <w:tcPr>
            <w:tcW w:w="0" w:type="auto"/>
            <w:vMerge w:val="restart"/>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 xml:space="preserve">Dry shoot </w:t>
            </w:r>
            <w:proofErr w:type="gramStart"/>
            <w:r w:rsidRPr="007A3319">
              <w:rPr>
                <w:rFonts w:ascii="Times New Roman" w:hAnsi="Times New Roman" w:cs="Times New Roman"/>
                <w:b/>
                <w:bCs/>
                <w:sz w:val="16"/>
                <w:szCs w:val="16"/>
              </w:rPr>
              <w:t>increase</w:t>
            </w:r>
            <w:proofErr w:type="gramEnd"/>
            <w:r w:rsidRPr="007A3319">
              <w:rPr>
                <w:rFonts w:ascii="Times New Roman" w:hAnsi="Times New Roman" w:cs="Times New Roman"/>
                <w:b/>
                <w:bCs/>
                <w:sz w:val="16"/>
                <w:szCs w:val="16"/>
              </w:rPr>
              <w:t xml:space="preserve"> over inoculated (%)</w:t>
            </w:r>
          </w:p>
        </w:tc>
      </w:tr>
      <w:tr w:rsidR="008D4133" w:rsidRPr="007A3319" w:rsidTr="00DA7CA6">
        <w:trPr>
          <w:trHeight w:val="386"/>
        </w:trPr>
        <w:tc>
          <w:tcPr>
            <w:tcW w:w="0" w:type="auto"/>
            <w:vMerge/>
          </w:tcPr>
          <w:p w:rsidR="008D4133" w:rsidRPr="007A3319" w:rsidRDefault="008D4133"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45 DAT</w:t>
            </w:r>
          </w:p>
        </w:tc>
        <w:tc>
          <w:tcPr>
            <w:tcW w:w="0" w:type="auto"/>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60 DAT</w:t>
            </w:r>
          </w:p>
        </w:tc>
        <w:tc>
          <w:tcPr>
            <w:tcW w:w="0" w:type="auto"/>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75 DAT</w:t>
            </w:r>
          </w:p>
        </w:tc>
        <w:tc>
          <w:tcPr>
            <w:tcW w:w="0" w:type="auto"/>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90 DAT</w:t>
            </w:r>
          </w:p>
        </w:tc>
        <w:tc>
          <w:tcPr>
            <w:tcW w:w="0" w:type="auto"/>
            <w:vMerge/>
          </w:tcPr>
          <w:p w:rsidR="008D4133" w:rsidRPr="007A3319" w:rsidRDefault="008D4133" w:rsidP="00DA7CA6">
            <w:pPr>
              <w:rPr>
                <w:rFonts w:ascii="Times New Roman" w:hAnsi="Times New Roman" w:cs="Times New Roman"/>
                <w:sz w:val="16"/>
                <w:szCs w:val="16"/>
              </w:rPr>
            </w:pPr>
          </w:p>
        </w:tc>
        <w:tc>
          <w:tcPr>
            <w:tcW w:w="0" w:type="auto"/>
            <w:vMerge/>
          </w:tcPr>
          <w:p w:rsidR="008D4133" w:rsidRPr="007A3319" w:rsidRDefault="008D4133" w:rsidP="00DA7CA6">
            <w:pPr>
              <w:rPr>
                <w:rFonts w:ascii="Times New Roman" w:hAnsi="Times New Roman" w:cs="Times New Roman"/>
                <w:sz w:val="16"/>
                <w:szCs w:val="16"/>
              </w:rPr>
            </w:pPr>
          </w:p>
        </w:tc>
        <w:tc>
          <w:tcPr>
            <w:tcW w:w="0" w:type="auto"/>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45 DAT</w:t>
            </w:r>
          </w:p>
        </w:tc>
        <w:tc>
          <w:tcPr>
            <w:tcW w:w="0" w:type="auto"/>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60 DAT</w:t>
            </w:r>
          </w:p>
        </w:tc>
        <w:tc>
          <w:tcPr>
            <w:tcW w:w="0" w:type="auto"/>
            <w:tcBorders>
              <w:top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90 DAT</w:t>
            </w:r>
          </w:p>
        </w:tc>
        <w:tc>
          <w:tcPr>
            <w:tcW w:w="0" w:type="auto"/>
            <w:vMerge/>
            <w:tcBorders>
              <w:left w:val="single" w:sz="4" w:space="0" w:color="auto"/>
            </w:tcBorders>
          </w:tcPr>
          <w:p w:rsidR="008D4133" w:rsidRPr="007A3319" w:rsidRDefault="008D4133" w:rsidP="00DA7CA6">
            <w:pPr>
              <w:rPr>
                <w:rFonts w:ascii="Times New Roman" w:hAnsi="Times New Roman" w:cs="Times New Roman"/>
                <w:sz w:val="16"/>
                <w:szCs w:val="16"/>
              </w:rPr>
            </w:pPr>
          </w:p>
        </w:tc>
        <w:tc>
          <w:tcPr>
            <w:tcW w:w="0" w:type="auto"/>
            <w:vMerge/>
          </w:tcPr>
          <w:p w:rsidR="008D4133" w:rsidRPr="007A3319" w:rsidRDefault="008D4133" w:rsidP="00DA7CA6">
            <w:pPr>
              <w:rPr>
                <w:rFonts w:ascii="Times New Roman" w:hAnsi="Times New Roman" w:cs="Times New Roman"/>
                <w:sz w:val="16"/>
                <w:szCs w:val="16"/>
              </w:rPr>
            </w:pPr>
          </w:p>
        </w:tc>
      </w:tr>
      <w:tr w:rsidR="008D4133" w:rsidRPr="007A3319" w:rsidTr="00DA7CA6">
        <w:trPr>
          <w:trHeight w:val="402"/>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lastRenderedPageBreak/>
              <w:t>T</w:t>
            </w:r>
            <w:r w:rsidRPr="007A3319">
              <w:rPr>
                <w:rFonts w:ascii="Times New Roman" w:hAnsi="Times New Roman" w:cs="Times New Roman"/>
                <w:b/>
                <w:bCs/>
                <w:sz w:val="16"/>
                <w:szCs w:val="16"/>
                <w:vertAlign w:val="subscript"/>
              </w:rPr>
              <w:t>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25.81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43.01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53.12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65.60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5.76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6.56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27.28</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43.51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52.33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65.70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8.02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9.66</w:t>
            </w:r>
          </w:p>
        </w:tc>
      </w:tr>
      <w:tr w:rsidR="008D4133" w:rsidRPr="007A3319" w:rsidTr="00DA7CA6">
        <w:trPr>
          <w:trHeight w:val="383"/>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28.92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45.95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56.30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69.57</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12.16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13.01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30.41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46.61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57.68</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69.89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14.91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16.66</w:t>
            </w:r>
          </w:p>
        </w:tc>
      </w:tr>
      <w:tr w:rsidR="008D4133" w:rsidRPr="007A3319" w:rsidTr="00DA7CA6">
        <w:trPr>
          <w:trHeight w:val="387"/>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30.25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47.11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58.89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70.15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13.09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13.95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31.85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47.95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59.82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71.59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17.71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19.50</w:t>
            </w:r>
          </w:p>
        </w:tc>
      </w:tr>
      <w:tr w:rsidR="008D4133" w:rsidRPr="007A3319" w:rsidTr="00DA7CA6">
        <w:trPr>
          <w:trHeight w:val="406"/>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26.42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43.60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54.01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63.13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1.77</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27.81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44.20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53.40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66.23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8.90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10.55</w:t>
            </w:r>
          </w:p>
        </w:tc>
      </w:tr>
      <w:tr w:rsidR="008D4133" w:rsidRPr="007A3319" w:rsidTr="00DA7CA6">
        <w:trPr>
          <w:trHeight w:val="386"/>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24.90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42.10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52.11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64.32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3.69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4.48</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26.05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42.42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50.19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63.72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4.77</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6.36</w:t>
            </w:r>
          </w:p>
        </w:tc>
      </w:tr>
      <w:tr w:rsidR="008D4133" w:rsidRPr="007A3319" w:rsidTr="00DA7CA6">
        <w:trPr>
          <w:trHeight w:val="392"/>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28.31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45.31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55.95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68.44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10.33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11.18</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29.81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46.01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56.61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68.99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13.43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15.16</w:t>
            </w:r>
          </w:p>
        </w:tc>
      </w:tr>
      <w:tr w:rsidR="008D4133" w:rsidRPr="007A3319" w:rsidTr="00DA7CA6">
        <w:trPr>
          <w:trHeight w:val="384"/>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7</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29.64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46.42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57.12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69.82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12.56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13.42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31.10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47.20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58.75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70.21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15.44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17.19</w:t>
            </w:r>
          </w:p>
        </w:tc>
      </w:tr>
      <w:tr w:rsidR="008D4133" w:rsidRPr="007A3319" w:rsidTr="00DA7CA6">
        <w:trPr>
          <w:trHeight w:val="416"/>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8</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25.23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42.51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52.61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64.91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5.44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26.52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42.98</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51.26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64.72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6.41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8.03</w:t>
            </w:r>
          </w:p>
        </w:tc>
      </w:tr>
      <w:tr w:rsidR="008D4133" w:rsidRPr="007A3319" w:rsidTr="00DA7CA6">
        <w:trPr>
          <w:trHeight w:val="383"/>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24.51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41.70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51.21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63.85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2.93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3.72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25.61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41.98</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49.12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62.99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3.57</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5.14</w:t>
            </w:r>
          </w:p>
        </w:tc>
      </w:tr>
      <w:tr w:rsidR="008D4133" w:rsidRPr="007A3319" w:rsidTr="00DA7CA6">
        <w:trPr>
          <w:trHeight w:val="388"/>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24.34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41.30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50.45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63.50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2.37</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3.15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25.01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41.21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48.05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62.50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4.32</w:t>
            </w:r>
          </w:p>
        </w:tc>
      </w:tr>
      <w:tr w:rsidR="008D4133" w:rsidRPr="007A3319" w:rsidTr="00DA7CA6">
        <w:trPr>
          <w:trHeight w:val="393"/>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27.72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44.71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55.12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67.74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9.21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10.04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29.10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45.41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55.54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68.11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11.99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13.69</w:t>
            </w:r>
          </w:p>
        </w:tc>
      </w:tr>
      <w:tr w:rsidR="008D4133" w:rsidRPr="007A3319" w:rsidTr="00DA7CA6">
        <w:trPr>
          <w:trHeight w:val="386"/>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24.10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40.72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50.01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62.91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1.42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2.19</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24.64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40.35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47.25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61.62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2.85</w:t>
            </w:r>
          </w:p>
        </w:tc>
      </w:tr>
      <w:tr w:rsidR="008D4133" w:rsidRPr="007A3319" w:rsidTr="00DA7CA6">
        <w:trPr>
          <w:trHeight w:val="392"/>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27.12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44.11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54.51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67.01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8.03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8.85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28.52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44.80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54.47</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67.31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10.67</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12.35</w:t>
            </w:r>
          </w:p>
        </w:tc>
      </w:tr>
      <w:tr w:rsidR="008D4133" w:rsidRPr="007A3319" w:rsidTr="00DA7CA6">
        <w:trPr>
          <w:trHeight w:val="344"/>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14</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23.25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39.02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49.02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61.56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-0.76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0.00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22.67</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38.42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45.10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59.91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-1.50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0.00</w:t>
            </w:r>
          </w:p>
        </w:tc>
      </w:tr>
      <w:tr w:rsidR="008D4133" w:rsidRPr="007A3319" w:rsidTr="00DA7CA6">
        <w:trPr>
          <w:trHeight w:val="390"/>
        </w:trPr>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15</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24.01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40.10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49.51</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62.03</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0.00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0.76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23.68</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39.76</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46.50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60.82</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0.00</w:t>
            </w:r>
          </w:p>
        </w:tc>
        <w:tc>
          <w:tcPr>
            <w:tcW w:w="0" w:type="auto"/>
            <w:vAlign w:val="center"/>
          </w:tcPr>
          <w:p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1.52</w:t>
            </w:r>
          </w:p>
        </w:tc>
      </w:tr>
      <w:tr w:rsidR="008D4133" w:rsidRPr="007A3319" w:rsidTr="00DA7CA6">
        <w:trPr>
          <w:trHeight w:val="344"/>
        </w:trPr>
        <w:tc>
          <w:tcPr>
            <w:tcW w:w="0" w:type="auto"/>
            <w:vAlign w:val="center"/>
          </w:tcPr>
          <w:p w:rsidR="008D4133" w:rsidRPr="007A3319" w:rsidRDefault="008D4133" w:rsidP="00DA7CA6">
            <w:pPr>
              <w:jc w:val="center"/>
              <w:rPr>
                <w:rFonts w:ascii="Times New Roman" w:hAnsi="Times New Roman" w:cs="Times New Roman"/>
                <w:sz w:val="16"/>
                <w:szCs w:val="16"/>
              </w:rPr>
            </w:pPr>
            <w:r w:rsidRPr="007A3319">
              <w:rPr>
                <w:rFonts w:ascii="Times New Roman" w:hAnsi="Times New Roman" w:cs="Times New Roman"/>
                <w:b/>
                <w:bCs/>
                <w:sz w:val="16"/>
                <w:szCs w:val="16"/>
              </w:rPr>
              <w:t>C.D. at 5%</w:t>
            </w:r>
          </w:p>
        </w:tc>
        <w:tc>
          <w:tcPr>
            <w:tcW w:w="0" w:type="auto"/>
            <w:vAlign w:val="center"/>
          </w:tcPr>
          <w:p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1.063</w:t>
            </w:r>
          </w:p>
        </w:tc>
        <w:tc>
          <w:tcPr>
            <w:tcW w:w="0" w:type="auto"/>
            <w:vAlign w:val="center"/>
          </w:tcPr>
          <w:p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2.066</w:t>
            </w:r>
          </w:p>
        </w:tc>
        <w:tc>
          <w:tcPr>
            <w:tcW w:w="0" w:type="auto"/>
            <w:vAlign w:val="center"/>
          </w:tcPr>
          <w:p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2.661</w:t>
            </w:r>
          </w:p>
        </w:tc>
        <w:tc>
          <w:tcPr>
            <w:tcW w:w="0" w:type="auto"/>
            <w:vAlign w:val="center"/>
          </w:tcPr>
          <w:p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2.925</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1.239</w:t>
            </w:r>
          </w:p>
        </w:tc>
        <w:tc>
          <w:tcPr>
            <w:tcW w:w="0" w:type="auto"/>
            <w:vAlign w:val="center"/>
          </w:tcPr>
          <w:p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1.964</w:t>
            </w:r>
          </w:p>
        </w:tc>
        <w:tc>
          <w:tcPr>
            <w:tcW w:w="0" w:type="auto"/>
            <w:vAlign w:val="center"/>
          </w:tcPr>
          <w:p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2.300</w:t>
            </w:r>
          </w:p>
        </w:tc>
        <w:tc>
          <w:tcPr>
            <w:tcW w:w="0" w:type="auto"/>
            <w:vAlign w:val="center"/>
          </w:tcPr>
          <w:p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2.512</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8D4133" w:rsidRPr="007A3319" w:rsidTr="00DA7CA6">
        <w:trPr>
          <w:trHeight w:val="376"/>
        </w:trPr>
        <w:tc>
          <w:tcPr>
            <w:tcW w:w="0" w:type="auto"/>
            <w:vAlign w:val="center"/>
          </w:tcPr>
          <w:p w:rsidR="008D4133" w:rsidRPr="007A3319" w:rsidRDefault="008D4133" w:rsidP="008D4133">
            <w:pPr>
              <w:spacing w:after="0"/>
              <w:jc w:val="center"/>
              <w:rPr>
                <w:rFonts w:ascii="Times New Roman" w:hAnsi="Times New Roman" w:cs="Times New Roman"/>
                <w:sz w:val="16"/>
                <w:szCs w:val="16"/>
              </w:rPr>
            </w:pPr>
            <w:r w:rsidRPr="007A3319">
              <w:rPr>
                <w:rFonts w:ascii="Times New Roman" w:hAnsi="Times New Roman" w:cs="Times New Roman"/>
                <w:b/>
                <w:bCs/>
                <w:sz w:val="16"/>
                <w:szCs w:val="16"/>
              </w:rPr>
              <w:t>SE (m)</w:t>
            </w:r>
            <w:r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0.365</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0.710</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0.914</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1.005</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0.426</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0.674</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0.790</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0.863</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8D4133" w:rsidRPr="007A3319" w:rsidTr="00DA7CA6">
        <w:trPr>
          <w:trHeight w:val="396"/>
        </w:trPr>
        <w:tc>
          <w:tcPr>
            <w:tcW w:w="0" w:type="auto"/>
            <w:vAlign w:val="center"/>
          </w:tcPr>
          <w:p w:rsidR="008D4133" w:rsidRPr="007A3319" w:rsidRDefault="008D4133" w:rsidP="00DA7CA6">
            <w:pPr>
              <w:jc w:val="center"/>
              <w:rPr>
                <w:rFonts w:ascii="Times New Roman" w:hAnsi="Times New Roman" w:cs="Times New Roman"/>
                <w:sz w:val="16"/>
                <w:szCs w:val="16"/>
              </w:rPr>
            </w:pPr>
            <w:r w:rsidRPr="007A3319">
              <w:rPr>
                <w:rFonts w:ascii="Times New Roman" w:hAnsi="Times New Roman" w:cs="Times New Roman"/>
                <w:b/>
                <w:bCs/>
                <w:sz w:val="16"/>
                <w:szCs w:val="16"/>
              </w:rPr>
              <w:t>SE (d)</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0.516</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1.004</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1.292</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1.421</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0.602</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0.954</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1.117</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1.220</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8D4133" w:rsidRPr="007A3319" w:rsidTr="00DA7CA6">
        <w:trPr>
          <w:trHeight w:val="388"/>
        </w:trPr>
        <w:tc>
          <w:tcPr>
            <w:tcW w:w="0" w:type="auto"/>
            <w:vAlign w:val="center"/>
          </w:tcPr>
          <w:p w:rsidR="008D4133" w:rsidRPr="007A3319" w:rsidRDefault="008D4133" w:rsidP="00DA7CA6">
            <w:pPr>
              <w:jc w:val="center"/>
              <w:rPr>
                <w:rFonts w:ascii="Times New Roman" w:hAnsi="Times New Roman" w:cs="Times New Roman"/>
                <w:sz w:val="16"/>
                <w:szCs w:val="16"/>
              </w:rPr>
            </w:pPr>
            <w:r w:rsidRPr="007A3319">
              <w:rPr>
                <w:rFonts w:ascii="Times New Roman" w:hAnsi="Times New Roman" w:cs="Times New Roman"/>
                <w:b/>
                <w:bCs/>
                <w:sz w:val="16"/>
                <w:szCs w:val="16"/>
              </w:rPr>
              <w:t>C.V.</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2.404</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2.847</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2.968</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2.651</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2.697</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2.684</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2.610</w:t>
            </w:r>
          </w:p>
        </w:tc>
        <w:tc>
          <w:tcPr>
            <w:tcW w:w="0" w:type="auto"/>
            <w:vAlign w:val="center"/>
          </w:tcPr>
          <w:p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2.277</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r>
    </w:tbl>
    <w:p w:rsidR="008D4133" w:rsidRPr="0091490A" w:rsidRDefault="008D4133" w:rsidP="008D4133">
      <w:pPr>
        <w:jc w:val="both"/>
        <w:rPr>
          <w:rFonts w:ascii="Times New Roman" w:eastAsia="Times New Roman" w:hAnsi="Times New Roman" w:cs="Times New Roman"/>
          <w:sz w:val="24"/>
          <w:szCs w:val="24"/>
        </w:rPr>
      </w:pPr>
    </w:p>
    <w:p w:rsidR="003B3017" w:rsidRPr="008D5881" w:rsidRDefault="003B3017" w:rsidP="00F928B4">
      <w:pPr>
        <w:jc w:val="both"/>
        <w:rPr>
          <w:rFonts w:ascii="Times New Roman" w:hAnsi="Times New Roman" w:cs="Times New Roman"/>
          <w:b/>
          <w:bCs/>
        </w:rPr>
      </w:pPr>
      <w:r>
        <w:rPr>
          <w:rFonts w:ascii="Times New Roman" w:hAnsi="Times New Roman" w:cs="Times New Roman"/>
          <w:b/>
          <w:bCs/>
        </w:rPr>
        <w:t xml:space="preserve">3.5 </w:t>
      </w:r>
      <w:r w:rsidRPr="00CA472E">
        <w:rPr>
          <w:rFonts w:ascii="Times New Roman" w:hAnsi="Times New Roman" w:cs="Times New Roman"/>
          <w:b/>
          <w:bCs/>
        </w:rPr>
        <w:t>Effect of synthesized Silver (Ag), Zinc oxide (</w:t>
      </w:r>
      <w:proofErr w:type="spellStart"/>
      <w:r w:rsidRPr="00CA472E">
        <w:rPr>
          <w:rFonts w:ascii="Times New Roman" w:hAnsi="Times New Roman" w:cs="Times New Roman"/>
          <w:b/>
          <w:bCs/>
        </w:rPr>
        <w:t>ZnO</w:t>
      </w:r>
      <w:proofErr w:type="spellEnd"/>
      <w:r w:rsidRPr="00CA472E">
        <w:rPr>
          <w:rFonts w:ascii="Times New Roman" w:hAnsi="Times New Roman" w:cs="Times New Roman"/>
          <w:b/>
          <w:bCs/>
        </w:rPr>
        <w:t>) and Silicon dioxide (SiO</w:t>
      </w:r>
      <w:r w:rsidRPr="00CA472E">
        <w:rPr>
          <w:rFonts w:ascii="Times New Roman" w:hAnsi="Times New Roman" w:cs="Times New Roman"/>
          <w:b/>
          <w:bCs/>
          <w:vertAlign w:val="subscript"/>
        </w:rPr>
        <w:t>2</w:t>
      </w:r>
      <w:r w:rsidRPr="00CA472E">
        <w:rPr>
          <w:rFonts w:ascii="Times New Roman" w:hAnsi="Times New Roman" w:cs="Times New Roman"/>
          <w:b/>
          <w:bCs/>
        </w:rPr>
        <w:t xml:space="preserve">) Nanoparticles (NPs) from </w:t>
      </w:r>
      <w:r w:rsidRPr="00CA472E">
        <w:rPr>
          <w:rFonts w:ascii="Times New Roman" w:hAnsi="Times New Roman" w:cs="Times New Roman"/>
          <w:b/>
          <w:bCs/>
          <w:i/>
          <w:iCs/>
        </w:rPr>
        <w:t>Pseudomonas fluorescens</w:t>
      </w:r>
      <w:r w:rsidRPr="00CA472E">
        <w:rPr>
          <w:rFonts w:ascii="Times New Roman" w:hAnsi="Times New Roman" w:cs="Times New Roman"/>
          <w:b/>
          <w:bCs/>
        </w:rPr>
        <w:t xml:space="preserve"> and fungicide as inducer on</w:t>
      </w:r>
      <w:r>
        <w:rPr>
          <w:rFonts w:ascii="Times New Roman" w:hAnsi="Times New Roman" w:cs="Times New Roman"/>
          <w:b/>
          <w:bCs/>
        </w:rPr>
        <w:t xml:space="preserve"> dry root weight</w:t>
      </w:r>
      <w:r w:rsidRPr="00CA472E">
        <w:rPr>
          <w:rFonts w:ascii="Times New Roman" w:hAnsi="Times New Roman" w:cs="Times New Roman"/>
          <w:b/>
          <w:bCs/>
        </w:rPr>
        <w:t xml:space="preserve"> of rice under field conditions during </w:t>
      </w:r>
      <w:r w:rsidRPr="00CA472E">
        <w:rPr>
          <w:rFonts w:ascii="Times New Roman" w:hAnsi="Times New Roman" w:cs="Times New Roman"/>
          <w:b/>
          <w:bCs/>
          <w:i/>
          <w:iCs/>
        </w:rPr>
        <w:t>kharif</w:t>
      </w:r>
      <w:r w:rsidRPr="00CA472E">
        <w:rPr>
          <w:rFonts w:ascii="Times New Roman" w:hAnsi="Times New Roman" w:cs="Times New Roman"/>
          <w:b/>
          <w:bCs/>
        </w:rPr>
        <w:t xml:space="preserve"> 2023-24 and 2024-25.</w:t>
      </w:r>
    </w:p>
    <w:p w:rsidR="00E1783F" w:rsidRPr="00D03564" w:rsidRDefault="008E0BEF" w:rsidP="008E0BEF">
      <w:pPr>
        <w:jc w:val="both"/>
        <w:rPr>
          <w:rFonts w:ascii="Times New Roman" w:hAnsi="Times New Roman" w:cs="Times New Roman"/>
          <w:sz w:val="24"/>
          <w:szCs w:val="22"/>
        </w:rPr>
      </w:pPr>
      <w:r>
        <w:rPr>
          <w:rFonts w:ascii="Times New Roman" w:hAnsi="Times New Roman" w:cs="Times New Roman"/>
          <w:sz w:val="24"/>
          <w:szCs w:val="22"/>
        </w:rPr>
        <w:t>The data presented in Table.</w:t>
      </w:r>
      <w:r w:rsidR="00036285">
        <w:rPr>
          <w:rFonts w:ascii="Times New Roman" w:hAnsi="Times New Roman" w:cs="Times New Roman"/>
          <w:sz w:val="24"/>
          <w:szCs w:val="22"/>
        </w:rPr>
        <w:t>6</w:t>
      </w:r>
      <w:r>
        <w:rPr>
          <w:rFonts w:ascii="Times New Roman" w:hAnsi="Times New Roman" w:cs="Times New Roman"/>
          <w:sz w:val="24"/>
          <w:szCs w:val="22"/>
        </w:rPr>
        <w:t xml:space="preserve"> </w:t>
      </w:r>
      <w:r w:rsidRPr="00B84BAF">
        <w:rPr>
          <w:rFonts w:ascii="Times New Roman" w:hAnsi="Times New Roman" w:cs="Times New Roman"/>
          <w:sz w:val="24"/>
          <w:szCs w:val="22"/>
        </w:rPr>
        <w:t>demonstrate that different concentrations o</w:t>
      </w:r>
      <w:r>
        <w:rPr>
          <w:rFonts w:ascii="Times New Roman" w:hAnsi="Times New Roman" w:cs="Times New Roman"/>
          <w:sz w:val="24"/>
          <w:szCs w:val="22"/>
        </w:rPr>
        <w:t xml:space="preserve">f synthesized nanoparticles of </w:t>
      </w:r>
      <w:r w:rsidRPr="00AD28B2">
        <w:rPr>
          <w:rFonts w:ascii="Times New Roman" w:hAnsi="Times New Roman" w:cs="Times New Roman"/>
          <w:i/>
          <w:iCs/>
          <w:sz w:val="24"/>
          <w:szCs w:val="22"/>
        </w:rPr>
        <w:t>P</w:t>
      </w:r>
      <w:r>
        <w:rPr>
          <w:rFonts w:ascii="Times New Roman" w:hAnsi="Times New Roman" w:cs="Times New Roman"/>
          <w:i/>
          <w:iCs/>
          <w:sz w:val="24"/>
          <w:szCs w:val="22"/>
        </w:rPr>
        <w:t>.</w:t>
      </w:r>
      <w:r w:rsidRPr="00AD28B2">
        <w:rPr>
          <w:rFonts w:ascii="Times New Roman" w:hAnsi="Times New Roman" w:cs="Times New Roman"/>
          <w:i/>
          <w:iCs/>
          <w:sz w:val="24"/>
          <w:szCs w:val="22"/>
        </w:rPr>
        <w:t xml:space="preserve"> fluorescens </w:t>
      </w:r>
      <w:r w:rsidRPr="00B84BAF">
        <w:rPr>
          <w:rFonts w:ascii="Times New Roman" w:hAnsi="Times New Roman" w:cs="Times New Roman"/>
          <w:sz w:val="24"/>
          <w:szCs w:val="22"/>
        </w:rPr>
        <w:t xml:space="preserve">significantly affected the dry root weight of rice under field conditions during </w:t>
      </w:r>
      <w:r w:rsidRPr="00D157DE">
        <w:rPr>
          <w:rFonts w:ascii="Times New Roman" w:hAnsi="Times New Roman" w:cs="Times New Roman"/>
          <w:i/>
          <w:iCs/>
          <w:sz w:val="24"/>
          <w:szCs w:val="22"/>
        </w:rPr>
        <w:t>Kharif</w:t>
      </w:r>
      <w:r w:rsidRPr="00B84BAF">
        <w:rPr>
          <w:rFonts w:ascii="Times New Roman" w:hAnsi="Times New Roman" w:cs="Times New Roman"/>
          <w:sz w:val="24"/>
          <w:szCs w:val="22"/>
        </w:rPr>
        <w:t xml:space="preserve"> 2023–24 and 2024–25. </w:t>
      </w:r>
      <w:proofErr w:type="gramStart"/>
      <w:r>
        <w:rPr>
          <w:rFonts w:ascii="Times New Roman" w:eastAsia="Times New Roman" w:hAnsi="Times New Roman" w:cs="Times New Roman"/>
          <w:sz w:val="24"/>
          <w:szCs w:val="24"/>
        </w:rPr>
        <w:t xml:space="preserve">Among </w:t>
      </w:r>
      <w:r w:rsidRPr="00BB04D1">
        <w:rPr>
          <w:rFonts w:ascii="Times New Roman" w:eastAsia="Times New Roman" w:hAnsi="Times New Roman" w:cs="Times New Roman"/>
          <w:sz w:val="24"/>
          <w:szCs w:val="24"/>
        </w:rPr>
        <w:t xml:space="preserve"> the</w:t>
      </w:r>
      <w:proofErr w:type="gramEnd"/>
      <w:r w:rsidRPr="00BB04D1">
        <w:rPr>
          <w:rFonts w:ascii="Times New Roman" w:eastAsia="Times New Roman" w:hAnsi="Times New Roman" w:cs="Times New Roman"/>
          <w:sz w:val="24"/>
          <w:szCs w:val="24"/>
        </w:rPr>
        <w:t xml:space="preserve"> treatments, </w:t>
      </w:r>
      <w:r w:rsidR="00C93391" w:rsidRPr="006F391D">
        <w:rPr>
          <w:rFonts w:ascii="Times New Roman" w:eastAsia="Times New Roman" w:hAnsi="Times New Roman" w:cs="Times New Roman"/>
          <w:sz w:val="24"/>
          <w:szCs w:val="24"/>
        </w:rPr>
        <w:t>T</w:t>
      </w:r>
      <w:r w:rsidR="00C93391" w:rsidRPr="006F391D">
        <w:rPr>
          <w:rFonts w:ascii="Cambria Math" w:eastAsia="Times New Roman" w:hAnsi="Cambria Math" w:cs="Cambria Math"/>
          <w:sz w:val="24"/>
          <w:szCs w:val="24"/>
        </w:rPr>
        <w:t>₃</w:t>
      </w:r>
      <w:r w:rsidR="00C93391" w:rsidRPr="006F391D">
        <w:rPr>
          <w:rFonts w:ascii="Times New Roman" w:eastAsia="Times New Roman" w:hAnsi="Times New Roman" w:cs="Times New Roman"/>
          <w:sz w:val="24"/>
          <w:szCs w:val="24"/>
        </w:rPr>
        <w:t xml:space="preserve"> (Seed treatment + foliar spray. with Ag NPs of </w:t>
      </w:r>
      <w:r w:rsidR="00C93391" w:rsidRPr="006F391D">
        <w:rPr>
          <w:rFonts w:ascii="Times New Roman" w:eastAsia="Times New Roman" w:hAnsi="Times New Roman" w:cs="Times New Roman"/>
          <w:i/>
          <w:sz w:val="24"/>
          <w:szCs w:val="24"/>
        </w:rPr>
        <w:t>P. fluorescens</w:t>
      </w:r>
      <w:r w:rsidR="00C93391" w:rsidRPr="006F391D">
        <w:rPr>
          <w:rFonts w:ascii="Times New Roman" w:eastAsia="Times New Roman" w:hAnsi="Times New Roman" w:cs="Times New Roman"/>
          <w:sz w:val="24"/>
          <w:szCs w:val="24"/>
        </w:rPr>
        <w:t xml:space="preserve"> at booting and before milking stage @ 300</w:t>
      </w:r>
      <w:proofErr w:type="gramStart"/>
      <w:r w:rsidR="00C93391" w:rsidRPr="006F391D">
        <w:rPr>
          <w:rFonts w:ascii="Times New Roman" w:eastAsia="Times New Roman" w:hAnsi="Times New Roman" w:cs="Times New Roman"/>
          <w:sz w:val="24"/>
          <w:szCs w:val="24"/>
        </w:rPr>
        <w:t xml:space="preserve">ppm) </w:t>
      </w:r>
      <w:r w:rsidRPr="00BB04D1">
        <w:rPr>
          <w:rFonts w:ascii="Times New Roman" w:eastAsia="Times New Roman" w:hAnsi="Times New Roman" w:cs="Times New Roman"/>
          <w:sz w:val="24"/>
          <w:szCs w:val="24"/>
        </w:rPr>
        <w:t xml:space="preserve"> achieved</w:t>
      </w:r>
      <w:proofErr w:type="gramEnd"/>
      <w:r w:rsidRPr="00BB04D1">
        <w:rPr>
          <w:rFonts w:ascii="Times New Roman" w:eastAsia="Times New Roman" w:hAnsi="Times New Roman" w:cs="Times New Roman"/>
          <w:sz w:val="24"/>
          <w:szCs w:val="24"/>
        </w:rPr>
        <w:t xml:space="preserve"> the highest dry root weight at every growth stage (9.05, 9.95, 11.45, and 12.65 g/plant at 45, 60, 75, and 90 DAT, respectively, in 2023–24) showing an increase of 107.38–129.58% compared to control and inoculated control.</w:t>
      </w:r>
      <w:r w:rsidR="00C93391">
        <w:rPr>
          <w:rFonts w:ascii="Times New Roman" w:eastAsia="Times New Roman" w:hAnsi="Times New Roman" w:cs="Times New Roman"/>
          <w:sz w:val="24"/>
          <w:szCs w:val="24"/>
        </w:rPr>
        <w:t xml:space="preserve"> </w:t>
      </w:r>
      <w:r w:rsidRPr="00BB04D1">
        <w:rPr>
          <w:rFonts w:ascii="Times New Roman" w:eastAsia="Times New Roman" w:hAnsi="Times New Roman" w:cs="Times New Roman"/>
          <w:sz w:val="24"/>
          <w:szCs w:val="24"/>
        </w:rPr>
        <w:t>In the same way, during 2024–25, the identical treatment noted 8.65, 10.15, 11.65, and 12.35 g/plant, demonstrating an improvement of 84.60–108.97% compared to the control and inoculated control.</w:t>
      </w:r>
      <w:r w:rsidR="001245A8">
        <w:rPr>
          <w:rFonts w:ascii="Times New Roman" w:eastAsia="Times New Roman" w:hAnsi="Times New Roman" w:cs="Times New Roman"/>
          <w:sz w:val="24"/>
          <w:szCs w:val="24"/>
        </w:rPr>
        <w:t xml:space="preserve"> </w:t>
      </w:r>
      <w:r w:rsidR="003322B7">
        <w:rPr>
          <w:rFonts w:ascii="Times New Roman" w:eastAsia="Times New Roman" w:hAnsi="Times New Roman" w:cs="Times New Roman"/>
          <w:sz w:val="24"/>
          <w:szCs w:val="24"/>
        </w:rPr>
        <w:t xml:space="preserve">This was followed by </w:t>
      </w:r>
      <w:r w:rsidR="00C93391" w:rsidRPr="001245A8">
        <w:rPr>
          <w:rFonts w:ascii="Times New Roman" w:eastAsia="Times New Roman" w:hAnsi="Times New Roman" w:cs="Times New Roman"/>
          <w:sz w:val="24"/>
          <w:szCs w:val="24"/>
          <w:highlight w:val="yellow"/>
        </w:rPr>
        <w:t>T</w:t>
      </w:r>
      <w:r w:rsidR="00C93391" w:rsidRPr="001245A8">
        <w:rPr>
          <w:rFonts w:ascii="Times New Roman" w:eastAsia="Times New Roman" w:hAnsi="Times New Roman" w:cs="Times New Roman"/>
          <w:sz w:val="24"/>
          <w:szCs w:val="24"/>
          <w:highlight w:val="yellow"/>
          <w:vertAlign w:val="subscript"/>
        </w:rPr>
        <w:t>7</w:t>
      </w:r>
      <w:r w:rsidR="00C93391" w:rsidRPr="001245A8">
        <w:rPr>
          <w:rFonts w:ascii="Times New Roman" w:eastAsia="Times New Roman" w:hAnsi="Times New Roman" w:cs="Times New Roman"/>
          <w:sz w:val="24"/>
          <w:szCs w:val="24"/>
          <w:highlight w:val="yellow"/>
        </w:rPr>
        <w:t xml:space="preserve"> (Seed treatment + foliar spray with </w:t>
      </w:r>
      <w:proofErr w:type="spellStart"/>
      <w:r w:rsidR="00C93391" w:rsidRPr="001245A8">
        <w:rPr>
          <w:rFonts w:ascii="Times New Roman" w:eastAsia="Times New Roman" w:hAnsi="Times New Roman" w:cs="Times New Roman"/>
          <w:sz w:val="24"/>
          <w:szCs w:val="24"/>
          <w:highlight w:val="yellow"/>
        </w:rPr>
        <w:t>ZnO</w:t>
      </w:r>
      <w:proofErr w:type="spellEnd"/>
      <w:r w:rsidR="00C93391" w:rsidRPr="001245A8">
        <w:rPr>
          <w:rFonts w:ascii="Times New Roman" w:eastAsia="Times New Roman" w:hAnsi="Times New Roman" w:cs="Times New Roman"/>
          <w:sz w:val="24"/>
          <w:szCs w:val="24"/>
          <w:highlight w:val="yellow"/>
        </w:rPr>
        <w:t xml:space="preserve"> NPs of </w:t>
      </w:r>
      <w:r w:rsidR="00C93391" w:rsidRPr="001245A8">
        <w:rPr>
          <w:rFonts w:ascii="Times New Roman" w:eastAsia="Times New Roman" w:hAnsi="Times New Roman" w:cs="Times New Roman"/>
          <w:i/>
          <w:sz w:val="24"/>
          <w:szCs w:val="24"/>
          <w:highlight w:val="yellow"/>
        </w:rPr>
        <w:t>P. fluorescens</w:t>
      </w:r>
      <w:r w:rsidR="00C93391" w:rsidRPr="001245A8">
        <w:rPr>
          <w:rFonts w:ascii="Times New Roman" w:eastAsia="Times New Roman" w:hAnsi="Times New Roman" w:cs="Times New Roman"/>
          <w:sz w:val="24"/>
          <w:szCs w:val="24"/>
          <w:highlight w:val="yellow"/>
        </w:rPr>
        <w:t xml:space="preserve"> at booting and before milking stage @ </w:t>
      </w:r>
      <w:r w:rsidR="00C93391" w:rsidRPr="001245A8">
        <w:rPr>
          <w:rFonts w:ascii="Times New Roman" w:eastAsia="Times New Roman" w:hAnsi="Times New Roman" w:cs="Times New Roman"/>
          <w:sz w:val="24"/>
          <w:szCs w:val="24"/>
          <w:highlight w:val="yellow"/>
        </w:rPr>
        <w:lastRenderedPageBreak/>
        <w:t>300ppm)</w:t>
      </w:r>
      <w:r w:rsidR="00C93391">
        <w:rPr>
          <w:rFonts w:ascii="Times New Roman" w:eastAsia="Times New Roman" w:hAnsi="Times New Roman" w:cs="Times New Roman"/>
          <w:sz w:val="24"/>
          <w:szCs w:val="24"/>
        </w:rPr>
        <w:t xml:space="preserve"> </w:t>
      </w:r>
      <w:r w:rsidR="003322B7" w:rsidRPr="003322B7">
        <w:rPr>
          <w:rFonts w:ascii="Times New Roman" w:eastAsia="Times New Roman" w:hAnsi="Times New Roman" w:cs="Times New Roman"/>
          <w:sz w:val="24"/>
          <w:szCs w:val="24"/>
        </w:rPr>
        <w:t>w</w:t>
      </w:r>
      <w:r w:rsidR="003322B7">
        <w:rPr>
          <w:rFonts w:ascii="Times New Roman" w:eastAsia="Times New Roman" w:hAnsi="Times New Roman" w:cs="Times New Roman"/>
          <w:sz w:val="24"/>
          <w:szCs w:val="24"/>
        </w:rPr>
        <w:t xml:space="preserve">hich recorded 12.10 g and 11.80 g </w:t>
      </w:r>
      <w:r w:rsidR="003322B7" w:rsidRPr="00BB04D1">
        <w:rPr>
          <w:rFonts w:ascii="Times New Roman" w:eastAsia="Times New Roman" w:hAnsi="Times New Roman" w:cs="Times New Roman"/>
          <w:sz w:val="24"/>
          <w:szCs w:val="24"/>
        </w:rPr>
        <w:t>in 2023–24</w:t>
      </w:r>
      <w:r w:rsidR="003322B7">
        <w:rPr>
          <w:rFonts w:ascii="Times New Roman" w:eastAsia="Times New Roman" w:hAnsi="Times New Roman" w:cs="Times New Roman"/>
          <w:sz w:val="24"/>
          <w:szCs w:val="24"/>
        </w:rPr>
        <w:t xml:space="preserve"> and </w:t>
      </w:r>
      <w:r w:rsidR="003322B7" w:rsidRPr="003322B7">
        <w:rPr>
          <w:rFonts w:ascii="Times New Roman" w:eastAsia="Times New Roman" w:hAnsi="Times New Roman" w:cs="Times New Roman"/>
          <w:sz w:val="24"/>
          <w:szCs w:val="24"/>
        </w:rPr>
        <w:t>2024-25</w:t>
      </w:r>
      <w:r w:rsidR="00D03564">
        <w:rPr>
          <w:rFonts w:ascii="Times New Roman" w:eastAsia="Times New Roman" w:hAnsi="Times New Roman" w:cs="Times New Roman"/>
          <w:sz w:val="24"/>
          <w:szCs w:val="24"/>
        </w:rPr>
        <w:t>at 90 DAT,</w:t>
      </w:r>
      <w:r w:rsidR="003322B7">
        <w:rPr>
          <w:rFonts w:ascii="Times New Roman" w:eastAsia="Times New Roman" w:hAnsi="Times New Roman" w:cs="Times New Roman"/>
          <w:sz w:val="24"/>
          <w:szCs w:val="24"/>
        </w:rPr>
        <w:t xml:space="preserve"> with an increase of 98.36% </w:t>
      </w:r>
      <w:r w:rsidR="00D03564">
        <w:rPr>
          <w:rFonts w:ascii="Times New Roman" w:eastAsia="Times New Roman" w:hAnsi="Times New Roman" w:cs="Times New Roman"/>
          <w:sz w:val="24"/>
          <w:szCs w:val="24"/>
        </w:rPr>
        <w:t xml:space="preserve">- 119.60% </w:t>
      </w:r>
      <w:r w:rsidR="003322B7">
        <w:rPr>
          <w:rFonts w:ascii="Times New Roman" w:eastAsia="Times New Roman" w:hAnsi="Times New Roman" w:cs="Times New Roman"/>
          <w:sz w:val="24"/>
          <w:szCs w:val="24"/>
        </w:rPr>
        <w:t>and 76.38</w:t>
      </w:r>
      <w:r w:rsidR="00D03564">
        <w:rPr>
          <w:rFonts w:ascii="Times New Roman" w:eastAsia="Times New Roman" w:hAnsi="Times New Roman" w:cs="Times New Roman"/>
          <w:sz w:val="24"/>
          <w:szCs w:val="24"/>
        </w:rPr>
        <w:t xml:space="preserve"> – 99.66</w:t>
      </w:r>
      <w:r w:rsidR="003322B7" w:rsidRPr="003322B7">
        <w:rPr>
          <w:rFonts w:ascii="Times New Roman" w:eastAsia="Times New Roman" w:hAnsi="Times New Roman" w:cs="Times New Roman"/>
          <w:sz w:val="24"/>
          <w:szCs w:val="24"/>
        </w:rPr>
        <w:t>%</w:t>
      </w:r>
      <w:r w:rsidR="00D03564" w:rsidRPr="00D604AE">
        <w:rPr>
          <w:rFonts w:ascii="Times New Roman" w:eastAsia="Times New Roman" w:hAnsi="Times New Roman" w:cs="Times New Roman"/>
          <w:sz w:val="24"/>
          <w:szCs w:val="24"/>
        </w:rPr>
        <w:t>compared to control and</w:t>
      </w:r>
      <w:r w:rsidR="00C93391">
        <w:rPr>
          <w:rFonts w:ascii="Times New Roman" w:eastAsia="Times New Roman" w:hAnsi="Times New Roman" w:cs="Times New Roman"/>
          <w:sz w:val="24"/>
          <w:szCs w:val="24"/>
        </w:rPr>
        <w:t xml:space="preserve"> </w:t>
      </w:r>
      <w:r w:rsidR="00D03564" w:rsidRPr="00BB04D1">
        <w:rPr>
          <w:rFonts w:ascii="Times New Roman" w:eastAsia="Times New Roman" w:hAnsi="Times New Roman" w:cs="Times New Roman"/>
          <w:sz w:val="24"/>
          <w:szCs w:val="24"/>
        </w:rPr>
        <w:t>inoculated control.</w:t>
      </w:r>
      <w:r w:rsidR="00C93391" w:rsidRPr="00C93391">
        <w:rPr>
          <w:rFonts w:ascii="Times New Roman" w:eastAsia="Times New Roman" w:hAnsi="Times New Roman" w:cs="Times New Roman"/>
          <w:sz w:val="24"/>
          <w:szCs w:val="24"/>
          <w:highlight w:val="yellow"/>
        </w:rPr>
        <w:t xml:space="preserve"> </w:t>
      </w:r>
      <w:r w:rsidR="00C93391" w:rsidRPr="001245A8">
        <w:rPr>
          <w:rFonts w:ascii="Times New Roman" w:eastAsia="Times New Roman" w:hAnsi="Times New Roman" w:cs="Times New Roman"/>
          <w:sz w:val="24"/>
          <w:szCs w:val="24"/>
          <w:highlight w:val="yellow"/>
        </w:rPr>
        <w:t>T</w:t>
      </w:r>
      <w:r w:rsidR="00C93391" w:rsidRPr="001245A8">
        <w:rPr>
          <w:rFonts w:ascii="Cambria Math" w:eastAsia="Times New Roman" w:hAnsi="Cambria Math" w:cs="Cambria Math"/>
          <w:sz w:val="24"/>
          <w:szCs w:val="24"/>
          <w:highlight w:val="yellow"/>
        </w:rPr>
        <w:t>₂</w:t>
      </w:r>
      <w:r w:rsidR="00C93391" w:rsidRPr="001245A8">
        <w:rPr>
          <w:rFonts w:ascii="Times New Roman" w:eastAsia="Times New Roman" w:hAnsi="Times New Roman" w:cs="Times New Roman"/>
          <w:sz w:val="24"/>
          <w:szCs w:val="24"/>
          <w:highlight w:val="yellow"/>
        </w:rPr>
        <w:t xml:space="preserve"> (Seed treatment + foliar spray with Ag NPs of </w:t>
      </w:r>
      <w:r w:rsidR="00C93391" w:rsidRPr="001245A8">
        <w:rPr>
          <w:rFonts w:ascii="Times New Roman" w:eastAsia="Times New Roman" w:hAnsi="Times New Roman" w:cs="Times New Roman"/>
          <w:i/>
          <w:sz w:val="24"/>
          <w:szCs w:val="24"/>
          <w:highlight w:val="yellow"/>
        </w:rPr>
        <w:t>P. fluorescens</w:t>
      </w:r>
      <w:r w:rsidR="00C93391" w:rsidRPr="001245A8">
        <w:rPr>
          <w:rFonts w:ascii="Times New Roman" w:eastAsia="Times New Roman" w:hAnsi="Times New Roman" w:cs="Times New Roman"/>
          <w:sz w:val="24"/>
          <w:szCs w:val="24"/>
          <w:highlight w:val="yellow"/>
        </w:rPr>
        <w:t xml:space="preserve"> at booting and before milking stage @ 200</w:t>
      </w:r>
      <w:proofErr w:type="gramStart"/>
      <w:r w:rsidR="00C93391" w:rsidRPr="001245A8">
        <w:rPr>
          <w:rFonts w:ascii="Times New Roman" w:eastAsia="Times New Roman" w:hAnsi="Times New Roman" w:cs="Times New Roman"/>
          <w:sz w:val="24"/>
          <w:szCs w:val="24"/>
          <w:highlight w:val="yellow"/>
        </w:rPr>
        <w:t>ppm)</w:t>
      </w:r>
      <w:r w:rsidR="00C93391">
        <w:rPr>
          <w:rFonts w:ascii="Times New Roman" w:hAnsi="Times New Roman" w:cs="Times New Roman"/>
          <w:sz w:val="24"/>
          <w:szCs w:val="22"/>
        </w:rPr>
        <w:t xml:space="preserve">  </w:t>
      </w:r>
      <w:r w:rsidR="00F4342D" w:rsidRPr="00AD4A24">
        <w:rPr>
          <w:rFonts w:ascii="Times New Roman" w:hAnsi="Times New Roman" w:cs="Times New Roman"/>
          <w:sz w:val="24"/>
          <w:szCs w:val="22"/>
        </w:rPr>
        <w:t>also</w:t>
      </w:r>
      <w:proofErr w:type="gramEnd"/>
      <w:r w:rsidR="00F4342D" w:rsidRPr="00AD4A24">
        <w:rPr>
          <w:rFonts w:ascii="Times New Roman" w:hAnsi="Times New Roman" w:cs="Times New Roman"/>
          <w:sz w:val="24"/>
          <w:szCs w:val="22"/>
        </w:rPr>
        <w:t xml:space="preserve"> perf</w:t>
      </w:r>
      <w:r w:rsidR="00F4342D">
        <w:rPr>
          <w:rFonts w:ascii="Times New Roman" w:hAnsi="Times New Roman" w:cs="Times New Roman"/>
          <w:sz w:val="24"/>
          <w:szCs w:val="22"/>
        </w:rPr>
        <w:t>ormed well, with values of 8.15 g, 8.75 g, 9.95 g, and 11.55</w:t>
      </w:r>
      <w:r w:rsidR="00F4342D" w:rsidRPr="00AD4A24">
        <w:rPr>
          <w:rFonts w:ascii="Times New Roman" w:hAnsi="Times New Roman" w:cs="Times New Roman"/>
          <w:sz w:val="24"/>
          <w:szCs w:val="22"/>
        </w:rPr>
        <w:t xml:space="preserve"> g, showing an improvement</w:t>
      </w:r>
      <w:r w:rsidR="00F4342D">
        <w:rPr>
          <w:rFonts w:ascii="Times New Roman" w:hAnsi="Times New Roman" w:cs="Times New Roman"/>
          <w:sz w:val="24"/>
          <w:szCs w:val="22"/>
        </w:rPr>
        <w:t xml:space="preserve"> of 89.34% over control and 109.62</w:t>
      </w:r>
      <w:r w:rsidR="00F4342D" w:rsidRPr="00AD4A24">
        <w:rPr>
          <w:rFonts w:ascii="Times New Roman" w:hAnsi="Times New Roman" w:cs="Times New Roman"/>
          <w:sz w:val="24"/>
          <w:szCs w:val="22"/>
        </w:rPr>
        <w:t>% over inoculated.</w:t>
      </w:r>
      <w:r w:rsidR="00C93391" w:rsidRPr="00C93391">
        <w:rPr>
          <w:rFonts w:ascii="Times New Roman" w:eastAsia="Times New Roman" w:hAnsi="Times New Roman" w:cs="Times New Roman"/>
          <w:sz w:val="24"/>
          <w:szCs w:val="24"/>
          <w:highlight w:val="yellow"/>
        </w:rPr>
        <w:t xml:space="preserve"> </w:t>
      </w:r>
      <w:r w:rsidR="00C93391" w:rsidRPr="001245A8">
        <w:rPr>
          <w:rFonts w:ascii="Times New Roman" w:eastAsia="Times New Roman" w:hAnsi="Times New Roman" w:cs="Times New Roman"/>
          <w:sz w:val="24"/>
          <w:szCs w:val="24"/>
          <w:highlight w:val="yellow"/>
        </w:rPr>
        <w:t>T</w:t>
      </w:r>
      <w:r w:rsidR="00C93391" w:rsidRPr="001245A8">
        <w:rPr>
          <w:rFonts w:ascii="Times New Roman" w:eastAsia="Times New Roman" w:hAnsi="Times New Roman" w:cs="Times New Roman"/>
          <w:sz w:val="24"/>
          <w:szCs w:val="24"/>
          <w:highlight w:val="yellow"/>
          <w:vertAlign w:val="subscript"/>
        </w:rPr>
        <w:t>6</w:t>
      </w:r>
      <w:r w:rsidR="00C93391" w:rsidRPr="001245A8">
        <w:rPr>
          <w:rFonts w:ascii="Times New Roman" w:eastAsia="Times New Roman" w:hAnsi="Times New Roman" w:cs="Times New Roman"/>
          <w:sz w:val="24"/>
          <w:szCs w:val="24"/>
          <w:highlight w:val="yellow"/>
        </w:rPr>
        <w:t xml:space="preserve"> (Seed treatmen</w:t>
      </w:r>
      <w:r w:rsidR="00C93391" w:rsidRPr="006F391D">
        <w:rPr>
          <w:rFonts w:ascii="Times New Roman" w:eastAsia="Times New Roman" w:hAnsi="Times New Roman" w:cs="Times New Roman"/>
          <w:sz w:val="24"/>
          <w:szCs w:val="24"/>
        </w:rPr>
        <w:t xml:space="preserve">t + foliar spray with </w:t>
      </w:r>
      <w:proofErr w:type="spellStart"/>
      <w:r w:rsidR="00C93391" w:rsidRPr="006F391D">
        <w:rPr>
          <w:rFonts w:ascii="Times New Roman" w:eastAsia="Times New Roman" w:hAnsi="Times New Roman" w:cs="Times New Roman"/>
          <w:sz w:val="24"/>
          <w:szCs w:val="24"/>
        </w:rPr>
        <w:t>ZnO</w:t>
      </w:r>
      <w:proofErr w:type="spellEnd"/>
      <w:r w:rsidR="00C93391" w:rsidRPr="006F391D">
        <w:rPr>
          <w:rFonts w:ascii="Times New Roman" w:eastAsia="Times New Roman" w:hAnsi="Times New Roman" w:cs="Times New Roman"/>
          <w:sz w:val="24"/>
          <w:szCs w:val="24"/>
        </w:rPr>
        <w:t xml:space="preserve"> NPs of </w:t>
      </w:r>
      <w:r w:rsidR="00C93391" w:rsidRPr="006F391D">
        <w:rPr>
          <w:rFonts w:ascii="Times New Roman" w:eastAsia="Times New Roman" w:hAnsi="Times New Roman" w:cs="Times New Roman"/>
          <w:i/>
          <w:sz w:val="24"/>
          <w:szCs w:val="24"/>
        </w:rPr>
        <w:t>P. fluorescens</w:t>
      </w:r>
      <w:r w:rsidR="00C93391" w:rsidRPr="006F391D">
        <w:rPr>
          <w:rFonts w:ascii="Times New Roman" w:eastAsia="Times New Roman" w:hAnsi="Times New Roman" w:cs="Times New Roman"/>
          <w:sz w:val="24"/>
          <w:szCs w:val="24"/>
        </w:rPr>
        <w:t xml:space="preserve"> at booting and before milking stage @ 200</w:t>
      </w:r>
      <w:proofErr w:type="gramStart"/>
      <w:r w:rsidR="00C93391" w:rsidRPr="006F391D">
        <w:rPr>
          <w:rFonts w:ascii="Times New Roman" w:eastAsia="Times New Roman" w:hAnsi="Times New Roman" w:cs="Times New Roman"/>
          <w:sz w:val="24"/>
          <w:szCs w:val="24"/>
        </w:rPr>
        <w:t>ppm</w:t>
      </w:r>
      <w:r w:rsidR="00C93391">
        <w:rPr>
          <w:rFonts w:ascii="Times New Roman" w:eastAsia="Times New Roman" w:hAnsi="Times New Roman" w:cs="Times New Roman"/>
          <w:sz w:val="24"/>
          <w:szCs w:val="24"/>
        </w:rPr>
        <w:t>)</w:t>
      </w:r>
      <w:r w:rsidR="00C93391" w:rsidRPr="00AD4A24">
        <w:rPr>
          <w:rFonts w:ascii="Times New Roman" w:hAnsi="Times New Roman" w:cs="Times New Roman"/>
          <w:sz w:val="24"/>
          <w:szCs w:val="22"/>
        </w:rPr>
        <w:t xml:space="preserve"> </w:t>
      </w:r>
      <w:r w:rsidR="00F4342D" w:rsidRPr="00AD4A24">
        <w:rPr>
          <w:rFonts w:ascii="Times New Roman" w:hAnsi="Times New Roman" w:cs="Times New Roman"/>
          <w:sz w:val="24"/>
          <w:szCs w:val="22"/>
        </w:rPr>
        <w:t xml:space="preserve"> recorded</w:t>
      </w:r>
      <w:proofErr w:type="gramEnd"/>
      <w:r w:rsidR="00F4342D" w:rsidRPr="00AD4A24">
        <w:rPr>
          <w:rFonts w:ascii="Times New Roman" w:hAnsi="Times New Roman" w:cs="Times New Roman"/>
          <w:sz w:val="24"/>
          <w:szCs w:val="22"/>
        </w:rPr>
        <w:t xml:space="preserve"> shoot weights of </w:t>
      </w:r>
      <w:r w:rsidR="00F4342D">
        <w:rPr>
          <w:rFonts w:ascii="Times New Roman" w:hAnsi="Times New Roman" w:cs="Times New Roman"/>
          <w:sz w:val="24"/>
          <w:szCs w:val="22"/>
        </w:rPr>
        <w:t xml:space="preserve">7.70g, 8.30 g, 9.20 g, and 11.01g, indicating increases of 80.49% and </w:t>
      </w:r>
      <w:r w:rsidR="00085001">
        <w:rPr>
          <w:rFonts w:ascii="Times New Roman" w:hAnsi="Times New Roman" w:cs="Times New Roman"/>
          <w:sz w:val="24"/>
          <w:szCs w:val="22"/>
        </w:rPr>
        <w:t>99.82</w:t>
      </w:r>
      <w:r w:rsidR="00F4342D" w:rsidRPr="00AD4A24">
        <w:rPr>
          <w:rFonts w:ascii="Times New Roman" w:hAnsi="Times New Roman" w:cs="Times New Roman"/>
          <w:sz w:val="24"/>
          <w:szCs w:val="22"/>
        </w:rPr>
        <w:t xml:space="preserve">% </w:t>
      </w:r>
      <w:r w:rsidR="00085001">
        <w:rPr>
          <w:rFonts w:ascii="Times New Roman" w:hAnsi="Times New Roman" w:cs="Times New Roman"/>
          <w:sz w:val="24"/>
          <w:szCs w:val="22"/>
        </w:rPr>
        <w:t xml:space="preserve">in </w:t>
      </w:r>
      <w:r w:rsidR="00085001" w:rsidRPr="00BB04D1">
        <w:rPr>
          <w:rFonts w:ascii="Times New Roman" w:eastAsia="Times New Roman" w:hAnsi="Times New Roman" w:cs="Times New Roman"/>
          <w:sz w:val="24"/>
          <w:szCs w:val="24"/>
        </w:rPr>
        <w:t>2023–24</w:t>
      </w:r>
      <w:r w:rsidR="00085001">
        <w:rPr>
          <w:rFonts w:ascii="Times New Roman" w:hAnsi="Times New Roman" w:cs="Times New Roman"/>
          <w:sz w:val="24"/>
          <w:szCs w:val="22"/>
        </w:rPr>
        <w:t>and 59.94% and 81.05</w:t>
      </w:r>
      <w:r w:rsidR="00085001" w:rsidRPr="00AD4A24">
        <w:rPr>
          <w:rFonts w:ascii="Times New Roman" w:hAnsi="Times New Roman" w:cs="Times New Roman"/>
          <w:sz w:val="24"/>
          <w:szCs w:val="22"/>
        </w:rPr>
        <w:t xml:space="preserve">% </w:t>
      </w:r>
      <w:r w:rsidR="00085001">
        <w:rPr>
          <w:rFonts w:ascii="Times New Roman" w:hAnsi="Times New Roman" w:cs="Times New Roman"/>
          <w:sz w:val="24"/>
          <w:szCs w:val="22"/>
        </w:rPr>
        <w:t xml:space="preserve">in </w:t>
      </w:r>
      <w:r w:rsidR="00085001">
        <w:rPr>
          <w:rFonts w:ascii="Times New Roman" w:eastAsia="Times New Roman" w:hAnsi="Times New Roman" w:cs="Times New Roman"/>
          <w:sz w:val="24"/>
          <w:szCs w:val="24"/>
        </w:rPr>
        <w:t>202</w:t>
      </w:r>
      <w:r w:rsidR="00085001" w:rsidRPr="00BB04D1">
        <w:rPr>
          <w:rFonts w:ascii="Times New Roman" w:eastAsia="Times New Roman" w:hAnsi="Times New Roman" w:cs="Times New Roman"/>
          <w:sz w:val="24"/>
          <w:szCs w:val="24"/>
        </w:rPr>
        <w:t>4</w:t>
      </w:r>
      <w:r w:rsidR="00085001">
        <w:rPr>
          <w:rFonts w:ascii="Times New Roman" w:eastAsia="Times New Roman" w:hAnsi="Times New Roman" w:cs="Times New Roman"/>
          <w:sz w:val="24"/>
          <w:szCs w:val="24"/>
        </w:rPr>
        <w:t xml:space="preserve">-25 </w:t>
      </w:r>
      <w:r w:rsidR="00F4342D" w:rsidRPr="00AD4A24">
        <w:rPr>
          <w:rFonts w:ascii="Times New Roman" w:hAnsi="Times New Roman" w:cs="Times New Roman"/>
          <w:sz w:val="24"/>
          <w:szCs w:val="22"/>
        </w:rPr>
        <w:t>over control and in</w:t>
      </w:r>
      <w:r w:rsidR="00805126">
        <w:rPr>
          <w:rFonts w:ascii="Times New Roman" w:hAnsi="Times New Roman" w:cs="Times New Roman"/>
          <w:sz w:val="24"/>
          <w:szCs w:val="22"/>
        </w:rPr>
        <w:t xml:space="preserve">oculated, respectively. The fungicide check </w:t>
      </w:r>
      <w:r w:rsidR="00C93391" w:rsidRPr="00040C8E">
        <w:rPr>
          <w:rFonts w:ascii="Times New Roman" w:eastAsia="Times New Roman" w:hAnsi="Times New Roman" w:cs="Times New Roman"/>
          <w:sz w:val="24"/>
          <w:szCs w:val="24"/>
        </w:rPr>
        <w:t>T</w:t>
      </w:r>
      <w:r w:rsidR="00C93391" w:rsidRPr="00040C8E">
        <w:rPr>
          <w:rFonts w:ascii="Times New Roman" w:eastAsia="Times New Roman" w:hAnsi="Times New Roman" w:cs="Times New Roman"/>
          <w:sz w:val="24"/>
          <w:szCs w:val="24"/>
          <w:vertAlign w:val="subscript"/>
        </w:rPr>
        <w:t>13</w:t>
      </w:r>
      <w:r w:rsidR="00C93391" w:rsidRPr="00040C8E">
        <w:rPr>
          <w:rFonts w:ascii="Times New Roman" w:eastAsia="Times New Roman" w:hAnsi="Times New Roman" w:cs="Times New Roman"/>
          <w:sz w:val="24"/>
          <w:szCs w:val="24"/>
        </w:rPr>
        <w:t xml:space="preserve"> (foliar spray </w:t>
      </w:r>
      <w:r w:rsidR="00C93391" w:rsidRPr="00040C8E">
        <w:rPr>
          <w:rFonts w:ascii="Times New Roman" w:eastAsia="Times New Roman" w:hAnsi="Times New Roman" w:cs="Times New Roman"/>
          <w:sz w:val="24"/>
          <w:szCs w:val="24"/>
          <w:lang w:bidi="en-US"/>
        </w:rPr>
        <w:t>with standard fungicide copper oxychloride at booting and before milking stage @ 2500ppm</w:t>
      </w:r>
      <w:r w:rsidR="00C93391" w:rsidRPr="00040C8E">
        <w:rPr>
          <w:rFonts w:ascii="Times New Roman" w:eastAsia="Times New Roman" w:hAnsi="Times New Roman" w:cs="Times New Roman"/>
          <w:sz w:val="24"/>
          <w:szCs w:val="24"/>
        </w:rPr>
        <w:t>)</w:t>
      </w:r>
      <w:r w:rsidR="00805126">
        <w:rPr>
          <w:rFonts w:ascii="Times New Roman" w:hAnsi="Times New Roman" w:cs="Times New Roman"/>
          <w:sz w:val="24"/>
          <w:szCs w:val="22"/>
        </w:rPr>
        <w:t xml:space="preserve"> recorded 9.81 g and 9.60 </w:t>
      </w:r>
      <w:r w:rsidR="00805126" w:rsidRPr="00805126">
        <w:rPr>
          <w:rFonts w:ascii="Times New Roman" w:hAnsi="Times New Roman" w:cs="Times New Roman"/>
          <w:sz w:val="24"/>
          <w:szCs w:val="22"/>
        </w:rPr>
        <w:t>g</w:t>
      </w:r>
      <w:r w:rsidR="00AC2441">
        <w:rPr>
          <w:rFonts w:ascii="Times New Roman" w:hAnsi="Times New Roman" w:cs="Times New Roman"/>
          <w:sz w:val="24"/>
          <w:szCs w:val="22"/>
        </w:rPr>
        <w:t xml:space="preserve"> in both years </w:t>
      </w:r>
      <w:r w:rsidR="00AC2441" w:rsidRPr="00BB04D1">
        <w:rPr>
          <w:rFonts w:ascii="Times New Roman" w:eastAsia="Times New Roman" w:hAnsi="Times New Roman" w:cs="Times New Roman"/>
          <w:sz w:val="24"/>
          <w:szCs w:val="24"/>
        </w:rPr>
        <w:t>respectively,</w:t>
      </w:r>
      <w:r w:rsidR="00805126" w:rsidRPr="00805126">
        <w:rPr>
          <w:rFonts w:ascii="Times New Roman" w:hAnsi="Times New Roman" w:cs="Times New Roman"/>
          <w:sz w:val="24"/>
          <w:szCs w:val="22"/>
        </w:rPr>
        <w:t xml:space="preserve"> which was lower than na</w:t>
      </w:r>
      <w:r w:rsidR="00805126">
        <w:rPr>
          <w:rFonts w:ascii="Times New Roman" w:hAnsi="Times New Roman" w:cs="Times New Roman"/>
          <w:sz w:val="24"/>
          <w:szCs w:val="22"/>
        </w:rPr>
        <w:t>noparticle-based treatments at 300 and 200 ppm, but superior to their 100</w:t>
      </w:r>
      <w:r w:rsidR="00805126" w:rsidRPr="00805126">
        <w:rPr>
          <w:rFonts w:ascii="Times New Roman" w:hAnsi="Times New Roman" w:cs="Times New Roman"/>
          <w:sz w:val="24"/>
          <w:szCs w:val="22"/>
        </w:rPr>
        <w:t xml:space="preserve"> ppm </w:t>
      </w:r>
      <w:proofErr w:type="spellStart"/>
      <w:proofErr w:type="gramStart"/>
      <w:r w:rsidR="00805126" w:rsidRPr="00805126">
        <w:rPr>
          <w:rFonts w:ascii="Times New Roman" w:hAnsi="Times New Roman" w:cs="Times New Roman"/>
          <w:sz w:val="24"/>
          <w:szCs w:val="22"/>
        </w:rPr>
        <w:t>doses</w:t>
      </w:r>
      <w:r w:rsidR="00805126">
        <w:rPr>
          <w:rFonts w:ascii="Times New Roman" w:hAnsi="Times New Roman" w:cs="Times New Roman"/>
          <w:sz w:val="24"/>
          <w:szCs w:val="22"/>
        </w:rPr>
        <w:t>.</w:t>
      </w:r>
      <w:r w:rsidR="00E1783F" w:rsidRPr="0091490A">
        <w:rPr>
          <w:rFonts w:ascii="Times New Roman" w:eastAsia="Times New Roman" w:hAnsi="Times New Roman" w:cs="Times New Roman"/>
          <w:sz w:val="24"/>
          <w:szCs w:val="24"/>
        </w:rPr>
        <w:t>The</w:t>
      </w:r>
      <w:proofErr w:type="spellEnd"/>
      <w:proofErr w:type="gramEnd"/>
      <w:r w:rsidR="00E1783F" w:rsidRPr="0091490A">
        <w:rPr>
          <w:rFonts w:ascii="Times New Roman" w:eastAsia="Times New Roman" w:hAnsi="Times New Roman" w:cs="Times New Roman"/>
          <w:sz w:val="24"/>
          <w:szCs w:val="24"/>
        </w:rPr>
        <w:t xml:space="preserve"> lowest dry shoot weight was recorded in </w:t>
      </w:r>
      <w:r w:rsidR="00E1783F" w:rsidRPr="00C93391">
        <w:rPr>
          <w:rFonts w:ascii="Times New Roman" w:eastAsia="Times New Roman" w:hAnsi="Times New Roman" w:cs="Times New Roman"/>
          <w:sz w:val="24"/>
          <w:szCs w:val="24"/>
          <w:highlight w:val="yellow"/>
        </w:rPr>
        <w:t>T</w:t>
      </w:r>
      <w:r w:rsidR="00E1783F" w:rsidRPr="00C93391">
        <w:rPr>
          <w:rFonts w:ascii="Cambria Math" w:eastAsia="Times New Roman" w:hAnsi="Cambria Math" w:cs="Cambria Math"/>
          <w:sz w:val="24"/>
          <w:szCs w:val="24"/>
          <w:highlight w:val="yellow"/>
        </w:rPr>
        <w:t>₁₄</w:t>
      </w:r>
      <w:r w:rsidR="00E1783F" w:rsidRPr="00C93391">
        <w:rPr>
          <w:rFonts w:ascii="Times New Roman" w:eastAsia="Times New Roman" w:hAnsi="Times New Roman" w:cs="Times New Roman"/>
          <w:sz w:val="24"/>
          <w:szCs w:val="24"/>
          <w:highlight w:val="yellow"/>
        </w:rPr>
        <w:t xml:space="preserve"> (inoculated control)</w:t>
      </w:r>
      <w:r w:rsidR="00E1783F" w:rsidRPr="0091490A">
        <w:rPr>
          <w:rFonts w:ascii="Times New Roman" w:eastAsia="Times New Roman" w:hAnsi="Times New Roman" w:cs="Times New Roman"/>
          <w:sz w:val="24"/>
          <w:szCs w:val="24"/>
        </w:rPr>
        <w:t xml:space="preserve">, succeeded by </w:t>
      </w:r>
      <w:r w:rsidR="00E1783F" w:rsidRPr="00C93391">
        <w:rPr>
          <w:rFonts w:ascii="Times New Roman" w:eastAsia="Times New Roman" w:hAnsi="Times New Roman" w:cs="Times New Roman"/>
          <w:sz w:val="24"/>
          <w:szCs w:val="24"/>
          <w:highlight w:val="yellow"/>
        </w:rPr>
        <w:t>T</w:t>
      </w:r>
      <w:r w:rsidR="00E1783F" w:rsidRPr="00C93391">
        <w:rPr>
          <w:rFonts w:ascii="Cambria Math" w:eastAsia="Times New Roman" w:hAnsi="Cambria Math" w:cs="Cambria Math"/>
          <w:sz w:val="24"/>
          <w:szCs w:val="24"/>
          <w:highlight w:val="yellow"/>
        </w:rPr>
        <w:t>₁₅</w:t>
      </w:r>
      <w:r w:rsidR="00E1783F" w:rsidRPr="00C93391">
        <w:rPr>
          <w:rFonts w:ascii="Times New Roman" w:eastAsia="Times New Roman" w:hAnsi="Times New Roman" w:cs="Times New Roman"/>
          <w:sz w:val="24"/>
          <w:szCs w:val="24"/>
          <w:highlight w:val="yellow"/>
        </w:rPr>
        <w:t xml:space="preserve"> (untreated control).</w:t>
      </w:r>
    </w:p>
    <w:p w:rsidR="003B3017" w:rsidRPr="00465B94" w:rsidRDefault="003B3017" w:rsidP="00465B94">
      <w:pPr>
        <w:ind w:left="851" w:hanging="851"/>
        <w:jc w:val="both"/>
        <w:rPr>
          <w:rFonts w:ascii="Times New Roman" w:hAnsi="Times New Roman" w:cs="Times New Roman"/>
          <w:b/>
          <w:bCs/>
          <w:sz w:val="20"/>
          <w:szCs w:val="18"/>
        </w:rPr>
      </w:pPr>
      <w:r w:rsidRPr="00C04FBA">
        <w:rPr>
          <w:rFonts w:ascii="Times New Roman" w:hAnsi="Times New Roman" w:cs="Times New Roman"/>
          <w:b/>
          <w:bCs/>
          <w:sz w:val="20"/>
          <w:szCs w:val="18"/>
        </w:rPr>
        <w:t xml:space="preserve">Table </w:t>
      </w:r>
      <w:r w:rsidR="00036285">
        <w:rPr>
          <w:rFonts w:ascii="Times New Roman" w:hAnsi="Times New Roman" w:cs="Times New Roman"/>
          <w:b/>
          <w:bCs/>
          <w:sz w:val="20"/>
          <w:szCs w:val="18"/>
        </w:rPr>
        <w:t>6</w:t>
      </w:r>
      <w:r w:rsidRPr="00C04FBA">
        <w:rPr>
          <w:rFonts w:ascii="Times New Roman" w:hAnsi="Times New Roman" w:cs="Times New Roman"/>
          <w:b/>
          <w:bCs/>
          <w:sz w:val="20"/>
          <w:szCs w:val="18"/>
        </w:rPr>
        <w:t xml:space="preserve">: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w:t>
      </w:r>
      <w:r w:rsidR="00465B94">
        <w:rPr>
          <w:rFonts w:ascii="Times New Roman" w:hAnsi="Times New Roman" w:cs="Times New Roman"/>
          <w:b/>
          <w:bCs/>
          <w:sz w:val="20"/>
          <w:szCs w:val="18"/>
        </w:rPr>
        <w:t xml:space="preserve"> dry r</w:t>
      </w:r>
      <w:r>
        <w:rPr>
          <w:rFonts w:ascii="Times New Roman" w:hAnsi="Times New Roman" w:cs="Times New Roman"/>
          <w:b/>
          <w:bCs/>
          <w:sz w:val="20"/>
          <w:szCs w:val="18"/>
        </w:rPr>
        <w:t>oot weight</w:t>
      </w:r>
      <w:r w:rsidRPr="009F0168">
        <w:rPr>
          <w:rFonts w:ascii="Times New Roman" w:hAnsi="Times New Roman" w:cs="Times New Roman"/>
          <w:b/>
          <w:bCs/>
          <w:sz w:val="20"/>
          <w:szCs w:val="18"/>
        </w:rPr>
        <w:t xml:space="preserve"> of rice </w:t>
      </w:r>
      <w:r>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tbl>
      <w:tblPr>
        <w:tblStyle w:val="TableGrid"/>
        <w:tblW w:w="0" w:type="auto"/>
        <w:tblInd w:w="108" w:type="dxa"/>
        <w:tblLook w:val="04A0" w:firstRow="1" w:lastRow="0" w:firstColumn="1" w:lastColumn="0" w:noHBand="0" w:noVBand="1"/>
      </w:tblPr>
      <w:tblGrid>
        <w:gridCol w:w="1008"/>
        <w:gridCol w:w="585"/>
        <w:gridCol w:w="585"/>
        <w:gridCol w:w="585"/>
        <w:gridCol w:w="585"/>
        <w:gridCol w:w="867"/>
        <w:gridCol w:w="1023"/>
        <w:gridCol w:w="585"/>
        <w:gridCol w:w="585"/>
        <w:gridCol w:w="585"/>
        <w:gridCol w:w="585"/>
        <w:gridCol w:w="867"/>
        <w:gridCol w:w="1023"/>
      </w:tblGrid>
      <w:tr w:rsidR="003B3017" w:rsidRPr="00FC6DDE" w:rsidTr="00DA7CA6">
        <w:trPr>
          <w:trHeight w:val="390"/>
        </w:trPr>
        <w:tc>
          <w:tcPr>
            <w:tcW w:w="0" w:type="auto"/>
            <w:vMerge w:val="restart"/>
          </w:tcPr>
          <w:p w:rsidR="003B3017" w:rsidRPr="00FC6DDE" w:rsidRDefault="003B3017" w:rsidP="00DA7CA6">
            <w:pPr>
              <w:jc w:val="center"/>
              <w:rPr>
                <w:rFonts w:ascii="Times New Roman" w:hAnsi="Times New Roman" w:cs="Times New Roman"/>
                <w:b/>
                <w:bCs/>
                <w:sz w:val="16"/>
                <w:szCs w:val="16"/>
              </w:rPr>
            </w:pPr>
          </w:p>
          <w:p w:rsidR="003B3017" w:rsidRPr="00FC6DDE" w:rsidRDefault="003B3017" w:rsidP="00DA7CA6">
            <w:pPr>
              <w:jc w:val="center"/>
              <w:rPr>
                <w:rFonts w:ascii="Times New Roman" w:hAnsi="Times New Roman" w:cs="Times New Roman"/>
                <w:b/>
                <w:bCs/>
                <w:sz w:val="16"/>
                <w:szCs w:val="16"/>
              </w:rPr>
            </w:pPr>
          </w:p>
          <w:p w:rsidR="003B3017" w:rsidRPr="00FC6DDE" w:rsidRDefault="003B3017" w:rsidP="00DA7CA6">
            <w:pPr>
              <w:jc w:val="center"/>
              <w:rPr>
                <w:rFonts w:ascii="Times New Roman" w:hAnsi="Times New Roman" w:cs="Times New Roman"/>
                <w:b/>
                <w:bCs/>
                <w:sz w:val="16"/>
                <w:szCs w:val="16"/>
              </w:rPr>
            </w:pPr>
          </w:p>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Treatments</w:t>
            </w:r>
          </w:p>
        </w:tc>
        <w:tc>
          <w:tcPr>
            <w:tcW w:w="0" w:type="auto"/>
            <w:gridSpan w:val="6"/>
            <w:tcBorders>
              <w:bottom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2023-24</w:t>
            </w:r>
          </w:p>
        </w:tc>
        <w:tc>
          <w:tcPr>
            <w:tcW w:w="0" w:type="auto"/>
            <w:gridSpan w:val="6"/>
            <w:tcBorders>
              <w:bottom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2024-25</w:t>
            </w:r>
          </w:p>
        </w:tc>
      </w:tr>
      <w:tr w:rsidR="003B3017" w:rsidRPr="00FC6DDE" w:rsidTr="00DA7CA6">
        <w:trPr>
          <w:trHeight w:val="596"/>
        </w:trPr>
        <w:tc>
          <w:tcPr>
            <w:tcW w:w="0" w:type="auto"/>
            <w:vMerge/>
          </w:tcPr>
          <w:p w:rsidR="003B3017" w:rsidRPr="00FC6DDE" w:rsidRDefault="003B3017" w:rsidP="00DA7CA6">
            <w:pPr>
              <w:jc w:val="center"/>
              <w:rPr>
                <w:rFonts w:ascii="Times New Roman" w:hAnsi="Times New Roman" w:cs="Times New Roman"/>
                <w:b/>
                <w:bCs/>
                <w:sz w:val="16"/>
                <w:szCs w:val="16"/>
              </w:rPr>
            </w:pPr>
          </w:p>
        </w:tc>
        <w:tc>
          <w:tcPr>
            <w:tcW w:w="0" w:type="auto"/>
            <w:gridSpan w:val="4"/>
            <w:tcBorders>
              <w:top w:val="single" w:sz="4" w:space="0" w:color="auto"/>
              <w:bottom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weight (g/plant)</w:t>
            </w:r>
          </w:p>
        </w:tc>
        <w:tc>
          <w:tcPr>
            <w:tcW w:w="0" w:type="auto"/>
            <w:vMerge w:val="restart"/>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increase over control (%)</w:t>
            </w:r>
          </w:p>
        </w:tc>
        <w:tc>
          <w:tcPr>
            <w:tcW w:w="0" w:type="auto"/>
            <w:vMerge w:val="restart"/>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increase over inoculated (%)</w:t>
            </w:r>
          </w:p>
        </w:tc>
        <w:tc>
          <w:tcPr>
            <w:tcW w:w="0" w:type="auto"/>
            <w:gridSpan w:val="4"/>
            <w:tcBorders>
              <w:top w:val="single" w:sz="4" w:space="0" w:color="auto"/>
              <w:bottom w:val="single" w:sz="4" w:space="0" w:color="auto"/>
              <w:right w:val="single" w:sz="4" w:space="0" w:color="auto"/>
            </w:tcBorders>
            <w:vAlign w:val="center"/>
          </w:tcPr>
          <w:p w:rsidR="003B3017" w:rsidRPr="00FC6DDE" w:rsidRDefault="003B3017" w:rsidP="00DA7CA6">
            <w:pPr>
              <w:jc w:val="center"/>
              <w:rPr>
                <w:rFonts w:ascii="Times New Roman" w:hAnsi="Times New Roman" w:cs="Times New Roman"/>
                <w:sz w:val="16"/>
                <w:szCs w:val="16"/>
              </w:rPr>
            </w:pPr>
            <w:r w:rsidRPr="00FC6DDE">
              <w:rPr>
                <w:rFonts w:ascii="Times New Roman" w:hAnsi="Times New Roman" w:cs="Times New Roman"/>
                <w:b/>
                <w:bCs/>
                <w:sz w:val="16"/>
                <w:szCs w:val="16"/>
              </w:rPr>
              <w:t>Dry root weight (g/plant)</w:t>
            </w:r>
          </w:p>
        </w:tc>
        <w:tc>
          <w:tcPr>
            <w:tcW w:w="0" w:type="auto"/>
            <w:vMerge w:val="restart"/>
            <w:tcBorders>
              <w:top w:val="single" w:sz="4" w:space="0" w:color="auto"/>
              <w:left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increase over control (%)</w:t>
            </w:r>
          </w:p>
        </w:tc>
        <w:tc>
          <w:tcPr>
            <w:tcW w:w="0" w:type="auto"/>
            <w:vMerge w:val="restart"/>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increase over inoculated (%)</w:t>
            </w:r>
          </w:p>
        </w:tc>
      </w:tr>
      <w:tr w:rsidR="003B3017" w:rsidRPr="00FC6DDE" w:rsidTr="00DA7CA6">
        <w:trPr>
          <w:trHeight w:val="391"/>
        </w:trPr>
        <w:tc>
          <w:tcPr>
            <w:tcW w:w="0" w:type="auto"/>
            <w:vMerge/>
          </w:tcPr>
          <w:p w:rsidR="003B3017" w:rsidRPr="00FC6DDE" w:rsidRDefault="003B3017"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45 DAT</w:t>
            </w:r>
          </w:p>
        </w:tc>
        <w:tc>
          <w:tcPr>
            <w:tcW w:w="0" w:type="auto"/>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60 DAT</w:t>
            </w:r>
          </w:p>
        </w:tc>
        <w:tc>
          <w:tcPr>
            <w:tcW w:w="0" w:type="auto"/>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75 DAT</w:t>
            </w:r>
          </w:p>
        </w:tc>
        <w:tc>
          <w:tcPr>
            <w:tcW w:w="0" w:type="auto"/>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90 DAT</w:t>
            </w:r>
          </w:p>
        </w:tc>
        <w:tc>
          <w:tcPr>
            <w:tcW w:w="0" w:type="auto"/>
            <w:vMerge/>
          </w:tcPr>
          <w:p w:rsidR="003B3017" w:rsidRPr="00FC6DDE" w:rsidRDefault="003B3017" w:rsidP="00DA7CA6">
            <w:pPr>
              <w:rPr>
                <w:rFonts w:ascii="Times New Roman" w:hAnsi="Times New Roman" w:cs="Times New Roman"/>
                <w:sz w:val="16"/>
                <w:szCs w:val="16"/>
              </w:rPr>
            </w:pPr>
          </w:p>
        </w:tc>
        <w:tc>
          <w:tcPr>
            <w:tcW w:w="0" w:type="auto"/>
            <w:vMerge/>
          </w:tcPr>
          <w:p w:rsidR="003B3017" w:rsidRPr="00FC6DDE" w:rsidRDefault="003B3017" w:rsidP="00DA7CA6">
            <w:pPr>
              <w:rPr>
                <w:rFonts w:ascii="Times New Roman" w:hAnsi="Times New Roman" w:cs="Times New Roman"/>
                <w:sz w:val="16"/>
                <w:szCs w:val="16"/>
              </w:rPr>
            </w:pPr>
          </w:p>
        </w:tc>
        <w:tc>
          <w:tcPr>
            <w:tcW w:w="0" w:type="auto"/>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45 DAT</w:t>
            </w:r>
          </w:p>
        </w:tc>
        <w:tc>
          <w:tcPr>
            <w:tcW w:w="0" w:type="auto"/>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60 DAT</w:t>
            </w:r>
          </w:p>
        </w:tc>
        <w:tc>
          <w:tcPr>
            <w:tcW w:w="0" w:type="auto"/>
            <w:tcBorders>
              <w:top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90 DAT</w:t>
            </w:r>
          </w:p>
        </w:tc>
        <w:tc>
          <w:tcPr>
            <w:tcW w:w="0" w:type="auto"/>
            <w:vMerge/>
            <w:tcBorders>
              <w:left w:val="single" w:sz="4" w:space="0" w:color="auto"/>
            </w:tcBorders>
          </w:tcPr>
          <w:p w:rsidR="003B3017" w:rsidRPr="00FC6DDE" w:rsidRDefault="003B3017" w:rsidP="00DA7CA6">
            <w:pPr>
              <w:rPr>
                <w:rFonts w:ascii="Times New Roman" w:hAnsi="Times New Roman" w:cs="Times New Roman"/>
                <w:sz w:val="16"/>
                <w:szCs w:val="16"/>
              </w:rPr>
            </w:pPr>
          </w:p>
        </w:tc>
        <w:tc>
          <w:tcPr>
            <w:tcW w:w="0" w:type="auto"/>
            <w:vMerge/>
          </w:tcPr>
          <w:p w:rsidR="003B3017" w:rsidRPr="00FC6DDE" w:rsidRDefault="003B3017" w:rsidP="00DA7CA6">
            <w:pPr>
              <w:rPr>
                <w:rFonts w:ascii="Times New Roman" w:hAnsi="Times New Roman" w:cs="Times New Roman"/>
                <w:sz w:val="16"/>
                <w:szCs w:val="16"/>
              </w:rPr>
            </w:pPr>
          </w:p>
        </w:tc>
      </w:tr>
      <w:tr w:rsidR="003B3017" w:rsidRPr="00FC6DDE" w:rsidTr="00DA7CA6">
        <w:trPr>
          <w:trHeight w:val="408"/>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6.10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6.20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8.80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44.26</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59.71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6.40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8.50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27.06</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43.82</w:t>
            </w:r>
          </w:p>
        </w:tc>
      </w:tr>
      <w:tr w:rsidR="003B3017" w:rsidRPr="00FC6DDE" w:rsidTr="00DA7CA6">
        <w:trPr>
          <w:trHeight w:val="388"/>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8.15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8.75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9.95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11.55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89.34</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109.62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7.65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8.95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10.15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11.25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68.16</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90.36</w:t>
            </w:r>
          </w:p>
        </w:tc>
      </w:tr>
      <w:tr w:rsidR="003B3017" w:rsidRPr="00FC6DDE" w:rsidTr="00DA7CA6">
        <w:trPr>
          <w:trHeight w:val="392"/>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3</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9.05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9.95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11.45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12.65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107.38</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129.58</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8.65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10.15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11.65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12.35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84.60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108.97</w:t>
            </w:r>
          </w:p>
        </w:tc>
      </w:tr>
      <w:tr w:rsidR="003B3017" w:rsidRPr="00FC6DDE" w:rsidTr="00DA7CA6">
        <w:trPr>
          <w:trHeight w:val="411"/>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4</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6.35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6.61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6.95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9.31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52.62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68.97</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5.85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6.55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9.05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35.28</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53.13</w:t>
            </w:r>
          </w:p>
        </w:tc>
      </w:tr>
      <w:tr w:rsidR="003B3017" w:rsidRPr="00FC6DDE" w:rsidTr="00DA7CA6">
        <w:trPr>
          <w:trHeight w:val="391"/>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5.01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5.60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26.39</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39.93</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4.50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5.65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5.75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7.60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13.60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28.60</w:t>
            </w:r>
          </w:p>
        </w:tc>
      </w:tr>
      <w:tr w:rsidR="003B3017" w:rsidRPr="00FC6DDE" w:rsidTr="00DA7CA6">
        <w:trPr>
          <w:trHeight w:val="397"/>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6</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8.30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9.20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11.01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80.49</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99.82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7.20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8.35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9.40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10.70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59.94</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81.05</w:t>
            </w:r>
          </w:p>
        </w:tc>
      </w:tr>
      <w:tr w:rsidR="003B3017" w:rsidRPr="00FC6DDE" w:rsidTr="00DA7CA6">
        <w:trPr>
          <w:trHeight w:val="389"/>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7</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8.60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9.40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10.70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12.10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98.36</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119.60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8.10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9.55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10.90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11.80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76.38</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99.66</w:t>
            </w:r>
          </w:p>
        </w:tc>
      </w:tr>
      <w:tr w:rsidR="003B3017" w:rsidRPr="00FC6DDE" w:rsidTr="00DA7CA6">
        <w:trPr>
          <w:trHeight w:val="421"/>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8</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5.70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5.85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8.25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35.25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49.73</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4.95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5.75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5.85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7.95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18.83</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34.52</w:t>
            </w:r>
          </w:p>
        </w:tc>
      </w:tr>
      <w:tr w:rsidR="003B3017" w:rsidRPr="00FC6DDE" w:rsidTr="00DA7CA6">
        <w:trPr>
          <w:trHeight w:val="388"/>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9</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4.60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5.15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16.72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29.22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4.10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5.60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7.30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9.12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23.52</w:t>
            </w:r>
          </w:p>
        </w:tc>
      </w:tr>
      <w:tr w:rsidR="003B3017" w:rsidRPr="00FC6DDE" w:rsidTr="00DA7CA6">
        <w:trPr>
          <w:trHeight w:val="393"/>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4.40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5.10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12.30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24.32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4.01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6.88</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20.98</w:t>
            </w:r>
          </w:p>
        </w:tc>
      </w:tr>
      <w:tr w:rsidR="003B3017" w:rsidRPr="00FC6DDE" w:rsidTr="00DA7CA6">
        <w:trPr>
          <w:trHeight w:val="398"/>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7.25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8.45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10.42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70.82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89.11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6.75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8.65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10.15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51.72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71.74</w:t>
            </w:r>
          </w:p>
        </w:tc>
      </w:tr>
      <w:tr w:rsidR="003B3017" w:rsidRPr="00FC6DDE" w:rsidTr="00DA7CA6">
        <w:trPr>
          <w:trHeight w:val="391"/>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4.20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4.99</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6.50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6.56</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17.97</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3.85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7.01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4.78</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18.61</w:t>
            </w:r>
          </w:p>
        </w:tc>
      </w:tr>
      <w:tr w:rsidR="003B3017" w:rsidRPr="00FC6DDE" w:rsidTr="00DA7CA6">
        <w:trPr>
          <w:trHeight w:val="397"/>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13</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7.20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9.81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60.82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78.04</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6.30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7.90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9.60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43.50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62.44</w:t>
            </w:r>
          </w:p>
        </w:tc>
      </w:tr>
      <w:tr w:rsidR="003B3017" w:rsidRPr="00FC6DDE" w:rsidTr="00DA7CA6">
        <w:trPr>
          <w:trHeight w:val="349"/>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14</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3.52</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4.20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5.01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5.51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-9.67</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0.00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3.31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4.25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4.99</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-11.66</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0.00</w:t>
            </w:r>
          </w:p>
        </w:tc>
      </w:tr>
      <w:tr w:rsidR="003B3017" w:rsidRPr="00FC6DDE" w:rsidTr="00DA7CA6">
        <w:trPr>
          <w:trHeight w:val="395"/>
        </w:trPr>
        <w:tc>
          <w:tcPr>
            <w:tcW w:w="0" w:type="auto"/>
            <w:vAlign w:val="center"/>
          </w:tcPr>
          <w:p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lastRenderedPageBreak/>
              <w:t>T</w:t>
            </w:r>
            <w:r w:rsidRPr="00FC6DDE">
              <w:rPr>
                <w:rFonts w:ascii="Times New Roman" w:hAnsi="Times New Roman" w:cs="Times New Roman"/>
                <w:b/>
                <w:bCs/>
                <w:sz w:val="16"/>
                <w:szCs w:val="16"/>
                <w:vertAlign w:val="subscript"/>
              </w:rPr>
              <w:t>15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4.10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4.65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5.28</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6.10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0.00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10.71</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3.65</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5.20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5.10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6.69</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0.00</w:t>
            </w:r>
          </w:p>
        </w:tc>
        <w:tc>
          <w:tcPr>
            <w:tcW w:w="0" w:type="auto"/>
            <w:vAlign w:val="center"/>
          </w:tcPr>
          <w:p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13.20</w:t>
            </w:r>
          </w:p>
        </w:tc>
      </w:tr>
      <w:tr w:rsidR="00C5047C" w:rsidRPr="00FC6DDE" w:rsidTr="00DA7CA6">
        <w:trPr>
          <w:trHeight w:val="349"/>
        </w:trPr>
        <w:tc>
          <w:tcPr>
            <w:tcW w:w="0" w:type="auto"/>
            <w:vAlign w:val="center"/>
          </w:tcPr>
          <w:p w:rsidR="00C5047C" w:rsidRPr="00FC6DDE" w:rsidRDefault="00C5047C" w:rsidP="00DA7CA6">
            <w:pPr>
              <w:jc w:val="center"/>
              <w:rPr>
                <w:rFonts w:ascii="Times New Roman" w:hAnsi="Times New Roman" w:cs="Times New Roman"/>
                <w:sz w:val="16"/>
                <w:szCs w:val="16"/>
              </w:rPr>
            </w:pPr>
            <w:r w:rsidRPr="00FC6DDE">
              <w:rPr>
                <w:rFonts w:ascii="Times New Roman" w:hAnsi="Times New Roman" w:cs="Times New Roman"/>
                <w:b/>
                <w:bCs/>
                <w:sz w:val="16"/>
                <w:szCs w:val="16"/>
              </w:rPr>
              <w:t>C.D. at 5%</w:t>
            </w:r>
          </w:p>
        </w:tc>
        <w:tc>
          <w:tcPr>
            <w:tcW w:w="0" w:type="auto"/>
            <w:vAlign w:val="center"/>
          </w:tcPr>
          <w:p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0.285</w:t>
            </w:r>
          </w:p>
        </w:tc>
        <w:tc>
          <w:tcPr>
            <w:tcW w:w="0" w:type="auto"/>
            <w:vAlign w:val="center"/>
          </w:tcPr>
          <w:p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0.199</w:t>
            </w:r>
          </w:p>
        </w:tc>
        <w:tc>
          <w:tcPr>
            <w:tcW w:w="0" w:type="auto"/>
            <w:vAlign w:val="center"/>
          </w:tcPr>
          <w:p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0.284</w:t>
            </w:r>
          </w:p>
        </w:tc>
        <w:tc>
          <w:tcPr>
            <w:tcW w:w="0" w:type="auto"/>
            <w:vAlign w:val="center"/>
          </w:tcPr>
          <w:p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0.409</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0.230</w:t>
            </w:r>
          </w:p>
        </w:tc>
        <w:tc>
          <w:tcPr>
            <w:tcW w:w="0" w:type="auto"/>
            <w:vAlign w:val="center"/>
          </w:tcPr>
          <w:p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0.367</w:t>
            </w:r>
          </w:p>
        </w:tc>
        <w:tc>
          <w:tcPr>
            <w:tcW w:w="0" w:type="auto"/>
            <w:vAlign w:val="center"/>
          </w:tcPr>
          <w:p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0.411</w:t>
            </w:r>
          </w:p>
        </w:tc>
        <w:tc>
          <w:tcPr>
            <w:tcW w:w="0" w:type="auto"/>
            <w:vAlign w:val="center"/>
          </w:tcPr>
          <w:p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0.343</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C5047C" w:rsidRPr="00FC6DDE" w:rsidTr="00DA7CA6">
        <w:trPr>
          <w:trHeight w:val="381"/>
        </w:trPr>
        <w:tc>
          <w:tcPr>
            <w:tcW w:w="0" w:type="auto"/>
            <w:vAlign w:val="center"/>
          </w:tcPr>
          <w:p w:rsidR="00C5047C" w:rsidRPr="00FC6DDE" w:rsidRDefault="00C5047C" w:rsidP="00C5047C">
            <w:pPr>
              <w:spacing w:after="0"/>
              <w:jc w:val="center"/>
              <w:rPr>
                <w:rFonts w:ascii="Times New Roman" w:hAnsi="Times New Roman" w:cs="Times New Roman"/>
                <w:sz w:val="16"/>
                <w:szCs w:val="16"/>
              </w:rPr>
            </w:pPr>
            <w:r w:rsidRPr="00FC6DDE">
              <w:rPr>
                <w:rFonts w:ascii="Times New Roman" w:hAnsi="Times New Roman" w:cs="Times New Roman"/>
                <w:b/>
                <w:bCs/>
                <w:sz w:val="16"/>
                <w:szCs w:val="16"/>
              </w:rPr>
              <w:t>SE (m)</w:t>
            </w:r>
            <w:r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0.098</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0.069</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0.098</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0.140</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0.079</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0.126</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0.141</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0.118</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C5047C" w:rsidRPr="00FC6DDE" w:rsidTr="00DA7CA6">
        <w:trPr>
          <w:trHeight w:val="401"/>
        </w:trPr>
        <w:tc>
          <w:tcPr>
            <w:tcW w:w="0" w:type="auto"/>
            <w:vAlign w:val="center"/>
          </w:tcPr>
          <w:p w:rsidR="00C5047C" w:rsidRPr="00FC6DDE" w:rsidRDefault="00C5047C" w:rsidP="00DA7CA6">
            <w:pPr>
              <w:jc w:val="center"/>
              <w:rPr>
                <w:rFonts w:ascii="Times New Roman" w:hAnsi="Times New Roman" w:cs="Times New Roman"/>
                <w:sz w:val="16"/>
                <w:szCs w:val="16"/>
              </w:rPr>
            </w:pPr>
            <w:r w:rsidRPr="00FC6DDE">
              <w:rPr>
                <w:rFonts w:ascii="Times New Roman" w:hAnsi="Times New Roman" w:cs="Times New Roman"/>
                <w:b/>
                <w:bCs/>
                <w:sz w:val="16"/>
                <w:szCs w:val="16"/>
              </w:rPr>
              <w:t>SE (d)</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0.139</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0.097</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0.138</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0.199</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0.112</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0.178</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0.199</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0.167</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C5047C" w:rsidRPr="00FC6DDE" w:rsidTr="00DA7CA6">
        <w:trPr>
          <w:trHeight w:val="393"/>
        </w:trPr>
        <w:tc>
          <w:tcPr>
            <w:tcW w:w="0" w:type="auto"/>
          </w:tcPr>
          <w:p w:rsidR="00C5047C" w:rsidRPr="00FC6DDE" w:rsidRDefault="00C5047C" w:rsidP="00DA7CA6">
            <w:pPr>
              <w:jc w:val="center"/>
              <w:rPr>
                <w:rFonts w:ascii="Times New Roman" w:hAnsi="Times New Roman" w:cs="Times New Roman"/>
                <w:sz w:val="16"/>
                <w:szCs w:val="16"/>
              </w:rPr>
            </w:pPr>
            <w:r w:rsidRPr="00FC6DDE">
              <w:rPr>
                <w:rFonts w:ascii="Times New Roman" w:hAnsi="Times New Roman" w:cs="Times New Roman"/>
                <w:b/>
                <w:bCs/>
                <w:sz w:val="16"/>
                <w:szCs w:val="16"/>
              </w:rPr>
              <w:t>C.V.</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2.796</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1.793</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2.338</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2.729</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2.433</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3.230</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3.323</w:t>
            </w:r>
          </w:p>
        </w:tc>
        <w:tc>
          <w:tcPr>
            <w:tcW w:w="0" w:type="auto"/>
            <w:vAlign w:val="center"/>
          </w:tcPr>
          <w:p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2.301</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r>
    </w:tbl>
    <w:p w:rsidR="00380EA4" w:rsidRPr="00F17F06" w:rsidRDefault="00380EA4" w:rsidP="002B45CF">
      <w:pPr>
        <w:jc w:val="both"/>
        <w:rPr>
          <w:rFonts w:ascii="Times New Roman" w:hAnsi="Times New Roman" w:cs="Times New Roman"/>
          <w:sz w:val="14"/>
          <w:szCs w:val="12"/>
        </w:rPr>
      </w:pPr>
    </w:p>
    <w:p w:rsidR="00A20435" w:rsidRPr="00426622" w:rsidRDefault="00B92277" w:rsidP="00B92277">
      <w:pPr>
        <w:rPr>
          <w:rFonts w:ascii="Times New Roman" w:hAnsi="Times New Roman" w:cs="Times New Roman"/>
          <w:b/>
          <w:bCs/>
          <w:sz w:val="24"/>
          <w:szCs w:val="22"/>
        </w:rPr>
      </w:pPr>
      <w:r w:rsidRPr="00426622">
        <w:rPr>
          <w:rFonts w:ascii="Times New Roman" w:hAnsi="Times New Roman" w:cs="Times New Roman"/>
          <w:b/>
          <w:bCs/>
          <w:sz w:val="24"/>
          <w:szCs w:val="22"/>
        </w:rPr>
        <w:t>Conclusion</w:t>
      </w:r>
    </w:p>
    <w:p w:rsidR="00BC2986" w:rsidRDefault="00B92277" w:rsidP="00C02CC7">
      <w:pPr>
        <w:spacing w:after="0" w:line="360" w:lineRule="auto"/>
        <w:jc w:val="both"/>
        <w:rPr>
          <w:rFonts w:ascii="Times New Roman" w:eastAsia="Times New Roman" w:hAnsi="Times New Roman" w:cs="Times New Roman"/>
          <w:sz w:val="24"/>
          <w:szCs w:val="24"/>
        </w:rPr>
      </w:pPr>
      <w:r w:rsidRPr="00B92277">
        <w:rPr>
          <w:rFonts w:ascii="Times New Roman" w:hAnsi="Times New Roman" w:cs="Times New Roman"/>
          <w:sz w:val="24"/>
          <w:szCs w:val="22"/>
        </w:rPr>
        <w:t xml:space="preserve">The study demonstrated that </w:t>
      </w:r>
      <w:r w:rsidR="00BC2986" w:rsidRPr="00BC2986">
        <w:rPr>
          <w:rFonts w:ascii="Times New Roman" w:eastAsia="Times New Roman" w:hAnsi="Times New Roman" w:cs="Times New Roman"/>
          <w:sz w:val="24"/>
          <w:szCs w:val="24"/>
        </w:rPr>
        <w:t xml:space="preserve">various concentrations of nanoparticles produced from </w:t>
      </w:r>
      <w:r w:rsidR="00BC2986" w:rsidRPr="00C900EA">
        <w:rPr>
          <w:rFonts w:ascii="Times New Roman" w:eastAsia="Times New Roman" w:hAnsi="Times New Roman" w:cs="Times New Roman"/>
          <w:i/>
          <w:iCs/>
          <w:sz w:val="24"/>
          <w:szCs w:val="24"/>
        </w:rPr>
        <w:t>Pseudomonas fluorescens</w:t>
      </w:r>
      <w:r w:rsidR="00BC2986" w:rsidRPr="00BC2986">
        <w:rPr>
          <w:rFonts w:ascii="Times New Roman" w:eastAsia="Times New Roman" w:hAnsi="Times New Roman" w:cs="Times New Roman"/>
          <w:sz w:val="24"/>
          <w:szCs w:val="24"/>
        </w:rPr>
        <w:t xml:space="preserve"> notably improved the growth and biomass of rice in field conditions for </w:t>
      </w:r>
      <w:r w:rsidR="00BC2986" w:rsidRPr="00465B94">
        <w:rPr>
          <w:rFonts w:ascii="Times New Roman" w:eastAsia="Times New Roman" w:hAnsi="Times New Roman" w:cs="Times New Roman"/>
          <w:i/>
          <w:iCs/>
          <w:sz w:val="24"/>
          <w:szCs w:val="24"/>
        </w:rPr>
        <w:t xml:space="preserve">Kharif </w:t>
      </w:r>
      <w:r w:rsidR="00BC2986" w:rsidRPr="00BC2986">
        <w:rPr>
          <w:rFonts w:ascii="Times New Roman" w:eastAsia="Times New Roman" w:hAnsi="Times New Roman" w:cs="Times New Roman"/>
          <w:sz w:val="24"/>
          <w:szCs w:val="24"/>
        </w:rPr>
        <w:t xml:space="preserve">2023–24 and 2024–25. Of all the treatments, </w:t>
      </w:r>
      <w:r w:rsidR="004F01A1" w:rsidRPr="001245A8">
        <w:rPr>
          <w:rFonts w:ascii="Times New Roman" w:eastAsia="Times New Roman" w:hAnsi="Times New Roman" w:cs="Times New Roman"/>
          <w:sz w:val="24"/>
          <w:szCs w:val="24"/>
          <w:highlight w:val="yellow"/>
        </w:rPr>
        <w:t>T</w:t>
      </w:r>
      <w:r w:rsidR="004F01A1" w:rsidRPr="001245A8">
        <w:rPr>
          <w:rFonts w:ascii="Cambria Math" w:eastAsia="Times New Roman" w:hAnsi="Cambria Math" w:cs="Cambria Math"/>
          <w:sz w:val="24"/>
          <w:szCs w:val="24"/>
          <w:highlight w:val="yellow"/>
        </w:rPr>
        <w:t>₃</w:t>
      </w:r>
      <w:r w:rsidR="004F01A1" w:rsidRPr="001245A8">
        <w:rPr>
          <w:rFonts w:ascii="Times New Roman" w:eastAsia="Times New Roman" w:hAnsi="Times New Roman" w:cs="Times New Roman"/>
          <w:sz w:val="24"/>
          <w:szCs w:val="24"/>
          <w:highlight w:val="yellow"/>
        </w:rPr>
        <w:t xml:space="preserve"> (Seed treatment + foliar spray. with Ag NPs of </w:t>
      </w:r>
      <w:r w:rsidR="004F01A1" w:rsidRPr="001245A8">
        <w:rPr>
          <w:rFonts w:ascii="Times New Roman" w:eastAsia="Times New Roman" w:hAnsi="Times New Roman" w:cs="Times New Roman"/>
          <w:i/>
          <w:sz w:val="24"/>
          <w:szCs w:val="24"/>
          <w:highlight w:val="yellow"/>
        </w:rPr>
        <w:t>P. fluorescens</w:t>
      </w:r>
      <w:r w:rsidR="004F01A1" w:rsidRPr="001245A8">
        <w:rPr>
          <w:rFonts w:ascii="Times New Roman" w:eastAsia="Times New Roman" w:hAnsi="Times New Roman" w:cs="Times New Roman"/>
          <w:sz w:val="24"/>
          <w:szCs w:val="24"/>
          <w:highlight w:val="yellow"/>
        </w:rPr>
        <w:t xml:space="preserve"> at booting and before milking stage @ 300</w:t>
      </w:r>
      <w:proofErr w:type="gramStart"/>
      <w:r w:rsidR="004F01A1" w:rsidRPr="001245A8">
        <w:rPr>
          <w:rFonts w:ascii="Times New Roman" w:eastAsia="Times New Roman" w:hAnsi="Times New Roman" w:cs="Times New Roman"/>
          <w:sz w:val="24"/>
          <w:szCs w:val="24"/>
          <w:highlight w:val="yellow"/>
        </w:rPr>
        <w:t>ppm)</w:t>
      </w:r>
      <w:r w:rsidR="004F01A1" w:rsidRPr="006F391D">
        <w:rPr>
          <w:rFonts w:ascii="Times New Roman" w:eastAsia="Times New Roman" w:hAnsi="Times New Roman" w:cs="Times New Roman"/>
          <w:sz w:val="24"/>
          <w:szCs w:val="24"/>
        </w:rPr>
        <w:t xml:space="preserve"> </w:t>
      </w:r>
      <w:r w:rsidR="004F01A1" w:rsidRPr="00BB04D1">
        <w:rPr>
          <w:rFonts w:ascii="Times New Roman" w:eastAsia="Times New Roman" w:hAnsi="Times New Roman" w:cs="Times New Roman"/>
          <w:sz w:val="24"/>
          <w:szCs w:val="24"/>
        </w:rPr>
        <w:t xml:space="preserve"> </w:t>
      </w:r>
      <w:r w:rsidR="00BC2986" w:rsidRPr="00BC2986">
        <w:rPr>
          <w:rFonts w:ascii="Times New Roman" w:eastAsia="Times New Roman" w:hAnsi="Times New Roman" w:cs="Times New Roman"/>
          <w:sz w:val="24"/>
          <w:szCs w:val="24"/>
        </w:rPr>
        <w:t>consistently</w:t>
      </w:r>
      <w:proofErr w:type="gramEnd"/>
      <w:r w:rsidR="00BC2986" w:rsidRPr="00BC2986">
        <w:rPr>
          <w:rFonts w:ascii="Times New Roman" w:eastAsia="Times New Roman" w:hAnsi="Times New Roman" w:cs="Times New Roman"/>
          <w:sz w:val="24"/>
          <w:szCs w:val="24"/>
        </w:rPr>
        <w:t xml:space="preserve"> showed the greatest shoot and root length, along with fresh and dry biomass, demonstrating enhanced vegetative growth and reduction of</w:t>
      </w:r>
      <w:r w:rsidR="004F01A1">
        <w:rPr>
          <w:rFonts w:ascii="Times New Roman" w:eastAsia="Times New Roman" w:hAnsi="Times New Roman" w:cs="Times New Roman"/>
          <w:sz w:val="24"/>
          <w:szCs w:val="24"/>
        </w:rPr>
        <w:t xml:space="preserve"> false smut disease of rice caused by</w:t>
      </w:r>
      <w:r w:rsidR="00BC2986" w:rsidRPr="00BC2986">
        <w:rPr>
          <w:rFonts w:ascii="Times New Roman" w:eastAsia="Times New Roman" w:hAnsi="Times New Roman" w:cs="Times New Roman"/>
          <w:sz w:val="24"/>
          <w:szCs w:val="24"/>
        </w:rPr>
        <w:t xml:space="preserve"> </w:t>
      </w:r>
      <w:proofErr w:type="spellStart"/>
      <w:r w:rsidR="00BC2986" w:rsidRPr="00C900EA">
        <w:rPr>
          <w:rFonts w:ascii="Times New Roman" w:eastAsia="Times New Roman" w:hAnsi="Times New Roman" w:cs="Times New Roman"/>
          <w:i/>
          <w:iCs/>
          <w:sz w:val="24"/>
          <w:szCs w:val="24"/>
        </w:rPr>
        <w:t>Ustilaginoidea</w:t>
      </w:r>
      <w:proofErr w:type="spellEnd"/>
      <w:r w:rsidR="004F01A1">
        <w:rPr>
          <w:rFonts w:ascii="Times New Roman" w:eastAsia="Times New Roman" w:hAnsi="Times New Roman" w:cs="Times New Roman"/>
          <w:i/>
          <w:iCs/>
          <w:sz w:val="24"/>
          <w:szCs w:val="24"/>
        </w:rPr>
        <w:t xml:space="preserve"> </w:t>
      </w:r>
      <w:proofErr w:type="spellStart"/>
      <w:r w:rsidR="00BC2986" w:rsidRPr="00C900EA">
        <w:rPr>
          <w:rFonts w:ascii="Times New Roman" w:eastAsia="Times New Roman" w:hAnsi="Times New Roman" w:cs="Times New Roman"/>
          <w:i/>
          <w:iCs/>
          <w:sz w:val="24"/>
          <w:szCs w:val="24"/>
        </w:rPr>
        <w:t>virens</w:t>
      </w:r>
      <w:proofErr w:type="spellEnd"/>
      <w:r w:rsidR="00BC2986" w:rsidRPr="00BC2986">
        <w:rPr>
          <w:rFonts w:ascii="Times New Roman" w:eastAsia="Times New Roman" w:hAnsi="Times New Roman" w:cs="Times New Roman"/>
          <w:sz w:val="24"/>
          <w:szCs w:val="24"/>
        </w:rPr>
        <w:t xml:space="preserve">. </w:t>
      </w:r>
      <w:r w:rsidR="004F01A1" w:rsidRPr="004F01A1">
        <w:rPr>
          <w:rFonts w:ascii="Times New Roman" w:eastAsia="Times New Roman" w:hAnsi="Times New Roman" w:cs="Times New Roman"/>
          <w:sz w:val="24"/>
          <w:szCs w:val="24"/>
          <w:highlight w:val="yellow"/>
        </w:rPr>
        <w:t>T</w:t>
      </w:r>
      <w:r w:rsidR="004F01A1" w:rsidRPr="004F01A1">
        <w:rPr>
          <w:rFonts w:ascii="Times New Roman" w:eastAsia="Times New Roman" w:hAnsi="Times New Roman" w:cs="Times New Roman"/>
          <w:sz w:val="24"/>
          <w:szCs w:val="24"/>
          <w:highlight w:val="yellow"/>
          <w:vertAlign w:val="subscript"/>
        </w:rPr>
        <w:t>7</w:t>
      </w:r>
      <w:r w:rsidR="004F01A1" w:rsidRPr="004F01A1">
        <w:rPr>
          <w:rFonts w:ascii="Times New Roman" w:eastAsia="Times New Roman" w:hAnsi="Times New Roman" w:cs="Times New Roman"/>
          <w:sz w:val="24"/>
          <w:szCs w:val="24"/>
          <w:highlight w:val="yellow"/>
        </w:rPr>
        <w:t xml:space="preserve"> </w:t>
      </w:r>
      <w:r w:rsidR="004F01A1" w:rsidRPr="001245A8">
        <w:rPr>
          <w:rFonts w:ascii="Times New Roman" w:eastAsia="Times New Roman" w:hAnsi="Times New Roman" w:cs="Times New Roman"/>
          <w:sz w:val="24"/>
          <w:szCs w:val="24"/>
          <w:highlight w:val="yellow"/>
        </w:rPr>
        <w:t xml:space="preserve">(Seed treatment + foliar spray with </w:t>
      </w:r>
      <w:proofErr w:type="spellStart"/>
      <w:r w:rsidR="004F01A1" w:rsidRPr="001245A8">
        <w:rPr>
          <w:rFonts w:ascii="Times New Roman" w:eastAsia="Times New Roman" w:hAnsi="Times New Roman" w:cs="Times New Roman"/>
          <w:sz w:val="24"/>
          <w:szCs w:val="24"/>
          <w:highlight w:val="yellow"/>
        </w:rPr>
        <w:t>ZnO</w:t>
      </w:r>
      <w:proofErr w:type="spellEnd"/>
      <w:r w:rsidR="004F01A1" w:rsidRPr="001245A8">
        <w:rPr>
          <w:rFonts w:ascii="Times New Roman" w:eastAsia="Times New Roman" w:hAnsi="Times New Roman" w:cs="Times New Roman"/>
          <w:sz w:val="24"/>
          <w:szCs w:val="24"/>
          <w:highlight w:val="yellow"/>
        </w:rPr>
        <w:t xml:space="preserve"> NPs of </w:t>
      </w:r>
      <w:r w:rsidR="004F01A1" w:rsidRPr="001245A8">
        <w:rPr>
          <w:rFonts w:ascii="Times New Roman" w:eastAsia="Times New Roman" w:hAnsi="Times New Roman" w:cs="Times New Roman"/>
          <w:i/>
          <w:sz w:val="24"/>
          <w:szCs w:val="24"/>
          <w:highlight w:val="yellow"/>
        </w:rPr>
        <w:t>P. fluorescens</w:t>
      </w:r>
      <w:r w:rsidR="004F01A1" w:rsidRPr="001245A8">
        <w:rPr>
          <w:rFonts w:ascii="Times New Roman" w:eastAsia="Times New Roman" w:hAnsi="Times New Roman" w:cs="Times New Roman"/>
          <w:sz w:val="24"/>
          <w:szCs w:val="24"/>
          <w:highlight w:val="yellow"/>
        </w:rPr>
        <w:t xml:space="preserve"> at booting and before milking stage @ 300ppm</w:t>
      </w:r>
      <w:r w:rsidR="004F01A1" w:rsidRPr="004F01A1">
        <w:rPr>
          <w:rFonts w:ascii="Times New Roman" w:eastAsia="Times New Roman" w:hAnsi="Times New Roman" w:cs="Times New Roman"/>
          <w:sz w:val="24"/>
          <w:szCs w:val="24"/>
          <w:highlight w:val="yellow"/>
        </w:rPr>
        <w:t>)</w:t>
      </w:r>
      <w:r w:rsidR="004F01A1" w:rsidRPr="004F01A1">
        <w:rPr>
          <w:rFonts w:ascii="Times New Roman" w:eastAsia="Times New Roman" w:hAnsi="Times New Roman" w:cs="Times New Roman"/>
          <w:sz w:val="24"/>
          <w:szCs w:val="24"/>
        </w:rPr>
        <w:t xml:space="preserve"> </w:t>
      </w:r>
      <w:r w:rsidR="00BC2986" w:rsidRPr="00BC2986">
        <w:rPr>
          <w:rFonts w:ascii="Times New Roman" w:eastAsia="Times New Roman" w:hAnsi="Times New Roman" w:cs="Times New Roman"/>
          <w:sz w:val="24"/>
          <w:szCs w:val="24"/>
        </w:rPr>
        <w:t xml:space="preserve">demonstrated significant enhancements, whereas </w:t>
      </w:r>
      <w:r w:rsidR="004F01A1">
        <w:rPr>
          <w:rFonts w:ascii="Times New Roman" w:eastAsia="Times New Roman" w:hAnsi="Times New Roman" w:cs="Times New Roman"/>
          <w:sz w:val="24"/>
          <w:szCs w:val="24"/>
        </w:rPr>
        <w:t xml:space="preserve">the different concentrations of </w:t>
      </w:r>
      <w:r w:rsidR="004F01A1" w:rsidRPr="004F01A1">
        <w:rPr>
          <w:rFonts w:ascii="Times New Roman" w:eastAsia="Times New Roman" w:hAnsi="Times New Roman" w:cs="Times New Roman"/>
          <w:sz w:val="24"/>
          <w:szCs w:val="24"/>
        </w:rPr>
        <w:t>Seed treatment + foliar spray with SiO</w:t>
      </w:r>
      <w:r w:rsidR="004F01A1" w:rsidRPr="004F01A1">
        <w:rPr>
          <w:rFonts w:ascii="Times New Roman" w:eastAsia="Times New Roman" w:hAnsi="Times New Roman" w:cs="Times New Roman"/>
          <w:sz w:val="24"/>
          <w:szCs w:val="24"/>
          <w:vertAlign w:val="subscript"/>
        </w:rPr>
        <w:t>2</w:t>
      </w:r>
      <w:r w:rsidR="004F01A1">
        <w:rPr>
          <w:rFonts w:ascii="Times New Roman" w:eastAsia="Times New Roman" w:hAnsi="Times New Roman" w:cs="Times New Roman"/>
          <w:sz w:val="24"/>
          <w:szCs w:val="24"/>
        </w:rPr>
        <w:t xml:space="preserve"> nanoparticles</w:t>
      </w:r>
      <w:r w:rsidR="004F01A1" w:rsidRPr="004F01A1">
        <w:rPr>
          <w:rFonts w:ascii="Times New Roman" w:eastAsia="Times New Roman" w:hAnsi="Times New Roman" w:cs="Times New Roman"/>
          <w:sz w:val="24"/>
          <w:szCs w:val="24"/>
        </w:rPr>
        <w:t xml:space="preserve"> </w:t>
      </w:r>
      <w:r w:rsidR="00BC2986" w:rsidRPr="00BC2986">
        <w:rPr>
          <w:rFonts w:ascii="Times New Roman" w:eastAsia="Times New Roman" w:hAnsi="Times New Roman" w:cs="Times New Roman"/>
          <w:sz w:val="24"/>
          <w:szCs w:val="24"/>
        </w:rPr>
        <w:t>and conventional fungicide applications were relatively less effective. In general, the use of</w:t>
      </w:r>
      <w:r w:rsidR="004C1C92">
        <w:rPr>
          <w:rFonts w:ascii="Times New Roman" w:eastAsia="Times New Roman" w:hAnsi="Times New Roman" w:cs="Times New Roman"/>
          <w:sz w:val="24"/>
          <w:szCs w:val="24"/>
        </w:rPr>
        <w:t xml:space="preserve"> T</w:t>
      </w:r>
      <w:r w:rsidR="004C1C92">
        <w:rPr>
          <w:rFonts w:ascii="Times New Roman" w:eastAsia="Times New Roman" w:hAnsi="Times New Roman" w:cs="Times New Roman"/>
          <w:sz w:val="24"/>
          <w:szCs w:val="24"/>
          <w:vertAlign w:val="subscript"/>
        </w:rPr>
        <w:t>3</w:t>
      </w:r>
      <w:r w:rsidR="00BC2986" w:rsidRPr="00BC2986">
        <w:rPr>
          <w:rFonts w:ascii="Times New Roman" w:eastAsia="Times New Roman" w:hAnsi="Times New Roman" w:cs="Times New Roman"/>
          <w:sz w:val="24"/>
          <w:szCs w:val="24"/>
        </w:rPr>
        <w:t xml:space="preserve"> </w:t>
      </w:r>
      <w:r w:rsidR="004C1C92" w:rsidRPr="001245A8">
        <w:rPr>
          <w:rFonts w:ascii="Times New Roman" w:eastAsia="Times New Roman" w:hAnsi="Times New Roman" w:cs="Times New Roman"/>
          <w:sz w:val="24"/>
          <w:szCs w:val="24"/>
          <w:highlight w:val="yellow"/>
        </w:rPr>
        <w:t>(s</w:t>
      </w:r>
      <w:r w:rsidR="004F01A1" w:rsidRPr="001245A8">
        <w:rPr>
          <w:rFonts w:ascii="Times New Roman" w:eastAsia="Times New Roman" w:hAnsi="Times New Roman" w:cs="Times New Roman"/>
          <w:sz w:val="24"/>
          <w:szCs w:val="24"/>
          <w:highlight w:val="yellow"/>
        </w:rPr>
        <w:t xml:space="preserve">eed treatment + foliar spray. with Ag NPs of </w:t>
      </w:r>
      <w:r w:rsidR="004F01A1" w:rsidRPr="001245A8">
        <w:rPr>
          <w:rFonts w:ascii="Times New Roman" w:eastAsia="Times New Roman" w:hAnsi="Times New Roman" w:cs="Times New Roman"/>
          <w:i/>
          <w:sz w:val="24"/>
          <w:szCs w:val="24"/>
          <w:highlight w:val="yellow"/>
        </w:rPr>
        <w:t>P. fluorescens</w:t>
      </w:r>
      <w:r w:rsidR="004F01A1" w:rsidRPr="001245A8">
        <w:rPr>
          <w:rFonts w:ascii="Times New Roman" w:eastAsia="Times New Roman" w:hAnsi="Times New Roman" w:cs="Times New Roman"/>
          <w:sz w:val="24"/>
          <w:szCs w:val="24"/>
          <w:highlight w:val="yellow"/>
        </w:rPr>
        <w:t xml:space="preserve"> at booting and before milking stage @ 300ppm</w:t>
      </w:r>
      <w:r w:rsidR="004C1C92" w:rsidRPr="001245A8">
        <w:rPr>
          <w:rFonts w:ascii="Times New Roman" w:eastAsia="Times New Roman" w:hAnsi="Times New Roman" w:cs="Times New Roman"/>
          <w:sz w:val="24"/>
          <w:szCs w:val="24"/>
          <w:highlight w:val="yellow"/>
        </w:rPr>
        <w:t>)</w:t>
      </w:r>
      <w:r w:rsidR="004F01A1" w:rsidRPr="00BB04D1">
        <w:rPr>
          <w:rFonts w:ascii="Times New Roman" w:eastAsia="Times New Roman" w:hAnsi="Times New Roman" w:cs="Times New Roman"/>
          <w:sz w:val="24"/>
          <w:szCs w:val="24"/>
        </w:rPr>
        <w:t xml:space="preserve"> </w:t>
      </w:r>
      <w:r w:rsidR="00BC2986" w:rsidRPr="00BC2986">
        <w:rPr>
          <w:rFonts w:ascii="Times New Roman" w:eastAsia="Times New Roman" w:hAnsi="Times New Roman" w:cs="Times New Roman"/>
          <w:sz w:val="24"/>
          <w:szCs w:val="24"/>
        </w:rPr>
        <w:t>was the most effective in improving rice growth, vigor, and yield under conditions stressed by pathogens</w:t>
      </w:r>
      <w:r w:rsidR="00C900EA">
        <w:rPr>
          <w:rFonts w:ascii="Times New Roman" w:eastAsia="Times New Roman" w:hAnsi="Times New Roman" w:cs="Times New Roman"/>
          <w:sz w:val="24"/>
          <w:szCs w:val="24"/>
        </w:rPr>
        <w:t>.</w:t>
      </w:r>
    </w:p>
    <w:p w:rsidR="00781547" w:rsidRDefault="00781547" w:rsidP="00C02CC7">
      <w:pPr>
        <w:spacing w:after="0" w:line="360" w:lineRule="auto"/>
        <w:jc w:val="both"/>
        <w:rPr>
          <w:rFonts w:ascii="Times New Roman" w:eastAsia="Times New Roman" w:hAnsi="Times New Roman" w:cs="Times New Roman"/>
          <w:sz w:val="24"/>
          <w:szCs w:val="24"/>
        </w:rPr>
      </w:pPr>
    </w:p>
    <w:p w:rsidR="00781547" w:rsidRPr="008E7E32" w:rsidRDefault="00781547" w:rsidP="00781547">
      <w:pPr>
        <w:rPr>
          <w:rFonts w:ascii="Calibri" w:eastAsia="Calibri" w:hAnsi="Calibri" w:cs="Times New Roman"/>
          <w:b/>
          <w:kern w:val="2"/>
          <w:highlight w:val="yellow"/>
        </w:rPr>
      </w:pPr>
      <w:bookmarkStart w:id="0" w:name="_Hlk197682619"/>
      <w:bookmarkStart w:id="1" w:name="_Hlk180402183"/>
      <w:bookmarkStart w:id="2" w:name="_Hlk183680988"/>
      <w:bookmarkStart w:id="3" w:name="_Hlk197351200"/>
      <w:bookmarkStart w:id="4" w:name="_GoBack"/>
      <w:r w:rsidRPr="008E7E32">
        <w:rPr>
          <w:rFonts w:ascii="Calibri" w:eastAsia="Calibri" w:hAnsi="Calibri" w:cs="Times New Roman"/>
          <w:b/>
          <w:kern w:val="2"/>
          <w:highlight w:val="yellow"/>
        </w:rPr>
        <w:t>Disclaimer (Artificial intelligence)</w:t>
      </w:r>
    </w:p>
    <w:bookmarkEnd w:id="4"/>
    <w:p w:rsidR="00781547" w:rsidRPr="009C5487" w:rsidRDefault="00781547" w:rsidP="0078154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781547" w:rsidRPr="009C5487" w:rsidRDefault="00781547" w:rsidP="0078154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781547" w:rsidRPr="009C5487" w:rsidRDefault="00781547" w:rsidP="00781547">
      <w:pPr>
        <w:rPr>
          <w:rFonts w:ascii="Calibri" w:eastAsia="Calibri" w:hAnsi="Calibri" w:cs="Times New Roman"/>
          <w:kern w:val="2"/>
        </w:rPr>
      </w:pPr>
      <w:bookmarkStart w:id="5" w:name="_Hlk197682629"/>
      <w:bookmarkEnd w:id="0"/>
    </w:p>
    <w:p w:rsidR="00781547" w:rsidRDefault="00781547" w:rsidP="00781547">
      <w:pPr>
        <w:ind w:firstLine="720"/>
      </w:pPr>
      <w:bookmarkStart w:id="6" w:name="_Hlk187485061"/>
      <w:bookmarkEnd w:id="1"/>
      <w:bookmarkEnd w:id="2"/>
      <w:bookmarkEnd w:id="5"/>
    </w:p>
    <w:bookmarkEnd w:id="3"/>
    <w:bookmarkEnd w:id="6"/>
    <w:p w:rsidR="00781547" w:rsidRPr="00C02CC7" w:rsidRDefault="00781547" w:rsidP="00C02CC7">
      <w:pPr>
        <w:spacing w:after="0" w:line="360" w:lineRule="auto"/>
        <w:jc w:val="both"/>
        <w:rPr>
          <w:rFonts w:ascii="Times New Roman" w:eastAsia="Times New Roman" w:hAnsi="Times New Roman" w:cs="Times New Roman"/>
          <w:sz w:val="24"/>
          <w:szCs w:val="24"/>
        </w:rPr>
      </w:pPr>
    </w:p>
    <w:p w:rsidR="003144F5" w:rsidRPr="00451B18" w:rsidRDefault="004E10FF" w:rsidP="003144F5">
      <w:pPr>
        <w:rPr>
          <w:rFonts w:ascii="Times New Roman" w:hAnsi="Times New Roman" w:cs="Times New Roman"/>
          <w:b/>
          <w:bCs/>
        </w:rPr>
      </w:pPr>
      <w:r w:rsidRPr="00451B18">
        <w:rPr>
          <w:rFonts w:ascii="Times New Roman" w:hAnsi="Times New Roman" w:cs="Times New Roman"/>
          <w:b/>
          <w:bCs/>
        </w:rPr>
        <w:t>References:</w:t>
      </w:r>
    </w:p>
    <w:p w:rsidR="00451B18" w:rsidRPr="00451B18" w:rsidRDefault="00451B18">
      <w:pPr>
        <w:rPr>
          <w:rFonts w:ascii="Times New Roman" w:hAnsi="Times New Roman" w:cs="Times New Roman"/>
          <w:b/>
          <w:bCs/>
        </w:rPr>
      </w:pPr>
    </w:p>
    <w:p w:rsidR="00451B18" w:rsidRPr="00451B18" w:rsidRDefault="00451B18" w:rsidP="003144F5">
      <w:pPr>
        <w:ind w:left="720" w:hanging="720"/>
        <w:jc w:val="both"/>
        <w:rPr>
          <w:rFonts w:ascii="Times New Roman" w:hAnsi="Times New Roman" w:cs="Times New Roman"/>
          <w:sz w:val="24"/>
        </w:rPr>
      </w:pPr>
      <w:r w:rsidRPr="00451B18">
        <w:rPr>
          <w:rFonts w:ascii="Times New Roman" w:hAnsi="Times New Roman" w:cs="Times New Roman"/>
          <w:b/>
          <w:sz w:val="24"/>
        </w:rPr>
        <w:lastRenderedPageBreak/>
        <w:t xml:space="preserve">Abbas, H. K., Shier, W. T., Cartwright, R. D. and </w:t>
      </w:r>
      <w:proofErr w:type="spellStart"/>
      <w:r w:rsidRPr="00451B18">
        <w:rPr>
          <w:rFonts w:ascii="Times New Roman" w:hAnsi="Times New Roman" w:cs="Times New Roman"/>
          <w:b/>
          <w:sz w:val="24"/>
        </w:rPr>
        <w:t>Sciumbato</w:t>
      </w:r>
      <w:proofErr w:type="spellEnd"/>
      <w:r w:rsidRPr="00451B18">
        <w:rPr>
          <w:rFonts w:ascii="Times New Roman" w:hAnsi="Times New Roman" w:cs="Times New Roman"/>
          <w:b/>
          <w:sz w:val="24"/>
        </w:rPr>
        <w:t>, G. L. (</w:t>
      </w:r>
      <w:proofErr w:type="gramStart"/>
      <w:r w:rsidRPr="00451B18">
        <w:rPr>
          <w:rFonts w:ascii="Times New Roman" w:hAnsi="Times New Roman" w:cs="Times New Roman"/>
          <w:b/>
          <w:sz w:val="24"/>
        </w:rPr>
        <w:t>2014)</w:t>
      </w:r>
      <w:proofErr w:type="spellStart"/>
      <w:r w:rsidRPr="00451B18">
        <w:rPr>
          <w:rFonts w:ascii="Times New Roman" w:hAnsi="Times New Roman" w:cs="Times New Roman"/>
          <w:i/>
          <w:iCs/>
          <w:sz w:val="24"/>
        </w:rPr>
        <w:t>Ustilaginoidea</w:t>
      </w:r>
      <w:proofErr w:type="spellEnd"/>
      <w:proofErr w:type="gramEnd"/>
      <w:r w:rsidR="007C2BE1">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007C2BE1">
        <w:rPr>
          <w:rFonts w:ascii="Times New Roman" w:hAnsi="Times New Roman" w:cs="Times New Roman"/>
          <w:sz w:val="24"/>
        </w:rPr>
        <w:t xml:space="preserve"> </w:t>
      </w:r>
      <w:r w:rsidRPr="00451B18">
        <w:rPr>
          <w:rFonts w:ascii="Times New Roman" w:hAnsi="Times New Roman" w:cs="Times New Roman"/>
          <w:sz w:val="24"/>
        </w:rPr>
        <w:t xml:space="preserve">infection of rice in </w:t>
      </w:r>
      <w:proofErr w:type="spellStart"/>
      <w:r w:rsidRPr="00451B18">
        <w:rPr>
          <w:rFonts w:ascii="Times New Roman" w:hAnsi="Times New Roman" w:cs="Times New Roman"/>
          <w:sz w:val="24"/>
        </w:rPr>
        <w:t>arkansas</w:t>
      </w:r>
      <w:proofErr w:type="spellEnd"/>
      <w:r w:rsidRPr="00451B18">
        <w:rPr>
          <w:rFonts w:ascii="Times New Roman" w:hAnsi="Times New Roman" w:cs="Times New Roman"/>
          <w:sz w:val="24"/>
        </w:rPr>
        <w:t xml:space="preserve">: toxicity of false smut galls, their extracts and the </w:t>
      </w:r>
      <w:proofErr w:type="spellStart"/>
      <w:r w:rsidRPr="00451B18">
        <w:rPr>
          <w:rFonts w:ascii="Times New Roman" w:hAnsi="Times New Roman" w:cs="Times New Roman"/>
          <w:sz w:val="24"/>
        </w:rPr>
        <w:t>ustiloxin</w:t>
      </w:r>
      <w:proofErr w:type="spellEnd"/>
      <w:r w:rsidRPr="00451B18">
        <w:rPr>
          <w:rFonts w:ascii="Times New Roman" w:hAnsi="Times New Roman" w:cs="Times New Roman"/>
          <w:sz w:val="24"/>
        </w:rPr>
        <w:t xml:space="preserve"> fraction. </w:t>
      </w:r>
      <w:r w:rsidR="00346055" w:rsidRPr="00BA52FD">
        <w:rPr>
          <w:rFonts w:ascii="Times New Roman" w:hAnsi="Times New Roman" w:cs="Times New Roman"/>
          <w:i/>
          <w:iCs/>
          <w:color w:val="001D35"/>
          <w:sz w:val="24"/>
          <w:szCs w:val="24"/>
          <w:highlight w:val="yellow"/>
          <w:shd w:val="clear" w:color="auto" w:fill="FFFFFF"/>
        </w:rPr>
        <w:t xml:space="preserve">American Journal of Plant </w:t>
      </w:r>
      <w:r w:rsidR="00A20DF4" w:rsidRPr="00BA52FD">
        <w:rPr>
          <w:rFonts w:ascii="Times New Roman" w:hAnsi="Times New Roman" w:cs="Times New Roman"/>
          <w:i/>
          <w:iCs/>
          <w:color w:val="001D35"/>
          <w:sz w:val="24"/>
          <w:szCs w:val="24"/>
          <w:highlight w:val="yellow"/>
          <w:shd w:val="clear" w:color="auto" w:fill="FFFFFF"/>
        </w:rPr>
        <w:t>Sciences</w:t>
      </w:r>
      <w:r w:rsidR="00A20DF4" w:rsidRPr="00451B18">
        <w:rPr>
          <w:rFonts w:ascii="Times New Roman" w:hAnsi="Times New Roman" w:cs="Times New Roman"/>
          <w:i/>
          <w:iCs/>
          <w:sz w:val="24"/>
        </w:rPr>
        <w:t>.</w:t>
      </w:r>
      <w:r w:rsidRPr="00451B18">
        <w:rPr>
          <w:rFonts w:ascii="Times New Roman" w:hAnsi="Times New Roman" w:cs="Times New Roman"/>
          <w:sz w:val="24"/>
        </w:rPr>
        <w:t xml:space="preserve"> </w:t>
      </w:r>
      <w:r w:rsidRPr="00451B18">
        <w:rPr>
          <w:rFonts w:ascii="Times New Roman" w:hAnsi="Times New Roman" w:cs="Times New Roman"/>
          <w:b/>
          <w:sz w:val="24"/>
        </w:rPr>
        <w:t>5</w:t>
      </w:r>
      <w:r w:rsidRPr="00451B18">
        <w:rPr>
          <w:rFonts w:ascii="Times New Roman" w:hAnsi="Times New Roman" w:cs="Times New Roman"/>
          <w:sz w:val="24"/>
        </w:rPr>
        <w:t>: 3166-3176.</w:t>
      </w:r>
    </w:p>
    <w:p w:rsidR="00451B18" w:rsidRPr="00451B18" w:rsidRDefault="00451B18" w:rsidP="003144F5">
      <w:pPr>
        <w:ind w:left="540" w:hanging="540"/>
        <w:jc w:val="both"/>
        <w:rPr>
          <w:rFonts w:ascii="Times New Roman" w:hAnsi="Times New Roman" w:cs="Times New Roman"/>
          <w:sz w:val="24"/>
        </w:rPr>
      </w:pPr>
      <w:r w:rsidRPr="00451B18">
        <w:rPr>
          <w:rFonts w:ascii="Times New Roman" w:hAnsi="Times New Roman" w:cs="Times New Roman"/>
          <w:b/>
          <w:bCs/>
          <w:sz w:val="24"/>
        </w:rPr>
        <w:t xml:space="preserve">Abdelaziz, A. M., </w:t>
      </w:r>
      <w:proofErr w:type="spellStart"/>
      <w:r w:rsidRPr="00451B18">
        <w:rPr>
          <w:rFonts w:ascii="Times New Roman" w:hAnsi="Times New Roman" w:cs="Times New Roman"/>
          <w:b/>
          <w:bCs/>
          <w:sz w:val="24"/>
        </w:rPr>
        <w:t>Elshaer</w:t>
      </w:r>
      <w:proofErr w:type="spellEnd"/>
      <w:r w:rsidRPr="00451B18">
        <w:rPr>
          <w:rFonts w:ascii="Times New Roman" w:hAnsi="Times New Roman" w:cs="Times New Roman"/>
          <w:b/>
          <w:bCs/>
          <w:sz w:val="24"/>
        </w:rPr>
        <w:t>, M. A., Abd-</w:t>
      </w:r>
      <w:proofErr w:type="spellStart"/>
      <w:r w:rsidRPr="00451B18">
        <w:rPr>
          <w:rFonts w:ascii="Times New Roman" w:hAnsi="Times New Roman" w:cs="Times New Roman"/>
          <w:b/>
          <w:bCs/>
          <w:sz w:val="24"/>
        </w:rPr>
        <w:t>Elraheem</w:t>
      </w:r>
      <w:proofErr w:type="spellEnd"/>
      <w:r w:rsidRPr="00451B18">
        <w:rPr>
          <w:rFonts w:ascii="Times New Roman" w:hAnsi="Times New Roman" w:cs="Times New Roman"/>
          <w:b/>
          <w:bCs/>
          <w:sz w:val="24"/>
        </w:rPr>
        <w:t xml:space="preserve">, M. A., Ali, O. M. O. M., </w:t>
      </w:r>
      <w:proofErr w:type="spellStart"/>
      <w:r w:rsidRPr="00451B18">
        <w:rPr>
          <w:rFonts w:ascii="Times New Roman" w:hAnsi="Times New Roman" w:cs="Times New Roman"/>
          <w:b/>
          <w:bCs/>
          <w:sz w:val="24"/>
        </w:rPr>
        <w:t>Haggag</w:t>
      </w:r>
      <w:proofErr w:type="spellEnd"/>
      <w:r w:rsidRPr="00451B18">
        <w:rPr>
          <w:rFonts w:ascii="Times New Roman" w:hAnsi="Times New Roman" w:cs="Times New Roman"/>
          <w:b/>
          <w:bCs/>
          <w:sz w:val="24"/>
        </w:rPr>
        <w:t>, M. I., El-Sayyad, G. S. and Attia, M. S. (2023</w:t>
      </w:r>
      <w:proofErr w:type="gramStart"/>
      <w:r w:rsidRPr="00451B18">
        <w:rPr>
          <w:rFonts w:ascii="Times New Roman" w:hAnsi="Times New Roman" w:cs="Times New Roman"/>
          <w:b/>
          <w:bCs/>
          <w:sz w:val="24"/>
        </w:rPr>
        <w:t>).</w:t>
      </w:r>
      <w:proofErr w:type="spellStart"/>
      <w:r w:rsidRPr="00451B18">
        <w:rPr>
          <w:rFonts w:ascii="Times New Roman" w:hAnsi="Times New Roman" w:cs="Times New Roman"/>
          <w:i/>
          <w:iCs/>
          <w:sz w:val="24"/>
        </w:rPr>
        <w:t>Ziziphus</w:t>
      </w:r>
      <w:proofErr w:type="spellEnd"/>
      <w:proofErr w:type="gramEnd"/>
      <w:r w:rsidRPr="00451B18">
        <w:rPr>
          <w:rFonts w:ascii="Times New Roman" w:hAnsi="Times New Roman" w:cs="Times New Roman"/>
          <w:i/>
          <w:iCs/>
          <w:sz w:val="24"/>
        </w:rPr>
        <w:t xml:space="preserve"> spina-</w:t>
      </w:r>
      <w:proofErr w:type="spellStart"/>
      <w:r w:rsidRPr="00451B18">
        <w:rPr>
          <w:rFonts w:ascii="Times New Roman" w:hAnsi="Times New Roman" w:cs="Times New Roman"/>
          <w:i/>
          <w:iCs/>
          <w:sz w:val="24"/>
        </w:rPr>
        <w:t>christi</w:t>
      </w:r>
      <w:r w:rsidRPr="00451B18">
        <w:rPr>
          <w:rFonts w:ascii="Times New Roman" w:hAnsi="Times New Roman" w:cs="Times New Roman"/>
          <w:sz w:val="24"/>
        </w:rPr>
        <w:t>extract</w:t>
      </w:r>
      <w:proofErr w:type="spellEnd"/>
      <w:r w:rsidRPr="00451B18">
        <w:rPr>
          <w:rFonts w:ascii="Times New Roman" w:hAnsi="Times New Roman" w:cs="Times New Roman"/>
          <w:sz w:val="24"/>
        </w:rPr>
        <w:t xml:space="preserve">-stabilized novel silver nanoparticle synthesis for combating </w:t>
      </w:r>
      <w:r w:rsidRPr="00451B18">
        <w:rPr>
          <w:rFonts w:ascii="Times New Roman" w:hAnsi="Times New Roman" w:cs="Times New Roman"/>
          <w:i/>
          <w:iCs/>
          <w:sz w:val="24"/>
        </w:rPr>
        <w:t xml:space="preserve">Fusarium </w:t>
      </w:r>
      <w:proofErr w:type="spellStart"/>
      <w:r w:rsidRPr="00451B18">
        <w:rPr>
          <w:rFonts w:ascii="Times New Roman" w:hAnsi="Times New Roman" w:cs="Times New Roman"/>
          <w:i/>
          <w:iCs/>
          <w:sz w:val="24"/>
        </w:rPr>
        <w:t>oxysporum</w:t>
      </w:r>
      <w:proofErr w:type="spellEnd"/>
      <w:r w:rsidRPr="00451B18">
        <w:rPr>
          <w:rFonts w:ascii="Times New Roman" w:hAnsi="Times New Roman" w:cs="Times New Roman"/>
          <w:sz w:val="24"/>
        </w:rPr>
        <w:t xml:space="preserve">-causing pepper wilt disease: </w:t>
      </w:r>
      <w:r w:rsidRPr="00451B18">
        <w:rPr>
          <w:rFonts w:ascii="Times New Roman" w:hAnsi="Times New Roman" w:cs="Times New Roman"/>
          <w:i/>
          <w:iCs/>
          <w:sz w:val="24"/>
        </w:rPr>
        <w:t xml:space="preserve">In vitro </w:t>
      </w:r>
      <w:r w:rsidRPr="00451B18">
        <w:rPr>
          <w:rFonts w:ascii="Times New Roman" w:hAnsi="Times New Roman" w:cs="Times New Roman"/>
          <w:sz w:val="24"/>
        </w:rPr>
        <w:t xml:space="preserve">and </w:t>
      </w:r>
      <w:r w:rsidRPr="00451B18">
        <w:rPr>
          <w:rFonts w:ascii="Times New Roman" w:hAnsi="Times New Roman" w:cs="Times New Roman"/>
          <w:i/>
          <w:iCs/>
          <w:sz w:val="24"/>
        </w:rPr>
        <w:t xml:space="preserve">in vivo </w:t>
      </w:r>
      <w:r w:rsidRPr="00451B18">
        <w:rPr>
          <w:rFonts w:ascii="Times New Roman" w:hAnsi="Times New Roman" w:cs="Times New Roman"/>
          <w:sz w:val="24"/>
        </w:rPr>
        <w:t xml:space="preserve">studies. </w:t>
      </w:r>
      <w:r w:rsidRPr="00A20DF4">
        <w:rPr>
          <w:rFonts w:ascii="Times New Roman" w:hAnsi="Times New Roman" w:cs="Times New Roman"/>
          <w:i/>
          <w:iCs/>
          <w:sz w:val="24"/>
        </w:rPr>
        <w:t>Archives of Microbiology</w:t>
      </w:r>
      <w:r w:rsidRPr="00451B18">
        <w:rPr>
          <w:rFonts w:ascii="Times New Roman" w:hAnsi="Times New Roman" w:cs="Times New Roman"/>
          <w:i/>
          <w:iCs/>
          <w:sz w:val="24"/>
        </w:rPr>
        <w:t xml:space="preserve">, </w:t>
      </w:r>
      <w:r w:rsidRPr="00451B18">
        <w:rPr>
          <w:rFonts w:ascii="Times New Roman" w:hAnsi="Times New Roman" w:cs="Times New Roman"/>
          <w:b/>
          <w:bCs/>
          <w:sz w:val="24"/>
        </w:rPr>
        <w:t>205</w:t>
      </w:r>
      <w:r w:rsidRPr="00451B18">
        <w:rPr>
          <w:rFonts w:ascii="Times New Roman" w:hAnsi="Times New Roman" w:cs="Times New Roman"/>
          <w:sz w:val="24"/>
        </w:rPr>
        <w:t xml:space="preserve">(2): 69. </w:t>
      </w:r>
    </w:p>
    <w:p w:rsidR="00451B18" w:rsidRPr="00A20DF4" w:rsidRDefault="00451B18" w:rsidP="003144F5">
      <w:pPr>
        <w:ind w:left="851" w:hanging="851"/>
        <w:jc w:val="both"/>
        <w:rPr>
          <w:rFonts w:ascii="Times New Roman" w:hAnsi="Times New Roman" w:cs="Times New Roman"/>
          <w:sz w:val="24"/>
        </w:rPr>
      </w:pPr>
      <w:r w:rsidRPr="00A20DF4">
        <w:rPr>
          <w:rFonts w:ascii="Times New Roman" w:hAnsi="Times New Roman" w:cs="Times New Roman"/>
          <w:b/>
          <w:sz w:val="24"/>
        </w:rPr>
        <w:t>Anonymous (2022-23).</w:t>
      </w:r>
      <w:r w:rsidRPr="00A20DF4">
        <w:rPr>
          <w:rFonts w:ascii="Times New Roman" w:hAnsi="Times New Roman" w:cs="Times New Roman"/>
          <w:sz w:val="24"/>
        </w:rPr>
        <w:t xml:space="preserve"> Department of Agriculture, Cooperation and Farmers Welfare, Ministry of Agriculture and Farmers Welfare, Government of India.</w:t>
      </w:r>
    </w:p>
    <w:p w:rsidR="00451B18" w:rsidRPr="00A20DF4" w:rsidRDefault="00451B18" w:rsidP="003144F5">
      <w:pPr>
        <w:ind w:left="720" w:hanging="720"/>
        <w:jc w:val="both"/>
        <w:rPr>
          <w:rFonts w:ascii="Times New Roman" w:hAnsi="Times New Roman" w:cs="Times New Roman"/>
          <w:sz w:val="24"/>
        </w:rPr>
      </w:pPr>
      <w:proofErr w:type="spellStart"/>
      <w:r w:rsidRPr="00A20DF4">
        <w:rPr>
          <w:rFonts w:ascii="Times New Roman" w:hAnsi="Times New Roman" w:cs="Times New Roman"/>
          <w:b/>
          <w:sz w:val="24"/>
        </w:rPr>
        <w:t>Ashizawa</w:t>
      </w:r>
      <w:proofErr w:type="spellEnd"/>
      <w:r w:rsidRPr="00A20DF4">
        <w:rPr>
          <w:rFonts w:ascii="Times New Roman" w:hAnsi="Times New Roman" w:cs="Times New Roman"/>
          <w:b/>
          <w:sz w:val="24"/>
        </w:rPr>
        <w:t xml:space="preserve">, T., Takahashi, M., </w:t>
      </w:r>
      <w:proofErr w:type="spellStart"/>
      <w:r w:rsidRPr="00A20DF4">
        <w:rPr>
          <w:rFonts w:ascii="Times New Roman" w:hAnsi="Times New Roman" w:cs="Times New Roman"/>
          <w:b/>
          <w:sz w:val="24"/>
        </w:rPr>
        <w:t>Moriwaki</w:t>
      </w:r>
      <w:proofErr w:type="spellEnd"/>
      <w:r w:rsidRPr="00A20DF4">
        <w:rPr>
          <w:rFonts w:ascii="Times New Roman" w:hAnsi="Times New Roman" w:cs="Times New Roman"/>
          <w:b/>
          <w:sz w:val="24"/>
        </w:rPr>
        <w:t>, J. and Kazuyuki, H. (2011)</w:t>
      </w:r>
      <w:r w:rsidRPr="00A20DF4">
        <w:rPr>
          <w:rFonts w:ascii="Times New Roman" w:hAnsi="Times New Roman" w:cs="Times New Roman"/>
          <w:sz w:val="24"/>
        </w:rPr>
        <w:t xml:space="preserve"> A refined inoculation method to evaluate false smut resistance in rice. </w:t>
      </w:r>
      <w:r w:rsidR="00346055" w:rsidRPr="00A20DF4">
        <w:rPr>
          <w:rFonts w:ascii="Times New Roman" w:hAnsi="Times New Roman" w:cs="Times New Roman"/>
          <w:i/>
          <w:iCs/>
          <w:sz w:val="24"/>
        </w:rPr>
        <w:t>Journal of General Plant Pathology</w:t>
      </w:r>
      <w:r w:rsidRPr="00A20DF4">
        <w:rPr>
          <w:rFonts w:ascii="Times New Roman" w:hAnsi="Times New Roman" w:cs="Times New Roman"/>
          <w:i/>
          <w:iCs/>
          <w:sz w:val="24"/>
        </w:rPr>
        <w:t xml:space="preserve">., </w:t>
      </w:r>
      <w:r w:rsidRPr="00A20DF4">
        <w:rPr>
          <w:rFonts w:ascii="Times New Roman" w:hAnsi="Times New Roman" w:cs="Times New Roman"/>
          <w:b/>
          <w:bCs/>
          <w:sz w:val="24"/>
        </w:rPr>
        <w:t>77</w:t>
      </w:r>
      <w:r w:rsidRPr="00A20DF4">
        <w:rPr>
          <w:rFonts w:ascii="Times New Roman" w:hAnsi="Times New Roman" w:cs="Times New Roman"/>
          <w:sz w:val="24"/>
        </w:rPr>
        <w:t>: 10-16.</w:t>
      </w:r>
    </w:p>
    <w:p w:rsidR="00451B18" w:rsidRPr="00A20DF4" w:rsidRDefault="00451B18" w:rsidP="003144F5">
      <w:pPr>
        <w:ind w:left="540" w:hanging="540"/>
        <w:jc w:val="both"/>
        <w:rPr>
          <w:rFonts w:ascii="Times New Roman" w:hAnsi="Times New Roman" w:cs="Times New Roman"/>
          <w:sz w:val="24"/>
        </w:rPr>
      </w:pPr>
      <w:r w:rsidRPr="00A20DF4">
        <w:rPr>
          <w:rFonts w:ascii="Times New Roman" w:hAnsi="Times New Roman" w:cs="Times New Roman"/>
          <w:b/>
          <w:bCs/>
          <w:sz w:val="24"/>
        </w:rPr>
        <w:t xml:space="preserve">Attia, M. S., Salem, S. S., </w:t>
      </w:r>
      <w:proofErr w:type="spellStart"/>
      <w:r w:rsidRPr="00A20DF4">
        <w:rPr>
          <w:rFonts w:ascii="Times New Roman" w:hAnsi="Times New Roman" w:cs="Times New Roman"/>
          <w:b/>
          <w:bCs/>
          <w:sz w:val="24"/>
        </w:rPr>
        <w:t>Elakraa</w:t>
      </w:r>
      <w:proofErr w:type="spellEnd"/>
      <w:r w:rsidRPr="00A20DF4">
        <w:rPr>
          <w:rFonts w:ascii="Times New Roman" w:hAnsi="Times New Roman" w:cs="Times New Roman"/>
          <w:b/>
          <w:bCs/>
          <w:sz w:val="24"/>
        </w:rPr>
        <w:t>, A. A., Abdel-</w:t>
      </w:r>
      <w:proofErr w:type="spellStart"/>
      <w:r w:rsidRPr="00A20DF4">
        <w:rPr>
          <w:rFonts w:ascii="Times New Roman" w:hAnsi="Times New Roman" w:cs="Times New Roman"/>
          <w:b/>
          <w:bCs/>
          <w:sz w:val="24"/>
        </w:rPr>
        <w:t>Maksoud</w:t>
      </w:r>
      <w:proofErr w:type="spellEnd"/>
      <w:r w:rsidRPr="00A20DF4">
        <w:rPr>
          <w:rFonts w:ascii="Times New Roman" w:hAnsi="Times New Roman" w:cs="Times New Roman"/>
          <w:b/>
          <w:bCs/>
          <w:sz w:val="24"/>
        </w:rPr>
        <w:t xml:space="preserve">, M. A., Malik, A., </w:t>
      </w:r>
      <w:proofErr w:type="spellStart"/>
      <w:r w:rsidRPr="00A20DF4">
        <w:rPr>
          <w:rFonts w:ascii="Times New Roman" w:hAnsi="Times New Roman" w:cs="Times New Roman"/>
          <w:b/>
          <w:bCs/>
          <w:sz w:val="24"/>
        </w:rPr>
        <w:t>Kiani</w:t>
      </w:r>
      <w:proofErr w:type="spellEnd"/>
      <w:r w:rsidRPr="00A20DF4">
        <w:rPr>
          <w:rFonts w:ascii="Times New Roman" w:hAnsi="Times New Roman" w:cs="Times New Roman"/>
          <w:b/>
          <w:bCs/>
          <w:sz w:val="24"/>
        </w:rPr>
        <w:t>, B. H. and El-Sayyad, G. S. (2024).</w:t>
      </w:r>
      <w:r w:rsidRPr="00A20DF4">
        <w:rPr>
          <w:rFonts w:ascii="Times New Roman" w:hAnsi="Times New Roman" w:cs="Times New Roman"/>
          <w:sz w:val="24"/>
        </w:rPr>
        <w:t xml:space="preserve"> Promising antagonistic effect of bimetallic silver–selenium nanoparticles against </w:t>
      </w:r>
      <w:proofErr w:type="spellStart"/>
      <w:r w:rsidRPr="00A20DF4">
        <w:rPr>
          <w:rFonts w:ascii="Times New Roman" w:hAnsi="Times New Roman" w:cs="Times New Roman"/>
          <w:i/>
          <w:iCs/>
          <w:sz w:val="24"/>
        </w:rPr>
        <w:t>Ralstonia</w:t>
      </w:r>
      <w:proofErr w:type="spellEnd"/>
      <w:r w:rsidRPr="00A20DF4">
        <w:rPr>
          <w:rFonts w:ascii="Times New Roman" w:hAnsi="Times New Roman" w:cs="Times New Roman"/>
          <w:i/>
          <w:iCs/>
          <w:sz w:val="24"/>
        </w:rPr>
        <w:t xml:space="preserve"> solanacearum</w:t>
      </w:r>
      <w:r w:rsidRPr="00A20DF4">
        <w:rPr>
          <w:rFonts w:ascii="Times New Roman" w:hAnsi="Times New Roman" w:cs="Times New Roman"/>
          <w:sz w:val="24"/>
        </w:rPr>
        <w:t>-causing wilt disease in eggplant (</w:t>
      </w:r>
      <w:r w:rsidRPr="00A20DF4">
        <w:rPr>
          <w:rFonts w:ascii="Times New Roman" w:hAnsi="Times New Roman" w:cs="Times New Roman"/>
          <w:i/>
          <w:iCs/>
          <w:sz w:val="24"/>
        </w:rPr>
        <w:t xml:space="preserve">Solanum </w:t>
      </w:r>
      <w:proofErr w:type="spellStart"/>
      <w:r w:rsidRPr="00A20DF4">
        <w:rPr>
          <w:rFonts w:ascii="Times New Roman" w:hAnsi="Times New Roman" w:cs="Times New Roman"/>
          <w:i/>
          <w:iCs/>
          <w:sz w:val="24"/>
        </w:rPr>
        <w:t>melongena</w:t>
      </w:r>
      <w:proofErr w:type="spellEnd"/>
      <w:r w:rsidR="007C2BE1">
        <w:rPr>
          <w:rFonts w:ascii="Times New Roman" w:hAnsi="Times New Roman" w:cs="Times New Roman"/>
          <w:sz w:val="24"/>
        </w:rPr>
        <w:t xml:space="preserve"> </w:t>
      </w:r>
      <w:r w:rsidRPr="00A20DF4">
        <w:rPr>
          <w:rFonts w:ascii="Times New Roman" w:hAnsi="Times New Roman" w:cs="Times New Roman"/>
          <w:sz w:val="24"/>
        </w:rPr>
        <w:t xml:space="preserve">L.). </w:t>
      </w:r>
      <w:r w:rsidRPr="00A20DF4">
        <w:rPr>
          <w:rFonts w:ascii="Times New Roman" w:hAnsi="Times New Roman" w:cs="Times New Roman"/>
          <w:i/>
          <w:iCs/>
          <w:sz w:val="24"/>
        </w:rPr>
        <w:t xml:space="preserve">Physiological and Molecular Plant Pathology, </w:t>
      </w:r>
      <w:r w:rsidRPr="00A20DF4">
        <w:rPr>
          <w:rFonts w:ascii="Times New Roman" w:hAnsi="Times New Roman" w:cs="Times New Roman"/>
          <w:b/>
          <w:bCs/>
          <w:sz w:val="24"/>
        </w:rPr>
        <w:t>133</w:t>
      </w:r>
      <w:r w:rsidRPr="00A20DF4">
        <w:rPr>
          <w:rFonts w:ascii="Times New Roman" w:hAnsi="Times New Roman" w:cs="Times New Roman"/>
          <w:sz w:val="24"/>
        </w:rPr>
        <w:t xml:space="preserve">, 102369. </w:t>
      </w:r>
    </w:p>
    <w:p w:rsidR="00451B18" w:rsidRPr="00A20DF4" w:rsidRDefault="00451B18" w:rsidP="003144F5">
      <w:pPr>
        <w:ind w:left="720" w:hanging="720"/>
        <w:jc w:val="both"/>
        <w:rPr>
          <w:rFonts w:ascii="Times New Roman" w:hAnsi="Times New Roman" w:cs="Times New Roman"/>
          <w:sz w:val="24"/>
        </w:rPr>
      </w:pPr>
      <w:proofErr w:type="spellStart"/>
      <w:r w:rsidRPr="00A20DF4">
        <w:rPr>
          <w:rFonts w:ascii="Times New Roman" w:hAnsi="Times New Roman" w:cs="Times New Roman"/>
          <w:b/>
          <w:sz w:val="24"/>
        </w:rPr>
        <w:t>Baite</w:t>
      </w:r>
      <w:proofErr w:type="spellEnd"/>
      <w:r w:rsidRPr="00A20DF4">
        <w:rPr>
          <w:rFonts w:ascii="Times New Roman" w:hAnsi="Times New Roman" w:cs="Times New Roman"/>
          <w:b/>
          <w:sz w:val="24"/>
        </w:rPr>
        <w:t>, M.S., Sharma, R.K., Devi, T.P., Sharma, P. and Kamil, D. (2014)</w:t>
      </w:r>
      <w:r w:rsidRPr="00A20DF4">
        <w:rPr>
          <w:rFonts w:ascii="Times New Roman" w:hAnsi="Times New Roman" w:cs="Times New Roman"/>
          <w:sz w:val="24"/>
        </w:rPr>
        <w:t xml:space="preserve"> Morphological and molecular characterization of </w:t>
      </w:r>
      <w:proofErr w:type="spellStart"/>
      <w:r w:rsidRPr="00A20DF4">
        <w:rPr>
          <w:rFonts w:ascii="Times New Roman" w:hAnsi="Times New Roman" w:cs="Times New Roman"/>
          <w:i/>
          <w:iCs/>
          <w:sz w:val="24"/>
        </w:rPr>
        <w:t>Ustilaginoidea</w:t>
      </w:r>
      <w:proofErr w:type="spellEnd"/>
      <w:r w:rsidR="007C2BE1">
        <w:rPr>
          <w:rFonts w:ascii="Times New Roman" w:hAnsi="Times New Roman" w:cs="Times New Roman"/>
          <w:i/>
          <w:iCs/>
          <w:sz w:val="24"/>
        </w:rPr>
        <w:t xml:space="preserve"> </w:t>
      </w:r>
      <w:proofErr w:type="spellStart"/>
      <w:r w:rsidRPr="00A20DF4">
        <w:rPr>
          <w:rFonts w:ascii="Times New Roman" w:hAnsi="Times New Roman" w:cs="Times New Roman"/>
          <w:i/>
          <w:iCs/>
          <w:sz w:val="24"/>
        </w:rPr>
        <w:t>virens</w:t>
      </w:r>
      <w:proofErr w:type="spellEnd"/>
      <w:r w:rsidRPr="00A20DF4">
        <w:rPr>
          <w:rFonts w:ascii="Times New Roman" w:hAnsi="Times New Roman" w:cs="Times New Roman"/>
          <w:sz w:val="24"/>
        </w:rPr>
        <w:t xml:space="preserve"> isolates causing false smut of rice in India. </w:t>
      </w:r>
      <w:r w:rsidR="00A20DF4" w:rsidRPr="00A20DF4">
        <w:rPr>
          <w:rFonts w:ascii="Times New Roman" w:hAnsi="Times New Roman" w:cs="Times New Roman"/>
          <w:i/>
          <w:iCs/>
          <w:sz w:val="24"/>
        </w:rPr>
        <w:t>Indian Phytopathology</w:t>
      </w:r>
      <w:r w:rsidRPr="00A20DF4">
        <w:rPr>
          <w:rFonts w:ascii="Times New Roman" w:hAnsi="Times New Roman" w:cs="Times New Roman"/>
          <w:i/>
          <w:iCs/>
          <w:sz w:val="24"/>
        </w:rPr>
        <w:t xml:space="preserve">, </w:t>
      </w:r>
      <w:r w:rsidRPr="00A20DF4">
        <w:rPr>
          <w:rFonts w:ascii="Times New Roman" w:hAnsi="Times New Roman" w:cs="Times New Roman"/>
          <w:b/>
          <w:bCs/>
          <w:sz w:val="24"/>
        </w:rPr>
        <w:t>67</w:t>
      </w:r>
      <w:r w:rsidRPr="00A20DF4">
        <w:rPr>
          <w:rFonts w:ascii="Times New Roman" w:hAnsi="Times New Roman" w:cs="Times New Roman"/>
          <w:sz w:val="24"/>
        </w:rPr>
        <w:t>(3): 222–227.</w:t>
      </w:r>
    </w:p>
    <w:p w:rsidR="00451B18" w:rsidRPr="00A20DF4" w:rsidRDefault="00451B18" w:rsidP="003144F5">
      <w:pPr>
        <w:ind w:left="851" w:hanging="851"/>
        <w:jc w:val="both"/>
        <w:rPr>
          <w:rFonts w:ascii="Times New Roman" w:hAnsi="Times New Roman" w:cs="Times New Roman"/>
          <w:sz w:val="24"/>
        </w:rPr>
      </w:pPr>
      <w:r w:rsidRPr="00A20DF4">
        <w:rPr>
          <w:rFonts w:ascii="Times New Roman" w:hAnsi="Times New Roman" w:cs="Times New Roman"/>
          <w:b/>
          <w:bCs/>
          <w:sz w:val="24"/>
        </w:rPr>
        <w:t xml:space="preserve">Baker, S., </w:t>
      </w:r>
      <w:proofErr w:type="spellStart"/>
      <w:r w:rsidRPr="00A20DF4">
        <w:rPr>
          <w:rFonts w:ascii="Times New Roman" w:hAnsi="Times New Roman" w:cs="Times New Roman"/>
          <w:b/>
          <w:bCs/>
          <w:sz w:val="24"/>
        </w:rPr>
        <w:t>Volova</w:t>
      </w:r>
      <w:proofErr w:type="spellEnd"/>
      <w:r w:rsidRPr="00A20DF4">
        <w:rPr>
          <w:rFonts w:ascii="Times New Roman" w:hAnsi="Times New Roman" w:cs="Times New Roman"/>
          <w:b/>
          <w:bCs/>
          <w:sz w:val="24"/>
        </w:rPr>
        <w:t xml:space="preserve">, T., </w:t>
      </w:r>
      <w:proofErr w:type="spellStart"/>
      <w:r w:rsidRPr="00A20DF4">
        <w:rPr>
          <w:rFonts w:ascii="Times New Roman" w:hAnsi="Times New Roman" w:cs="Times New Roman"/>
          <w:b/>
          <w:bCs/>
          <w:sz w:val="24"/>
        </w:rPr>
        <w:t>Prudnikova</w:t>
      </w:r>
      <w:proofErr w:type="spellEnd"/>
      <w:r w:rsidRPr="00A20DF4">
        <w:rPr>
          <w:rFonts w:ascii="Times New Roman" w:hAnsi="Times New Roman" w:cs="Times New Roman"/>
          <w:b/>
          <w:bCs/>
          <w:sz w:val="24"/>
        </w:rPr>
        <w:t>, S. V., Satish, S., &amp; Prasad, N. (2017).</w:t>
      </w:r>
      <w:r w:rsidR="007C2BE1">
        <w:rPr>
          <w:rFonts w:ascii="Times New Roman" w:hAnsi="Times New Roman" w:cs="Times New Roman"/>
          <w:b/>
          <w:bCs/>
          <w:sz w:val="24"/>
        </w:rPr>
        <w:t xml:space="preserve"> </w:t>
      </w:r>
      <w:proofErr w:type="spellStart"/>
      <w:r w:rsidRPr="00A20DF4">
        <w:rPr>
          <w:rFonts w:ascii="Times New Roman" w:hAnsi="Times New Roman" w:cs="Times New Roman"/>
          <w:sz w:val="24"/>
        </w:rPr>
        <w:t>Nanoagroparticles</w:t>
      </w:r>
      <w:proofErr w:type="spellEnd"/>
      <w:r w:rsidRPr="00A20DF4">
        <w:rPr>
          <w:rFonts w:ascii="Times New Roman" w:hAnsi="Times New Roman" w:cs="Times New Roman"/>
          <w:sz w:val="24"/>
        </w:rPr>
        <w:t xml:space="preserve"> emerging trends and future prospect in modern agriculture system. </w:t>
      </w:r>
      <w:proofErr w:type="spellStart"/>
      <w:r w:rsidRPr="00A20DF4">
        <w:rPr>
          <w:rFonts w:ascii="Times New Roman" w:hAnsi="Times New Roman" w:cs="Times New Roman"/>
          <w:i/>
          <w:iCs/>
          <w:sz w:val="24"/>
        </w:rPr>
        <w:t>EnvironmentalToxicology</w:t>
      </w:r>
      <w:proofErr w:type="spellEnd"/>
      <w:r w:rsidRPr="00A20DF4">
        <w:rPr>
          <w:rFonts w:ascii="Times New Roman" w:hAnsi="Times New Roman" w:cs="Times New Roman"/>
          <w:i/>
          <w:iCs/>
          <w:sz w:val="24"/>
        </w:rPr>
        <w:t xml:space="preserve"> and Pharmacology, </w:t>
      </w:r>
      <w:r w:rsidRPr="00A20DF4">
        <w:rPr>
          <w:rFonts w:ascii="Times New Roman" w:hAnsi="Times New Roman" w:cs="Times New Roman"/>
          <w:b/>
          <w:bCs/>
          <w:sz w:val="24"/>
        </w:rPr>
        <w:t>53</w:t>
      </w:r>
      <w:r w:rsidRPr="00A20DF4">
        <w:rPr>
          <w:rFonts w:ascii="Times New Roman" w:hAnsi="Times New Roman" w:cs="Times New Roman"/>
          <w:sz w:val="24"/>
        </w:rPr>
        <w:t>:10–17.</w:t>
      </w:r>
    </w:p>
    <w:p w:rsidR="00451B18" w:rsidRPr="00A20DF4" w:rsidRDefault="00451B18" w:rsidP="003144F5">
      <w:pPr>
        <w:ind w:left="720" w:hanging="720"/>
        <w:jc w:val="both"/>
        <w:rPr>
          <w:rFonts w:ascii="Times New Roman" w:hAnsi="Times New Roman" w:cs="Times New Roman"/>
          <w:sz w:val="24"/>
        </w:rPr>
      </w:pPr>
      <w:proofErr w:type="spellStart"/>
      <w:r w:rsidRPr="00A20DF4">
        <w:rPr>
          <w:rFonts w:ascii="Times New Roman" w:hAnsi="Times New Roman" w:cs="Times New Roman"/>
          <w:b/>
          <w:sz w:val="24"/>
        </w:rPr>
        <w:t>Bashyal</w:t>
      </w:r>
      <w:proofErr w:type="spellEnd"/>
      <w:r w:rsidRPr="00A20DF4">
        <w:rPr>
          <w:rFonts w:ascii="Times New Roman" w:hAnsi="Times New Roman" w:cs="Times New Roman"/>
          <w:b/>
          <w:sz w:val="24"/>
        </w:rPr>
        <w:t xml:space="preserve">, B.M., Parmar, P., Zaidi, N.W., </w:t>
      </w:r>
      <w:proofErr w:type="spellStart"/>
      <w:r w:rsidRPr="00A20DF4">
        <w:rPr>
          <w:rFonts w:ascii="Times New Roman" w:hAnsi="Times New Roman" w:cs="Times New Roman"/>
          <w:b/>
          <w:sz w:val="24"/>
        </w:rPr>
        <w:t>Sunani</w:t>
      </w:r>
      <w:proofErr w:type="spellEnd"/>
      <w:r w:rsidRPr="00A20DF4">
        <w:rPr>
          <w:rFonts w:ascii="Times New Roman" w:hAnsi="Times New Roman" w:cs="Times New Roman"/>
          <w:b/>
          <w:sz w:val="24"/>
        </w:rPr>
        <w:t xml:space="preserve">, S.K., Prakash, G. and </w:t>
      </w:r>
      <w:proofErr w:type="spellStart"/>
      <w:r w:rsidRPr="00A20DF4">
        <w:rPr>
          <w:rFonts w:ascii="Times New Roman" w:hAnsi="Times New Roman" w:cs="Times New Roman"/>
          <w:b/>
          <w:sz w:val="24"/>
        </w:rPr>
        <w:t>Aggrawal</w:t>
      </w:r>
      <w:proofErr w:type="spellEnd"/>
      <w:r w:rsidRPr="00A20DF4">
        <w:rPr>
          <w:rFonts w:ascii="Times New Roman" w:hAnsi="Times New Roman" w:cs="Times New Roman"/>
          <w:b/>
          <w:sz w:val="24"/>
        </w:rPr>
        <w:t>, R. (2020)</w:t>
      </w:r>
      <w:r w:rsidRPr="00A20DF4">
        <w:rPr>
          <w:rFonts w:ascii="Times New Roman" w:hAnsi="Times New Roman" w:cs="Times New Roman"/>
          <w:sz w:val="24"/>
        </w:rPr>
        <w:t xml:space="preserve"> Improved methodology for the isolation of false smut pathogen </w:t>
      </w:r>
      <w:proofErr w:type="spellStart"/>
      <w:r w:rsidRPr="00A20DF4">
        <w:rPr>
          <w:rFonts w:ascii="Times New Roman" w:hAnsi="Times New Roman" w:cs="Times New Roman"/>
          <w:i/>
          <w:iCs/>
          <w:sz w:val="24"/>
        </w:rPr>
        <w:t>Ustilaginoidea</w:t>
      </w:r>
      <w:proofErr w:type="spellEnd"/>
      <w:r w:rsidR="007C2BE1">
        <w:rPr>
          <w:rFonts w:ascii="Times New Roman" w:hAnsi="Times New Roman" w:cs="Times New Roman"/>
          <w:i/>
          <w:iCs/>
          <w:sz w:val="24"/>
        </w:rPr>
        <w:t xml:space="preserve"> </w:t>
      </w:r>
      <w:proofErr w:type="spellStart"/>
      <w:r w:rsidRPr="00A20DF4">
        <w:rPr>
          <w:rFonts w:ascii="Times New Roman" w:hAnsi="Times New Roman" w:cs="Times New Roman"/>
          <w:i/>
          <w:iCs/>
          <w:sz w:val="24"/>
        </w:rPr>
        <w:t>virens</w:t>
      </w:r>
      <w:proofErr w:type="spellEnd"/>
      <w:r w:rsidR="007C2BE1">
        <w:rPr>
          <w:rFonts w:ascii="Times New Roman" w:hAnsi="Times New Roman" w:cs="Times New Roman"/>
          <w:sz w:val="24"/>
        </w:rPr>
        <w:t xml:space="preserve"> </w:t>
      </w:r>
      <w:r w:rsidRPr="00A20DF4">
        <w:rPr>
          <w:rFonts w:ascii="Times New Roman" w:hAnsi="Times New Roman" w:cs="Times New Roman"/>
          <w:sz w:val="24"/>
        </w:rPr>
        <w:t xml:space="preserve">of rice. </w:t>
      </w:r>
      <w:r w:rsidRPr="00A20DF4">
        <w:rPr>
          <w:rFonts w:ascii="Times New Roman" w:hAnsi="Times New Roman" w:cs="Times New Roman"/>
          <w:i/>
          <w:iCs/>
          <w:sz w:val="24"/>
        </w:rPr>
        <w:t xml:space="preserve">Indian </w:t>
      </w:r>
      <w:proofErr w:type="spellStart"/>
      <w:r w:rsidRPr="00A20DF4">
        <w:rPr>
          <w:rFonts w:ascii="Times New Roman" w:hAnsi="Times New Roman" w:cs="Times New Roman"/>
          <w:i/>
          <w:iCs/>
          <w:sz w:val="24"/>
        </w:rPr>
        <w:t>Phytopath</w:t>
      </w:r>
      <w:r w:rsidR="00A20DF4" w:rsidRPr="00A20DF4">
        <w:rPr>
          <w:rFonts w:ascii="Times New Roman" w:hAnsi="Times New Roman" w:cs="Times New Roman"/>
          <w:i/>
          <w:iCs/>
          <w:sz w:val="24"/>
        </w:rPr>
        <w:t>ology</w:t>
      </w:r>
      <w:r w:rsidRPr="00A20DF4">
        <w:rPr>
          <w:rFonts w:ascii="Times New Roman" w:hAnsi="Times New Roman" w:cs="Times New Roman"/>
          <w:i/>
          <w:iCs/>
          <w:sz w:val="24"/>
        </w:rPr>
        <w:t>.,</w:t>
      </w:r>
      <w:hyperlink r:id="rId7" w:history="1">
        <w:r w:rsidRPr="00A20DF4">
          <w:rPr>
            <w:rStyle w:val="Hyperlink"/>
            <w:rFonts w:ascii="Times New Roman" w:hAnsi="Times New Roman" w:cs="Times New Roman"/>
            <w:color w:val="auto"/>
            <w:sz w:val="24"/>
          </w:rPr>
          <w:t>https</w:t>
        </w:r>
        <w:proofErr w:type="spellEnd"/>
        <w:r w:rsidRPr="00A20DF4">
          <w:rPr>
            <w:rStyle w:val="Hyperlink"/>
            <w:rFonts w:ascii="Times New Roman" w:hAnsi="Times New Roman" w:cs="Times New Roman"/>
            <w:color w:val="auto"/>
            <w:sz w:val="24"/>
          </w:rPr>
          <w:t>://doi.org/10.1007/s42360-020-00282-3</w:t>
        </w:r>
      </w:hyperlink>
      <w:r w:rsidRPr="00A20DF4">
        <w:rPr>
          <w:rFonts w:ascii="Times New Roman" w:hAnsi="Times New Roman" w:cs="Times New Roman"/>
          <w:sz w:val="24"/>
        </w:rPr>
        <w:t>.</w:t>
      </w:r>
    </w:p>
    <w:p w:rsidR="00451B18" w:rsidRPr="00A20DF4" w:rsidRDefault="00451B18" w:rsidP="003144F5">
      <w:pPr>
        <w:ind w:left="720" w:hanging="720"/>
        <w:jc w:val="both"/>
        <w:rPr>
          <w:rFonts w:ascii="Times New Roman" w:hAnsi="Times New Roman" w:cs="Times New Roman"/>
          <w:sz w:val="24"/>
        </w:rPr>
      </w:pPr>
      <w:r w:rsidRPr="00A20DF4">
        <w:rPr>
          <w:rFonts w:ascii="Times New Roman" w:hAnsi="Times New Roman" w:cs="Times New Roman"/>
          <w:b/>
          <w:sz w:val="24"/>
        </w:rPr>
        <w:t xml:space="preserve">Brooks, S.A., Anders, M.M. and </w:t>
      </w:r>
      <w:proofErr w:type="spellStart"/>
      <w:r w:rsidRPr="00A20DF4">
        <w:rPr>
          <w:rFonts w:ascii="Times New Roman" w:hAnsi="Times New Roman" w:cs="Times New Roman"/>
          <w:b/>
          <w:sz w:val="24"/>
        </w:rPr>
        <w:t>Yeater</w:t>
      </w:r>
      <w:proofErr w:type="spellEnd"/>
      <w:r w:rsidRPr="00A20DF4">
        <w:rPr>
          <w:rFonts w:ascii="Times New Roman" w:hAnsi="Times New Roman" w:cs="Times New Roman"/>
          <w:b/>
          <w:sz w:val="24"/>
        </w:rPr>
        <w:t xml:space="preserve">, K.M. (2010) </w:t>
      </w:r>
      <w:r w:rsidRPr="00A20DF4">
        <w:rPr>
          <w:rFonts w:ascii="Times New Roman" w:hAnsi="Times New Roman" w:cs="Times New Roman"/>
          <w:sz w:val="24"/>
        </w:rPr>
        <w:t xml:space="preserve">Effect of furrow irrigation on the severity of false smut in susceptible rice varieties. </w:t>
      </w:r>
      <w:r w:rsidR="00A20DF4" w:rsidRPr="00A20DF4">
        <w:rPr>
          <w:rFonts w:ascii="Times New Roman" w:hAnsi="Times New Roman" w:cs="Times New Roman"/>
          <w:i/>
          <w:iCs/>
          <w:color w:val="001D35"/>
          <w:szCs w:val="22"/>
          <w:shd w:val="clear" w:color="auto" w:fill="FFFFFF"/>
        </w:rPr>
        <w:t>Plant Disease</w:t>
      </w:r>
      <w:r w:rsidR="00A20DF4" w:rsidRPr="00A20DF4">
        <w:rPr>
          <w:rFonts w:ascii="Times New Roman" w:hAnsi="Times New Roman" w:cs="Times New Roman"/>
          <w:sz w:val="24"/>
        </w:rPr>
        <w:t>,</w:t>
      </w:r>
      <w:r w:rsidR="00A20DF4" w:rsidRPr="00A20DF4">
        <w:rPr>
          <w:rFonts w:ascii="Times New Roman" w:hAnsi="Times New Roman" w:cs="Times New Roman"/>
          <w:b/>
          <w:bCs/>
          <w:sz w:val="24"/>
        </w:rPr>
        <w:t xml:space="preserve"> </w:t>
      </w:r>
      <w:r w:rsidRPr="00A20DF4">
        <w:rPr>
          <w:rFonts w:ascii="Times New Roman" w:hAnsi="Times New Roman" w:cs="Times New Roman"/>
          <w:b/>
          <w:bCs/>
          <w:sz w:val="24"/>
        </w:rPr>
        <w:t>94</w:t>
      </w:r>
      <w:r w:rsidRPr="00A20DF4">
        <w:rPr>
          <w:rFonts w:ascii="Times New Roman" w:hAnsi="Times New Roman" w:cs="Times New Roman"/>
          <w:sz w:val="24"/>
        </w:rPr>
        <w:t>: 570-574.</w:t>
      </w:r>
    </w:p>
    <w:p w:rsidR="00451B18" w:rsidRPr="00A20DF4" w:rsidRDefault="00451B18" w:rsidP="003144F5">
      <w:pPr>
        <w:ind w:left="851" w:hanging="851"/>
        <w:jc w:val="both"/>
        <w:rPr>
          <w:rFonts w:ascii="Times New Roman" w:hAnsi="Times New Roman" w:cs="Times New Roman"/>
          <w:sz w:val="24"/>
        </w:rPr>
      </w:pPr>
      <w:r w:rsidRPr="00A20DF4">
        <w:rPr>
          <w:rFonts w:ascii="Times New Roman" w:hAnsi="Times New Roman" w:cs="Times New Roman"/>
          <w:b/>
          <w:bCs/>
          <w:sz w:val="24"/>
        </w:rPr>
        <w:t>Cooke, M.C. (1878)</w:t>
      </w:r>
      <w:r w:rsidRPr="00A20DF4">
        <w:rPr>
          <w:rFonts w:ascii="Times New Roman" w:hAnsi="Times New Roman" w:cs="Times New Roman"/>
          <w:sz w:val="24"/>
        </w:rPr>
        <w:t xml:space="preserve">. Some extra–European fungi. </w:t>
      </w:r>
      <w:r w:rsidRPr="00A20DF4">
        <w:rPr>
          <w:rFonts w:ascii="Times New Roman" w:hAnsi="Times New Roman" w:cs="Times New Roman"/>
          <w:i/>
          <w:iCs/>
          <w:sz w:val="24"/>
        </w:rPr>
        <w:t xml:space="preserve">Grevillea, </w:t>
      </w:r>
      <w:r w:rsidRPr="00A20DF4">
        <w:rPr>
          <w:rFonts w:ascii="Times New Roman" w:hAnsi="Times New Roman" w:cs="Times New Roman"/>
          <w:b/>
          <w:bCs/>
          <w:sz w:val="24"/>
        </w:rPr>
        <w:t>7</w:t>
      </w:r>
      <w:r w:rsidRPr="00A20DF4">
        <w:rPr>
          <w:rFonts w:ascii="Times New Roman" w:hAnsi="Times New Roman" w:cs="Times New Roman"/>
          <w:sz w:val="24"/>
        </w:rPr>
        <w:t>: 13–15.</w:t>
      </w:r>
    </w:p>
    <w:p w:rsidR="00451B18" w:rsidRPr="00A20DF4" w:rsidRDefault="00451B18" w:rsidP="003144F5">
      <w:pPr>
        <w:ind w:left="540" w:hanging="540"/>
        <w:jc w:val="both"/>
        <w:rPr>
          <w:rFonts w:ascii="Times New Roman" w:hAnsi="Times New Roman" w:cs="Times New Roman"/>
          <w:sz w:val="24"/>
        </w:rPr>
      </w:pPr>
      <w:r w:rsidRPr="00A20DF4">
        <w:rPr>
          <w:rFonts w:ascii="Times New Roman" w:hAnsi="Times New Roman" w:cs="Times New Roman"/>
          <w:b/>
          <w:bCs/>
          <w:sz w:val="24"/>
        </w:rPr>
        <w:t xml:space="preserve">Gomaa, N. A., </w:t>
      </w:r>
      <w:proofErr w:type="spellStart"/>
      <w:r w:rsidRPr="00A20DF4">
        <w:rPr>
          <w:rFonts w:ascii="Times New Roman" w:hAnsi="Times New Roman" w:cs="Times New Roman"/>
          <w:b/>
          <w:bCs/>
          <w:sz w:val="24"/>
        </w:rPr>
        <w:t>Mahdy</w:t>
      </w:r>
      <w:proofErr w:type="spellEnd"/>
      <w:r w:rsidRPr="00A20DF4">
        <w:rPr>
          <w:rFonts w:ascii="Times New Roman" w:hAnsi="Times New Roman" w:cs="Times New Roman"/>
          <w:b/>
          <w:bCs/>
          <w:sz w:val="24"/>
        </w:rPr>
        <w:t xml:space="preserve">, A. M., </w:t>
      </w:r>
      <w:proofErr w:type="spellStart"/>
      <w:r w:rsidRPr="00A20DF4">
        <w:rPr>
          <w:rFonts w:ascii="Times New Roman" w:hAnsi="Times New Roman" w:cs="Times New Roman"/>
          <w:b/>
          <w:bCs/>
          <w:sz w:val="24"/>
        </w:rPr>
        <w:t>Fawzy</w:t>
      </w:r>
      <w:proofErr w:type="spellEnd"/>
      <w:r w:rsidRPr="00A20DF4">
        <w:rPr>
          <w:rFonts w:ascii="Times New Roman" w:hAnsi="Times New Roman" w:cs="Times New Roman"/>
          <w:b/>
          <w:bCs/>
          <w:sz w:val="24"/>
        </w:rPr>
        <w:t>, R. N. and Ahmed, G. A. (2021).</w:t>
      </w:r>
      <w:r w:rsidRPr="00A20DF4">
        <w:rPr>
          <w:rFonts w:ascii="Times New Roman" w:hAnsi="Times New Roman" w:cs="Times New Roman"/>
          <w:sz w:val="24"/>
        </w:rPr>
        <w:t xml:space="preserve"> Green synthesis of silver nanoparticles by plant extracts to control tomato wilt disease caused by </w:t>
      </w:r>
      <w:r w:rsidRPr="00A20DF4">
        <w:rPr>
          <w:rFonts w:ascii="Times New Roman" w:hAnsi="Times New Roman" w:cs="Times New Roman"/>
          <w:i/>
          <w:iCs/>
          <w:sz w:val="24"/>
        </w:rPr>
        <w:t xml:space="preserve">Fusarium </w:t>
      </w:r>
      <w:proofErr w:type="spellStart"/>
      <w:r w:rsidRPr="00A20DF4">
        <w:rPr>
          <w:rFonts w:ascii="Times New Roman" w:hAnsi="Times New Roman" w:cs="Times New Roman"/>
          <w:i/>
          <w:iCs/>
          <w:sz w:val="24"/>
        </w:rPr>
        <w:t>oxysporum</w:t>
      </w:r>
      <w:proofErr w:type="spellEnd"/>
      <w:r w:rsidR="007C2BE1">
        <w:rPr>
          <w:rFonts w:ascii="Times New Roman" w:hAnsi="Times New Roman" w:cs="Times New Roman"/>
          <w:sz w:val="24"/>
        </w:rPr>
        <w:t xml:space="preserve"> </w:t>
      </w:r>
      <w:r w:rsidRPr="00A20DF4">
        <w:rPr>
          <w:rFonts w:ascii="Times New Roman" w:hAnsi="Times New Roman" w:cs="Times New Roman"/>
          <w:sz w:val="24"/>
        </w:rPr>
        <w:t xml:space="preserve">f. sp. </w:t>
      </w:r>
      <w:proofErr w:type="spellStart"/>
      <w:r w:rsidRPr="00A20DF4">
        <w:rPr>
          <w:rFonts w:ascii="Times New Roman" w:hAnsi="Times New Roman" w:cs="Times New Roman"/>
          <w:i/>
          <w:iCs/>
          <w:sz w:val="24"/>
        </w:rPr>
        <w:t>lycopersici</w:t>
      </w:r>
      <w:proofErr w:type="spellEnd"/>
      <w:r w:rsidRPr="00A20DF4">
        <w:rPr>
          <w:rFonts w:ascii="Times New Roman" w:hAnsi="Times New Roman" w:cs="Times New Roman"/>
          <w:sz w:val="24"/>
        </w:rPr>
        <w:t xml:space="preserve">. </w:t>
      </w:r>
      <w:r w:rsidRPr="00A20DF4">
        <w:rPr>
          <w:rFonts w:ascii="Times New Roman" w:hAnsi="Times New Roman" w:cs="Times New Roman"/>
          <w:i/>
          <w:iCs/>
          <w:sz w:val="24"/>
        </w:rPr>
        <w:t>International Journal of Scientific Research and Sustainable Development, 4</w:t>
      </w:r>
      <w:r w:rsidRPr="00A20DF4">
        <w:rPr>
          <w:rFonts w:ascii="Times New Roman" w:hAnsi="Times New Roman" w:cs="Times New Roman"/>
          <w:sz w:val="24"/>
        </w:rPr>
        <w:t>(3), 1–14.</w:t>
      </w:r>
    </w:p>
    <w:p w:rsidR="00451B18" w:rsidRPr="00A20DF4" w:rsidRDefault="00451B18" w:rsidP="003144F5">
      <w:pPr>
        <w:ind w:left="720" w:hanging="720"/>
        <w:jc w:val="both"/>
        <w:rPr>
          <w:rFonts w:ascii="Times New Roman" w:hAnsi="Times New Roman" w:cs="Times New Roman"/>
          <w:sz w:val="24"/>
        </w:rPr>
      </w:pPr>
      <w:proofErr w:type="spellStart"/>
      <w:r w:rsidRPr="00A20DF4">
        <w:rPr>
          <w:rFonts w:ascii="Times New Roman" w:hAnsi="Times New Roman" w:cs="Times New Roman"/>
          <w:b/>
          <w:sz w:val="24"/>
        </w:rPr>
        <w:t>Hashioka</w:t>
      </w:r>
      <w:proofErr w:type="spellEnd"/>
      <w:r w:rsidRPr="00A20DF4">
        <w:rPr>
          <w:rFonts w:ascii="Times New Roman" w:hAnsi="Times New Roman" w:cs="Times New Roman"/>
          <w:b/>
          <w:sz w:val="24"/>
        </w:rPr>
        <w:t>, Y. (1971).</w:t>
      </w:r>
      <w:r w:rsidRPr="00A20DF4">
        <w:rPr>
          <w:rFonts w:ascii="Times New Roman" w:hAnsi="Times New Roman" w:cs="Times New Roman"/>
          <w:sz w:val="24"/>
        </w:rPr>
        <w:t xml:space="preserve"> Rice disease in the world VIII. Diseases due to Hypocreales, Ascomycetes. (Fungal diseases, no. 5). </w:t>
      </w:r>
      <w:proofErr w:type="spellStart"/>
      <w:r w:rsidRPr="00A20DF4">
        <w:rPr>
          <w:rFonts w:ascii="Times New Roman" w:hAnsi="Times New Roman" w:cs="Times New Roman"/>
          <w:i/>
          <w:iCs/>
          <w:sz w:val="24"/>
        </w:rPr>
        <w:t>Riso</w:t>
      </w:r>
      <w:proofErr w:type="spellEnd"/>
      <w:r w:rsidRPr="00A20DF4">
        <w:rPr>
          <w:rFonts w:ascii="Times New Roman" w:hAnsi="Times New Roman" w:cs="Times New Roman"/>
          <w:sz w:val="24"/>
        </w:rPr>
        <w:t xml:space="preserve">. </w:t>
      </w:r>
      <w:r w:rsidRPr="00A20DF4">
        <w:rPr>
          <w:rFonts w:ascii="Times New Roman" w:hAnsi="Times New Roman" w:cs="Times New Roman"/>
          <w:b/>
          <w:bCs/>
          <w:sz w:val="24"/>
        </w:rPr>
        <w:t>20</w:t>
      </w:r>
      <w:r w:rsidRPr="00A20DF4">
        <w:rPr>
          <w:rFonts w:ascii="Times New Roman" w:hAnsi="Times New Roman" w:cs="Times New Roman"/>
          <w:sz w:val="24"/>
        </w:rPr>
        <w:t>: 235-258.</w:t>
      </w:r>
    </w:p>
    <w:p w:rsidR="00451B18" w:rsidRPr="00A20DF4" w:rsidRDefault="00451B18" w:rsidP="003144F5">
      <w:pPr>
        <w:ind w:left="720" w:hanging="720"/>
        <w:jc w:val="both"/>
        <w:rPr>
          <w:rFonts w:ascii="Times New Roman" w:hAnsi="Times New Roman" w:cs="Times New Roman"/>
          <w:sz w:val="24"/>
        </w:rPr>
      </w:pPr>
      <w:r w:rsidRPr="00A20DF4">
        <w:rPr>
          <w:rFonts w:ascii="Times New Roman" w:hAnsi="Times New Roman" w:cs="Times New Roman"/>
          <w:b/>
          <w:sz w:val="24"/>
        </w:rPr>
        <w:lastRenderedPageBreak/>
        <w:t>Hu, M., Luo, L., Wang, S., Liu, Y. and Li, J. (2014).</w:t>
      </w:r>
      <w:r w:rsidRPr="00A20DF4">
        <w:rPr>
          <w:rFonts w:ascii="Times New Roman" w:hAnsi="Times New Roman" w:cs="Times New Roman"/>
          <w:sz w:val="24"/>
        </w:rPr>
        <w:t xml:space="preserve"> Infection processes of </w:t>
      </w:r>
      <w:proofErr w:type="spellStart"/>
      <w:r w:rsidRPr="00A20DF4">
        <w:rPr>
          <w:rFonts w:ascii="Times New Roman" w:hAnsi="Times New Roman" w:cs="Times New Roman"/>
          <w:i/>
          <w:sz w:val="24"/>
        </w:rPr>
        <w:t>Ustilaginoidea</w:t>
      </w:r>
      <w:proofErr w:type="spellEnd"/>
      <w:r w:rsidR="007C2BE1">
        <w:rPr>
          <w:rFonts w:ascii="Times New Roman" w:hAnsi="Times New Roman" w:cs="Times New Roman"/>
          <w:i/>
          <w:sz w:val="24"/>
        </w:rPr>
        <w:t xml:space="preserve"> </w:t>
      </w:r>
      <w:proofErr w:type="spellStart"/>
      <w:r w:rsidRPr="00A20DF4">
        <w:rPr>
          <w:rFonts w:ascii="Times New Roman" w:hAnsi="Times New Roman" w:cs="Times New Roman"/>
          <w:i/>
          <w:sz w:val="24"/>
        </w:rPr>
        <w:t>virens</w:t>
      </w:r>
      <w:proofErr w:type="spellEnd"/>
      <w:r w:rsidRPr="00A20DF4">
        <w:rPr>
          <w:rFonts w:ascii="Times New Roman" w:hAnsi="Times New Roman" w:cs="Times New Roman"/>
          <w:sz w:val="24"/>
        </w:rPr>
        <w:t xml:space="preserve"> during artificial inoculation of rice panicles. </w:t>
      </w:r>
      <w:r w:rsidRPr="00A20DF4">
        <w:rPr>
          <w:rFonts w:ascii="Times New Roman" w:hAnsi="Times New Roman" w:cs="Times New Roman"/>
          <w:i/>
          <w:iCs/>
          <w:sz w:val="24"/>
        </w:rPr>
        <w:t>European journal of plant pathology</w:t>
      </w:r>
      <w:r w:rsidRPr="00A20DF4">
        <w:rPr>
          <w:rFonts w:ascii="Times New Roman" w:hAnsi="Times New Roman" w:cs="Times New Roman"/>
          <w:sz w:val="24"/>
        </w:rPr>
        <w:t>, </w:t>
      </w:r>
      <w:r w:rsidRPr="00A20DF4">
        <w:rPr>
          <w:rFonts w:ascii="Times New Roman" w:hAnsi="Times New Roman" w:cs="Times New Roman"/>
          <w:b/>
          <w:iCs/>
          <w:sz w:val="24"/>
        </w:rPr>
        <w:t>139</w:t>
      </w:r>
      <w:r w:rsidRPr="00A20DF4">
        <w:rPr>
          <w:rFonts w:ascii="Times New Roman" w:hAnsi="Times New Roman" w:cs="Times New Roman"/>
          <w:sz w:val="24"/>
        </w:rPr>
        <w:t>: 67-77.</w:t>
      </w:r>
    </w:p>
    <w:p w:rsidR="00451B18" w:rsidRPr="00A20DF4" w:rsidRDefault="00451B18" w:rsidP="003144F5">
      <w:pPr>
        <w:ind w:left="851" w:hanging="851"/>
        <w:jc w:val="both"/>
        <w:rPr>
          <w:rFonts w:ascii="Times New Roman" w:hAnsi="Times New Roman" w:cs="Times New Roman"/>
          <w:sz w:val="24"/>
        </w:rPr>
      </w:pPr>
      <w:r w:rsidRPr="00A20DF4">
        <w:rPr>
          <w:rFonts w:ascii="Times New Roman" w:hAnsi="Times New Roman" w:cs="Times New Roman"/>
          <w:b/>
          <w:bCs/>
          <w:sz w:val="24"/>
        </w:rPr>
        <w:t>Kim, J. S., Kuk, E., Yu, K. N., Kim, J. H., Park, S. J., Lee, H. J. and Cho, M. H. (2007).</w:t>
      </w:r>
      <w:r w:rsidRPr="00A20DF4">
        <w:rPr>
          <w:rFonts w:ascii="Times New Roman" w:hAnsi="Times New Roman" w:cs="Times New Roman"/>
          <w:sz w:val="24"/>
        </w:rPr>
        <w:t xml:space="preserve"> Antimicrobial effects of silver nanoparticles. </w:t>
      </w:r>
      <w:r w:rsidRPr="00A20DF4">
        <w:rPr>
          <w:rFonts w:ascii="Times New Roman" w:hAnsi="Times New Roman" w:cs="Times New Roman"/>
          <w:i/>
          <w:iCs/>
          <w:sz w:val="24"/>
        </w:rPr>
        <w:t xml:space="preserve">Nanomedicine: Nanotechnology, Biology and Medicine, </w:t>
      </w:r>
      <w:r w:rsidRPr="00A20DF4">
        <w:rPr>
          <w:rFonts w:ascii="Times New Roman" w:hAnsi="Times New Roman" w:cs="Times New Roman"/>
          <w:b/>
          <w:bCs/>
          <w:sz w:val="24"/>
        </w:rPr>
        <w:t>3(</w:t>
      </w:r>
      <w:r w:rsidRPr="00A20DF4">
        <w:rPr>
          <w:rFonts w:ascii="Times New Roman" w:hAnsi="Times New Roman" w:cs="Times New Roman"/>
          <w:sz w:val="24"/>
        </w:rPr>
        <w:t>1): 95–101.</w:t>
      </w:r>
    </w:p>
    <w:p w:rsidR="00451B18" w:rsidRPr="00451B18" w:rsidRDefault="00451B18" w:rsidP="003144F5">
      <w:pPr>
        <w:ind w:left="720" w:hanging="720"/>
        <w:jc w:val="both"/>
        <w:rPr>
          <w:rFonts w:ascii="Times New Roman" w:hAnsi="Times New Roman" w:cs="Times New Roman"/>
          <w:sz w:val="24"/>
        </w:rPr>
      </w:pPr>
      <w:proofErr w:type="spellStart"/>
      <w:r w:rsidRPr="00A20DF4">
        <w:rPr>
          <w:rFonts w:ascii="Times New Roman" w:hAnsi="Times New Roman" w:cs="Times New Roman"/>
          <w:b/>
          <w:sz w:val="24"/>
        </w:rPr>
        <w:t>Ladhalakshmi</w:t>
      </w:r>
      <w:proofErr w:type="spellEnd"/>
      <w:r w:rsidRPr="00A20DF4">
        <w:rPr>
          <w:rFonts w:ascii="Times New Roman" w:hAnsi="Times New Roman" w:cs="Times New Roman"/>
          <w:b/>
          <w:sz w:val="24"/>
        </w:rPr>
        <w:t xml:space="preserve">, D., </w:t>
      </w:r>
      <w:proofErr w:type="spellStart"/>
      <w:r w:rsidRPr="00A20DF4">
        <w:rPr>
          <w:rFonts w:ascii="Times New Roman" w:hAnsi="Times New Roman" w:cs="Times New Roman"/>
          <w:b/>
          <w:sz w:val="24"/>
        </w:rPr>
        <w:t>Laha</w:t>
      </w:r>
      <w:proofErr w:type="spellEnd"/>
      <w:r w:rsidRPr="00A20DF4">
        <w:rPr>
          <w:rFonts w:ascii="Times New Roman" w:hAnsi="Times New Roman" w:cs="Times New Roman"/>
          <w:b/>
          <w:sz w:val="24"/>
        </w:rPr>
        <w:t xml:space="preserve">, G.S., Singh, R., Karthikeyan, A., </w:t>
      </w:r>
      <w:proofErr w:type="spellStart"/>
      <w:r w:rsidRPr="00A20DF4">
        <w:rPr>
          <w:rFonts w:ascii="Times New Roman" w:hAnsi="Times New Roman" w:cs="Times New Roman"/>
          <w:b/>
          <w:sz w:val="24"/>
        </w:rPr>
        <w:t>Mangrauthia</w:t>
      </w:r>
      <w:proofErr w:type="spellEnd"/>
      <w:r w:rsidRPr="00A20DF4">
        <w:rPr>
          <w:rFonts w:ascii="Times New Roman" w:hAnsi="Times New Roman" w:cs="Times New Roman"/>
          <w:b/>
          <w:sz w:val="24"/>
        </w:rPr>
        <w:t xml:space="preserve">, S.K., Sundaram, R.M., </w:t>
      </w:r>
      <w:proofErr w:type="spellStart"/>
      <w:r w:rsidRPr="00A20DF4">
        <w:rPr>
          <w:rFonts w:ascii="Times New Roman" w:hAnsi="Times New Roman" w:cs="Times New Roman"/>
          <w:b/>
          <w:sz w:val="24"/>
        </w:rPr>
        <w:t>Thukkaiyannan</w:t>
      </w:r>
      <w:proofErr w:type="spellEnd"/>
      <w:r w:rsidRPr="00A20DF4">
        <w:rPr>
          <w:rFonts w:ascii="Times New Roman" w:hAnsi="Times New Roman" w:cs="Times New Roman"/>
          <w:b/>
          <w:sz w:val="24"/>
        </w:rPr>
        <w:t xml:space="preserve">, P. and </w:t>
      </w:r>
      <w:proofErr w:type="spellStart"/>
      <w:r w:rsidRPr="00A20DF4">
        <w:rPr>
          <w:rFonts w:ascii="Times New Roman" w:hAnsi="Times New Roman" w:cs="Times New Roman"/>
          <w:b/>
          <w:sz w:val="24"/>
        </w:rPr>
        <w:t>Viraktamath</w:t>
      </w:r>
      <w:proofErr w:type="spellEnd"/>
      <w:r w:rsidRPr="00A20DF4">
        <w:rPr>
          <w:rFonts w:ascii="Times New Roman" w:hAnsi="Times New Roman" w:cs="Times New Roman"/>
          <w:b/>
          <w:sz w:val="24"/>
        </w:rPr>
        <w:t>, B.C. (2012)</w:t>
      </w:r>
      <w:r w:rsidRPr="00A20DF4">
        <w:rPr>
          <w:rFonts w:ascii="Times New Roman" w:hAnsi="Times New Roman" w:cs="Times New Roman"/>
          <w:sz w:val="24"/>
        </w:rPr>
        <w:t xml:space="preserve"> Isolation and characterization of </w:t>
      </w:r>
      <w:proofErr w:type="spellStart"/>
      <w:r w:rsidRPr="00A20DF4">
        <w:rPr>
          <w:rFonts w:ascii="Times New Roman" w:hAnsi="Times New Roman" w:cs="Times New Roman"/>
          <w:i/>
          <w:iCs/>
          <w:sz w:val="24"/>
        </w:rPr>
        <w:t>Ustilaginoidea</w:t>
      </w:r>
      <w:proofErr w:type="spellEnd"/>
      <w:r w:rsidR="007C2BE1">
        <w:rPr>
          <w:rFonts w:ascii="Times New Roman" w:hAnsi="Times New Roman" w:cs="Times New Roman"/>
          <w:i/>
          <w:iCs/>
          <w:sz w:val="24"/>
        </w:rPr>
        <w:t xml:space="preserve"> </w:t>
      </w:r>
      <w:proofErr w:type="spellStart"/>
      <w:r w:rsidRPr="00A20DF4">
        <w:rPr>
          <w:rFonts w:ascii="Times New Roman" w:hAnsi="Times New Roman" w:cs="Times New Roman"/>
          <w:i/>
          <w:iCs/>
          <w:sz w:val="24"/>
        </w:rPr>
        <w:t>virens</w:t>
      </w:r>
      <w:r w:rsidRPr="00A20DF4">
        <w:rPr>
          <w:rFonts w:ascii="Times New Roman" w:hAnsi="Times New Roman" w:cs="Times New Roman"/>
          <w:sz w:val="24"/>
        </w:rPr>
        <w:t>and</w:t>
      </w:r>
      <w:proofErr w:type="spellEnd"/>
      <w:r w:rsidRPr="00A20DF4">
        <w:rPr>
          <w:rFonts w:ascii="Times New Roman" w:hAnsi="Times New Roman" w:cs="Times New Roman"/>
          <w:sz w:val="24"/>
        </w:rPr>
        <w:t xml:space="preserve"> survey of false smut disease of rice in India. </w:t>
      </w:r>
      <w:proofErr w:type="spellStart"/>
      <w:r w:rsidRPr="00A20DF4">
        <w:rPr>
          <w:rFonts w:ascii="Times New Roman" w:hAnsi="Times New Roman" w:cs="Times New Roman"/>
          <w:i/>
          <w:iCs/>
          <w:sz w:val="24"/>
        </w:rPr>
        <w:t>Phytoparasitica</w:t>
      </w:r>
      <w:proofErr w:type="spellEnd"/>
      <w:r w:rsidRPr="00A20DF4">
        <w:rPr>
          <w:rFonts w:ascii="Times New Roman" w:hAnsi="Times New Roman" w:cs="Times New Roman"/>
          <w:i/>
          <w:iCs/>
          <w:sz w:val="24"/>
        </w:rPr>
        <w:t xml:space="preserve">, </w:t>
      </w:r>
      <w:r w:rsidRPr="00A20DF4">
        <w:rPr>
          <w:rFonts w:ascii="Times New Roman" w:hAnsi="Times New Roman" w:cs="Times New Roman"/>
          <w:b/>
          <w:bCs/>
          <w:sz w:val="24"/>
        </w:rPr>
        <w:t>40</w:t>
      </w:r>
      <w:r w:rsidRPr="00A20DF4">
        <w:rPr>
          <w:rFonts w:ascii="Times New Roman" w:hAnsi="Times New Roman" w:cs="Times New Roman"/>
          <w:sz w:val="24"/>
        </w:rPr>
        <w:t>: 171-176.</w:t>
      </w:r>
    </w:p>
    <w:p w:rsidR="00451B18" w:rsidRPr="00451B18" w:rsidRDefault="00451B18" w:rsidP="003144F5">
      <w:pPr>
        <w:ind w:left="720" w:hanging="720"/>
        <w:jc w:val="both"/>
        <w:rPr>
          <w:rFonts w:ascii="Times New Roman" w:hAnsi="Times New Roman" w:cs="Times New Roman"/>
          <w:sz w:val="24"/>
        </w:rPr>
      </w:pPr>
      <w:proofErr w:type="spellStart"/>
      <w:r w:rsidRPr="00451B18">
        <w:rPr>
          <w:rFonts w:ascii="Times New Roman" w:hAnsi="Times New Roman" w:cs="Times New Roman"/>
          <w:b/>
          <w:bCs/>
          <w:sz w:val="24"/>
        </w:rPr>
        <w:t>Nimse</w:t>
      </w:r>
      <w:proofErr w:type="spellEnd"/>
      <w:r w:rsidRPr="00451B18">
        <w:rPr>
          <w:rFonts w:ascii="Times New Roman" w:hAnsi="Times New Roman" w:cs="Times New Roman"/>
          <w:b/>
          <w:bCs/>
          <w:sz w:val="24"/>
        </w:rPr>
        <w:t>, R. R., Chavan, R. A., Magar, S. J., Shaikh, A. K., &amp;</w:t>
      </w:r>
      <w:proofErr w:type="spellStart"/>
      <w:r w:rsidRPr="00451B18">
        <w:rPr>
          <w:rFonts w:ascii="Times New Roman" w:hAnsi="Times New Roman" w:cs="Times New Roman"/>
          <w:b/>
          <w:bCs/>
          <w:sz w:val="24"/>
        </w:rPr>
        <w:t>Saraskar</w:t>
      </w:r>
      <w:proofErr w:type="spellEnd"/>
      <w:r w:rsidRPr="00451B18">
        <w:rPr>
          <w:rFonts w:ascii="Times New Roman" w:hAnsi="Times New Roman" w:cs="Times New Roman"/>
          <w:b/>
          <w:bCs/>
          <w:sz w:val="24"/>
        </w:rPr>
        <w:t>, P. G. (2025).</w:t>
      </w:r>
      <w:r w:rsidRPr="00451B18">
        <w:rPr>
          <w:rFonts w:ascii="Times New Roman" w:hAnsi="Times New Roman" w:cs="Times New Roman"/>
          <w:sz w:val="24"/>
        </w:rPr>
        <w:t xml:space="preserve"> </w:t>
      </w:r>
      <w:r w:rsidRPr="007C2BE1">
        <w:rPr>
          <w:rFonts w:ascii="Times New Roman" w:hAnsi="Times New Roman" w:cs="Times New Roman"/>
          <w:i/>
          <w:iCs/>
          <w:sz w:val="24"/>
        </w:rPr>
        <w:t>In vitro</w:t>
      </w:r>
      <w:r w:rsidRPr="00451B18">
        <w:rPr>
          <w:rFonts w:ascii="Times New Roman" w:hAnsi="Times New Roman" w:cs="Times New Roman"/>
          <w:sz w:val="24"/>
        </w:rPr>
        <w:t xml:space="preserve"> efficacy of fungicides against </w:t>
      </w:r>
      <w:r w:rsidRPr="00451B18">
        <w:rPr>
          <w:rFonts w:ascii="Times New Roman" w:hAnsi="Times New Roman" w:cs="Times New Roman"/>
          <w:i/>
          <w:iCs/>
          <w:sz w:val="24"/>
        </w:rPr>
        <w:t xml:space="preserve">Phomopsis </w:t>
      </w:r>
      <w:proofErr w:type="spellStart"/>
      <w:r w:rsidRPr="00451B18">
        <w:rPr>
          <w:rFonts w:ascii="Times New Roman" w:hAnsi="Times New Roman" w:cs="Times New Roman"/>
          <w:i/>
          <w:iCs/>
          <w:sz w:val="24"/>
        </w:rPr>
        <w:t>vexans</w:t>
      </w:r>
      <w:proofErr w:type="spellEnd"/>
      <w:r w:rsidR="007C2BE1">
        <w:rPr>
          <w:rFonts w:ascii="Times New Roman" w:hAnsi="Times New Roman" w:cs="Times New Roman"/>
          <w:sz w:val="24"/>
        </w:rPr>
        <w:t xml:space="preserve"> </w:t>
      </w:r>
      <w:r w:rsidRPr="00451B18">
        <w:rPr>
          <w:rFonts w:ascii="Times New Roman" w:hAnsi="Times New Roman" w:cs="Times New Roman"/>
          <w:sz w:val="24"/>
        </w:rPr>
        <w:t xml:space="preserve">inciting </w:t>
      </w:r>
      <w:r w:rsidRPr="00451B18">
        <w:rPr>
          <w:rFonts w:ascii="Times New Roman" w:hAnsi="Times New Roman" w:cs="Times New Roman"/>
          <w:i/>
          <w:iCs/>
          <w:sz w:val="24"/>
        </w:rPr>
        <w:t xml:space="preserve">Phomopsis </w:t>
      </w:r>
      <w:r w:rsidRPr="00451B18">
        <w:rPr>
          <w:rFonts w:ascii="Times New Roman" w:hAnsi="Times New Roman" w:cs="Times New Roman"/>
          <w:sz w:val="24"/>
        </w:rPr>
        <w:t xml:space="preserve">blight of brinjal. </w:t>
      </w:r>
      <w:r w:rsidRPr="00451B18">
        <w:rPr>
          <w:rFonts w:ascii="Times New Roman" w:hAnsi="Times New Roman" w:cs="Times New Roman"/>
          <w:i/>
          <w:iCs/>
          <w:sz w:val="24"/>
        </w:rPr>
        <w:t xml:space="preserve">Journal of Advances in Biology &amp; Biotechnology, </w:t>
      </w:r>
      <w:r w:rsidRPr="00451B18">
        <w:rPr>
          <w:rFonts w:ascii="Times New Roman" w:hAnsi="Times New Roman" w:cs="Times New Roman"/>
          <w:b/>
          <w:bCs/>
          <w:sz w:val="24"/>
        </w:rPr>
        <w:t>28</w:t>
      </w:r>
      <w:r w:rsidRPr="00451B18">
        <w:rPr>
          <w:rFonts w:ascii="Times New Roman" w:hAnsi="Times New Roman" w:cs="Times New Roman"/>
          <w:sz w:val="24"/>
        </w:rPr>
        <w:t>(8): 1556–1563.</w:t>
      </w:r>
    </w:p>
    <w:p w:rsidR="00451B18" w:rsidRPr="00451B18" w:rsidRDefault="00451B18" w:rsidP="003144F5">
      <w:pPr>
        <w:ind w:left="851" w:hanging="851"/>
        <w:jc w:val="both"/>
        <w:rPr>
          <w:rFonts w:ascii="Times New Roman" w:hAnsi="Times New Roman" w:cs="Times New Roman"/>
          <w:sz w:val="24"/>
        </w:rPr>
      </w:pPr>
      <w:r w:rsidRPr="00451B18">
        <w:rPr>
          <w:rFonts w:ascii="Times New Roman" w:hAnsi="Times New Roman" w:cs="Times New Roman"/>
          <w:b/>
          <w:sz w:val="24"/>
        </w:rPr>
        <w:t xml:space="preserve">Shang, Y., Hasan, M. K., </w:t>
      </w:r>
      <w:proofErr w:type="spellStart"/>
      <w:r w:rsidRPr="00451B18">
        <w:rPr>
          <w:rFonts w:ascii="Times New Roman" w:hAnsi="Times New Roman" w:cs="Times New Roman"/>
          <w:b/>
          <w:sz w:val="24"/>
        </w:rPr>
        <w:t>Ahammed</w:t>
      </w:r>
      <w:proofErr w:type="spellEnd"/>
      <w:r w:rsidRPr="00451B18">
        <w:rPr>
          <w:rFonts w:ascii="Times New Roman" w:hAnsi="Times New Roman" w:cs="Times New Roman"/>
          <w:b/>
          <w:sz w:val="24"/>
        </w:rPr>
        <w:t>, G. J., Li, M., Yin, H. and Zhou, J. (2019)</w:t>
      </w:r>
      <w:r w:rsidRPr="00451B18">
        <w:rPr>
          <w:rFonts w:ascii="Times New Roman" w:hAnsi="Times New Roman" w:cs="Times New Roman"/>
          <w:sz w:val="24"/>
        </w:rPr>
        <w:t xml:space="preserve"> Applications of nanotechnology in plant growth and crop protection: a review. </w:t>
      </w:r>
      <w:r w:rsidRPr="00451B18">
        <w:rPr>
          <w:rFonts w:ascii="Times New Roman" w:hAnsi="Times New Roman" w:cs="Times New Roman"/>
          <w:i/>
          <w:iCs/>
          <w:sz w:val="24"/>
        </w:rPr>
        <w:t>Molecules</w:t>
      </w:r>
      <w:r w:rsidRPr="00451B18">
        <w:rPr>
          <w:rFonts w:ascii="Times New Roman" w:hAnsi="Times New Roman" w:cs="Times New Roman"/>
          <w:sz w:val="24"/>
        </w:rPr>
        <w:t>, </w:t>
      </w:r>
      <w:r w:rsidRPr="00451B18">
        <w:rPr>
          <w:rFonts w:ascii="Times New Roman" w:hAnsi="Times New Roman" w:cs="Times New Roman"/>
          <w:b/>
          <w:iCs/>
          <w:sz w:val="24"/>
        </w:rPr>
        <w:t>24</w:t>
      </w:r>
      <w:r w:rsidRPr="00451B18">
        <w:rPr>
          <w:rFonts w:ascii="Times New Roman" w:hAnsi="Times New Roman" w:cs="Times New Roman"/>
          <w:sz w:val="24"/>
        </w:rPr>
        <w:t>(14): 2558.</w:t>
      </w:r>
    </w:p>
    <w:p w:rsidR="00451B18" w:rsidRPr="00451B18" w:rsidRDefault="00451B18" w:rsidP="003144F5">
      <w:pPr>
        <w:ind w:left="851" w:hanging="851"/>
        <w:jc w:val="both"/>
        <w:rPr>
          <w:rFonts w:ascii="Times New Roman" w:hAnsi="Times New Roman" w:cs="Times New Roman"/>
          <w:sz w:val="24"/>
        </w:rPr>
      </w:pPr>
      <w:r w:rsidRPr="00451B18">
        <w:rPr>
          <w:rFonts w:ascii="Times New Roman" w:hAnsi="Times New Roman" w:cs="Times New Roman"/>
          <w:b/>
          <w:sz w:val="24"/>
        </w:rPr>
        <w:t>Siddiqui, M. H., Al-</w:t>
      </w:r>
      <w:proofErr w:type="spellStart"/>
      <w:r w:rsidRPr="00451B18">
        <w:rPr>
          <w:rFonts w:ascii="Times New Roman" w:hAnsi="Times New Roman" w:cs="Times New Roman"/>
          <w:b/>
          <w:sz w:val="24"/>
        </w:rPr>
        <w:t>Whaibi</w:t>
      </w:r>
      <w:proofErr w:type="spellEnd"/>
      <w:r w:rsidRPr="00451B18">
        <w:rPr>
          <w:rFonts w:ascii="Times New Roman" w:hAnsi="Times New Roman" w:cs="Times New Roman"/>
          <w:b/>
          <w:sz w:val="24"/>
        </w:rPr>
        <w:t>, M. H., Firoz, M. and Al-</w:t>
      </w:r>
      <w:proofErr w:type="spellStart"/>
      <w:r w:rsidRPr="00451B18">
        <w:rPr>
          <w:rFonts w:ascii="Times New Roman" w:hAnsi="Times New Roman" w:cs="Times New Roman"/>
          <w:b/>
          <w:sz w:val="24"/>
        </w:rPr>
        <w:t>Khaishany</w:t>
      </w:r>
      <w:proofErr w:type="spellEnd"/>
      <w:r w:rsidRPr="00451B18">
        <w:rPr>
          <w:rFonts w:ascii="Times New Roman" w:hAnsi="Times New Roman" w:cs="Times New Roman"/>
          <w:b/>
          <w:sz w:val="24"/>
        </w:rPr>
        <w:t>, M. Y. (2015).</w:t>
      </w:r>
      <w:r w:rsidRPr="00451B18">
        <w:rPr>
          <w:rFonts w:ascii="Times New Roman" w:hAnsi="Times New Roman" w:cs="Times New Roman"/>
          <w:sz w:val="24"/>
        </w:rPr>
        <w:t xml:space="preserve"> Role of nanoparticles in plants. </w:t>
      </w:r>
      <w:r w:rsidRPr="00451B18">
        <w:rPr>
          <w:rFonts w:ascii="Times New Roman" w:hAnsi="Times New Roman" w:cs="Times New Roman"/>
          <w:i/>
          <w:iCs/>
          <w:sz w:val="24"/>
        </w:rPr>
        <w:t>Nanotechnology and plant sciences: nanoparticles and their impact on plants</w:t>
      </w:r>
      <w:r w:rsidRPr="00451B18">
        <w:rPr>
          <w:rFonts w:ascii="Times New Roman" w:hAnsi="Times New Roman" w:cs="Times New Roman"/>
          <w:sz w:val="24"/>
        </w:rPr>
        <w:t>, 19-35.</w:t>
      </w:r>
    </w:p>
    <w:p w:rsidR="00451B18" w:rsidRPr="00451B18" w:rsidRDefault="00451B18" w:rsidP="003144F5">
      <w:pPr>
        <w:ind w:left="720" w:hanging="720"/>
        <w:jc w:val="both"/>
        <w:rPr>
          <w:rFonts w:ascii="Times New Roman" w:hAnsi="Times New Roman" w:cs="Times New Roman"/>
          <w:sz w:val="24"/>
        </w:rPr>
      </w:pPr>
      <w:r w:rsidRPr="00451B18">
        <w:rPr>
          <w:rFonts w:ascii="Times New Roman" w:hAnsi="Times New Roman" w:cs="Times New Roman"/>
          <w:b/>
          <w:sz w:val="24"/>
        </w:rPr>
        <w:t xml:space="preserve">Tanaka, E., </w:t>
      </w:r>
      <w:proofErr w:type="spellStart"/>
      <w:r w:rsidRPr="00451B18">
        <w:rPr>
          <w:rFonts w:ascii="Times New Roman" w:hAnsi="Times New Roman" w:cs="Times New Roman"/>
          <w:b/>
          <w:sz w:val="24"/>
        </w:rPr>
        <w:t>Ashizawa</w:t>
      </w:r>
      <w:proofErr w:type="spellEnd"/>
      <w:r w:rsidRPr="00451B18">
        <w:rPr>
          <w:rFonts w:ascii="Times New Roman" w:hAnsi="Times New Roman" w:cs="Times New Roman"/>
          <w:b/>
          <w:sz w:val="24"/>
        </w:rPr>
        <w:t xml:space="preserve">, T., </w:t>
      </w:r>
      <w:proofErr w:type="spellStart"/>
      <w:r w:rsidRPr="00451B18">
        <w:rPr>
          <w:rFonts w:ascii="Times New Roman" w:hAnsi="Times New Roman" w:cs="Times New Roman"/>
          <w:b/>
          <w:sz w:val="24"/>
        </w:rPr>
        <w:t>Sonoda</w:t>
      </w:r>
      <w:proofErr w:type="spellEnd"/>
      <w:r w:rsidRPr="00451B18">
        <w:rPr>
          <w:rFonts w:ascii="Times New Roman" w:hAnsi="Times New Roman" w:cs="Times New Roman"/>
          <w:b/>
          <w:sz w:val="24"/>
        </w:rPr>
        <w:t>, R. and Tanaka, C. (</w:t>
      </w:r>
      <w:proofErr w:type="gramStart"/>
      <w:r w:rsidRPr="00451B18">
        <w:rPr>
          <w:rFonts w:ascii="Times New Roman" w:hAnsi="Times New Roman" w:cs="Times New Roman"/>
          <w:b/>
          <w:sz w:val="24"/>
        </w:rPr>
        <w:t>2008)</w:t>
      </w:r>
      <w:proofErr w:type="spellStart"/>
      <w:r w:rsidRPr="00451B18">
        <w:rPr>
          <w:rFonts w:ascii="Times New Roman" w:hAnsi="Times New Roman" w:cs="Times New Roman"/>
          <w:i/>
          <w:iCs/>
          <w:sz w:val="24"/>
        </w:rPr>
        <w:t>Villosiclava</w:t>
      </w:r>
      <w:proofErr w:type="spellEnd"/>
      <w:proofErr w:type="gramEnd"/>
      <w:r w:rsidR="007C2BE1">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sz w:val="24"/>
        </w:rPr>
        <w:t xml:space="preserve">, teleomorph of </w:t>
      </w:r>
      <w:proofErr w:type="spellStart"/>
      <w:r w:rsidRPr="00451B18">
        <w:rPr>
          <w:rFonts w:ascii="Times New Roman" w:hAnsi="Times New Roman" w:cs="Times New Roman"/>
          <w:i/>
          <w:iCs/>
          <w:sz w:val="24"/>
        </w:rPr>
        <w:t>Ustilaginoidea</w:t>
      </w:r>
      <w:proofErr w:type="spellEnd"/>
      <w:r w:rsidR="007C2BE1">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sz w:val="24"/>
        </w:rPr>
        <w:t xml:space="preserve">, the causal agent of rice false smut. </w:t>
      </w:r>
      <w:proofErr w:type="spellStart"/>
      <w:r w:rsidRPr="00451B18">
        <w:rPr>
          <w:rFonts w:ascii="Times New Roman" w:hAnsi="Times New Roman" w:cs="Times New Roman"/>
          <w:i/>
          <w:iCs/>
          <w:sz w:val="24"/>
        </w:rPr>
        <w:t>Mycotaxon</w:t>
      </w:r>
      <w:proofErr w:type="spellEnd"/>
      <w:r w:rsidRPr="00451B18">
        <w:rPr>
          <w:rFonts w:ascii="Times New Roman" w:hAnsi="Times New Roman" w:cs="Times New Roman"/>
          <w:i/>
          <w:iCs/>
          <w:sz w:val="24"/>
        </w:rPr>
        <w:t xml:space="preserve">, </w:t>
      </w:r>
      <w:r w:rsidRPr="00451B18">
        <w:rPr>
          <w:rFonts w:ascii="Times New Roman" w:hAnsi="Times New Roman" w:cs="Times New Roman"/>
          <w:b/>
          <w:bCs/>
          <w:sz w:val="24"/>
        </w:rPr>
        <w:t>106</w:t>
      </w:r>
      <w:r w:rsidRPr="00451B18">
        <w:rPr>
          <w:rFonts w:ascii="Times New Roman" w:hAnsi="Times New Roman" w:cs="Times New Roman"/>
          <w:sz w:val="24"/>
        </w:rPr>
        <w:t>: 491-501.</w:t>
      </w:r>
    </w:p>
    <w:p w:rsidR="00451B18" w:rsidRPr="00451B18" w:rsidRDefault="00451B18" w:rsidP="003144F5">
      <w:pPr>
        <w:ind w:left="720" w:hanging="720"/>
        <w:jc w:val="both"/>
        <w:rPr>
          <w:rFonts w:ascii="Times New Roman" w:hAnsi="Times New Roman" w:cs="Times New Roman"/>
          <w:i/>
          <w:iCs/>
          <w:sz w:val="24"/>
        </w:rPr>
      </w:pPr>
      <w:r w:rsidRPr="00451B18">
        <w:rPr>
          <w:rFonts w:ascii="Times New Roman" w:hAnsi="Times New Roman" w:cs="Times New Roman"/>
          <w:b/>
          <w:sz w:val="24"/>
        </w:rPr>
        <w:t xml:space="preserve">Tanaka, E., </w:t>
      </w:r>
      <w:proofErr w:type="spellStart"/>
      <w:r w:rsidRPr="00451B18">
        <w:rPr>
          <w:rFonts w:ascii="Times New Roman" w:hAnsi="Times New Roman" w:cs="Times New Roman"/>
          <w:b/>
          <w:sz w:val="24"/>
        </w:rPr>
        <w:t>Kumagawa</w:t>
      </w:r>
      <w:proofErr w:type="spellEnd"/>
      <w:r w:rsidRPr="00451B18">
        <w:rPr>
          <w:rFonts w:ascii="Times New Roman" w:hAnsi="Times New Roman" w:cs="Times New Roman"/>
          <w:b/>
          <w:sz w:val="24"/>
        </w:rPr>
        <w:t xml:space="preserve">, T., Ito, N., Nakanishi, A., </w:t>
      </w:r>
      <w:proofErr w:type="spellStart"/>
      <w:r w:rsidRPr="00451B18">
        <w:rPr>
          <w:rFonts w:ascii="Times New Roman" w:hAnsi="Times New Roman" w:cs="Times New Roman"/>
          <w:b/>
          <w:sz w:val="24"/>
        </w:rPr>
        <w:t>Ohta</w:t>
      </w:r>
      <w:proofErr w:type="spellEnd"/>
      <w:r w:rsidRPr="00451B18">
        <w:rPr>
          <w:rFonts w:ascii="Times New Roman" w:hAnsi="Times New Roman" w:cs="Times New Roman"/>
          <w:b/>
          <w:sz w:val="24"/>
        </w:rPr>
        <w:t xml:space="preserve">, Y., Suzuki, E., Adachi, N., Hamada, A., </w:t>
      </w:r>
      <w:proofErr w:type="spellStart"/>
      <w:r w:rsidRPr="00451B18">
        <w:rPr>
          <w:rFonts w:ascii="Times New Roman" w:hAnsi="Times New Roman" w:cs="Times New Roman"/>
          <w:b/>
          <w:sz w:val="24"/>
        </w:rPr>
        <w:t>Ashizawa</w:t>
      </w:r>
      <w:proofErr w:type="spellEnd"/>
      <w:r w:rsidRPr="00451B18">
        <w:rPr>
          <w:rFonts w:ascii="Times New Roman" w:hAnsi="Times New Roman" w:cs="Times New Roman"/>
          <w:b/>
          <w:sz w:val="24"/>
        </w:rPr>
        <w:t>, T., Ohara, T. and Tsuda, M. (2016)</w:t>
      </w:r>
      <w:r w:rsidRPr="00451B18">
        <w:rPr>
          <w:rFonts w:ascii="Times New Roman" w:hAnsi="Times New Roman" w:cs="Times New Roman"/>
          <w:sz w:val="24"/>
        </w:rPr>
        <w:t xml:space="preserve"> Colonization of the vegetative stage of rice plants by the false smut fungus </w:t>
      </w:r>
      <w:proofErr w:type="spellStart"/>
      <w:r w:rsidRPr="00451B18">
        <w:rPr>
          <w:rFonts w:ascii="Times New Roman" w:hAnsi="Times New Roman" w:cs="Times New Roman"/>
          <w:i/>
          <w:iCs/>
          <w:sz w:val="24"/>
        </w:rPr>
        <w:t>Villosiclava</w:t>
      </w:r>
      <w:proofErr w:type="spellEnd"/>
      <w:r w:rsidR="007C2BE1">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i/>
          <w:iCs/>
          <w:sz w:val="24"/>
        </w:rPr>
        <w:t xml:space="preserve">, </w:t>
      </w:r>
      <w:r w:rsidRPr="00451B18">
        <w:rPr>
          <w:rFonts w:ascii="Times New Roman" w:hAnsi="Times New Roman" w:cs="Times New Roman"/>
          <w:sz w:val="24"/>
        </w:rPr>
        <w:t xml:space="preserve">as revealed by a combination of </w:t>
      </w:r>
      <w:proofErr w:type="gramStart"/>
      <w:r w:rsidRPr="00451B18">
        <w:rPr>
          <w:rFonts w:ascii="Times New Roman" w:hAnsi="Times New Roman" w:cs="Times New Roman"/>
          <w:sz w:val="24"/>
        </w:rPr>
        <w:t>species</w:t>
      </w:r>
      <w:r w:rsidR="007C2BE1">
        <w:rPr>
          <w:rFonts w:ascii="Times New Roman" w:hAnsi="Times New Roman" w:cs="Times New Roman"/>
          <w:sz w:val="24"/>
        </w:rPr>
        <w:t xml:space="preserve"> </w:t>
      </w:r>
      <w:r w:rsidRPr="00451B18">
        <w:rPr>
          <w:rFonts w:ascii="Times New Roman" w:hAnsi="Times New Roman" w:cs="Times New Roman"/>
          <w:sz w:val="24"/>
        </w:rPr>
        <w:t>specific</w:t>
      </w:r>
      <w:proofErr w:type="gramEnd"/>
      <w:r w:rsidRPr="00451B18">
        <w:rPr>
          <w:rFonts w:ascii="Times New Roman" w:hAnsi="Times New Roman" w:cs="Times New Roman"/>
          <w:sz w:val="24"/>
        </w:rPr>
        <w:t xml:space="preserve"> detection method. </w:t>
      </w:r>
      <w:r w:rsidRPr="00451B18">
        <w:rPr>
          <w:rFonts w:ascii="Times New Roman" w:hAnsi="Times New Roman" w:cs="Times New Roman"/>
          <w:i/>
          <w:iCs/>
          <w:sz w:val="24"/>
        </w:rPr>
        <w:t xml:space="preserve">Plant </w:t>
      </w:r>
      <w:proofErr w:type="spellStart"/>
      <w:r w:rsidRPr="00451B18">
        <w:rPr>
          <w:rFonts w:ascii="Times New Roman" w:hAnsi="Times New Roman" w:cs="Times New Roman"/>
          <w:i/>
          <w:iCs/>
          <w:sz w:val="24"/>
        </w:rPr>
        <w:t>Pathol</w:t>
      </w:r>
      <w:r w:rsidR="00A20DF4">
        <w:rPr>
          <w:rFonts w:ascii="Times New Roman" w:hAnsi="Times New Roman" w:cs="Times New Roman"/>
          <w:i/>
          <w:iCs/>
          <w:sz w:val="24"/>
        </w:rPr>
        <w:t>ology</w:t>
      </w:r>
      <w:proofErr w:type="spellEnd"/>
      <w:r w:rsidRPr="00451B18">
        <w:rPr>
          <w:rFonts w:ascii="Times New Roman" w:hAnsi="Times New Roman" w:cs="Times New Roman"/>
          <w:i/>
          <w:iCs/>
          <w:sz w:val="24"/>
        </w:rPr>
        <w:t>.</w:t>
      </w:r>
    </w:p>
    <w:p w:rsidR="00451B18" w:rsidRPr="00451B18" w:rsidRDefault="00451B18" w:rsidP="003144F5">
      <w:pPr>
        <w:ind w:left="540" w:hanging="540"/>
        <w:jc w:val="both"/>
        <w:rPr>
          <w:rFonts w:ascii="Times New Roman" w:hAnsi="Times New Roman" w:cs="Times New Roman"/>
          <w:sz w:val="24"/>
        </w:rPr>
      </w:pPr>
      <w:r w:rsidRPr="00451B18">
        <w:rPr>
          <w:rFonts w:ascii="Times New Roman" w:hAnsi="Times New Roman" w:cs="Times New Roman"/>
          <w:b/>
          <w:sz w:val="24"/>
        </w:rPr>
        <w:t>Yong, M. L., Fan, L. L., Li, D. Y., Liu, Y. J., Cheng, F. M., Xu, Y. and Hu, D. W. (2016</w:t>
      </w:r>
      <w:proofErr w:type="gramStart"/>
      <w:r w:rsidRPr="00451B18">
        <w:rPr>
          <w:rFonts w:ascii="Times New Roman" w:hAnsi="Times New Roman" w:cs="Times New Roman"/>
          <w:b/>
          <w:sz w:val="24"/>
        </w:rPr>
        <w:t>).</w:t>
      </w:r>
      <w:proofErr w:type="spellStart"/>
      <w:r w:rsidRPr="00451B18">
        <w:rPr>
          <w:rFonts w:ascii="Times New Roman" w:hAnsi="Times New Roman" w:cs="Times New Roman"/>
          <w:i/>
          <w:sz w:val="24"/>
        </w:rPr>
        <w:t>Villosiclava</w:t>
      </w:r>
      <w:proofErr w:type="spellEnd"/>
      <w:proofErr w:type="gramEnd"/>
      <w:r w:rsidR="007C2BE1">
        <w:rPr>
          <w:rFonts w:ascii="Times New Roman" w:hAnsi="Times New Roman" w:cs="Times New Roman"/>
          <w:i/>
          <w:sz w:val="24"/>
        </w:rPr>
        <w:t xml:space="preserve"> </w:t>
      </w:r>
      <w:proofErr w:type="spellStart"/>
      <w:r w:rsidRPr="00451B18">
        <w:rPr>
          <w:rFonts w:ascii="Times New Roman" w:hAnsi="Times New Roman" w:cs="Times New Roman"/>
          <w:i/>
          <w:sz w:val="24"/>
        </w:rPr>
        <w:t>virens</w:t>
      </w:r>
      <w:proofErr w:type="spellEnd"/>
      <w:r w:rsidRPr="00451B18">
        <w:rPr>
          <w:rFonts w:ascii="Times New Roman" w:hAnsi="Times New Roman" w:cs="Times New Roman"/>
          <w:sz w:val="24"/>
        </w:rPr>
        <w:t xml:space="preserve"> infects specifically rice and barley stamen filaments due to the unique host cell walls. </w:t>
      </w:r>
      <w:r w:rsidRPr="00451B18">
        <w:rPr>
          <w:rFonts w:ascii="Times New Roman" w:hAnsi="Times New Roman" w:cs="Times New Roman"/>
          <w:i/>
          <w:iCs/>
          <w:sz w:val="24"/>
        </w:rPr>
        <w:t>Microscopy research and technique</w:t>
      </w:r>
      <w:r w:rsidRPr="00451B18">
        <w:rPr>
          <w:rFonts w:ascii="Times New Roman" w:hAnsi="Times New Roman" w:cs="Times New Roman"/>
          <w:sz w:val="24"/>
        </w:rPr>
        <w:t>, </w:t>
      </w:r>
      <w:r w:rsidRPr="00451B18">
        <w:rPr>
          <w:rFonts w:ascii="Times New Roman" w:hAnsi="Times New Roman" w:cs="Times New Roman"/>
          <w:b/>
          <w:iCs/>
          <w:sz w:val="24"/>
        </w:rPr>
        <w:t>79</w:t>
      </w:r>
      <w:r w:rsidRPr="00451B18">
        <w:rPr>
          <w:rFonts w:ascii="Times New Roman" w:hAnsi="Times New Roman" w:cs="Times New Roman"/>
          <w:sz w:val="24"/>
        </w:rPr>
        <w:t>(9): 838-844.</w:t>
      </w:r>
    </w:p>
    <w:sectPr w:rsidR="00451B18" w:rsidRPr="00451B18" w:rsidSect="00185E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200" w:rsidRDefault="00C62200" w:rsidP="00897EFC">
      <w:pPr>
        <w:spacing w:after="0" w:line="240" w:lineRule="auto"/>
      </w:pPr>
      <w:r>
        <w:separator/>
      </w:r>
    </w:p>
  </w:endnote>
  <w:endnote w:type="continuationSeparator" w:id="0">
    <w:p w:rsidR="00C62200" w:rsidRDefault="00C62200" w:rsidP="0089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6F" w:rsidRDefault="00FB6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6F" w:rsidRDefault="00FB6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6F" w:rsidRDefault="00FB6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200" w:rsidRDefault="00C62200" w:rsidP="00897EFC">
      <w:pPr>
        <w:spacing w:after="0" w:line="240" w:lineRule="auto"/>
      </w:pPr>
      <w:r>
        <w:separator/>
      </w:r>
    </w:p>
  </w:footnote>
  <w:footnote w:type="continuationSeparator" w:id="0">
    <w:p w:rsidR="00C62200" w:rsidRDefault="00C62200" w:rsidP="0089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6F" w:rsidRDefault="00C622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39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6F" w:rsidRDefault="00C622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39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36F" w:rsidRDefault="00C622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39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509"/>
    <w:multiLevelType w:val="hybridMultilevel"/>
    <w:tmpl w:val="C93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A01"/>
    <w:rsid w:val="0002202E"/>
    <w:rsid w:val="00036285"/>
    <w:rsid w:val="00037B0E"/>
    <w:rsid w:val="00040C8E"/>
    <w:rsid w:val="00046A7B"/>
    <w:rsid w:val="00053119"/>
    <w:rsid w:val="00053BAC"/>
    <w:rsid w:val="00057DF8"/>
    <w:rsid w:val="00067741"/>
    <w:rsid w:val="00074B94"/>
    <w:rsid w:val="00085001"/>
    <w:rsid w:val="00087D03"/>
    <w:rsid w:val="00093907"/>
    <w:rsid w:val="000C1507"/>
    <w:rsid w:val="000E7560"/>
    <w:rsid w:val="000F40DE"/>
    <w:rsid w:val="00100269"/>
    <w:rsid w:val="0010724C"/>
    <w:rsid w:val="00111B4C"/>
    <w:rsid w:val="0011704F"/>
    <w:rsid w:val="00121C67"/>
    <w:rsid w:val="001245A8"/>
    <w:rsid w:val="00127EE0"/>
    <w:rsid w:val="00133FE8"/>
    <w:rsid w:val="0013517E"/>
    <w:rsid w:val="001408AB"/>
    <w:rsid w:val="00145CF0"/>
    <w:rsid w:val="00156DC1"/>
    <w:rsid w:val="00164147"/>
    <w:rsid w:val="0016447F"/>
    <w:rsid w:val="00166D80"/>
    <w:rsid w:val="0017691C"/>
    <w:rsid w:val="00180BA2"/>
    <w:rsid w:val="001842A6"/>
    <w:rsid w:val="00184FBB"/>
    <w:rsid w:val="00185EBD"/>
    <w:rsid w:val="00187832"/>
    <w:rsid w:val="00190C36"/>
    <w:rsid w:val="0019159E"/>
    <w:rsid w:val="001947BA"/>
    <w:rsid w:val="00197CD8"/>
    <w:rsid w:val="001A4516"/>
    <w:rsid w:val="001A5CEA"/>
    <w:rsid w:val="001B733A"/>
    <w:rsid w:val="001B7D60"/>
    <w:rsid w:val="001C24A7"/>
    <w:rsid w:val="001D2904"/>
    <w:rsid w:val="001D7DF5"/>
    <w:rsid w:val="001F2403"/>
    <w:rsid w:val="001F34B1"/>
    <w:rsid w:val="001F5AD5"/>
    <w:rsid w:val="001F63AA"/>
    <w:rsid w:val="001F6EF4"/>
    <w:rsid w:val="00200714"/>
    <w:rsid w:val="0020577B"/>
    <w:rsid w:val="00215A9A"/>
    <w:rsid w:val="00236941"/>
    <w:rsid w:val="00242BCB"/>
    <w:rsid w:val="00242CA1"/>
    <w:rsid w:val="00245849"/>
    <w:rsid w:val="002550B8"/>
    <w:rsid w:val="00256272"/>
    <w:rsid w:val="00256613"/>
    <w:rsid w:val="002609AE"/>
    <w:rsid w:val="00262E86"/>
    <w:rsid w:val="00265653"/>
    <w:rsid w:val="00267483"/>
    <w:rsid w:val="002813B7"/>
    <w:rsid w:val="00283083"/>
    <w:rsid w:val="00285637"/>
    <w:rsid w:val="002A0EAA"/>
    <w:rsid w:val="002B2D12"/>
    <w:rsid w:val="002B45CF"/>
    <w:rsid w:val="002F13EA"/>
    <w:rsid w:val="00303AD7"/>
    <w:rsid w:val="003144F5"/>
    <w:rsid w:val="003322B7"/>
    <w:rsid w:val="00332AA4"/>
    <w:rsid w:val="00341425"/>
    <w:rsid w:val="00345B60"/>
    <w:rsid w:val="00346055"/>
    <w:rsid w:val="00364F37"/>
    <w:rsid w:val="00380EA4"/>
    <w:rsid w:val="00381AD7"/>
    <w:rsid w:val="00390F31"/>
    <w:rsid w:val="003919A3"/>
    <w:rsid w:val="003B3017"/>
    <w:rsid w:val="003C34BE"/>
    <w:rsid w:val="003C58BE"/>
    <w:rsid w:val="003C7569"/>
    <w:rsid w:val="003D19CF"/>
    <w:rsid w:val="003D6BD9"/>
    <w:rsid w:val="003E13D8"/>
    <w:rsid w:val="003E2A01"/>
    <w:rsid w:val="003E474D"/>
    <w:rsid w:val="003E553C"/>
    <w:rsid w:val="003F5203"/>
    <w:rsid w:val="00404C80"/>
    <w:rsid w:val="00407519"/>
    <w:rsid w:val="00425525"/>
    <w:rsid w:val="00426622"/>
    <w:rsid w:val="004318E8"/>
    <w:rsid w:val="0044226F"/>
    <w:rsid w:val="004444A8"/>
    <w:rsid w:val="004463E3"/>
    <w:rsid w:val="00446DDC"/>
    <w:rsid w:val="00451B18"/>
    <w:rsid w:val="004557EA"/>
    <w:rsid w:val="00456B83"/>
    <w:rsid w:val="00456E21"/>
    <w:rsid w:val="004611C1"/>
    <w:rsid w:val="00465B94"/>
    <w:rsid w:val="00473597"/>
    <w:rsid w:val="00474601"/>
    <w:rsid w:val="004757E1"/>
    <w:rsid w:val="004873B7"/>
    <w:rsid w:val="004875C8"/>
    <w:rsid w:val="004B5643"/>
    <w:rsid w:val="004C1C92"/>
    <w:rsid w:val="004C240C"/>
    <w:rsid w:val="004D180A"/>
    <w:rsid w:val="004D6391"/>
    <w:rsid w:val="004E10FF"/>
    <w:rsid w:val="004E54F8"/>
    <w:rsid w:val="004E630E"/>
    <w:rsid w:val="004F01A1"/>
    <w:rsid w:val="005024AF"/>
    <w:rsid w:val="005079D1"/>
    <w:rsid w:val="00507AA4"/>
    <w:rsid w:val="00510D35"/>
    <w:rsid w:val="00517A24"/>
    <w:rsid w:val="00520758"/>
    <w:rsid w:val="00526D13"/>
    <w:rsid w:val="00527AF1"/>
    <w:rsid w:val="00534664"/>
    <w:rsid w:val="00543B13"/>
    <w:rsid w:val="00557010"/>
    <w:rsid w:val="00557F7B"/>
    <w:rsid w:val="0056614D"/>
    <w:rsid w:val="00577E4F"/>
    <w:rsid w:val="005A067E"/>
    <w:rsid w:val="005A4A31"/>
    <w:rsid w:val="005C286F"/>
    <w:rsid w:val="005D1B01"/>
    <w:rsid w:val="005E3C24"/>
    <w:rsid w:val="005F1A21"/>
    <w:rsid w:val="005F5F3F"/>
    <w:rsid w:val="00601D22"/>
    <w:rsid w:val="00604892"/>
    <w:rsid w:val="00613892"/>
    <w:rsid w:val="006144FD"/>
    <w:rsid w:val="00625432"/>
    <w:rsid w:val="0062661D"/>
    <w:rsid w:val="00626E51"/>
    <w:rsid w:val="00631C8B"/>
    <w:rsid w:val="006358E1"/>
    <w:rsid w:val="00661166"/>
    <w:rsid w:val="00663F26"/>
    <w:rsid w:val="00667B1C"/>
    <w:rsid w:val="00684E3B"/>
    <w:rsid w:val="006927A6"/>
    <w:rsid w:val="00692960"/>
    <w:rsid w:val="006B59F1"/>
    <w:rsid w:val="006D0C90"/>
    <w:rsid w:val="006D707D"/>
    <w:rsid w:val="006E1937"/>
    <w:rsid w:val="006E25B1"/>
    <w:rsid w:val="006E2E21"/>
    <w:rsid w:val="006E46F0"/>
    <w:rsid w:val="006E6256"/>
    <w:rsid w:val="006F391D"/>
    <w:rsid w:val="006F592B"/>
    <w:rsid w:val="007025E6"/>
    <w:rsid w:val="00704C0B"/>
    <w:rsid w:val="00710164"/>
    <w:rsid w:val="007208C5"/>
    <w:rsid w:val="00722329"/>
    <w:rsid w:val="0073333A"/>
    <w:rsid w:val="00734AA9"/>
    <w:rsid w:val="00735898"/>
    <w:rsid w:val="00745698"/>
    <w:rsid w:val="007529C7"/>
    <w:rsid w:val="00767F75"/>
    <w:rsid w:val="0077028D"/>
    <w:rsid w:val="007767C3"/>
    <w:rsid w:val="00781547"/>
    <w:rsid w:val="007856D0"/>
    <w:rsid w:val="00790870"/>
    <w:rsid w:val="00791943"/>
    <w:rsid w:val="0079476D"/>
    <w:rsid w:val="0079658E"/>
    <w:rsid w:val="007A3319"/>
    <w:rsid w:val="007C2BE1"/>
    <w:rsid w:val="007D7ABB"/>
    <w:rsid w:val="007E1822"/>
    <w:rsid w:val="007E4C52"/>
    <w:rsid w:val="007E55BF"/>
    <w:rsid w:val="007F544D"/>
    <w:rsid w:val="008039D0"/>
    <w:rsid w:val="0080407B"/>
    <w:rsid w:val="00805126"/>
    <w:rsid w:val="00810DEA"/>
    <w:rsid w:val="00816E6B"/>
    <w:rsid w:val="00820428"/>
    <w:rsid w:val="0082068A"/>
    <w:rsid w:val="008252AA"/>
    <w:rsid w:val="00831375"/>
    <w:rsid w:val="008426F1"/>
    <w:rsid w:val="008519BD"/>
    <w:rsid w:val="00855932"/>
    <w:rsid w:val="00857C42"/>
    <w:rsid w:val="00882282"/>
    <w:rsid w:val="00884530"/>
    <w:rsid w:val="0089607A"/>
    <w:rsid w:val="00897EFC"/>
    <w:rsid w:val="008B3722"/>
    <w:rsid w:val="008B540D"/>
    <w:rsid w:val="008C2422"/>
    <w:rsid w:val="008C2E34"/>
    <w:rsid w:val="008C6F20"/>
    <w:rsid w:val="008D4133"/>
    <w:rsid w:val="008D5881"/>
    <w:rsid w:val="008E0BEF"/>
    <w:rsid w:val="008E7E32"/>
    <w:rsid w:val="008F32C6"/>
    <w:rsid w:val="00900F7E"/>
    <w:rsid w:val="00903665"/>
    <w:rsid w:val="0091490A"/>
    <w:rsid w:val="00923BB7"/>
    <w:rsid w:val="0094112F"/>
    <w:rsid w:val="00967C89"/>
    <w:rsid w:val="009727D3"/>
    <w:rsid w:val="00972A08"/>
    <w:rsid w:val="009A60B7"/>
    <w:rsid w:val="009B098D"/>
    <w:rsid w:val="009B18D8"/>
    <w:rsid w:val="009B651F"/>
    <w:rsid w:val="009C0367"/>
    <w:rsid w:val="009D4CEE"/>
    <w:rsid w:val="009E4C07"/>
    <w:rsid w:val="009F0168"/>
    <w:rsid w:val="009F01E7"/>
    <w:rsid w:val="009F3010"/>
    <w:rsid w:val="00A0557F"/>
    <w:rsid w:val="00A058EA"/>
    <w:rsid w:val="00A05932"/>
    <w:rsid w:val="00A071D7"/>
    <w:rsid w:val="00A079B3"/>
    <w:rsid w:val="00A12039"/>
    <w:rsid w:val="00A1552E"/>
    <w:rsid w:val="00A158D1"/>
    <w:rsid w:val="00A20435"/>
    <w:rsid w:val="00A20DF4"/>
    <w:rsid w:val="00A24337"/>
    <w:rsid w:val="00A507AC"/>
    <w:rsid w:val="00A714ED"/>
    <w:rsid w:val="00A76E4A"/>
    <w:rsid w:val="00AA024C"/>
    <w:rsid w:val="00AA23DD"/>
    <w:rsid w:val="00AA5FA3"/>
    <w:rsid w:val="00AB4182"/>
    <w:rsid w:val="00AB4E40"/>
    <w:rsid w:val="00AC2441"/>
    <w:rsid w:val="00AC2454"/>
    <w:rsid w:val="00AD28B2"/>
    <w:rsid w:val="00AD4585"/>
    <w:rsid w:val="00AD475B"/>
    <w:rsid w:val="00AE2E84"/>
    <w:rsid w:val="00AF050F"/>
    <w:rsid w:val="00B00BAC"/>
    <w:rsid w:val="00B021B1"/>
    <w:rsid w:val="00B0457C"/>
    <w:rsid w:val="00B158E7"/>
    <w:rsid w:val="00B16C56"/>
    <w:rsid w:val="00B57DCB"/>
    <w:rsid w:val="00B659E6"/>
    <w:rsid w:val="00B84BAF"/>
    <w:rsid w:val="00B92277"/>
    <w:rsid w:val="00B963DD"/>
    <w:rsid w:val="00BA52FD"/>
    <w:rsid w:val="00BB04D1"/>
    <w:rsid w:val="00BB4E89"/>
    <w:rsid w:val="00BC2986"/>
    <w:rsid w:val="00BC3F66"/>
    <w:rsid w:val="00BC6807"/>
    <w:rsid w:val="00BE633D"/>
    <w:rsid w:val="00BF3A8C"/>
    <w:rsid w:val="00C02CC7"/>
    <w:rsid w:val="00C04FBA"/>
    <w:rsid w:val="00C108AF"/>
    <w:rsid w:val="00C11C5F"/>
    <w:rsid w:val="00C33E8B"/>
    <w:rsid w:val="00C46D3F"/>
    <w:rsid w:val="00C5047C"/>
    <w:rsid w:val="00C51A54"/>
    <w:rsid w:val="00C52440"/>
    <w:rsid w:val="00C62200"/>
    <w:rsid w:val="00C649BA"/>
    <w:rsid w:val="00C670BC"/>
    <w:rsid w:val="00C674FB"/>
    <w:rsid w:val="00C900EA"/>
    <w:rsid w:val="00C93391"/>
    <w:rsid w:val="00C96278"/>
    <w:rsid w:val="00CA472E"/>
    <w:rsid w:val="00CB328B"/>
    <w:rsid w:val="00CD2151"/>
    <w:rsid w:val="00CD3BD8"/>
    <w:rsid w:val="00CD4333"/>
    <w:rsid w:val="00CE4CF0"/>
    <w:rsid w:val="00CF6BB6"/>
    <w:rsid w:val="00D03564"/>
    <w:rsid w:val="00D148F6"/>
    <w:rsid w:val="00D157DE"/>
    <w:rsid w:val="00D2741B"/>
    <w:rsid w:val="00D604AE"/>
    <w:rsid w:val="00D62140"/>
    <w:rsid w:val="00D67365"/>
    <w:rsid w:val="00D6764C"/>
    <w:rsid w:val="00D67F68"/>
    <w:rsid w:val="00D70818"/>
    <w:rsid w:val="00D87F8B"/>
    <w:rsid w:val="00D92D0D"/>
    <w:rsid w:val="00DA7CA6"/>
    <w:rsid w:val="00DF2175"/>
    <w:rsid w:val="00DF26B9"/>
    <w:rsid w:val="00E054E4"/>
    <w:rsid w:val="00E1783F"/>
    <w:rsid w:val="00E2218B"/>
    <w:rsid w:val="00E23A94"/>
    <w:rsid w:val="00E260F2"/>
    <w:rsid w:val="00E27FBB"/>
    <w:rsid w:val="00E35E44"/>
    <w:rsid w:val="00E3636A"/>
    <w:rsid w:val="00E420F0"/>
    <w:rsid w:val="00E42C34"/>
    <w:rsid w:val="00E440FA"/>
    <w:rsid w:val="00E447EA"/>
    <w:rsid w:val="00E47CA8"/>
    <w:rsid w:val="00E67879"/>
    <w:rsid w:val="00E77D9F"/>
    <w:rsid w:val="00E85C50"/>
    <w:rsid w:val="00E9045C"/>
    <w:rsid w:val="00E91483"/>
    <w:rsid w:val="00E958FD"/>
    <w:rsid w:val="00E971D4"/>
    <w:rsid w:val="00EA44D8"/>
    <w:rsid w:val="00EB2AD3"/>
    <w:rsid w:val="00ED657F"/>
    <w:rsid w:val="00ED7F13"/>
    <w:rsid w:val="00EE04EA"/>
    <w:rsid w:val="00EE446A"/>
    <w:rsid w:val="00EE7C0E"/>
    <w:rsid w:val="00EF7E97"/>
    <w:rsid w:val="00F10AD3"/>
    <w:rsid w:val="00F10D76"/>
    <w:rsid w:val="00F17F06"/>
    <w:rsid w:val="00F23DC8"/>
    <w:rsid w:val="00F4342D"/>
    <w:rsid w:val="00F44418"/>
    <w:rsid w:val="00F511D9"/>
    <w:rsid w:val="00F530B4"/>
    <w:rsid w:val="00F576CA"/>
    <w:rsid w:val="00F61EDF"/>
    <w:rsid w:val="00F636B0"/>
    <w:rsid w:val="00F66BE9"/>
    <w:rsid w:val="00F76573"/>
    <w:rsid w:val="00F81106"/>
    <w:rsid w:val="00F8559C"/>
    <w:rsid w:val="00F91BF7"/>
    <w:rsid w:val="00F928B4"/>
    <w:rsid w:val="00F953E8"/>
    <w:rsid w:val="00FA3F0E"/>
    <w:rsid w:val="00FB53FE"/>
    <w:rsid w:val="00FB636F"/>
    <w:rsid w:val="00FC6DDE"/>
    <w:rsid w:val="00FC707E"/>
    <w:rsid w:val="00FD26B1"/>
    <w:rsid w:val="00FD4540"/>
    <w:rsid w:val="00FD4639"/>
    <w:rsid w:val="00FD72D8"/>
    <w:rsid w:val="00FE52B0"/>
    <w:rsid w:val="00FE6FC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4CFEB6F-3EC1-49A2-8EA3-24200547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8"/>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A01"/>
    <w:pPr>
      <w:spacing w:after="200" w:line="276" w:lineRule="auto"/>
      <w:jc w:val="left"/>
    </w:pPr>
    <w:rPr>
      <w:rFonts w:asciiTheme="minorHAnsi" w:eastAsiaTheme="minorEastAsia" w:hAnsiTheme="minorHAnsi" w:cstheme="minorBidi"/>
      <w:kern w:val="0"/>
      <w:sz w:val="22"/>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140"/>
    <w:pPr>
      <w:ind w:left="720"/>
      <w:contextualSpacing/>
    </w:pPr>
  </w:style>
  <w:style w:type="paragraph" w:styleId="BalloonText">
    <w:name w:val="Balloon Text"/>
    <w:basedOn w:val="Normal"/>
    <w:link w:val="BalloonTextChar"/>
    <w:uiPriority w:val="99"/>
    <w:semiHidden/>
    <w:unhideWhenUsed/>
    <w:rsid w:val="00D6214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62140"/>
    <w:rPr>
      <w:rFonts w:ascii="Tahoma" w:eastAsiaTheme="minorEastAsia" w:hAnsi="Tahoma" w:cs="Mangal"/>
      <w:kern w:val="0"/>
      <w:sz w:val="16"/>
      <w:szCs w:val="14"/>
      <w:lang w:bidi="hi-IN"/>
    </w:rPr>
  </w:style>
  <w:style w:type="table" w:styleId="TableGrid">
    <w:name w:val="Table Grid"/>
    <w:basedOn w:val="TableNormal"/>
    <w:uiPriority w:val="59"/>
    <w:rsid w:val="00E440FA"/>
    <w:pPr>
      <w:spacing w:line="240" w:lineRule="auto"/>
      <w:jc w:val="left"/>
    </w:pPr>
    <w:rPr>
      <w:rFonts w:asciiTheme="minorHAnsi" w:eastAsiaTheme="minorEastAsia" w:hAnsiTheme="minorHAnsi" w:cstheme="minorBidi"/>
      <w:kern w:val="0"/>
      <w:sz w:val="22"/>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d">
    <w:name w:val="red"/>
    <w:basedOn w:val="DefaultParagraphFont"/>
    <w:rsid w:val="00F530B4"/>
  </w:style>
  <w:style w:type="character" w:customStyle="1" w:styleId="blue">
    <w:name w:val="blue"/>
    <w:basedOn w:val="DefaultParagraphFont"/>
    <w:rsid w:val="00F530B4"/>
  </w:style>
  <w:style w:type="character" w:customStyle="1" w:styleId="underline">
    <w:name w:val="underline"/>
    <w:basedOn w:val="DefaultParagraphFont"/>
    <w:rsid w:val="00B00BAC"/>
  </w:style>
  <w:style w:type="paragraph" w:customStyle="1" w:styleId="Default">
    <w:name w:val="Default"/>
    <w:rsid w:val="001947BA"/>
    <w:pPr>
      <w:autoSpaceDE w:val="0"/>
      <w:autoSpaceDN w:val="0"/>
      <w:adjustRightInd w:val="0"/>
      <w:spacing w:line="240" w:lineRule="auto"/>
      <w:jc w:val="left"/>
    </w:pPr>
    <w:rPr>
      <w:rFonts w:ascii="Arial" w:hAnsi="Arial" w:cs="Arial"/>
      <w:color w:val="000000"/>
      <w:kern w:val="0"/>
      <w:szCs w:val="24"/>
      <w:lang w:bidi="hi-IN"/>
    </w:rPr>
  </w:style>
  <w:style w:type="character" w:styleId="Hyperlink">
    <w:name w:val="Hyperlink"/>
    <w:basedOn w:val="DefaultParagraphFont"/>
    <w:uiPriority w:val="99"/>
    <w:unhideWhenUsed/>
    <w:rsid w:val="003144F5"/>
    <w:rPr>
      <w:color w:val="0000FF" w:themeColor="hyperlink"/>
      <w:u w:val="single"/>
    </w:rPr>
  </w:style>
  <w:style w:type="character" w:customStyle="1" w:styleId="UnresolvedMention1">
    <w:name w:val="Unresolved Mention1"/>
    <w:basedOn w:val="DefaultParagraphFont"/>
    <w:uiPriority w:val="99"/>
    <w:semiHidden/>
    <w:unhideWhenUsed/>
    <w:rsid w:val="00972A08"/>
    <w:rPr>
      <w:color w:val="605E5C"/>
      <w:shd w:val="clear" w:color="auto" w:fill="E1DFDD"/>
    </w:rPr>
  </w:style>
  <w:style w:type="paragraph" w:styleId="Header">
    <w:name w:val="header"/>
    <w:basedOn w:val="Normal"/>
    <w:link w:val="HeaderChar"/>
    <w:uiPriority w:val="99"/>
    <w:unhideWhenUsed/>
    <w:rsid w:val="00897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EFC"/>
    <w:rPr>
      <w:rFonts w:asciiTheme="minorHAnsi" w:eastAsiaTheme="minorEastAsia" w:hAnsiTheme="minorHAnsi" w:cstheme="minorBidi"/>
      <w:kern w:val="0"/>
      <w:sz w:val="22"/>
      <w:szCs w:val="20"/>
      <w:lang w:bidi="hi-IN"/>
    </w:rPr>
  </w:style>
  <w:style w:type="paragraph" w:styleId="Footer">
    <w:name w:val="footer"/>
    <w:basedOn w:val="Normal"/>
    <w:link w:val="FooterChar"/>
    <w:uiPriority w:val="99"/>
    <w:unhideWhenUsed/>
    <w:rsid w:val="00897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EFC"/>
    <w:rPr>
      <w:rFonts w:asciiTheme="minorHAnsi" w:eastAsiaTheme="minorEastAsia" w:hAnsiTheme="minorHAnsi" w:cstheme="minorBidi"/>
      <w:kern w:val="0"/>
      <w:sz w:val="22"/>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5129">
      <w:bodyDiv w:val="1"/>
      <w:marLeft w:val="0"/>
      <w:marRight w:val="0"/>
      <w:marTop w:val="0"/>
      <w:marBottom w:val="0"/>
      <w:divBdr>
        <w:top w:val="none" w:sz="0" w:space="0" w:color="auto"/>
        <w:left w:val="none" w:sz="0" w:space="0" w:color="auto"/>
        <w:bottom w:val="none" w:sz="0" w:space="0" w:color="auto"/>
        <w:right w:val="none" w:sz="0" w:space="0" w:color="auto"/>
      </w:divBdr>
      <w:divsChild>
        <w:div w:id="2049260098">
          <w:marLeft w:val="0"/>
          <w:marRight w:val="0"/>
          <w:marTop w:val="0"/>
          <w:marBottom w:val="0"/>
          <w:divBdr>
            <w:top w:val="none" w:sz="0" w:space="0" w:color="auto"/>
            <w:left w:val="none" w:sz="0" w:space="0" w:color="auto"/>
            <w:bottom w:val="none" w:sz="0" w:space="0" w:color="auto"/>
            <w:right w:val="none" w:sz="0" w:space="0" w:color="auto"/>
          </w:divBdr>
        </w:div>
      </w:divsChild>
    </w:div>
    <w:div w:id="299270030">
      <w:bodyDiv w:val="1"/>
      <w:marLeft w:val="0"/>
      <w:marRight w:val="0"/>
      <w:marTop w:val="0"/>
      <w:marBottom w:val="0"/>
      <w:divBdr>
        <w:top w:val="none" w:sz="0" w:space="0" w:color="auto"/>
        <w:left w:val="none" w:sz="0" w:space="0" w:color="auto"/>
        <w:bottom w:val="none" w:sz="0" w:space="0" w:color="auto"/>
        <w:right w:val="none" w:sz="0" w:space="0" w:color="auto"/>
      </w:divBdr>
      <w:divsChild>
        <w:div w:id="1643384386">
          <w:marLeft w:val="0"/>
          <w:marRight w:val="0"/>
          <w:marTop w:val="0"/>
          <w:marBottom w:val="0"/>
          <w:divBdr>
            <w:top w:val="none" w:sz="0" w:space="0" w:color="auto"/>
            <w:left w:val="none" w:sz="0" w:space="0" w:color="auto"/>
            <w:bottom w:val="none" w:sz="0" w:space="0" w:color="auto"/>
            <w:right w:val="none" w:sz="0" w:space="0" w:color="auto"/>
          </w:divBdr>
        </w:div>
      </w:divsChild>
    </w:div>
    <w:div w:id="328486413">
      <w:bodyDiv w:val="1"/>
      <w:marLeft w:val="0"/>
      <w:marRight w:val="0"/>
      <w:marTop w:val="0"/>
      <w:marBottom w:val="0"/>
      <w:divBdr>
        <w:top w:val="none" w:sz="0" w:space="0" w:color="auto"/>
        <w:left w:val="none" w:sz="0" w:space="0" w:color="auto"/>
        <w:bottom w:val="none" w:sz="0" w:space="0" w:color="auto"/>
        <w:right w:val="none" w:sz="0" w:space="0" w:color="auto"/>
      </w:divBdr>
      <w:divsChild>
        <w:div w:id="682130841">
          <w:marLeft w:val="0"/>
          <w:marRight w:val="0"/>
          <w:marTop w:val="0"/>
          <w:marBottom w:val="0"/>
          <w:divBdr>
            <w:top w:val="none" w:sz="0" w:space="0" w:color="auto"/>
            <w:left w:val="none" w:sz="0" w:space="0" w:color="auto"/>
            <w:bottom w:val="none" w:sz="0" w:space="0" w:color="auto"/>
            <w:right w:val="none" w:sz="0" w:space="0" w:color="auto"/>
          </w:divBdr>
        </w:div>
      </w:divsChild>
    </w:div>
    <w:div w:id="402728643">
      <w:bodyDiv w:val="1"/>
      <w:marLeft w:val="0"/>
      <w:marRight w:val="0"/>
      <w:marTop w:val="0"/>
      <w:marBottom w:val="0"/>
      <w:divBdr>
        <w:top w:val="none" w:sz="0" w:space="0" w:color="auto"/>
        <w:left w:val="none" w:sz="0" w:space="0" w:color="auto"/>
        <w:bottom w:val="none" w:sz="0" w:space="0" w:color="auto"/>
        <w:right w:val="none" w:sz="0" w:space="0" w:color="auto"/>
      </w:divBdr>
      <w:divsChild>
        <w:div w:id="1072586229">
          <w:marLeft w:val="0"/>
          <w:marRight w:val="0"/>
          <w:marTop w:val="0"/>
          <w:marBottom w:val="0"/>
          <w:divBdr>
            <w:top w:val="none" w:sz="0" w:space="0" w:color="auto"/>
            <w:left w:val="none" w:sz="0" w:space="0" w:color="auto"/>
            <w:bottom w:val="none" w:sz="0" w:space="0" w:color="auto"/>
            <w:right w:val="none" w:sz="0" w:space="0" w:color="auto"/>
          </w:divBdr>
        </w:div>
      </w:divsChild>
    </w:div>
    <w:div w:id="433208230">
      <w:bodyDiv w:val="1"/>
      <w:marLeft w:val="0"/>
      <w:marRight w:val="0"/>
      <w:marTop w:val="0"/>
      <w:marBottom w:val="0"/>
      <w:divBdr>
        <w:top w:val="none" w:sz="0" w:space="0" w:color="auto"/>
        <w:left w:val="none" w:sz="0" w:space="0" w:color="auto"/>
        <w:bottom w:val="none" w:sz="0" w:space="0" w:color="auto"/>
        <w:right w:val="none" w:sz="0" w:space="0" w:color="auto"/>
      </w:divBdr>
      <w:divsChild>
        <w:div w:id="474571196">
          <w:marLeft w:val="0"/>
          <w:marRight w:val="0"/>
          <w:marTop w:val="0"/>
          <w:marBottom w:val="0"/>
          <w:divBdr>
            <w:top w:val="none" w:sz="0" w:space="0" w:color="auto"/>
            <w:left w:val="none" w:sz="0" w:space="0" w:color="auto"/>
            <w:bottom w:val="none" w:sz="0" w:space="0" w:color="auto"/>
            <w:right w:val="none" w:sz="0" w:space="0" w:color="auto"/>
          </w:divBdr>
        </w:div>
      </w:divsChild>
    </w:div>
    <w:div w:id="534855007">
      <w:bodyDiv w:val="1"/>
      <w:marLeft w:val="0"/>
      <w:marRight w:val="0"/>
      <w:marTop w:val="0"/>
      <w:marBottom w:val="0"/>
      <w:divBdr>
        <w:top w:val="none" w:sz="0" w:space="0" w:color="auto"/>
        <w:left w:val="none" w:sz="0" w:space="0" w:color="auto"/>
        <w:bottom w:val="none" w:sz="0" w:space="0" w:color="auto"/>
        <w:right w:val="none" w:sz="0" w:space="0" w:color="auto"/>
      </w:divBdr>
      <w:divsChild>
        <w:div w:id="362747599">
          <w:marLeft w:val="0"/>
          <w:marRight w:val="0"/>
          <w:marTop w:val="0"/>
          <w:marBottom w:val="0"/>
          <w:divBdr>
            <w:top w:val="none" w:sz="0" w:space="0" w:color="auto"/>
            <w:left w:val="none" w:sz="0" w:space="0" w:color="auto"/>
            <w:bottom w:val="none" w:sz="0" w:space="0" w:color="auto"/>
            <w:right w:val="none" w:sz="0" w:space="0" w:color="auto"/>
          </w:divBdr>
        </w:div>
      </w:divsChild>
    </w:div>
    <w:div w:id="1026910051">
      <w:bodyDiv w:val="1"/>
      <w:marLeft w:val="0"/>
      <w:marRight w:val="0"/>
      <w:marTop w:val="0"/>
      <w:marBottom w:val="0"/>
      <w:divBdr>
        <w:top w:val="none" w:sz="0" w:space="0" w:color="auto"/>
        <w:left w:val="none" w:sz="0" w:space="0" w:color="auto"/>
        <w:bottom w:val="none" w:sz="0" w:space="0" w:color="auto"/>
        <w:right w:val="none" w:sz="0" w:space="0" w:color="auto"/>
      </w:divBdr>
      <w:divsChild>
        <w:div w:id="1050347575">
          <w:marLeft w:val="0"/>
          <w:marRight w:val="0"/>
          <w:marTop w:val="0"/>
          <w:marBottom w:val="0"/>
          <w:divBdr>
            <w:top w:val="none" w:sz="0" w:space="0" w:color="auto"/>
            <w:left w:val="none" w:sz="0" w:space="0" w:color="auto"/>
            <w:bottom w:val="none" w:sz="0" w:space="0" w:color="auto"/>
            <w:right w:val="none" w:sz="0" w:space="0" w:color="auto"/>
          </w:divBdr>
        </w:div>
      </w:divsChild>
    </w:div>
    <w:div w:id="1377512764">
      <w:bodyDiv w:val="1"/>
      <w:marLeft w:val="0"/>
      <w:marRight w:val="0"/>
      <w:marTop w:val="0"/>
      <w:marBottom w:val="0"/>
      <w:divBdr>
        <w:top w:val="none" w:sz="0" w:space="0" w:color="auto"/>
        <w:left w:val="none" w:sz="0" w:space="0" w:color="auto"/>
        <w:bottom w:val="none" w:sz="0" w:space="0" w:color="auto"/>
        <w:right w:val="none" w:sz="0" w:space="0" w:color="auto"/>
      </w:divBdr>
      <w:divsChild>
        <w:div w:id="886334493">
          <w:marLeft w:val="0"/>
          <w:marRight w:val="0"/>
          <w:marTop w:val="0"/>
          <w:marBottom w:val="0"/>
          <w:divBdr>
            <w:top w:val="none" w:sz="0" w:space="0" w:color="auto"/>
            <w:left w:val="none" w:sz="0" w:space="0" w:color="auto"/>
            <w:bottom w:val="none" w:sz="0" w:space="0" w:color="auto"/>
            <w:right w:val="none" w:sz="0" w:space="0" w:color="auto"/>
          </w:divBdr>
        </w:div>
      </w:divsChild>
    </w:div>
    <w:div w:id="1718970617">
      <w:bodyDiv w:val="1"/>
      <w:marLeft w:val="0"/>
      <w:marRight w:val="0"/>
      <w:marTop w:val="0"/>
      <w:marBottom w:val="0"/>
      <w:divBdr>
        <w:top w:val="none" w:sz="0" w:space="0" w:color="auto"/>
        <w:left w:val="none" w:sz="0" w:space="0" w:color="auto"/>
        <w:bottom w:val="none" w:sz="0" w:space="0" w:color="auto"/>
        <w:right w:val="none" w:sz="0" w:space="0" w:color="auto"/>
      </w:divBdr>
      <w:divsChild>
        <w:div w:id="711923286">
          <w:marLeft w:val="0"/>
          <w:marRight w:val="0"/>
          <w:marTop w:val="0"/>
          <w:marBottom w:val="0"/>
          <w:divBdr>
            <w:top w:val="none" w:sz="0" w:space="0" w:color="auto"/>
            <w:left w:val="none" w:sz="0" w:space="0" w:color="auto"/>
            <w:bottom w:val="none" w:sz="0" w:space="0" w:color="auto"/>
            <w:right w:val="none" w:sz="0" w:space="0" w:color="auto"/>
          </w:divBdr>
        </w:div>
      </w:divsChild>
    </w:div>
    <w:div w:id="1758401367">
      <w:bodyDiv w:val="1"/>
      <w:marLeft w:val="0"/>
      <w:marRight w:val="0"/>
      <w:marTop w:val="0"/>
      <w:marBottom w:val="0"/>
      <w:divBdr>
        <w:top w:val="none" w:sz="0" w:space="0" w:color="auto"/>
        <w:left w:val="none" w:sz="0" w:space="0" w:color="auto"/>
        <w:bottom w:val="none" w:sz="0" w:space="0" w:color="auto"/>
        <w:right w:val="none" w:sz="0" w:space="0" w:color="auto"/>
      </w:divBdr>
      <w:divsChild>
        <w:div w:id="1624575026">
          <w:marLeft w:val="0"/>
          <w:marRight w:val="0"/>
          <w:marTop w:val="0"/>
          <w:marBottom w:val="0"/>
          <w:divBdr>
            <w:top w:val="none" w:sz="0" w:space="0" w:color="auto"/>
            <w:left w:val="none" w:sz="0" w:space="0" w:color="auto"/>
            <w:bottom w:val="none" w:sz="0" w:space="0" w:color="auto"/>
            <w:right w:val="none" w:sz="0" w:space="0" w:color="auto"/>
          </w:divBdr>
        </w:div>
      </w:divsChild>
    </w:div>
    <w:div w:id="1790974976">
      <w:bodyDiv w:val="1"/>
      <w:marLeft w:val="0"/>
      <w:marRight w:val="0"/>
      <w:marTop w:val="0"/>
      <w:marBottom w:val="0"/>
      <w:divBdr>
        <w:top w:val="none" w:sz="0" w:space="0" w:color="auto"/>
        <w:left w:val="none" w:sz="0" w:space="0" w:color="auto"/>
        <w:bottom w:val="none" w:sz="0" w:space="0" w:color="auto"/>
        <w:right w:val="none" w:sz="0" w:space="0" w:color="auto"/>
      </w:divBdr>
      <w:divsChild>
        <w:div w:id="856773857">
          <w:marLeft w:val="0"/>
          <w:marRight w:val="0"/>
          <w:marTop w:val="0"/>
          <w:marBottom w:val="0"/>
          <w:divBdr>
            <w:top w:val="none" w:sz="0" w:space="0" w:color="auto"/>
            <w:left w:val="none" w:sz="0" w:space="0" w:color="auto"/>
            <w:bottom w:val="none" w:sz="0" w:space="0" w:color="auto"/>
            <w:right w:val="none" w:sz="0" w:space="0" w:color="auto"/>
          </w:divBdr>
        </w:div>
      </w:divsChild>
    </w:div>
    <w:div w:id="1825320570">
      <w:bodyDiv w:val="1"/>
      <w:marLeft w:val="0"/>
      <w:marRight w:val="0"/>
      <w:marTop w:val="0"/>
      <w:marBottom w:val="0"/>
      <w:divBdr>
        <w:top w:val="none" w:sz="0" w:space="0" w:color="auto"/>
        <w:left w:val="none" w:sz="0" w:space="0" w:color="auto"/>
        <w:bottom w:val="none" w:sz="0" w:space="0" w:color="auto"/>
        <w:right w:val="none" w:sz="0" w:space="0" w:color="auto"/>
      </w:divBdr>
      <w:divsChild>
        <w:div w:id="903033138">
          <w:marLeft w:val="0"/>
          <w:marRight w:val="0"/>
          <w:marTop w:val="0"/>
          <w:marBottom w:val="0"/>
          <w:divBdr>
            <w:top w:val="none" w:sz="0" w:space="0" w:color="auto"/>
            <w:left w:val="none" w:sz="0" w:space="0" w:color="auto"/>
            <w:bottom w:val="none" w:sz="0" w:space="0" w:color="auto"/>
            <w:right w:val="none" w:sz="0" w:space="0" w:color="auto"/>
          </w:divBdr>
        </w:div>
      </w:divsChild>
    </w:div>
    <w:div w:id="1862622778">
      <w:bodyDiv w:val="1"/>
      <w:marLeft w:val="0"/>
      <w:marRight w:val="0"/>
      <w:marTop w:val="0"/>
      <w:marBottom w:val="0"/>
      <w:divBdr>
        <w:top w:val="none" w:sz="0" w:space="0" w:color="auto"/>
        <w:left w:val="none" w:sz="0" w:space="0" w:color="auto"/>
        <w:bottom w:val="none" w:sz="0" w:space="0" w:color="auto"/>
        <w:right w:val="none" w:sz="0" w:space="0" w:color="auto"/>
      </w:divBdr>
      <w:divsChild>
        <w:div w:id="557475867">
          <w:marLeft w:val="0"/>
          <w:marRight w:val="0"/>
          <w:marTop w:val="0"/>
          <w:marBottom w:val="0"/>
          <w:divBdr>
            <w:top w:val="none" w:sz="0" w:space="0" w:color="auto"/>
            <w:left w:val="none" w:sz="0" w:space="0" w:color="auto"/>
            <w:bottom w:val="none" w:sz="0" w:space="0" w:color="auto"/>
            <w:right w:val="none" w:sz="0" w:space="0" w:color="auto"/>
          </w:divBdr>
        </w:div>
      </w:divsChild>
    </w:div>
    <w:div w:id="1890416018">
      <w:bodyDiv w:val="1"/>
      <w:marLeft w:val="0"/>
      <w:marRight w:val="0"/>
      <w:marTop w:val="0"/>
      <w:marBottom w:val="0"/>
      <w:divBdr>
        <w:top w:val="none" w:sz="0" w:space="0" w:color="auto"/>
        <w:left w:val="none" w:sz="0" w:space="0" w:color="auto"/>
        <w:bottom w:val="none" w:sz="0" w:space="0" w:color="auto"/>
        <w:right w:val="none" w:sz="0" w:space="0" w:color="auto"/>
      </w:divBdr>
      <w:divsChild>
        <w:div w:id="139418940">
          <w:marLeft w:val="0"/>
          <w:marRight w:val="0"/>
          <w:marTop w:val="0"/>
          <w:marBottom w:val="0"/>
          <w:divBdr>
            <w:top w:val="none" w:sz="0" w:space="0" w:color="auto"/>
            <w:left w:val="none" w:sz="0" w:space="0" w:color="auto"/>
            <w:bottom w:val="none" w:sz="0" w:space="0" w:color="auto"/>
            <w:right w:val="none" w:sz="0" w:space="0" w:color="auto"/>
          </w:divBdr>
        </w:div>
      </w:divsChild>
    </w:div>
    <w:div w:id="2044094066">
      <w:bodyDiv w:val="1"/>
      <w:marLeft w:val="0"/>
      <w:marRight w:val="0"/>
      <w:marTop w:val="0"/>
      <w:marBottom w:val="0"/>
      <w:divBdr>
        <w:top w:val="none" w:sz="0" w:space="0" w:color="auto"/>
        <w:left w:val="none" w:sz="0" w:space="0" w:color="auto"/>
        <w:bottom w:val="none" w:sz="0" w:space="0" w:color="auto"/>
        <w:right w:val="none" w:sz="0" w:space="0" w:color="auto"/>
      </w:divBdr>
      <w:divsChild>
        <w:div w:id="1013535993">
          <w:marLeft w:val="0"/>
          <w:marRight w:val="0"/>
          <w:marTop w:val="0"/>
          <w:marBottom w:val="0"/>
          <w:divBdr>
            <w:top w:val="none" w:sz="0" w:space="0" w:color="auto"/>
            <w:left w:val="none" w:sz="0" w:space="0" w:color="auto"/>
            <w:bottom w:val="none" w:sz="0" w:space="0" w:color="auto"/>
            <w:right w:val="none" w:sz="0" w:space="0" w:color="auto"/>
          </w:divBdr>
        </w:div>
      </w:divsChild>
    </w:div>
    <w:div w:id="2073039293">
      <w:bodyDiv w:val="1"/>
      <w:marLeft w:val="0"/>
      <w:marRight w:val="0"/>
      <w:marTop w:val="0"/>
      <w:marBottom w:val="0"/>
      <w:divBdr>
        <w:top w:val="none" w:sz="0" w:space="0" w:color="auto"/>
        <w:left w:val="none" w:sz="0" w:space="0" w:color="auto"/>
        <w:bottom w:val="none" w:sz="0" w:space="0" w:color="auto"/>
        <w:right w:val="none" w:sz="0" w:space="0" w:color="auto"/>
      </w:divBdr>
      <w:divsChild>
        <w:div w:id="618682584">
          <w:marLeft w:val="0"/>
          <w:marRight w:val="0"/>
          <w:marTop w:val="0"/>
          <w:marBottom w:val="0"/>
          <w:divBdr>
            <w:top w:val="none" w:sz="0" w:space="0" w:color="auto"/>
            <w:left w:val="none" w:sz="0" w:space="0" w:color="auto"/>
            <w:bottom w:val="none" w:sz="0" w:space="0" w:color="auto"/>
            <w:right w:val="none" w:sz="0" w:space="0" w:color="auto"/>
          </w:divBdr>
        </w:div>
      </w:divsChild>
    </w:div>
    <w:div w:id="2117670918">
      <w:bodyDiv w:val="1"/>
      <w:marLeft w:val="0"/>
      <w:marRight w:val="0"/>
      <w:marTop w:val="0"/>
      <w:marBottom w:val="0"/>
      <w:divBdr>
        <w:top w:val="none" w:sz="0" w:space="0" w:color="auto"/>
        <w:left w:val="none" w:sz="0" w:space="0" w:color="auto"/>
        <w:bottom w:val="none" w:sz="0" w:space="0" w:color="auto"/>
        <w:right w:val="none" w:sz="0" w:space="0" w:color="auto"/>
      </w:divBdr>
      <w:divsChild>
        <w:div w:id="153395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42360-020-0028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18</Pages>
  <Words>6326</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163</cp:revision>
  <dcterms:created xsi:type="dcterms:W3CDTF">2025-10-11T08:46:00Z</dcterms:created>
  <dcterms:modified xsi:type="dcterms:W3CDTF">2025-10-22T05:35:00Z</dcterms:modified>
</cp:coreProperties>
</file>