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Improving nutrient use efficiency and soil fertility of aerobic rice (</w:t>
      </w:r>
      <w:r>
        <w:rPr>
          <w:rFonts w:ascii="Times New Roman" w:hAnsi="Times New Roman" w:cs="Times New Roman"/>
          <w:b/>
          <w:i/>
          <w:sz w:val="24"/>
          <w:szCs w:val="24"/>
        </w:rPr>
        <w:t>Oryza sativa</w:t>
      </w:r>
      <w:r>
        <w:rPr>
          <w:rFonts w:ascii="Times New Roman" w:hAnsi="Times New Roman" w:cs="Times New Roman"/>
          <w:b/>
          <w:sz w:val="24"/>
          <w:szCs w:val="24"/>
        </w:rPr>
        <w:t xml:space="preserve"> L.) under integrated nutrient management and micronutrient foliar spray in calcareous soils</w:t>
      </w:r>
    </w:p>
    <w:p w:rsidR="00E514E6" w:rsidRDefault="00E514E6">
      <w:pPr>
        <w:spacing w:before="120" w:after="120" w:line="360" w:lineRule="auto"/>
        <w:jc w:val="center"/>
        <w:rPr>
          <w:rFonts w:ascii="Times New Roman" w:hAnsi="Times New Roman" w:cs="Times New Roman"/>
          <w:b/>
          <w:sz w:val="24"/>
          <w:szCs w:val="24"/>
        </w:rPr>
      </w:pPr>
    </w:p>
    <w:p w:rsidR="00E514E6" w:rsidRDefault="00E514E6">
      <w:pPr>
        <w:spacing w:before="120" w:after="120" w:line="360" w:lineRule="auto"/>
        <w:jc w:val="both"/>
        <w:rPr>
          <w:rFonts w:ascii="Times New Roman" w:hAnsi="Times New Roman" w:cs="Times New Roman"/>
          <w:b/>
          <w:sz w:val="24"/>
          <w:szCs w:val="24"/>
        </w:rPr>
      </w:pPr>
    </w:p>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E514E6" w:rsidRDefault="00C805F8">
      <w:pPr>
        <w:pStyle w:val="NormalWeb"/>
        <w:spacing w:before="120" w:beforeAutospacing="0" w:after="120" w:afterAutospacing="0" w:line="360" w:lineRule="auto"/>
        <w:ind w:firstLine="720"/>
        <w:jc w:val="both"/>
        <w:rPr>
          <w:rFonts w:eastAsia="SimSun"/>
        </w:rPr>
      </w:pPr>
      <w:r>
        <w:rPr>
          <w:rFonts w:eastAsia="SimSun"/>
        </w:rPr>
        <w:t xml:space="preserve">Aerobic rice cultivation presents a promising water-saving alternative to conventional flooded systems but often faces challenges of reduced yield and nutrient efficiency, especially in calcareous soils. To address this, a field experiment was conducted during the 2018 and 2019 kharif seasons at </w:t>
      </w:r>
      <w:proofErr w:type="spellStart"/>
      <w:r>
        <w:rPr>
          <w:rFonts w:eastAsia="SimSun"/>
        </w:rPr>
        <w:t>Dr.</w:t>
      </w:r>
      <w:proofErr w:type="spellEnd"/>
      <w:r>
        <w:rPr>
          <w:rFonts w:eastAsia="SimSun"/>
        </w:rPr>
        <w:t xml:space="preserve"> Rajendra Prasad Central Agricultural University, </w:t>
      </w:r>
      <w:proofErr w:type="spellStart"/>
      <w:r>
        <w:rPr>
          <w:rFonts w:eastAsia="SimSun"/>
        </w:rPr>
        <w:t>Pusa</w:t>
      </w:r>
      <w:proofErr w:type="spellEnd"/>
      <w:r>
        <w:rPr>
          <w:rFonts w:eastAsia="SimSun"/>
        </w:rPr>
        <w:t xml:space="preserve">, Bihar, to assess the impact of integrated nutrient management (INM) practices and micronutrient foliar applications on soil fertility and nutrient use efficiency in aerobic rice. The treatments involved combinations of organic nitrogen sources with chemical fertilizers, supplemented with foliar sprays of </w:t>
      </w:r>
      <w:proofErr w:type="spellStart"/>
      <w:r>
        <w:rPr>
          <w:rFonts w:eastAsia="SimSun"/>
        </w:rPr>
        <w:t>FeSO</w:t>
      </w:r>
      <w:proofErr w:type="spellEnd"/>
      <w:r>
        <w:rPr>
          <w:rFonts w:eastAsia="SimSun"/>
        </w:rPr>
        <w:t xml:space="preserve">₄ and </w:t>
      </w:r>
      <w:proofErr w:type="spellStart"/>
      <w:r>
        <w:rPr>
          <w:rFonts w:eastAsia="SimSun"/>
        </w:rPr>
        <w:t>ZnSO</w:t>
      </w:r>
      <w:proofErr w:type="spellEnd"/>
      <w:r>
        <w:rPr>
          <w:rFonts w:eastAsia="SimSun"/>
        </w:rPr>
        <w:t xml:space="preserve">₄. Results revealed that INM significantly enhanced post-harvest soil fertility, with the highest available N, P, and K observed under the treatment receiving 100% RDN from chemical fertilizers along with 25% RDN from vermicompost. The combination of 75% RDN through chemical fertilizers and 25% RDN from poultry manure improved partial factor productivity and nutrient balance, while farmyard manure increased internal utilization efficiency. Foliar applications of </w:t>
      </w:r>
      <w:proofErr w:type="spellStart"/>
      <w:r>
        <w:rPr>
          <w:rFonts w:eastAsia="SimSun"/>
        </w:rPr>
        <w:t>FeSO</w:t>
      </w:r>
      <w:proofErr w:type="spellEnd"/>
      <w:r>
        <w:rPr>
          <w:rFonts w:eastAsia="SimSun"/>
        </w:rPr>
        <w:t xml:space="preserve">₄ and </w:t>
      </w:r>
      <w:proofErr w:type="spellStart"/>
      <w:r>
        <w:rPr>
          <w:rFonts w:eastAsia="SimSun"/>
        </w:rPr>
        <w:t>ZnSO</w:t>
      </w:r>
      <w:proofErr w:type="spellEnd"/>
      <w:r>
        <w:rPr>
          <w:rFonts w:eastAsia="SimSun"/>
        </w:rPr>
        <w:t>₄ further enhanced yield performance without directly altering soil nutrient levels. Overall, integrating organic manures with chemical fertilizers and micronutrient sprays proved effective in improving soil fertility, nutrient efficiency, and yield, offering a sustainable approach for aerobic rice cultivation in calcareous soils.</w:t>
      </w:r>
    </w:p>
    <w:p w:rsidR="00E514E6" w:rsidRDefault="00C805F8">
      <w:pPr>
        <w:pStyle w:val="NormalWeb"/>
        <w:spacing w:before="120" w:beforeAutospacing="0" w:after="120" w:afterAutospacing="0" w:line="360" w:lineRule="auto"/>
        <w:jc w:val="both"/>
      </w:pPr>
      <w:r>
        <w:rPr>
          <w:rStyle w:val="Strong"/>
        </w:rPr>
        <w:t>Keywords:</w:t>
      </w:r>
      <w:r>
        <w:t xml:space="preserve"> Integrated nutrient management, micronutrient spray, nutrient use efficiency, aerobic rice, calcareous soils.</w:t>
      </w:r>
    </w:p>
    <w:p w:rsidR="00E514E6" w:rsidRDefault="00E514E6">
      <w:pPr>
        <w:spacing w:before="120" w:after="120" w:line="360" w:lineRule="auto"/>
        <w:rPr>
          <w:rFonts w:ascii="Times New Roman" w:hAnsi="Times New Roman" w:cs="Times New Roman"/>
          <w:b/>
          <w:bCs/>
          <w:sz w:val="24"/>
          <w:szCs w:val="24"/>
        </w:rPr>
      </w:pPr>
    </w:p>
    <w:p w:rsidR="00E514E6" w:rsidRDefault="00E514E6">
      <w:pPr>
        <w:spacing w:before="120" w:after="120" w:line="360" w:lineRule="auto"/>
        <w:rPr>
          <w:rFonts w:ascii="Times New Roman" w:hAnsi="Times New Roman" w:cs="Times New Roman"/>
          <w:b/>
          <w:bCs/>
          <w:sz w:val="24"/>
          <w:szCs w:val="24"/>
        </w:rPr>
      </w:pPr>
    </w:p>
    <w:p w:rsidR="00E514E6" w:rsidRDefault="00E514E6">
      <w:pPr>
        <w:spacing w:before="120" w:after="120" w:line="360" w:lineRule="auto"/>
        <w:rPr>
          <w:rFonts w:ascii="Times New Roman" w:hAnsi="Times New Roman" w:cs="Times New Roman"/>
          <w:b/>
          <w:bCs/>
          <w:sz w:val="24"/>
          <w:szCs w:val="24"/>
        </w:rPr>
      </w:pPr>
    </w:p>
    <w:p w:rsidR="00E514E6" w:rsidRDefault="00E514E6">
      <w:pPr>
        <w:spacing w:before="120" w:after="120" w:line="360" w:lineRule="auto"/>
        <w:rPr>
          <w:rFonts w:ascii="Times New Roman" w:hAnsi="Times New Roman" w:cs="Times New Roman"/>
          <w:b/>
          <w:bCs/>
          <w:sz w:val="24"/>
          <w:szCs w:val="24"/>
        </w:rPr>
      </w:pPr>
    </w:p>
    <w:p w:rsidR="00E514E6" w:rsidRDefault="00E514E6">
      <w:pPr>
        <w:spacing w:before="120" w:after="120" w:line="360" w:lineRule="auto"/>
        <w:rPr>
          <w:rFonts w:ascii="Times New Roman" w:hAnsi="Times New Roman" w:cs="Times New Roman"/>
          <w:b/>
          <w:bCs/>
          <w:sz w:val="24"/>
          <w:szCs w:val="24"/>
        </w:rPr>
      </w:pPr>
    </w:p>
    <w:p w:rsidR="00E514E6" w:rsidRDefault="00C805F8">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E514E6" w:rsidRDefault="00C805F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Rice (</w:t>
      </w:r>
      <w:r>
        <w:rPr>
          <w:rFonts w:ascii="Times New Roman" w:hAnsi="Times New Roman" w:cs="Times New Roman"/>
          <w:i/>
          <w:iCs/>
          <w:sz w:val="24"/>
          <w:szCs w:val="24"/>
        </w:rPr>
        <w:t>Oryza sativa</w:t>
      </w:r>
      <w:r>
        <w:rPr>
          <w:rFonts w:ascii="Times New Roman" w:hAnsi="Times New Roman" w:cs="Times New Roman"/>
          <w:sz w:val="24"/>
          <w:szCs w:val="24"/>
        </w:rPr>
        <w:t xml:space="preserve"> L.), is the world's stable food crop, is incredibly diverse in terms of how it is raised and consumed. Approximately 90% of the world's rice cultivation and consumption was in Asian countries, with China and India accounting for more than half of the total acreage. Rice has the lowest water use efficiency, requiring approximately 3000-5000 lit of water to produce 1 kg of rice under various production strategies. The irrigated lowland receives 24–30% of the world's freshwater supplies (</w:t>
      </w:r>
      <w:proofErr w:type="spellStart"/>
      <w:r>
        <w:rPr>
          <w:rFonts w:ascii="Times New Roman" w:hAnsi="Times New Roman" w:cs="Times New Roman"/>
          <w:sz w:val="24"/>
          <w:szCs w:val="24"/>
        </w:rPr>
        <w:t>Bouman</w:t>
      </w:r>
      <w:proofErr w:type="spellEnd"/>
      <w:r>
        <w:rPr>
          <w:rFonts w:ascii="Times New Roman" w:hAnsi="Times New Roman" w:cs="Times New Roman"/>
          <w:sz w:val="24"/>
          <w:szCs w:val="24"/>
        </w:rPr>
        <w:t xml:space="preserve"> et al., 2007). The unsustainable use of irrigation water for rice cultivation, particularly in non-traditional rice growing areas, is a serious social, environmental, and health hazard. This has redirected our priority in rice production from land to water productivity.</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D1725">
        <w:rPr>
          <w:rFonts w:ascii="Times New Roman" w:hAnsi="Times New Roman" w:cs="Times New Roman"/>
          <w:sz w:val="24"/>
          <w:szCs w:val="24"/>
        </w:rPr>
        <w:t>“</w:t>
      </w:r>
      <w:r>
        <w:rPr>
          <w:rFonts w:ascii="Times New Roman" w:hAnsi="Times New Roman" w:cs="Times New Roman"/>
          <w:sz w:val="24"/>
          <w:szCs w:val="24"/>
        </w:rPr>
        <w:t>Rice can be grown under aerobic conditions, similar to that of an irrigated upland crop like wheat or maize, to reduce water requirements. Aerobic rice is a breakthrough water-saving method in which rice is cultivated in non-puddled, non-saturated soils with water content ranging from 70% to 100% of water holding capacity, having economic water use as the driving force</w:t>
      </w:r>
      <w:r w:rsidR="00CD1725">
        <w:rPr>
          <w:rFonts w:ascii="Times New Roman" w:hAnsi="Times New Roman" w:cs="Times New Roman"/>
          <w:sz w:val="24"/>
          <w:szCs w:val="24"/>
        </w:rPr>
        <w:t>”</w:t>
      </w:r>
      <w:r>
        <w:rPr>
          <w:rFonts w:ascii="Times New Roman" w:hAnsi="Times New Roman" w:cs="Times New Roman"/>
          <w:sz w:val="24"/>
          <w:szCs w:val="24"/>
        </w:rPr>
        <w:t xml:space="preserve"> (Lal et al., 2013). However, yields were 25-30% lower than lowland rice yields (Pradhan et al., 2016). This indicates that, despite having the maximum water productivity, aerobic rice has a lower yield potential than flooded rice.</w:t>
      </w:r>
    </w:p>
    <w:p w:rsidR="00E514E6" w:rsidRDefault="009B33C6">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805F8">
        <w:rPr>
          <w:rFonts w:ascii="Times New Roman" w:hAnsi="Times New Roman" w:cs="Times New Roman"/>
          <w:sz w:val="24"/>
          <w:szCs w:val="24"/>
        </w:rPr>
        <w:t>Nutrient management plays an important role in the optimization of yield. Particularly nitrogen fertilization, compensated for the yield increase in aerobic fields</w:t>
      </w:r>
      <w:r>
        <w:rPr>
          <w:rFonts w:ascii="Times New Roman" w:hAnsi="Times New Roman" w:cs="Times New Roman"/>
          <w:sz w:val="24"/>
          <w:szCs w:val="24"/>
        </w:rPr>
        <w:t>”</w:t>
      </w:r>
      <w:bookmarkStart w:id="0" w:name="_GoBack"/>
      <w:bookmarkEnd w:id="0"/>
      <w:r w:rsidR="00C805F8">
        <w:rPr>
          <w:rFonts w:ascii="Times New Roman" w:hAnsi="Times New Roman" w:cs="Times New Roman"/>
          <w:sz w:val="24"/>
          <w:szCs w:val="24"/>
        </w:rPr>
        <w:t xml:space="preserve"> (Grassi et al., 2009). The efficiency of nitrogen utilization varies depending on the source of nitrogen and the availability of moisture in the soil. Because of the complete dependence on synthetic fertilizers after the green revolution, crop output has been proven to be unsustainable. As a result, there has been a shift in recent years towards organic manuring as a means of enhancing soil fertility. However, relying only on organic fertilization will imperil our ability to satisfy population demands. The above is conceivable with Integrated Nutrient Management (INM), </w:t>
      </w:r>
      <w:r w:rsidR="00C805F8">
        <w:rPr>
          <w:rFonts w:ascii="Times New Roman" w:hAnsi="Times New Roman" w:cs="Times New Roman"/>
          <w:i/>
          <w:iCs/>
          <w:sz w:val="24"/>
          <w:szCs w:val="24"/>
        </w:rPr>
        <w:t>i.e.,</w:t>
      </w:r>
      <w:r w:rsidR="00C805F8">
        <w:rPr>
          <w:rFonts w:ascii="Times New Roman" w:hAnsi="Times New Roman" w:cs="Times New Roman"/>
          <w:sz w:val="24"/>
          <w:szCs w:val="24"/>
        </w:rPr>
        <w:t xml:space="preserve"> the use of organic natural resources such as FYM, poultry manure, and vermicompost. Keeping the above points in view, the investigation has been planned to study the impact of applying integrated organic N sources with chemical fertilizers and foliar spray of micronutrients on soil fertility under aerobically cultivated rice in calcareous soils of Bihar.</w:t>
      </w:r>
    </w:p>
    <w:p w:rsidR="00E514E6" w:rsidRDefault="00E514E6">
      <w:pPr>
        <w:spacing w:before="120" w:after="120" w:line="360" w:lineRule="auto"/>
        <w:rPr>
          <w:rFonts w:ascii="Times New Roman" w:hAnsi="Times New Roman" w:cs="Times New Roman"/>
          <w:b/>
          <w:sz w:val="24"/>
          <w:szCs w:val="24"/>
        </w:rPr>
      </w:pPr>
    </w:p>
    <w:p w:rsidR="00E514E6" w:rsidRDefault="00E514E6">
      <w:pPr>
        <w:spacing w:before="120" w:after="120" w:line="360" w:lineRule="auto"/>
        <w:rPr>
          <w:rFonts w:ascii="Times New Roman" w:hAnsi="Times New Roman" w:cs="Times New Roman"/>
          <w:b/>
          <w:sz w:val="24"/>
          <w:szCs w:val="24"/>
        </w:rPr>
      </w:pPr>
    </w:p>
    <w:p w:rsidR="00E514E6" w:rsidRDefault="00E514E6">
      <w:pPr>
        <w:spacing w:before="120" w:after="120" w:line="360" w:lineRule="auto"/>
        <w:rPr>
          <w:rFonts w:ascii="Times New Roman" w:hAnsi="Times New Roman" w:cs="Times New Roman"/>
          <w:b/>
          <w:sz w:val="24"/>
          <w:szCs w:val="24"/>
        </w:rPr>
      </w:pPr>
    </w:p>
    <w:p w:rsidR="00E514E6" w:rsidRDefault="00E514E6">
      <w:pPr>
        <w:spacing w:before="120" w:after="120" w:line="360" w:lineRule="auto"/>
        <w:rPr>
          <w:rFonts w:ascii="Times New Roman" w:hAnsi="Times New Roman" w:cs="Times New Roman"/>
          <w:b/>
          <w:sz w:val="24"/>
          <w:szCs w:val="24"/>
        </w:rPr>
      </w:pPr>
    </w:p>
    <w:p w:rsidR="00E514E6" w:rsidRDefault="00C805F8">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MATERIALS AND METHODS:</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Site:</w:t>
      </w:r>
      <w:r>
        <w:rPr>
          <w:rFonts w:ascii="Times New Roman" w:hAnsi="Times New Roman" w:cs="Times New Roman"/>
          <w:sz w:val="24"/>
          <w:szCs w:val="24"/>
        </w:rPr>
        <w:t xml:space="preserve"> The research work was carried out at the experimental farm, Dr. Rajendra Prasad Central Agricultural University,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Samastipur</w:t>
      </w:r>
      <w:proofErr w:type="spellEnd"/>
      <w:r>
        <w:rPr>
          <w:rFonts w:ascii="Times New Roman" w:hAnsi="Times New Roman" w:cs="Times New Roman"/>
          <w:sz w:val="24"/>
          <w:szCs w:val="24"/>
        </w:rPr>
        <w:t xml:space="preserve">), Bihar during </w:t>
      </w:r>
      <w:r>
        <w:rPr>
          <w:rFonts w:ascii="Times New Roman" w:hAnsi="Times New Roman" w:cs="Times New Roman"/>
          <w:i/>
          <w:sz w:val="24"/>
          <w:szCs w:val="24"/>
        </w:rPr>
        <w:t>Kharif</w:t>
      </w:r>
      <w:r>
        <w:rPr>
          <w:rFonts w:ascii="Times New Roman" w:hAnsi="Times New Roman" w:cs="Times New Roman"/>
          <w:sz w:val="24"/>
          <w:szCs w:val="24"/>
        </w:rPr>
        <w:t xml:space="preserve"> season, 2018 and 2019. The experimental site was located at 25.59°N latitude, 84.40°E longitude and at an altitude of 52.14 meters above the mean sea level and fall in the sub humid, subtropical climatic zone. </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Treatment description:</w:t>
      </w:r>
      <w:r>
        <w:rPr>
          <w:rFonts w:ascii="Times New Roman" w:hAnsi="Times New Roman" w:cs="Times New Roman"/>
          <w:sz w:val="24"/>
          <w:szCs w:val="24"/>
        </w:rPr>
        <w:t xml:space="preserve"> To assess the impact of INM and micronutrient foliar spray, the experiment was laid out in RBD factorial to study the combined effect of two factors viz., various organic source for N nutrition at different doses and foliar spray of micronutrients on aerobic rice grown in calcareous soil. Six integrated nutrient management (INM) practices include N</w:t>
      </w:r>
      <w:r>
        <w:rPr>
          <w:rFonts w:ascii="Times New Roman" w:hAnsi="Times New Roman" w:cs="Times New Roman"/>
          <w:sz w:val="24"/>
          <w:szCs w:val="24"/>
          <w:vertAlign w:val="subscript"/>
        </w:rPr>
        <w:t xml:space="preserve">1- </w:t>
      </w:r>
      <w:r>
        <w:rPr>
          <w:rFonts w:ascii="Times New Roman" w:hAnsi="Times New Roman" w:cs="Times New Roman"/>
          <w:sz w:val="24"/>
          <w:szCs w:val="24"/>
        </w:rPr>
        <w:t>75% of RDN through chemical fertilizers and 25% of RDN through vermicompost, N</w:t>
      </w:r>
      <w:r>
        <w:rPr>
          <w:rFonts w:ascii="Times New Roman" w:hAnsi="Times New Roman" w:cs="Times New Roman"/>
          <w:sz w:val="24"/>
          <w:szCs w:val="24"/>
          <w:vertAlign w:val="subscript"/>
        </w:rPr>
        <w:t>2-</w:t>
      </w:r>
      <w:r>
        <w:rPr>
          <w:rFonts w:ascii="Times New Roman" w:hAnsi="Times New Roman" w:cs="Times New Roman"/>
          <w:sz w:val="24"/>
          <w:szCs w:val="24"/>
        </w:rPr>
        <w:t>75% of RDN through chemical fertilizers and 25% of RDN through poultry manure, N</w:t>
      </w:r>
      <w:r>
        <w:rPr>
          <w:rFonts w:ascii="Times New Roman" w:hAnsi="Times New Roman" w:cs="Times New Roman"/>
          <w:sz w:val="24"/>
          <w:szCs w:val="24"/>
          <w:vertAlign w:val="subscript"/>
        </w:rPr>
        <w:t>3-</w:t>
      </w:r>
      <w:r>
        <w:rPr>
          <w:rFonts w:ascii="Times New Roman" w:hAnsi="Times New Roman" w:cs="Times New Roman"/>
          <w:sz w:val="24"/>
          <w:szCs w:val="24"/>
        </w:rPr>
        <w:t>75% of RDN through chemical fertilizers and 25% of RDN through FYM, N</w:t>
      </w:r>
      <w:r>
        <w:rPr>
          <w:rFonts w:ascii="Times New Roman" w:hAnsi="Times New Roman" w:cs="Times New Roman"/>
          <w:sz w:val="24"/>
          <w:szCs w:val="24"/>
          <w:vertAlign w:val="subscript"/>
        </w:rPr>
        <w:t>4-</w:t>
      </w:r>
      <w:r>
        <w:rPr>
          <w:rFonts w:ascii="Times New Roman" w:hAnsi="Times New Roman" w:cs="Times New Roman"/>
          <w:sz w:val="24"/>
          <w:szCs w:val="24"/>
        </w:rPr>
        <w:t>100% of RDN through chemical fertilizers and 25% of RDN through vermicompost, N</w:t>
      </w:r>
      <w:r>
        <w:rPr>
          <w:rFonts w:ascii="Times New Roman" w:hAnsi="Times New Roman" w:cs="Times New Roman"/>
          <w:sz w:val="24"/>
          <w:szCs w:val="24"/>
          <w:vertAlign w:val="subscript"/>
        </w:rPr>
        <w:t>5-</w:t>
      </w:r>
      <w:r>
        <w:rPr>
          <w:rFonts w:ascii="Times New Roman" w:hAnsi="Times New Roman" w:cs="Times New Roman"/>
          <w:sz w:val="24"/>
          <w:szCs w:val="24"/>
        </w:rPr>
        <w:t>100% of RDN through chemical fertilizers and N</w:t>
      </w:r>
      <w:r>
        <w:rPr>
          <w:rFonts w:ascii="Times New Roman" w:hAnsi="Times New Roman" w:cs="Times New Roman"/>
          <w:sz w:val="24"/>
          <w:szCs w:val="24"/>
          <w:vertAlign w:val="subscript"/>
        </w:rPr>
        <w:t>6-</w:t>
      </w:r>
      <w:r>
        <w:rPr>
          <w:rFonts w:ascii="Times New Roman" w:hAnsi="Times New Roman" w:cs="Times New Roman"/>
          <w:sz w:val="24"/>
          <w:szCs w:val="24"/>
        </w:rPr>
        <w:t>125% of RDN through chemical fertilizers and three micronutrient foliar sprays include F</w:t>
      </w:r>
      <w:r>
        <w:rPr>
          <w:rFonts w:ascii="Times New Roman" w:hAnsi="Times New Roman" w:cs="Times New Roman"/>
          <w:sz w:val="24"/>
          <w:szCs w:val="24"/>
          <w:vertAlign w:val="subscript"/>
        </w:rPr>
        <w:t>1-</w:t>
      </w:r>
      <w:r>
        <w:rPr>
          <w:rFonts w:ascii="Times New Roman" w:hAnsi="Times New Roman" w:cs="Times New Roman"/>
          <w:sz w:val="24"/>
          <w:szCs w:val="24"/>
        </w:rPr>
        <w:t xml:space="preserve"> Foliar spray of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1%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emergence, F</w:t>
      </w:r>
      <w:r>
        <w:rPr>
          <w:rFonts w:ascii="Times New Roman" w:hAnsi="Times New Roman" w:cs="Times New Roman"/>
          <w:sz w:val="24"/>
          <w:szCs w:val="24"/>
          <w:vertAlign w:val="subscript"/>
        </w:rPr>
        <w:t xml:space="preserve">2- </w:t>
      </w:r>
      <w:r>
        <w:rPr>
          <w:rFonts w:ascii="Times New Roman" w:hAnsi="Times New Roman" w:cs="Times New Roman"/>
          <w:sz w:val="24"/>
          <w:szCs w:val="24"/>
        </w:rPr>
        <w:t>Foliar spray of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0.5%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emergence and F</w:t>
      </w:r>
      <w:r>
        <w:rPr>
          <w:rFonts w:ascii="Times New Roman" w:hAnsi="Times New Roman" w:cs="Times New Roman"/>
          <w:sz w:val="24"/>
          <w:szCs w:val="24"/>
          <w:vertAlign w:val="subscript"/>
        </w:rPr>
        <w:t>3-</w:t>
      </w:r>
      <w:r>
        <w:rPr>
          <w:rFonts w:ascii="Times New Roman" w:hAnsi="Times New Roman" w:cs="Times New Roman"/>
          <w:sz w:val="24"/>
          <w:szCs w:val="24"/>
        </w:rPr>
        <w:t xml:space="preserve"> Foliar spray of FeSO</w:t>
      </w:r>
      <w:r>
        <w:rPr>
          <w:rFonts w:ascii="Times New Roman" w:hAnsi="Times New Roman" w:cs="Times New Roman"/>
          <w:sz w:val="24"/>
          <w:szCs w:val="24"/>
          <w:vertAlign w:val="subscript"/>
        </w:rPr>
        <w:t>4</w:t>
      </w:r>
      <w:r>
        <w:rPr>
          <w:rFonts w:ascii="Times New Roman" w:hAnsi="Times New Roman" w:cs="Times New Roman"/>
          <w:sz w:val="24"/>
          <w:szCs w:val="24"/>
        </w:rPr>
        <w:t>@ 1% and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0.5 %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emergence). </w:t>
      </w:r>
      <w:r>
        <w:rPr>
          <w:rFonts w:ascii="Times New Roman" w:hAnsi="Times New Roman" w:cs="Times New Roman"/>
          <w:b/>
          <w:sz w:val="24"/>
          <w:szCs w:val="24"/>
        </w:rPr>
        <w:t xml:space="preserve">Note: </w:t>
      </w:r>
      <w:r>
        <w:rPr>
          <w:rFonts w:ascii="Times New Roman" w:hAnsi="Times New Roman" w:cs="Times New Roman"/>
          <w:sz w:val="24"/>
          <w:szCs w:val="24"/>
        </w:rPr>
        <w:t>Recommended Dose of Nitrogen (RDN) – 120 kg N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recommended dose of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(60 kg ha</w:t>
      </w:r>
      <w:r>
        <w:rPr>
          <w:rFonts w:ascii="Times New Roman" w:hAnsi="Times New Roman" w:cs="Times New Roman"/>
          <w:sz w:val="24"/>
          <w:szCs w:val="24"/>
          <w:vertAlign w:val="superscript"/>
        </w:rPr>
        <w:t>-1</w:t>
      </w:r>
      <w:r>
        <w:rPr>
          <w:rFonts w:ascii="Times New Roman" w:hAnsi="Times New Roman" w:cs="Times New Roman"/>
          <w:sz w:val="24"/>
          <w:szCs w:val="24"/>
        </w:rPr>
        <w:t>) and recommended dose of K</w:t>
      </w:r>
      <w:r>
        <w:rPr>
          <w:rFonts w:ascii="Times New Roman" w:hAnsi="Times New Roman" w:cs="Times New Roman"/>
          <w:sz w:val="24"/>
          <w:szCs w:val="24"/>
          <w:vertAlign w:val="subscript"/>
        </w:rPr>
        <w:t>2</w:t>
      </w:r>
      <w:r>
        <w:rPr>
          <w:rFonts w:ascii="Times New Roman" w:hAnsi="Times New Roman" w:cs="Times New Roman"/>
          <w:sz w:val="24"/>
          <w:szCs w:val="24"/>
        </w:rPr>
        <w:t>O (40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Fertilizer source for nitrogen, phosphors and potassium was </w:t>
      </w:r>
      <w:proofErr w:type="spellStart"/>
      <w:r>
        <w:rPr>
          <w:rFonts w:ascii="Times New Roman" w:hAnsi="Times New Roman" w:cs="Times New Roman"/>
          <w:sz w:val="24"/>
          <w:szCs w:val="24"/>
        </w:rPr>
        <w:t>prilled</w:t>
      </w:r>
      <w:proofErr w:type="spellEnd"/>
      <w:r>
        <w:rPr>
          <w:rFonts w:ascii="Times New Roman" w:hAnsi="Times New Roman" w:cs="Times New Roman"/>
          <w:sz w:val="24"/>
          <w:szCs w:val="24"/>
        </w:rPr>
        <w:t xml:space="preserve"> urea, DAP and MOP while the organic source for nitrogen was varied according to the treatment. Organic manures were analyzed for nutrient content using standard procedures (</w:t>
      </w:r>
      <w:r>
        <w:rPr>
          <w:rFonts w:ascii="Times New Roman" w:hAnsi="Times New Roman" w:cs="Times New Roman"/>
          <w:b/>
          <w:sz w:val="24"/>
          <w:szCs w:val="24"/>
        </w:rPr>
        <w:t>Table 1</w:t>
      </w:r>
      <w:r>
        <w:rPr>
          <w:rFonts w:ascii="Times New Roman" w:hAnsi="Times New Roman" w:cs="Times New Roman"/>
          <w:sz w:val="24"/>
          <w:szCs w:val="24"/>
        </w:rPr>
        <w:t xml:space="preserve">). </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Soil properties of the experimental site:</w:t>
      </w:r>
      <w:r>
        <w:rPr>
          <w:rFonts w:ascii="Times New Roman" w:hAnsi="Times New Roman" w:cs="Times New Roman"/>
          <w:sz w:val="24"/>
          <w:szCs w:val="24"/>
        </w:rPr>
        <w:t xml:space="preserve"> Composite soil samples (0-15 cm) from the experimental site were collected before the layout of the experiment from 5 different points. The soil sample thus obtained was air-dried, ground and passed through 2 mm sieve and analyzed for different parameters following standard procedures (</w:t>
      </w:r>
      <w:r>
        <w:rPr>
          <w:rFonts w:ascii="Times New Roman" w:hAnsi="Times New Roman" w:cs="Times New Roman"/>
          <w:b/>
          <w:sz w:val="24"/>
          <w:szCs w:val="24"/>
        </w:rPr>
        <w:t>Table 2</w:t>
      </w:r>
      <w:r>
        <w:rPr>
          <w:rFonts w:ascii="Times New Roman" w:hAnsi="Times New Roman" w:cs="Times New Roman"/>
          <w:sz w:val="24"/>
          <w:szCs w:val="24"/>
        </w:rPr>
        <w:t>).</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Package of practices: </w:t>
      </w:r>
      <w:r>
        <w:rPr>
          <w:rFonts w:ascii="Times New Roman" w:hAnsi="Times New Roman" w:cs="Times New Roman"/>
          <w:sz w:val="24"/>
          <w:szCs w:val="24"/>
        </w:rPr>
        <w:t>The experimental field was cultivated twice primarily followed by secondary tillage planking. Seeds of rice variety Abhishek were directly sown using a seed rate of 30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20 cm inter-row spacing. Full dose of P (60 kg ha</w:t>
      </w:r>
      <w:r>
        <w:rPr>
          <w:rFonts w:ascii="Times New Roman" w:hAnsi="Times New Roman" w:cs="Times New Roman"/>
          <w:sz w:val="24"/>
          <w:szCs w:val="24"/>
          <w:vertAlign w:val="superscript"/>
        </w:rPr>
        <w:t>-1</w:t>
      </w:r>
      <w:r>
        <w:rPr>
          <w:rFonts w:ascii="Times New Roman" w:hAnsi="Times New Roman" w:cs="Times New Roman"/>
          <w:sz w:val="24"/>
          <w:szCs w:val="24"/>
        </w:rPr>
        <w:t>) and K (120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applied basally at the time of sowing. Organic manures like vermicompost, poultry manure and farm yard manure were applied plot wise according to the </w:t>
      </w:r>
      <w:proofErr w:type="gramStart"/>
      <w:r>
        <w:rPr>
          <w:rFonts w:ascii="Times New Roman" w:hAnsi="Times New Roman" w:cs="Times New Roman"/>
          <w:sz w:val="24"/>
          <w:szCs w:val="24"/>
        </w:rPr>
        <w:t>treatments</w:t>
      </w:r>
      <w:proofErr w:type="gramEnd"/>
      <w:r>
        <w:rPr>
          <w:rFonts w:ascii="Times New Roman" w:hAnsi="Times New Roman" w:cs="Times New Roman"/>
          <w:sz w:val="24"/>
          <w:szCs w:val="24"/>
        </w:rPr>
        <w:t xml:space="preserve"> substitutes. 50% N was applied at the time of sowing substituted with organic manures while remaining 25%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the other 25% at panicle initiation. </w:t>
      </w:r>
    </w:p>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Soil sample analysis: </w:t>
      </w:r>
      <w:r>
        <w:rPr>
          <w:rFonts w:ascii="Times New Roman" w:hAnsi="Times New Roman" w:cs="Times New Roman"/>
          <w:sz w:val="24"/>
          <w:szCs w:val="24"/>
        </w:rPr>
        <w:t>Post harvest soil samples were collected plot-wise in all the replications using screw auger and then shade dried. Air dried samples were processed by passing through 2 mm sieve and used for available N (kg ha</w:t>
      </w:r>
      <w:r>
        <w:rPr>
          <w:rFonts w:ascii="Times New Roman" w:hAnsi="Times New Roman" w:cs="Times New Roman"/>
          <w:sz w:val="24"/>
          <w:szCs w:val="24"/>
          <w:vertAlign w:val="superscript"/>
        </w:rPr>
        <w:noBreakHyphen/>
        <w:t>1</w:t>
      </w:r>
      <w:r>
        <w:rPr>
          <w:rFonts w:ascii="Times New Roman" w:hAnsi="Times New Roman" w:cs="Times New Roman"/>
          <w:sz w:val="24"/>
          <w:szCs w:val="24"/>
        </w:rPr>
        <w:t>), available P (kg ha</w:t>
      </w:r>
      <w:r>
        <w:rPr>
          <w:rFonts w:ascii="Times New Roman" w:hAnsi="Times New Roman" w:cs="Times New Roman"/>
          <w:sz w:val="24"/>
          <w:szCs w:val="24"/>
          <w:vertAlign w:val="superscript"/>
        </w:rPr>
        <w:noBreakHyphen/>
        <w:t>1</w:t>
      </w:r>
      <w:r>
        <w:rPr>
          <w:rFonts w:ascii="Times New Roman" w:hAnsi="Times New Roman" w:cs="Times New Roman"/>
          <w:sz w:val="24"/>
          <w:szCs w:val="24"/>
        </w:rPr>
        <w:t>) and available K (kg ha</w:t>
      </w:r>
      <w:r>
        <w:rPr>
          <w:rFonts w:ascii="Times New Roman" w:hAnsi="Times New Roman" w:cs="Times New Roman"/>
          <w:sz w:val="24"/>
          <w:szCs w:val="24"/>
          <w:vertAlign w:val="superscript"/>
        </w:rPr>
        <w:noBreakHyphen/>
        <w:t>1</w:t>
      </w:r>
      <w:r>
        <w:rPr>
          <w:rFonts w:ascii="Times New Roman" w:hAnsi="Times New Roman" w:cs="Times New Roman"/>
          <w:sz w:val="24"/>
          <w:szCs w:val="24"/>
        </w:rPr>
        <w:t>), available Fe (mg kg</w:t>
      </w:r>
      <w:r>
        <w:rPr>
          <w:rFonts w:ascii="Times New Roman" w:hAnsi="Times New Roman" w:cs="Times New Roman"/>
          <w:sz w:val="24"/>
          <w:szCs w:val="24"/>
          <w:vertAlign w:val="superscript"/>
        </w:rPr>
        <w:noBreakHyphen/>
        <w:t>1</w:t>
      </w:r>
      <w:r>
        <w:rPr>
          <w:rFonts w:ascii="Times New Roman" w:hAnsi="Times New Roman" w:cs="Times New Roman"/>
          <w:sz w:val="24"/>
          <w:szCs w:val="24"/>
        </w:rPr>
        <w:t>) and available Zn (mg kg</w:t>
      </w:r>
      <w:r>
        <w:rPr>
          <w:rFonts w:ascii="Times New Roman" w:hAnsi="Times New Roman" w:cs="Times New Roman"/>
          <w:sz w:val="24"/>
          <w:szCs w:val="24"/>
          <w:vertAlign w:val="superscript"/>
        </w:rPr>
        <w:noBreakHyphen/>
        <w:t>1</w:t>
      </w:r>
      <w:r>
        <w:rPr>
          <w:rFonts w:ascii="Times New Roman" w:hAnsi="Times New Roman" w:cs="Times New Roman"/>
          <w:sz w:val="24"/>
          <w:szCs w:val="24"/>
        </w:rPr>
        <w:t xml:space="preserve">) analysis. The analysis was done as per the standard procedures given in </w:t>
      </w:r>
      <w:r>
        <w:rPr>
          <w:rFonts w:ascii="Times New Roman" w:hAnsi="Times New Roman" w:cs="Times New Roman"/>
          <w:b/>
          <w:sz w:val="24"/>
          <w:szCs w:val="24"/>
        </w:rPr>
        <w:t xml:space="preserve">Table 2. </w:t>
      </w:r>
    </w:p>
    <w:p w:rsidR="00E514E6" w:rsidRDefault="00C805F8">
      <w:pPr>
        <w:tabs>
          <w:tab w:val="left" w:pos="270"/>
        </w:tabs>
        <w:spacing w:before="120"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Nutrient use efficiency indices calculation</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Partial factor productivity-PFP</w:t>
      </w:r>
      <w:r>
        <w:rPr>
          <w:rFonts w:ascii="Times New Roman" w:hAnsi="Times New Roman" w:cs="Times New Roman"/>
          <w:b/>
          <w:sz w:val="24"/>
          <w:szCs w:val="24"/>
          <w:vertAlign w:val="subscript"/>
        </w:rPr>
        <w:t>N</w:t>
      </w:r>
      <w:r>
        <w:rPr>
          <w:rFonts w:ascii="Times New Roman" w:hAnsi="Times New Roman" w:cs="Times New Roman"/>
          <w:b/>
          <w:sz w:val="24"/>
          <w:szCs w:val="24"/>
        </w:rPr>
        <w:t xml:space="preserve"> (kg grain kg N applied</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Pr>
          <w:rFonts w:ascii="Times New Roman" w:hAnsi="Times New Roman" w:cs="Times New Roman"/>
          <w:sz w:val="24"/>
          <w:szCs w:val="24"/>
        </w:rPr>
        <w:t xml:space="preserve">It is integrative index of the total economic output in relation to the utilization of all N sources in the system. </w:t>
      </w:r>
      <w:r>
        <w:rPr>
          <w:rFonts w:ascii="Times New Roman" w:hAnsi="Times New Roman" w:cs="Times New Roman"/>
          <w:sz w:val="24"/>
          <w:szCs w:val="24"/>
          <w:shd w:val="clear" w:color="auto" w:fill="FFFFFF"/>
        </w:rPr>
        <w:t>And this agronomic perspective is useful for deciphering how to increase or maintain crop yield while minimizing inputs.</w:t>
      </w:r>
      <w:r>
        <w:rPr>
          <w:rFonts w:ascii="Times New Roman" w:hAnsi="Times New Roman" w:cs="Times New Roman"/>
          <w:sz w:val="24"/>
          <w:szCs w:val="24"/>
        </w:rPr>
        <w:t xml:space="preserve"> It was calculated as per the formula given by </w:t>
      </w:r>
      <w:proofErr w:type="spellStart"/>
      <w:r>
        <w:rPr>
          <w:rFonts w:ascii="Times New Roman" w:hAnsi="Times New Roman" w:cs="Times New Roman"/>
          <w:sz w:val="24"/>
          <w:szCs w:val="24"/>
        </w:rPr>
        <w:t>Cassman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1998,</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2295525</wp:posOffset>
                </wp:positionH>
                <wp:positionV relativeFrom="paragraph">
                  <wp:posOffset>199390</wp:posOffset>
                </wp:positionV>
                <wp:extent cx="1066800" cy="9525"/>
                <wp:effectExtent l="952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9525"/>
                        </a:xfrm>
                        <a:prstGeom prst="straightConnector1">
                          <a:avLst/>
                        </a:prstGeom>
                        <a:noFill/>
                        <a:ln w="9525">
                          <a:solidFill>
                            <a:srgbClr val="000000"/>
                          </a:solidFill>
                          <a:round/>
                        </a:ln>
                      </wps:spPr>
                      <wps:bodyPr/>
                    </wps:wsp>
                  </a:graphicData>
                </a:graphic>
              </wp:anchor>
            </w:drawing>
          </mc:Choice>
          <mc:Fallback>
            <w:pict>
              <v:shapetype w14:anchorId="63DEB7BF" id="_x0000_t32" coordsize="21600,21600" o:spt="32" o:oned="t" path="m,l21600,21600e" filled="f">
                <v:path arrowok="t" fillok="f" o:connecttype="none"/>
                <o:lock v:ext="edit" shapetype="t"/>
              </v:shapetype>
              <v:shape id="Straight Arrow Connector 3" o:spid="_x0000_s1026" type="#_x0000_t32" style="position:absolute;margin-left:180.75pt;margin-top:15.7pt;width:84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"/>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PFP</w:t>
      </w:r>
      <w:r>
        <w:rPr>
          <w:rFonts w:ascii="Times New Roman" w:hAnsi="Times New Roman" w:cs="Times New Roman"/>
          <w:sz w:val="24"/>
          <w:szCs w:val="24"/>
          <w:vertAlign w:val="subscript"/>
        </w:rPr>
        <w:t>N</w:t>
      </w:r>
      <w:r>
        <w:rPr>
          <w:rFonts w:ascii="Times New Roman" w:hAnsi="Times New Roman" w:cs="Times New Roman"/>
          <w:sz w:val="24"/>
          <w:szCs w:val="24"/>
        </w:rPr>
        <w:t xml:space="preserve"> =    Grain Yield</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N fertilizer applied</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Internal Utilization Efficiency-IE</w:t>
      </w:r>
      <w:r>
        <w:rPr>
          <w:rFonts w:ascii="Times New Roman" w:hAnsi="Times New Roman" w:cs="Times New Roman"/>
          <w:b/>
          <w:sz w:val="24"/>
          <w:szCs w:val="24"/>
          <w:vertAlign w:val="subscript"/>
        </w:rPr>
        <w:t>N</w:t>
      </w:r>
      <w:r>
        <w:rPr>
          <w:rFonts w:ascii="Times New Roman" w:hAnsi="Times New Roman" w:cs="Times New Roman"/>
          <w:b/>
          <w:sz w:val="24"/>
          <w:szCs w:val="24"/>
        </w:rPr>
        <w:t xml:space="preserve"> (kg yield per kg nutrient uptake)</w:t>
      </w:r>
      <w:r>
        <w:rPr>
          <w:rFonts w:ascii="Times New Roman" w:hAnsi="Times New Roman" w:cs="Times New Roman"/>
          <w:sz w:val="24"/>
          <w:szCs w:val="24"/>
        </w:rPr>
        <w:t xml:space="preserve">: </w:t>
      </w:r>
      <w:r w:rsidR="005C09C2">
        <w:rPr>
          <w:rFonts w:ascii="Times New Roman" w:hAnsi="Times New Roman" w:cs="Times New Roman"/>
          <w:sz w:val="24"/>
          <w:szCs w:val="24"/>
        </w:rPr>
        <w:t>“</w:t>
      </w:r>
      <w:r>
        <w:rPr>
          <w:rFonts w:ascii="Times New Roman" w:hAnsi="Times New Roman" w:cs="Times New Roman"/>
          <w:sz w:val="24"/>
          <w:szCs w:val="24"/>
        </w:rPr>
        <w:t>It is the ability of the plants to transform nutrients acquired from all sources (soil, fertilizer) into economic yield (grain). A very high IEN suggests deficiency of the nitrogen. Low IEN suggests poor internal nutrient conversion due to other stresses (mineral toxicities, nutrient deficiencies, heat stress, pests, drought stress). It was calculated as per the formula</w:t>
      </w:r>
      <w:r w:rsidR="005C09C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Fageria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Baligar</w:t>
      </w:r>
      <w:proofErr w:type="spellEnd"/>
      <w:r>
        <w:rPr>
          <w:rFonts w:ascii="Times New Roman" w:hAnsi="Times New Roman" w:cs="Times New Roman"/>
          <w:sz w:val="24"/>
          <w:szCs w:val="24"/>
        </w:rPr>
        <w:t>, 2001)</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simplePos x="0" y="0"/>
                <wp:positionH relativeFrom="column">
                  <wp:posOffset>1285875</wp:posOffset>
                </wp:positionH>
                <wp:positionV relativeFrom="paragraph">
                  <wp:posOffset>219075</wp:posOffset>
                </wp:positionV>
                <wp:extent cx="3343275" cy="28575"/>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3275" cy="28575"/>
                        </a:xfrm>
                        <a:prstGeom prst="straightConnector1">
                          <a:avLst/>
                        </a:prstGeom>
                        <a:noFill/>
                        <a:ln w="9525">
                          <a:solidFill>
                            <a:srgbClr val="000000"/>
                          </a:solidFill>
                          <a:round/>
                        </a:ln>
                      </wps:spPr>
                      <wps:bodyPr/>
                    </wps:wsp>
                  </a:graphicData>
                </a:graphic>
              </wp:anchor>
            </w:drawing>
          </mc:Choice>
          <mc:Fallback>
            <w:pict>
              <v:shape w14:anchorId="1046FD69" id="Straight Arrow Connector 2" o:spid="_x0000_s1026" type="#_x0000_t32" style="position:absolute;margin-left:101.25pt;margin-top:17.25pt;width:263.25pt;height:2.2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"/>
            </w:pict>
          </mc:Fallback>
        </mc:AlternateContent>
      </w:r>
      <w:r>
        <w:rPr>
          <w:rFonts w:ascii="Times New Roman" w:hAnsi="Times New Roman" w:cs="Times New Roman"/>
          <w:sz w:val="24"/>
          <w:szCs w:val="24"/>
        </w:rPr>
        <w:t xml:space="preserve">                IUE =                                       Grain Yield</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Total nutrient uptake (grain + straw) from all sources (kg ha</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Partial nutrient balance -PNB (kg nutrient uptake per kg nutrient applied):</w:t>
      </w:r>
      <w:r>
        <w:rPr>
          <w:rFonts w:ascii="Times New Roman" w:hAnsi="Times New Roman" w:cs="Times New Roman"/>
          <w:sz w:val="24"/>
          <w:szCs w:val="24"/>
        </w:rPr>
        <w:t xml:space="preserve"> </w:t>
      </w:r>
      <w:r w:rsidR="005C09C2">
        <w:rPr>
          <w:rFonts w:ascii="Times New Roman" w:hAnsi="Times New Roman" w:cs="Times New Roman"/>
          <w:sz w:val="24"/>
          <w:szCs w:val="24"/>
        </w:rPr>
        <w:t>“</w:t>
      </w:r>
      <w:r>
        <w:rPr>
          <w:rFonts w:ascii="Times New Roman" w:hAnsi="Times New Roman" w:cs="Times New Roman"/>
          <w:sz w:val="24"/>
          <w:szCs w:val="24"/>
        </w:rPr>
        <w:t>It is also called the removal/use ratio or the output/input ratio. When PNB = 1, nutrient removal is in equilibrium with N input. When PNB&lt; 1nutrient removal is less than the N input and PNB&gt; 1, more N is being removed than is being supplied, which indicates that the soil is being mined of nutrients, eventually depleting the soil fertility. It was calculated as per the formula</w:t>
      </w:r>
      <w:r w:rsidR="005C09C2">
        <w:rPr>
          <w:rFonts w:ascii="Times New Roman" w:hAnsi="Times New Roman" w:cs="Times New Roman"/>
          <w:sz w:val="24"/>
          <w:szCs w:val="24"/>
        </w:rPr>
        <w:t>”</w:t>
      </w:r>
      <w:r>
        <w:rPr>
          <w:rFonts w:ascii="Times New Roman" w:hAnsi="Times New Roman" w:cs="Times New Roman"/>
          <w:sz w:val="24"/>
          <w:szCs w:val="24"/>
        </w:rPr>
        <w:t xml:space="preserve"> (Norton et al., 2014),</w:t>
      </w:r>
    </w:p>
    <w:p w:rsidR="00E514E6" w:rsidRDefault="00C805F8">
      <w:pPr>
        <w:tabs>
          <w:tab w:val="left" w:pos="270"/>
        </w:tabs>
        <w:spacing w:before="120" w:after="120" w:line="360" w:lineRule="auto"/>
        <w:jc w:val="both"/>
        <w:rPr>
          <w:rFonts w:ascii="Times New Roman" w:hAnsi="Times New Roman" w:cs="Times New Roman"/>
          <w:sz w:val="24"/>
          <w:szCs w:val="24"/>
        </w:rPr>
      </w:pPr>
      <w:r>
        <w:rPr>
          <w:rFonts w:ascii="Times New Roman" w:eastAsia="Calibri" w:hAnsi="Times New Roman" w:cs="Times New Roman"/>
          <w:b/>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1838325</wp:posOffset>
                </wp:positionH>
                <wp:positionV relativeFrom="paragraph">
                  <wp:posOffset>219075</wp:posOffset>
                </wp:positionV>
                <wp:extent cx="3762375" cy="1905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62375" cy="19050"/>
                        </a:xfrm>
                        <a:prstGeom prst="straightConnector1">
                          <a:avLst/>
                        </a:prstGeom>
                        <a:noFill/>
                        <a:ln w="9525">
                          <a:solidFill>
                            <a:srgbClr val="000000"/>
                          </a:solidFill>
                          <a:round/>
                        </a:ln>
                      </wps:spPr>
                      <wps:bodyPr/>
                    </wps:wsp>
                  </a:graphicData>
                </a:graphic>
              </wp:anchor>
            </w:drawing>
          </mc:Choice>
          <mc:Fallback>
            <w:pict>
              <v:shape w14:anchorId="4960FB04" id="Straight Arrow Connector 1" o:spid="_x0000_s1026" type="#_x0000_t32" style="position:absolute;margin-left:144.75pt;margin-top:17.25pt;width:296.25pt;height:1.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"/>
            </w:pict>
          </mc:Fallback>
        </mc:AlternateConten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PNB = </w:t>
      </w:r>
      <w:r>
        <w:rPr>
          <w:rFonts w:ascii="Times New Roman" w:hAnsi="Times New Roman" w:cs="Times New Roman"/>
          <w:sz w:val="24"/>
          <w:szCs w:val="24"/>
        </w:rPr>
        <w:t>Total nutrient uptake (grain + straw) from all sources (kg ha</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E514E6" w:rsidRDefault="00C805F8">
      <w:pPr>
        <w:tabs>
          <w:tab w:val="left" w:pos="270"/>
        </w:tabs>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Total amount of nutrient applied (kg ha</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Statistical analysis:</w:t>
      </w:r>
      <w:r>
        <w:rPr>
          <w:rFonts w:ascii="Times New Roman" w:hAnsi="Times New Roman" w:cs="Times New Roman"/>
          <w:sz w:val="24"/>
          <w:szCs w:val="24"/>
        </w:rPr>
        <w:t xml:space="preserve"> All the data collected during the experimental study pertaining to parameters were subjected to statistical scrutiny by analysis of variance technique for randomized block design with factorial concept suggested by Gomez and Gomez (1984). The statistical significance was tested with ‘F’ test at 5% level of significance and for the significant values, critical difference (CD) was worked out to test the significance.</w:t>
      </w:r>
    </w:p>
    <w:p w:rsidR="00E514E6" w:rsidRDefault="00C805F8">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RESULTS AND DISCUSSION</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b/>
          <w:i/>
          <w:iCs/>
          <w:sz w:val="24"/>
          <w:szCs w:val="24"/>
        </w:rPr>
        <w:t>Soil fertility status:</w:t>
      </w:r>
      <w:r>
        <w:rPr>
          <w:rFonts w:ascii="Times New Roman" w:hAnsi="Times New Roman" w:cs="Times New Roman"/>
          <w:b/>
          <w:sz w:val="24"/>
          <w:szCs w:val="24"/>
        </w:rPr>
        <w:t xml:space="preserve"> </w:t>
      </w:r>
      <w:r>
        <w:rPr>
          <w:rFonts w:ascii="Times New Roman" w:hAnsi="Times New Roman" w:cs="Times New Roman"/>
          <w:sz w:val="24"/>
          <w:szCs w:val="24"/>
        </w:rPr>
        <w:t>There was no significant change in the soil available N, P, K, Fe and Zinc status. However, INM treatment plots resulted in higher fertility status over chemically fertilized plots. Decomposition of organic matter produces acids, which would cause the release of nutrients into the soil. Combined application of 100% RDN through chemical fertilizer and 25% RDN through vermicompost resulted in maximum nutrient availability which may be due to increased mineralization, improved soil properties and reduced N losses, thus making their availability throughout the crop growth period. CO</w:t>
      </w:r>
      <w:r>
        <w:rPr>
          <w:rFonts w:ascii="Times New Roman" w:hAnsi="Times New Roman" w:cs="Times New Roman"/>
          <w:sz w:val="24"/>
          <w:szCs w:val="24"/>
          <w:vertAlign w:val="subscript"/>
        </w:rPr>
        <w:t>2</w:t>
      </w:r>
      <w:r>
        <w:rPr>
          <w:rFonts w:ascii="Times New Roman" w:hAnsi="Times New Roman" w:cs="Times New Roman"/>
          <w:sz w:val="24"/>
          <w:szCs w:val="24"/>
        </w:rPr>
        <w:t xml:space="preserve"> produced during mineralization of organic matter helps in mineralization of native soil P. Available K pool increases due to the fact that interaction of organic matter besides increasing the release of fixed K, it also reduces fixation of K. Micronutrients like Zn and Fe was also higher in vermicompost treated plots. This may be ascribed due to the fact that vermicompost contains higher content of Fe and Zn comparative to poultry manure and FYM. Foliar application of micronutrients did not influence the soil fertility as there was no interaction with soil. These results were on conformity with the findings of </w:t>
      </w:r>
      <w:proofErr w:type="spellStart"/>
      <w:r>
        <w:rPr>
          <w:rFonts w:ascii="Times New Roman" w:hAnsi="Times New Roman" w:cs="Times New Roman"/>
          <w:sz w:val="24"/>
          <w:szCs w:val="24"/>
        </w:rPr>
        <w:t>Harikesh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Basha and </w:t>
      </w:r>
      <w:proofErr w:type="spellStart"/>
      <w:r>
        <w:rPr>
          <w:rFonts w:ascii="Times New Roman" w:hAnsi="Times New Roman" w:cs="Times New Roman"/>
          <w:sz w:val="24"/>
          <w:szCs w:val="24"/>
        </w:rPr>
        <w:t>Basavarajappa</w:t>
      </w:r>
      <w:proofErr w:type="spellEnd"/>
      <w:r>
        <w:rPr>
          <w:rFonts w:ascii="Times New Roman" w:hAnsi="Times New Roman" w:cs="Times New Roman"/>
          <w:sz w:val="24"/>
          <w:szCs w:val="24"/>
        </w:rPr>
        <w:t xml:space="preserve">, (2015) and </w:t>
      </w:r>
      <w:proofErr w:type="spellStart"/>
      <w:r>
        <w:rPr>
          <w:rFonts w:ascii="Times New Roman" w:hAnsi="Times New Roman" w:cs="Times New Roman"/>
          <w:sz w:val="24"/>
          <w:szCs w:val="24"/>
        </w:rPr>
        <w:t>Bharose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and </w:t>
      </w:r>
      <w:proofErr w:type="spellStart"/>
      <w:r>
        <w:rPr>
          <w:rFonts w:ascii="Times New Roman" w:hAnsi="Times New Roman" w:cs="Times New Roman"/>
          <w:sz w:val="24"/>
          <w:szCs w:val="24"/>
        </w:rPr>
        <w:t>Isalam</w:t>
      </w:r>
      <w:proofErr w:type="spellEnd"/>
      <w:r>
        <w:rPr>
          <w:rFonts w:ascii="Times New Roman" w:hAnsi="Times New Roman" w:cs="Times New Roman"/>
          <w:sz w:val="24"/>
          <w:szCs w:val="24"/>
        </w:rPr>
        <w:t xml:space="preserve"> et al. (2024)</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b/>
          <w:i/>
          <w:iCs/>
          <w:sz w:val="24"/>
          <w:szCs w:val="24"/>
        </w:rPr>
        <w:lastRenderedPageBreak/>
        <w:t>Nutrient use efficiency:</w:t>
      </w:r>
      <w:r>
        <w:rPr>
          <w:rFonts w:ascii="Times New Roman" w:hAnsi="Times New Roman" w:cs="Times New Roman"/>
          <w:b/>
          <w:sz w:val="24"/>
          <w:szCs w:val="24"/>
        </w:rPr>
        <w:t xml:space="preserve"> </w:t>
      </w:r>
      <w:r>
        <w:rPr>
          <w:rFonts w:ascii="Times New Roman" w:hAnsi="Times New Roman" w:cs="Times New Roman"/>
          <w:sz w:val="24"/>
          <w:szCs w:val="24"/>
        </w:rPr>
        <w:t xml:space="preserve">Adoption of inefficient N management practices is responsible for low partial factor productivity, internal utilization efficiency and partial nutrient balance. From Table </w:t>
      </w:r>
      <w:r w:rsidR="00DD3AC4">
        <w:rPr>
          <w:rFonts w:ascii="Times New Roman" w:hAnsi="Times New Roman" w:cs="Times New Roman"/>
          <w:sz w:val="24"/>
          <w:szCs w:val="24"/>
        </w:rPr>
        <w:t>5</w:t>
      </w:r>
      <w:r>
        <w:rPr>
          <w:rFonts w:ascii="Times New Roman" w:hAnsi="Times New Roman" w:cs="Times New Roman"/>
          <w:sz w:val="24"/>
          <w:szCs w:val="24"/>
        </w:rPr>
        <w:t>, it can be inferred that application of 75 % RDN through chemical fertilizer and 25 % RDN through poultry manure resulted in significantly higher partial factor productivity (45.24). Higher PFP</w:t>
      </w:r>
      <w:r>
        <w:rPr>
          <w:rFonts w:ascii="Times New Roman" w:hAnsi="Times New Roman" w:cs="Times New Roman"/>
          <w:sz w:val="24"/>
          <w:szCs w:val="24"/>
          <w:vertAlign w:val="subscript"/>
        </w:rPr>
        <w:t>N</w:t>
      </w:r>
      <w:r>
        <w:rPr>
          <w:rFonts w:ascii="Times New Roman" w:hAnsi="Times New Roman" w:cs="Times New Roman"/>
          <w:sz w:val="24"/>
          <w:szCs w:val="24"/>
        </w:rPr>
        <w:t xml:space="preserve"> might be due to improved growth of crops. It can be observed that sole application of chemical fertilizer and higher doses of fertilizer resulted in lower PFP</w:t>
      </w:r>
      <w:r>
        <w:rPr>
          <w:rFonts w:ascii="Times New Roman" w:hAnsi="Times New Roman" w:cs="Times New Roman"/>
          <w:sz w:val="24"/>
          <w:szCs w:val="24"/>
          <w:vertAlign w:val="subscript"/>
        </w:rPr>
        <w:t>N</w:t>
      </w:r>
      <w:r>
        <w:rPr>
          <w:rFonts w:ascii="Times New Roman" w:hAnsi="Times New Roman" w:cs="Times New Roman"/>
          <w:sz w:val="24"/>
          <w:szCs w:val="24"/>
        </w:rPr>
        <w:t xml:space="preserve">. Decline in partial factor productivity for N may be attributed to nutrient imbalance, reduced crop growth (Karim and Ramasamy, 2000). If increase in fertilizer amount does not increase the yield enough, then also there will be reduction in partial factor productivity. Similar result of lower partial factor productivity with increase in fertilizer N dose was reported by Paramesh </w:t>
      </w:r>
      <w:r>
        <w:rPr>
          <w:rFonts w:ascii="Times New Roman" w:hAnsi="Times New Roman" w:cs="Times New Roman"/>
          <w:i/>
          <w:iCs/>
          <w:sz w:val="24"/>
          <w:szCs w:val="24"/>
        </w:rPr>
        <w:t>et al.,</w:t>
      </w:r>
      <w:r>
        <w:rPr>
          <w:rFonts w:ascii="Times New Roman" w:hAnsi="Times New Roman" w:cs="Times New Roman"/>
          <w:sz w:val="24"/>
          <w:szCs w:val="24"/>
        </w:rPr>
        <w:t xml:space="preserve"> 2023 in rice crop.</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Although internal utilization efficiency was not significantly affected by integrated nutrient management practices and micronutrient treatments, maximum internal utilization efficiency (49.72) was observed with integrated application of 75 % RDN through chemical fertilizers and 25 % RDN through farm yard manure among nutrient management practices and with foliar application of FeSO</w:t>
      </w:r>
      <w:r>
        <w:rPr>
          <w:rFonts w:ascii="Times New Roman" w:hAnsi="Times New Roman" w:cs="Times New Roman"/>
          <w:sz w:val="24"/>
          <w:szCs w:val="24"/>
          <w:vertAlign w:val="subscript"/>
        </w:rPr>
        <w:t>4</w:t>
      </w:r>
      <w:r>
        <w:rPr>
          <w:rFonts w:ascii="Times New Roman" w:hAnsi="Times New Roman" w:cs="Times New Roman"/>
          <w:sz w:val="24"/>
          <w:szCs w:val="24"/>
        </w:rPr>
        <w:t>@ 1% alone among the micronutrient treatments (50.44). Partial nutrient balance was significantly influenced by both integrated nutrient management and micronutrient treatments. Application of 75 % RDN through chemical fertilizer along with 25 % RDN through poultry manure resulted in significantly higher partial nutrient balance (0.94) among the INM practices. It can also be observed that INM practices resulted in PNB near to 1. This indicates that input of fertilizer is almost equal to the nitrogen removal by the crop. This might be due to the fact that INM practices resulted in adequate and prolonged supply of macro and micronutrients through decomposition of organic manures.</w:t>
      </w:r>
    </w:p>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Among the micronutrient treatments, combined application of FeSO</w:t>
      </w:r>
      <w:r>
        <w:rPr>
          <w:rFonts w:ascii="Times New Roman" w:hAnsi="Times New Roman" w:cs="Times New Roman"/>
          <w:sz w:val="24"/>
          <w:szCs w:val="24"/>
          <w:vertAlign w:val="subscript"/>
        </w:rPr>
        <w:t xml:space="preserve">4 </w:t>
      </w:r>
      <w:r>
        <w:rPr>
          <w:rFonts w:ascii="Times New Roman" w:hAnsi="Times New Roman" w:cs="Times New Roman"/>
          <w:sz w:val="24"/>
          <w:szCs w:val="24"/>
        </w:rPr>
        <w:t>@ 1% and ZnSO</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 0.5% twice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emergence resulted in significantly higher PNB (0.84). This might be due to better growth of crop thereby resulting in higher nutrient uptake </w:t>
      </w:r>
      <w:r>
        <w:rPr>
          <w:rFonts w:ascii="Times New Roman" w:hAnsi="Times New Roman" w:cs="Times New Roman"/>
          <w:i/>
          <w:sz w:val="24"/>
          <w:szCs w:val="24"/>
        </w:rPr>
        <w:t>i.e.,</w:t>
      </w:r>
      <w:r>
        <w:rPr>
          <w:rFonts w:ascii="Times New Roman" w:hAnsi="Times New Roman" w:cs="Times New Roman"/>
          <w:sz w:val="24"/>
          <w:szCs w:val="24"/>
        </w:rPr>
        <w:t xml:space="preserve"> utilization of nutrients applied by the rice crop and resulting in higher yield (Cheri et al., 2025).</w:t>
      </w:r>
    </w:p>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E514E6" w:rsidRDefault="00C805F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Integrated nutrient management (INM) combined with micronutrient foliar sprays enhanced nutrient use efficiency and maintained soil fertility under aerobic rice cultivation in calcareous soils. Application of 100% of the recommended nitrogen dose (RDN) through </w:t>
      </w:r>
      <w:r>
        <w:rPr>
          <w:rFonts w:ascii="Times New Roman" w:hAnsi="Times New Roman" w:cs="Times New Roman"/>
          <w:sz w:val="24"/>
          <w:szCs w:val="24"/>
        </w:rPr>
        <w:lastRenderedPageBreak/>
        <w:t xml:space="preserve">chemical fertilizers with 25% RDN from vermicompost recorded higher post-harvest soil fertility in terms of available N, P, and K, while application of 75% RDN through chemical fertilizers with 25% RDN from poultry manure resulted in greater partial factor productivity and nutrient balance. Farmyard manure improved internal utilization efficiency, and foliar application of </w:t>
      </w:r>
      <w:proofErr w:type="spellStart"/>
      <w:r>
        <w:rPr>
          <w:rFonts w:ascii="Times New Roman" w:hAnsi="Times New Roman" w:cs="Times New Roman"/>
          <w:sz w:val="24"/>
          <w:szCs w:val="24"/>
        </w:rPr>
        <w:t>FeSO</w:t>
      </w:r>
      <w:proofErr w:type="spellEnd"/>
      <w:r>
        <w:rPr>
          <w:rFonts w:ascii="Times New Roman" w:hAnsi="Times New Roman" w:cs="Times New Roman"/>
          <w:sz w:val="24"/>
          <w:szCs w:val="24"/>
        </w:rPr>
        <w:t xml:space="preserve">₄ and </w:t>
      </w:r>
      <w:proofErr w:type="spellStart"/>
      <w:r>
        <w:rPr>
          <w:rFonts w:ascii="Times New Roman" w:hAnsi="Times New Roman" w:cs="Times New Roman"/>
          <w:sz w:val="24"/>
          <w:szCs w:val="24"/>
        </w:rPr>
        <w:t>ZnSO</w:t>
      </w:r>
      <w:proofErr w:type="spellEnd"/>
      <w:r>
        <w:rPr>
          <w:rFonts w:ascii="Times New Roman" w:hAnsi="Times New Roman" w:cs="Times New Roman"/>
          <w:sz w:val="24"/>
          <w:szCs w:val="24"/>
        </w:rPr>
        <w:t>₄ further supported yield performance without directly altering soil fertility. The integration of organic manures with chemical fertilizers and micronutrient sprays therefore provides a sustainable and resource-efficient strategy to enhance soil fertility, nutrient efficiency, and productivity in aerobic rice systems.</w:t>
      </w:r>
    </w:p>
    <w:p w:rsidR="00E514E6" w:rsidRDefault="00E514E6">
      <w:pPr>
        <w:spacing w:before="120" w:after="120" w:line="360" w:lineRule="auto"/>
        <w:ind w:firstLine="720"/>
        <w:jc w:val="both"/>
        <w:rPr>
          <w:rFonts w:ascii="Times New Roman" w:hAnsi="Times New Roman" w:cs="Times New Roman"/>
          <w:sz w:val="24"/>
          <w:szCs w:val="24"/>
        </w:rPr>
      </w:pPr>
    </w:p>
    <w:p w:rsidR="00E514E6" w:rsidRDefault="00E514E6">
      <w:pPr>
        <w:spacing w:before="120" w:after="120" w:line="360" w:lineRule="auto"/>
        <w:ind w:firstLine="720"/>
        <w:jc w:val="both"/>
        <w:rPr>
          <w:rFonts w:ascii="Times New Roman" w:hAnsi="Times New Roman" w:cs="Times New Roman"/>
          <w:sz w:val="24"/>
          <w:szCs w:val="24"/>
        </w:rPr>
      </w:pPr>
    </w:p>
    <w:p w:rsidR="00E514E6" w:rsidRPr="00DD3AC4" w:rsidRDefault="00C805F8">
      <w:pPr>
        <w:rPr>
          <w:b/>
          <w:highlight w:val="yellow"/>
        </w:rPr>
      </w:pPr>
      <w:bookmarkStart w:id="1" w:name="_Hlk190852809"/>
      <w:r w:rsidRPr="00DD3AC4">
        <w:rPr>
          <w:b/>
          <w:highlight w:val="yellow"/>
        </w:rPr>
        <w:t>Disclaimer (Artificial intelligence)</w:t>
      </w:r>
    </w:p>
    <w:p w:rsidR="00E514E6" w:rsidRDefault="00C805F8">
      <w:pPr>
        <w:rPr>
          <w:highlight w:val="yellow"/>
        </w:rPr>
      </w:pPr>
      <w:r>
        <w:rPr>
          <w:highlight w:val="yellow"/>
        </w:rPr>
        <w:t xml:space="preserve">Option 1: </w:t>
      </w:r>
    </w:p>
    <w:p w:rsidR="00E514E6" w:rsidRDefault="00C805F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E514E6" w:rsidRDefault="00C805F8">
      <w:pPr>
        <w:rPr>
          <w:highlight w:val="yellow"/>
        </w:rPr>
      </w:pPr>
      <w:r>
        <w:rPr>
          <w:highlight w:val="yellow"/>
        </w:rPr>
        <w:t xml:space="preserve">Option 2: </w:t>
      </w:r>
    </w:p>
    <w:p w:rsidR="00E514E6" w:rsidRDefault="00C805F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514E6" w:rsidRDefault="00C805F8">
      <w:pPr>
        <w:rPr>
          <w:highlight w:val="yellow"/>
        </w:rPr>
      </w:pPr>
      <w:r>
        <w:rPr>
          <w:highlight w:val="yellow"/>
        </w:rPr>
        <w:t>Details of the AI usage are given below:</w:t>
      </w:r>
    </w:p>
    <w:p w:rsidR="00E514E6" w:rsidRDefault="00C805F8">
      <w:pPr>
        <w:rPr>
          <w:highlight w:val="yellow"/>
        </w:rPr>
      </w:pPr>
      <w:r>
        <w:rPr>
          <w:highlight w:val="yellow"/>
        </w:rPr>
        <w:t>1.</w:t>
      </w:r>
    </w:p>
    <w:p w:rsidR="00E514E6" w:rsidRDefault="00C805F8">
      <w:pPr>
        <w:rPr>
          <w:highlight w:val="yellow"/>
        </w:rPr>
      </w:pPr>
      <w:r>
        <w:rPr>
          <w:highlight w:val="yellow"/>
        </w:rPr>
        <w:t>2.</w:t>
      </w:r>
    </w:p>
    <w:p w:rsidR="00E514E6" w:rsidRDefault="00C805F8">
      <w:r>
        <w:rPr>
          <w:highlight w:val="yellow"/>
        </w:rPr>
        <w:t>3.</w:t>
      </w:r>
    </w:p>
    <w:bookmarkEnd w:id="1"/>
    <w:p w:rsidR="00E514E6" w:rsidRDefault="00E514E6"/>
    <w:p w:rsidR="00E514E6" w:rsidRDefault="00E514E6">
      <w:pPr>
        <w:spacing w:before="120" w:after="120" w:line="360" w:lineRule="auto"/>
        <w:ind w:firstLine="720"/>
        <w:jc w:val="both"/>
        <w:rPr>
          <w:rFonts w:ascii="Times New Roman" w:hAnsi="Times New Roman" w:cs="Times New Roman"/>
          <w:sz w:val="24"/>
          <w:szCs w:val="24"/>
        </w:rPr>
      </w:pPr>
    </w:p>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Basha, S.J and </w:t>
      </w:r>
      <w:proofErr w:type="spellStart"/>
      <w:r>
        <w:rPr>
          <w:rFonts w:ascii="Times New Roman" w:hAnsi="Times New Roman" w:cs="Times New Roman"/>
          <w:color w:val="000000" w:themeColor="text1"/>
          <w:sz w:val="24"/>
          <w:szCs w:val="24"/>
        </w:rPr>
        <w:t>Basavarajappa</w:t>
      </w:r>
      <w:proofErr w:type="spellEnd"/>
      <w:r>
        <w:rPr>
          <w:rFonts w:ascii="Times New Roman" w:hAnsi="Times New Roman" w:cs="Times New Roman"/>
          <w:color w:val="000000" w:themeColor="text1"/>
          <w:sz w:val="24"/>
          <w:szCs w:val="24"/>
        </w:rPr>
        <w:t xml:space="preserve">, R. 2015. Effect of organic and inorganic sources of nutrients on soil chemical properties under aerobic rice cultivation. </w:t>
      </w:r>
      <w:r>
        <w:rPr>
          <w:rFonts w:ascii="Times New Roman" w:hAnsi="Times New Roman" w:cs="Times New Roman"/>
          <w:i/>
          <w:color w:val="000000" w:themeColor="text1"/>
          <w:sz w:val="24"/>
          <w:szCs w:val="24"/>
        </w:rPr>
        <w:t>Karnataka Journal of Agricultural Sciences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28</w:t>
      </w:r>
      <w:r>
        <w:rPr>
          <w:rFonts w:ascii="Times New Roman" w:hAnsi="Times New Roman" w:cs="Times New Roman"/>
          <w:color w:val="000000" w:themeColor="text1"/>
          <w:sz w:val="24"/>
          <w:szCs w:val="24"/>
        </w:rPr>
        <w:t>(4): 489-493.</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Bharose</w:t>
      </w:r>
      <w:proofErr w:type="spellEnd"/>
      <w:r>
        <w:rPr>
          <w:rFonts w:ascii="Times New Roman" w:hAnsi="Times New Roman" w:cs="Times New Roman"/>
          <w:color w:val="000000" w:themeColor="text1"/>
          <w:sz w:val="24"/>
          <w:szCs w:val="24"/>
        </w:rPr>
        <w:t xml:space="preserve">, R., Kumar, S., Zaidi, S.F.A., </w:t>
      </w:r>
      <w:proofErr w:type="spellStart"/>
      <w:r>
        <w:rPr>
          <w:rFonts w:ascii="Times New Roman" w:hAnsi="Times New Roman" w:cs="Times New Roman"/>
          <w:color w:val="000000" w:themeColor="text1"/>
          <w:sz w:val="24"/>
          <w:szCs w:val="24"/>
        </w:rPr>
        <w:t>Sairiti</w:t>
      </w:r>
      <w:proofErr w:type="spellEnd"/>
      <w:r>
        <w:rPr>
          <w:rFonts w:ascii="Times New Roman" w:hAnsi="Times New Roman" w:cs="Times New Roman"/>
          <w:color w:val="000000" w:themeColor="text1"/>
          <w:sz w:val="24"/>
          <w:szCs w:val="24"/>
        </w:rPr>
        <w:t>., Kumar, M. and Kumar, D. 2017. Effect of integrated nutrient management on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L.) productivity and soil fertility. </w:t>
      </w:r>
      <w:r>
        <w:rPr>
          <w:rFonts w:ascii="Times New Roman" w:hAnsi="Times New Roman" w:cs="Times New Roman"/>
          <w:i/>
          <w:color w:val="000000" w:themeColor="text1"/>
          <w:sz w:val="24"/>
          <w:szCs w:val="24"/>
          <w:shd w:val="clear" w:color="auto" w:fill="FFFFFF"/>
        </w:rPr>
        <w:t xml:space="preserve">J. </w:t>
      </w:r>
      <w:proofErr w:type="spellStart"/>
      <w:r>
        <w:rPr>
          <w:rFonts w:ascii="Times New Roman" w:hAnsi="Times New Roman" w:cs="Times New Roman"/>
          <w:i/>
          <w:color w:val="000000" w:themeColor="text1"/>
          <w:sz w:val="24"/>
          <w:szCs w:val="24"/>
          <w:shd w:val="clear" w:color="auto" w:fill="FFFFFF"/>
        </w:rPr>
        <w:t>pharmacogn</w:t>
      </w:r>
      <w:proofErr w:type="spellEnd"/>
      <w:r>
        <w:rPr>
          <w:rFonts w:ascii="Times New Roman" w:hAnsi="Times New Roman" w:cs="Times New Roman"/>
          <w:i/>
          <w:color w:val="000000" w:themeColor="text1"/>
          <w:sz w:val="24"/>
          <w:szCs w:val="24"/>
          <w:shd w:val="clear" w:color="auto" w:fill="FFFFFF"/>
        </w:rPr>
        <w:t xml:space="preserve">. </w:t>
      </w:r>
      <w:proofErr w:type="spellStart"/>
      <w:r>
        <w:rPr>
          <w:rFonts w:ascii="Times New Roman" w:hAnsi="Times New Roman" w:cs="Times New Roman"/>
          <w:i/>
          <w:color w:val="000000" w:themeColor="text1"/>
          <w:sz w:val="24"/>
          <w:szCs w:val="24"/>
          <w:shd w:val="clear" w:color="auto" w:fill="FFFFFF"/>
        </w:rPr>
        <w:t>phytoch</w:t>
      </w:r>
      <w:proofErr w:type="spellEnd"/>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278-280.</w:t>
      </w:r>
    </w:p>
    <w:p w:rsidR="00E514E6" w:rsidRDefault="00C805F8">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Bhavana, B., </w:t>
      </w:r>
      <w:proofErr w:type="spellStart"/>
      <w:r>
        <w:rPr>
          <w:rFonts w:ascii="Times New Roman" w:hAnsi="Times New Roman" w:cs="Times New Roman"/>
          <w:color w:val="000000" w:themeColor="text1"/>
          <w:sz w:val="24"/>
          <w:szCs w:val="24"/>
        </w:rPr>
        <w:t>Laxminarayana</w:t>
      </w:r>
      <w:proofErr w:type="spellEnd"/>
      <w:r>
        <w:rPr>
          <w:rFonts w:ascii="Times New Roman" w:hAnsi="Times New Roman" w:cs="Times New Roman"/>
          <w:color w:val="000000" w:themeColor="text1"/>
          <w:sz w:val="24"/>
          <w:szCs w:val="24"/>
        </w:rPr>
        <w:t xml:space="preserve">, P., </w:t>
      </w:r>
      <w:proofErr w:type="spellStart"/>
      <w:r>
        <w:rPr>
          <w:rFonts w:ascii="Times New Roman" w:hAnsi="Times New Roman" w:cs="Times New Roman"/>
          <w:color w:val="000000" w:themeColor="text1"/>
          <w:sz w:val="24"/>
          <w:szCs w:val="24"/>
        </w:rPr>
        <w:t>Latha</w:t>
      </w:r>
      <w:proofErr w:type="spellEnd"/>
      <w:r>
        <w:rPr>
          <w:rFonts w:ascii="Times New Roman" w:hAnsi="Times New Roman" w:cs="Times New Roman"/>
          <w:color w:val="000000" w:themeColor="text1"/>
          <w:sz w:val="24"/>
          <w:szCs w:val="24"/>
        </w:rPr>
        <w:t xml:space="preserve">, A.M and </w:t>
      </w:r>
      <w:proofErr w:type="spellStart"/>
      <w:r>
        <w:rPr>
          <w:rFonts w:ascii="Times New Roman" w:hAnsi="Times New Roman" w:cs="Times New Roman"/>
          <w:color w:val="000000" w:themeColor="text1"/>
          <w:sz w:val="24"/>
          <w:szCs w:val="24"/>
        </w:rPr>
        <w:t>Anjiah</w:t>
      </w:r>
      <w:proofErr w:type="spellEnd"/>
      <w:r>
        <w:rPr>
          <w:rFonts w:ascii="Times New Roman" w:hAnsi="Times New Roman" w:cs="Times New Roman"/>
          <w:color w:val="000000" w:themeColor="text1"/>
          <w:sz w:val="24"/>
          <w:szCs w:val="24"/>
        </w:rPr>
        <w:t xml:space="preserve">, T. 2020. Need based nitrogen management using leaf </w:t>
      </w:r>
      <w:proofErr w:type="spellStart"/>
      <w:r>
        <w:rPr>
          <w:rFonts w:ascii="Times New Roman" w:hAnsi="Times New Roman" w:cs="Times New Roman"/>
          <w:color w:val="000000" w:themeColor="text1"/>
          <w:sz w:val="24"/>
          <w:szCs w:val="24"/>
        </w:rPr>
        <w:t>colour</w:t>
      </w:r>
      <w:proofErr w:type="spellEnd"/>
      <w:r>
        <w:rPr>
          <w:rFonts w:ascii="Times New Roman" w:hAnsi="Times New Roman" w:cs="Times New Roman"/>
          <w:color w:val="000000" w:themeColor="text1"/>
          <w:sz w:val="24"/>
          <w:szCs w:val="24"/>
        </w:rPr>
        <w:t xml:space="preserve"> chat for short duration transplanted rice: Effect on nitrogen use efficiency. </w:t>
      </w:r>
      <w:r>
        <w:rPr>
          <w:rFonts w:ascii="Times New Roman" w:hAnsi="Times New Roman" w:cs="Times New Roman"/>
          <w:i/>
          <w:color w:val="000000" w:themeColor="text1"/>
          <w:sz w:val="24"/>
          <w:szCs w:val="24"/>
          <w:shd w:val="clear" w:color="auto" w:fill="FFFFFF"/>
        </w:rPr>
        <w:t xml:space="preserve">J. </w:t>
      </w:r>
      <w:proofErr w:type="spellStart"/>
      <w:r>
        <w:rPr>
          <w:rFonts w:ascii="Times New Roman" w:hAnsi="Times New Roman" w:cs="Times New Roman"/>
          <w:i/>
          <w:color w:val="000000" w:themeColor="text1"/>
          <w:sz w:val="24"/>
          <w:szCs w:val="24"/>
          <w:shd w:val="clear" w:color="auto" w:fill="FFFFFF"/>
        </w:rPr>
        <w:t>pharmacogn</w:t>
      </w:r>
      <w:proofErr w:type="spellEnd"/>
      <w:r>
        <w:rPr>
          <w:rFonts w:ascii="Times New Roman" w:hAnsi="Times New Roman" w:cs="Times New Roman"/>
          <w:i/>
          <w:color w:val="000000" w:themeColor="text1"/>
          <w:sz w:val="24"/>
          <w:szCs w:val="24"/>
          <w:shd w:val="clear" w:color="auto" w:fill="FFFFFF"/>
        </w:rPr>
        <w:t xml:space="preserve">. </w:t>
      </w:r>
      <w:proofErr w:type="spellStart"/>
      <w:r>
        <w:rPr>
          <w:rFonts w:ascii="Times New Roman" w:hAnsi="Times New Roman" w:cs="Times New Roman"/>
          <w:i/>
          <w:color w:val="000000" w:themeColor="text1"/>
          <w:sz w:val="24"/>
          <w:szCs w:val="24"/>
          <w:shd w:val="clear" w:color="auto" w:fill="FFFFFF"/>
        </w:rPr>
        <w:t>phytoch</w:t>
      </w:r>
      <w:proofErr w:type="spellEnd"/>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9</w:t>
      </w:r>
      <w:r>
        <w:rPr>
          <w:rFonts w:ascii="Times New Roman" w:hAnsi="Times New Roman" w:cs="Times New Roman"/>
          <w:color w:val="000000" w:themeColor="text1"/>
          <w:sz w:val="24"/>
          <w:szCs w:val="24"/>
        </w:rPr>
        <w:t>(3): 1704-1709.</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Bouman</w:t>
      </w:r>
      <w:proofErr w:type="spellEnd"/>
      <w:r>
        <w:rPr>
          <w:rFonts w:ascii="Times New Roman" w:hAnsi="Times New Roman" w:cs="Times New Roman"/>
          <w:color w:val="000000" w:themeColor="text1"/>
          <w:sz w:val="24"/>
          <w:szCs w:val="24"/>
        </w:rPr>
        <w:t xml:space="preserve">, B.A.M., Humphrey, E., </w:t>
      </w:r>
      <w:proofErr w:type="spellStart"/>
      <w:r>
        <w:rPr>
          <w:rFonts w:ascii="Times New Roman" w:hAnsi="Times New Roman" w:cs="Times New Roman"/>
          <w:color w:val="000000" w:themeColor="text1"/>
          <w:sz w:val="24"/>
          <w:szCs w:val="24"/>
        </w:rPr>
        <w:t>Toung</w:t>
      </w:r>
      <w:proofErr w:type="spellEnd"/>
      <w:r>
        <w:rPr>
          <w:rFonts w:ascii="Times New Roman" w:hAnsi="Times New Roman" w:cs="Times New Roman"/>
          <w:color w:val="000000" w:themeColor="text1"/>
          <w:sz w:val="24"/>
          <w:szCs w:val="24"/>
        </w:rPr>
        <w:t xml:space="preserve">, T.P. and Barker, R. 2007. Rice and water. </w:t>
      </w:r>
      <w:r>
        <w:rPr>
          <w:rFonts w:ascii="Times New Roman" w:hAnsi="Times New Roman" w:cs="Times New Roman"/>
          <w:i/>
          <w:color w:val="000000" w:themeColor="text1"/>
          <w:sz w:val="24"/>
          <w:szCs w:val="24"/>
          <w:shd w:val="clear" w:color="auto" w:fill="FFFFFF"/>
        </w:rPr>
        <w:t xml:space="preserve">Adv. </w:t>
      </w:r>
      <w:proofErr w:type="spellStart"/>
      <w:r>
        <w:rPr>
          <w:rFonts w:ascii="Times New Roman" w:hAnsi="Times New Roman" w:cs="Times New Roman"/>
          <w:i/>
          <w:color w:val="000000" w:themeColor="text1"/>
          <w:sz w:val="24"/>
          <w:szCs w:val="24"/>
          <w:shd w:val="clear" w:color="auto" w:fill="FFFFFF"/>
        </w:rPr>
        <w:t>Agron</w:t>
      </w:r>
      <w:proofErr w:type="spellEnd"/>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92</w:t>
      </w:r>
      <w:r>
        <w:rPr>
          <w:rFonts w:ascii="Times New Roman" w:hAnsi="Times New Roman" w:cs="Times New Roman"/>
          <w:color w:val="000000" w:themeColor="text1"/>
          <w:sz w:val="24"/>
          <w:szCs w:val="24"/>
        </w:rPr>
        <w:t>: 187-237.</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Bremner</w:t>
      </w:r>
      <w:proofErr w:type="spellEnd"/>
      <w:r>
        <w:rPr>
          <w:rFonts w:ascii="Times New Roman" w:hAnsi="Times New Roman" w:cs="Times New Roman"/>
          <w:color w:val="000000" w:themeColor="text1"/>
          <w:sz w:val="24"/>
          <w:szCs w:val="24"/>
        </w:rPr>
        <w:t xml:space="preserve">, J. M. and Mulvaney, C. S. 1982. Nitrogen-Total. pp. 595-624, In: Page, A. L. </w:t>
      </w:r>
      <w:r>
        <w:rPr>
          <w:rFonts w:ascii="Times New Roman" w:hAnsi="Times New Roman" w:cs="Times New Roman"/>
          <w:i/>
          <w:color w:val="000000" w:themeColor="text1"/>
          <w:sz w:val="24"/>
          <w:szCs w:val="24"/>
        </w:rPr>
        <w:t xml:space="preserve">et al. </w:t>
      </w:r>
      <w:r>
        <w:rPr>
          <w:rFonts w:ascii="Times New Roman" w:hAnsi="Times New Roman" w:cs="Times New Roman"/>
          <w:color w:val="000000" w:themeColor="text1"/>
          <w:sz w:val="24"/>
          <w:szCs w:val="24"/>
        </w:rPr>
        <w:t xml:space="preserve">(ed.) </w:t>
      </w:r>
      <w:r>
        <w:rPr>
          <w:rFonts w:ascii="Times New Roman" w:hAnsi="Times New Roman" w:cs="Times New Roman"/>
          <w:i/>
          <w:color w:val="000000" w:themeColor="text1"/>
          <w:sz w:val="24"/>
          <w:szCs w:val="24"/>
        </w:rPr>
        <w:t>Methods of soil analysis</w:t>
      </w:r>
      <w:r>
        <w:rPr>
          <w:rFonts w:ascii="Times New Roman" w:hAnsi="Times New Roman" w:cs="Times New Roman"/>
          <w:color w:val="000000" w:themeColor="text1"/>
          <w:sz w:val="24"/>
          <w:szCs w:val="24"/>
        </w:rPr>
        <w:t>. Part 2. 2</w:t>
      </w:r>
      <w:r>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ed. Agronomy Monograph 9.</w:t>
      </w:r>
    </w:p>
    <w:p w:rsidR="00E514E6" w:rsidRDefault="00C805F8">
      <w:pPr>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Cassman</w:t>
      </w:r>
      <w:proofErr w:type="spellEnd"/>
      <w:r>
        <w:rPr>
          <w:rFonts w:ascii="Times New Roman" w:hAnsi="Times New Roman" w:cs="Times New Roman"/>
          <w:color w:val="000000" w:themeColor="text1"/>
          <w:sz w:val="24"/>
          <w:szCs w:val="24"/>
        </w:rPr>
        <w:t xml:space="preserve"> KG, Peng S, </w:t>
      </w:r>
      <w:proofErr w:type="spellStart"/>
      <w:r>
        <w:rPr>
          <w:rFonts w:ascii="Times New Roman" w:hAnsi="Times New Roman" w:cs="Times New Roman"/>
          <w:color w:val="000000" w:themeColor="text1"/>
          <w:sz w:val="24"/>
          <w:szCs w:val="24"/>
        </w:rPr>
        <w:t>Olk</w:t>
      </w:r>
      <w:proofErr w:type="spellEnd"/>
      <w:r>
        <w:rPr>
          <w:rFonts w:ascii="Times New Roman" w:hAnsi="Times New Roman" w:cs="Times New Roman"/>
          <w:color w:val="000000" w:themeColor="text1"/>
          <w:sz w:val="24"/>
          <w:szCs w:val="24"/>
        </w:rPr>
        <w:t xml:space="preserve"> DC, </w:t>
      </w:r>
      <w:proofErr w:type="spellStart"/>
      <w:r>
        <w:rPr>
          <w:rFonts w:ascii="Times New Roman" w:hAnsi="Times New Roman" w:cs="Times New Roman"/>
          <w:color w:val="000000" w:themeColor="text1"/>
          <w:sz w:val="24"/>
          <w:szCs w:val="24"/>
        </w:rPr>
        <w:t>Ladha</w:t>
      </w:r>
      <w:proofErr w:type="spellEnd"/>
      <w:r>
        <w:rPr>
          <w:rFonts w:ascii="Times New Roman" w:hAnsi="Times New Roman" w:cs="Times New Roman"/>
          <w:color w:val="000000" w:themeColor="text1"/>
          <w:sz w:val="24"/>
          <w:szCs w:val="24"/>
        </w:rPr>
        <w:t xml:space="preserve"> JK, Reichardt W, and Dobermann A. 1998. Opportunities for increased nitrogen use efficiency from improved resources management in irrigated lowland rice systems. </w:t>
      </w:r>
      <w:r>
        <w:rPr>
          <w:rFonts w:ascii="Times New Roman" w:hAnsi="Times New Roman" w:cs="Times New Roman"/>
          <w:i/>
          <w:color w:val="000000" w:themeColor="text1"/>
          <w:sz w:val="24"/>
          <w:szCs w:val="24"/>
        </w:rPr>
        <w:t>Field Crops Res.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56</w:t>
      </w:r>
      <w:r>
        <w:rPr>
          <w:rFonts w:ascii="Times New Roman" w:hAnsi="Times New Roman" w:cs="Times New Roman"/>
          <w:color w:val="000000" w:themeColor="text1"/>
          <w:sz w:val="24"/>
          <w:szCs w:val="24"/>
        </w:rPr>
        <w:t>:7-38.</w:t>
      </w:r>
    </w:p>
    <w:p w:rsidR="00E514E6" w:rsidRDefault="00C805F8">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eastAsia="SimSun" w:hAnsi="Times New Roman" w:cs="Times New Roman"/>
          <w:color w:val="222222"/>
          <w:sz w:val="24"/>
          <w:szCs w:val="24"/>
          <w:shd w:val="clear" w:color="auto" w:fill="FFFFFF"/>
        </w:rPr>
        <w:t xml:space="preserve">Cheri, B., </w:t>
      </w:r>
      <w:proofErr w:type="spellStart"/>
      <w:r>
        <w:rPr>
          <w:rFonts w:ascii="Times New Roman" w:eastAsia="SimSun" w:hAnsi="Times New Roman" w:cs="Times New Roman"/>
          <w:color w:val="222222"/>
          <w:sz w:val="24"/>
          <w:szCs w:val="24"/>
          <w:shd w:val="clear" w:color="auto" w:fill="FFFFFF"/>
        </w:rPr>
        <w:t>Doruk</w:t>
      </w:r>
      <w:proofErr w:type="spellEnd"/>
      <w:r>
        <w:rPr>
          <w:rFonts w:ascii="Times New Roman" w:eastAsia="SimSun" w:hAnsi="Times New Roman" w:cs="Times New Roman"/>
          <w:color w:val="222222"/>
          <w:sz w:val="24"/>
          <w:szCs w:val="24"/>
          <w:shd w:val="clear" w:color="auto" w:fill="FFFFFF"/>
        </w:rPr>
        <w:t xml:space="preserve">, K. and </w:t>
      </w:r>
      <w:proofErr w:type="spellStart"/>
      <w:r>
        <w:rPr>
          <w:rFonts w:ascii="Times New Roman" w:eastAsia="SimSun" w:hAnsi="Times New Roman" w:cs="Times New Roman"/>
          <w:color w:val="222222"/>
          <w:sz w:val="24"/>
          <w:szCs w:val="24"/>
          <w:shd w:val="clear" w:color="auto" w:fill="FFFFFF"/>
        </w:rPr>
        <w:t>Venu</w:t>
      </w:r>
      <w:proofErr w:type="spellEnd"/>
      <w:r>
        <w:rPr>
          <w:rFonts w:ascii="Times New Roman" w:eastAsia="SimSun" w:hAnsi="Times New Roman" w:cs="Times New Roman"/>
          <w:color w:val="222222"/>
          <w:sz w:val="24"/>
          <w:szCs w:val="24"/>
          <w:shd w:val="clear" w:color="auto" w:fill="FFFFFF"/>
        </w:rPr>
        <w:t xml:space="preserve">, N., 2025. Effect of Integrated Nutrient Management on Yield of Black Aromatic Rice (Oryza sativa L. </w:t>
      </w:r>
      <w:proofErr w:type="spellStart"/>
      <w:r>
        <w:rPr>
          <w:rFonts w:ascii="Times New Roman" w:eastAsia="SimSun" w:hAnsi="Times New Roman" w:cs="Times New Roman"/>
          <w:color w:val="222222"/>
          <w:sz w:val="24"/>
          <w:szCs w:val="24"/>
          <w:shd w:val="clear" w:color="auto" w:fill="FFFFFF"/>
        </w:rPr>
        <w:t>indica</w:t>
      </w:r>
      <w:proofErr w:type="spellEnd"/>
      <w:r>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i/>
          <w:iCs/>
          <w:color w:val="000000" w:themeColor="text1"/>
          <w:sz w:val="24"/>
          <w:szCs w:val="24"/>
          <w:shd w:val="clear" w:color="auto" w:fill="FFFFFF"/>
        </w:rPr>
        <w:t> </w:t>
      </w:r>
      <w:r>
        <w:rPr>
          <w:rStyle w:val="Emphasis"/>
          <w:rFonts w:ascii="Times New Roman" w:eastAsia="SimSun" w:hAnsi="Times New Roman" w:cs="Times New Roman"/>
          <w:color w:val="000000" w:themeColor="text1"/>
          <w:sz w:val="24"/>
          <w:szCs w:val="24"/>
          <w:shd w:val="clear" w:color="auto" w:fill="FFFFFF"/>
        </w:rPr>
        <w:t>Int. J</w:t>
      </w:r>
      <w:r>
        <w:rPr>
          <w:rFonts w:ascii="Times New Roman" w:eastAsia="SimSun" w:hAnsi="Times New Roman" w:cs="Times New Roman"/>
          <w:i/>
          <w:iCs/>
          <w:color w:val="000000" w:themeColor="text1"/>
          <w:sz w:val="24"/>
          <w:szCs w:val="24"/>
          <w:shd w:val="clear" w:color="auto" w:fill="FFFFFF"/>
        </w:rPr>
        <w:t>. </w:t>
      </w:r>
      <w:r>
        <w:rPr>
          <w:rStyle w:val="Emphasis"/>
          <w:rFonts w:ascii="Times New Roman" w:eastAsia="SimSun" w:hAnsi="Times New Roman" w:cs="Times New Roman"/>
          <w:color w:val="000000" w:themeColor="text1"/>
          <w:sz w:val="24"/>
          <w:szCs w:val="24"/>
          <w:shd w:val="clear" w:color="auto" w:fill="FFFFFF"/>
        </w:rPr>
        <w:t>Plant</w:t>
      </w:r>
      <w:r>
        <w:rPr>
          <w:rFonts w:ascii="Times New Roman" w:eastAsia="SimSun" w:hAnsi="Times New Roman" w:cs="Times New Roman"/>
          <w:i/>
          <w:iCs/>
          <w:color w:val="000000" w:themeColor="text1"/>
          <w:sz w:val="24"/>
          <w:szCs w:val="24"/>
          <w:shd w:val="clear" w:color="auto" w:fill="FFFFFF"/>
        </w:rPr>
        <w:t> Sci, </w:t>
      </w:r>
      <w:r>
        <w:rPr>
          <w:rFonts w:ascii="Times New Roman" w:eastAsia="SimSun" w:hAnsi="Times New Roman" w:cs="Times New Roman"/>
          <w:b/>
          <w:bCs/>
          <w:i/>
          <w:iCs/>
          <w:color w:val="222222"/>
          <w:sz w:val="24"/>
          <w:szCs w:val="24"/>
          <w:shd w:val="clear" w:color="auto" w:fill="FFFFFF"/>
        </w:rPr>
        <w:t>37</w:t>
      </w:r>
      <w:r>
        <w:rPr>
          <w:rFonts w:ascii="Times New Roman" w:eastAsia="SimSun" w:hAnsi="Times New Roman" w:cs="Times New Roman"/>
          <w:color w:val="222222"/>
          <w:sz w:val="24"/>
          <w:szCs w:val="24"/>
          <w:shd w:val="clear" w:color="auto" w:fill="FFFFFF"/>
        </w:rPr>
        <w:t>(7), pp.135-141.</w:t>
      </w:r>
    </w:p>
    <w:p w:rsidR="00E514E6" w:rsidRDefault="00C805F8">
      <w:pPr>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Fageria</w:t>
      </w:r>
      <w:proofErr w:type="spellEnd"/>
      <w:r>
        <w:rPr>
          <w:rFonts w:ascii="Times New Roman" w:hAnsi="Times New Roman" w:cs="Times New Roman"/>
          <w:color w:val="000000" w:themeColor="text1"/>
          <w:sz w:val="24"/>
          <w:szCs w:val="24"/>
        </w:rPr>
        <w:t xml:space="preserve"> NK, </w:t>
      </w:r>
      <w:proofErr w:type="spellStart"/>
      <w:r>
        <w:rPr>
          <w:rFonts w:ascii="Times New Roman" w:hAnsi="Times New Roman" w:cs="Times New Roman"/>
          <w:color w:val="000000" w:themeColor="text1"/>
          <w:sz w:val="24"/>
          <w:szCs w:val="24"/>
        </w:rPr>
        <w:t>Baligar</w:t>
      </w:r>
      <w:proofErr w:type="spellEnd"/>
      <w:r>
        <w:rPr>
          <w:rFonts w:ascii="Times New Roman" w:hAnsi="Times New Roman" w:cs="Times New Roman"/>
          <w:color w:val="000000" w:themeColor="text1"/>
          <w:sz w:val="24"/>
          <w:szCs w:val="24"/>
        </w:rPr>
        <w:t xml:space="preserve"> VC. 2001. Lowland rice response to nitrogen fertilization. </w:t>
      </w:r>
      <w:proofErr w:type="spellStart"/>
      <w:r>
        <w:rPr>
          <w:rFonts w:ascii="Times New Roman" w:hAnsi="Times New Roman" w:cs="Times New Roman"/>
          <w:bCs/>
          <w:i/>
          <w:color w:val="000000" w:themeColor="text1"/>
          <w:sz w:val="24"/>
          <w:szCs w:val="24"/>
          <w:shd w:val="clear" w:color="auto" w:fill="FFFFFF"/>
        </w:rPr>
        <w:t>Commun</w:t>
      </w:r>
      <w:proofErr w:type="spellEnd"/>
      <w:r>
        <w:rPr>
          <w:rFonts w:ascii="Times New Roman" w:hAnsi="Times New Roman" w:cs="Times New Roman"/>
          <w:bCs/>
          <w:i/>
          <w:color w:val="000000" w:themeColor="text1"/>
          <w:sz w:val="24"/>
          <w:szCs w:val="24"/>
          <w:shd w:val="clear" w:color="auto" w:fill="FFFFFF"/>
        </w:rPr>
        <w:t xml:space="preserve"> Soil Sci Plant Anal</w:t>
      </w:r>
      <w:r>
        <w:rPr>
          <w:rFonts w:ascii="Times New Roman" w:hAnsi="Times New Roman" w:cs="Times New Roman"/>
          <w:i/>
          <w:color w:val="000000" w:themeColor="text1"/>
          <w:sz w:val="24"/>
          <w:szCs w:val="24"/>
          <w:shd w:val="clear" w:color="auto" w:fill="FFFFFF"/>
        </w:rPr>
        <w:t>.</w:t>
      </w:r>
      <w:r>
        <w:rPr>
          <w:rFonts w:ascii="Times New Roman" w:hAnsi="Times New Roman" w:cs="Times New Roman"/>
          <w:i/>
          <w:color w:val="000000" w:themeColor="text1"/>
          <w:sz w:val="24"/>
          <w:szCs w:val="24"/>
        </w:rPr>
        <w:t xml:space="preserve"> </w:t>
      </w:r>
      <w:r>
        <w:rPr>
          <w:rFonts w:ascii="Times New Roman" w:hAnsi="Times New Roman" w:cs="Times New Roman"/>
          <w:b/>
          <w:bCs/>
          <w:color w:val="000000" w:themeColor="text1"/>
          <w:sz w:val="24"/>
          <w:szCs w:val="24"/>
        </w:rPr>
        <w:t>32</w:t>
      </w:r>
      <w:r>
        <w:rPr>
          <w:rFonts w:ascii="Times New Roman" w:hAnsi="Times New Roman" w:cs="Times New Roman"/>
          <w:color w:val="000000" w:themeColor="text1"/>
          <w:sz w:val="24"/>
          <w:szCs w:val="24"/>
        </w:rPr>
        <w:t>(9-10):1405-1429.</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Gomez, K.A. and Gomez, A.A. 1984. </w:t>
      </w:r>
      <w:r>
        <w:rPr>
          <w:rFonts w:ascii="Times New Roman" w:hAnsi="Times New Roman" w:cs="Times New Roman"/>
          <w:i/>
          <w:color w:val="000000" w:themeColor="text1"/>
          <w:sz w:val="24"/>
          <w:szCs w:val="24"/>
        </w:rPr>
        <w:t>Statistical procedures for agricultural research</w:t>
      </w:r>
      <w:r>
        <w:rPr>
          <w:rFonts w:ascii="Times New Roman" w:hAnsi="Times New Roman" w:cs="Times New Roman"/>
          <w:color w:val="000000" w:themeColor="text1"/>
          <w:sz w:val="24"/>
          <w:szCs w:val="24"/>
        </w:rPr>
        <w:t xml:space="preserve">. Second Edition. An International Rice Research Institute Book. A Wiley-Inter-science Publication, John Wiley &amp; Sons, New York.  </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Grassi, C., </w:t>
      </w:r>
      <w:proofErr w:type="spellStart"/>
      <w:r>
        <w:rPr>
          <w:rFonts w:ascii="Times New Roman" w:hAnsi="Times New Roman" w:cs="Times New Roman"/>
          <w:color w:val="000000" w:themeColor="text1"/>
          <w:sz w:val="24"/>
          <w:szCs w:val="24"/>
        </w:rPr>
        <w:t>Bouman</w:t>
      </w:r>
      <w:proofErr w:type="spellEnd"/>
      <w:r>
        <w:rPr>
          <w:rFonts w:ascii="Times New Roman" w:hAnsi="Times New Roman" w:cs="Times New Roman"/>
          <w:color w:val="000000" w:themeColor="text1"/>
          <w:sz w:val="24"/>
          <w:szCs w:val="24"/>
        </w:rPr>
        <w:t xml:space="preserve">, B.A.M., Castaneda, A.R., </w:t>
      </w:r>
      <w:proofErr w:type="spellStart"/>
      <w:r>
        <w:rPr>
          <w:rFonts w:ascii="Times New Roman" w:hAnsi="Times New Roman" w:cs="Times New Roman"/>
          <w:color w:val="000000" w:themeColor="text1"/>
          <w:sz w:val="24"/>
          <w:szCs w:val="24"/>
        </w:rPr>
        <w:t>Manzelli</w:t>
      </w:r>
      <w:proofErr w:type="spellEnd"/>
      <w:r>
        <w:rPr>
          <w:rFonts w:ascii="Times New Roman" w:hAnsi="Times New Roman" w:cs="Times New Roman"/>
          <w:color w:val="000000" w:themeColor="text1"/>
          <w:sz w:val="24"/>
          <w:szCs w:val="24"/>
        </w:rPr>
        <w:t xml:space="preserve">, M. and Vecchio, V. 2009. Aerobic rice: crop performance and water use efficiency. </w:t>
      </w:r>
      <w:r>
        <w:rPr>
          <w:rFonts w:ascii="Times New Roman" w:hAnsi="Times New Roman" w:cs="Times New Roman"/>
          <w:i/>
          <w:color w:val="000000" w:themeColor="text1"/>
          <w:sz w:val="24"/>
          <w:szCs w:val="24"/>
          <w:shd w:val="clear" w:color="auto" w:fill="FFFFFF"/>
        </w:rPr>
        <w:t>J. Agric. Environ. Int. Dev.</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103</w:t>
      </w:r>
      <w:r>
        <w:rPr>
          <w:rFonts w:ascii="Times New Roman" w:hAnsi="Times New Roman" w:cs="Times New Roman"/>
          <w:color w:val="000000" w:themeColor="text1"/>
          <w:sz w:val="24"/>
          <w:szCs w:val="24"/>
        </w:rPr>
        <w:t>(4): 259-270.</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Harikesh</w:t>
      </w:r>
      <w:proofErr w:type="spellEnd"/>
      <w:r>
        <w:rPr>
          <w:rFonts w:ascii="Times New Roman" w:hAnsi="Times New Roman" w:cs="Times New Roman"/>
          <w:color w:val="000000" w:themeColor="text1"/>
          <w:sz w:val="24"/>
          <w:szCs w:val="24"/>
        </w:rPr>
        <w:t xml:space="preserve">., Ali, A., </w:t>
      </w:r>
      <w:proofErr w:type="spellStart"/>
      <w:r>
        <w:rPr>
          <w:rFonts w:ascii="Times New Roman" w:hAnsi="Times New Roman" w:cs="Times New Roman"/>
          <w:color w:val="000000" w:themeColor="text1"/>
          <w:sz w:val="24"/>
          <w:szCs w:val="24"/>
        </w:rPr>
        <w:t>Shivam</w:t>
      </w:r>
      <w:proofErr w:type="spellEnd"/>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Yadav, R.P., Kumar, S., Kumar, A. and Yadav, A. 2017. Effect of integrated nutrient management and plant geometry on growth and quality of rice (</w:t>
      </w:r>
      <w:r>
        <w:rPr>
          <w:rFonts w:ascii="Times New Roman" w:hAnsi="Times New Roman" w:cs="Times New Roman"/>
          <w:i/>
          <w:color w:val="000000" w:themeColor="text1"/>
          <w:sz w:val="24"/>
          <w:szCs w:val="24"/>
        </w:rPr>
        <w:t xml:space="preserve">Oryza </w:t>
      </w:r>
      <w:r>
        <w:rPr>
          <w:rFonts w:ascii="Times New Roman" w:hAnsi="Times New Roman" w:cs="Times New Roman"/>
          <w:i/>
          <w:color w:val="000000" w:themeColor="text1"/>
          <w:sz w:val="24"/>
          <w:szCs w:val="24"/>
        </w:rPr>
        <w:lastRenderedPageBreak/>
        <w:t>sativa</w:t>
      </w:r>
      <w:r>
        <w:rPr>
          <w:rFonts w:ascii="Times New Roman" w:hAnsi="Times New Roman" w:cs="Times New Roman"/>
          <w:color w:val="000000" w:themeColor="text1"/>
          <w:sz w:val="24"/>
          <w:szCs w:val="24"/>
        </w:rPr>
        <w:t xml:space="preserve"> L.) varieties under SRI technique. </w:t>
      </w:r>
      <w:r>
        <w:rPr>
          <w:rFonts w:ascii="Times New Roman" w:hAnsi="Times New Roman" w:cs="Times New Roman"/>
          <w:bCs/>
          <w:i/>
          <w:color w:val="000000" w:themeColor="text1"/>
          <w:sz w:val="24"/>
          <w:szCs w:val="24"/>
          <w:shd w:val="clear" w:color="auto" w:fill="FFFFFF"/>
        </w:rPr>
        <w:t>Int.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j.</w:t>
      </w:r>
      <w:r>
        <w:rPr>
          <w:rFonts w:ascii="Times New Roman" w:hAnsi="Times New Roman" w:cs="Times New Roman"/>
          <w:i/>
          <w:color w:val="000000" w:themeColor="text1"/>
          <w:sz w:val="24"/>
          <w:szCs w:val="24"/>
          <w:shd w:val="clear" w:color="auto" w:fill="FFFFFF"/>
        </w:rPr>
        <w:t> </w:t>
      </w:r>
      <w:proofErr w:type="spellStart"/>
      <w:r>
        <w:rPr>
          <w:rFonts w:ascii="Times New Roman" w:hAnsi="Times New Roman" w:cs="Times New Roman"/>
          <w:bCs/>
          <w:i/>
          <w:color w:val="000000" w:themeColor="text1"/>
          <w:sz w:val="24"/>
          <w:szCs w:val="24"/>
          <w:shd w:val="clear" w:color="auto" w:fill="FFFFFF"/>
        </w:rPr>
        <w:t>curr</w:t>
      </w:r>
      <w:proofErr w:type="spellEnd"/>
      <w:r>
        <w:rPr>
          <w:rFonts w:ascii="Times New Roman" w:hAnsi="Times New Roman" w:cs="Times New Roman"/>
          <w:bCs/>
          <w:i/>
          <w:color w:val="000000" w:themeColor="text1"/>
          <w:sz w:val="24"/>
          <w:szCs w:val="24"/>
          <w:shd w:val="clear" w:color="auto" w:fill="FFFFFF"/>
        </w:rPr>
        <w: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microbiol.</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appl.</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sci</w:t>
      </w:r>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6</w:t>
      </w:r>
      <w:r>
        <w:rPr>
          <w:rFonts w:ascii="Times New Roman" w:hAnsi="Times New Roman" w:cs="Times New Roman"/>
          <w:color w:val="000000" w:themeColor="text1"/>
          <w:sz w:val="24"/>
          <w:szCs w:val="24"/>
        </w:rPr>
        <w:t>(10): 2503-2515.</w:t>
      </w:r>
    </w:p>
    <w:p w:rsidR="00E514E6" w:rsidRDefault="00C805F8">
      <w:pPr>
        <w:shd w:val="clear" w:color="auto" w:fill="FFFFFF" w:themeFill="background1"/>
        <w:tabs>
          <w:tab w:val="left" w:pos="720"/>
        </w:tabs>
        <w:spacing w:before="120" w:after="120"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Islam, S.M., </w:t>
      </w:r>
      <w:proofErr w:type="spellStart"/>
      <w:r>
        <w:rPr>
          <w:rFonts w:ascii="Times New Roman" w:eastAsia="SimSun" w:hAnsi="Times New Roman" w:cs="Times New Roman"/>
          <w:color w:val="222222"/>
          <w:sz w:val="24"/>
          <w:szCs w:val="24"/>
          <w:shd w:val="clear" w:color="auto" w:fill="FFFFFF"/>
        </w:rPr>
        <w:t>Gaihre</w:t>
      </w:r>
      <w:proofErr w:type="spellEnd"/>
      <w:r>
        <w:rPr>
          <w:rFonts w:ascii="Times New Roman" w:eastAsia="SimSun" w:hAnsi="Times New Roman" w:cs="Times New Roman"/>
          <w:color w:val="222222"/>
          <w:sz w:val="24"/>
          <w:szCs w:val="24"/>
          <w:shd w:val="clear" w:color="auto" w:fill="FFFFFF"/>
        </w:rPr>
        <w:t xml:space="preserve">, Y.K., Islam, M.N., Jahan, A., Sarkar, M.A.R., Singh, U., Islam, A., Al Mahmud, A., </w:t>
      </w:r>
      <w:proofErr w:type="spellStart"/>
      <w:r>
        <w:rPr>
          <w:rFonts w:ascii="Times New Roman" w:eastAsia="SimSun" w:hAnsi="Times New Roman" w:cs="Times New Roman"/>
          <w:color w:val="222222"/>
          <w:sz w:val="24"/>
          <w:szCs w:val="24"/>
          <w:shd w:val="clear" w:color="auto" w:fill="FFFFFF"/>
        </w:rPr>
        <w:t>Akter</w:t>
      </w:r>
      <w:proofErr w:type="spellEnd"/>
      <w:r>
        <w:rPr>
          <w:rFonts w:ascii="Times New Roman" w:eastAsia="SimSun" w:hAnsi="Times New Roman" w:cs="Times New Roman"/>
          <w:color w:val="222222"/>
          <w:sz w:val="24"/>
          <w:szCs w:val="24"/>
          <w:shd w:val="clear" w:color="auto" w:fill="FFFFFF"/>
        </w:rPr>
        <w:t>, M. and Islam, M.R., 2024. Effects of integrated nutrient management and urea deep placement on rice yield, nitrogen use efficiency, farm profits and greenhouse gas emissions in saline soils of Bangladesh. </w:t>
      </w:r>
      <w:r>
        <w:rPr>
          <w:rFonts w:ascii="Times New Roman" w:eastAsia="SimSun" w:hAnsi="Times New Roman" w:cs="Times New Roman"/>
          <w:i/>
          <w:iCs/>
          <w:color w:val="474747"/>
          <w:sz w:val="24"/>
          <w:szCs w:val="24"/>
          <w:shd w:val="clear" w:color="auto" w:fill="FFFFFF"/>
        </w:rPr>
        <w:t>Sci. Total Environ.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909</w:t>
      </w:r>
      <w:r>
        <w:rPr>
          <w:rFonts w:ascii="Times New Roman" w:eastAsia="SimSun" w:hAnsi="Times New Roman" w:cs="Times New Roman"/>
          <w:color w:val="222222"/>
          <w:sz w:val="24"/>
          <w:szCs w:val="24"/>
          <w:shd w:val="clear" w:color="auto" w:fill="FFFFFF"/>
        </w:rPr>
        <w:t>, p.168660.</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Jackson, M. L. 1967. Soil chemical analysis, </w:t>
      </w:r>
      <w:r>
        <w:rPr>
          <w:rFonts w:ascii="Times New Roman" w:hAnsi="Times New Roman" w:cs="Times New Roman"/>
          <w:i/>
          <w:color w:val="000000" w:themeColor="text1"/>
          <w:sz w:val="24"/>
          <w:szCs w:val="24"/>
        </w:rPr>
        <w:t>Prentice Hall of India Pvt. Ltd</w:t>
      </w:r>
      <w:r>
        <w:rPr>
          <w:rFonts w:ascii="Times New Roman" w:hAnsi="Times New Roman" w:cs="Times New Roman"/>
          <w:color w:val="000000" w:themeColor="text1"/>
          <w:sz w:val="24"/>
          <w:szCs w:val="24"/>
        </w:rPr>
        <w:t>. New Delhi, India.</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Jackson, M.L. 1973. Soil chemical analysis. </w:t>
      </w:r>
      <w:r>
        <w:rPr>
          <w:rFonts w:ascii="Times New Roman" w:hAnsi="Times New Roman" w:cs="Times New Roman"/>
          <w:i/>
          <w:color w:val="000000" w:themeColor="text1"/>
          <w:sz w:val="24"/>
          <w:szCs w:val="24"/>
        </w:rPr>
        <w:t>Prentice Hall of India Pvt. Ltd.,</w:t>
      </w:r>
      <w:r>
        <w:rPr>
          <w:rFonts w:ascii="Times New Roman" w:hAnsi="Times New Roman" w:cs="Times New Roman"/>
          <w:color w:val="000000" w:themeColor="text1"/>
          <w:sz w:val="24"/>
          <w:szCs w:val="24"/>
        </w:rPr>
        <w:t xml:space="preserve"> New Delhi, India.</w:t>
      </w:r>
    </w:p>
    <w:p w:rsidR="00E514E6" w:rsidRDefault="00C805F8">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Karim, A.A., and C. Ramasamy. 2000. Expanding frontiers of agriculture: contemporary issues. </w:t>
      </w:r>
      <w:r>
        <w:rPr>
          <w:rFonts w:ascii="Times New Roman" w:hAnsi="Times New Roman" w:cs="Times New Roman"/>
          <w:i/>
          <w:color w:val="000000" w:themeColor="text1"/>
          <w:sz w:val="24"/>
          <w:szCs w:val="24"/>
        </w:rPr>
        <w:t>Kalyani Publishers</w:t>
      </w:r>
      <w:r>
        <w:rPr>
          <w:rFonts w:ascii="Times New Roman" w:hAnsi="Times New Roman" w:cs="Times New Roman"/>
          <w:color w:val="000000" w:themeColor="text1"/>
          <w:sz w:val="24"/>
          <w:szCs w:val="24"/>
        </w:rPr>
        <w:t>, Ludhiana, India.</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A., Meena, R.N., Yadav, L., and </w:t>
      </w:r>
      <w:proofErr w:type="spellStart"/>
      <w:r>
        <w:rPr>
          <w:rFonts w:ascii="Times New Roman" w:hAnsi="Times New Roman" w:cs="Times New Roman"/>
          <w:color w:val="000000" w:themeColor="text1"/>
          <w:sz w:val="24"/>
          <w:szCs w:val="24"/>
        </w:rPr>
        <w:t>Gilotia</w:t>
      </w:r>
      <w:proofErr w:type="spellEnd"/>
      <w:r>
        <w:rPr>
          <w:rFonts w:ascii="Times New Roman" w:hAnsi="Times New Roman" w:cs="Times New Roman"/>
          <w:color w:val="000000" w:themeColor="text1"/>
          <w:sz w:val="24"/>
          <w:szCs w:val="24"/>
        </w:rPr>
        <w:t xml:space="preserve">, Y.K. 2014. Effect of organic and inorganic sources of nutrient on yield, yield attributes and nutrient uptake of rice. </w:t>
      </w:r>
      <w:r>
        <w:rPr>
          <w:rFonts w:ascii="Times New Roman" w:hAnsi="Times New Roman" w:cs="Times New Roman"/>
          <w:i/>
          <w:color w:val="000000" w:themeColor="text1"/>
          <w:sz w:val="24"/>
          <w:szCs w:val="24"/>
          <w:shd w:val="clear" w:color="auto" w:fill="FFFFFF"/>
        </w:rPr>
        <w:t>Int. J. Life Sci. Res</w:t>
      </w:r>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color w:val="000000" w:themeColor="text1"/>
          <w:sz w:val="24"/>
          <w:szCs w:val="24"/>
        </w:rPr>
        <w:t xml:space="preserve"> 9</w:t>
      </w:r>
      <w:r>
        <w:rPr>
          <w:rFonts w:ascii="Times New Roman" w:hAnsi="Times New Roman" w:cs="Times New Roman"/>
          <w:color w:val="000000" w:themeColor="text1"/>
          <w:sz w:val="24"/>
          <w:szCs w:val="24"/>
        </w:rPr>
        <w:t>(2): 595-597.</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K., </w:t>
      </w:r>
      <w:proofErr w:type="spellStart"/>
      <w:r>
        <w:rPr>
          <w:rFonts w:ascii="Times New Roman" w:hAnsi="Times New Roman" w:cs="Times New Roman"/>
          <w:color w:val="000000" w:themeColor="text1"/>
          <w:sz w:val="24"/>
          <w:szCs w:val="24"/>
        </w:rPr>
        <w:t>Sridhara</w:t>
      </w:r>
      <w:proofErr w:type="spellEnd"/>
      <w:r>
        <w:rPr>
          <w:rFonts w:ascii="Times New Roman" w:hAnsi="Times New Roman" w:cs="Times New Roman"/>
          <w:color w:val="000000" w:themeColor="text1"/>
          <w:sz w:val="24"/>
          <w:szCs w:val="24"/>
        </w:rPr>
        <w:t>, C.J. and Nandini, K.M. 2018. Effect of integrated use of organic and inorganic fertilizers on soil fertility and uptake of nutrients in aerobic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L.). </w:t>
      </w:r>
      <w:r>
        <w:rPr>
          <w:rFonts w:ascii="Times New Roman" w:hAnsi="Times New Roman" w:cs="Times New Roman"/>
          <w:bCs/>
          <w:i/>
          <w:color w:val="000000" w:themeColor="text1"/>
          <w:sz w:val="24"/>
          <w:szCs w:val="24"/>
          <w:shd w:val="clear" w:color="auto" w:fill="FFFFFF"/>
        </w:rPr>
        <w:t>Int.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J.</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Chem.</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Stud</w:t>
      </w:r>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6(4): 417-421.</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Lal, B., Nayak, A.K., Priyanka, G., Tripathi, R., Singh, T. and </w:t>
      </w:r>
      <w:proofErr w:type="spellStart"/>
      <w:r>
        <w:rPr>
          <w:rFonts w:ascii="Times New Roman" w:hAnsi="Times New Roman" w:cs="Times New Roman"/>
          <w:color w:val="000000" w:themeColor="text1"/>
          <w:sz w:val="24"/>
          <w:szCs w:val="24"/>
        </w:rPr>
        <w:t>Katara</w:t>
      </w:r>
      <w:proofErr w:type="spellEnd"/>
      <w:r>
        <w:rPr>
          <w:rFonts w:ascii="Times New Roman" w:hAnsi="Times New Roman" w:cs="Times New Roman"/>
          <w:color w:val="000000" w:themeColor="text1"/>
          <w:sz w:val="24"/>
          <w:szCs w:val="24"/>
        </w:rPr>
        <w:t xml:space="preserve">, J.L. 2013. Aerobic Rice: A water Saving Approach for Rice Production. </w:t>
      </w:r>
      <w:r>
        <w:rPr>
          <w:rFonts w:ascii="Times New Roman" w:hAnsi="Times New Roman" w:cs="Times New Roman"/>
          <w:i/>
          <w:color w:val="000000" w:themeColor="text1"/>
          <w:sz w:val="24"/>
          <w:szCs w:val="24"/>
        </w:rPr>
        <w:t xml:space="preserve">Popular </w:t>
      </w:r>
      <w:proofErr w:type="spellStart"/>
      <w:r>
        <w:rPr>
          <w:rFonts w:ascii="Times New Roman" w:hAnsi="Times New Roman" w:cs="Times New Roman"/>
          <w:i/>
          <w:color w:val="000000" w:themeColor="text1"/>
          <w:sz w:val="24"/>
          <w:szCs w:val="24"/>
        </w:rPr>
        <w:t>Kheti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1</w:t>
      </w:r>
      <w:r>
        <w:rPr>
          <w:rFonts w:ascii="Times New Roman" w:hAnsi="Times New Roman" w:cs="Times New Roman"/>
          <w:color w:val="000000" w:themeColor="text1"/>
          <w:sz w:val="24"/>
          <w:szCs w:val="24"/>
        </w:rPr>
        <w:t>(2): 1-4.</w:t>
      </w:r>
    </w:p>
    <w:p w:rsidR="00E514E6" w:rsidRDefault="00C805F8">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Lindsay, W. L. and Norvell, W. A. 1978. Development of a DTPA soil for zinc, </w:t>
      </w:r>
      <w:proofErr w:type="spellStart"/>
      <w:proofErr w:type="gramStart"/>
      <w:r>
        <w:rPr>
          <w:rFonts w:ascii="Times New Roman" w:hAnsi="Times New Roman" w:cs="Times New Roman"/>
          <w:color w:val="000000" w:themeColor="text1"/>
          <w:sz w:val="24"/>
          <w:szCs w:val="24"/>
        </w:rPr>
        <w:t>iron,manganese</w:t>
      </w:r>
      <w:proofErr w:type="spellEnd"/>
      <w:proofErr w:type="gramEnd"/>
      <w:r>
        <w:rPr>
          <w:rFonts w:ascii="Times New Roman" w:hAnsi="Times New Roman" w:cs="Times New Roman"/>
          <w:color w:val="000000" w:themeColor="text1"/>
          <w:sz w:val="24"/>
          <w:szCs w:val="24"/>
        </w:rPr>
        <w:t xml:space="preserve"> and copper. </w:t>
      </w:r>
      <w:r>
        <w:rPr>
          <w:rFonts w:ascii="Times New Roman" w:hAnsi="Times New Roman" w:cs="Times New Roman"/>
          <w:bCs/>
          <w:i/>
          <w:color w:val="000000" w:themeColor="text1"/>
          <w:sz w:val="24"/>
          <w:szCs w:val="24"/>
          <w:shd w:val="clear" w:color="auto" w:fill="FFFFFF"/>
        </w:rPr>
        <w:t>Soil Sci. Soc. Am J</w:t>
      </w:r>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bCs/>
          <w:color w:val="000000" w:themeColor="text1"/>
          <w:sz w:val="24"/>
          <w:szCs w:val="24"/>
        </w:rPr>
        <w:t>42</w:t>
      </w:r>
      <w:r>
        <w:rPr>
          <w:rFonts w:ascii="Times New Roman" w:hAnsi="Times New Roman" w:cs="Times New Roman"/>
          <w:color w:val="000000" w:themeColor="text1"/>
          <w:sz w:val="24"/>
          <w:szCs w:val="24"/>
        </w:rPr>
        <w:t>: 421-428.</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Mahendar</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Goverdhan</w:t>
      </w:r>
      <w:proofErr w:type="spellEnd"/>
      <w:r>
        <w:rPr>
          <w:rFonts w:ascii="Times New Roman" w:hAnsi="Times New Roman" w:cs="Times New Roman"/>
          <w:color w:val="000000" w:themeColor="text1"/>
          <w:sz w:val="24"/>
          <w:szCs w:val="24"/>
        </w:rPr>
        <w:t xml:space="preserve">, M., Sridevi, S. and Ramana, M.V. 2017. Influence of iron and zinc management on </w:t>
      </w:r>
      <w:proofErr w:type="spellStart"/>
      <w:r>
        <w:rPr>
          <w:rFonts w:ascii="Times New Roman" w:hAnsi="Times New Roman" w:cs="Times New Roman"/>
          <w:color w:val="000000" w:themeColor="text1"/>
          <w:sz w:val="24"/>
          <w:szCs w:val="24"/>
        </w:rPr>
        <w:t>drymatter</w:t>
      </w:r>
      <w:proofErr w:type="spellEnd"/>
      <w:r>
        <w:rPr>
          <w:rFonts w:ascii="Times New Roman" w:hAnsi="Times New Roman" w:cs="Times New Roman"/>
          <w:color w:val="000000" w:themeColor="text1"/>
          <w:sz w:val="24"/>
          <w:szCs w:val="24"/>
        </w:rPr>
        <w:t xml:space="preserve"> production and nutrient removal by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L.) and soil fertility status under aerobic cultivation. </w:t>
      </w:r>
      <w:r>
        <w:rPr>
          <w:rFonts w:ascii="Times New Roman" w:hAnsi="Times New Roman" w:cs="Times New Roman"/>
          <w:i/>
          <w:color w:val="000000" w:themeColor="text1"/>
          <w:sz w:val="24"/>
          <w:szCs w:val="24"/>
          <w:shd w:val="clear" w:color="auto" w:fill="FFFFFF"/>
        </w:rPr>
        <w:t xml:space="preserve">Chem. sci. rev. </w:t>
      </w:r>
      <w:proofErr w:type="spellStart"/>
      <w:r>
        <w:rPr>
          <w:rFonts w:ascii="Times New Roman" w:hAnsi="Times New Roman" w:cs="Times New Roman"/>
          <w:i/>
          <w:color w:val="000000" w:themeColor="text1"/>
          <w:sz w:val="24"/>
          <w:szCs w:val="24"/>
          <w:shd w:val="clear" w:color="auto" w:fill="FFFFFF"/>
        </w:rPr>
        <w:t>lett</w:t>
      </w:r>
      <w:proofErr w:type="spellEnd"/>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color w:val="000000" w:themeColor="text1"/>
          <w:sz w:val="24"/>
          <w:szCs w:val="24"/>
        </w:rPr>
        <w:t xml:space="preserve"> 6</w:t>
      </w:r>
      <w:r>
        <w:rPr>
          <w:rFonts w:ascii="Times New Roman" w:hAnsi="Times New Roman" w:cs="Times New Roman"/>
          <w:color w:val="000000" w:themeColor="text1"/>
          <w:sz w:val="24"/>
          <w:szCs w:val="24"/>
        </w:rPr>
        <w:t>(24): 2627-2635.</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Meena, N. and Fathima, P.S. 2017. Nutrient uptake of rice as influenced by agronomic biofortification of Zn and </w:t>
      </w:r>
      <w:proofErr w:type="spellStart"/>
      <w:r>
        <w:rPr>
          <w:rFonts w:ascii="Times New Roman" w:hAnsi="Times New Roman" w:cs="Times New Roman"/>
          <w:color w:val="000000" w:themeColor="text1"/>
          <w:sz w:val="24"/>
          <w:szCs w:val="24"/>
        </w:rPr>
        <w:t>fe</w:t>
      </w:r>
      <w:proofErr w:type="spellEnd"/>
      <w:r>
        <w:rPr>
          <w:rFonts w:ascii="Times New Roman" w:hAnsi="Times New Roman" w:cs="Times New Roman"/>
          <w:color w:val="000000" w:themeColor="text1"/>
          <w:sz w:val="24"/>
          <w:szCs w:val="24"/>
        </w:rPr>
        <w:t xml:space="preserve"> under methods of rice cultivation. </w:t>
      </w:r>
      <w:r>
        <w:rPr>
          <w:rFonts w:ascii="Times New Roman" w:hAnsi="Times New Roman" w:cs="Times New Roman"/>
          <w:bCs/>
          <w:i/>
          <w:color w:val="000000" w:themeColor="text1"/>
          <w:sz w:val="24"/>
          <w:szCs w:val="24"/>
          <w:shd w:val="clear" w:color="auto" w:fill="FFFFFF"/>
        </w:rPr>
        <w:t>Int.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j.</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pure appl</w:t>
      </w:r>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i/>
          <w:color w:val="000000" w:themeColor="text1"/>
          <w:sz w:val="24"/>
          <w:szCs w:val="24"/>
        </w:rPr>
        <w:t xml:space="preserve"> </w:t>
      </w:r>
      <w:r>
        <w:rPr>
          <w:rFonts w:ascii="Times New Roman" w:hAnsi="Times New Roman" w:cs="Times New Roman"/>
          <w:b/>
          <w:bCs/>
          <w:color w:val="000000" w:themeColor="text1"/>
          <w:sz w:val="24"/>
          <w:szCs w:val="24"/>
        </w:rPr>
        <w:t>5</w:t>
      </w:r>
      <w:r>
        <w:rPr>
          <w:rFonts w:ascii="Times New Roman" w:hAnsi="Times New Roman" w:cs="Times New Roman"/>
          <w:color w:val="000000" w:themeColor="text1"/>
          <w:sz w:val="24"/>
          <w:szCs w:val="24"/>
        </w:rPr>
        <w:t>(5): 456-459.</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Merill</w:t>
      </w:r>
      <w:proofErr w:type="spellEnd"/>
      <w:r>
        <w:rPr>
          <w:rFonts w:ascii="Times New Roman" w:hAnsi="Times New Roman" w:cs="Times New Roman"/>
          <w:color w:val="000000" w:themeColor="text1"/>
          <w:sz w:val="24"/>
          <w:szCs w:val="24"/>
        </w:rPr>
        <w:t xml:space="preserve">, L.A and Watt, B.K. 1973. Energy value of food: Basis and derivation. </w:t>
      </w:r>
      <w:r>
        <w:rPr>
          <w:rFonts w:ascii="Times New Roman" w:hAnsi="Times New Roman" w:cs="Times New Roman"/>
          <w:i/>
          <w:color w:val="000000" w:themeColor="text1"/>
          <w:sz w:val="24"/>
          <w:szCs w:val="24"/>
        </w:rPr>
        <w:t>United States Department of Agriculture. Hand Book No. 74.</w:t>
      </w:r>
      <w:r>
        <w:rPr>
          <w:rFonts w:ascii="Times New Roman" w:hAnsi="Times New Roman" w:cs="Times New Roman"/>
          <w:color w:val="000000" w:themeColor="text1"/>
          <w:sz w:val="24"/>
          <w:szCs w:val="24"/>
        </w:rPr>
        <w:t xml:space="preserve"> Pp: 4. </w:t>
      </w:r>
    </w:p>
    <w:p w:rsidR="00E514E6" w:rsidRDefault="00C805F8">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Norton, R., Davidson, E. and Roberts, T. 2014. Nitrogen use efficiency and nutrient performance indicators. GPNM Task Team Report and Recommendations. </w:t>
      </w:r>
      <w:r>
        <w:rPr>
          <w:rFonts w:ascii="Times New Roman" w:hAnsi="Times New Roman" w:cs="Times New Roman"/>
          <w:i/>
          <w:color w:val="000000" w:themeColor="text1"/>
          <w:sz w:val="24"/>
          <w:szCs w:val="24"/>
        </w:rPr>
        <w:t>GPNM’s Task Team Workshop</w:t>
      </w:r>
      <w:r>
        <w:rPr>
          <w:rFonts w:ascii="Times New Roman" w:hAnsi="Times New Roman" w:cs="Times New Roman"/>
          <w:color w:val="000000" w:themeColor="text1"/>
          <w:sz w:val="24"/>
          <w:szCs w:val="24"/>
        </w:rPr>
        <w:t>, December 8, 2014. Washington, DC.</w:t>
      </w:r>
    </w:p>
    <w:p w:rsidR="00E514E6" w:rsidRDefault="00C805F8">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Olsen, S. R., Cole, C. V., Watanabe, Fs. and Dean, L. A. 1954. Estimation of available phosphorous in soil by extraction with sodium bi-carbonate. USDA. </w:t>
      </w:r>
      <w:r>
        <w:rPr>
          <w:rFonts w:ascii="Times New Roman" w:hAnsi="Times New Roman" w:cs="Times New Roman"/>
          <w:i/>
          <w:color w:val="000000" w:themeColor="text1"/>
          <w:sz w:val="24"/>
          <w:szCs w:val="24"/>
        </w:rPr>
        <w:t>Circular 1939</w:t>
      </w:r>
      <w:r>
        <w:rPr>
          <w:rFonts w:ascii="Times New Roman" w:hAnsi="Times New Roman" w:cs="Times New Roman"/>
          <w:color w:val="000000" w:themeColor="text1"/>
          <w:sz w:val="24"/>
          <w:szCs w:val="24"/>
        </w:rPr>
        <w:t>: 19- 23.</w:t>
      </w:r>
    </w:p>
    <w:p w:rsidR="00E514E6" w:rsidRDefault="00C805F8">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eastAsia="SimSun" w:hAnsi="Times New Roman" w:cs="Times New Roman"/>
          <w:color w:val="222222"/>
          <w:sz w:val="24"/>
          <w:szCs w:val="24"/>
          <w:shd w:val="clear" w:color="auto" w:fill="FFFFFF"/>
        </w:rPr>
        <w:t xml:space="preserve">Paramesh, V., Kumar, P., Bhagat, T., Nath, A.J., </w:t>
      </w:r>
      <w:proofErr w:type="spellStart"/>
      <w:r>
        <w:rPr>
          <w:rFonts w:ascii="Times New Roman" w:eastAsia="SimSun" w:hAnsi="Times New Roman" w:cs="Times New Roman"/>
          <w:color w:val="222222"/>
          <w:sz w:val="24"/>
          <w:szCs w:val="24"/>
          <w:shd w:val="clear" w:color="auto" w:fill="FFFFFF"/>
        </w:rPr>
        <w:t>Manohara</w:t>
      </w:r>
      <w:proofErr w:type="spellEnd"/>
      <w:r>
        <w:rPr>
          <w:rFonts w:ascii="Times New Roman" w:eastAsia="SimSun" w:hAnsi="Times New Roman" w:cs="Times New Roman"/>
          <w:color w:val="222222"/>
          <w:sz w:val="24"/>
          <w:szCs w:val="24"/>
          <w:shd w:val="clear" w:color="auto" w:fill="FFFFFF"/>
        </w:rPr>
        <w:t>, K.K., Das, B., Desai, B.F., Jha, P.K. and Prasad, P.V., 2023. Integrated nutrient management enhances yield, improves soil quality, and conserves energy under the lowland rice–rice cropping system. </w:t>
      </w:r>
      <w:r>
        <w:rPr>
          <w:rFonts w:ascii="Times New Roman" w:eastAsia="SimSun" w:hAnsi="Times New Roman" w:cs="Times New Roman"/>
          <w:i/>
          <w:iCs/>
          <w:color w:val="222222"/>
          <w:sz w:val="24"/>
          <w:szCs w:val="24"/>
          <w:shd w:val="clear" w:color="auto" w:fill="FFFFFF"/>
        </w:rPr>
        <w:t>Agronomy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color w:val="222222"/>
          <w:sz w:val="24"/>
          <w:szCs w:val="24"/>
          <w:shd w:val="clear" w:color="auto" w:fill="FFFFFF"/>
        </w:rPr>
        <w:t>(6), p.1557.</w:t>
      </w:r>
    </w:p>
    <w:p w:rsidR="00E514E6" w:rsidRDefault="00C805F8">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Piper, C.S. 1966. Soil and plant analysis. </w:t>
      </w:r>
      <w:r>
        <w:rPr>
          <w:rFonts w:ascii="Times New Roman" w:hAnsi="Times New Roman" w:cs="Times New Roman"/>
          <w:i/>
          <w:color w:val="000000" w:themeColor="text1"/>
          <w:sz w:val="24"/>
          <w:szCs w:val="24"/>
        </w:rPr>
        <w:t xml:space="preserve">Inter-Science publication cooperation, </w:t>
      </w:r>
      <w:r>
        <w:rPr>
          <w:rFonts w:ascii="Times New Roman" w:hAnsi="Times New Roman" w:cs="Times New Roman"/>
          <w:color w:val="000000" w:themeColor="text1"/>
          <w:sz w:val="24"/>
          <w:szCs w:val="24"/>
        </w:rPr>
        <w:t xml:space="preserve">Inc. New </w:t>
      </w:r>
      <w:r>
        <w:rPr>
          <w:rFonts w:ascii="Times New Roman" w:hAnsi="Times New Roman" w:cs="Times New Roman"/>
          <w:color w:val="000000" w:themeColor="text1"/>
          <w:sz w:val="24"/>
          <w:szCs w:val="24"/>
        </w:rPr>
        <w:tab/>
        <w:t>York, pp. 91-92.</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Pradhan, A., Thakur, A. and </w:t>
      </w:r>
      <w:proofErr w:type="spellStart"/>
      <w:r>
        <w:rPr>
          <w:rFonts w:ascii="Times New Roman" w:hAnsi="Times New Roman" w:cs="Times New Roman"/>
          <w:color w:val="000000" w:themeColor="text1"/>
          <w:sz w:val="24"/>
          <w:szCs w:val="24"/>
        </w:rPr>
        <w:t>Sonboir</w:t>
      </w:r>
      <w:proofErr w:type="spellEnd"/>
      <w:r>
        <w:rPr>
          <w:rFonts w:ascii="Times New Roman" w:hAnsi="Times New Roman" w:cs="Times New Roman"/>
          <w:color w:val="000000" w:themeColor="text1"/>
          <w:sz w:val="24"/>
          <w:szCs w:val="24"/>
        </w:rPr>
        <w:t>, H.L. 2014. Response of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varieties to different levels of nitrogen under rainfed aerobic ecosystem. </w:t>
      </w:r>
      <w:r>
        <w:rPr>
          <w:rFonts w:ascii="Times New Roman" w:hAnsi="Times New Roman" w:cs="Times New Roman"/>
          <w:i/>
          <w:color w:val="000000" w:themeColor="text1"/>
          <w:sz w:val="24"/>
          <w:szCs w:val="24"/>
          <w:shd w:val="clear" w:color="auto" w:fill="FFFFFF"/>
        </w:rPr>
        <w:t xml:space="preserve">Indian J. </w:t>
      </w:r>
      <w:proofErr w:type="spellStart"/>
      <w:r>
        <w:rPr>
          <w:rFonts w:ascii="Times New Roman" w:hAnsi="Times New Roman" w:cs="Times New Roman"/>
          <w:i/>
          <w:color w:val="000000" w:themeColor="text1"/>
          <w:sz w:val="24"/>
          <w:szCs w:val="24"/>
          <w:shd w:val="clear" w:color="auto" w:fill="FFFFFF"/>
        </w:rPr>
        <w:t>Agron</w:t>
      </w:r>
      <w:proofErr w:type="spellEnd"/>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59</w:t>
      </w:r>
      <w:r>
        <w:rPr>
          <w:rFonts w:ascii="Times New Roman" w:hAnsi="Times New Roman" w:cs="Times New Roman"/>
          <w:color w:val="000000" w:themeColor="text1"/>
          <w:sz w:val="24"/>
          <w:szCs w:val="24"/>
        </w:rPr>
        <w:t>(1): 76-79.</w:t>
      </w:r>
    </w:p>
    <w:p w:rsidR="00E514E6" w:rsidRDefault="00C805F8">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Sarkar, S.K., Sarkar, M.A.R., Islam, N. and Paul, S.K. 2014. Yield and quality of aromatic fine rice as affected by variety and nutrient management. </w:t>
      </w:r>
      <w:r>
        <w:rPr>
          <w:rFonts w:ascii="Times New Roman" w:hAnsi="Times New Roman" w:cs="Times New Roman"/>
          <w:i/>
          <w:color w:val="000000" w:themeColor="text1"/>
          <w:sz w:val="24"/>
          <w:szCs w:val="24"/>
        </w:rPr>
        <w:t xml:space="preserve">J. Bangladesh </w:t>
      </w:r>
      <w:proofErr w:type="spellStart"/>
      <w:r>
        <w:rPr>
          <w:rFonts w:ascii="Times New Roman" w:hAnsi="Times New Roman" w:cs="Times New Roman"/>
          <w:i/>
          <w:color w:val="000000" w:themeColor="text1"/>
          <w:sz w:val="24"/>
          <w:szCs w:val="24"/>
        </w:rPr>
        <w:t>Agril</w:t>
      </w:r>
      <w:proofErr w:type="spellEnd"/>
      <w:r>
        <w:rPr>
          <w:rFonts w:ascii="Times New Roman" w:hAnsi="Times New Roman" w:cs="Times New Roman"/>
          <w:i/>
          <w:color w:val="000000" w:themeColor="text1"/>
          <w:sz w:val="24"/>
          <w:szCs w:val="24"/>
        </w:rPr>
        <w:t>. Univ.</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12</w:t>
      </w:r>
      <w:r>
        <w:rPr>
          <w:rFonts w:ascii="Times New Roman" w:hAnsi="Times New Roman" w:cs="Times New Roman"/>
          <w:color w:val="000000" w:themeColor="text1"/>
          <w:sz w:val="24"/>
          <w:szCs w:val="24"/>
        </w:rPr>
        <w:t>(2): 279-284.</w:t>
      </w:r>
    </w:p>
    <w:p w:rsidR="00E514E6" w:rsidRDefault="00C805F8">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Subbiah, B. V. and </w:t>
      </w:r>
      <w:proofErr w:type="spellStart"/>
      <w:r>
        <w:rPr>
          <w:rFonts w:ascii="Times New Roman" w:hAnsi="Times New Roman" w:cs="Times New Roman"/>
          <w:color w:val="000000" w:themeColor="text1"/>
          <w:sz w:val="24"/>
          <w:szCs w:val="24"/>
        </w:rPr>
        <w:t>Asija</w:t>
      </w:r>
      <w:proofErr w:type="spellEnd"/>
      <w:r>
        <w:rPr>
          <w:rFonts w:ascii="Times New Roman" w:hAnsi="Times New Roman" w:cs="Times New Roman"/>
          <w:color w:val="000000" w:themeColor="text1"/>
          <w:sz w:val="24"/>
          <w:szCs w:val="24"/>
        </w:rPr>
        <w:t xml:space="preserve">, G. L. 1956. A rapid method for the estimation of nitrogen in soil. </w:t>
      </w:r>
      <w:proofErr w:type="spellStart"/>
      <w:r>
        <w:rPr>
          <w:rFonts w:ascii="Times New Roman" w:hAnsi="Times New Roman" w:cs="Times New Roman"/>
          <w:bCs/>
          <w:i/>
          <w:color w:val="000000" w:themeColor="text1"/>
          <w:sz w:val="24"/>
          <w:szCs w:val="24"/>
          <w:shd w:val="clear" w:color="auto" w:fill="FFFFFF"/>
        </w:rPr>
        <w:t>Curr</w:t>
      </w:r>
      <w:proofErr w:type="spellEnd"/>
      <w:r>
        <w:rPr>
          <w:rFonts w:ascii="Times New Roman" w:hAnsi="Times New Roman" w:cs="Times New Roman"/>
          <w:bCs/>
          <w:i/>
          <w:color w:val="000000" w:themeColor="text1"/>
          <w:sz w:val="24"/>
          <w:szCs w:val="24"/>
          <w:shd w:val="clear" w:color="auto" w:fill="FFFFFF"/>
        </w:rPr>
        <w: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Sci</w:t>
      </w:r>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26</w:t>
      </w:r>
      <w:r>
        <w:rPr>
          <w:rFonts w:ascii="Times New Roman" w:hAnsi="Times New Roman" w:cs="Times New Roman"/>
          <w:color w:val="000000" w:themeColor="text1"/>
          <w:sz w:val="24"/>
          <w:szCs w:val="24"/>
        </w:rPr>
        <w:t>: 259-260.</w:t>
      </w:r>
    </w:p>
    <w:p w:rsidR="00E514E6" w:rsidRDefault="00C805F8">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Venkatesha</w:t>
      </w:r>
      <w:proofErr w:type="spellEnd"/>
      <w:r>
        <w:rPr>
          <w:rFonts w:ascii="Times New Roman" w:hAnsi="Times New Roman" w:cs="Times New Roman"/>
          <w:color w:val="000000" w:themeColor="text1"/>
          <w:sz w:val="24"/>
          <w:szCs w:val="24"/>
        </w:rPr>
        <w:t xml:space="preserve">, M.M., Krishnamurthy, N., </w:t>
      </w:r>
      <w:proofErr w:type="spellStart"/>
      <w:r>
        <w:rPr>
          <w:rFonts w:ascii="Times New Roman" w:hAnsi="Times New Roman" w:cs="Times New Roman"/>
          <w:color w:val="000000" w:themeColor="text1"/>
          <w:sz w:val="24"/>
          <w:szCs w:val="24"/>
        </w:rPr>
        <w:t>Tuppad</w:t>
      </w:r>
      <w:proofErr w:type="spellEnd"/>
      <w:r>
        <w:rPr>
          <w:rFonts w:ascii="Times New Roman" w:hAnsi="Times New Roman" w:cs="Times New Roman"/>
          <w:color w:val="000000" w:themeColor="text1"/>
          <w:sz w:val="24"/>
          <w:szCs w:val="24"/>
        </w:rPr>
        <w:t xml:space="preserve">, G.B. and Venkatesh, K.T. 2015. Yield, economics and nutrient uptake of aerobic rice cultivars as influenced by INM practices. </w:t>
      </w:r>
      <w:r>
        <w:rPr>
          <w:rFonts w:ascii="Times New Roman" w:hAnsi="Times New Roman" w:cs="Times New Roman"/>
          <w:i/>
          <w:color w:val="000000" w:themeColor="text1"/>
          <w:sz w:val="24"/>
          <w:szCs w:val="24"/>
          <w:shd w:val="clear" w:color="auto" w:fill="FFFFFF"/>
        </w:rPr>
        <w:t>Environ. Res</w:t>
      </w:r>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color w:val="000000" w:themeColor="text1"/>
          <w:sz w:val="24"/>
          <w:szCs w:val="24"/>
          <w:shd w:val="clear" w:color="auto" w:fill="FFFFFF"/>
        </w:rPr>
        <w:t xml:space="preserve"> </w:t>
      </w:r>
      <w:r>
        <w:rPr>
          <w:rFonts w:ascii="Times New Roman" w:hAnsi="Times New Roman" w:cs="Times New Roman"/>
          <w:b/>
          <w:bCs/>
          <w:color w:val="000000" w:themeColor="text1"/>
          <w:sz w:val="24"/>
          <w:szCs w:val="24"/>
        </w:rPr>
        <w:t>8</w:t>
      </w:r>
      <w:r>
        <w:rPr>
          <w:rFonts w:ascii="Times New Roman" w:hAnsi="Times New Roman" w:cs="Times New Roman"/>
          <w:color w:val="000000" w:themeColor="text1"/>
          <w:sz w:val="24"/>
          <w:szCs w:val="24"/>
        </w:rPr>
        <w:t xml:space="preserve">(1): 113-118. </w:t>
      </w:r>
    </w:p>
    <w:p w:rsidR="00E514E6" w:rsidRDefault="00C805F8">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Walkley, A. J. and Black, I. A. 1934. An experimentation of the method for determination of soil organic matter and a proposed modification of chromic acid titration method. </w:t>
      </w:r>
      <w:r>
        <w:rPr>
          <w:rFonts w:ascii="Times New Roman" w:hAnsi="Times New Roman" w:cs="Times New Roman"/>
          <w:i/>
          <w:color w:val="000000" w:themeColor="text1"/>
          <w:sz w:val="24"/>
          <w:szCs w:val="24"/>
        </w:rPr>
        <w:t xml:space="preserve">Soil sci. </w:t>
      </w:r>
      <w:r>
        <w:rPr>
          <w:rFonts w:ascii="Times New Roman" w:hAnsi="Times New Roman" w:cs="Times New Roman"/>
          <w:b/>
          <w:bCs/>
          <w:color w:val="000000" w:themeColor="text1"/>
          <w:sz w:val="24"/>
          <w:szCs w:val="24"/>
        </w:rPr>
        <w:t>37</w:t>
      </w:r>
      <w:r>
        <w:rPr>
          <w:rFonts w:ascii="Times New Roman" w:hAnsi="Times New Roman" w:cs="Times New Roman"/>
          <w:color w:val="000000" w:themeColor="text1"/>
          <w:sz w:val="24"/>
          <w:szCs w:val="24"/>
        </w:rPr>
        <w:t>: 29-39.</w:t>
      </w:r>
    </w:p>
    <w:p w:rsidR="00E514E6" w:rsidRDefault="00C805F8">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Xu, Y., An, D., Liu, D., Zhang, A., Xu, H., &amp; Li, B. (2012). Molecular mapping of QTLs for grain zinc, iron and protein concentration of wheat across two environments. </w:t>
      </w:r>
      <w:r>
        <w:rPr>
          <w:rFonts w:ascii="Times New Roman" w:hAnsi="Times New Roman" w:cs="Times New Roman"/>
          <w:i/>
          <w:color w:val="000000" w:themeColor="text1"/>
          <w:sz w:val="24"/>
          <w:szCs w:val="24"/>
          <w:shd w:val="clear" w:color="auto" w:fill="FFFFFF"/>
        </w:rPr>
        <w:t>Field Crops Res</w:t>
      </w:r>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color w:val="000000" w:themeColor="text1"/>
          <w:sz w:val="24"/>
          <w:szCs w:val="24"/>
        </w:rPr>
        <w:t xml:space="preserve"> 138</w:t>
      </w:r>
      <w:r>
        <w:rPr>
          <w:rFonts w:ascii="Times New Roman" w:hAnsi="Times New Roman" w:cs="Times New Roman"/>
          <w:color w:val="000000" w:themeColor="text1"/>
          <w:sz w:val="24"/>
          <w:szCs w:val="24"/>
        </w:rPr>
        <w:t>, 57–62.</w:t>
      </w:r>
    </w:p>
    <w:p w:rsidR="00E514E6" w:rsidRDefault="00E514E6">
      <w:pPr>
        <w:spacing w:before="120" w:after="120" w:line="360" w:lineRule="auto"/>
        <w:ind w:left="720" w:hanging="720"/>
        <w:jc w:val="both"/>
        <w:rPr>
          <w:rFonts w:ascii="Times New Roman" w:hAnsi="Times New Roman" w:cs="Times New Roman"/>
          <w:color w:val="000000" w:themeColor="text1"/>
          <w:sz w:val="24"/>
          <w:szCs w:val="24"/>
        </w:rPr>
      </w:pPr>
    </w:p>
    <w:p w:rsidR="00E514E6" w:rsidRDefault="00E514E6">
      <w:pPr>
        <w:spacing w:before="120" w:after="120" w:line="360" w:lineRule="auto"/>
        <w:ind w:left="720" w:hanging="720"/>
        <w:jc w:val="both"/>
        <w:rPr>
          <w:rFonts w:ascii="Times New Roman" w:hAnsi="Times New Roman" w:cs="Times New Roman"/>
          <w:color w:val="000000" w:themeColor="text1"/>
          <w:sz w:val="24"/>
          <w:szCs w:val="24"/>
        </w:rPr>
      </w:pPr>
    </w:p>
    <w:p w:rsidR="00E514E6" w:rsidRDefault="00E514E6">
      <w:pPr>
        <w:spacing w:before="120" w:after="120" w:line="360" w:lineRule="auto"/>
        <w:ind w:left="720" w:hanging="720"/>
        <w:jc w:val="both"/>
        <w:rPr>
          <w:rFonts w:ascii="Times New Roman" w:hAnsi="Times New Roman" w:cs="Times New Roman"/>
          <w:color w:val="000000" w:themeColor="text1"/>
          <w:sz w:val="24"/>
          <w:szCs w:val="24"/>
        </w:rPr>
      </w:pPr>
    </w:p>
    <w:p w:rsidR="00E514E6" w:rsidRDefault="00E514E6">
      <w:pPr>
        <w:spacing w:before="120" w:after="120" w:line="360" w:lineRule="auto"/>
        <w:ind w:left="720" w:hanging="720"/>
        <w:jc w:val="both"/>
        <w:rPr>
          <w:rFonts w:ascii="Times New Roman" w:hAnsi="Times New Roman" w:cs="Times New Roman"/>
          <w:color w:val="000000" w:themeColor="text1"/>
          <w:sz w:val="24"/>
          <w:szCs w:val="24"/>
        </w:rPr>
      </w:pPr>
    </w:p>
    <w:p w:rsidR="00E514E6" w:rsidRDefault="00E514E6">
      <w:pPr>
        <w:spacing w:before="120" w:after="120" w:line="360" w:lineRule="auto"/>
        <w:ind w:left="720" w:hanging="720"/>
        <w:jc w:val="both"/>
        <w:rPr>
          <w:rFonts w:ascii="Times New Roman" w:hAnsi="Times New Roman" w:cs="Times New Roman"/>
          <w:color w:val="000000" w:themeColor="text1"/>
          <w:sz w:val="24"/>
          <w:szCs w:val="24"/>
        </w:rPr>
      </w:pPr>
    </w:p>
    <w:p w:rsidR="00E514E6" w:rsidRDefault="00C805F8">
      <w:pPr>
        <w:spacing w:before="120" w:after="120" w:line="360" w:lineRule="auto"/>
        <w:rPr>
          <w:rFonts w:ascii="Times New Roman" w:hAnsi="Times New Roman" w:cs="Times New Roman"/>
          <w:sz w:val="24"/>
          <w:szCs w:val="24"/>
        </w:rPr>
      </w:pPr>
      <w:r>
        <w:rPr>
          <w:rFonts w:ascii="Times New Roman" w:hAnsi="Times New Roman" w:cs="Times New Roman"/>
          <w:b/>
          <w:sz w:val="24"/>
          <w:szCs w:val="24"/>
        </w:rPr>
        <w:t>Table 1. Nutrient composition of organic manures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85"/>
        <w:gridCol w:w="1201"/>
        <w:gridCol w:w="1154"/>
        <w:gridCol w:w="1524"/>
        <w:gridCol w:w="1493"/>
      </w:tblGrid>
      <w:tr w:rsidR="00E514E6">
        <w:trPr>
          <w:trHeight w:val="20"/>
          <w:tblHeader/>
        </w:trPr>
        <w:tc>
          <w:tcPr>
            <w:tcW w:w="2268" w:type="dxa"/>
            <w:tcBorders>
              <w:top w:val="single" w:sz="4" w:space="0" w:color="auto"/>
            </w:tcBorders>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Organic Manure</w:t>
            </w:r>
          </w:p>
        </w:tc>
        <w:tc>
          <w:tcPr>
            <w:tcW w:w="3240" w:type="dxa"/>
            <w:gridSpan w:val="3"/>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Nutrient Composition (%)</w:t>
            </w:r>
          </w:p>
        </w:tc>
        <w:tc>
          <w:tcPr>
            <w:tcW w:w="3017" w:type="dxa"/>
            <w:gridSpan w:val="2"/>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ppm</w:t>
            </w:r>
          </w:p>
        </w:tc>
      </w:tr>
      <w:tr w:rsidR="00E514E6">
        <w:trPr>
          <w:trHeight w:val="20"/>
          <w:tblHeader/>
        </w:trPr>
        <w:tc>
          <w:tcPr>
            <w:tcW w:w="2268" w:type="dxa"/>
            <w:tcBorders>
              <w:bottom w:val="single" w:sz="4" w:space="0" w:color="auto"/>
            </w:tcBorders>
          </w:tcPr>
          <w:p w:rsidR="00E514E6" w:rsidRDefault="00E514E6">
            <w:pPr>
              <w:spacing w:before="120" w:after="120" w:line="360" w:lineRule="auto"/>
              <w:jc w:val="both"/>
              <w:rPr>
                <w:rFonts w:ascii="Times New Roman" w:hAnsi="Times New Roman" w:cs="Times New Roman"/>
                <w:b/>
                <w:sz w:val="24"/>
                <w:szCs w:val="24"/>
              </w:rPr>
            </w:pPr>
          </w:p>
        </w:tc>
        <w:tc>
          <w:tcPr>
            <w:tcW w:w="88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201"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w:t>
            </w:r>
            <w:r>
              <w:rPr>
                <w:rFonts w:ascii="Times New Roman" w:hAnsi="Times New Roman" w:cs="Times New Roman"/>
                <w:b/>
                <w:sz w:val="24"/>
                <w:szCs w:val="24"/>
                <w:vertAlign w:val="subscript"/>
              </w:rPr>
              <w:t>2</w:t>
            </w:r>
            <w:r>
              <w:rPr>
                <w:rFonts w:ascii="Times New Roman" w:hAnsi="Times New Roman" w:cs="Times New Roman"/>
                <w:b/>
                <w:sz w:val="24"/>
                <w:szCs w:val="24"/>
              </w:rPr>
              <w:t>O</w:t>
            </w:r>
            <w:r>
              <w:rPr>
                <w:rFonts w:ascii="Times New Roman" w:hAnsi="Times New Roman" w:cs="Times New Roman"/>
                <w:b/>
                <w:sz w:val="24"/>
                <w:szCs w:val="24"/>
                <w:vertAlign w:val="subscript"/>
              </w:rPr>
              <w:t>5</w:t>
            </w:r>
          </w:p>
        </w:tc>
        <w:tc>
          <w:tcPr>
            <w:tcW w:w="1154"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K</w:t>
            </w:r>
            <w:r>
              <w:rPr>
                <w:rFonts w:ascii="Times New Roman" w:hAnsi="Times New Roman" w:cs="Times New Roman"/>
                <w:b/>
                <w:sz w:val="24"/>
                <w:szCs w:val="24"/>
                <w:vertAlign w:val="subscript"/>
              </w:rPr>
              <w:t>2</w:t>
            </w:r>
            <w:r>
              <w:rPr>
                <w:rFonts w:ascii="Times New Roman" w:hAnsi="Times New Roman" w:cs="Times New Roman"/>
                <w:b/>
                <w:sz w:val="24"/>
                <w:szCs w:val="24"/>
              </w:rPr>
              <w:t>O</w:t>
            </w:r>
          </w:p>
        </w:tc>
        <w:tc>
          <w:tcPr>
            <w:tcW w:w="1524"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Fe</w:t>
            </w:r>
          </w:p>
        </w:tc>
        <w:tc>
          <w:tcPr>
            <w:tcW w:w="1493"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Zn</w:t>
            </w:r>
          </w:p>
        </w:tc>
      </w:tr>
      <w:tr w:rsidR="00E514E6">
        <w:trPr>
          <w:trHeight w:val="20"/>
          <w:tblHeader/>
        </w:trPr>
        <w:tc>
          <w:tcPr>
            <w:tcW w:w="2268" w:type="dxa"/>
            <w:tcBorders>
              <w:top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Vermicompost</w:t>
            </w:r>
          </w:p>
        </w:tc>
        <w:tc>
          <w:tcPr>
            <w:tcW w:w="885" w:type="dxa"/>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201" w:type="dxa"/>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1154" w:type="dxa"/>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524" w:type="dxa"/>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1493" w:type="dxa"/>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E514E6">
        <w:trPr>
          <w:trHeight w:val="20"/>
          <w:tblHeader/>
        </w:trPr>
        <w:tc>
          <w:tcPr>
            <w:tcW w:w="2268" w:type="dxa"/>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Poultry manure</w:t>
            </w:r>
          </w:p>
        </w:tc>
        <w:tc>
          <w:tcPr>
            <w:tcW w:w="885" w:type="dxa"/>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201" w:type="dxa"/>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0.86</w:t>
            </w:r>
          </w:p>
        </w:tc>
        <w:tc>
          <w:tcPr>
            <w:tcW w:w="1154" w:type="dxa"/>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1524" w:type="dxa"/>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1493" w:type="dxa"/>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E514E6">
        <w:trPr>
          <w:trHeight w:val="20"/>
          <w:tblHeader/>
        </w:trPr>
        <w:tc>
          <w:tcPr>
            <w:tcW w:w="2268" w:type="dxa"/>
            <w:tcBorders>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FYM</w:t>
            </w:r>
          </w:p>
        </w:tc>
        <w:tc>
          <w:tcPr>
            <w:tcW w:w="885" w:type="dxa"/>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1201" w:type="dxa"/>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154" w:type="dxa"/>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0.63</w:t>
            </w:r>
          </w:p>
        </w:tc>
        <w:tc>
          <w:tcPr>
            <w:tcW w:w="1524" w:type="dxa"/>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493" w:type="dxa"/>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bl>
    <w:p w:rsidR="00E514E6" w:rsidRDefault="00C805F8">
      <w:pPr>
        <w:spacing w:before="120" w:after="120" w:line="360" w:lineRule="auto"/>
        <w:rPr>
          <w:rFonts w:ascii="Times New Roman" w:hAnsi="Times New Roman" w:cs="Times New Roman"/>
          <w:sz w:val="24"/>
          <w:szCs w:val="24"/>
        </w:rPr>
      </w:pPr>
      <w:r>
        <w:rPr>
          <w:rFonts w:ascii="Times New Roman" w:hAnsi="Times New Roman" w:cs="Times New Roman"/>
          <w:b/>
          <w:sz w:val="24"/>
          <w:szCs w:val="24"/>
        </w:rPr>
        <w:t>Table 2. Soil properties of the Experimental Site</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1208"/>
        <w:gridCol w:w="2471"/>
        <w:gridCol w:w="1798"/>
        <w:gridCol w:w="1752"/>
      </w:tblGrid>
      <w:tr w:rsidR="00E514E6">
        <w:tc>
          <w:tcPr>
            <w:tcW w:w="1225" w:type="pct"/>
            <w:tcBorders>
              <w:top w:val="single" w:sz="4" w:space="0" w:color="auto"/>
              <w:bottom w:val="single" w:sz="4" w:space="0" w:color="auto"/>
            </w:tcBorders>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631" w:type="pct"/>
            <w:tcBorders>
              <w:top w:val="single" w:sz="4" w:space="0" w:color="auto"/>
              <w:bottom w:val="single" w:sz="4" w:space="0" w:color="auto"/>
            </w:tcBorders>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Value obtained</w:t>
            </w:r>
          </w:p>
        </w:tc>
        <w:tc>
          <w:tcPr>
            <w:tcW w:w="1290" w:type="pct"/>
            <w:tcBorders>
              <w:top w:val="single" w:sz="4" w:space="0" w:color="auto"/>
              <w:bottom w:val="single" w:sz="4" w:space="0" w:color="auto"/>
            </w:tcBorders>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Method employed</w:t>
            </w:r>
          </w:p>
        </w:tc>
        <w:tc>
          <w:tcPr>
            <w:tcW w:w="939" w:type="pct"/>
            <w:tcBorders>
              <w:top w:val="single" w:sz="4" w:space="0" w:color="auto"/>
              <w:bottom w:val="single" w:sz="4" w:space="0" w:color="auto"/>
            </w:tcBorders>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Reference</w:t>
            </w:r>
          </w:p>
        </w:tc>
        <w:tc>
          <w:tcPr>
            <w:tcW w:w="915" w:type="pct"/>
            <w:tcBorders>
              <w:top w:val="single" w:sz="4" w:space="0" w:color="auto"/>
              <w:bottom w:val="single" w:sz="4" w:space="0" w:color="auto"/>
            </w:tcBorders>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E514E6">
        <w:tc>
          <w:tcPr>
            <w:tcW w:w="1225" w:type="pct"/>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Sand (%)</w:t>
            </w:r>
          </w:p>
        </w:tc>
        <w:tc>
          <w:tcPr>
            <w:tcW w:w="631" w:type="pct"/>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56.85</w:t>
            </w:r>
          </w:p>
        </w:tc>
        <w:tc>
          <w:tcPr>
            <w:tcW w:w="1290" w:type="pct"/>
            <w:vMerge w:val="restart"/>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International pipette method</w:t>
            </w:r>
          </w:p>
          <w:p w:rsidR="00E514E6" w:rsidRDefault="00E514E6">
            <w:pPr>
              <w:spacing w:before="120" w:after="120" w:line="360" w:lineRule="auto"/>
              <w:jc w:val="center"/>
              <w:rPr>
                <w:rFonts w:ascii="Times New Roman" w:hAnsi="Times New Roman" w:cs="Times New Roman"/>
                <w:sz w:val="24"/>
                <w:szCs w:val="24"/>
              </w:rPr>
            </w:pPr>
          </w:p>
        </w:tc>
        <w:tc>
          <w:tcPr>
            <w:tcW w:w="939" w:type="pct"/>
            <w:vMerge w:val="restart"/>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(Piper, 1966)</w:t>
            </w:r>
          </w:p>
        </w:tc>
        <w:tc>
          <w:tcPr>
            <w:tcW w:w="915" w:type="pct"/>
            <w:vMerge w:val="restart"/>
            <w:tcBorders>
              <w:top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Sandy loam</w:t>
            </w: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Silt (%)</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31.36</w:t>
            </w:r>
          </w:p>
        </w:tc>
        <w:tc>
          <w:tcPr>
            <w:tcW w:w="1290" w:type="pct"/>
            <w:vMerge/>
          </w:tcPr>
          <w:p w:rsidR="00E514E6" w:rsidRDefault="00E514E6">
            <w:pPr>
              <w:spacing w:before="120" w:after="120" w:line="360" w:lineRule="auto"/>
              <w:jc w:val="center"/>
              <w:rPr>
                <w:rFonts w:ascii="Times New Roman" w:hAnsi="Times New Roman" w:cs="Times New Roman"/>
                <w:sz w:val="24"/>
                <w:szCs w:val="24"/>
              </w:rPr>
            </w:pPr>
          </w:p>
        </w:tc>
        <w:tc>
          <w:tcPr>
            <w:tcW w:w="939" w:type="pct"/>
            <w:vMerge/>
          </w:tcPr>
          <w:p w:rsidR="00E514E6" w:rsidRDefault="00E514E6">
            <w:pPr>
              <w:spacing w:before="120" w:after="120" w:line="360" w:lineRule="auto"/>
              <w:jc w:val="center"/>
              <w:rPr>
                <w:rFonts w:ascii="Times New Roman" w:hAnsi="Times New Roman" w:cs="Times New Roman"/>
                <w:sz w:val="24"/>
                <w:szCs w:val="24"/>
              </w:rPr>
            </w:pPr>
          </w:p>
        </w:tc>
        <w:tc>
          <w:tcPr>
            <w:tcW w:w="915" w:type="pct"/>
            <w:vMerge/>
          </w:tcPr>
          <w:p w:rsidR="00E514E6" w:rsidRDefault="00E514E6">
            <w:pPr>
              <w:spacing w:before="120" w:after="120" w:line="360" w:lineRule="auto"/>
              <w:jc w:val="center"/>
              <w:rPr>
                <w:rFonts w:ascii="Times New Roman" w:hAnsi="Times New Roman" w:cs="Times New Roman"/>
                <w:sz w:val="24"/>
                <w:szCs w:val="24"/>
              </w:rPr>
            </w:pP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Clay (%)</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11.78</w:t>
            </w:r>
          </w:p>
        </w:tc>
        <w:tc>
          <w:tcPr>
            <w:tcW w:w="1290" w:type="pct"/>
            <w:vMerge/>
          </w:tcPr>
          <w:p w:rsidR="00E514E6" w:rsidRDefault="00E514E6">
            <w:pPr>
              <w:spacing w:before="120" w:after="120" w:line="360" w:lineRule="auto"/>
              <w:jc w:val="center"/>
              <w:rPr>
                <w:rFonts w:ascii="Times New Roman" w:hAnsi="Times New Roman" w:cs="Times New Roman"/>
                <w:sz w:val="24"/>
                <w:szCs w:val="24"/>
              </w:rPr>
            </w:pPr>
          </w:p>
        </w:tc>
        <w:tc>
          <w:tcPr>
            <w:tcW w:w="939" w:type="pct"/>
            <w:vMerge/>
          </w:tcPr>
          <w:p w:rsidR="00E514E6" w:rsidRDefault="00E514E6">
            <w:pPr>
              <w:spacing w:before="120" w:after="120" w:line="360" w:lineRule="auto"/>
              <w:jc w:val="center"/>
              <w:rPr>
                <w:rFonts w:ascii="Times New Roman" w:hAnsi="Times New Roman" w:cs="Times New Roman"/>
                <w:sz w:val="24"/>
                <w:szCs w:val="24"/>
              </w:rPr>
            </w:pPr>
          </w:p>
        </w:tc>
        <w:tc>
          <w:tcPr>
            <w:tcW w:w="915" w:type="pct"/>
            <w:vMerge/>
          </w:tcPr>
          <w:p w:rsidR="00E514E6" w:rsidRDefault="00E514E6">
            <w:pPr>
              <w:spacing w:before="120" w:after="120" w:line="360" w:lineRule="auto"/>
              <w:jc w:val="center"/>
              <w:rPr>
                <w:rFonts w:ascii="Times New Roman" w:hAnsi="Times New Roman" w:cs="Times New Roman"/>
                <w:sz w:val="24"/>
                <w:szCs w:val="24"/>
              </w:rPr>
            </w:pP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pH (1:2 Soil water suspension)</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8.42</w:t>
            </w:r>
          </w:p>
        </w:tc>
        <w:tc>
          <w:tcPr>
            <w:tcW w:w="1290"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Soil water suspension (1:2 ratio)</w:t>
            </w:r>
          </w:p>
        </w:tc>
        <w:tc>
          <w:tcPr>
            <w:tcW w:w="939"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Jackson (1973)</w:t>
            </w:r>
          </w:p>
        </w:tc>
        <w:tc>
          <w:tcPr>
            <w:tcW w:w="91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Alkaline</w:t>
            </w: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EC (1:2 Soil water suspension, dSm</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0.46</w:t>
            </w:r>
          </w:p>
        </w:tc>
        <w:tc>
          <w:tcPr>
            <w:tcW w:w="1290"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Soil water suspension (1:2 ratio)</w:t>
            </w:r>
          </w:p>
        </w:tc>
        <w:tc>
          <w:tcPr>
            <w:tcW w:w="939"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Jackson (1973)</w:t>
            </w:r>
          </w:p>
        </w:tc>
        <w:tc>
          <w:tcPr>
            <w:tcW w:w="91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Non-saline</w:t>
            </w: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Organic carbon (%)</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1290"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Rapid titration Method</w:t>
            </w:r>
          </w:p>
        </w:tc>
        <w:tc>
          <w:tcPr>
            <w:tcW w:w="939"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Walkley and Black (1934)</w:t>
            </w:r>
          </w:p>
        </w:tc>
        <w:tc>
          <w:tcPr>
            <w:tcW w:w="91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Low</w:t>
            </w: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Available N (kg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1290"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Alkaline permanganate</w:t>
            </w:r>
          </w:p>
        </w:tc>
        <w:tc>
          <w:tcPr>
            <w:tcW w:w="939"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Subbiah and </w:t>
            </w:r>
            <w:proofErr w:type="spellStart"/>
            <w:r>
              <w:rPr>
                <w:rFonts w:ascii="Times New Roman" w:hAnsi="Times New Roman" w:cs="Times New Roman"/>
                <w:sz w:val="24"/>
                <w:szCs w:val="24"/>
              </w:rPr>
              <w:t>Asija</w:t>
            </w:r>
            <w:proofErr w:type="spellEnd"/>
            <w:r>
              <w:rPr>
                <w:rFonts w:ascii="Times New Roman" w:hAnsi="Times New Roman" w:cs="Times New Roman"/>
                <w:sz w:val="24"/>
                <w:szCs w:val="24"/>
              </w:rPr>
              <w:t xml:space="preserve"> (1956)</w:t>
            </w:r>
          </w:p>
        </w:tc>
        <w:tc>
          <w:tcPr>
            <w:tcW w:w="91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Medium</w:t>
            </w: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Available P</w:t>
            </w:r>
            <w:r>
              <w:rPr>
                <w:rFonts w:ascii="Times New Roman" w:hAnsi="Times New Roman" w:cs="Times New Roman"/>
                <w:sz w:val="24"/>
                <w:szCs w:val="24"/>
              </w:rPr>
              <w:softHyphen/>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p>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(kg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softHyphen/>
              <w:t>27.7</w:t>
            </w:r>
          </w:p>
        </w:tc>
        <w:tc>
          <w:tcPr>
            <w:tcW w:w="1290"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Olsen’s method</w:t>
            </w:r>
          </w:p>
        </w:tc>
        <w:tc>
          <w:tcPr>
            <w:tcW w:w="939"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Olsen </w:t>
            </w:r>
            <w:r>
              <w:rPr>
                <w:rFonts w:ascii="Times New Roman" w:hAnsi="Times New Roman" w:cs="Times New Roman"/>
                <w:i/>
                <w:sz w:val="24"/>
                <w:szCs w:val="24"/>
              </w:rPr>
              <w:t>et al.,</w:t>
            </w:r>
            <w:r>
              <w:rPr>
                <w:rFonts w:ascii="Times New Roman" w:hAnsi="Times New Roman" w:cs="Times New Roman"/>
                <w:sz w:val="24"/>
                <w:szCs w:val="24"/>
              </w:rPr>
              <w:t xml:space="preserve"> (1954)</w:t>
            </w:r>
          </w:p>
        </w:tc>
        <w:tc>
          <w:tcPr>
            <w:tcW w:w="91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Medium</w:t>
            </w: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Available K</w:t>
            </w:r>
            <w:r>
              <w:rPr>
                <w:rFonts w:ascii="Times New Roman" w:hAnsi="Times New Roman" w:cs="Times New Roman"/>
                <w:sz w:val="24"/>
                <w:szCs w:val="24"/>
                <w:vertAlign w:val="subscript"/>
              </w:rPr>
              <w:t>2</w:t>
            </w:r>
            <w:r>
              <w:rPr>
                <w:rFonts w:ascii="Times New Roman" w:hAnsi="Times New Roman" w:cs="Times New Roman"/>
                <w:sz w:val="24"/>
                <w:szCs w:val="24"/>
              </w:rPr>
              <w:t>O</w:t>
            </w:r>
          </w:p>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(kg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135.96</w:t>
            </w:r>
          </w:p>
        </w:tc>
        <w:tc>
          <w:tcPr>
            <w:tcW w:w="1290"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Neutral normal ammonium acetate method</w:t>
            </w:r>
          </w:p>
        </w:tc>
        <w:tc>
          <w:tcPr>
            <w:tcW w:w="939"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Jackson (1973)</w:t>
            </w:r>
          </w:p>
        </w:tc>
        <w:tc>
          <w:tcPr>
            <w:tcW w:w="91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Medium</w:t>
            </w:r>
          </w:p>
        </w:tc>
      </w:tr>
      <w:tr w:rsidR="00E514E6">
        <w:tc>
          <w:tcPr>
            <w:tcW w:w="122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Available Zn</w:t>
            </w:r>
          </w:p>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290"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DTPA extractable method</w:t>
            </w:r>
          </w:p>
        </w:tc>
        <w:tc>
          <w:tcPr>
            <w:tcW w:w="939"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Lindsay and Norvell (1978)</w:t>
            </w:r>
          </w:p>
        </w:tc>
        <w:tc>
          <w:tcPr>
            <w:tcW w:w="915" w:type="pct"/>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Low</w:t>
            </w:r>
          </w:p>
        </w:tc>
      </w:tr>
      <w:tr w:rsidR="00E514E6">
        <w:tc>
          <w:tcPr>
            <w:tcW w:w="1225" w:type="pct"/>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Available Fe</w:t>
            </w:r>
          </w:p>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(mg kg</w:t>
            </w:r>
            <w:r>
              <w:rPr>
                <w:rFonts w:ascii="Times New Roman" w:hAnsi="Times New Roman" w:cs="Times New Roman"/>
                <w:sz w:val="24"/>
                <w:szCs w:val="24"/>
                <w:vertAlign w:val="superscript"/>
              </w:rPr>
              <w:noBreakHyphen/>
              <w:t>1</w:t>
            </w:r>
            <w:r>
              <w:rPr>
                <w:rFonts w:ascii="Times New Roman" w:hAnsi="Times New Roman" w:cs="Times New Roman"/>
                <w:sz w:val="24"/>
                <w:szCs w:val="24"/>
              </w:rPr>
              <w:t>)</w:t>
            </w:r>
          </w:p>
        </w:tc>
        <w:tc>
          <w:tcPr>
            <w:tcW w:w="631" w:type="pct"/>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15.23</w:t>
            </w:r>
          </w:p>
        </w:tc>
        <w:tc>
          <w:tcPr>
            <w:tcW w:w="1290" w:type="pct"/>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DTPA extractable method</w:t>
            </w:r>
          </w:p>
        </w:tc>
        <w:tc>
          <w:tcPr>
            <w:tcW w:w="939" w:type="pct"/>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Lindsay and Norvell (1978)</w:t>
            </w:r>
          </w:p>
        </w:tc>
        <w:tc>
          <w:tcPr>
            <w:tcW w:w="915" w:type="pct"/>
            <w:tcBorders>
              <w:bottom w:val="single" w:sz="4" w:space="0" w:color="auto"/>
            </w:tcBorders>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High</w:t>
            </w:r>
          </w:p>
        </w:tc>
      </w:tr>
    </w:tbl>
    <w:p w:rsidR="00E514E6" w:rsidRDefault="00E514E6">
      <w:pPr>
        <w:spacing w:before="120" w:after="120" w:line="360" w:lineRule="auto"/>
        <w:rPr>
          <w:rFonts w:ascii="Times New Roman" w:hAnsi="Times New Roman" w:cs="Times New Roman"/>
          <w:sz w:val="24"/>
          <w:szCs w:val="24"/>
        </w:rPr>
      </w:pPr>
    </w:p>
    <w:p w:rsidR="00E514E6" w:rsidRDefault="00E514E6">
      <w:pPr>
        <w:spacing w:before="120" w:after="120" w:line="360" w:lineRule="auto"/>
        <w:rPr>
          <w:rFonts w:ascii="Times New Roman" w:hAnsi="Times New Roman" w:cs="Times New Roman"/>
          <w:sz w:val="24"/>
          <w:szCs w:val="24"/>
        </w:rPr>
        <w:sectPr w:rsidR="00E514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E514E6" w:rsidRDefault="00C805F8">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3. Available N, P and K (kg ha</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post harvest</w:t>
      </w:r>
      <w:proofErr w:type="spellEnd"/>
      <w:r>
        <w:rPr>
          <w:rFonts w:ascii="Times New Roman" w:hAnsi="Times New Roman" w:cs="Times New Roman"/>
          <w:b/>
          <w:sz w:val="24"/>
          <w:szCs w:val="24"/>
        </w:rPr>
        <w:t xml:space="preserve"> soil as influenced by INM and micronutrient application practices (2018, 2019 and Mean)</w:t>
      </w:r>
    </w:p>
    <w:tbl>
      <w:tblPr>
        <w:tblStyle w:val="TableGrid"/>
        <w:tblW w:w="12854"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3"/>
        <w:gridCol w:w="1337"/>
        <w:gridCol w:w="1080"/>
        <w:gridCol w:w="1275"/>
        <w:gridCol w:w="1300"/>
        <w:gridCol w:w="1475"/>
        <w:gridCol w:w="1178"/>
        <w:gridCol w:w="1252"/>
        <w:gridCol w:w="1252"/>
        <w:gridCol w:w="1252"/>
      </w:tblGrid>
      <w:tr w:rsidR="00E514E6">
        <w:tc>
          <w:tcPr>
            <w:tcW w:w="1453" w:type="dxa"/>
            <w:vMerge w:val="restart"/>
            <w:tcBorders>
              <w:top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3692" w:type="dxa"/>
            <w:gridSpan w:val="3"/>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N (kg/ha)</w:t>
            </w:r>
          </w:p>
        </w:tc>
        <w:tc>
          <w:tcPr>
            <w:tcW w:w="3953" w:type="dxa"/>
            <w:gridSpan w:val="3"/>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P (kg/ha)</w:t>
            </w:r>
          </w:p>
        </w:tc>
        <w:tc>
          <w:tcPr>
            <w:tcW w:w="3756" w:type="dxa"/>
            <w:gridSpan w:val="3"/>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K (kg/ha)</w:t>
            </w:r>
          </w:p>
        </w:tc>
      </w:tr>
      <w:tr w:rsidR="00E514E6">
        <w:tc>
          <w:tcPr>
            <w:tcW w:w="1453" w:type="dxa"/>
            <w:vMerge/>
            <w:tcBorders>
              <w:bottom w:val="single" w:sz="4" w:space="0" w:color="auto"/>
            </w:tcBorders>
            <w:vAlign w:val="center"/>
          </w:tcPr>
          <w:p w:rsidR="00E514E6" w:rsidRDefault="00E514E6">
            <w:pPr>
              <w:spacing w:before="120" w:after="120" w:line="360" w:lineRule="auto"/>
              <w:jc w:val="center"/>
              <w:rPr>
                <w:rFonts w:ascii="Times New Roman" w:hAnsi="Times New Roman" w:cs="Times New Roman"/>
                <w:b/>
                <w:sz w:val="24"/>
                <w:szCs w:val="24"/>
              </w:rPr>
            </w:pPr>
          </w:p>
        </w:tc>
        <w:tc>
          <w:tcPr>
            <w:tcW w:w="1337"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08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0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4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178"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r>
      <w:tr w:rsidR="00E514E6">
        <w:trPr>
          <w:trHeight w:val="255"/>
        </w:trPr>
        <w:tc>
          <w:tcPr>
            <w:tcW w:w="12854" w:type="dxa"/>
            <w:gridSpan w:val="10"/>
            <w:tcBorders>
              <w:top w:val="single" w:sz="4" w:space="0" w:color="auto"/>
              <w:bottom w:val="single" w:sz="4" w:space="0" w:color="auto"/>
            </w:tcBorders>
          </w:tcPr>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Integrated Nutrient Management</w:t>
            </w:r>
          </w:p>
        </w:tc>
      </w:tr>
      <w:tr w:rsidR="00E514E6">
        <w:trPr>
          <w:trHeight w:val="15"/>
        </w:trPr>
        <w:tc>
          <w:tcPr>
            <w:tcW w:w="12854" w:type="dxa"/>
            <w:gridSpan w:val="10"/>
            <w:tcBorders>
              <w:top w:val="single" w:sz="4" w:space="0" w:color="auto"/>
            </w:tcBorders>
          </w:tcPr>
          <w:p w:rsidR="00E514E6" w:rsidRDefault="00E514E6">
            <w:pPr>
              <w:spacing w:before="120" w:after="120" w:line="360" w:lineRule="auto"/>
              <w:jc w:val="both"/>
              <w:rPr>
                <w:rFonts w:ascii="Times New Roman" w:hAnsi="Times New Roman" w:cs="Times New Roman"/>
                <w:b/>
                <w:sz w:val="24"/>
                <w:szCs w:val="24"/>
              </w:rPr>
            </w:pP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246.67</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253.67</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250.17</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26.26</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28.66</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27.46</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133.82</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126.06</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129.94</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2</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248.60</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253.60</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251.10</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27.10</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28.40</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27.75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136.86</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126.74</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131.80</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245.60</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254.10</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249.85</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26.79</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28.88</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27.84</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134.80</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127.25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131.02</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4</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254.90</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258.40</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256.65</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28.40</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28.70</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28.55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137.22</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127.71</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132.46</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5</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245.00</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252.00</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248.50</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25.54</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28.60</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27.07</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131.32</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123.96</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127.46</w:t>
            </w:r>
          </w:p>
        </w:tc>
      </w:tr>
      <w:tr w:rsidR="00E514E6">
        <w:tc>
          <w:tcPr>
            <w:tcW w:w="1453" w:type="dxa"/>
            <w:tcBorders>
              <w:bottom w:val="single" w:sz="4" w:space="0" w:color="auto"/>
            </w:tcBorders>
          </w:tcPr>
          <w:p w:rsidR="00E514E6" w:rsidRDefault="00C805F8">
            <w:pPr>
              <w:spacing w:before="120" w:after="120" w:line="360" w:lineRule="auto"/>
              <w:ind w:left="576"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253.32</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256.32</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254.82</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26.48</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28.60</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27.54</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134.89</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125.45</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130.17</w:t>
            </w:r>
          </w:p>
        </w:tc>
      </w:tr>
      <w:tr w:rsidR="00E514E6">
        <w:tc>
          <w:tcPr>
            <w:tcW w:w="1453" w:type="dxa"/>
            <w:tcBorders>
              <w:top w:val="single" w:sz="4" w:space="0" w:color="auto"/>
            </w:tcBorders>
          </w:tcPr>
          <w:p w:rsidR="00E514E6" w:rsidRDefault="00C805F8">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108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12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130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4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178"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1.41</w:t>
            </w:r>
          </w:p>
        </w:tc>
      </w:tr>
      <w:tr w:rsidR="00E514E6">
        <w:tc>
          <w:tcPr>
            <w:tcW w:w="1453" w:type="dxa"/>
            <w:tcBorders>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E514E6">
        <w:tc>
          <w:tcPr>
            <w:tcW w:w="12854" w:type="dxa"/>
            <w:gridSpan w:val="10"/>
            <w:tcBorders>
              <w:top w:val="single" w:sz="4" w:space="0" w:color="auto"/>
            </w:tcBorders>
          </w:tcPr>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Micronutrients</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248.43</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254.10</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251.27</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28.59</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27.61</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133.51</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125.22</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129.36</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2</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248.66</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254.33</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251.49</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26.62</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28.58</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27.60</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135.25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126.25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130.75</w:t>
            </w:r>
          </w:p>
        </w:tc>
      </w:tr>
      <w:tr w:rsidR="00E514E6">
        <w:tc>
          <w:tcPr>
            <w:tcW w:w="1453" w:type="dxa"/>
            <w:tcBorders>
              <w:bottom w:val="single" w:sz="4" w:space="0" w:color="auto"/>
            </w:tcBorders>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3</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249.95</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255.62</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252.78</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27.02</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28.75</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27.89</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135.70</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127.11</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131.40</w:t>
            </w:r>
          </w:p>
        </w:tc>
      </w:tr>
      <w:tr w:rsidR="00E514E6">
        <w:tc>
          <w:tcPr>
            <w:tcW w:w="1453" w:type="dxa"/>
            <w:tcBorders>
              <w:top w:val="single" w:sz="4" w:space="0" w:color="auto"/>
            </w:tcBorders>
          </w:tcPr>
          <w:p w:rsidR="00E514E6" w:rsidRDefault="00C805F8">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2.07</w:t>
            </w:r>
          </w:p>
        </w:tc>
        <w:tc>
          <w:tcPr>
            <w:tcW w:w="108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12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130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0.46</w:t>
            </w:r>
          </w:p>
        </w:tc>
        <w:tc>
          <w:tcPr>
            <w:tcW w:w="14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0.20</w:t>
            </w:r>
          </w:p>
        </w:tc>
        <w:tc>
          <w:tcPr>
            <w:tcW w:w="1178"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0.99</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0.99</w:t>
            </w:r>
          </w:p>
        </w:tc>
      </w:tr>
      <w:tr w:rsidR="00E514E6">
        <w:tc>
          <w:tcPr>
            <w:tcW w:w="1453" w:type="dxa"/>
            <w:tcBorders>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E514E6">
        <w:tc>
          <w:tcPr>
            <w:tcW w:w="1453" w:type="dxa"/>
            <w:tcBorders>
              <w:top w:val="single" w:sz="4" w:space="0" w:color="auto"/>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Interaction (</w:t>
            </w:r>
            <w:proofErr w:type="spellStart"/>
            <w:r>
              <w:rPr>
                <w:rFonts w:ascii="Times New Roman" w:hAnsi="Times New Roman" w:cs="Times New Roman"/>
                <w:sz w:val="24"/>
                <w:szCs w:val="24"/>
              </w:rPr>
              <w:t>NxF</w:t>
            </w:r>
            <w:proofErr w:type="spellEnd"/>
            <w:r>
              <w:rPr>
                <w:rFonts w:ascii="Times New Roman" w:hAnsi="Times New Roman" w:cs="Times New Roman"/>
                <w:sz w:val="24"/>
                <w:szCs w:val="24"/>
              </w:rPr>
              <w:t>)</w:t>
            </w:r>
          </w:p>
        </w:tc>
        <w:tc>
          <w:tcPr>
            <w:tcW w:w="1337"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bl>
    <w:p w:rsidR="00E514E6" w:rsidRDefault="00E514E6">
      <w:pPr>
        <w:spacing w:before="120" w:after="120" w:line="360" w:lineRule="auto"/>
        <w:jc w:val="both"/>
        <w:rPr>
          <w:rFonts w:ascii="Times New Roman" w:hAnsi="Times New Roman" w:cs="Times New Roman"/>
          <w:sz w:val="24"/>
          <w:szCs w:val="24"/>
        </w:rPr>
      </w:pPr>
    </w:p>
    <w:p w:rsidR="00E514E6" w:rsidRDefault="00E514E6">
      <w:pPr>
        <w:spacing w:before="120" w:after="120" w:line="360" w:lineRule="auto"/>
        <w:rPr>
          <w:rFonts w:ascii="Times New Roman" w:hAnsi="Times New Roman" w:cs="Times New Roman"/>
          <w:sz w:val="24"/>
          <w:szCs w:val="24"/>
        </w:rPr>
      </w:pPr>
    </w:p>
    <w:p w:rsidR="00E514E6" w:rsidRDefault="00E514E6">
      <w:pPr>
        <w:spacing w:before="120" w:after="120" w:line="360" w:lineRule="auto"/>
        <w:rPr>
          <w:rFonts w:ascii="Times New Roman" w:hAnsi="Times New Roman" w:cs="Times New Roman"/>
          <w:sz w:val="24"/>
          <w:szCs w:val="24"/>
        </w:rPr>
        <w:sectPr w:rsidR="00E514E6">
          <w:pgSz w:w="15840" w:h="12240" w:orient="landscape"/>
          <w:pgMar w:top="1440" w:right="1440" w:bottom="1440" w:left="1440" w:header="708" w:footer="708" w:gutter="0"/>
          <w:cols w:space="708"/>
          <w:docGrid w:linePitch="360"/>
        </w:sectPr>
      </w:pPr>
    </w:p>
    <w:p w:rsidR="00E514E6" w:rsidRDefault="00C805F8">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4. Available Fe and Zn (ppm) in </w:t>
      </w:r>
      <w:proofErr w:type="spellStart"/>
      <w:r>
        <w:rPr>
          <w:rFonts w:ascii="Times New Roman" w:hAnsi="Times New Roman" w:cs="Times New Roman"/>
          <w:b/>
          <w:sz w:val="24"/>
          <w:szCs w:val="24"/>
        </w:rPr>
        <w:t>post harvest</w:t>
      </w:r>
      <w:proofErr w:type="spellEnd"/>
      <w:r>
        <w:rPr>
          <w:rFonts w:ascii="Times New Roman" w:hAnsi="Times New Roman" w:cs="Times New Roman"/>
          <w:b/>
          <w:sz w:val="24"/>
          <w:szCs w:val="24"/>
        </w:rPr>
        <w:t xml:space="preserve"> soil as influenced by INM and micronutrient application practices (2018, 2019 and Mean)</w:t>
      </w:r>
    </w:p>
    <w:tbl>
      <w:tblPr>
        <w:tblStyle w:val="TableGrid"/>
        <w:tblW w:w="9098"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3"/>
        <w:gridCol w:w="1337"/>
        <w:gridCol w:w="1080"/>
        <w:gridCol w:w="1275"/>
        <w:gridCol w:w="1300"/>
        <w:gridCol w:w="1475"/>
        <w:gridCol w:w="1170"/>
        <w:gridCol w:w="8"/>
      </w:tblGrid>
      <w:tr w:rsidR="00E514E6">
        <w:tc>
          <w:tcPr>
            <w:tcW w:w="1453" w:type="dxa"/>
            <w:vMerge w:val="restart"/>
            <w:tcBorders>
              <w:top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3692" w:type="dxa"/>
            <w:gridSpan w:val="3"/>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Fe (ppm)</w:t>
            </w:r>
          </w:p>
        </w:tc>
        <w:tc>
          <w:tcPr>
            <w:tcW w:w="3953" w:type="dxa"/>
            <w:gridSpan w:val="4"/>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Zn (ppm)</w:t>
            </w:r>
          </w:p>
        </w:tc>
      </w:tr>
      <w:tr w:rsidR="00E514E6">
        <w:tc>
          <w:tcPr>
            <w:tcW w:w="1453" w:type="dxa"/>
            <w:vMerge/>
            <w:tcBorders>
              <w:bottom w:val="single" w:sz="4" w:space="0" w:color="auto"/>
            </w:tcBorders>
            <w:vAlign w:val="center"/>
          </w:tcPr>
          <w:p w:rsidR="00E514E6" w:rsidRDefault="00E514E6">
            <w:pPr>
              <w:spacing w:before="120" w:after="120" w:line="360" w:lineRule="auto"/>
              <w:jc w:val="center"/>
              <w:rPr>
                <w:rFonts w:ascii="Times New Roman" w:hAnsi="Times New Roman" w:cs="Times New Roman"/>
                <w:b/>
                <w:sz w:val="24"/>
                <w:szCs w:val="24"/>
              </w:rPr>
            </w:pPr>
          </w:p>
        </w:tc>
        <w:tc>
          <w:tcPr>
            <w:tcW w:w="1337"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08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0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4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178" w:type="dxa"/>
            <w:gridSpan w:val="2"/>
            <w:tcBorders>
              <w:top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r>
      <w:tr w:rsidR="00E514E6">
        <w:trPr>
          <w:gridAfter w:val="1"/>
          <w:wAfter w:w="8" w:type="dxa"/>
        </w:trPr>
        <w:tc>
          <w:tcPr>
            <w:tcW w:w="9090" w:type="dxa"/>
            <w:gridSpan w:val="7"/>
            <w:tcBorders>
              <w:top w:val="single" w:sz="4" w:space="0" w:color="auto"/>
              <w:bottom w:val="single" w:sz="4" w:space="0" w:color="auto"/>
            </w:tcBorders>
          </w:tcPr>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Integrated Nutrient Management</w:t>
            </w:r>
          </w:p>
        </w:tc>
      </w:tr>
      <w:tr w:rsidR="00E514E6">
        <w:tc>
          <w:tcPr>
            <w:tcW w:w="1453" w:type="dxa"/>
            <w:tcBorders>
              <w:top w:val="single" w:sz="4" w:space="0" w:color="auto"/>
            </w:tcBorders>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w:t>
            </w:r>
          </w:p>
        </w:tc>
        <w:tc>
          <w:tcPr>
            <w:tcW w:w="1337"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14.33</w:t>
            </w:r>
          </w:p>
        </w:tc>
        <w:tc>
          <w:tcPr>
            <w:tcW w:w="108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15.28</w:t>
            </w:r>
          </w:p>
        </w:tc>
        <w:tc>
          <w:tcPr>
            <w:tcW w:w="12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14.80</w:t>
            </w:r>
          </w:p>
        </w:tc>
        <w:tc>
          <w:tcPr>
            <w:tcW w:w="130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4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178" w:type="dxa"/>
            <w:gridSpan w:val="2"/>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2</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14.76</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15.17</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178" w:type="dxa"/>
            <w:gridSpan w:val="2"/>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14.28</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15.69</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14.99</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178" w:type="dxa"/>
            <w:gridSpan w:val="2"/>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4</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15.89</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15.54</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1178" w:type="dxa"/>
            <w:gridSpan w:val="2"/>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0.31</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5</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13.87</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14.59</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14.23</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178" w:type="dxa"/>
            <w:gridSpan w:val="2"/>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0.27</w:t>
            </w:r>
          </w:p>
        </w:tc>
      </w:tr>
      <w:tr w:rsidR="00E514E6">
        <w:tc>
          <w:tcPr>
            <w:tcW w:w="1453" w:type="dxa"/>
            <w:tcBorders>
              <w:bottom w:val="single" w:sz="4" w:space="0" w:color="auto"/>
            </w:tcBorders>
          </w:tcPr>
          <w:p w:rsidR="00E514E6" w:rsidRDefault="00C805F8">
            <w:pPr>
              <w:spacing w:before="120" w:after="120" w:line="360" w:lineRule="auto"/>
              <w:ind w:left="576"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13.48</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14.43</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13.95</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178" w:type="dxa"/>
            <w:gridSpan w:val="2"/>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r>
      <w:tr w:rsidR="00E514E6">
        <w:tc>
          <w:tcPr>
            <w:tcW w:w="1453" w:type="dxa"/>
            <w:tcBorders>
              <w:top w:val="single" w:sz="4" w:space="0" w:color="auto"/>
            </w:tcBorders>
          </w:tcPr>
          <w:p w:rsidR="00E514E6" w:rsidRDefault="00C805F8">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108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2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30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4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178" w:type="dxa"/>
            <w:gridSpan w:val="2"/>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E514E6">
        <w:trPr>
          <w:trHeight w:val="300"/>
        </w:trPr>
        <w:tc>
          <w:tcPr>
            <w:tcW w:w="1453" w:type="dxa"/>
            <w:tcBorders>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gridSpan w:val="2"/>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E514E6">
        <w:trPr>
          <w:trHeight w:val="120"/>
        </w:trPr>
        <w:tc>
          <w:tcPr>
            <w:tcW w:w="1453" w:type="dxa"/>
            <w:tcBorders>
              <w:top w:val="single" w:sz="4" w:space="0" w:color="auto"/>
            </w:tcBorders>
          </w:tcPr>
          <w:p w:rsidR="00E514E6" w:rsidRDefault="00E514E6">
            <w:pPr>
              <w:spacing w:before="120" w:after="120" w:line="360" w:lineRule="auto"/>
              <w:jc w:val="both"/>
              <w:rPr>
                <w:rFonts w:ascii="Times New Roman" w:hAnsi="Times New Roman" w:cs="Times New Roman"/>
                <w:sz w:val="24"/>
                <w:szCs w:val="24"/>
              </w:rPr>
            </w:pPr>
          </w:p>
        </w:tc>
        <w:tc>
          <w:tcPr>
            <w:tcW w:w="1337"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080"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275"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300"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475"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178" w:type="dxa"/>
            <w:gridSpan w:val="2"/>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r>
      <w:tr w:rsidR="00E514E6">
        <w:trPr>
          <w:gridAfter w:val="1"/>
          <w:wAfter w:w="8" w:type="dxa"/>
        </w:trPr>
        <w:tc>
          <w:tcPr>
            <w:tcW w:w="9090" w:type="dxa"/>
            <w:gridSpan w:val="7"/>
          </w:tcPr>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Micronutrients</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14.32</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15.36</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14.84</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178" w:type="dxa"/>
            <w:gridSpan w:val="2"/>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2</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14.18</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15.11</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14.64</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178" w:type="dxa"/>
            <w:gridSpan w:val="2"/>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E514E6">
        <w:trPr>
          <w:trHeight w:val="255"/>
        </w:trPr>
        <w:tc>
          <w:tcPr>
            <w:tcW w:w="1453" w:type="dxa"/>
            <w:tcBorders>
              <w:bottom w:val="single" w:sz="4" w:space="0" w:color="auto"/>
            </w:tcBorders>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3</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14.45</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15.26</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14.86</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178" w:type="dxa"/>
            <w:gridSpan w:val="2"/>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E514E6">
        <w:trPr>
          <w:trHeight w:val="150"/>
        </w:trPr>
        <w:tc>
          <w:tcPr>
            <w:tcW w:w="1453" w:type="dxa"/>
            <w:tcBorders>
              <w:top w:val="single" w:sz="4" w:space="0" w:color="auto"/>
            </w:tcBorders>
          </w:tcPr>
          <w:p w:rsidR="00E514E6" w:rsidRDefault="00E514E6">
            <w:pPr>
              <w:spacing w:before="120" w:after="120" w:line="360" w:lineRule="auto"/>
              <w:ind w:left="540" w:hanging="540"/>
              <w:jc w:val="both"/>
              <w:rPr>
                <w:rFonts w:ascii="Times New Roman" w:hAnsi="Times New Roman" w:cs="Times New Roman"/>
                <w:sz w:val="24"/>
                <w:szCs w:val="24"/>
              </w:rPr>
            </w:pPr>
          </w:p>
        </w:tc>
        <w:tc>
          <w:tcPr>
            <w:tcW w:w="1337"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080"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275"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300"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475"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178" w:type="dxa"/>
            <w:gridSpan w:val="2"/>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r>
      <w:tr w:rsidR="00E514E6">
        <w:tc>
          <w:tcPr>
            <w:tcW w:w="1453" w:type="dxa"/>
          </w:tcPr>
          <w:p w:rsidR="00E514E6" w:rsidRDefault="00C805F8">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0.18</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0.20</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178" w:type="dxa"/>
            <w:gridSpan w:val="2"/>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E514E6">
        <w:tc>
          <w:tcPr>
            <w:tcW w:w="1453" w:type="dxa"/>
            <w:tcBorders>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gridSpan w:val="2"/>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E514E6">
        <w:tc>
          <w:tcPr>
            <w:tcW w:w="1453" w:type="dxa"/>
            <w:tcBorders>
              <w:top w:val="single" w:sz="4" w:space="0" w:color="auto"/>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Interaction (</w:t>
            </w:r>
            <w:proofErr w:type="spellStart"/>
            <w:r>
              <w:rPr>
                <w:rFonts w:ascii="Times New Roman" w:hAnsi="Times New Roman" w:cs="Times New Roman"/>
                <w:sz w:val="24"/>
                <w:szCs w:val="24"/>
              </w:rPr>
              <w:t>NxF</w:t>
            </w:r>
            <w:proofErr w:type="spellEnd"/>
            <w:r>
              <w:rPr>
                <w:rFonts w:ascii="Times New Roman" w:hAnsi="Times New Roman" w:cs="Times New Roman"/>
                <w:sz w:val="24"/>
                <w:szCs w:val="24"/>
              </w:rPr>
              <w:t>)</w:t>
            </w:r>
          </w:p>
        </w:tc>
        <w:tc>
          <w:tcPr>
            <w:tcW w:w="1337"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gridSpan w:val="2"/>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bl>
    <w:p w:rsidR="00E514E6" w:rsidRDefault="00E514E6">
      <w:pPr>
        <w:spacing w:before="120" w:after="120" w:line="360" w:lineRule="auto"/>
        <w:rPr>
          <w:rFonts w:ascii="Times New Roman" w:hAnsi="Times New Roman" w:cs="Times New Roman"/>
          <w:sz w:val="24"/>
          <w:szCs w:val="24"/>
        </w:rPr>
        <w:sectPr w:rsidR="00E514E6">
          <w:pgSz w:w="12240" w:h="15840"/>
          <w:pgMar w:top="1440" w:right="1440" w:bottom="1440" w:left="1440" w:header="708" w:footer="708" w:gutter="0"/>
          <w:cols w:space="708"/>
          <w:docGrid w:linePitch="360"/>
        </w:sectPr>
      </w:pPr>
    </w:p>
    <w:p w:rsidR="00E514E6" w:rsidRDefault="00C805F8">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5. Partial factor productivity (PFP</w:t>
      </w:r>
      <w:r>
        <w:rPr>
          <w:rFonts w:ascii="Times New Roman" w:hAnsi="Times New Roman" w:cs="Times New Roman"/>
          <w:b/>
          <w:sz w:val="24"/>
          <w:szCs w:val="24"/>
          <w:vertAlign w:val="subscript"/>
        </w:rPr>
        <w:t>N</w:t>
      </w:r>
      <w:r>
        <w:rPr>
          <w:rFonts w:ascii="Times New Roman" w:hAnsi="Times New Roman" w:cs="Times New Roman"/>
          <w:b/>
          <w:sz w:val="24"/>
          <w:szCs w:val="24"/>
        </w:rPr>
        <w:t>), Internal Utilization efficiency (IE</w:t>
      </w:r>
      <w:r>
        <w:rPr>
          <w:rFonts w:ascii="Times New Roman" w:hAnsi="Times New Roman" w:cs="Times New Roman"/>
          <w:b/>
          <w:sz w:val="24"/>
          <w:szCs w:val="24"/>
          <w:vertAlign w:val="subscript"/>
        </w:rPr>
        <w:t>N</w:t>
      </w:r>
      <w:r>
        <w:rPr>
          <w:rFonts w:ascii="Times New Roman" w:hAnsi="Times New Roman" w:cs="Times New Roman"/>
          <w:b/>
          <w:sz w:val="24"/>
          <w:szCs w:val="24"/>
        </w:rPr>
        <w:t>) and Partial Nutrient Balance (PNB) as influenced by integrated nutrient management and micronutrient treatments.</w:t>
      </w:r>
    </w:p>
    <w:tbl>
      <w:tblPr>
        <w:tblStyle w:val="TableGrid"/>
        <w:tblW w:w="12854"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3"/>
        <w:gridCol w:w="1337"/>
        <w:gridCol w:w="1080"/>
        <w:gridCol w:w="1275"/>
        <w:gridCol w:w="1300"/>
        <w:gridCol w:w="1475"/>
        <w:gridCol w:w="1178"/>
        <w:gridCol w:w="1252"/>
        <w:gridCol w:w="1252"/>
        <w:gridCol w:w="1252"/>
      </w:tblGrid>
      <w:tr w:rsidR="00E514E6">
        <w:tc>
          <w:tcPr>
            <w:tcW w:w="1453" w:type="dxa"/>
            <w:vMerge w:val="restart"/>
            <w:tcBorders>
              <w:top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3692" w:type="dxa"/>
            <w:gridSpan w:val="3"/>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Partial factor productivity (PFP</w:t>
            </w:r>
            <w:r>
              <w:rPr>
                <w:rFonts w:ascii="Times New Roman" w:hAnsi="Times New Roman" w:cs="Times New Roman"/>
                <w:b/>
                <w:sz w:val="24"/>
                <w:szCs w:val="24"/>
                <w:vertAlign w:val="subscript"/>
              </w:rPr>
              <w:t>N</w:t>
            </w:r>
            <w:r>
              <w:rPr>
                <w:rFonts w:ascii="Times New Roman" w:hAnsi="Times New Roman" w:cs="Times New Roman"/>
                <w:b/>
                <w:sz w:val="24"/>
                <w:szCs w:val="24"/>
              </w:rPr>
              <w:t>)</w:t>
            </w:r>
          </w:p>
        </w:tc>
        <w:tc>
          <w:tcPr>
            <w:tcW w:w="3953" w:type="dxa"/>
            <w:gridSpan w:val="3"/>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Internal Utilization efficiency (IE</w:t>
            </w:r>
            <w:r>
              <w:rPr>
                <w:rFonts w:ascii="Times New Roman" w:hAnsi="Times New Roman" w:cs="Times New Roman"/>
                <w:b/>
                <w:sz w:val="24"/>
                <w:szCs w:val="24"/>
                <w:vertAlign w:val="subscript"/>
              </w:rPr>
              <w:t>N</w:t>
            </w:r>
            <w:r>
              <w:rPr>
                <w:rFonts w:ascii="Times New Roman" w:hAnsi="Times New Roman" w:cs="Times New Roman"/>
                <w:b/>
                <w:sz w:val="24"/>
                <w:szCs w:val="24"/>
              </w:rPr>
              <w:t>)</w:t>
            </w:r>
          </w:p>
        </w:tc>
        <w:tc>
          <w:tcPr>
            <w:tcW w:w="3756" w:type="dxa"/>
            <w:gridSpan w:val="3"/>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Partial Nutrient Balance (PNB)</w:t>
            </w:r>
          </w:p>
        </w:tc>
      </w:tr>
      <w:tr w:rsidR="00E514E6">
        <w:tc>
          <w:tcPr>
            <w:tcW w:w="1453" w:type="dxa"/>
            <w:vMerge/>
            <w:tcBorders>
              <w:bottom w:val="single" w:sz="4" w:space="0" w:color="auto"/>
            </w:tcBorders>
            <w:vAlign w:val="center"/>
          </w:tcPr>
          <w:p w:rsidR="00E514E6" w:rsidRDefault="00E514E6">
            <w:pPr>
              <w:spacing w:before="120" w:after="120" w:line="360" w:lineRule="auto"/>
              <w:jc w:val="center"/>
              <w:rPr>
                <w:rFonts w:ascii="Times New Roman" w:hAnsi="Times New Roman" w:cs="Times New Roman"/>
                <w:b/>
                <w:sz w:val="24"/>
                <w:szCs w:val="24"/>
              </w:rPr>
            </w:pPr>
          </w:p>
        </w:tc>
        <w:tc>
          <w:tcPr>
            <w:tcW w:w="1337"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08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00"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475"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178"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52" w:type="dxa"/>
            <w:tcBorders>
              <w:top w:val="single" w:sz="4" w:space="0" w:color="auto"/>
              <w:bottom w:val="single" w:sz="4" w:space="0" w:color="auto"/>
            </w:tcBorders>
            <w:vAlign w:val="center"/>
          </w:tcPr>
          <w:p w:rsidR="00E514E6" w:rsidRDefault="00C805F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r>
      <w:tr w:rsidR="00E514E6">
        <w:tc>
          <w:tcPr>
            <w:tcW w:w="12854" w:type="dxa"/>
            <w:gridSpan w:val="10"/>
            <w:tcBorders>
              <w:top w:val="single" w:sz="4" w:space="0" w:color="auto"/>
            </w:tcBorders>
          </w:tcPr>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Integrated Nutrient Management</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41.39</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46.66</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44.03</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49.07</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48.67</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48.87</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0.90</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2</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42.98</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47.51</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45.24</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49.20</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47.69</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48.40</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37.18</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39.26</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38.22</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50.22</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49.23</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49.72</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0.78</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4</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35.57</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37.92</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36.75</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48.50</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47.35</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47.92</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0.74</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0.77</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5</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35.60</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35.90</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35.75</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50.76</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49.79</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50.27</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0.71</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0.72</w:t>
            </w:r>
          </w:p>
        </w:tc>
      </w:tr>
      <w:tr w:rsidR="00E514E6">
        <w:tc>
          <w:tcPr>
            <w:tcW w:w="1453" w:type="dxa"/>
            <w:tcBorders>
              <w:bottom w:val="single" w:sz="4" w:space="0" w:color="auto"/>
            </w:tcBorders>
          </w:tcPr>
          <w:p w:rsidR="00E514E6" w:rsidRDefault="00C805F8">
            <w:pPr>
              <w:spacing w:before="120" w:after="120" w:line="360" w:lineRule="auto"/>
              <w:ind w:left="576"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32.15</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34.85</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33.50</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49.68</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48.65</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49.17</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0.68</w:t>
            </w:r>
          </w:p>
        </w:tc>
      </w:tr>
      <w:tr w:rsidR="00E514E6">
        <w:tc>
          <w:tcPr>
            <w:tcW w:w="1453" w:type="dxa"/>
            <w:tcBorders>
              <w:top w:val="single" w:sz="4" w:space="0" w:color="auto"/>
            </w:tcBorders>
          </w:tcPr>
          <w:p w:rsidR="00E514E6" w:rsidRDefault="00C805F8">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8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2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30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1.55</w:t>
            </w:r>
          </w:p>
        </w:tc>
        <w:tc>
          <w:tcPr>
            <w:tcW w:w="14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1178"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E514E6">
        <w:tc>
          <w:tcPr>
            <w:tcW w:w="1453" w:type="dxa"/>
            <w:tcBorders>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3.29</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3.69</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0.06</w:t>
            </w:r>
          </w:p>
        </w:tc>
      </w:tr>
      <w:tr w:rsidR="00E514E6">
        <w:tc>
          <w:tcPr>
            <w:tcW w:w="12854" w:type="dxa"/>
            <w:gridSpan w:val="10"/>
            <w:tcBorders>
              <w:top w:val="single" w:sz="4" w:space="0" w:color="auto"/>
            </w:tcBorders>
          </w:tcPr>
          <w:p w:rsidR="00E514E6" w:rsidRDefault="00C805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Micronutrients</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F</w:t>
            </w:r>
            <w:r>
              <w:rPr>
                <w:rFonts w:ascii="Times New Roman" w:hAnsi="Times New Roman" w:cs="Times New Roman"/>
                <w:sz w:val="24"/>
                <w:szCs w:val="24"/>
                <w:vertAlign w:val="subscript"/>
              </w:rPr>
              <w:t>1</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37.06</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40.13</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38.59</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51.10</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49.78</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50.44</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0.77</w:t>
            </w:r>
          </w:p>
        </w:tc>
      </w:tr>
      <w:tr w:rsidR="00E514E6">
        <w:tc>
          <w:tcPr>
            <w:tcW w:w="1453" w:type="dxa"/>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2</w:t>
            </w:r>
          </w:p>
        </w:tc>
        <w:tc>
          <w:tcPr>
            <w:tcW w:w="1337"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36.73</w:t>
            </w:r>
          </w:p>
        </w:tc>
        <w:tc>
          <w:tcPr>
            <w:tcW w:w="108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39.42</w:t>
            </w:r>
          </w:p>
        </w:tc>
        <w:tc>
          <w:tcPr>
            <w:tcW w:w="12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38.07</w:t>
            </w:r>
          </w:p>
        </w:tc>
        <w:tc>
          <w:tcPr>
            <w:tcW w:w="1300"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49.33</w:t>
            </w:r>
          </w:p>
        </w:tc>
        <w:tc>
          <w:tcPr>
            <w:tcW w:w="1475"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48.37</w:t>
            </w:r>
          </w:p>
        </w:tc>
        <w:tc>
          <w:tcPr>
            <w:tcW w:w="1178"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48.85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0.82</w:t>
            </w:r>
          </w:p>
        </w:tc>
        <w:tc>
          <w:tcPr>
            <w:tcW w:w="1252" w:type="dxa"/>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0.78</w:t>
            </w:r>
          </w:p>
        </w:tc>
      </w:tr>
      <w:tr w:rsidR="00E514E6">
        <w:tc>
          <w:tcPr>
            <w:tcW w:w="1453" w:type="dxa"/>
            <w:tcBorders>
              <w:bottom w:val="single" w:sz="4" w:space="0" w:color="auto"/>
            </w:tcBorders>
          </w:tcPr>
          <w:p w:rsidR="00E514E6" w:rsidRDefault="00C805F8">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3</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38.65</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41.50</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40.08</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48.29</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47.69</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47.89</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0.84</w:t>
            </w:r>
          </w:p>
        </w:tc>
      </w:tr>
      <w:tr w:rsidR="00E514E6">
        <w:tc>
          <w:tcPr>
            <w:tcW w:w="1453" w:type="dxa"/>
            <w:tcBorders>
              <w:top w:val="single" w:sz="4" w:space="0" w:color="auto"/>
            </w:tcBorders>
          </w:tcPr>
          <w:p w:rsidR="00E514E6" w:rsidRDefault="00C805F8">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08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0.91</w:t>
            </w:r>
          </w:p>
        </w:tc>
        <w:tc>
          <w:tcPr>
            <w:tcW w:w="12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0.84</w:t>
            </w:r>
          </w:p>
        </w:tc>
        <w:tc>
          <w:tcPr>
            <w:tcW w:w="1300"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475"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178"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252" w:type="dxa"/>
            <w:tcBorders>
              <w:top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E514E6">
        <w:trPr>
          <w:trHeight w:val="240"/>
        </w:trPr>
        <w:tc>
          <w:tcPr>
            <w:tcW w:w="1453" w:type="dxa"/>
            <w:tcBorders>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0.04</w:t>
            </w:r>
          </w:p>
        </w:tc>
      </w:tr>
      <w:tr w:rsidR="00E514E6">
        <w:trPr>
          <w:trHeight w:val="45"/>
        </w:trPr>
        <w:tc>
          <w:tcPr>
            <w:tcW w:w="1453" w:type="dxa"/>
            <w:tcBorders>
              <w:top w:val="single" w:sz="4" w:space="0" w:color="auto"/>
            </w:tcBorders>
          </w:tcPr>
          <w:p w:rsidR="00E514E6" w:rsidRDefault="00E514E6">
            <w:pPr>
              <w:spacing w:before="120" w:after="120" w:line="360" w:lineRule="auto"/>
              <w:jc w:val="both"/>
              <w:rPr>
                <w:rFonts w:ascii="Times New Roman" w:hAnsi="Times New Roman" w:cs="Times New Roman"/>
                <w:sz w:val="24"/>
                <w:szCs w:val="24"/>
              </w:rPr>
            </w:pPr>
          </w:p>
        </w:tc>
        <w:tc>
          <w:tcPr>
            <w:tcW w:w="1337"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080"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275"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300"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475"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178"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252"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252"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c>
          <w:tcPr>
            <w:tcW w:w="1252" w:type="dxa"/>
            <w:tcBorders>
              <w:top w:val="single" w:sz="4" w:space="0" w:color="auto"/>
            </w:tcBorders>
            <w:vAlign w:val="center"/>
          </w:tcPr>
          <w:p w:rsidR="00E514E6" w:rsidRDefault="00E514E6">
            <w:pPr>
              <w:spacing w:before="120" w:after="120" w:line="360" w:lineRule="auto"/>
              <w:jc w:val="center"/>
              <w:rPr>
                <w:rFonts w:ascii="Times New Roman" w:hAnsi="Times New Roman" w:cs="Times New Roman"/>
                <w:sz w:val="24"/>
                <w:szCs w:val="24"/>
              </w:rPr>
            </w:pPr>
          </w:p>
        </w:tc>
      </w:tr>
      <w:tr w:rsidR="00E514E6">
        <w:tc>
          <w:tcPr>
            <w:tcW w:w="1453" w:type="dxa"/>
            <w:tcBorders>
              <w:bottom w:val="single" w:sz="4" w:space="0" w:color="auto"/>
            </w:tcBorders>
          </w:tcPr>
          <w:p w:rsidR="00E514E6" w:rsidRDefault="00C805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Interaction (</w:t>
            </w:r>
            <w:proofErr w:type="spellStart"/>
            <w:r>
              <w:rPr>
                <w:rFonts w:ascii="Times New Roman" w:hAnsi="Times New Roman" w:cs="Times New Roman"/>
                <w:sz w:val="24"/>
                <w:szCs w:val="24"/>
              </w:rPr>
              <w:t>NxF</w:t>
            </w:r>
            <w:proofErr w:type="spellEnd"/>
            <w:r>
              <w:rPr>
                <w:rFonts w:ascii="Times New Roman" w:hAnsi="Times New Roman" w:cs="Times New Roman"/>
                <w:sz w:val="24"/>
                <w:szCs w:val="24"/>
              </w:rPr>
              <w:t>)</w:t>
            </w:r>
          </w:p>
        </w:tc>
        <w:tc>
          <w:tcPr>
            <w:tcW w:w="1337"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E514E6" w:rsidRDefault="00C805F8">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bl>
    <w:p w:rsidR="00E514E6" w:rsidRDefault="00E514E6">
      <w:pPr>
        <w:tabs>
          <w:tab w:val="left" w:pos="915"/>
        </w:tabs>
        <w:spacing w:before="120" w:after="120" w:line="360" w:lineRule="auto"/>
        <w:jc w:val="both"/>
        <w:rPr>
          <w:rFonts w:ascii="Times New Roman" w:hAnsi="Times New Roman" w:cs="Times New Roman"/>
          <w:b/>
          <w:sz w:val="24"/>
          <w:szCs w:val="24"/>
        </w:rPr>
      </w:pPr>
    </w:p>
    <w:p w:rsidR="00E514E6" w:rsidRDefault="00E514E6">
      <w:pPr>
        <w:spacing w:before="120" w:after="120" w:line="360" w:lineRule="auto"/>
        <w:rPr>
          <w:rFonts w:ascii="Times New Roman" w:hAnsi="Times New Roman" w:cs="Times New Roman"/>
          <w:sz w:val="24"/>
          <w:szCs w:val="24"/>
        </w:rPr>
      </w:pPr>
    </w:p>
    <w:sectPr w:rsidR="00E514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7E6" w:rsidRDefault="009F27E6">
      <w:pPr>
        <w:spacing w:line="240" w:lineRule="auto"/>
      </w:pPr>
      <w:r>
        <w:separator/>
      </w:r>
    </w:p>
  </w:endnote>
  <w:endnote w:type="continuationSeparator" w:id="0">
    <w:p w:rsidR="009F27E6" w:rsidRDefault="009F2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4E6" w:rsidRDefault="00E5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4E6" w:rsidRDefault="00E51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4E6" w:rsidRDefault="00E5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7E6" w:rsidRDefault="009F27E6">
      <w:pPr>
        <w:spacing w:after="0"/>
      </w:pPr>
      <w:r>
        <w:separator/>
      </w:r>
    </w:p>
  </w:footnote>
  <w:footnote w:type="continuationSeparator" w:id="0">
    <w:p w:rsidR="009F27E6" w:rsidRDefault="009F2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4E6" w:rsidRDefault="009B33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17126" o:spid="_x0000_s2050"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4E6" w:rsidRDefault="009B33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17127" o:spid="_x0000_s2051"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4E6" w:rsidRDefault="009B33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17125"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MDQxMzM3MTYxsbBQ0lEKTi0uzszPAykwrAUAAPS7TiwAAAA="/>
  </w:docVars>
  <w:rsids>
    <w:rsidRoot w:val="002A1363"/>
    <w:rsid w:val="00004DE8"/>
    <w:rsid w:val="0001747B"/>
    <w:rsid w:val="00145311"/>
    <w:rsid w:val="00164300"/>
    <w:rsid w:val="001F5E1D"/>
    <w:rsid w:val="002A1363"/>
    <w:rsid w:val="002B21F9"/>
    <w:rsid w:val="00535A3B"/>
    <w:rsid w:val="005850BE"/>
    <w:rsid w:val="0059632C"/>
    <w:rsid w:val="005C09C2"/>
    <w:rsid w:val="0069610B"/>
    <w:rsid w:val="007D15CB"/>
    <w:rsid w:val="008D7190"/>
    <w:rsid w:val="009B33C6"/>
    <w:rsid w:val="009C5734"/>
    <w:rsid w:val="009F27E6"/>
    <w:rsid w:val="00A53642"/>
    <w:rsid w:val="00B74AE5"/>
    <w:rsid w:val="00BD5CB0"/>
    <w:rsid w:val="00C33347"/>
    <w:rsid w:val="00C805F8"/>
    <w:rsid w:val="00CD1725"/>
    <w:rsid w:val="00DD3AC4"/>
    <w:rsid w:val="00E27AE8"/>
    <w:rsid w:val="00E514E6"/>
    <w:rsid w:val="00EE2E5E"/>
    <w:rsid w:val="00EF7A2B"/>
    <w:rsid w:val="0F395FAC"/>
    <w:rsid w:val="2A185692"/>
    <w:rsid w:val="444A2C84"/>
    <w:rsid w:val="45216299"/>
    <w:rsid w:val="463232A2"/>
    <w:rsid w:val="52744BA5"/>
    <w:rsid w:val="63D97FE9"/>
    <w:rsid w:val="685811C0"/>
    <w:rsid w:val="6AC929F4"/>
    <w:rsid w:val="6B9C20D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3FB6F97"/>
  <w15:docId w15:val="{6FD85E43-41D6-4B10-8E9A-40D9E660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en-IN"/>
    </w:rPr>
  </w:style>
  <w:style w:type="table" w:customStyle="1" w:styleId="TableGrid1">
    <w:name w:val="Table Grid1"/>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qu">
    <w:name w:val="qu"/>
    <w:basedOn w:val="DefaultParagraphFont"/>
    <w:qFormat/>
  </w:style>
  <w:style w:type="character" w:customStyle="1" w:styleId="gd">
    <w:name w:val="gd"/>
    <w:basedOn w:val="DefaultParagraphFont"/>
    <w:qFormat/>
  </w:style>
  <w:style w:type="character" w:customStyle="1" w:styleId="go">
    <w:name w:val="go"/>
    <w:basedOn w:val="DefaultParagraphFont"/>
    <w:qFormat/>
  </w:style>
  <w:style w:type="character" w:customStyle="1" w:styleId="g3">
    <w:name w:val="g3"/>
    <w:basedOn w:val="DefaultParagraphFont"/>
    <w:qFormat/>
  </w:style>
  <w:style w:type="character" w:customStyle="1" w:styleId="hb">
    <w:name w:val="hb"/>
    <w:basedOn w:val="DefaultParagraphFont"/>
    <w:qFormat/>
  </w:style>
  <w:style w:type="character" w:customStyle="1" w:styleId="g2">
    <w:name w:val="g2"/>
    <w:basedOn w:val="DefaultParagraphFont"/>
  </w:style>
  <w:style w:type="paragraph" w:customStyle="1" w:styleId="bzd">
    <w:name w:val="bzd"/>
    <w:basedOn w:val="Normal"/>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3799</Words>
  <Characters>21660</Characters>
  <Application>Microsoft Office Word</Application>
  <DocSecurity>0</DocSecurity>
  <Lines>180</Lines>
  <Paragraphs>50</Paragraphs>
  <ScaleCrop>false</ScaleCrop>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dc:creator>
  <cp:lastModifiedBy>SDI 1020</cp:lastModifiedBy>
  <cp:revision>37</cp:revision>
  <dcterms:created xsi:type="dcterms:W3CDTF">2025-09-30T02:55:00Z</dcterms:created>
  <dcterms:modified xsi:type="dcterms:W3CDTF">2025-10-07T09:06:00Z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00A83008B97C479EB50E3714634FCBA7_12</vt:lpwstr>
  </property>
</Properties>
</file>