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65312" w14:textId="77777777" w:rsidR="00C2741E" w:rsidRDefault="00C2741E" w:rsidP="00EE1999">
      <w:pPr>
        <w:pStyle w:val="Heading2"/>
        <w:spacing w:before="0" w:after="0" w:line="360" w:lineRule="auto"/>
        <w:rPr>
          <w:rFonts w:hint="eastAsia"/>
        </w:rPr>
      </w:pPr>
    </w:p>
    <w:p w14:paraId="4737D780" w14:textId="749A470A" w:rsidR="006D16E2" w:rsidRDefault="36A5E2F9" w:rsidP="006D16E2">
      <w:pPr>
        <w:pStyle w:val="Heading2"/>
        <w:spacing w:before="0" w:after="0" w:line="360" w:lineRule="auto"/>
        <w:jc w:val="center"/>
        <w:rPr>
          <w:rFonts w:hint="eastAsia"/>
        </w:rPr>
      </w:pPr>
      <w:r w:rsidRPr="00EC1090">
        <w:t>Post-Harvest Losses in Mango Supply Chains in India: Causes and Preventive Measures</w:t>
      </w:r>
    </w:p>
    <w:p w14:paraId="0362F471" w14:textId="0542580F" w:rsidR="006D16E2" w:rsidRPr="006D16E2" w:rsidRDefault="006D16E2" w:rsidP="006D16E2">
      <w:pPr>
        <w:spacing w:line="360" w:lineRule="auto"/>
        <w:ind w:left="2"/>
        <w:jc w:val="center"/>
        <w:rPr>
          <w:rFonts w:ascii="Times New Roman" w:hAnsi="Times New Roman" w:cs="Times New Roman"/>
          <w:i/>
        </w:rPr>
      </w:pPr>
      <w:bookmarkStart w:id="0" w:name="_Hlk209706692"/>
    </w:p>
    <w:bookmarkEnd w:id="0"/>
    <w:p w14:paraId="50E87D81" w14:textId="78C57F48" w:rsidR="00C71F48" w:rsidRPr="00692E93" w:rsidRDefault="5804D964" w:rsidP="00692E93">
      <w:pPr>
        <w:pStyle w:val="BodyText"/>
        <w:spacing w:after="0" w:line="360" w:lineRule="auto"/>
        <w:jc w:val="both"/>
        <w:rPr>
          <w:rFonts w:ascii="Times New Roman" w:hAnsi="Times New Roman" w:cs="Times New Roman"/>
        </w:rPr>
      </w:pPr>
      <w:r w:rsidRPr="7270BC9F">
        <w:rPr>
          <w:rFonts w:ascii="Times New Roman" w:hAnsi="Times New Roman" w:cs="Times New Roman"/>
          <w:b/>
          <w:bCs/>
        </w:rPr>
        <w:t>A</w:t>
      </w:r>
      <w:r w:rsidR="4FAD760B" w:rsidRPr="7270BC9F">
        <w:rPr>
          <w:rFonts w:ascii="Times New Roman" w:hAnsi="Times New Roman" w:cs="Times New Roman"/>
          <w:b/>
          <w:bCs/>
        </w:rPr>
        <w:t>bstract</w:t>
      </w:r>
    </w:p>
    <w:p w14:paraId="0223954F" w14:textId="04370036" w:rsidR="00C71F48" w:rsidRPr="00692E93" w:rsidRDefault="15ABD80F" w:rsidP="7270BC9F">
      <w:pPr>
        <w:pStyle w:val="BodyText"/>
        <w:spacing w:after="0" w:line="360" w:lineRule="auto"/>
        <w:jc w:val="both"/>
        <w:rPr>
          <w:rFonts w:ascii="Times New Roman" w:eastAsia="Times New Roman" w:hAnsi="Times New Roman" w:cs="Times New Roman"/>
          <w:highlight w:val="yellow"/>
        </w:rPr>
      </w:pPr>
      <w:r w:rsidRPr="7270BC9F">
        <w:rPr>
          <w:rFonts w:ascii="Times New Roman" w:eastAsia="Times New Roman" w:hAnsi="Times New Roman" w:cs="Times New Roman"/>
        </w:rPr>
        <w:t>India is the world</w:t>
      </w:r>
      <w:r w:rsidR="00EC1090">
        <w:rPr>
          <w:rFonts w:ascii="Times New Roman" w:eastAsia="Times New Roman" w:hAnsi="Times New Roman" w:cs="Times New Roman"/>
        </w:rPr>
        <w:t>’</w:t>
      </w:r>
      <w:r w:rsidRPr="7270BC9F">
        <w:rPr>
          <w:rFonts w:ascii="Times New Roman" w:eastAsia="Times New Roman" w:hAnsi="Times New Roman" w:cs="Times New Roman"/>
        </w:rPr>
        <w:t>s largest mango producer, contributing approximately 2</w:t>
      </w:r>
      <w:r w:rsidR="0AAD92E7" w:rsidRPr="7270BC9F">
        <w:rPr>
          <w:rFonts w:ascii="Times New Roman" w:eastAsia="Times New Roman" w:hAnsi="Times New Roman" w:cs="Times New Roman"/>
        </w:rPr>
        <w:t>2.40</w:t>
      </w:r>
      <w:r w:rsidRPr="7270BC9F">
        <w:rPr>
          <w:rFonts w:ascii="Times New Roman" w:eastAsia="Times New Roman" w:hAnsi="Times New Roman" w:cs="Times New Roman"/>
        </w:rPr>
        <w:t xml:space="preserve"> million tonnes in 202</w:t>
      </w:r>
      <w:r w:rsidR="7F91F8F2" w:rsidRPr="7270BC9F">
        <w:rPr>
          <w:rFonts w:ascii="Times New Roman" w:eastAsia="Times New Roman" w:hAnsi="Times New Roman" w:cs="Times New Roman"/>
        </w:rPr>
        <w:t>3</w:t>
      </w:r>
      <w:r w:rsidRPr="7270BC9F">
        <w:rPr>
          <w:rFonts w:ascii="Times New Roman" w:eastAsia="Times New Roman" w:hAnsi="Times New Roman" w:cs="Times New Roman"/>
        </w:rPr>
        <w:t>, which represents more than 40% of the total global production.</w:t>
      </w:r>
      <w:r w:rsidR="7629B673" w:rsidRPr="7270BC9F">
        <w:rPr>
          <w:rFonts w:ascii="Times New Roman" w:eastAsia="Times New Roman" w:hAnsi="Times New Roman" w:cs="Times New Roman"/>
          <w:color w:val="000000" w:themeColor="text2"/>
          <w:lang w:bidi="ar-SA"/>
        </w:rPr>
        <w:t xml:space="preserve"> </w:t>
      </w:r>
      <w:r w:rsidR="3809857E" w:rsidRPr="00EC1090">
        <w:rPr>
          <w:rFonts w:ascii="Times New Roman" w:eastAsia="Times New Roman" w:hAnsi="Times New Roman" w:cs="Times New Roman"/>
        </w:rPr>
        <w:t>Yet, a review of studies published between 1997 and 2025 indicates the country suffers substantial total post-harvest losses (PHL), estimated at a devastating 25</w:t>
      </w:r>
      <w:r w:rsidR="00EC1090">
        <w:rPr>
          <w:rFonts w:ascii="Times New Roman" w:eastAsia="Times New Roman" w:hAnsi="Times New Roman" w:cs="Times New Roman"/>
        </w:rPr>
        <w:t>-</w:t>
      </w:r>
      <w:r w:rsidR="3809857E" w:rsidRPr="00EC1090">
        <w:rPr>
          <w:rFonts w:ascii="Times New Roman" w:eastAsia="Times New Roman" w:hAnsi="Times New Roman" w:cs="Times New Roman"/>
        </w:rPr>
        <w:t>30% of the annual output. This wastage is compounded across the supply chain, with average stage-wise losses reported as 4</w:t>
      </w:r>
      <w:r w:rsidR="00EC1090">
        <w:rPr>
          <w:rFonts w:ascii="Times New Roman" w:eastAsia="Times New Roman" w:hAnsi="Times New Roman" w:cs="Times New Roman"/>
        </w:rPr>
        <w:t>-</w:t>
      </w:r>
      <w:r w:rsidR="3809857E" w:rsidRPr="00EC1090">
        <w:rPr>
          <w:rFonts w:ascii="Times New Roman" w:eastAsia="Times New Roman" w:hAnsi="Times New Roman" w:cs="Times New Roman"/>
        </w:rPr>
        <w:t>8% during harvesting, 5</w:t>
      </w:r>
      <w:r w:rsidR="00EC1090">
        <w:rPr>
          <w:rFonts w:ascii="Times New Roman" w:eastAsia="Times New Roman" w:hAnsi="Times New Roman" w:cs="Times New Roman"/>
        </w:rPr>
        <w:t>-</w:t>
      </w:r>
      <w:r w:rsidR="3809857E" w:rsidRPr="00EC1090">
        <w:rPr>
          <w:rFonts w:ascii="Times New Roman" w:eastAsia="Times New Roman" w:hAnsi="Times New Roman" w:cs="Times New Roman"/>
        </w:rPr>
        <w:t>8.5% in transportation, 3.5</w:t>
      </w:r>
      <w:r w:rsidR="00EC1090">
        <w:rPr>
          <w:rFonts w:ascii="Times New Roman" w:eastAsia="Times New Roman" w:hAnsi="Times New Roman" w:cs="Times New Roman"/>
        </w:rPr>
        <w:t>-</w:t>
      </w:r>
      <w:r w:rsidR="3809857E" w:rsidRPr="00EC1090">
        <w:rPr>
          <w:rFonts w:ascii="Times New Roman" w:eastAsia="Times New Roman" w:hAnsi="Times New Roman" w:cs="Times New Roman"/>
        </w:rPr>
        <w:t>5.7% in storage, and 5</w:t>
      </w:r>
      <w:r w:rsidR="00EC1090">
        <w:rPr>
          <w:rFonts w:ascii="Times New Roman" w:eastAsia="Times New Roman" w:hAnsi="Times New Roman" w:cs="Times New Roman"/>
        </w:rPr>
        <w:t>-</w:t>
      </w:r>
      <w:r w:rsidR="3809857E" w:rsidRPr="00EC1090">
        <w:rPr>
          <w:rFonts w:ascii="Times New Roman" w:eastAsia="Times New Roman" w:hAnsi="Times New Roman" w:cs="Times New Roman"/>
        </w:rPr>
        <w:t>15% at the final retail stage.</w:t>
      </w:r>
      <w:r w:rsidR="7629B673" w:rsidRPr="00EC1090">
        <w:rPr>
          <w:rFonts w:ascii="Times New Roman" w:eastAsia="Times New Roman" w:hAnsi="Times New Roman" w:cs="Times New Roman"/>
          <w:color w:val="000000" w:themeColor="text2"/>
          <w:lang w:bidi="ar-SA"/>
        </w:rPr>
        <w:t xml:space="preserve"> </w:t>
      </w:r>
      <w:r w:rsidR="5568B94F" w:rsidRPr="00EC1090">
        <w:rPr>
          <w:rFonts w:ascii="Times New Roman" w:eastAsia="Times New Roman" w:hAnsi="Times New Roman" w:cs="Times New Roman"/>
        </w:rPr>
        <w:t>This study employs a narrative synthesis approach, consolidating evidence from government reports, publications</w:t>
      </w:r>
      <w:r w:rsidR="7DAF5419" w:rsidRPr="00EC1090">
        <w:rPr>
          <w:rFonts w:ascii="Times New Roman" w:eastAsia="Times New Roman" w:hAnsi="Times New Roman" w:cs="Times New Roman"/>
        </w:rPr>
        <w:t xml:space="preserve"> from various organisations</w:t>
      </w:r>
      <w:r w:rsidR="5568B94F" w:rsidRPr="00EC1090">
        <w:rPr>
          <w:rFonts w:ascii="Times New Roman" w:eastAsia="Times New Roman" w:hAnsi="Times New Roman" w:cs="Times New Roman"/>
        </w:rPr>
        <w:t>, and peer-reviewed literature to map the distribution of these losses and identify current intervention strategies.</w:t>
      </w:r>
      <w:r w:rsidR="5568B94F" w:rsidRPr="7270BC9F">
        <w:rPr>
          <w:rFonts w:ascii="Times New Roman" w:eastAsia="Times New Roman" w:hAnsi="Times New Roman" w:cs="Times New Roman"/>
        </w:rPr>
        <w:t xml:space="preserve"> </w:t>
      </w:r>
      <w:r w:rsidR="7629B673" w:rsidRPr="7270BC9F">
        <w:rPr>
          <w:rFonts w:ascii="Times New Roman" w:eastAsia="Times New Roman" w:hAnsi="Times New Roman" w:cs="Times New Roman"/>
          <w:color w:val="000000" w:themeColor="text2"/>
          <w:lang w:bidi="ar-SA"/>
        </w:rPr>
        <w:t xml:space="preserve">The major causes include manual harvesting without proper tools, mechanical injuries, poor packaging, inadequate cold-chain infrastructure, and fragmented marketing systems. The review highlights key interventions to reduce these losses, such as scientific harvesting </w:t>
      </w:r>
      <w:r w:rsidR="30A17772" w:rsidRPr="7270BC9F">
        <w:rPr>
          <w:rFonts w:ascii="Times New Roman" w:eastAsia="Times New Roman" w:hAnsi="Times New Roman" w:cs="Times New Roman"/>
          <w:color w:val="000000" w:themeColor="text2"/>
          <w:lang w:bidi="ar-SA"/>
        </w:rPr>
        <w:t>tools that</w:t>
      </w:r>
      <w:r w:rsidR="7629B673" w:rsidRPr="7270BC9F">
        <w:rPr>
          <w:rFonts w:ascii="Times New Roman" w:eastAsia="Times New Roman" w:hAnsi="Times New Roman" w:cs="Times New Roman"/>
          <w:color w:val="000000" w:themeColor="text2"/>
          <w:lang w:bidi="ar-SA"/>
        </w:rPr>
        <w:t xml:space="preserve"> lower </w:t>
      </w:r>
      <w:r w:rsidR="1A51D2BB" w:rsidRPr="7270BC9F">
        <w:rPr>
          <w:rFonts w:ascii="Times New Roman" w:eastAsia="Times New Roman" w:hAnsi="Times New Roman" w:cs="Times New Roman"/>
          <w:color w:val="000000" w:themeColor="text2"/>
          <w:lang w:bidi="ar-SA"/>
        </w:rPr>
        <w:t>farm</w:t>
      </w:r>
      <w:r w:rsidR="55A52833" w:rsidRPr="7270BC9F">
        <w:rPr>
          <w:rFonts w:ascii="Times New Roman" w:eastAsia="Times New Roman" w:hAnsi="Times New Roman" w:cs="Times New Roman"/>
          <w:color w:val="000000" w:themeColor="text2"/>
          <w:lang w:bidi="ar-SA"/>
        </w:rPr>
        <w:t>-</w:t>
      </w:r>
      <w:r w:rsidR="7629B673" w:rsidRPr="7270BC9F">
        <w:rPr>
          <w:rFonts w:ascii="Times New Roman" w:eastAsia="Times New Roman" w:hAnsi="Times New Roman" w:cs="Times New Roman"/>
          <w:color w:val="000000" w:themeColor="text2"/>
          <w:lang w:bidi="ar-SA"/>
        </w:rPr>
        <w:t>level losses to 3</w:t>
      </w:r>
      <w:r w:rsidR="48633CB6" w:rsidRPr="7270BC9F">
        <w:rPr>
          <w:rFonts w:ascii="Times New Roman" w:eastAsia="Times New Roman" w:hAnsi="Times New Roman" w:cs="Times New Roman"/>
          <w:color w:val="000000" w:themeColor="text2"/>
          <w:lang w:bidi="ar-SA"/>
        </w:rPr>
        <w:t>-</w:t>
      </w:r>
      <w:r w:rsidR="7629B673" w:rsidRPr="7270BC9F">
        <w:rPr>
          <w:rFonts w:ascii="Times New Roman" w:eastAsia="Times New Roman" w:hAnsi="Times New Roman" w:cs="Times New Roman"/>
          <w:color w:val="000000" w:themeColor="text2"/>
          <w:lang w:bidi="ar-SA"/>
        </w:rPr>
        <w:t>5%, ventilated plastic crates reducing transit damage to 2</w:t>
      </w:r>
      <w:r w:rsidR="76CEA3D7" w:rsidRPr="7270BC9F">
        <w:rPr>
          <w:rFonts w:ascii="Times New Roman" w:eastAsia="Times New Roman" w:hAnsi="Times New Roman" w:cs="Times New Roman"/>
          <w:color w:val="000000" w:themeColor="text2"/>
          <w:lang w:bidi="ar-SA"/>
        </w:rPr>
        <w:t>-</w:t>
      </w:r>
      <w:r w:rsidR="7629B673" w:rsidRPr="7270BC9F">
        <w:rPr>
          <w:rFonts w:ascii="Times New Roman" w:eastAsia="Times New Roman" w:hAnsi="Times New Roman" w:cs="Times New Roman"/>
          <w:color w:val="000000" w:themeColor="text2"/>
          <w:lang w:bidi="ar-SA"/>
        </w:rPr>
        <w:t>3%, pre-cooling and cold storage at 2</w:t>
      </w:r>
      <w:r w:rsidR="48633CB6" w:rsidRPr="7270BC9F">
        <w:rPr>
          <w:rFonts w:ascii="Times New Roman" w:eastAsia="Times New Roman" w:hAnsi="Times New Roman" w:cs="Times New Roman"/>
          <w:color w:val="000000" w:themeColor="text2"/>
          <w:lang w:bidi="ar-SA"/>
        </w:rPr>
        <w:t>-</w:t>
      </w:r>
      <w:r w:rsidR="7629B673" w:rsidRPr="7270BC9F">
        <w:rPr>
          <w:rFonts w:ascii="Times New Roman" w:eastAsia="Times New Roman" w:hAnsi="Times New Roman" w:cs="Times New Roman"/>
          <w:color w:val="000000" w:themeColor="text2"/>
          <w:lang w:bidi="ar-SA"/>
        </w:rPr>
        <w:t>3°C with 90</w:t>
      </w:r>
      <w:r w:rsidR="48633CB6" w:rsidRPr="7270BC9F">
        <w:rPr>
          <w:rFonts w:ascii="Times New Roman" w:eastAsia="Times New Roman" w:hAnsi="Times New Roman" w:cs="Times New Roman"/>
          <w:color w:val="000000" w:themeColor="text2"/>
          <w:lang w:bidi="ar-SA"/>
        </w:rPr>
        <w:t>-</w:t>
      </w:r>
      <w:r w:rsidR="7629B673" w:rsidRPr="7270BC9F">
        <w:rPr>
          <w:rFonts w:ascii="Times New Roman" w:eastAsia="Times New Roman" w:hAnsi="Times New Roman" w:cs="Times New Roman"/>
          <w:color w:val="000000" w:themeColor="text2"/>
          <w:lang w:bidi="ar-SA"/>
        </w:rPr>
        <w:t>95% RH, and ethylene-based ripening chambers ensuring uniform quality. Policy recommendations include strengthening Farmer</w:t>
      </w:r>
      <w:r w:rsidR="55A52833" w:rsidRPr="7270BC9F">
        <w:rPr>
          <w:rFonts w:ascii="Times New Roman" w:eastAsia="Times New Roman" w:hAnsi="Times New Roman" w:cs="Times New Roman"/>
          <w:color w:val="000000" w:themeColor="text2"/>
          <w:lang w:bidi="ar-SA"/>
        </w:rPr>
        <w:t>-</w:t>
      </w:r>
      <w:r w:rsidR="7629B673" w:rsidRPr="7270BC9F">
        <w:rPr>
          <w:rFonts w:ascii="Times New Roman" w:eastAsia="Times New Roman" w:hAnsi="Times New Roman" w:cs="Times New Roman"/>
          <w:color w:val="000000" w:themeColor="text2"/>
          <w:lang w:bidi="ar-SA"/>
        </w:rPr>
        <w:t xml:space="preserve">Producer </w:t>
      </w:r>
      <w:r w:rsidR="56A03F24" w:rsidRPr="7270BC9F">
        <w:rPr>
          <w:rFonts w:ascii="Times New Roman" w:eastAsia="Times New Roman" w:hAnsi="Times New Roman" w:cs="Times New Roman"/>
          <w:color w:val="000000" w:themeColor="text2"/>
          <w:lang w:bidi="ar-SA"/>
        </w:rPr>
        <w:t>Organisations</w:t>
      </w:r>
      <w:r w:rsidR="7629B673" w:rsidRPr="7270BC9F">
        <w:rPr>
          <w:rFonts w:ascii="Times New Roman" w:eastAsia="Times New Roman" w:hAnsi="Times New Roman" w:cs="Times New Roman"/>
          <w:color w:val="000000" w:themeColor="text2"/>
          <w:lang w:bidi="ar-SA"/>
        </w:rPr>
        <w:t xml:space="preserve"> (FPOs), increasing investment in packhouses, ripening facilities, and cold-chain infrastructure, </w:t>
      </w:r>
      <w:r w:rsidR="19E3B8AA" w:rsidRPr="7270BC9F">
        <w:rPr>
          <w:rFonts w:ascii="Times New Roman" w:eastAsia="Times New Roman" w:hAnsi="Times New Roman" w:cs="Times New Roman"/>
          <w:color w:val="000000" w:themeColor="text2"/>
          <w:lang w:bidi="ar-SA"/>
        </w:rPr>
        <w:t>implementing quality grading and traceability standards, and leveraging government schemes such as MIDH and PMFME to strengthen packhouses, ripening facilities, and cold-chain infrastructure</w:t>
      </w:r>
      <w:r w:rsidR="7629B673" w:rsidRPr="7270BC9F">
        <w:rPr>
          <w:rFonts w:ascii="Times New Roman" w:eastAsia="Times New Roman" w:hAnsi="Times New Roman" w:cs="Times New Roman"/>
          <w:color w:val="000000" w:themeColor="text2"/>
          <w:lang w:bidi="ar-SA"/>
        </w:rPr>
        <w:t xml:space="preserve">. </w:t>
      </w:r>
      <w:r w:rsidR="27581C91" w:rsidRPr="00EC1090">
        <w:rPr>
          <w:rFonts w:ascii="Times New Roman" w:eastAsia="Times New Roman" w:hAnsi="Times New Roman" w:cs="Times New Roman"/>
        </w:rPr>
        <w:t>Adopting an integrated approach that combines technology, farmer capacity-building, institutional coordination, and infrastructure development is critical not only for reducing mango post-harvest losses but, crucially, for boosting net incomes for small and marginal farmers and ensuring higher quality standards for processors, thereby enhancing India</w:t>
      </w:r>
      <w:r w:rsidR="00EC1090">
        <w:rPr>
          <w:rFonts w:ascii="Times New Roman" w:eastAsia="Times New Roman" w:hAnsi="Times New Roman" w:cs="Times New Roman"/>
        </w:rPr>
        <w:t>’</w:t>
      </w:r>
      <w:r w:rsidR="27581C91" w:rsidRPr="00EC1090">
        <w:rPr>
          <w:rFonts w:ascii="Times New Roman" w:eastAsia="Times New Roman" w:hAnsi="Times New Roman" w:cs="Times New Roman"/>
        </w:rPr>
        <w:t>s market competitiveness.</w:t>
      </w:r>
    </w:p>
    <w:p w14:paraId="2A23AA34" w14:textId="520F8609" w:rsidR="00C71F48" w:rsidRPr="00692E93" w:rsidRDefault="00EE49DE" w:rsidP="00692E93">
      <w:pPr>
        <w:spacing w:line="360" w:lineRule="auto"/>
        <w:ind w:left="23" w:right="19"/>
        <w:jc w:val="both"/>
        <w:rPr>
          <w:rFonts w:ascii="Times New Roman" w:hAnsi="Times New Roman" w:cs="Times New Roman"/>
          <w:i/>
        </w:rPr>
      </w:pPr>
      <w:r w:rsidRPr="00146D8A">
        <w:rPr>
          <w:rFonts w:ascii="Times New Roman" w:hAnsi="Times New Roman" w:cs="Times New Roman"/>
          <w:b/>
          <w:iCs/>
        </w:rPr>
        <w:t>Keywords:</w:t>
      </w:r>
      <w:r w:rsidRPr="00692E93">
        <w:rPr>
          <w:rFonts w:ascii="Times New Roman" w:hAnsi="Times New Roman" w:cs="Times New Roman"/>
          <w:b/>
          <w:i/>
        </w:rPr>
        <w:t xml:space="preserve"> </w:t>
      </w:r>
      <w:r w:rsidRPr="00692E93">
        <w:rPr>
          <w:rFonts w:ascii="Times New Roman" w:hAnsi="Times New Roman" w:cs="Times New Roman"/>
        </w:rPr>
        <w:t xml:space="preserve">Post-harvest losses, </w:t>
      </w:r>
      <w:r w:rsidR="002E489E">
        <w:rPr>
          <w:rFonts w:ascii="Times New Roman" w:hAnsi="Times New Roman" w:cs="Times New Roman"/>
        </w:rPr>
        <w:t>m</w:t>
      </w:r>
      <w:r w:rsidRPr="00692E93">
        <w:rPr>
          <w:rFonts w:ascii="Times New Roman" w:hAnsi="Times New Roman" w:cs="Times New Roman"/>
        </w:rPr>
        <w:t xml:space="preserve">ango, </w:t>
      </w:r>
      <w:r w:rsidR="002E489E">
        <w:rPr>
          <w:rFonts w:ascii="Times New Roman" w:hAnsi="Times New Roman" w:cs="Times New Roman"/>
        </w:rPr>
        <w:t>s</w:t>
      </w:r>
      <w:r w:rsidRPr="00692E93">
        <w:rPr>
          <w:rFonts w:ascii="Times New Roman" w:hAnsi="Times New Roman" w:cs="Times New Roman"/>
        </w:rPr>
        <w:t xml:space="preserve">upply chain management, </w:t>
      </w:r>
      <w:r w:rsidR="002E489E">
        <w:rPr>
          <w:rFonts w:ascii="Times New Roman" w:hAnsi="Times New Roman" w:cs="Times New Roman"/>
        </w:rPr>
        <w:t>c</w:t>
      </w:r>
      <w:r w:rsidRPr="00692E93">
        <w:rPr>
          <w:rFonts w:ascii="Times New Roman" w:hAnsi="Times New Roman" w:cs="Times New Roman"/>
        </w:rPr>
        <w:t xml:space="preserve">old chain, </w:t>
      </w:r>
      <w:r w:rsidR="002E489E">
        <w:rPr>
          <w:rFonts w:ascii="Times New Roman" w:hAnsi="Times New Roman" w:cs="Times New Roman"/>
        </w:rPr>
        <w:t>p</w:t>
      </w:r>
      <w:r w:rsidRPr="00692E93">
        <w:rPr>
          <w:rFonts w:ascii="Times New Roman" w:hAnsi="Times New Roman" w:cs="Times New Roman"/>
        </w:rPr>
        <w:t>ackaging technologies</w:t>
      </w:r>
    </w:p>
    <w:p w14:paraId="354550B4" w14:textId="2576A0EB" w:rsidR="00C71F48" w:rsidRPr="00692E93" w:rsidRDefault="00EE49DE" w:rsidP="002E489E">
      <w:pPr>
        <w:pStyle w:val="Heading1"/>
        <w:spacing w:before="0" w:after="0" w:line="360" w:lineRule="auto"/>
        <w:jc w:val="both"/>
        <w:rPr>
          <w:rFonts w:cs="Times New Roman"/>
        </w:rPr>
      </w:pPr>
      <w:r w:rsidRPr="00692E93">
        <w:rPr>
          <w:rFonts w:cs="Times New Roman"/>
        </w:rPr>
        <w:t>I</w:t>
      </w:r>
      <w:r w:rsidR="006A768B" w:rsidRPr="00692E93">
        <w:rPr>
          <w:rFonts w:cs="Times New Roman"/>
        </w:rPr>
        <w:t>ntroduction</w:t>
      </w:r>
    </w:p>
    <w:p w14:paraId="3F35E2A1" w14:textId="0AE82E16" w:rsidR="00C71F48" w:rsidRPr="00692E93" w:rsidRDefault="00EE49DE" w:rsidP="00692E93">
      <w:pPr>
        <w:pStyle w:val="BodyText"/>
        <w:spacing w:after="0" w:line="360" w:lineRule="auto"/>
        <w:jc w:val="both"/>
        <w:rPr>
          <w:rFonts w:ascii="Times New Roman" w:hAnsi="Times New Roman" w:cs="Times New Roman"/>
        </w:rPr>
      </w:pPr>
      <w:r w:rsidRPr="00692E93">
        <w:rPr>
          <w:rFonts w:ascii="Times New Roman" w:hAnsi="Times New Roman" w:cs="Times New Roman"/>
        </w:rPr>
        <w:tab/>
        <w:t>Agriculture has always been the backbone of the Indian economy</w:t>
      </w:r>
      <w:r w:rsidR="002E489E">
        <w:rPr>
          <w:rFonts w:ascii="Times New Roman" w:hAnsi="Times New Roman" w:cs="Times New Roman"/>
        </w:rPr>
        <w:t xml:space="preserve">, as </w:t>
      </w:r>
      <w:r w:rsidRPr="00692E93">
        <w:rPr>
          <w:rFonts w:ascii="Times New Roman" w:hAnsi="Times New Roman" w:cs="Times New Roman"/>
        </w:rPr>
        <w:t>it provides employment and income to a large section of the population</w:t>
      </w:r>
      <w:r w:rsidR="002E489E">
        <w:rPr>
          <w:rFonts w:ascii="Times New Roman" w:hAnsi="Times New Roman" w:cs="Times New Roman"/>
        </w:rPr>
        <w:t>,</w:t>
      </w:r>
      <w:r w:rsidRPr="00692E93">
        <w:rPr>
          <w:rFonts w:ascii="Times New Roman" w:hAnsi="Times New Roman" w:cs="Times New Roman"/>
        </w:rPr>
        <w:t xml:space="preserve"> supplies food, raw materials, and exports. Even though the share of agriculture in the gross value added of the country has been declining with the growth of other sectors, it still contributes around 18.2</w:t>
      </w:r>
      <w:r w:rsidRPr="001571BB">
        <w:rPr>
          <w:rFonts w:ascii="Times New Roman" w:hAnsi="Times New Roman" w:cs="Times New Roman"/>
        </w:rPr>
        <w:t xml:space="preserve"> per cent</w:t>
      </w:r>
      <w:r w:rsidRPr="00692E93">
        <w:rPr>
          <w:rFonts w:ascii="Times New Roman" w:hAnsi="Times New Roman" w:cs="Times New Roman"/>
        </w:rPr>
        <w:t xml:space="preserve"> to the national income</w:t>
      </w:r>
      <w:r w:rsidR="00692E93">
        <w:rPr>
          <w:rFonts w:ascii="Times New Roman" w:hAnsi="Times New Roman" w:cs="Times New Roman"/>
        </w:rPr>
        <w:t>,</w:t>
      </w:r>
      <w:r w:rsidRPr="00692E93">
        <w:rPr>
          <w:rFonts w:ascii="Times New Roman" w:hAnsi="Times New Roman" w:cs="Times New Roman"/>
        </w:rPr>
        <w:t xml:space="preserve"> and nearly 42.3 per cent of the workforce depends on it for their livelihood (Ministry of Finance, 2024). Over the past two decades, horticulture has become one of the fastest-growing sector</w:t>
      </w:r>
      <w:r w:rsidR="00692E93">
        <w:rPr>
          <w:rFonts w:ascii="Times New Roman" w:hAnsi="Times New Roman" w:cs="Times New Roman"/>
        </w:rPr>
        <w:t>s</w:t>
      </w:r>
      <w:r w:rsidRPr="00692E93">
        <w:rPr>
          <w:rFonts w:ascii="Times New Roman" w:hAnsi="Times New Roman" w:cs="Times New Roman"/>
        </w:rPr>
        <w:t xml:space="preserve"> of Indian agriculture</w:t>
      </w:r>
      <w:r w:rsidR="00692E93">
        <w:rPr>
          <w:rFonts w:ascii="Times New Roman" w:hAnsi="Times New Roman" w:cs="Times New Roman"/>
        </w:rPr>
        <w:t xml:space="preserve"> </w:t>
      </w:r>
      <w:r w:rsidRPr="00692E93">
        <w:rPr>
          <w:rFonts w:ascii="Times New Roman" w:hAnsi="Times New Roman" w:cs="Times New Roman"/>
        </w:rPr>
        <w:t>(</w:t>
      </w:r>
      <w:r w:rsidRPr="00692E93">
        <w:rPr>
          <w:rFonts w:ascii="Times New Roman" w:hAnsi="Times New Roman" w:cs="Times New Roman"/>
          <w:color w:val="131314"/>
        </w:rPr>
        <w:t xml:space="preserve">Chauhan </w:t>
      </w:r>
      <w:r w:rsidRPr="00692E93">
        <w:rPr>
          <w:rFonts w:ascii="Times New Roman" w:hAnsi="Times New Roman" w:cs="Times New Roman"/>
          <w:i/>
          <w:iCs/>
          <w:color w:val="131314"/>
        </w:rPr>
        <w:t>et al.,</w:t>
      </w:r>
      <w:r w:rsidRPr="00692E93">
        <w:rPr>
          <w:rFonts w:ascii="Times New Roman" w:hAnsi="Times New Roman" w:cs="Times New Roman"/>
          <w:color w:val="131314"/>
        </w:rPr>
        <w:t xml:space="preserve"> 2022)</w:t>
      </w:r>
      <w:r w:rsidR="00692E93">
        <w:rPr>
          <w:rFonts w:ascii="Times New Roman" w:hAnsi="Times New Roman" w:cs="Times New Roman"/>
          <w:color w:val="131314"/>
        </w:rPr>
        <w:t>.</w:t>
      </w:r>
      <w:r w:rsidRPr="00692E93">
        <w:rPr>
          <w:rFonts w:ascii="Times New Roman" w:hAnsi="Times New Roman" w:cs="Times New Roman"/>
        </w:rPr>
        <w:t xml:space="preserve"> Fruits and vegetables, flowers, spices and plantation crops now contribute </w:t>
      </w:r>
      <w:r w:rsidRPr="00692E93">
        <w:rPr>
          <w:rFonts w:ascii="Times New Roman" w:hAnsi="Times New Roman" w:cs="Times New Roman"/>
        </w:rPr>
        <w:lastRenderedPageBreak/>
        <w:t>about 33 per cent of the agricultural output of the country while they occupy less than one-fifth of the cropped area (Department of Agriculture and Farmers Welfare, 2022). This shows that horticulture is more remunerative for farmers and is also important from the point of view of nutrition, value addition and export.</w:t>
      </w:r>
    </w:p>
    <w:p w14:paraId="11442125" w14:textId="00D70C3E" w:rsidR="00C71F48" w:rsidRPr="00692E93" w:rsidRDefault="00EE49DE" w:rsidP="00692E93">
      <w:pPr>
        <w:pStyle w:val="BodyText"/>
        <w:spacing w:after="0" w:line="360" w:lineRule="auto"/>
        <w:jc w:val="both"/>
        <w:rPr>
          <w:rFonts w:ascii="Times New Roman" w:hAnsi="Times New Roman" w:cs="Times New Roman"/>
        </w:rPr>
      </w:pPr>
      <w:r w:rsidRPr="00692E93">
        <w:rPr>
          <w:rFonts w:ascii="Times New Roman" w:hAnsi="Times New Roman" w:cs="Times New Roman"/>
        </w:rPr>
        <w:tab/>
      </w:r>
      <w:r w:rsidR="5804D964" w:rsidRPr="00692E93">
        <w:rPr>
          <w:rFonts w:ascii="Times New Roman" w:hAnsi="Times New Roman" w:cs="Times New Roman"/>
        </w:rPr>
        <w:t xml:space="preserve">Mango occupies a uniquely prominent place in Indian agriculture and dietary culture. Widely celebrated as the </w:t>
      </w:r>
      <w:r w:rsidR="55A52833">
        <w:rPr>
          <w:rFonts w:ascii="Times New Roman" w:hAnsi="Times New Roman" w:cs="Times New Roman"/>
        </w:rPr>
        <w:t>“</w:t>
      </w:r>
      <w:r w:rsidR="5804D964" w:rsidRPr="00692E93">
        <w:rPr>
          <w:rFonts w:ascii="Times New Roman" w:hAnsi="Times New Roman" w:cs="Times New Roman"/>
        </w:rPr>
        <w:t>king of fruits</w:t>
      </w:r>
      <w:r w:rsidR="55A52833">
        <w:rPr>
          <w:rFonts w:ascii="Times New Roman" w:hAnsi="Times New Roman" w:cs="Times New Roman"/>
        </w:rPr>
        <w:t>”</w:t>
      </w:r>
      <w:r w:rsidR="5804D964" w:rsidRPr="00692E93">
        <w:rPr>
          <w:rFonts w:ascii="Times New Roman" w:hAnsi="Times New Roman" w:cs="Times New Roman"/>
        </w:rPr>
        <w:t>, mango is cultivated in over 100 countries, yet India remains the world’s largest producer by a significant margin. According to the Food and Agriculture Organi</w:t>
      </w:r>
      <w:r w:rsidR="55A52833">
        <w:rPr>
          <w:rFonts w:ascii="Times New Roman" w:hAnsi="Times New Roman" w:cs="Times New Roman"/>
        </w:rPr>
        <w:t>s</w:t>
      </w:r>
      <w:r w:rsidR="5804D964" w:rsidRPr="00692E93">
        <w:rPr>
          <w:rFonts w:ascii="Times New Roman" w:hAnsi="Times New Roman" w:cs="Times New Roman"/>
        </w:rPr>
        <w:t>ation, global mango production in 2022 stood at approximately 61.11 million tonnes, with India alone contributing about 26.23 million tonnes</w:t>
      </w:r>
      <w:r w:rsidR="55A52833">
        <w:rPr>
          <w:rFonts w:ascii="Times New Roman" w:hAnsi="Times New Roman" w:cs="Times New Roman"/>
        </w:rPr>
        <w:t>,</w:t>
      </w:r>
      <w:r w:rsidR="5804D964" w:rsidRPr="00692E93">
        <w:rPr>
          <w:rFonts w:ascii="Times New Roman" w:hAnsi="Times New Roman" w:cs="Times New Roman"/>
        </w:rPr>
        <w:t xml:space="preserve"> amounting to nearly 40 per cent of the global total mango production. In India, horticultural production reached an estimated 353.19 million tonnes in 2023</w:t>
      </w:r>
      <w:r w:rsidR="2F30414F" w:rsidRPr="00692E93">
        <w:rPr>
          <w:rFonts w:ascii="Times New Roman" w:hAnsi="Times New Roman" w:cs="Times New Roman"/>
        </w:rPr>
        <w:t>-</w:t>
      </w:r>
      <w:r w:rsidR="5804D964" w:rsidRPr="00692E93">
        <w:rPr>
          <w:rFonts w:ascii="Times New Roman" w:hAnsi="Times New Roman" w:cs="Times New Roman"/>
        </w:rPr>
        <w:t>24 (Second Advance Estimates), out of which fruit production accounted for around 112.7 million tonnes, or roughly 32 per cent of total horticultural output. Mango alone constituted about 23 per cent of this fruit production, underscoring its central role not only in volume but also in terms of economic value, livelihood generation, and export potential. Major mango-producing states include Andhra Pradesh, Uttar Pradesh, Maharashtra, Karnataka, and Gujarat, with Andhra Pradesh and Uttar Pradesh together accounting for nearly 40 per cent of national mango output. Despite this vast production, India exported only about 111.8 thousand tonnes of mangoes in 2023, valued at approximately USD 154 million</w:t>
      </w:r>
      <w:r w:rsidR="55A52833">
        <w:rPr>
          <w:rFonts w:ascii="Times New Roman" w:hAnsi="Times New Roman" w:cs="Times New Roman"/>
        </w:rPr>
        <w:t>,</w:t>
      </w:r>
      <w:r w:rsidR="5804D964" w:rsidRPr="00692E93">
        <w:rPr>
          <w:rFonts w:ascii="Times New Roman" w:hAnsi="Times New Roman" w:cs="Times New Roman"/>
        </w:rPr>
        <w:t xml:space="preserve"> placing it sixth globally by value and eighth by volume in mango exports (ITC Trade Map, 2024). This is a relatively small share considering India’s production dominance, reflecting both the strength of domestic demand and the infrastructural limitations that restrict export competitiveness.</w:t>
      </w:r>
    </w:p>
    <w:p w14:paraId="7DB83612" w14:textId="1B390C2B" w:rsidR="00C71F48" w:rsidRPr="00692E93" w:rsidRDefault="00EE49DE" w:rsidP="00692E93">
      <w:pPr>
        <w:pStyle w:val="BodyText"/>
        <w:spacing w:after="0" w:line="360" w:lineRule="auto"/>
        <w:jc w:val="both"/>
        <w:rPr>
          <w:rFonts w:ascii="Times New Roman" w:hAnsi="Times New Roman" w:cs="Times New Roman"/>
        </w:rPr>
      </w:pPr>
      <w:r w:rsidRPr="00692E93">
        <w:rPr>
          <w:rFonts w:ascii="Times New Roman" w:hAnsi="Times New Roman" w:cs="Times New Roman"/>
        </w:rPr>
        <w:tab/>
        <w:t>Despite high production, mangoes often fail to reach consumers in optimal condition due to their perishable nature and the multiple post-harvest stages involved</w:t>
      </w:r>
      <w:r w:rsidR="00692E93">
        <w:rPr>
          <w:rFonts w:ascii="Times New Roman" w:hAnsi="Times New Roman" w:cs="Times New Roman"/>
        </w:rPr>
        <w:t>,</w:t>
      </w:r>
      <w:r w:rsidRPr="00692E93">
        <w:rPr>
          <w:rFonts w:ascii="Times New Roman" w:hAnsi="Times New Roman" w:cs="Times New Roman"/>
        </w:rPr>
        <w:t xml:space="preserve"> such as harvesting, sorting, packaging, storage, and marketing. Studies report post-harvest losses ranging from 20 to 30</w:t>
      </w:r>
      <w:r w:rsidRPr="0071070B">
        <w:rPr>
          <w:rFonts w:ascii="Times New Roman" w:hAnsi="Times New Roman" w:cs="Times New Roman"/>
        </w:rPr>
        <w:t xml:space="preserve"> per cent</w:t>
      </w:r>
      <w:r w:rsidRPr="00692E93">
        <w:rPr>
          <w:rFonts w:ascii="Times New Roman" w:hAnsi="Times New Roman" w:cs="Times New Roman"/>
        </w:rPr>
        <w:t xml:space="preserve"> of total mango production in India, equivalent to 5</w:t>
      </w:r>
      <w:r w:rsidR="0071070B">
        <w:rPr>
          <w:rFonts w:ascii="Times New Roman" w:hAnsi="Times New Roman" w:cs="Times New Roman"/>
        </w:rPr>
        <w:t>-</w:t>
      </w:r>
      <w:r w:rsidRPr="00692E93">
        <w:rPr>
          <w:rFonts w:ascii="Times New Roman" w:hAnsi="Times New Roman" w:cs="Times New Roman"/>
        </w:rPr>
        <w:t xml:space="preserve">7 million tonnes annually (Patil </w:t>
      </w:r>
      <w:r w:rsidRPr="00692E93">
        <w:rPr>
          <w:rFonts w:ascii="Times New Roman" w:hAnsi="Times New Roman" w:cs="Times New Roman"/>
          <w:i/>
          <w:iCs/>
        </w:rPr>
        <w:t>et al.</w:t>
      </w:r>
      <w:r w:rsidRPr="00692E93">
        <w:rPr>
          <w:rFonts w:ascii="Times New Roman" w:hAnsi="Times New Roman" w:cs="Times New Roman"/>
        </w:rPr>
        <w:t>, 2023). These losses are attributed to factors like manual harvesting without tools, use of non-ventilated baskets, poor storage and transport facilities, and prolonged supply chains involving several intermediaries (FAO, 2018).</w:t>
      </w:r>
    </w:p>
    <w:p w14:paraId="1EFF4222" w14:textId="77777777" w:rsidR="00C71F48" w:rsidRPr="00692E93" w:rsidRDefault="00EE49DE" w:rsidP="00692E93">
      <w:pPr>
        <w:pStyle w:val="BodyText"/>
        <w:spacing w:after="0" w:line="360" w:lineRule="auto"/>
        <w:jc w:val="both"/>
        <w:rPr>
          <w:rFonts w:ascii="Times New Roman" w:hAnsi="Times New Roman" w:cs="Times New Roman"/>
        </w:rPr>
      </w:pPr>
      <w:r w:rsidRPr="00692E93">
        <w:rPr>
          <w:rFonts w:ascii="Times New Roman" w:hAnsi="Times New Roman" w:cs="Times New Roman"/>
        </w:rPr>
        <w:tab/>
        <w:t>While export-oriented supply chains tend to have better infrastructure and quality control systems, domestic channels suffer from low investment in cold chains, packhouses, and scientific handling. Consequently, farmers face reduced incomes, processors deal with inconsistent raw material supply, and consumers pay more for suboptimal fruit. These inefficiencies are widespread across major mango-producing states and persist despite gains in productivity and varietal improvements.</w:t>
      </w:r>
    </w:p>
    <w:p w14:paraId="4198D3EA" w14:textId="1543427B" w:rsidR="00C71F48" w:rsidRPr="00692E93" w:rsidRDefault="00EE49DE" w:rsidP="00692E93">
      <w:pPr>
        <w:pStyle w:val="BodyText"/>
        <w:spacing w:after="0" w:line="360" w:lineRule="auto"/>
        <w:jc w:val="both"/>
        <w:rPr>
          <w:rFonts w:ascii="Times New Roman" w:hAnsi="Times New Roman" w:cs="Times New Roman"/>
        </w:rPr>
      </w:pPr>
      <w:r w:rsidRPr="00692E93">
        <w:rPr>
          <w:rFonts w:ascii="Times New Roman" w:hAnsi="Times New Roman" w:cs="Times New Roman"/>
        </w:rPr>
        <w:tab/>
        <w:t xml:space="preserve">Keeping these issues in view, </w:t>
      </w:r>
      <w:r w:rsidR="00692E93">
        <w:rPr>
          <w:rFonts w:ascii="Times New Roman" w:hAnsi="Times New Roman" w:cs="Times New Roman"/>
        </w:rPr>
        <w:t>t</w:t>
      </w:r>
      <w:r w:rsidRPr="00692E93">
        <w:rPr>
          <w:rFonts w:ascii="Times New Roman" w:hAnsi="Times New Roman" w:cs="Times New Roman"/>
        </w:rPr>
        <w:t xml:space="preserve">his review paper brings together existing research to examine the extent and causes of post-harvest losses in mango supply chains in India. It outlines how mangoes </w:t>
      </w:r>
      <w:r w:rsidRPr="00692E93">
        <w:rPr>
          <w:rFonts w:ascii="Times New Roman" w:hAnsi="Times New Roman" w:cs="Times New Roman"/>
        </w:rPr>
        <w:lastRenderedPageBreak/>
        <w:t>move from farm to market, presents data on losses at different stages and across states, identifies infrastructural and institutional gaps, and summari</w:t>
      </w:r>
      <w:r w:rsidR="00692E93">
        <w:rPr>
          <w:rFonts w:ascii="Times New Roman" w:hAnsi="Times New Roman" w:cs="Times New Roman"/>
        </w:rPr>
        <w:t>s</w:t>
      </w:r>
      <w:r w:rsidRPr="00692E93">
        <w:rPr>
          <w:rFonts w:ascii="Times New Roman" w:hAnsi="Times New Roman" w:cs="Times New Roman"/>
        </w:rPr>
        <w:t>es recommended strategies to reduce wastage. The objective is to support evidence-based interventions by stakeholders seeking to improve the efficiency and sustainability of the mango value chain.</w:t>
      </w:r>
    </w:p>
    <w:p w14:paraId="1F068F60" w14:textId="35341861" w:rsidR="00C71F48" w:rsidRPr="00692E93" w:rsidRDefault="006A768B" w:rsidP="002E489E">
      <w:pPr>
        <w:pStyle w:val="Heading1"/>
        <w:spacing w:before="0" w:after="0" w:line="360" w:lineRule="auto"/>
        <w:jc w:val="both"/>
        <w:rPr>
          <w:rFonts w:eastAsia="Times New Roman" w:cs="Times New Roman"/>
          <w:color w:val="000000"/>
          <w:lang w:bidi="ar-SA"/>
        </w:rPr>
      </w:pPr>
      <w:r w:rsidRPr="00692E93">
        <w:rPr>
          <w:rFonts w:eastAsia="Times New Roman" w:cs="Times New Roman"/>
          <w:color w:val="000000"/>
          <w:lang w:bidi="ar-SA"/>
        </w:rPr>
        <w:t xml:space="preserve">Review </w:t>
      </w:r>
      <w:r>
        <w:rPr>
          <w:rFonts w:eastAsia="Times New Roman" w:cs="Times New Roman"/>
          <w:color w:val="000000"/>
          <w:lang w:bidi="ar-SA"/>
        </w:rPr>
        <w:t>o</w:t>
      </w:r>
      <w:r w:rsidRPr="00692E93">
        <w:rPr>
          <w:rFonts w:eastAsia="Times New Roman" w:cs="Times New Roman"/>
          <w:color w:val="000000"/>
          <w:lang w:bidi="ar-SA"/>
        </w:rPr>
        <w:t>f Literature</w:t>
      </w:r>
    </w:p>
    <w:p w14:paraId="59B727C5" w14:textId="2F9E1352" w:rsidR="00C71F48" w:rsidRPr="00692E93" w:rsidRDefault="00EE49DE" w:rsidP="00692E93">
      <w:pPr>
        <w:pStyle w:val="Heading2"/>
        <w:spacing w:before="0" w:after="0" w:line="360" w:lineRule="auto"/>
        <w:jc w:val="both"/>
        <w:rPr>
          <w:rFonts w:ascii="Times New Roman" w:hAnsi="Times New Roman" w:cs="Times New Roman"/>
        </w:rPr>
      </w:pPr>
      <w:r w:rsidRPr="00692E93">
        <w:rPr>
          <w:rFonts w:ascii="Times New Roman" w:hAnsi="Times New Roman" w:cs="Times New Roman"/>
        </w:rPr>
        <w:t xml:space="preserve">Mango </w:t>
      </w:r>
      <w:r w:rsidR="006A768B">
        <w:rPr>
          <w:rFonts w:ascii="Times New Roman" w:hAnsi="Times New Roman" w:cs="Times New Roman"/>
        </w:rPr>
        <w:t>s</w:t>
      </w:r>
      <w:r w:rsidR="00692E93" w:rsidRPr="00692E93">
        <w:rPr>
          <w:rFonts w:ascii="Times New Roman" w:hAnsi="Times New Roman" w:cs="Times New Roman"/>
        </w:rPr>
        <w:t xml:space="preserve">upply </w:t>
      </w:r>
      <w:r w:rsidR="006A768B">
        <w:rPr>
          <w:rFonts w:ascii="Times New Roman" w:hAnsi="Times New Roman" w:cs="Times New Roman"/>
        </w:rPr>
        <w:t>c</w:t>
      </w:r>
      <w:r w:rsidR="00692E93" w:rsidRPr="00692E93">
        <w:rPr>
          <w:rFonts w:ascii="Times New Roman" w:hAnsi="Times New Roman" w:cs="Times New Roman"/>
        </w:rPr>
        <w:t>hain</w:t>
      </w:r>
    </w:p>
    <w:p w14:paraId="5D43C5C1" w14:textId="4ECEC667" w:rsidR="00EC1090" w:rsidRDefault="00EE49DE" w:rsidP="00692E93">
      <w:pPr>
        <w:pStyle w:val="BodyText"/>
        <w:spacing w:after="0" w:line="360" w:lineRule="auto"/>
        <w:jc w:val="both"/>
        <w:rPr>
          <w:rFonts w:ascii="Times New Roman" w:eastAsia="Times New Roman" w:hAnsi="Times New Roman" w:cs="Times New Roman"/>
          <w:color w:val="000000"/>
          <w:lang w:bidi="ar-SA"/>
        </w:rPr>
      </w:pPr>
      <w:r w:rsidRPr="00692E93">
        <w:rPr>
          <w:rFonts w:ascii="Times New Roman" w:eastAsia="Times New Roman" w:hAnsi="Times New Roman" w:cs="Times New Roman"/>
          <w:color w:val="000000"/>
          <w:lang w:bidi="ar-SA"/>
        </w:rPr>
        <w:tab/>
      </w:r>
      <w:r w:rsidR="5804D964" w:rsidRPr="00692E93">
        <w:rPr>
          <w:rFonts w:ascii="Times New Roman" w:eastAsia="Times New Roman" w:hAnsi="Times New Roman" w:cs="Times New Roman"/>
          <w:color w:val="000000"/>
          <w:lang w:bidi="ar-SA"/>
        </w:rPr>
        <w:t>The supply chain of mango</w:t>
      </w:r>
      <w:r w:rsidR="30F28FB0">
        <w:rPr>
          <w:rFonts w:ascii="Times New Roman" w:eastAsia="Times New Roman" w:hAnsi="Times New Roman" w:cs="Times New Roman"/>
          <w:color w:val="000000"/>
          <w:lang w:bidi="ar-SA"/>
        </w:rPr>
        <w:t>es</w:t>
      </w:r>
      <w:r w:rsidR="5804D964" w:rsidRPr="00692E93">
        <w:rPr>
          <w:rFonts w:ascii="Times New Roman" w:eastAsia="Times New Roman" w:hAnsi="Times New Roman" w:cs="Times New Roman"/>
          <w:color w:val="000000"/>
          <w:lang w:bidi="ar-SA"/>
        </w:rPr>
        <w:t xml:space="preserve"> in India typically operates through two main systems</w:t>
      </w:r>
      <w:r w:rsidR="55A52833">
        <w:rPr>
          <w:rFonts w:ascii="Times New Roman" w:eastAsia="Times New Roman" w:hAnsi="Times New Roman" w:cs="Times New Roman"/>
          <w:color w:val="000000"/>
          <w:lang w:bidi="ar-SA"/>
        </w:rPr>
        <w:t>:</w:t>
      </w:r>
      <w:r w:rsidR="5804D964" w:rsidRPr="00692E93">
        <w:rPr>
          <w:rFonts w:ascii="Times New Roman" w:eastAsia="Times New Roman" w:hAnsi="Times New Roman" w:cs="Times New Roman"/>
          <w:color w:val="000000"/>
          <w:lang w:bidi="ar-SA"/>
        </w:rPr>
        <w:t xml:space="preserve"> </w:t>
      </w:r>
      <w:r w:rsidR="5804D964" w:rsidRPr="00692E93">
        <w:rPr>
          <w:rStyle w:val="Strong"/>
          <w:rFonts w:ascii="Times New Roman" w:eastAsia="Times New Roman" w:hAnsi="Times New Roman" w:cs="Times New Roman"/>
          <w:b w:val="0"/>
          <w:bCs w:val="0"/>
          <w:color w:val="000000"/>
          <w:lang w:bidi="ar-SA"/>
        </w:rPr>
        <w:t>an export-oriented chain and a domestic market chain</w:t>
      </w:r>
      <w:r w:rsidR="5804D964" w:rsidRPr="00692E93">
        <w:rPr>
          <w:rFonts w:ascii="Times New Roman" w:eastAsia="Times New Roman" w:hAnsi="Times New Roman" w:cs="Times New Roman"/>
          <w:color w:val="000000"/>
          <w:lang w:bidi="ar-SA"/>
        </w:rPr>
        <w:t>. The export chain is comparatively organi</w:t>
      </w:r>
      <w:r w:rsidR="55A52833">
        <w:rPr>
          <w:rFonts w:ascii="Times New Roman" w:eastAsia="Times New Roman" w:hAnsi="Times New Roman" w:cs="Times New Roman"/>
          <w:color w:val="000000"/>
          <w:lang w:bidi="ar-SA"/>
        </w:rPr>
        <w:t>s</w:t>
      </w:r>
      <w:r w:rsidR="5804D964" w:rsidRPr="00692E93">
        <w:rPr>
          <w:rFonts w:ascii="Times New Roman" w:eastAsia="Times New Roman" w:hAnsi="Times New Roman" w:cs="Times New Roman"/>
          <w:color w:val="000000"/>
          <w:lang w:bidi="ar-SA"/>
        </w:rPr>
        <w:t>ed and starts with farmers who are registered with the Agricultural and Processed Food Products Export Development Authority (APEDA). Only the higher grades of fruit that meet stringent sanitary and phytosanitary standards are procured for export. These mangoes undergo field inspection, quality testing, and certification, and are then cleaned, graded, packed and transported under cold chain conditions to export markets. This structure involves fewer intermediaries and strict quality control, which results in lower post-harvest losses. The</w:t>
      </w:r>
      <w:r w:rsidR="5804D964" w:rsidRPr="00692E93">
        <w:rPr>
          <w:rStyle w:val="apple-converted-space"/>
          <w:rFonts w:ascii="Times New Roman" w:eastAsia="Times New Roman" w:hAnsi="Times New Roman" w:cs="Times New Roman"/>
          <w:color w:val="000000"/>
          <w:lang w:bidi="ar-SA"/>
        </w:rPr>
        <w:t> </w:t>
      </w:r>
      <w:r w:rsidR="5804D964" w:rsidRPr="00692E93">
        <w:rPr>
          <w:rStyle w:val="Strong"/>
          <w:rFonts w:ascii="Times New Roman" w:eastAsia="Times New Roman" w:hAnsi="Times New Roman" w:cs="Times New Roman"/>
          <w:b w:val="0"/>
          <w:bCs w:val="0"/>
          <w:color w:val="000000"/>
          <w:lang w:bidi="ar-SA"/>
        </w:rPr>
        <w:t>domestic chain</w:t>
      </w:r>
      <w:r w:rsidR="5804D964" w:rsidRPr="00692E93">
        <w:rPr>
          <w:rStyle w:val="apple-converted-space"/>
          <w:rFonts w:ascii="Times New Roman" w:eastAsia="Times New Roman" w:hAnsi="Times New Roman" w:cs="Times New Roman"/>
          <w:color w:val="000000"/>
          <w:lang w:bidi="ar-SA"/>
        </w:rPr>
        <w:t> </w:t>
      </w:r>
      <w:r w:rsidR="5804D964" w:rsidRPr="00692E93">
        <w:rPr>
          <w:rFonts w:ascii="Times New Roman" w:eastAsia="Times New Roman" w:hAnsi="Times New Roman" w:cs="Times New Roman"/>
          <w:color w:val="000000"/>
          <w:lang w:bidi="ar-SA"/>
        </w:rPr>
        <w:t>handles all other grades of mango and is longer and more fragmented. Farmers and Farmer</w:t>
      </w:r>
      <w:r w:rsidR="55A52833">
        <w:rPr>
          <w:rFonts w:ascii="Times New Roman" w:eastAsia="Times New Roman" w:hAnsi="Times New Roman" w:cs="Times New Roman"/>
          <w:color w:val="000000"/>
          <w:lang w:bidi="ar-SA"/>
        </w:rPr>
        <w:t>-</w:t>
      </w:r>
      <w:r w:rsidR="5804D964" w:rsidRPr="00692E93">
        <w:rPr>
          <w:rFonts w:ascii="Times New Roman" w:eastAsia="Times New Roman" w:hAnsi="Times New Roman" w:cs="Times New Roman"/>
          <w:color w:val="000000"/>
          <w:lang w:bidi="ar-SA"/>
        </w:rPr>
        <w:t>Producer Organi</w:t>
      </w:r>
      <w:r w:rsidR="55A52833">
        <w:rPr>
          <w:rFonts w:ascii="Times New Roman" w:eastAsia="Times New Roman" w:hAnsi="Times New Roman" w:cs="Times New Roman"/>
          <w:color w:val="000000"/>
          <w:lang w:bidi="ar-SA"/>
        </w:rPr>
        <w:t>s</w:t>
      </w:r>
      <w:r w:rsidR="5804D964" w:rsidRPr="00692E93">
        <w:rPr>
          <w:rFonts w:ascii="Times New Roman" w:eastAsia="Times New Roman" w:hAnsi="Times New Roman" w:cs="Times New Roman"/>
          <w:color w:val="000000"/>
          <w:lang w:bidi="ar-SA"/>
        </w:rPr>
        <w:t>ations (FPOs) supply mangoes to wholesale markets where licensed traders purchase through auctions and sell to retailers, supermarkets, restaurants, processors and vendors. Alternative domestic channels include direct sales from farmers to retailers, farmer-to-consumer marketing (through farm sales and local markets), and direct supply to processors for juice and pulp industries. In these domestic chains, repeated handling, traditional packaging, transport without ventilation, absence of pre-cooling, and lack of ripening chambers lead to high losses. Studies show that</w:t>
      </w:r>
      <w:r w:rsidR="5804D964" w:rsidRPr="00692E93">
        <w:rPr>
          <w:rStyle w:val="apple-converted-space"/>
          <w:rFonts w:ascii="Times New Roman" w:eastAsia="Times New Roman" w:hAnsi="Times New Roman" w:cs="Times New Roman"/>
          <w:color w:val="000000"/>
          <w:lang w:bidi="ar-SA"/>
        </w:rPr>
        <w:t> </w:t>
      </w:r>
      <w:r w:rsidR="5804D964" w:rsidRPr="00692E93">
        <w:rPr>
          <w:rStyle w:val="Strong"/>
          <w:rFonts w:ascii="Times New Roman" w:eastAsia="Times New Roman" w:hAnsi="Times New Roman" w:cs="Times New Roman"/>
          <w:b w:val="0"/>
          <w:bCs w:val="0"/>
          <w:color w:val="000000"/>
          <w:lang w:bidi="ar-SA"/>
        </w:rPr>
        <w:t>pre-harvest factors such as weather variations, pests, spongy tissue and fruit flies account for about 30</w:t>
      </w:r>
      <w:r w:rsidR="30F28FB0">
        <w:rPr>
          <w:rStyle w:val="Strong"/>
          <w:rFonts w:ascii="Times New Roman" w:eastAsia="Times New Roman" w:hAnsi="Times New Roman" w:cs="Times New Roman"/>
          <w:b w:val="0"/>
          <w:bCs w:val="0"/>
          <w:color w:val="000000"/>
          <w:lang w:bidi="ar-SA"/>
        </w:rPr>
        <w:t>-</w:t>
      </w:r>
      <w:r w:rsidR="5804D964" w:rsidRPr="00692E93">
        <w:rPr>
          <w:rStyle w:val="Strong"/>
          <w:rFonts w:ascii="Times New Roman" w:eastAsia="Times New Roman" w:hAnsi="Times New Roman" w:cs="Times New Roman"/>
          <w:b w:val="0"/>
          <w:bCs w:val="0"/>
          <w:color w:val="000000"/>
          <w:lang w:bidi="ar-SA"/>
        </w:rPr>
        <w:t>35</w:t>
      </w:r>
      <w:r w:rsidR="55A52833">
        <w:rPr>
          <w:rStyle w:val="Strong"/>
          <w:rFonts w:ascii="Times New Roman" w:eastAsia="Times New Roman" w:hAnsi="Times New Roman" w:cs="Times New Roman"/>
          <w:b w:val="0"/>
          <w:bCs w:val="0"/>
          <w:color w:val="000000"/>
          <w:lang w:bidi="ar-SA"/>
        </w:rPr>
        <w:t xml:space="preserve"> </w:t>
      </w:r>
      <w:r w:rsidR="5804D964" w:rsidRPr="00692E93">
        <w:rPr>
          <w:rStyle w:val="Strong"/>
          <w:rFonts w:ascii="Times New Roman" w:eastAsia="Times New Roman" w:hAnsi="Times New Roman" w:cs="Times New Roman"/>
          <w:b w:val="0"/>
          <w:bCs w:val="0"/>
          <w:color w:val="000000"/>
          <w:lang w:bidi="ar-SA"/>
        </w:rPr>
        <w:t>per cent of losses, while post-harvest factors like mechanical injuries, rough handling, long transport and poor infrastructure account for 15</w:t>
      </w:r>
      <w:r w:rsidR="30F28FB0">
        <w:rPr>
          <w:rStyle w:val="Strong"/>
          <w:rFonts w:ascii="Times New Roman" w:eastAsia="Times New Roman" w:hAnsi="Times New Roman" w:cs="Times New Roman"/>
          <w:b w:val="0"/>
          <w:bCs w:val="0"/>
          <w:color w:val="000000"/>
          <w:lang w:bidi="ar-SA"/>
        </w:rPr>
        <w:t>-</w:t>
      </w:r>
      <w:r w:rsidR="5804D964" w:rsidRPr="00692E93">
        <w:rPr>
          <w:rStyle w:val="Strong"/>
          <w:rFonts w:ascii="Times New Roman" w:eastAsia="Times New Roman" w:hAnsi="Times New Roman" w:cs="Times New Roman"/>
          <w:b w:val="0"/>
          <w:bCs w:val="0"/>
          <w:color w:val="000000"/>
          <w:lang w:bidi="ar-SA"/>
        </w:rPr>
        <w:t xml:space="preserve">20 per cent of losses (Patil </w:t>
      </w:r>
      <w:r w:rsidR="5804D964" w:rsidRPr="7270BC9F">
        <w:rPr>
          <w:rStyle w:val="Strong"/>
          <w:rFonts w:ascii="Times New Roman" w:eastAsia="Times New Roman" w:hAnsi="Times New Roman" w:cs="Times New Roman"/>
          <w:b w:val="0"/>
          <w:bCs w:val="0"/>
          <w:i/>
          <w:iCs/>
          <w:color w:val="000000"/>
          <w:lang w:bidi="ar-SA"/>
        </w:rPr>
        <w:t>et al.</w:t>
      </w:r>
      <w:r w:rsidR="5804D964" w:rsidRPr="00692E93">
        <w:rPr>
          <w:rStyle w:val="Strong"/>
          <w:rFonts w:ascii="Times New Roman" w:eastAsia="Times New Roman" w:hAnsi="Times New Roman" w:cs="Times New Roman"/>
          <w:b w:val="0"/>
          <w:bCs w:val="0"/>
          <w:color w:val="000000"/>
          <w:lang w:bidi="ar-SA"/>
        </w:rPr>
        <w:t>, 2023).</w:t>
      </w:r>
      <w:r w:rsidR="5804D964" w:rsidRPr="00692E93">
        <w:rPr>
          <w:rStyle w:val="apple-converted-space"/>
          <w:rFonts w:ascii="Times New Roman" w:eastAsia="Times New Roman" w:hAnsi="Times New Roman" w:cs="Times New Roman"/>
          <w:color w:val="000000"/>
          <w:lang w:bidi="ar-SA"/>
        </w:rPr>
        <w:t> </w:t>
      </w:r>
      <w:r w:rsidR="5804D964" w:rsidRPr="00692E93">
        <w:rPr>
          <w:rFonts w:ascii="Times New Roman" w:eastAsia="Times New Roman" w:hAnsi="Times New Roman" w:cs="Times New Roman"/>
          <w:color w:val="000000"/>
          <w:lang w:bidi="ar-SA"/>
        </w:rPr>
        <w:t>Domestic chains</w:t>
      </w:r>
      <w:r w:rsidR="55A52833">
        <w:rPr>
          <w:rFonts w:ascii="Times New Roman" w:eastAsia="Times New Roman" w:hAnsi="Times New Roman" w:cs="Times New Roman"/>
          <w:color w:val="000000"/>
          <w:lang w:bidi="ar-SA"/>
        </w:rPr>
        <w:t>,</w:t>
      </w:r>
      <w:r w:rsidR="5804D964" w:rsidRPr="00692E93">
        <w:rPr>
          <w:rFonts w:ascii="Times New Roman" w:eastAsia="Times New Roman" w:hAnsi="Times New Roman" w:cs="Times New Roman"/>
          <w:color w:val="000000"/>
          <w:lang w:bidi="ar-SA"/>
        </w:rPr>
        <w:t xml:space="preserve"> therefore</w:t>
      </w:r>
      <w:r w:rsidR="55A52833">
        <w:rPr>
          <w:rFonts w:ascii="Times New Roman" w:eastAsia="Times New Roman" w:hAnsi="Times New Roman" w:cs="Times New Roman"/>
          <w:color w:val="000000"/>
          <w:lang w:bidi="ar-SA"/>
        </w:rPr>
        <w:t>,</w:t>
      </w:r>
      <w:r w:rsidR="5804D964" w:rsidRPr="00692E93">
        <w:rPr>
          <w:rFonts w:ascii="Times New Roman" w:eastAsia="Times New Roman" w:hAnsi="Times New Roman" w:cs="Times New Roman"/>
          <w:color w:val="000000"/>
          <w:lang w:bidi="ar-SA"/>
        </w:rPr>
        <w:t xml:space="preserve"> face much higher quantitative and qualitative losses compared to the well-structured export chains.</w:t>
      </w:r>
    </w:p>
    <w:p w14:paraId="6D397E2B" w14:textId="51AA2996" w:rsidR="00EC1090" w:rsidRDefault="00EC1090" w:rsidP="00692E93">
      <w:pPr>
        <w:pStyle w:val="BodyText"/>
        <w:spacing w:after="0" w:line="360" w:lineRule="auto"/>
        <w:jc w:val="both"/>
        <w:rPr>
          <w:rFonts w:ascii="Times New Roman" w:eastAsia="Times New Roman" w:hAnsi="Times New Roman" w:cs="Times New Roman"/>
          <w:color w:val="000000"/>
          <w:lang w:bidi="ar-SA"/>
        </w:rPr>
      </w:pPr>
    </w:p>
    <w:p w14:paraId="4CA90E16" w14:textId="77777777" w:rsidR="00EC1090" w:rsidRDefault="00EC1090" w:rsidP="00692E93">
      <w:pPr>
        <w:pStyle w:val="BodyText"/>
        <w:spacing w:after="0" w:line="360" w:lineRule="auto"/>
        <w:jc w:val="both"/>
        <w:rPr>
          <w:rFonts w:ascii="Times New Roman" w:eastAsia="Times New Roman" w:hAnsi="Times New Roman" w:cs="Times New Roman"/>
          <w:color w:val="000000"/>
          <w:lang w:bidi="ar-SA"/>
        </w:rPr>
      </w:pPr>
    </w:p>
    <w:p w14:paraId="57828488" w14:textId="248E8C34" w:rsidR="00146D8A" w:rsidRDefault="00E43C98" w:rsidP="00692E93">
      <w:pPr>
        <w:pStyle w:val="BodyText"/>
        <w:spacing w:after="0" w:line="360" w:lineRule="auto"/>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03297" behindDoc="0" locked="0" layoutInCell="1" allowOverlap="1" wp14:anchorId="0BA56802" wp14:editId="26F17A78">
                <wp:simplePos x="0" y="0"/>
                <wp:positionH relativeFrom="column">
                  <wp:posOffset>-7396</wp:posOffset>
                </wp:positionH>
                <wp:positionV relativeFrom="paragraph">
                  <wp:posOffset>113628</wp:posOffset>
                </wp:positionV>
                <wp:extent cx="5790946" cy="1810131"/>
                <wp:effectExtent l="0" t="0" r="19685" b="19050"/>
                <wp:wrapNone/>
                <wp:docPr id="68" name="Group 68"/>
                <wp:cNvGraphicFramePr/>
                <a:graphic xmlns:a="http://schemas.openxmlformats.org/drawingml/2006/main">
                  <a:graphicData uri="http://schemas.microsoft.com/office/word/2010/wordprocessingGroup">
                    <wpg:wgp>
                      <wpg:cNvGrpSpPr/>
                      <wpg:grpSpPr>
                        <a:xfrm>
                          <a:off x="0" y="0"/>
                          <a:ext cx="5790946" cy="1810131"/>
                          <a:chOff x="0" y="0"/>
                          <a:chExt cx="5790946" cy="1810131"/>
                        </a:xfrm>
                      </wpg:grpSpPr>
                      <wps:wsp>
                        <wps:cNvPr id="16" name="Straight Arrow Connector 16"/>
                        <wps:cNvCnPr/>
                        <wps:spPr>
                          <a:xfrm>
                            <a:off x="954741" y="1021976"/>
                            <a:ext cx="341376" cy="53086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0" name="Group 30"/>
                        <wpg:cNvGrpSpPr/>
                        <wpg:grpSpPr>
                          <a:xfrm>
                            <a:off x="0" y="0"/>
                            <a:ext cx="5790946" cy="1810131"/>
                            <a:chOff x="0" y="0"/>
                            <a:chExt cx="5790946" cy="1810131"/>
                          </a:xfrm>
                        </wpg:grpSpPr>
                        <wps:wsp>
                          <wps:cNvPr id="4" name="Text Box 4"/>
                          <wps:cNvSpPr txBox="1"/>
                          <wps:spPr>
                            <a:xfrm>
                              <a:off x="1292352" y="0"/>
                              <a:ext cx="1011555" cy="390144"/>
                            </a:xfrm>
                            <a:prstGeom prst="rect">
                              <a:avLst/>
                            </a:prstGeom>
                            <a:solidFill>
                              <a:schemeClr val="lt1"/>
                            </a:solidFill>
                            <a:ln w="6350">
                              <a:solidFill>
                                <a:prstClr val="black"/>
                              </a:solidFill>
                            </a:ln>
                          </wps:spPr>
                          <wps:txbx>
                            <w:txbxContent>
                              <w:p w14:paraId="20327141" w14:textId="7DAB03C4" w:rsidR="00146D8A" w:rsidRPr="00146D8A" w:rsidRDefault="00146D8A" w:rsidP="00146D8A">
                                <w:pPr>
                                  <w:jc w:val="center"/>
                                  <w:rPr>
                                    <w:rFonts w:ascii="Times New Roman" w:hAnsi="Times New Roman" w:cs="Times New Roman"/>
                                    <w:sz w:val="20"/>
                                    <w:szCs w:val="20"/>
                                    <w:lang w:val="en-US"/>
                                  </w:rPr>
                                </w:pPr>
                                <w:r w:rsidRPr="00146D8A">
                                  <w:rPr>
                                    <w:rFonts w:ascii="Times New Roman" w:hAnsi="Times New Roman" w:cs="Times New Roman"/>
                                    <w:sz w:val="20"/>
                                    <w:szCs w:val="20"/>
                                    <w:lang w:val="en-US"/>
                                  </w:rPr>
                                  <w:t>Export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292352" y="792480"/>
                              <a:ext cx="1011555" cy="408305"/>
                            </a:xfrm>
                            <a:prstGeom prst="rect">
                              <a:avLst/>
                            </a:prstGeom>
                            <a:solidFill>
                              <a:schemeClr val="lt1"/>
                            </a:solidFill>
                            <a:ln w="6350">
                              <a:solidFill>
                                <a:prstClr val="black"/>
                              </a:solidFill>
                            </a:ln>
                          </wps:spPr>
                          <wps:txbx>
                            <w:txbxContent>
                              <w:p w14:paraId="5EC473EB" w14:textId="065BDB00"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Commission Agents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292352" y="1560576"/>
                              <a:ext cx="1011936" cy="249555"/>
                            </a:xfrm>
                            <a:prstGeom prst="rect">
                              <a:avLst/>
                            </a:prstGeom>
                            <a:solidFill>
                              <a:schemeClr val="lt1"/>
                            </a:solidFill>
                            <a:ln w="6350">
                              <a:solidFill>
                                <a:prstClr val="black"/>
                              </a:solidFill>
                            </a:ln>
                          </wps:spPr>
                          <wps:txbx>
                            <w:txbxContent>
                              <w:p w14:paraId="7425AC27" w14:textId="42E6A449"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Local Retailers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5004816" y="713232"/>
                              <a:ext cx="786130" cy="261620"/>
                            </a:xfrm>
                            <a:prstGeom prst="rect">
                              <a:avLst/>
                            </a:prstGeom>
                            <a:solidFill>
                              <a:schemeClr val="lt1"/>
                            </a:solidFill>
                            <a:ln w="6350">
                              <a:solidFill>
                                <a:prstClr val="black"/>
                              </a:solidFill>
                            </a:ln>
                          </wps:spPr>
                          <wps:txbx>
                            <w:txbxContent>
                              <w:p w14:paraId="22FA3736" w14:textId="233F8C2C"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Consumers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4248912" y="274320"/>
                              <a:ext cx="962660" cy="249555"/>
                            </a:xfrm>
                            <a:prstGeom prst="rect">
                              <a:avLst/>
                            </a:prstGeom>
                            <a:solidFill>
                              <a:schemeClr val="lt1"/>
                            </a:solidFill>
                            <a:ln w="6350">
                              <a:solidFill>
                                <a:prstClr val="black"/>
                              </a:solidFill>
                            </a:ln>
                          </wps:spPr>
                          <wps:txbx>
                            <w:txbxContent>
                              <w:p w14:paraId="5CE4E49C" w14:textId="74A69368"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Supermarkets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4236720" y="1176528"/>
                              <a:ext cx="962660" cy="255905"/>
                            </a:xfrm>
                            <a:prstGeom prst="rect">
                              <a:avLst/>
                            </a:prstGeom>
                            <a:solidFill>
                              <a:schemeClr val="lt1"/>
                            </a:solidFill>
                            <a:ln w="6350">
                              <a:solidFill>
                                <a:prstClr val="black"/>
                              </a:solidFill>
                            </a:ln>
                          </wps:spPr>
                          <wps:txbx>
                            <w:txbxContent>
                              <w:p w14:paraId="6E797E85" w14:textId="7AF9FD0F"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Local Retailers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2706624" y="1432560"/>
                              <a:ext cx="1219200" cy="249555"/>
                            </a:xfrm>
                            <a:prstGeom prst="rect">
                              <a:avLst/>
                            </a:prstGeom>
                            <a:solidFill>
                              <a:schemeClr val="lt1"/>
                            </a:solidFill>
                            <a:ln w="6350">
                              <a:solidFill>
                                <a:prstClr val="black"/>
                              </a:solidFill>
                            </a:ln>
                          </wps:spPr>
                          <wps:txbx>
                            <w:txbxContent>
                              <w:p w14:paraId="430DABA0" w14:textId="5BAE403A"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Processor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670048" y="798576"/>
                              <a:ext cx="1219200" cy="377190"/>
                            </a:xfrm>
                            <a:prstGeom prst="rect">
                              <a:avLst/>
                            </a:prstGeom>
                            <a:solidFill>
                              <a:schemeClr val="lt1"/>
                            </a:solidFill>
                            <a:ln w="6350">
                              <a:solidFill>
                                <a:prstClr val="black"/>
                              </a:solidFill>
                            </a:ln>
                          </wps:spPr>
                          <wps:txbx>
                            <w:txbxContent>
                              <w:p w14:paraId="46E2DD44" w14:textId="1AB41D83"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Small wholesalers at the block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2688336" y="188976"/>
                              <a:ext cx="1219200" cy="377190"/>
                            </a:xfrm>
                            <a:prstGeom prst="rect">
                              <a:avLst/>
                            </a:prstGeom>
                            <a:solidFill>
                              <a:schemeClr val="lt1"/>
                            </a:solidFill>
                            <a:ln w="6350">
                              <a:solidFill>
                                <a:prstClr val="black"/>
                              </a:solidFill>
                            </a:ln>
                          </wps:spPr>
                          <wps:txbx>
                            <w:txbxContent>
                              <w:p w14:paraId="2D6F30BC" w14:textId="696C5118"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Wholesalers of APMC market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1560576"/>
                              <a:ext cx="914400" cy="249555"/>
                            </a:xfrm>
                            <a:prstGeom prst="rect">
                              <a:avLst/>
                            </a:prstGeom>
                            <a:solidFill>
                              <a:schemeClr val="lt1"/>
                            </a:solidFill>
                            <a:ln w="6350">
                              <a:solidFill>
                                <a:prstClr val="black"/>
                              </a:solidFill>
                            </a:ln>
                          </wps:spPr>
                          <wps:txbx>
                            <w:txbxContent>
                              <w:p w14:paraId="0D78CF13" w14:textId="3BA8BF8E"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Consumers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658368"/>
                              <a:ext cx="950976" cy="370840"/>
                            </a:xfrm>
                            <a:prstGeom prst="rect">
                              <a:avLst/>
                            </a:prstGeom>
                            <a:solidFill>
                              <a:schemeClr val="lt1"/>
                            </a:solidFill>
                            <a:ln w="6350">
                              <a:solidFill>
                                <a:prstClr val="black"/>
                              </a:solidFill>
                            </a:ln>
                          </wps:spPr>
                          <wps:txbx>
                            <w:txbxContent>
                              <w:p w14:paraId="53C987DF" w14:textId="7E1DF43B"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Farmers/FPOs contractor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Arrow Connector 15"/>
                          <wps:cNvCnPr/>
                          <wps:spPr>
                            <a:xfrm>
                              <a:off x="457200" y="1030224"/>
                              <a:ext cx="0" cy="53086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V="1">
                              <a:off x="950976" y="353568"/>
                              <a:ext cx="341376" cy="298704"/>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3901440" y="1030224"/>
                              <a:ext cx="316865" cy="2559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V="1">
                              <a:off x="3925824" y="1335024"/>
                              <a:ext cx="310515" cy="188849"/>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950976" y="816864"/>
                              <a:ext cx="341376"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2304288" y="975360"/>
                              <a:ext cx="341376"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a:off x="3913632" y="390144"/>
                              <a:ext cx="34099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3913632" y="457200"/>
                              <a:ext cx="609600" cy="71932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5212080" y="390144"/>
                              <a:ext cx="219456" cy="32334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V="1">
                              <a:off x="5212080" y="987552"/>
                              <a:ext cx="249555" cy="213233"/>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H="1" flipV="1">
                              <a:off x="2304288" y="121920"/>
                              <a:ext cx="365760" cy="26797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2304288" y="1115568"/>
                              <a:ext cx="402082" cy="407924"/>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xmlns:a="http://schemas.openxmlformats.org/drawingml/2006/main">
            <w:pict w14:anchorId="0910E4FB">
              <v:group id="Group 68" style="position:absolute;left:0;text-align:left;margin-left:-.6pt;margin-top:8.95pt;width:456pt;height:142.55pt;z-index:251703297" coordsize="57909,18101" o:spid="_x0000_s1026" w14:anchorId="0BA5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">
                <v:shapetype id="_x0000_t32" coordsize="21600,21600" o:oned="t" filled="f" o:spt="32" path="m,l21600,21600e">
                  <v:path fillok="f" arrowok="t" o:connecttype="none"/>
                  <o:lock v:ext="edit" shapetype="t"/>
                </v:shapetype>
                <v:shape id="Straight Arrow Connector 16" style="position:absolute;left:9547;top:10219;width:3414;height:5309;visibility:visible;mso-wrap-style:square" o:spid="_x0000_s1027" strokecolor="black [321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">
                  <v:stroke joinstyle="miter" endarrow="block"/>
                </v:shape>
                <v:group id="Group 30" style="position:absolute;width:57909;height:18101" coordsize="57909,18101"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4" style="position:absolute;left:12923;width:10116;height:3901;visibility:visible;mso-wrap-style:square;v-text-anchor:top" o:spid="_x0000_s1029"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v:textbox>
                      <w:txbxContent>
                        <w:p w:rsidRPr="00146D8A" w:rsidR="00146D8A" w:rsidP="00146D8A" w:rsidRDefault="00146D8A" w14:paraId="39E6137B" w14:textId="7DAB03C4">
                          <w:pPr>
                            <w:jc w:val="center"/>
                            <w:rPr>
                              <w:rFonts w:ascii="Times New Roman" w:hAnsi="Times New Roman" w:cs="Times New Roman"/>
                              <w:sz w:val="20"/>
                              <w:szCs w:val="20"/>
                              <w:lang w:val="en-US"/>
                            </w:rPr>
                          </w:pPr>
                          <w:r w:rsidRPr="00146D8A">
                            <w:rPr>
                              <w:rFonts w:ascii="Times New Roman" w:hAnsi="Times New Roman" w:cs="Times New Roman"/>
                              <w:sz w:val="20"/>
                              <w:szCs w:val="20"/>
                              <w:lang w:val="en-US"/>
                            </w:rPr>
                            <w:t>Export Company</w:t>
                          </w:r>
                        </w:p>
                      </w:txbxContent>
                    </v:textbox>
                  </v:shape>
                  <v:shape id="Text Box 5" style="position:absolute;left:12923;top:7924;width:10116;height:4083;visibility:visible;mso-wrap-style:square;v-text-anchor:top" o:spid="_x0000_s1030"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v:textbox>
                      <w:txbxContent>
                        <w:p w:rsidRPr="00146D8A" w:rsidR="00146D8A" w:rsidP="00146D8A" w:rsidRDefault="00146D8A" w14:paraId="43D771F1" w14:textId="065BDB00">
                          <w:pPr>
                            <w:jc w:val="center"/>
                            <w:rPr>
                              <w:rFonts w:ascii="Times New Roman" w:hAnsi="Times New Roman" w:cs="Times New Roman"/>
                              <w:sz w:val="20"/>
                              <w:szCs w:val="20"/>
                              <w:lang w:val="en-US"/>
                            </w:rPr>
                          </w:pPr>
                          <w:r>
                            <w:rPr>
                              <w:rFonts w:ascii="Times New Roman" w:hAnsi="Times New Roman" w:cs="Times New Roman"/>
                              <w:sz w:val="20"/>
                              <w:szCs w:val="20"/>
                              <w:lang w:val="en-US"/>
                            </w:rPr>
                            <w:t>Commission Agents</w:t>
                          </w:r>
                        </w:p>
                      </w:txbxContent>
                    </v:textbox>
                  </v:shape>
                  <v:shape id="Text Box 6" style="position:absolute;left:12923;top:15605;width:10119;height:2496;visibility:visible;mso-wrap-style:square;v-text-anchor:top" o:spid="_x0000_s1031"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v:textbox>
                      <w:txbxContent>
                        <w:p w:rsidRPr="00146D8A" w:rsidR="00146D8A" w:rsidP="00146D8A" w:rsidRDefault="00146D8A" w14:paraId="387FDAB2" w14:textId="42E6A449">
                          <w:pPr>
                            <w:jc w:val="center"/>
                            <w:rPr>
                              <w:rFonts w:ascii="Times New Roman" w:hAnsi="Times New Roman" w:cs="Times New Roman"/>
                              <w:sz w:val="20"/>
                              <w:szCs w:val="20"/>
                              <w:lang w:val="en-US"/>
                            </w:rPr>
                          </w:pPr>
                          <w:r>
                            <w:rPr>
                              <w:rFonts w:ascii="Times New Roman" w:hAnsi="Times New Roman" w:cs="Times New Roman"/>
                              <w:sz w:val="20"/>
                              <w:szCs w:val="20"/>
                              <w:lang w:val="en-US"/>
                            </w:rPr>
                            <w:t>Local Retailers</w:t>
                          </w:r>
                        </w:p>
                      </w:txbxContent>
                    </v:textbox>
                  </v:shape>
                  <v:shape id="Text Box 7" style="position:absolute;left:50048;top:7132;width:7861;height:2616;visibility:visible;mso-wrap-style:square;v-text-anchor:top" o:spid="_x0000_s1032"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v:textbox>
                      <w:txbxContent>
                        <w:p w:rsidRPr="00146D8A" w:rsidR="00146D8A" w:rsidP="00146D8A" w:rsidRDefault="00146D8A" w14:paraId="49E6C1AB" w14:textId="233F8C2C">
                          <w:pPr>
                            <w:jc w:val="center"/>
                            <w:rPr>
                              <w:rFonts w:ascii="Times New Roman" w:hAnsi="Times New Roman" w:cs="Times New Roman"/>
                              <w:sz w:val="20"/>
                              <w:szCs w:val="20"/>
                              <w:lang w:val="en-US"/>
                            </w:rPr>
                          </w:pPr>
                          <w:r>
                            <w:rPr>
                              <w:rFonts w:ascii="Times New Roman" w:hAnsi="Times New Roman" w:cs="Times New Roman"/>
                              <w:sz w:val="20"/>
                              <w:szCs w:val="20"/>
                              <w:lang w:val="en-US"/>
                            </w:rPr>
                            <w:t>Consumers</w:t>
                          </w:r>
                        </w:p>
                      </w:txbxContent>
                    </v:textbox>
                  </v:shape>
                  <v:shape id="Text Box 8" style="position:absolute;left:42489;top:2743;width:9626;height:2495;visibility:visible;mso-wrap-style:square;v-text-anchor:top" o:spid="_x0000_s1033"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v:textbox>
                      <w:txbxContent>
                        <w:p w:rsidRPr="00146D8A" w:rsidR="00146D8A" w:rsidP="00146D8A" w:rsidRDefault="00146D8A" w14:paraId="695166CB" w14:textId="74A69368">
                          <w:pPr>
                            <w:jc w:val="center"/>
                            <w:rPr>
                              <w:rFonts w:ascii="Times New Roman" w:hAnsi="Times New Roman" w:cs="Times New Roman"/>
                              <w:sz w:val="20"/>
                              <w:szCs w:val="20"/>
                              <w:lang w:val="en-US"/>
                            </w:rPr>
                          </w:pPr>
                          <w:r>
                            <w:rPr>
                              <w:rFonts w:ascii="Times New Roman" w:hAnsi="Times New Roman" w:cs="Times New Roman"/>
                              <w:sz w:val="20"/>
                              <w:szCs w:val="20"/>
                              <w:lang w:val="en-US"/>
                            </w:rPr>
                            <w:t>Supermarkets</w:t>
                          </w:r>
                        </w:p>
                      </w:txbxContent>
                    </v:textbox>
                  </v:shape>
                  <v:shape id="Text Box 9" style="position:absolute;left:42367;top:11765;width:9626;height:2559;visibility:visible;mso-wrap-style:square;v-text-anchor:top" o:spid="_x0000_s1034"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v:textbox>
                      <w:txbxContent>
                        <w:p w:rsidRPr="00146D8A" w:rsidR="00146D8A" w:rsidP="00146D8A" w:rsidRDefault="00146D8A" w14:paraId="197157F3" w14:textId="7AF9FD0F">
                          <w:pPr>
                            <w:jc w:val="center"/>
                            <w:rPr>
                              <w:rFonts w:ascii="Times New Roman" w:hAnsi="Times New Roman" w:cs="Times New Roman"/>
                              <w:sz w:val="20"/>
                              <w:szCs w:val="20"/>
                              <w:lang w:val="en-US"/>
                            </w:rPr>
                          </w:pPr>
                          <w:r>
                            <w:rPr>
                              <w:rFonts w:ascii="Times New Roman" w:hAnsi="Times New Roman" w:cs="Times New Roman"/>
                              <w:sz w:val="20"/>
                              <w:szCs w:val="20"/>
                              <w:lang w:val="en-US"/>
                            </w:rPr>
                            <w:t>Local Retailers</w:t>
                          </w:r>
                        </w:p>
                      </w:txbxContent>
                    </v:textbox>
                  </v:shape>
                  <v:shape id="Text Box 10" style="position:absolute;left:27066;top:14325;width:12192;height:2496;visibility:visible;mso-wrap-style:square;v-text-anchor:top" o:spid="_x0000_s1035"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v:textbox>
                      <w:txbxContent>
                        <w:p w:rsidRPr="00146D8A" w:rsidR="00146D8A" w:rsidP="00146D8A" w:rsidRDefault="00146D8A" w14:paraId="2067CC37" w14:textId="5BAE403A">
                          <w:pPr>
                            <w:jc w:val="center"/>
                            <w:rPr>
                              <w:rFonts w:ascii="Times New Roman" w:hAnsi="Times New Roman" w:cs="Times New Roman"/>
                              <w:sz w:val="20"/>
                              <w:szCs w:val="20"/>
                              <w:lang w:val="en-US"/>
                            </w:rPr>
                          </w:pPr>
                          <w:r>
                            <w:rPr>
                              <w:rFonts w:ascii="Times New Roman" w:hAnsi="Times New Roman" w:cs="Times New Roman"/>
                              <w:sz w:val="20"/>
                              <w:szCs w:val="20"/>
                              <w:lang w:val="en-US"/>
                            </w:rPr>
                            <w:t>Processor</w:t>
                          </w:r>
                        </w:p>
                      </w:txbxContent>
                    </v:textbox>
                  </v:shape>
                  <v:shape id="Text Box 11" style="position:absolute;left:26700;top:7985;width:12192;height:3772;visibility:visible;mso-wrap-style:square;v-text-anchor:top" o:spid="_x0000_s1036"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v:textbox>
                      <w:txbxContent>
                        <w:p w:rsidRPr="00146D8A" w:rsidR="00146D8A" w:rsidP="00146D8A" w:rsidRDefault="00146D8A" w14:paraId="7465B05C" w14:textId="1AB41D83">
                          <w:pPr>
                            <w:jc w:val="center"/>
                            <w:rPr>
                              <w:rFonts w:ascii="Times New Roman" w:hAnsi="Times New Roman" w:cs="Times New Roman"/>
                              <w:sz w:val="20"/>
                              <w:szCs w:val="20"/>
                              <w:lang w:val="en-US"/>
                            </w:rPr>
                          </w:pPr>
                          <w:r>
                            <w:rPr>
                              <w:rFonts w:ascii="Times New Roman" w:hAnsi="Times New Roman" w:cs="Times New Roman"/>
                              <w:sz w:val="20"/>
                              <w:szCs w:val="20"/>
                              <w:lang w:val="en-US"/>
                            </w:rPr>
                            <w:t>Small wholesalers at the block level</w:t>
                          </w:r>
                        </w:p>
                      </w:txbxContent>
                    </v:textbox>
                  </v:shape>
                  <v:shape id="Text Box 12" style="position:absolute;left:26883;top:1889;width:12192;height:3772;visibility:visible;mso-wrap-style:square;v-text-anchor:top" o:spid="_x0000_s1037"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v:textbox>
                      <w:txbxContent>
                        <w:p w:rsidRPr="00146D8A" w:rsidR="00146D8A" w:rsidP="00146D8A" w:rsidRDefault="00146D8A" w14:paraId="42134AFD" w14:textId="696C5118">
                          <w:pPr>
                            <w:jc w:val="center"/>
                            <w:rPr>
                              <w:rFonts w:ascii="Times New Roman" w:hAnsi="Times New Roman" w:cs="Times New Roman"/>
                              <w:sz w:val="20"/>
                              <w:szCs w:val="20"/>
                              <w:lang w:val="en-US"/>
                            </w:rPr>
                          </w:pPr>
                          <w:r>
                            <w:rPr>
                              <w:rFonts w:ascii="Times New Roman" w:hAnsi="Times New Roman" w:cs="Times New Roman"/>
                              <w:sz w:val="20"/>
                              <w:szCs w:val="20"/>
                              <w:lang w:val="en-US"/>
                            </w:rPr>
                            <w:t>Wholesalers of APMC market</w:t>
                          </w:r>
                        </w:p>
                      </w:txbxContent>
                    </v:textbox>
                  </v:shape>
                  <v:shape id="Text Box 13" style="position:absolute;top:15605;width:9144;height:2496;visibility:visible;mso-wrap-style:square;v-text-anchor:top" o:spid="_x0000_s1038"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v:textbox>
                      <w:txbxContent>
                        <w:p w:rsidRPr="00146D8A" w:rsidR="00146D8A" w:rsidP="00146D8A" w:rsidRDefault="00146D8A" w14:paraId="38A5648B" w14:textId="3BA8BF8E">
                          <w:pPr>
                            <w:jc w:val="center"/>
                            <w:rPr>
                              <w:rFonts w:ascii="Times New Roman" w:hAnsi="Times New Roman" w:cs="Times New Roman"/>
                              <w:sz w:val="20"/>
                              <w:szCs w:val="20"/>
                              <w:lang w:val="en-US"/>
                            </w:rPr>
                          </w:pPr>
                          <w:r>
                            <w:rPr>
                              <w:rFonts w:ascii="Times New Roman" w:hAnsi="Times New Roman" w:cs="Times New Roman"/>
                              <w:sz w:val="20"/>
                              <w:szCs w:val="20"/>
                              <w:lang w:val="en-US"/>
                            </w:rPr>
                            <w:t>Consumers</w:t>
                          </w:r>
                        </w:p>
                      </w:txbxContent>
                    </v:textbox>
                  </v:shape>
                  <v:shape id="Text Box 14" style="position:absolute;top:6583;width:9509;height:3709;visibility:visible;mso-wrap-style:square;v-text-anchor:top" o:spid="_x0000_s1039"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v:textbox>
                      <w:txbxContent>
                        <w:p w:rsidRPr="00146D8A" w:rsidR="00146D8A" w:rsidP="00146D8A" w:rsidRDefault="00146D8A" w14:paraId="6196BB49" w14:textId="7E1DF43B">
                          <w:pPr>
                            <w:jc w:val="center"/>
                            <w:rPr>
                              <w:rFonts w:ascii="Times New Roman" w:hAnsi="Times New Roman" w:cs="Times New Roman"/>
                              <w:sz w:val="20"/>
                              <w:szCs w:val="20"/>
                              <w:lang w:val="en-US"/>
                            </w:rPr>
                          </w:pPr>
                          <w:r>
                            <w:rPr>
                              <w:rFonts w:ascii="Times New Roman" w:hAnsi="Times New Roman" w:cs="Times New Roman"/>
                              <w:sz w:val="20"/>
                              <w:szCs w:val="20"/>
                              <w:lang w:val="en-US"/>
                            </w:rPr>
                            <w:t>Farmers/FPOs contractor</w:t>
                          </w:r>
                        </w:p>
                      </w:txbxContent>
                    </v:textbox>
                  </v:shape>
                  <v:shape id="Straight Arrow Connector 15" style="position:absolute;left:4572;top:10302;width:0;height:5308;visibility:visible;mso-wrap-style:square" o:spid="_x0000_s1040" strokecolor="black [321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">
                    <v:stroke joinstyle="miter" endarrow="block"/>
                  </v:shape>
                  <v:shape id="Straight Arrow Connector 17" style="position:absolute;left:9509;top:3535;width:3414;height:2987;flip:y;visibility:visible;mso-wrap-style:square" o:spid="_x0000_s1041" strokecolor="black [321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">
                    <v:stroke joinstyle="miter" endarrow="block"/>
                  </v:shape>
                  <v:shape id="Straight Arrow Connector 18" style="position:absolute;left:39014;top:10302;width:3169;height:2559;visibility:visible;mso-wrap-style:square" o:spid="_x0000_s1042" strokecolor="black [321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">
                    <v:stroke joinstyle="miter" endarrow="block"/>
                  </v:shape>
                  <v:shape id="Straight Arrow Connector 19" style="position:absolute;left:39258;top:13350;width:3105;height:1888;flip:y;visibility:visible;mso-wrap-style:square" o:spid="_x0000_s1043" strokecolor="black [321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">
                    <v:stroke joinstyle="miter" endarrow="block"/>
                  </v:shape>
                  <v:shape id="Straight Arrow Connector 20" style="position:absolute;left:9509;top:8168;width:3414;height:0;visibility:visible;mso-wrap-style:square" o:spid="_x0000_s1044" strokecolor="black [321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">
                    <v:stroke joinstyle="miter" endarrow="block"/>
                  </v:shape>
                  <v:shape id="Straight Arrow Connector 21" style="position:absolute;left:23042;top:9753;width:3414;height:0;visibility:visible;mso-wrap-style:square" o:spid="_x0000_s1045" strokecolor="black [321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">
                    <v:stroke joinstyle="miter" endarrow="block"/>
                  </v:shape>
                  <v:shape id="Straight Arrow Connector 22" style="position:absolute;left:39136;top:3901;width:3410;height:0;visibility:visible;mso-wrap-style:square" o:spid="_x0000_s1046" strokecolor="black [321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">
                    <v:stroke joinstyle="miter" endarrow="block"/>
                  </v:shape>
                  <v:shape id="Straight Arrow Connector 23" style="position:absolute;left:39136;top:4572;width:6096;height:7193;visibility:visible;mso-wrap-style:square" o:spid="_x0000_s1047" strokecolor="black [321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">
                    <v:stroke joinstyle="miter" endarrow="block"/>
                  </v:shape>
                  <v:shape id="Straight Arrow Connector 24" style="position:absolute;left:52120;top:3901;width:2195;height:3233;visibility:visible;mso-wrap-style:square" o:spid="_x0000_s1048" strokecolor="black [321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">
                    <v:stroke joinstyle="miter" endarrow="block"/>
                  </v:shape>
                  <v:shape id="Straight Arrow Connector 25" style="position:absolute;left:52120;top:9875;width:2496;height:2132;flip:y;visibility:visible;mso-wrap-style:square" o:spid="_x0000_s1049" strokecolor="black [321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">
                    <v:stroke joinstyle="miter" endarrow="block"/>
                  </v:shape>
                  <v:shape id="Straight Arrow Connector 26" style="position:absolute;left:23042;top:1219;width:3658;height:2679;flip:x y;visibility:visible;mso-wrap-style:square" o:spid="_x0000_s1050" strokecolor="black [321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">
                    <v:stroke joinstyle="miter" endarrow="block"/>
                  </v:shape>
                  <v:shape id="Straight Arrow Connector 27" style="position:absolute;left:23042;top:11155;width:4021;height:4079;visibility:visible;mso-wrap-style:square" o:spid="_x0000_s1051" strokecolor="black [321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">
                    <v:stroke joinstyle="miter" endarrow="block"/>
                  </v:shape>
                </v:group>
              </v:group>
            </w:pict>
          </mc:Fallback>
        </mc:AlternateContent>
      </w:r>
    </w:p>
    <w:p w14:paraId="7408DC56" w14:textId="52B5F57D" w:rsidR="00146D8A" w:rsidRDefault="005C4EA7" w:rsidP="00692E93">
      <w:pPr>
        <w:pStyle w:val="BodyText"/>
        <w:spacing w:after="0"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4321" behindDoc="0" locked="0" layoutInCell="1" allowOverlap="1" wp14:anchorId="064CF207" wp14:editId="56653713">
                <wp:simplePos x="0" y="0"/>
                <wp:positionH relativeFrom="column">
                  <wp:posOffset>1755648</wp:posOffset>
                </wp:positionH>
                <wp:positionV relativeFrom="paragraph">
                  <wp:posOffset>238505</wp:posOffset>
                </wp:positionV>
                <wp:extent cx="45719" cy="402209"/>
                <wp:effectExtent l="38100" t="38100" r="50165" b="17145"/>
                <wp:wrapNone/>
                <wp:docPr id="29" name="Straight Arrow Connector 29"/>
                <wp:cNvGraphicFramePr/>
                <a:graphic xmlns:a="http://schemas.openxmlformats.org/drawingml/2006/main">
                  <a:graphicData uri="http://schemas.microsoft.com/office/word/2010/wordprocessingShape">
                    <wps:wsp>
                      <wps:cNvCnPr/>
                      <wps:spPr>
                        <a:xfrm flipV="1">
                          <a:off x="0" y="0"/>
                          <a:ext cx="45719" cy="402209"/>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w14:anchorId="609E2789">
              <v:shape id="Straight Arrow Connector 29" style="position:absolute;margin-left:138.25pt;margin-top:18.8pt;width:3.6pt;height:31.65pt;flip:y;z-index:2517043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" w14:anchorId="379BE87C">
                <v:stroke joinstyle="miter" endarrow="block"/>
              </v:shape>
            </w:pict>
          </mc:Fallback>
        </mc:AlternateContent>
      </w:r>
    </w:p>
    <w:p w14:paraId="14D4775F" w14:textId="3CE11A1A" w:rsidR="00146D8A" w:rsidRDefault="00146D8A" w:rsidP="00692E93">
      <w:pPr>
        <w:pStyle w:val="BodyText"/>
        <w:spacing w:after="0" w:line="360" w:lineRule="auto"/>
        <w:jc w:val="both"/>
        <w:rPr>
          <w:rFonts w:ascii="Times New Roman" w:hAnsi="Times New Roman" w:cs="Times New Roman"/>
        </w:rPr>
      </w:pPr>
    </w:p>
    <w:p w14:paraId="7757ED15" w14:textId="09AF3315" w:rsidR="00146D8A" w:rsidRDefault="00146D8A" w:rsidP="00692E93">
      <w:pPr>
        <w:pStyle w:val="BodyText"/>
        <w:spacing w:after="0" w:line="360" w:lineRule="auto"/>
        <w:jc w:val="both"/>
        <w:rPr>
          <w:rFonts w:ascii="Times New Roman" w:hAnsi="Times New Roman" w:cs="Times New Roman"/>
        </w:rPr>
      </w:pPr>
    </w:p>
    <w:p w14:paraId="44D83694" w14:textId="48A7914D" w:rsidR="00146D8A" w:rsidRDefault="00146D8A" w:rsidP="00692E93">
      <w:pPr>
        <w:pStyle w:val="BodyText"/>
        <w:spacing w:after="0" w:line="360" w:lineRule="auto"/>
        <w:jc w:val="both"/>
        <w:rPr>
          <w:rFonts w:ascii="Times New Roman" w:hAnsi="Times New Roman" w:cs="Times New Roman"/>
        </w:rPr>
      </w:pPr>
    </w:p>
    <w:p w14:paraId="22BBA626" w14:textId="582202B0" w:rsidR="00146D8A" w:rsidRDefault="00146D8A" w:rsidP="00692E93">
      <w:pPr>
        <w:pStyle w:val="BodyText"/>
        <w:spacing w:after="0" w:line="360" w:lineRule="auto"/>
        <w:jc w:val="both"/>
        <w:rPr>
          <w:rFonts w:ascii="Times New Roman" w:hAnsi="Times New Roman" w:cs="Times New Roman"/>
        </w:rPr>
      </w:pPr>
    </w:p>
    <w:p w14:paraId="562311C2" w14:textId="49FCB86E" w:rsidR="00146D8A" w:rsidRDefault="00146D8A" w:rsidP="00692E93">
      <w:pPr>
        <w:pStyle w:val="BodyText"/>
        <w:spacing w:after="0" w:line="360" w:lineRule="auto"/>
        <w:jc w:val="both"/>
        <w:rPr>
          <w:rFonts w:ascii="Times New Roman" w:hAnsi="Times New Roman" w:cs="Times New Roman"/>
        </w:rPr>
      </w:pPr>
    </w:p>
    <w:p w14:paraId="655756C5" w14:textId="125E2496" w:rsidR="00146D8A" w:rsidRDefault="00146D8A" w:rsidP="00692E93">
      <w:pPr>
        <w:pStyle w:val="BodyText"/>
        <w:spacing w:after="0" w:line="360" w:lineRule="auto"/>
        <w:jc w:val="both"/>
        <w:rPr>
          <w:rFonts w:ascii="Times New Roman" w:hAnsi="Times New Roman" w:cs="Times New Roman"/>
        </w:rPr>
      </w:pPr>
    </w:p>
    <w:p w14:paraId="405EB6DE" w14:textId="77777777" w:rsidR="00313570" w:rsidRDefault="00313570" w:rsidP="00313570">
      <w:pPr>
        <w:spacing w:line="360" w:lineRule="auto"/>
        <w:jc w:val="both"/>
        <w:rPr>
          <w:rStyle w:val="Strong"/>
          <w:rFonts w:ascii="Times New Roman" w:eastAsia="Times New Roman" w:hAnsi="Times New Roman" w:cs="Times New Roman"/>
          <w:b w:val="0"/>
          <w:bCs w:val="0"/>
          <w:color w:val="000000"/>
          <w:lang w:bidi="ar-SA"/>
        </w:rPr>
      </w:pPr>
      <w:r w:rsidRPr="00692E93">
        <w:rPr>
          <w:rFonts w:ascii="Times New Roman" w:hAnsi="Times New Roman" w:cs="Times New Roman"/>
        </w:rPr>
        <w:lastRenderedPageBreak/>
        <w:t>Source: (</w:t>
      </w:r>
      <w:r w:rsidRPr="00692E93">
        <w:rPr>
          <w:rStyle w:val="Strong"/>
          <w:rFonts w:ascii="Times New Roman" w:eastAsia="Times New Roman" w:hAnsi="Times New Roman" w:cs="Times New Roman"/>
          <w:b w:val="0"/>
          <w:bCs w:val="0"/>
          <w:color w:val="000000"/>
          <w:lang w:bidi="ar-SA"/>
        </w:rPr>
        <w:t xml:space="preserve">Patil </w:t>
      </w:r>
      <w:r w:rsidRPr="00692E93">
        <w:rPr>
          <w:rStyle w:val="Strong"/>
          <w:rFonts w:ascii="Times New Roman" w:eastAsia="Times New Roman" w:hAnsi="Times New Roman" w:cs="Times New Roman"/>
          <w:b w:val="0"/>
          <w:bCs w:val="0"/>
          <w:i/>
          <w:iCs/>
          <w:color w:val="000000"/>
          <w:lang w:bidi="ar-SA"/>
        </w:rPr>
        <w:t>et al.</w:t>
      </w:r>
      <w:r w:rsidRPr="00692E93">
        <w:rPr>
          <w:rStyle w:val="Strong"/>
          <w:rFonts w:ascii="Times New Roman" w:eastAsia="Times New Roman" w:hAnsi="Times New Roman" w:cs="Times New Roman"/>
          <w:b w:val="0"/>
          <w:bCs w:val="0"/>
          <w:color w:val="000000"/>
          <w:lang w:bidi="ar-SA"/>
        </w:rPr>
        <w:t>, 2023)</w:t>
      </w:r>
    </w:p>
    <w:p w14:paraId="74E4B894" w14:textId="49BE9AE6" w:rsidR="007E1623" w:rsidRDefault="00313570" w:rsidP="006A768B">
      <w:pPr>
        <w:spacing w:line="360" w:lineRule="auto"/>
        <w:jc w:val="center"/>
        <w:rPr>
          <w:rFonts w:ascii="Times New Roman" w:hAnsi="Times New Roman" w:cs="Times New Roman"/>
        </w:rPr>
      </w:pPr>
      <w:r w:rsidRPr="00692E93">
        <w:rPr>
          <w:rFonts w:ascii="Times New Roman" w:eastAsia="Times New Roman" w:hAnsi="Times New Roman" w:cs="Times New Roman"/>
          <w:b/>
          <w:bCs/>
          <w:color w:val="000000"/>
          <w:lang w:bidi="ar-SA"/>
        </w:rPr>
        <w:t xml:space="preserve">Figure 1: Marketing </w:t>
      </w:r>
      <w:r w:rsidR="006A768B">
        <w:rPr>
          <w:rFonts w:ascii="Times New Roman" w:eastAsia="Times New Roman" w:hAnsi="Times New Roman" w:cs="Times New Roman"/>
          <w:b/>
          <w:bCs/>
          <w:color w:val="000000"/>
          <w:lang w:bidi="ar-SA"/>
        </w:rPr>
        <w:t>c</w:t>
      </w:r>
      <w:r w:rsidRPr="00692E93">
        <w:rPr>
          <w:rFonts w:ascii="Times New Roman" w:eastAsia="Times New Roman" w:hAnsi="Times New Roman" w:cs="Times New Roman"/>
          <w:b/>
          <w:bCs/>
          <w:color w:val="000000"/>
          <w:lang w:bidi="ar-SA"/>
        </w:rPr>
        <w:t xml:space="preserve">hannels in </w:t>
      </w:r>
      <w:r>
        <w:rPr>
          <w:rFonts w:ascii="Times New Roman" w:eastAsia="Times New Roman" w:hAnsi="Times New Roman" w:cs="Times New Roman"/>
          <w:b/>
          <w:bCs/>
          <w:color w:val="000000"/>
          <w:lang w:bidi="ar-SA"/>
        </w:rPr>
        <w:t xml:space="preserve">the </w:t>
      </w:r>
      <w:r w:rsidR="006A768B">
        <w:rPr>
          <w:rFonts w:ascii="Times New Roman" w:eastAsia="Times New Roman" w:hAnsi="Times New Roman" w:cs="Times New Roman"/>
          <w:b/>
          <w:bCs/>
          <w:color w:val="000000"/>
          <w:lang w:bidi="ar-SA"/>
        </w:rPr>
        <w:t>s</w:t>
      </w:r>
      <w:r w:rsidRPr="00692E93">
        <w:rPr>
          <w:rFonts w:ascii="Times New Roman" w:eastAsia="Times New Roman" w:hAnsi="Times New Roman" w:cs="Times New Roman"/>
          <w:b/>
          <w:bCs/>
          <w:color w:val="000000"/>
          <w:lang w:bidi="ar-SA"/>
        </w:rPr>
        <w:t xml:space="preserve">upply </w:t>
      </w:r>
      <w:r w:rsidR="006A768B">
        <w:rPr>
          <w:rFonts w:ascii="Times New Roman" w:eastAsia="Times New Roman" w:hAnsi="Times New Roman" w:cs="Times New Roman"/>
          <w:b/>
          <w:bCs/>
          <w:color w:val="000000"/>
          <w:lang w:bidi="ar-SA"/>
        </w:rPr>
        <w:t>c</w:t>
      </w:r>
      <w:r w:rsidRPr="00692E93">
        <w:rPr>
          <w:rFonts w:ascii="Times New Roman" w:eastAsia="Times New Roman" w:hAnsi="Times New Roman" w:cs="Times New Roman"/>
          <w:b/>
          <w:bCs/>
          <w:color w:val="000000"/>
          <w:lang w:bidi="ar-SA"/>
        </w:rPr>
        <w:t xml:space="preserve">hain of </w:t>
      </w:r>
      <w:r w:rsidR="006A768B">
        <w:rPr>
          <w:rFonts w:ascii="Times New Roman" w:eastAsia="Times New Roman" w:hAnsi="Times New Roman" w:cs="Times New Roman"/>
          <w:b/>
          <w:bCs/>
          <w:color w:val="000000"/>
          <w:lang w:bidi="ar-SA"/>
        </w:rPr>
        <w:t>m</w:t>
      </w:r>
      <w:r w:rsidRPr="00692E93">
        <w:rPr>
          <w:rFonts w:ascii="Times New Roman" w:eastAsia="Times New Roman" w:hAnsi="Times New Roman" w:cs="Times New Roman"/>
          <w:b/>
          <w:bCs/>
          <w:color w:val="000000"/>
          <w:lang w:bidi="ar-SA"/>
        </w:rPr>
        <w:t>ango</w:t>
      </w:r>
    </w:p>
    <w:p w14:paraId="1C27C06E" w14:textId="6A1E1C1B" w:rsidR="007E1623" w:rsidRDefault="006A768B" w:rsidP="00692E93">
      <w:pPr>
        <w:pStyle w:val="BodyText"/>
        <w:spacing w:after="0" w:line="360" w:lineRule="auto"/>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64737" behindDoc="0" locked="0" layoutInCell="1" allowOverlap="1" wp14:anchorId="20292F3F" wp14:editId="7629C327">
                <wp:simplePos x="0" y="0"/>
                <wp:positionH relativeFrom="column">
                  <wp:posOffset>-190919</wp:posOffset>
                </wp:positionH>
                <wp:positionV relativeFrom="paragraph">
                  <wp:posOffset>214365</wp:posOffset>
                </wp:positionV>
                <wp:extent cx="5960215" cy="3340541"/>
                <wp:effectExtent l="0" t="0" r="135890" b="12700"/>
                <wp:wrapNone/>
                <wp:docPr id="67" name="Group 67"/>
                <wp:cNvGraphicFramePr/>
                <a:graphic xmlns:a="http://schemas.openxmlformats.org/drawingml/2006/main">
                  <a:graphicData uri="http://schemas.microsoft.com/office/word/2010/wordprocessingGroup">
                    <wpg:wgp>
                      <wpg:cNvGrpSpPr/>
                      <wpg:grpSpPr>
                        <a:xfrm>
                          <a:off x="0" y="0"/>
                          <a:ext cx="5960215" cy="3340541"/>
                          <a:chOff x="0" y="0"/>
                          <a:chExt cx="5960215" cy="3340541"/>
                        </a:xfrm>
                      </wpg:grpSpPr>
                      <wps:wsp>
                        <wps:cNvPr id="32" name="Text Box 32"/>
                        <wps:cNvSpPr txBox="1"/>
                        <wps:spPr>
                          <a:xfrm>
                            <a:off x="331596" y="643094"/>
                            <a:ext cx="658368" cy="347472"/>
                          </a:xfrm>
                          <a:prstGeom prst="rect">
                            <a:avLst/>
                          </a:prstGeom>
                          <a:solidFill>
                            <a:schemeClr val="lt1"/>
                          </a:solidFill>
                          <a:ln w="6350">
                            <a:solidFill>
                              <a:prstClr val="black"/>
                            </a:solidFill>
                          </a:ln>
                        </wps:spPr>
                        <wps:txbx>
                          <w:txbxContent>
                            <w:p w14:paraId="47B49240" w14:textId="7369F1AF" w:rsidR="00313570" w:rsidRPr="00313570" w:rsidRDefault="00313570" w:rsidP="00313570">
                              <w:pPr>
                                <w:jc w:val="center"/>
                                <w:rPr>
                                  <w:rFonts w:hint="eastAsia"/>
                                  <w:sz w:val="16"/>
                                  <w:szCs w:val="16"/>
                                  <w:lang w:val="en-US"/>
                                </w:rPr>
                              </w:pPr>
                              <w:r w:rsidRPr="00313570">
                                <w:rPr>
                                  <w:sz w:val="16"/>
                                  <w:szCs w:val="16"/>
                                  <w:lang w:val="en-US"/>
                                </w:rPr>
                                <w:t>Export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267956" y="2073310"/>
                            <a:ext cx="774192" cy="323088"/>
                          </a:xfrm>
                          <a:prstGeom prst="rect">
                            <a:avLst/>
                          </a:prstGeom>
                          <a:solidFill>
                            <a:schemeClr val="lt1"/>
                          </a:solidFill>
                          <a:ln w="6350">
                            <a:solidFill>
                              <a:prstClr val="black"/>
                            </a:solidFill>
                          </a:ln>
                        </wps:spPr>
                        <wps:txbx>
                          <w:txbxContent>
                            <w:p w14:paraId="0D193699" w14:textId="19C1FAFC" w:rsidR="00313570" w:rsidRPr="00313570" w:rsidRDefault="00313570" w:rsidP="00313570">
                              <w:pPr>
                                <w:jc w:val="center"/>
                                <w:rPr>
                                  <w:rFonts w:hint="eastAsia"/>
                                  <w:sz w:val="16"/>
                                  <w:szCs w:val="16"/>
                                  <w:lang w:val="en-US"/>
                                </w:rPr>
                              </w:pPr>
                              <w:r>
                                <w:rPr>
                                  <w:sz w:val="16"/>
                                  <w:szCs w:val="16"/>
                                  <w:lang w:val="en-US"/>
                                </w:rPr>
                                <w:t>Farmers/FPO/C</w:t>
                              </w:r>
                              <w:r>
                                <w:rPr>
                                  <w:rFonts w:hint="eastAsia"/>
                                  <w:sz w:val="16"/>
                                  <w:szCs w:val="16"/>
                                  <w:lang w:val="en-US"/>
                                </w:rPr>
                                <w:t>ontractor</w:t>
                              </w:r>
                              <w:r>
                                <w:rPr>
                                  <w:sz w:val="16"/>
                                  <w:szCs w:val="16"/>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0" y="1249345"/>
                            <a:ext cx="1310640" cy="566420"/>
                          </a:xfrm>
                          <a:prstGeom prst="rect">
                            <a:avLst/>
                          </a:prstGeom>
                          <a:solidFill>
                            <a:schemeClr val="lt1"/>
                          </a:solidFill>
                          <a:ln w="6350">
                            <a:solidFill>
                              <a:prstClr val="black"/>
                            </a:solidFill>
                          </a:ln>
                        </wps:spPr>
                        <wps:txbx>
                          <w:txbxContent>
                            <w:p w14:paraId="3F169BAA" w14:textId="585DE2EF" w:rsidR="00313570" w:rsidRPr="00313570" w:rsidRDefault="00313570" w:rsidP="00313570">
                              <w:pPr>
                                <w:jc w:val="center"/>
                                <w:rPr>
                                  <w:rFonts w:hint="eastAsia"/>
                                  <w:sz w:val="16"/>
                                  <w:szCs w:val="16"/>
                                  <w:lang w:val="en-US"/>
                                </w:rPr>
                              </w:pPr>
                              <w:r>
                                <w:rPr>
                                  <w:sz w:val="16"/>
                                  <w:szCs w:val="16"/>
                                  <w:lang w:val="en-US"/>
                                </w:rPr>
                                <w:t xml:space="preserve">Registration on APEDA website in </w:t>
                              </w:r>
                              <w:proofErr w:type="spellStart"/>
                              <w:r>
                                <w:rPr>
                                  <w:sz w:val="16"/>
                                  <w:szCs w:val="16"/>
                                  <w:lang w:val="en-US"/>
                                </w:rPr>
                                <w:t>Hortinet</w:t>
                              </w:r>
                              <w:proofErr w:type="spellEnd"/>
                              <w:r>
                                <w:rPr>
                                  <w:sz w:val="16"/>
                                  <w:szCs w:val="16"/>
                                  <w:lang w:val="en-US"/>
                                </w:rPr>
                                <w:t xml:space="preserve"> and Registration at state agriculture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1671376" y="1266092"/>
                            <a:ext cx="713105" cy="457200"/>
                          </a:xfrm>
                          <a:prstGeom prst="rect">
                            <a:avLst/>
                          </a:prstGeom>
                          <a:solidFill>
                            <a:schemeClr val="lt1"/>
                          </a:solidFill>
                          <a:ln w="6350">
                            <a:solidFill>
                              <a:prstClr val="black"/>
                            </a:solidFill>
                          </a:ln>
                        </wps:spPr>
                        <wps:txbx>
                          <w:txbxContent>
                            <w:p w14:paraId="54108770" w14:textId="44B68ADD" w:rsidR="00313570" w:rsidRPr="00313570" w:rsidRDefault="00313570" w:rsidP="00313570">
                              <w:pPr>
                                <w:jc w:val="center"/>
                                <w:rPr>
                                  <w:rFonts w:hint="eastAsia"/>
                                  <w:sz w:val="16"/>
                                  <w:szCs w:val="16"/>
                                  <w:lang w:val="en-US"/>
                                </w:rPr>
                              </w:pPr>
                              <w:r>
                                <w:rPr>
                                  <w:sz w:val="16"/>
                                  <w:szCs w:val="16"/>
                                  <w:lang w:val="en-US"/>
                                </w:rPr>
                                <w:t>Raw mango arrived at packhouse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2535534" y="1245995"/>
                            <a:ext cx="713105" cy="457200"/>
                          </a:xfrm>
                          <a:prstGeom prst="rect">
                            <a:avLst/>
                          </a:prstGeom>
                          <a:solidFill>
                            <a:schemeClr val="lt1"/>
                          </a:solidFill>
                          <a:ln w="6350">
                            <a:solidFill>
                              <a:prstClr val="black"/>
                            </a:solidFill>
                          </a:ln>
                        </wps:spPr>
                        <wps:txbx>
                          <w:txbxContent>
                            <w:p w14:paraId="0F00B0A9" w14:textId="346D07B2" w:rsidR="00313570" w:rsidRPr="00313570" w:rsidRDefault="00313570" w:rsidP="00313570">
                              <w:pPr>
                                <w:jc w:val="center"/>
                                <w:rPr>
                                  <w:rFonts w:hint="eastAsia"/>
                                  <w:sz w:val="16"/>
                                  <w:szCs w:val="16"/>
                                  <w:lang w:val="en-US"/>
                                </w:rPr>
                              </w:pPr>
                              <w:r>
                                <w:rPr>
                                  <w:sz w:val="16"/>
                                  <w:szCs w:val="16"/>
                                  <w:lang w:val="en-US"/>
                                </w:rPr>
                                <w:t>Pre-cooling &amp; primary inspection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3389644" y="1249345"/>
                            <a:ext cx="779780" cy="457200"/>
                          </a:xfrm>
                          <a:prstGeom prst="rect">
                            <a:avLst/>
                          </a:prstGeom>
                          <a:solidFill>
                            <a:schemeClr val="lt1"/>
                          </a:solidFill>
                          <a:ln w="6350">
                            <a:solidFill>
                              <a:prstClr val="black"/>
                            </a:solidFill>
                          </a:ln>
                        </wps:spPr>
                        <wps:txbx>
                          <w:txbxContent>
                            <w:p w14:paraId="2E8FD590" w14:textId="0C1ACEAB" w:rsidR="00313570" w:rsidRPr="00313570" w:rsidRDefault="00313570" w:rsidP="00313570">
                              <w:pPr>
                                <w:jc w:val="center"/>
                                <w:rPr>
                                  <w:rFonts w:hint="eastAsia"/>
                                  <w:sz w:val="16"/>
                                  <w:szCs w:val="16"/>
                                  <w:lang w:val="en-US"/>
                                </w:rPr>
                              </w:pPr>
                              <w:r>
                                <w:rPr>
                                  <w:sz w:val="16"/>
                                  <w:szCs w:val="16"/>
                                  <w:lang w:val="en-US"/>
                                </w:rPr>
                                <w:t>Washing with fungicide and cleaning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4317442" y="1252694"/>
                            <a:ext cx="560705" cy="457200"/>
                          </a:xfrm>
                          <a:prstGeom prst="rect">
                            <a:avLst/>
                          </a:prstGeom>
                          <a:solidFill>
                            <a:schemeClr val="lt1"/>
                          </a:solidFill>
                          <a:ln w="6350">
                            <a:solidFill>
                              <a:prstClr val="black"/>
                            </a:solidFill>
                          </a:ln>
                        </wps:spPr>
                        <wps:txbx>
                          <w:txbxContent>
                            <w:p w14:paraId="02373B83" w14:textId="4E82ED19" w:rsidR="00313570" w:rsidRPr="00313570" w:rsidRDefault="00313570" w:rsidP="00313570">
                              <w:pPr>
                                <w:jc w:val="center"/>
                                <w:rPr>
                                  <w:rFonts w:hint="eastAsia"/>
                                  <w:sz w:val="16"/>
                                  <w:szCs w:val="16"/>
                                  <w:lang w:val="en-US"/>
                                </w:rPr>
                              </w:pPr>
                              <w:r>
                                <w:rPr>
                                  <w:sz w:val="16"/>
                                  <w:szCs w:val="16"/>
                                  <w:lang w:val="en-US"/>
                                </w:rPr>
                                <w:t>Sorting and grading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5030875" y="1252694"/>
                            <a:ext cx="883920" cy="457200"/>
                          </a:xfrm>
                          <a:prstGeom prst="rect">
                            <a:avLst/>
                          </a:prstGeom>
                          <a:solidFill>
                            <a:schemeClr val="lt1"/>
                          </a:solidFill>
                          <a:ln w="6350">
                            <a:solidFill>
                              <a:prstClr val="black"/>
                            </a:solidFill>
                          </a:ln>
                        </wps:spPr>
                        <wps:txbx>
                          <w:txbxContent>
                            <w:p w14:paraId="74FA78E9" w14:textId="3F681844" w:rsidR="00313570" w:rsidRPr="00313570" w:rsidRDefault="00313570" w:rsidP="00313570">
                              <w:pPr>
                                <w:jc w:val="center"/>
                                <w:rPr>
                                  <w:rFonts w:hint="eastAsia"/>
                                  <w:sz w:val="16"/>
                                  <w:szCs w:val="16"/>
                                  <w:lang w:val="en-US"/>
                                </w:rPr>
                              </w:pPr>
                              <w:r>
                                <w:rPr>
                                  <w:sz w:val="16"/>
                                  <w:szCs w:val="16"/>
                                  <w:lang w:val="en-US"/>
                                </w:rPr>
                                <w:t>Post-harvest treatment HWT, HVT, irradiation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3553767" y="311499"/>
                            <a:ext cx="2066544" cy="329184"/>
                          </a:xfrm>
                          <a:prstGeom prst="rect">
                            <a:avLst/>
                          </a:prstGeom>
                          <a:solidFill>
                            <a:schemeClr val="lt1"/>
                          </a:solidFill>
                          <a:ln w="6350">
                            <a:solidFill>
                              <a:prstClr val="black"/>
                            </a:solidFill>
                          </a:ln>
                        </wps:spPr>
                        <wps:txbx>
                          <w:txbxContent>
                            <w:p w14:paraId="395B3692" w14:textId="718B51EB" w:rsidR="00313570" w:rsidRPr="00313570" w:rsidRDefault="00313570" w:rsidP="00313570">
                              <w:pPr>
                                <w:jc w:val="center"/>
                                <w:rPr>
                                  <w:rFonts w:hint="eastAsia"/>
                                  <w:sz w:val="16"/>
                                  <w:szCs w:val="16"/>
                                  <w:lang w:val="en-US"/>
                                </w:rPr>
                              </w:pPr>
                              <w:r>
                                <w:rPr>
                                  <w:sz w:val="16"/>
                                  <w:szCs w:val="16"/>
                                  <w:lang w:val="en-US"/>
                                </w:rPr>
                                <w:t xml:space="preserve">Maximum residue limit testing, phytosanitary certification, </w:t>
                              </w:r>
                              <w:proofErr w:type="spellStart"/>
                              <w:r>
                                <w:rPr>
                                  <w:sz w:val="16"/>
                                  <w:szCs w:val="16"/>
                                  <w:lang w:val="en-US"/>
                                </w:rPr>
                                <w:t>Agmark</w:t>
                              </w:r>
                              <w:proofErr w:type="spellEnd"/>
                              <w:r>
                                <w:rPr>
                                  <w:sz w:val="16"/>
                                  <w:szCs w:val="16"/>
                                  <w:lang w:val="en-US"/>
                                </w:rPr>
                                <w:t xml:space="preserve"> quality checking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1748414" y="710083"/>
                            <a:ext cx="1279525" cy="225425"/>
                          </a:xfrm>
                          <a:prstGeom prst="rect">
                            <a:avLst/>
                          </a:prstGeom>
                          <a:solidFill>
                            <a:schemeClr val="lt1"/>
                          </a:solidFill>
                          <a:ln w="6350">
                            <a:solidFill>
                              <a:prstClr val="black"/>
                            </a:solidFill>
                          </a:ln>
                        </wps:spPr>
                        <wps:txbx>
                          <w:txbxContent>
                            <w:p w14:paraId="00CA03E0" w14:textId="3ED9870D" w:rsidR="00313570" w:rsidRPr="00313570" w:rsidRDefault="00313570" w:rsidP="00313570">
                              <w:pPr>
                                <w:jc w:val="center"/>
                                <w:rPr>
                                  <w:rFonts w:hint="eastAsia"/>
                                  <w:sz w:val="16"/>
                                  <w:szCs w:val="16"/>
                                  <w:lang w:val="en-US"/>
                                </w:rPr>
                              </w:pPr>
                              <w:r>
                                <w:rPr>
                                  <w:sz w:val="16"/>
                                  <w:szCs w:val="16"/>
                                  <w:lang w:val="en-US"/>
                                </w:rPr>
                                <w:t>Sample quality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4987332" y="2143648"/>
                            <a:ext cx="938530" cy="457200"/>
                          </a:xfrm>
                          <a:prstGeom prst="rect">
                            <a:avLst/>
                          </a:prstGeom>
                          <a:solidFill>
                            <a:schemeClr val="lt1"/>
                          </a:solidFill>
                          <a:ln w="6350">
                            <a:solidFill>
                              <a:prstClr val="black"/>
                            </a:solidFill>
                          </a:ln>
                        </wps:spPr>
                        <wps:txbx>
                          <w:txbxContent>
                            <w:p w14:paraId="23D6CE3A" w14:textId="77777777" w:rsidR="00313570" w:rsidRDefault="00313570" w:rsidP="00313570">
                              <w:pPr>
                                <w:jc w:val="center"/>
                                <w:rPr>
                                  <w:rFonts w:hint="eastAsia"/>
                                  <w:sz w:val="16"/>
                                  <w:szCs w:val="16"/>
                                  <w:lang w:val="en-US"/>
                                </w:rPr>
                              </w:pPr>
                              <w:r>
                                <w:rPr>
                                  <w:sz w:val="16"/>
                                  <w:szCs w:val="16"/>
                                  <w:lang w:val="en-US"/>
                                </w:rPr>
                                <w:t xml:space="preserve">Packaging (Vacuum and </w:t>
                              </w:r>
                            </w:p>
                            <w:p w14:paraId="5045CB5A" w14:textId="23E85A24" w:rsidR="00313570" w:rsidRPr="00313570" w:rsidRDefault="00313570" w:rsidP="00313570">
                              <w:pPr>
                                <w:jc w:val="center"/>
                                <w:rPr>
                                  <w:rFonts w:hint="eastAsia"/>
                                  <w:sz w:val="16"/>
                                  <w:szCs w:val="16"/>
                                  <w:lang w:val="en-US"/>
                                </w:rPr>
                              </w:pPr>
                              <w:r>
                                <w:rPr>
                                  <w:sz w:val="16"/>
                                  <w:szCs w:val="16"/>
                                  <w:lang w:val="en-US"/>
                                </w:rPr>
                                <w:t>active packaging)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4126523" y="2143648"/>
                            <a:ext cx="706755" cy="457200"/>
                          </a:xfrm>
                          <a:prstGeom prst="rect">
                            <a:avLst/>
                          </a:prstGeom>
                          <a:solidFill>
                            <a:schemeClr val="lt1"/>
                          </a:solidFill>
                          <a:ln w="6350">
                            <a:solidFill>
                              <a:prstClr val="black"/>
                            </a:solidFill>
                          </a:ln>
                        </wps:spPr>
                        <wps:txbx>
                          <w:txbxContent>
                            <w:p w14:paraId="11D7B717" w14:textId="0E4BA300" w:rsidR="00313570" w:rsidRPr="00313570" w:rsidRDefault="00313570" w:rsidP="00313570">
                              <w:pPr>
                                <w:jc w:val="center"/>
                                <w:rPr>
                                  <w:rFonts w:hint="eastAsia"/>
                                  <w:sz w:val="16"/>
                                  <w:szCs w:val="16"/>
                                  <w:lang w:val="en-US"/>
                                </w:rPr>
                              </w:pPr>
                              <w:r>
                                <w:rPr>
                                  <w:sz w:val="16"/>
                                  <w:szCs w:val="16"/>
                                  <w:lang w:val="en-US"/>
                                </w:rPr>
                                <w:t>Packages stacked in staking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3198726" y="2143648"/>
                            <a:ext cx="773430" cy="457200"/>
                          </a:xfrm>
                          <a:prstGeom prst="rect">
                            <a:avLst/>
                          </a:prstGeom>
                          <a:solidFill>
                            <a:schemeClr val="lt1"/>
                          </a:solidFill>
                          <a:ln w="6350">
                            <a:solidFill>
                              <a:prstClr val="black"/>
                            </a:solidFill>
                          </a:ln>
                        </wps:spPr>
                        <wps:txbx>
                          <w:txbxContent>
                            <w:p w14:paraId="24D81387" w14:textId="169A78CD" w:rsidR="00313570" w:rsidRPr="00313570" w:rsidRDefault="00313570" w:rsidP="00313570">
                              <w:pPr>
                                <w:jc w:val="center"/>
                                <w:rPr>
                                  <w:rFonts w:hint="eastAsia"/>
                                  <w:sz w:val="16"/>
                                  <w:szCs w:val="16"/>
                                  <w:lang w:val="en-US"/>
                                </w:rPr>
                              </w:pPr>
                              <w:r>
                                <w:rPr>
                                  <w:sz w:val="16"/>
                                  <w:szCs w:val="16"/>
                                  <w:lang w:val="en-US"/>
                                </w:rPr>
                                <w:t>Phytosanitary inspection by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2552282" y="2143648"/>
                            <a:ext cx="499110" cy="457200"/>
                          </a:xfrm>
                          <a:prstGeom prst="rect">
                            <a:avLst/>
                          </a:prstGeom>
                          <a:solidFill>
                            <a:schemeClr val="lt1"/>
                          </a:solidFill>
                          <a:ln w="6350">
                            <a:solidFill>
                              <a:prstClr val="black"/>
                            </a:solidFill>
                          </a:ln>
                        </wps:spPr>
                        <wps:txbx>
                          <w:txbxContent>
                            <w:p w14:paraId="280621A3" w14:textId="07EEB864" w:rsidR="00313570" w:rsidRPr="00313570" w:rsidRDefault="00313570" w:rsidP="00313570">
                              <w:pPr>
                                <w:jc w:val="center"/>
                                <w:rPr>
                                  <w:rFonts w:hint="eastAsia"/>
                                  <w:sz w:val="16"/>
                                  <w:szCs w:val="16"/>
                                  <w:lang w:val="en-US"/>
                                </w:rPr>
                              </w:pPr>
                              <w:r>
                                <w:rPr>
                                  <w:sz w:val="16"/>
                                  <w:szCs w:val="16"/>
                                  <w:lang w:val="en-US"/>
                                </w:rPr>
                                <w:t>Stored in cold storage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1647930" y="2143648"/>
                            <a:ext cx="754380" cy="457200"/>
                          </a:xfrm>
                          <a:prstGeom prst="rect">
                            <a:avLst/>
                          </a:prstGeom>
                          <a:solidFill>
                            <a:schemeClr val="lt1"/>
                          </a:solidFill>
                          <a:ln w="6350">
                            <a:solidFill>
                              <a:prstClr val="black"/>
                            </a:solidFill>
                          </a:ln>
                        </wps:spPr>
                        <wps:txbx>
                          <w:txbxContent>
                            <w:p w14:paraId="6DD6BEE3" w14:textId="77777777" w:rsidR="00313570" w:rsidRDefault="00313570" w:rsidP="00313570">
                              <w:pPr>
                                <w:jc w:val="center"/>
                                <w:rPr>
                                  <w:rFonts w:hint="eastAsia"/>
                                  <w:sz w:val="16"/>
                                  <w:szCs w:val="16"/>
                                  <w:lang w:val="en-US"/>
                                </w:rPr>
                              </w:pPr>
                              <w:r>
                                <w:rPr>
                                  <w:sz w:val="16"/>
                                  <w:szCs w:val="16"/>
                                  <w:lang w:val="en-US"/>
                                </w:rPr>
                                <w:t xml:space="preserve">Dispatch </w:t>
                              </w:r>
                            </w:p>
                            <w:p w14:paraId="0A4BA812" w14:textId="7F2FF4FE" w:rsidR="00313570" w:rsidRPr="00313570" w:rsidRDefault="00313570" w:rsidP="00313570">
                              <w:pPr>
                                <w:jc w:val="center"/>
                                <w:rPr>
                                  <w:rFonts w:hint="eastAsia"/>
                                  <w:sz w:val="16"/>
                                  <w:szCs w:val="16"/>
                                  <w:lang w:val="en-US"/>
                                </w:rPr>
                              </w:pPr>
                              <w:r>
                                <w:rPr>
                                  <w:sz w:val="16"/>
                                  <w:szCs w:val="16"/>
                                  <w:lang w:val="en-US"/>
                                </w:rPr>
                                <w:t>of consignment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3118339" y="3114989"/>
                            <a:ext cx="835152" cy="225552"/>
                          </a:xfrm>
                          <a:prstGeom prst="rect">
                            <a:avLst/>
                          </a:prstGeom>
                          <a:solidFill>
                            <a:schemeClr val="lt1"/>
                          </a:solidFill>
                          <a:ln w="6350">
                            <a:solidFill>
                              <a:prstClr val="black"/>
                            </a:solidFill>
                          </a:ln>
                        </wps:spPr>
                        <wps:txbx>
                          <w:txbxContent>
                            <w:p w14:paraId="487C45C3" w14:textId="0A797E00" w:rsidR="00313570" w:rsidRPr="00313570" w:rsidRDefault="00313570" w:rsidP="00313570">
                              <w:pPr>
                                <w:jc w:val="center"/>
                                <w:rPr>
                                  <w:rFonts w:hint="eastAsia"/>
                                  <w:sz w:val="16"/>
                                  <w:szCs w:val="16"/>
                                  <w:lang w:val="en-US"/>
                                </w:rPr>
                              </w:pPr>
                              <w:r>
                                <w:rPr>
                                  <w:sz w:val="16"/>
                                  <w:szCs w:val="16"/>
                                  <w:lang w:val="en-US"/>
                                </w:rPr>
                                <w:t>Rejection of lot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3627455" y="2716404"/>
                            <a:ext cx="871728" cy="225552"/>
                          </a:xfrm>
                          <a:prstGeom prst="rect">
                            <a:avLst/>
                          </a:prstGeom>
                          <a:solidFill>
                            <a:schemeClr val="lt1"/>
                          </a:solidFill>
                          <a:ln w="6350">
                            <a:solidFill>
                              <a:prstClr val="black"/>
                            </a:solidFill>
                          </a:ln>
                        </wps:spPr>
                        <wps:txbx>
                          <w:txbxContent>
                            <w:p w14:paraId="0727AC2D" w14:textId="0CC15217" w:rsidR="00313570" w:rsidRPr="00313570" w:rsidRDefault="00313570" w:rsidP="00313570">
                              <w:pPr>
                                <w:jc w:val="center"/>
                                <w:rPr>
                                  <w:rFonts w:hint="eastAsia"/>
                                  <w:sz w:val="16"/>
                                  <w:szCs w:val="16"/>
                                  <w:lang w:val="en-US"/>
                                </w:rPr>
                              </w:pPr>
                              <w:r>
                                <w:rPr>
                                  <w:sz w:val="16"/>
                                  <w:szCs w:val="16"/>
                                  <w:lang w:val="en-US"/>
                                </w:rPr>
                                <w:t>Defect observed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452176" y="0"/>
                            <a:ext cx="1816100" cy="213360"/>
                          </a:xfrm>
                          <a:prstGeom prst="rect">
                            <a:avLst/>
                          </a:prstGeom>
                          <a:solidFill>
                            <a:schemeClr val="lt1"/>
                          </a:solidFill>
                          <a:ln w="6350">
                            <a:solidFill>
                              <a:prstClr val="black"/>
                            </a:solidFill>
                          </a:ln>
                        </wps:spPr>
                        <wps:txbx>
                          <w:txbxContent>
                            <w:p w14:paraId="06AB7FB8" w14:textId="410E8C1B" w:rsidR="00313570" w:rsidRPr="00313570" w:rsidRDefault="00313570" w:rsidP="00313570">
                              <w:pPr>
                                <w:jc w:val="center"/>
                                <w:rPr>
                                  <w:rFonts w:hint="eastAsia"/>
                                  <w:sz w:val="16"/>
                                  <w:szCs w:val="16"/>
                                  <w:lang w:val="en-US"/>
                                </w:rPr>
                              </w:pPr>
                              <w:r>
                                <w:rPr>
                                  <w:sz w:val="16"/>
                                  <w:szCs w:val="16"/>
                                  <w:lang w:val="en-US"/>
                                </w:rPr>
                                <w:t>Monitoring and controlling by APEDA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Connector: Elbow 50"/>
                        <wps:cNvCnPr/>
                        <wps:spPr>
                          <a:xfrm flipV="1">
                            <a:off x="3071446" y="509116"/>
                            <a:ext cx="475488" cy="731520"/>
                          </a:xfrm>
                          <a:prstGeom prst="bentConnector3">
                            <a:avLst>
                              <a:gd name="adj1" fmla="val -47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 name="Connector: Curved 52"/>
                        <wps:cNvCnPr/>
                        <wps:spPr>
                          <a:xfrm>
                            <a:off x="5915130" y="1467059"/>
                            <a:ext cx="45085" cy="925830"/>
                          </a:xfrm>
                          <a:prstGeom prst="curvedConnector3">
                            <a:avLst>
                              <a:gd name="adj1" fmla="val 33397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 name="Straight Arrow Connector 53"/>
                        <wps:cNvCnPr/>
                        <wps:spPr>
                          <a:xfrm>
                            <a:off x="3242268" y="1493855"/>
                            <a:ext cx="152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 name="Straight Arrow Connector 54"/>
                        <wps:cNvCnPr/>
                        <wps:spPr>
                          <a:xfrm>
                            <a:off x="4163367" y="1490505"/>
                            <a:ext cx="152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 name="Straight Arrow Connector 55"/>
                        <wps:cNvCnPr/>
                        <wps:spPr>
                          <a:xfrm>
                            <a:off x="4873451" y="1493855"/>
                            <a:ext cx="152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 name="Straight Arrow Connector 56"/>
                        <wps:cNvCnPr/>
                        <wps:spPr>
                          <a:xfrm>
                            <a:off x="2384809" y="1490505"/>
                            <a:ext cx="152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wps:spPr>
                          <a:xfrm flipH="1">
                            <a:off x="4833257" y="2378110"/>
                            <a:ext cx="152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Straight Arrow Connector 59"/>
                        <wps:cNvCnPr/>
                        <wps:spPr>
                          <a:xfrm flipH="1">
                            <a:off x="3972449" y="2371411"/>
                            <a:ext cx="152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wps:spPr>
                          <a:xfrm flipH="1">
                            <a:off x="3044651" y="2371411"/>
                            <a:ext cx="152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flipH="1">
                            <a:off x="2404906" y="2368061"/>
                            <a:ext cx="152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Straight Arrow Connector 62"/>
                        <wps:cNvCnPr/>
                        <wps:spPr>
                          <a:xfrm>
                            <a:off x="1008185" y="850760"/>
                            <a:ext cx="645256" cy="6142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wps:spPr>
                          <a:xfrm flipV="1">
                            <a:off x="1075174" y="1517301"/>
                            <a:ext cx="579599" cy="71078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wps:spPr>
                          <a:xfrm>
                            <a:off x="653143" y="984738"/>
                            <a:ext cx="0" cy="2683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5" name="Straight Arrow Connector 65"/>
                        <wps:cNvCnPr/>
                        <wps:spPr>
                          <a:xfrm flipV="1">
                            <a:off x="653143" y="1812053"/>
                            <a:ext cx="0" cy="256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6" name="Straight Arrow Connector 66"/>
                        <wps:cNvCnPr/>
                        <wps:spPr>
                          <a:xfrm>
                            <a:off x="3533671" y="2612571"/>
                            <a:ext cx="0" cy="4754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http://schemas.openxmlformats.org/drawingml/2006/main">
            <w:pict w14:anchorId="2C336C8C">
              <v:group id="Group 67" style="position:absolute;left:0;text-align:left;margin-left:-15.05pt;margin-top:16.9pt;width:469.3pt;height:263.05pt;z-index:251764737" coordsize="59602,33405" o:spid="_x0000_s1052" w14:anchorId="20292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">
                <v:shape id="Text Box 32" style="position:absolute;left:3315;top:6430;width:6584;height:3475;visibility:visible;mso-wrap-style:square;v-text-anchor:top" o:spid="_x0000_s1053"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v:textbox>
                    <w:txbxContent>
                      <w:p w:rsidRPr="00313570" w:rsidR="00313570" w:rsidP="00313570" w:rsidRDefault="00313570" w14:paraId="7A034DBF" w14:textId="7369F1AF">
                        <w:pPr>
                          <w:jc w:val="center"/>
                          <w:rPr>
                            <w:rFonts w:hint="eastAsia"/>
                            <w:sz w:val="16"/>
                            <w:szCs w:val="16"/>
                            <w:lang w:val="en-US"/>
                          </w:rPr>
                        </w:pPr>
                        <w:r w:rsidRPr="00313570">
                          <w:rPr>
                            <w:sz w:val="16"/>
                            <w:szCs w:val="16"/>
                            <w:lang w:val="en-US"/>
                          </w:rPr>
                          <w:t>Export Company</w:t>
                        </w:r>
                      </w:p>
                    </w:txbxContent>
                  </v:textbox>
                </v:shape>
                <v:shape id="Text Box 33" style="position:absolute;left:2679;top:20733;width:7742;height:3230;visibility:visible;mso-wrap-style:square;v-text-anchor:top" o:spid="_x0000_s1054"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v:textbox>
                    <w:txbxContent>
                      <w:p w:rsidRPr="00313570" w:rsidR="00313570" w:rsidP="00313570" w:rsidRDefault="00313570" w14:paraId="7AD44A1A" w14:textId="19C1FAFC">
                        <w:pPr>
                          <w:jc w:val="center"/>
                          <w:rPr>
                            <w:rFonts w:hint="eastAsia"/>
                            <w:sz w:val="16"/>
                            <w:szCs w:val="16"/>
                            <w:lang w:val="en-US"/>
                          </w:rPr>
                        </w:pPr>
                        <w:r>
                          <w:rPr>
                            <w:sz w:val="16"/>
                            <w:szCs w:val="16"/>
                            <w:lang w:val="en-US"/>
                          </w:rPr>
                          <w:t>Farmers/FPO/C</w:t>
                        </w:r>
                        <w:r>
                          <w:rPr>
                            <w:rFonts w:hint="eastAsia"/>
                            <w:sz w:val="16"/>
                            <w:szCs w:val="16"/>
                            <w:lang w:val="en-US"/>
                          </w:rPr>
                          <w:t>ontractor</w:t>
                        </w:r>
                        <w:r>
                          <w:rPr>
                            <w:sz w:val="16"/>
                            <w:szCs w:val="16"/>
                            <w:lang w:val="en-US"/>
                          </w:rPr>
                          <w:t>s</w:t>
                        </w:r>
                      </w:p>
                    </w:txbxContent>
                  </v:textbox>
                </v:shape>
                <v:shape id="Text Box 34" style="position:absolute;top:12493;width:13106;height:5664;visibility:visible;mso-wrap-style:square;v-text-anchor:top" o:spid="_x0000_s1055"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EBwgAAANsAAAAPAAAAZHJzL2Rvd25yZXYueG1sRI9BSwMx&#10;FITvgv8hPMGbzWqL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T2TEBwgAAANsAAAAPAAAA&#10;AAAAAAAAAAAAAAcCAABkcnMvZG93bnJldi54bWxQSwUGAAAAAAMAAwC3AAAA9gIAAAAA&#10;">
                  <v:textbox>
                    <w:txbxContent>
                      <w:p w:rsidRPr="00313570" w:rsidR="00313570" w:rsidP="00313570" w:rsidRDefault="00313570" w14:paraId="7DFA131D" w14:textId="585DE2EF">
                        <w:pPr>
                          <w:jc w:val="center"/>
                          <w:rPr>
                            <w:rFonts w:hint="eastAsia"/>
                            <w:sz w:val="16"/>
                            <w:szCs w:val="16"/>
                            <w:lang w:val="en-US"/>
                          </w:rPr>
                        </w:pPr>
                        <w:r>
                          <w:rPr>
                            <w:sz w:val="16"/>
                            <w:szCs w:val="16"/>
                            <w:lang w:val="en-US"/>
                          </w:rPr>
                          <w:t xml:space="preserve">Registration on APEDA website in </w:t>
                        </w:r>
                        <w:proofErr w:type="spellStart"/>
                        <w:r>
                          <w:rPr>
                            <w:sz w:val="16"/>
                            <w:szCs w:val="16"/>
                            <w:lang w:val="en-US"/>
                          </w:rPr>
                          <w:t>Hortinet</w:t>
                        </w:r>
                        <w:proofErr w:type="spellEnd"/>
                        <w:r>
                          <w:rPr>
                            <w:sz w:val="16"/>
                            <w:szCs w:val="16"/>
                            <w:lang w:val="en-US"/>
                          </w:rPr>
                          <w:t xml:space="preserve"> and Registration at state agriculture department</w:t>
                        </w:r>
                      </w:p>
                    </w:txbxContent>
                  </v:textbox>
                </v:shape>
                <v:shape id="Text Box 35" style="position:absolute;left:16713;top:12660;width:7131;height:4572;visibility:visible;mso-wrap-style:square;v-text-anchor:top" o:spid="_x0000_s1056"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ZSawgAAANsAAAAPAAAAZHJzL2Rvd25yZXYueG1sRI9BSwMx&#10;FITvgv8hPMGbzWqp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A8lZSawgAAANsAAAAPAAAA&#10;AAAAAAAAAAAAAAcCAABkcnMvZG93bnJldi54bWxQSwUGAAAAAAMAAwC3AAAA9gIAAAAA&#10;">
                  <v:textbox>
                    <w:txbxContent>
                      <w:p w:rsidRPr="00313570" w:rsidR="00313570" w:rsidP="00313570" w:rsidRDefault="00313570" w14:paraId="177D352A" w14:textId="44B68ADD">
                        <w:pPr>
                          <w:jc w:val="center"/>
                          <w:rPr>
                            <w:rFonts w:hint="eastAsia"/>
                            <w:sz w:val="16"/>
                            <w:szCs w:val="16"/>
                            <w:lang w:val="en-US"/>
                          </w:rPr>
                        </w:pPr>
                        <w:r>
                          <w:rPr>
                            <w:sz w:val="16"/>
                            <w:szCs w:val="16"/>
                            <w:lang w:val="en-US"/>
                          </w:rPr>
                          <w:t>Raw mango arrived at packhouse</w:t>
                        </w:r>
                      </w:p>
                    </w:txbxContent>
                  </v:textbox>
                </v:shape>
                <v:shape id="Text Box 36" style="position:absolute;left:25355;top:12459;width:7131;height:4572;visibility:visible;mso-wrap-style:square;v-text-anchor:top" o:spid="_x0000_s1057"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rtwgAAANsAAAAPAAAAZHJzL2Rvd25yZXYueG1sRI9BawIx&#10;FITvhf6H8Aq91Wwr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DMRwrtwgAAANsAAAAPAAAA&#10;AAAAAAAAAAAAAAcCAABkcnMvZG93bnJldi54bWxQSwUGAAAAAAMAAwC3AAAA9gIAAAAA&#10;">
                  <v:textbox>
                    <w:txbxContent>
                      <w:p w:rsidRPr="00313570" w:rsidR="00313570" w:rsidP="00313570" w:rsidRDefault="00313570" w14:paraId="18B7918A" w14:textId="346D07B2">
                        <w:pPr>
                          <w:jc w:val="center"/>
                          <w:rPr>
                            <w:rFonts w:hint="eastAsia"/>
                            <w:sz w:val="16"/>
                            <w:szCs w:val="16"/>
                            <w:lang w:val="en-US"/>
                          </w:rPr>
                        </w:pPr>
                        <w:r>
                          <w:rPr>
                            <w:sz w:val="16"/>
                            <w:szCs w:val="16"/>
                            <w:lang w:val="en-US"/>
                          </w:rPr>
                          <w:t>Pre-cooling &amp; primary inspection</w:t>
                        </w:r>
                      </w:p>
                    </w:txbxContent>
                  </v:textbox>
                </v:shape>
                <v:shape id="Text Box 37" style="position:absolute;left:33896;top:12493;width:7798;height:4572;visibility:visible;mso-wrap-style:square;v-text-anchor:top" o:spid="_x0000_s1058"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v:textbox>
                    <w:txbxContent>
                      <w:p w:rsidRPr="00313570" w:rsidR="00313570" w:rsidP="00313570" w:rsidRDefault="00313570" w14:paraId="6F95E3F3" w14:textId="0C1ACEAB">
                        <w:pPr>
                          <w:jc w:val="center"/>
                          <w:rPr>
                            <w:rFonts w:hint="eastAsia"/>
                            <w:sz w:val="16"/>
                            <w:szCs w:val="16"/>
                            <w:lang w:val="en-US"/>
                          </w:rPr>
                        </w:pPr>
                        <w:r>
                          <w:rPr>
                            <w:sz w:val="16"/>
                            <w:szCs w:val="16"/>
                            <w:lang w:val="en-US"/>
                          </w:rPr>
                          <w:t>Washing with fungicide and cleaning</w:t>
                        </w:r>
                      </w:p>
                    </w:txbxContent>
                  </v:textbox>
                </v:shape>
                <v:shape id="Text Box 38" style="position:absolute;left:43174;top:12526;width:5607;height:4572;visibility:visible;mso-wrap-style:square;v-text-anchor:top" o:spid="_x0000_s1059"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v:textbox>
                    <w:txbxContent>
                      <w:p w:rsidRPr="00313570" w:rsidR="00313570" w:rsidP="00313570" w:rsidRDefault="00313570" w14:paraId="45B727A4" w14:textId="4E82ED19">
                        <w:pPr>
                          <w:jc w:val="center"/>
                          <w:rPr>
                            <w:rFonts w:hint="eastAsia"/>
                            <w:sz w:val="16"/>
                            <w:szCs w:val="16"/>
                            <w:lang w:val="en-US"/>
                          </w:rPr>
                        </w:pPr>
                        <w:r>
                          <w:rPr>
                            <w:sz w:val="16"/>
                            <w:szCs w:val="16"/>
                            <w:lang w:val="en-US"/>
                          </w:rPr>
                          <w:t>Sorting and grading</w:t>
                        </w:r>
                      </w:p>
                    </w:txbxContent>
                  </v:textbox>
                </v:shape>
                <v:shape id="Text Box 39" style="position:absolute;left:50308;top:12526;width:8839;height:4572;visibility:visible;mso-wrap-style:square;v-text-anchor:top" o:spid="_x0000_s1060"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v:textbox>
                    <w:txbxContent>
                      <w:p w:rsidRPr="00313570" w:rsidR="00313570" w:rsidP="00313570" w:rsidRDefault="00313570" w14:paraId="5DACF219" w14:textId="3F681844">
                        <w:pPr>
                          <w:jc w:val="center"/>
                          <w:rPr>
                            <w:rFonts w:hint="eastAsia"/>
                            <w:sz w:val="16"/>
                            <w:szCs w:val="16"/>
                            <w:lang w:val="en-US"/>
                          </w:rPr>
                        </w:pPr>
                        <w:r>
                          <w:rPr>
                            <w:sz w:val="16"/>
                            <w:szCs w:val="16"/>
                            <w:lang w:val="en-US"/>
                          </w:rPr>
                          <w:t>Post-harvest treatment HWT, HVT, irradiation</w:t>
                        </w:r>
                      </w:p>
                    </w:txbxContent>
                  </v:textbox>
                </v:shape>
                <v:shape id="Text Box 40" style="position:absolute;left:35537;top:3114;width:20666;height:3292;visibility:visible;mso-wrap-style:square;v-text-anchor:top" o:spid="_x0000_s1061"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ER/vwAAANsAAAAPAAAAZHJzL2Rvd25yZXYueG1sRE9NawIx&#10;EL0X+h/CFHqrWY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B05ER/vwAAANsAAAAPAAAAAAAA&#10;AAAAAAAAAAcCAABkcnMvZG93bnJldi54bWxQSwUGAAAAAAMAAwC3AAAA8wIAAAAA&#10;">
                  <v:textbox>
                    <w:txbxContent>
                      <w:p w:rsidRPr="00313570" w:rsidR="00313570" w:rsidP="00313570" w:rsidRDefault="00313570" w14:paraId="29DF8A0C" w14:textId="718B51EB">
                        <w:pPr>
                          <w:jc w:val="center"/>
                          <w:rPr>
                            <w:rFonts w:hint="eastAsia"/>
                            <w:sz w:val="16"/>
                            <w:szCs w:val="16"/>
                            <w:lang w:val="en-US"/>
                          </w:rPr>
                        </w:pPr>
                        <w:r>
                          <w:rPr>
                            <w:sz w:val="16"/>
                            <w:szCs w:val="16"/>
                            <w:lang w:val="en-US"/>
                          </w:rPr>
                          <w:t>Maximum residue limit testing, phytosanitary certification, Agmark quality checking</w:t>
                        </w:r>
                      </w:p>
                    </w:txbxContent>
                  </v:textbox>
                </v:shape>
                <v:shape id="Text Box 41" style="position:absolute;left:17484;top:7100;width:12795;height:2255;visibility:visible;mso-wrap-style:square;v-text-anchor:top" o:spid="_x0000_s1062"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HkwgAAANsAAAAPAAAAZHJzL2Rvd25yZXYueG1sRI9BawIx&#10;FITvhf6H8Aq91axS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AbqOHkwgAAANsAAAAPAAAA&#10;AAAAAAAAAAAAAAcCAABkcnMvZG93bnJldi54bWxQSwUGAAAAAAMAAwC3AAAA9gIAAAAA&#10;">
                  <v:textbox>
                    <w:txbxContent>
                      <w:p w:rsidRPr="00313570" w:rsidR="00313570" w:rsidP="00313570" w:rsidRDefault="00313570" w14:paraId="61A3E3FA" w14:textId="3ED9870D">
                        <w:pPr>
                          <w:jc w:val="center"/>
                          <w:rPr>
                            <w:rFonts w:hint="eastAsia"/>
                            <w:sz w:val="16"/>
                            <w:szCs w:val="16"/>
                            <w:lang w:val="en-US"/>
                          </w:rPr>
                        </w:pPr>
                        <w:r>
                          <w:rPr>
                            <w:sz w:val="16"/>
                            <w:szCs w:val="16"/>
                            <w:lang w:val="en-US"/>
                          </w:rPr>
                          <w:t>Sample quality evaluation</w:t>
                        </w:r>
                      </w:p>
                    </w:txbxContent>
                  </v:textbox>
                </v:shape>
                <v:shape id="Text Box 42" style="position:absolute;left:49873;top:21436;width:9385;height:4572;visibility:visible;mso-wrap-style:square;v-text-anchor:top" o:spid="_x0000_s1063"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v:textbox>
                    <w:txbxContent>
                      <w:p w:rsidR="00313570" w:rsidP="00313570" w:rsidRDefault="00313570" w14:paraId="5BEF9C58" w14:textId="77777777">
                        <w:pPr>
                          <w:jc w:val="center"/>
                          <w:rPr>
                            <w:rFonts w:hint="eastAsia"/>
                            <w:sz w:val="16"/>
                            <w:szCs w:val="16"/>
                            <w:lang w:val="en-US"/>
                          </w:rPr>
                        </w:pPr>
                        <w:r>
                          <w:rPr>
                            <w:sz w:val="16"/>
                            <w:szCs w:val="16"/>
                            <w:lang w:val="en-US"/>
                          </w:rPr>
                          <w:t xml:space="preserve">Packaging (Vacuum and </w:t>
                        </w:r>
                      </w:p>
                      <w:p w:rsidRPr="00313570" w:rsidR="00313570" w:rsidP="00313570" w:rsidRDefault="00313570" w14:paraId="6BC4C0A9" w14:textId="23E85A24">
                        <w:pPr>
                          <w:jc w:val="center"/>
                          <w:rPr>
                            <w:rFonts w:hint="eastAsia"/>
                            <w:sz w:val="16"/>
                            <w:szCs w:val="16"/>
                            <w:lang w:val="en-US"/>
                          </w:rPr>
                        </w:pPr>
                        <w:r>
                          <w:rPr>
                            <w:sz w:val="16"/>
                            <w:szCs w:val="16"/>
                            <w:lang w:val="en-US"/>
                          </w:rPr>
                          <w:t>active packaging)</w:t>
                        </w:r>
                      </w:p>
                    </w:txbxContent>
                  </v:textbox>
                </v:shape>
                <v:shape id="Text Box 43" style="position:absolute;left:41265;top:21436;width:7067;height:4572;visibility:visible;mso-wrap-style:square;v-text-anchor:top" o:spid="_x0000_s1064"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v:textbox>
                    <w:txbxContent>
                      <w:p w:rsidRPr="00313570" w:rsidR="00313570" w:rsidP="00313570" w:rsidRDefault="00313570" w14:paraId="5424F488" w14:textId="0E4BA300">
                        <w:pPr>
                          <w:jc w:val="center"/>
                          <w:rPr>
                            <w:rFonts w:hint="eastAsia"/>
                            <w:sz w:val="16"/>
                            <w:szCs w:val="16"/>
                            <w:lang w:val="en-US"/>
                          </w:rPr>
                        </w:pPr>
                        <w:r>
                          <w:rPr>
                            <w:sz w:val="16"/>
                            <w:szCs w:val="16"/>
                            <w:lang w:val="en-US"/>
                          </w:rPr>
                          <w:t>Packages stacked in staking area</w:t>
                        </w:r>
                      </w:p>
                    </w:txbxContent>
                  </v:textbox>
                </v:shape>
                <v:shape id="Text Box 44" style="position:absolute;left:31987;top:21436;width:7734;height:4572;visibility:visible;mso-wrap-style:square;v-text-anchor:top" o:spid="_x0000_s1065"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0J8wgAAANsAAAAPAAAAZHJzL2Rvd25yZXYueG1sRI9BawIx&#10;FITvhf6H8ArearZF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AL30J8wgAAANsAAAAPAAAA&#10;AAAAAAAAAAAAAAcCAABkcnMvZG93bnJldi54bWxQSwUGAAAAAAMAAwC3AAAA9gIAAAAA&#10;">
                  <v:textbox>
                    <w:txbxContent>
                      <w:p w:rsidRPr="00313570" w:rsidR="00313570" w:rsidP="00313570" w:rsidRDefault="00313570" w14:paraId="2659B23B" w14:textId="169A78CD">
                        <w:pPr>
                          <w:jc w:val="center"/>
                          <w:rPr>
                            <w:rFonts w:hint="eastAsia"/>
                            <w:sz w:val="16"/>
                            <w:szCs w:val="16"/>
                            <w:lang w:val="en-US"/>
                          </w:rPr>
                        </w:pPr>
                        <w:r>
                          <w:rPr>
                            <w:sz w:val="16"/>
                            <w:szCs w:val="16"/>
                            <w:lang w:val="en-US"/>
                          </w:rPr>
                          <w:t>Phytosanitary inspection by authority</w:t>
                        </w:r>
                      </w:p>
                    </w:txbxContent>
                  </v:textbox>
                </v:shape>
                <v:shape id="Text Box 45" style="position:absolute;left:25522;top:21436;width:4991;height:4572;visibility:visible;mso-wrap-style:square;v-text-anchor:top" o:spid="_x0000_s1066"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v:textbox>
                    <w:txbxContent>
                      <w:p w:rsidRPr="00313570" w:rsidR="00313570" w:rsidP="00313570" w:rsidRDefault="00313570" w14:paraId="19890AED" w14:textId="07EEB864">
                        <w:pPr>
                          <w:jc w:val="center"/>
                          <w:rPr>
                            <w:rFonts w:hint="eastAsia"/>
                            <w:sz w:val="16"/>
                            <w:szCs w:val="16"/>
                            <w:lang w:val="en-US"/>
                          </w:rPr>
                        </w:pPr>
                        <w:r>
                          <w:rPr>
                            <w:sz w:val="16"/>
                            <w:szCs w:val="16"/>
                            <w:lang w:val="en-US"/>
                          </w:rPr>
                          <w:t>Stored in cold storage</w:t>
                        </w:r>
                      </w:p>
                    </w:txbxContent>
                  </v:textbox>
                </v:shape>
                <v:shape id="Text Box 46" style="position:absolute;left:16479;top:21436;width:7544;height:4572;visibility:visible;mso-wrap-style:square;v-text-anchor:top" o:spid="_x0000_s1067"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mQwgAAANsAAAAPAAAAZHJzL2Rvd25yZXYueG1sRI9BawIx&#10;FITvhf6H8Aq91WyL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CUQXmQwgAAANsAAAAPAAAA&#10;AAAAAAAAAAAAAAcCAABkcnMvZG93bnJldi54bWxQSwUGAAAAAAMAAwC3AAAA9gIAAAAA&#10;">
                  <v:textbox>
                    <w:txbxContent>
                      <w:p w:rsidR="00313570" w:rsidP="00313570" w:rsidRDefault="00313570" w14:paraId="0E672CEC" w14:textId="77777777">
                        <w:pPr>
                          <w:jc w:val="center"/>
                          <w:rPr>
                            <w:rFonts w:hint="eastAsia"/>
                            <w:sz w:val="16"/>
                            <w:szCs w:val="16"/>
                            <w:lang w:val="en-US"/>
                          </w:rPr>
                        </w:pPr>
                        <w:r>
                          <w:rPr>
                            <w:sz w:val="16"/>
                            <w:szCs w:val="16"/>
                            <w:lang w:val="en-US"/>
                          </w:rPr>
                          <w:t xml:space="preserve">Dispatch </w:t>
                        </w:r>
                      </w:p>
                      <w:p w:rsidRPr="00313570" w:rsidR="00313570" w:rsidP="00313570" w:rsidRDefault="00313570" w14:paraId="5C64189E" w14:textId="7F2FF4FE">
                        <w:pPr>
                          <w:jc w:val="center"/>
                          <w:rPr>
                            <w:rFonts w:hint="eastAsia"/>
                            <w:sz w:val="16"/>
                            <w:szCs w:val="16"/>
                            <w:lang w:val="en-US"/>
                          </w:rPr>
                        </w:pPr>
                        <w:r>
                          <w:rPr>
                            <w:sz w:val="16"/>
                            <w:szCs w:val="16"/>
                            <w:lang w:val="en-US"/>
                          </w:rPr>
                          <w:t>of consignment</w:t>
                        </w:r>
                      </w:p>
                    </w:txbxContent>
                  </v:textbox>
                </v:shape>
                <v:shape id="Text Box 47" style="position:absolute;left:31183;top:31149;width:8351;height:2256;visibility:visible;mso-wrap-style:square;v-text-anchor:top" o:spid="_x0000_s1068"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LwgAAANsAAAAPAAAAZHJzL2Rvd25yZXYueG1sRI9BSwMx&#10;FITvgv8hPMGbzSql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D7DdwLwgAAANsAAAAPAAAA&#10;AAAAAAAAAAAAAAcCAABkcnMvZG93bnJldi54bWxQSwUGAAAAAAMAAwC3AAAA9gIAAAAA&#10;">
                  <v:textbox>
                    <w:txbxContent>
                      <w:p w:rsidRPr="00313570" w:rsidR="00313570" w:rsidP="00313570" w:rsidRDefault="00313570" w14:paraId="202EF0B0" w14:textId="0A797E00">
                        <w:pPr>
                          <w:jc w:val="center"/>
                          <w:rPr>
                            <w:rFonts w:hint="eastAsia"/>
                            <w:sz w:val="16"/>
                            <w:szCs w:val="16"/>
                            <w:lang w:val="en-US"/>
                          </w:rPr>
                        </w:pPr>
                        <w:r>
                          <w:rPr>
                            <w:sz w:val="16"/>
                            <w:szCs w:val="16"/>
                            <w:lang w:val="en-US"/>
                          </w:rPr>
                          <w:t>Rejection of lot</w:t>
                        </w:r>
                      </w:p>
                    </w:txbxContent>
                  </v:textbox>
                </v:shape>
                <v:shape id="Text Box 48" style="position:absolute;left:36274;top:27164;width:8717;height:2255;visibility:visible;mso-wrap-style:square;v-text-anchor:top" o:spid="_x0000_s1069"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h5vwAAANsAAAAPAAAAZHJzL2Rvd25yZXYueG1sRE9NawIx&#10;EL0X+h/CFHqrWY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CKkkh5vwAAANsAAAAPAAAAAAAA&#10;AAAAAAAAAAcCAABkcnMvZG93bnJldi54bWxQSwUGAAAAAAMAAwC3AAAA8wIAAAAA&#10;">
                  <v:textbox>
                    <w:txbxContent>
                      <w:p w:rsidRPr="00313570" w:rsidR="00313570" w:rsidP="00313570" w:rsidRDefault="00313570" w14:paraId="6E5503EA" w14:textId="0CC15217">
                        <w:pPr>
                          <w:jc w:val="center"/>
                          <w:rPr>
                            <w:rFonts w:hint="eastAsia"/>
                            <w:sz w:val="16"/>
                            <w:szCs w:val="16"/>
                            <w:lang w:val="en-US"/>
                          </w:rPr>
                        </w:pPr>
                        <w:r>
                          <w:rPr>
                            <w:sz w:val="16"/>
                            <w:szCs w:val="16"/>
                            <w:lang w:val="en-US"/>
                          </w:rPr>
                          <w:t>Defect observed</w:t>
                        </w:r>
                      </w:p>
                    </w:txbxContent>
                  </v:textbox>
                </v:shape>
                <v:shape id="Text Box 49" style="position:absolute;left:4521;width:18161;height:2133;visibility:visible;mso-wrap-style:square;v-text-anchor:top" o:spid="_x0000_s1070"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3iwgAAANsAAAAPAAAAZHJzL2Rvd25yZXYueG1sRI9BSwMx&#10;FITvgv8hPMGbzSoi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Dl3u3iwgAAANsAAAAPAAAA&#10;AAAAAAAAAAAAAAcCAABkcnMvZG93bnJldi54bWxQSwUGAAAAAAMAAwC3AAAA9gIAAAAA&#10;">
                  <v:textbox>
                    <w:txbxContent>
                      <w:p w:rsidRPr="00313570" w:rsidR="00313570" w:rsidP="00313570" w:rsidRDefault="00313570" w14:paraId="23732D84" w14:textId="410E8C1B">
                        <w:pPr>
                          <w:jc w:val="center"/>
                          <w:rPr>
                            <w:rFonts w:hint="eastAsia"/>
                            <w:sz w:val="16"/>
                            <w:szCs w:val="16"/>
                            <w:lang w:val="en-US"/>
                          </w:rPr>
                        </w:pPr>
                        <w:r>
                          <w:rPr>
                            <w:sz w:val="16"/>
                            <w:szCs w:val="16"/>
                            <w:lang w:val="en-US"/>
                          </w:rPr>
                          <w:t>Monitoring and controlling by APEDA</w:t>
                        </w:r>
                      </w:p>
                    </w:txbxContent>
                  </v:textbox>
                </v:shape>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Connector: Elbow 50" style="position:absolute;left:30714;top:5091;width:4755;height:7315;flip:y;visibility:visible;mso-wrap-style:square" o:spid="_x0000_s1071" strokecolor="black [3213]" strokeweight=".5pt" o:connectortype="elbow" type="#_x0000_t34" adj="-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">
                  <v:stroke endarrow="block"/>
                </v:shape>
                <v:shapetype id="_x0000_t38" coordsize="21600,21600" o:oned="t" filled="f" o:spt="38" path="m,c@0,0@1,5400@1,10800@1,16200@2,21600,21600,21600e">
                  <v:formulas>
                    <v:f eqn="mid #0 0"/>
                    <v:f eqn="val #0"/>
                    <v:f eqn="mid #0 21600"/>
                  </v:formulas>
                  <v:path fillok="f" arrowok="t" o:connecttype="none"/>
                  <v:handles>
                    <v:h position="#0,center"/>
                  </v:handles>
                  <o:lock v:ext="edit" shapetype="t"/>
                </v:shapetype>
                <v:shape id="Connector: Curved 52" style="position:absolute;left:59151;top:14670;width:451;height:9258;visibility:visible;mso-wrap-style:square" o:spid="_x0000_s1072" strokecolor="black [3213]" strokeweight=".5pt" o:connectortype="curved" type="#_x0000_t38" adj="7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">
                  <v:stroke joinstyle="miter" endarrow="block"/>
                </v:shape>
                <v:shape id="Straight Arrow Connector 53" style="position:absolute;left:32422;top:14938;width:1524;height:0;visibility:visible;mso-wrap-style:square" o:spid="_x0000_s1073"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">
                  <v:stroke joinstyle="miter" endarrow="block"/>
                </v:shape>
                <v:shape id="Straight Arrow Connector 54" style="position:absolute;left:41633;top:14905;width:1524;height:0;visibility:visible;mso-wrap-style:square" o:spid="_x0000_s1074"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">
                  <v:stroke joinstyle="miter" endarrow="block"/>
                </v:shape>
                <v:shape id="Straight Arrow Connector 55" style="position:absolute;left:48734;top:14938;width:1524;height:0;visibility:visible;mso-wrap-style:square" o:spid="_x0000_s1075"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">
                  <v:stroke joinstyle="miter" endarrow="block"/>
                </v:shape>
                <v:shape id="Straight Arrow Connector 56" style="position:absolute;left:23848;top:14905;width:1524;height:0;visibility:visible;mso-wrap-style:square" o:spid="_x0000_s1076"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">
                  <v:stroke joinstyle="miter" endarrow="block"/>
                </v:shape>
                <v:shape id="Straight Arrow Connector 58" style="position:absolute;left:48332;top:23781;width:1524;height:0;flip:x;visibility:visible;mso-wrap-style:square" o:spid="_x0000_s1077"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">
                  <v:stroke joinstyle="miter" endarrow="block"/>
                </v:shape>
                <v:shape id="Straight Arrow Connector 59" style="position:absolute;left:39724;top:23714;width:1524;height:0;flip:x;visibility:visible;mso-wrap-style:square" o:spid="_x0000_s1078"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">
                  <v:stroke joinstyle="miter" endarrow="block"/>
                </v:shape>
                <v:shape id="Straight Arrow Connector 60" style="position:absolute;left:30446;top:23714;width:1524;height:0;flip:x;visibility:visible;mso-wrap-style:square" o:spid="_x0000_s1079"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">
                  <v:stroke joinstyle="miter" endarrow="block"/>
                </v:shape>
                <v:shape id="Straight Arrow Connector 61" style="position:absolute;left:24049;top:23680;width:1524;height:0;flip:x;visibility:visible;mso-wrap-style:square" o:spid="_x0000_s1080"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">
                  <v:stroke joinstyle="miter" endarrow="block"/>
                </v:shape>
                <v:shape id="Straight Arrow Connector 62" style="position:absolute;left:10081;top:8507;width:6453;height:6142;visibility:visible;mso-wrap-style:square" o:spid="_x0000_s1081"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">
                  <v:stroke joinstyle="miter" endarrow="block"/>
                </v:shape>
                <v:shape id="Straight Arrow Connector 63" style="position:absolute;left:10751;top:15173;width:5796;height:7107;flip:y;visibility:visible;mso-wrap-style:square" o:spid="_x0000_s1082"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">
                  <v:stroke joinstyle="miter" endarrow="block"/>
                </v:shape>
                <v:shape id="Straight Arrow Connector 64" style="position:absolute;left:6531;top:9847;width:0;height:2683;visibility:visible;mso-wrap-style:square" o:spid="_x0000_s1083"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">
                  <v:stroke joinstyle="miter" endarrow="block"/>
                </v:shape>
                <v:shape id="Straight Arrow Connector 65" style="position:absolute;left:6531;top:18120;width:0;height:2565;flip:y;visibility:visible;mso-wrap-style:square" o:spid="_x0000_s1084"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">
                  <v:stroke joinstyle="miter" endarrow="block"/>
                </v:shape>
                <v:shape id="Straight Arrow Connector 66" style="position:absolute;left:35336;top:26125;width:0;height:4754;visibility:visible;mso-wrap-style:square" o:spid="_x0000_s1085" strokecolor="black [3213]"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">
                  <v:stroke joinstyle="miter" endarrow="block"/>
                </v:shape>
              </v:group>
            </w:pict>
          </mc:Fallback>
        </mc:AlternateContent>
      </w:r>
    </w:p>
    <w:p w14:paraId="7CD596CC" w14:textId="152501CE" w:rsidR="007E1623" w:rsidRDefault="007E1623" w:rsidP="00692E93">
      <w:pPr>
        <w:pStyle w:val="BodyText"/>
        <w:spacing w:after="0" w:line="360" w:lineRule="auto"/>
        <w:jc w:val="both"/>
        <w:rPr>
          <w:rFonts w:ascii="Times New Roman" w:hAnsi="Times New Roman" w:cs="Times New Roman"/>
        </w:rPr>
      </w:pPr>
    </w:p>
    <w:p w14:paraId="5A8AD84E" w14:textId="2873A3EA" w:rsidR="00313570" w:rsidRDefault="00313570" w:rsidP="00692E93">
      <w:pPr>
        <w:pStyle w:val="BodyText"/>
        <w:spacing w:after="0" w:line="360" w:lineRule="auto"/>
        <w:jc w:val="both"/>
        <w:rPr>
          <w:rFonts w:ascii="Times New Roman" w:hAnsi="Times New Roman" w:cs="Times New Roman"/>
        </w:rPr>
      </w:pPr>
    </w:p>
    <w:p w14:paraId="5BD7DD45" w14:textId="5013DF44" w:rsidR="00313570" w:rsidRDefault="00313570" w:rsidP="00692E93">
      <w:pPr>
        <w:pStyle w:val="BodyText"/>
        <w:spacing w:after="0" w:line="360" w:lineRule="auto"/>
        <w:jc w:val="both"/>
        <w:rPr>
          <w:rFonts w:ascii="Times New Roman" w:hAnsi="Times New Roman" w:cs="Times New Roman"/>
        </w:rPr>
      </w:pPr>
    </w:p>
    <w:p w14:paraId="4618D4A3" w14:textId="6094D863" w:rsidR="00313570" w:rsidRDefault="00313570" w:rsidP="00692E93">
      <w:pPr>
        <w:pStyle w:val="BodyText"/>
        <w:spacing w:after="0" w:line="360" w:lineRule="auto"/>
        <w:jc w:val="both"/>
        <w:rPr>
          <w:rFonts w:ascii="Times New Roman" w:hAnsi="Times New Roman" w:cs="Times New Roman"/>
        </w:rPr>
      </w:pPr>
    </w:p>
    <w:p w14:paraId="0968894D" w14:textId="6CDE3091" w:rsidR="00313570" w:rsidRDefault="00313570" w:rsidP="00692E93">
      <w:pPr>
        <w:pStyle w:val="BodyText"/>
        <w:spacing w:after="0" w:line="360" w:lineRule="auto"/>
        <w:jc w:val="both"/>
        <w:rPr>
          <w:rFonts w:ascii="Times New Roman" w:hAnsi="Times New Roman" w:cs="Times New Roman"/>
        </w:rPr>
      </w:pPr>
    </w:p>
    <w:p w14:paraId="5249F1EC" w14:textId="45EBDDBB" w:rsidR="00313570" w:rsidRDefault="00313570" w:rsidP="00692E93">
      <w:pPr>
        <w:pStyle w:val="BodyText"/>
        <w:spacing w:after="0" w:line="360" w:lineRule="auto"/>
        <w:jc w:val="both"/>
        <w:rPr>
          <w:rFonts w:ascii="Times New Roman" w:hAnsi="Times New Roman" w:cs="Times New Roman"/>
        </w:rPr>
      </w:pPr>
    </w:p>
    <w:p w14:paraId="29C2BF6D" w14:textId="6D54BC35" w:rsidR="00313570" w:rsidRDefault="00313570" w:rsidP="00692E93">
      <w:pPr>
        <w:pStyle w:val="BodyText"/>
        <w:spacing w:after="0" w:line="360" w:lineRule="auto"/>
        <w:jc w:val="both"/>
        <w:rPr>
          <w:rFonts w:ascii="Times New Roman" w:hAnsi="Times New Roman" w:cs="Times New Roman"/>
        </w:rPr>
      </w:pPr>
    </w:p>
    <w:p w14:paraId="564461EB" w14:textId="6D06788E" w:rsidR="00313570" w:rsidRDefault="00313570" w:rsidP="00692E93">
      <w:pPr>
        <w:pStyle w:val="BodyText"/>
        <w:spacing w:after="0" w:line="360" w:lineRule="auto"/>
        <w:jc w:val="both"/>
        <w:rPr>
          <w:rFonts w:ascii="Times New Roman" w:hAnsi="Times New Roman" w:cs="Times New Roman"/>
        </w:rPr>
      </w:pPr>
    </w:p>
    <w:p w14:paraId="35107746" w14:textId="526607DC" w:rsidR="00313570" w:rsidRDefault="00313570" w:rsidP="00692E93">
      <w:pPr>
        <w:pStyle w:val="BodyText"/>
        <w:spacing w:after="0" w:line="360" w:lineRule="auto"/>
        <w:jc w:val="both"/>
        <w:rPr>
          <w:rFonts w:ascii="Times New Roman" w:hAnsi="Times New Roman" w:cs="Times New Roman"/>
        </w:rPr>
      </w:pPr>
    </w:p>
    <w:p w14:paraId="00675F3B" w14:textId="119A079B" w:rsidR="00313570" w:rsidRDefault="00313570" w:rsidP="00692E93">
      <w:pPr>
        <w:pStyle w:val="BodyText"/>
        <w:spacing w:after="0" w:line="360" w:lineRule="auto"/>
        <w:jc w:val="both"/>
        <w:rPr>
          <w:rFonts w:ascii="Times New Roman" w:hAnsi="Times New Roman" w:cs="Times New Roman"/>
        </w:rPr>
      </w:pPr>
    </w:p>
    <w:p w14:paraId="01DC443E" w14:textId="01AB3869" w:rsidR="00146D8A" w:rsidRDefault="00146D8A" w:rsidP="00692E93">
      <w:pPr>
        <w:pStyle w:val="BodyText"/>
        <w:spacing w:after="0" w:line="360" w:lineRule="auto"/>
        <w:jc w:val="both"/>
        <w:rPr>
          <w:rFonts w:ascii="Times New Roman" w:hAnsi="Times New Roman" w:cs="Times New Roman"/>
        </w:rPr>
      </w:pPr>
    </w:p>
    <w:p w14:paraId="60F4B90B" w14:textId="4CCC5A24" w:rsidR="00146D8A" w:rsidRPr="00692E93" w:rsidRDefault="00146D8A" w:rsidP="00692E93">
      <w:pPr>
        <w:pStyle w:val="BodyText"/>
        <w:spacing w:after="0" w:line="360" w:lineRule="auto"/>
        <w:jc w:val="both"/>
        <w:rPr>
          <w:rFonts w:ascii="Times New Roman" w:hAnsi="Times New Roman" w:cs="Times New Roman"/>
        </w:rPr>
      </w:pPr>
    </w:p>
    <w:p w14:paraId="4EDBB6FC" w14:textId="3B30B045" w:rsidR="00C71F48" w:rsidRPr="00692E93" w:rsidRDefault="00C71F48" w:rsidP="00692E93">
      <w:pPr>
        <w:spacing w:line="360" w:lineRule="auto"/>
        <w:jc w:val="both"/>
        <w:rPr>
          <w:rFonts w:ascii="Times New Roman" w:hAnsi="Times New Roman" w:cs="Times New Roman"/>
        </w:rPr>
      </w:pPr>
    </w:p>
    <w:p w14:paraId="5E07D157" w14:textId="77777777" w:rsidR="00C71F48" w:rsidRPr="00692E93" w:rsidRDefault="00EE49DE" w:rsidP="00692E93">
      <w:pPr>
        <w:spacing w:line="360" w:lineRule="auto"/>
        <w:jc w:val="both"/>
        <w:rPr>
          <w:rFonts w:ascii="Times New Roman" w:hAnsi="Times New Roman" w:cs="Times New Roman"/>
        </w:rPr>
      </w:pPr>
      <w:r w:rsidRPr="00692E93">
        <w:rPr>
          <w:rFonts w:ascii="Times New Roman" w:hAnsi="Times New Roman" w:cs="Times New Roman"/>
        </w:rPr>
        <w:t>Source: (</w:t>
      </w:r>
      <w:r w:rsidRPr="00692E93">
        <w:rPr>
          <w:rStyle w:val="Strong"/>
          <w:rFonts w:ascii="Times New Roman" w:eastAsia="Times New Roman" w:hAnsi="Times New Roman" w:cs="Times New Roman"/>
          <w:b w:val="0"/>
          <w:bCs w:val="0"/>
          <w:color w:val="000000"/>
          <w:lang w:bidi="ar-SA"/>
        </w:rPr>
        <w:t xml:space="preserve">Patil </w:t>
      </w:r>
      <w:r w:rsidRPr="00692E93">
        <w:rPr>
          <w:rStyle w:val="Strong"/>
          <w:rFonts w:ascii="Times New Roman" w:eastAsia="Times New Roman" w:hAnsi="Times New Roman" w:cs="Times New Roman"/>
          <w:b w:val="0"/>
          <w:bCs w:val="0"/>
          <w:i/>
          <w:iCs/>
          <w:color w:val="000000"/>
          <w:lang w:bidi="ar-SA"/>
        </w:rPr>
        <w:t>et al.</w:t>
      </w:r>
      <w:r w:rsidRPr="00692E93">
        <w:rPr>
          <w:rStyle w:val="Strong"/>
          <w:rFonts w:ascii="Times New Roman" w:eastAsia="Times New Roman" w:hAnsi="Times New Roman" w:cs="Times New Roman"/>
          <w:b w:val="0"/>
          <w:bCs w:val="0"/>
          <w:color w:val="000000"/>
          <w:lang w:bidi="ar-SA"/>
        </w:rPr>
        <w:t>, 2023)</w:t>
      </w:r>
    </w:p>
    <w:p w14:paraId="6E9FD5F0" w14:textId="5FCB9D48" w:rsidR="002E489E" w:rsidRDefault="002E489E" w:rsidP="002E489E">
      <w:pPr>
        <w:pStyle w:val="Heading3"/>
        <w:spacing w:before="0" w:after="0" w:line="360" w:lineRule="auto"/>
        <w:jc w:val="center"/>
        <w:rPr>
          <w:rStyle w:val="Strong"/>
          <w:rFonts w:cs="Times New Roman"/>
          <w:b/>
          <w:bCs/>
          <w:szCs w:val="24"/>
        </w:rPr>
      </w:pPr>
      <w:r w:rsidRPr="00692E93">
        <w:rPr>
          <w:rFonts w:eastAsia="Times New Roman" w:cs="Times New Roman"/>
          <w:lang w:bidi="ar-SA"/>
        </w:rPr>
        <w:t>Figure</w:t>
      </w:r>
      <w:r w:rsidRPr="00692E93">
        <w:rPr>
          <w:rFonts w:cs="Times New Roman"/>
        </w:rPr>
        <w:t xml:space="preserve"> 2: Export </w:t>
      </w:r>
      <w:r w:rsidR="006A768B">
        <w:rPr>
          <w:rFonts w:cs="Times New Roman"/>
        </w:rPr>
        <w:t>s</w:t>
      </w:r>
      <w:r w:rsidRPr="00692E93">
        <w:rPr>
          <w:rFonts w:cs="Times New Roman"/>
        </w:rPr>
        <w:t xml:space="preserve">upply </w:t>
      </w:r>
      <w:r w:rsidR="006A768B">
        <w:rPr>
          <w:rFonts w:cs="Times New Roman"/>
        </w:rPr>
        <w:t>c</w:t>
      </w:r>
      <w:r w:rsidRPr="00692E93">
        <w:rPr>
          <w:rFonts w:cs="Times New Roman"/>
        </w:rPr>
        <w:t xml:space="preserve">hain of </w:t>
      </w:r>
      <w:r w:rsidR="006A768B">
        <w:rPr>
          <w:rFonts w:cs="Times New Roman"/>
        </w:rPr>
        <w:t>m</w:t>
      </w:r>
      <w:r w:rsidRPr="00692E93">
        <w:rPr>
          <w:rFonts w:cs="Times New Roman"/>
        </w:rPr>
        <w:t>ango</w:t>
      </w:r>
    </w:p>
    <w:p w14:paraId="6CF6D0BE" w14:textId="7F0BE556" w:rsidR="00C71F48" w:rsidRPr="00692E93" w:rsidRDefault="00EE49DE" w:rsidP="00692E93">
      <w:pPr>
        <w:pStyle w:val="Heading3"/>
        <w:spacing w:before="0" w:after="0" w:line="360" w:lineRule="auto"/>
        <w:jc w:val="both"/>
        <w:rPr>
          <w:rFonts w:cs="Times New Roman"/>
          <w:szCs w:val="24"/>
        </w:rPr>
      </w:pPr>
      <w:r w:rsidRPr="00692E93">
        <w:rPr>
          <w:rStyle w:val="Strong"/>
          <w:rFonts w:cs="Times New Roman"/>
          <w:b/>
          <w:bCs/>
          <w:szCs w:val="24"/>
        </w:rPr>
        <w:t>Post-</w:t>
      </w:r>
      <w:r w:rsidR="006A768B">
        <w:rPr>
          <w:rStyle w:val="Strong"/>
          <w:rFonts w:cs="Times New Roman"/>
          <w:b/>
          <w:bCs/>
          <w:szCs w:val="24"/>
        </w:rPr>
        <w:t>h</w:t>
      </w:r>
      <w:r w:rsidRPr="00692E93">
        <w:rPr>
          <w:rStyle w:val="Strong"/>
          <w:rFonts w:cs="Times New Roman"/>
          <w:b/>
          <w:bCs/>
          <w:szCs w:val="24"/>
        </w:rPr>
        <w:t xml:space="preserve">arvest </w:t>
      </w:r>
      <w:r w:rsidR="006A768B">
        <w:rPr>
          <w:rStyle w:val="Strong"/>
          <w:rFonts w:cs="Times New Roman"/>
          <w:b/>
          <w:bCs/>
          <w:szCs w:val="24"/>
        </w:rPr>
        <w:t>l</w:t>
      </w:r>
      <w:r w:rsidRPr="00692E93">
        <w:rPr>
          <w:rStyle w:val="Strong"/>
          <w:rFonts w:cs="Times New Roman"/>
          <w:b/>
          <w:bCs/>
          <w:szCs w:val="24"/>
        </w:rPr>
        <w:t xml:space="preserve">osses in </w:t>
      </w:r>
      <w:r w:rsidR="006A768B">
        <w:rPr>
          <w:rStyle w:val="Strong"/>
          <w:rFonts w:cs="Times New Roman"/>
          <w:b/>
          <w:bCs/>
          <w:szCs w:val="24"/>
        </w:rPr>
        <w:t>m</w:t>
      </w:r>
      <w:r w:rsidRPr="00692E93">
        <w:rPr>
          <w:rStyle w:val="Strong"/>
          <w:rFonts w:cs="Times New Roman"/>
          <w:b/>
          <w:bCs/>
          <w:szCs w:val="24"/>
        </w:rPr>
        <w:t xml:space="preserve">ango </w:t>
      </w:r>
      <w:r w:rsidR="006A768B">
        <w:rPr>
          <w:rStyle w:val="Strong"/>
          <w:rFonts w:cs="Times New Roman"/>
          <w:b/>
          <w:bCs/>
          <w:szCs w:val="24"/>
        </w:rPr>
        <w:t>s</w:t>
      </w:r>
      <w:r w:rsidRPr="00692E93">
        <w:rPr>
          <w:rStyle w:val="Strong"/>
          <w:rFonts w:cs="Times New Roman"/>
          <w:b/>
          <w:bCs/>
          <w:szCs w:val="24"/>
        </w:rPr>
        <w:t xml:space="preserve">upply </w:t>
      </w:r>
      <w:r w:rsidR="006A768B">
        <w:rPr>
          <w:rStyle w:val="Strong"/>
          <w:rFonts w:cs="Times New Roman"/>
          <w:b/>
          <w:bCs/>
          <w:szCs w:val="24"/>
        </w:rPr>
        <w:t>c</w:t>
      </w:r>
      <w:r w:rsidRPr="00692E93">
        <w:rPr>
          <w:rStyle w:val="Strong"/>
          <w:rFonts w:cs="Times New Roman"/>
          <w:b/>
          <w:bCs/>
          <w:szCs w:val="24"/>
        </w:rPr>
        <w:t>hains</w:t>
      </w:r>
    </w:p>
    <w:p w14:paraId="396FEA67" w14:textId="6389E010" w:rsidR="007D61C1" w:rsidRPr="00692E93" w:rsidRDefault="00EE49DE" w:rsidP="00692E93">
      <w:pPr>
        <w:pStyle w:val="BodyText"/>
        <w:spacing w:after="0" w:line="360" w:lineRule="auto"/>
        <w:jc w:val="both"/>
        <w:rPr>
          <w:rFonts w:ascii="Times New Roman" w:hAnsi="Times New Roman" w:cs="Times New Roman"/>
        </w:rPr>
      </w:pPr>
      <w:r w:rsidRPr="00692E93">
        <w:rPr>
          <w:rFonts w:ascii="Times New Roman" w:hAnsi="Times New Roman" w:cs="Times New Roman"/>
        </w:rPr>
        <w:tab/>
        <w:t xml:space="preserve">Mangoes experience significant </w:t>
      </w:r>
      <w:r w:rsidRPr="00692E93">
        <w:rPr>
          <w:rStyle w:val="Strong"/>
          <w:rFonts w:ascii="Times New Roman" w:hAnsi="Times New Roman" w:cs="Times New Roman"/>
          <w:b w:val="0"/>
          <w:bCs w:val="0"/>
        </w:rPr>
        <w:t>quantitative and qualitative losses</w:t>
      </w:r>
      <w:r w:rsidRPr="00692E93">
        <w:rPr>
          <w:rFonts w:ascii="Times New Roman" w:hAnsi="Times New Roman" w:cs="Times New Roman"/>
        </w:rPr>
        <w:t xml:space="preserve"> from harvest to final consumption. These losses occur at multiple stages</w:t>
      </w:r>
      <w:r w:rsidR="00692E93">
        <w:rPr>
          <w:rFonts w:ascii="Times New Roman" w:hAnsi="Times New Roman" w:cs="Times New Roman"/>
        </w:rPr>
        <w:t>,</w:t>
      </w:r>
      <w:r w:rsidRPr="00692E93">
        <w:rPr>
          <w:rFonts w:ascii="Times New Roman" w:hAnsi="Times New Roman" w:cs="Times New Roman"/>
        </w:rPr>
        <w:t xml:space="preserve"> including </w:t>
      </w:r>
      <w:r w:rsidRPr="00692E93">
        <w:rPr>
          <w:rStyle w:val="Strong"/>
          <w:rFonts w:ascii="Times New Roman" w:hAnsi="Times New Roman" w:cs="Times New Roman"/>
          <w:b w:val="0"/>
          <w:bCs w:val="0"/>
        </w:rPr>
        <w:t xml:space="preserve">harvesting, sorting, packaging, transport, storage, retailing, and ripening </w:t>
      </w:r>
      <w:r w:rsidRPr="00692E93">
        <w:rPr>
          <w:rFonts w:ascii="Times New Roman" w:hAnsi="Times New Roman" w:cs="Times New Roman"/>
        </w:rPr>
        <w:t xml:space="preserve">due to </w:t>
      </w:r>
      <w:r w:rsidRPr="00692E93">
        <w:rPr>
          <w:rStyle w:val="Strong"/>
          <w:rFonts w:ascii="Times New Roman" w:hAnsi="Times New Roman" w:cs="Times New Roman"/>
          <w:b w:val="0"/>
          <w:bCs w:val="0"/>
        </w:rPr>
        <w:t>mechanical injuries, inadequate infrastructure, biological deterioration</w:t>
      </w:r>
      <w:r w:rsidRPr="00692E93">
        <w:rPr>
          <w:rFonts w:ascii="Times New Roman" w:hAnsi="Times New Roman" w:cs="Times New Roman"/>
        </w:rPr>
        <w:t xml:space="preserve">, and </w:t>
      </w:r>
      <w:r w:rsidRPr="00692E93">
        <w:rPr>
          <w:rStyle w:val="Strong"/>
          <w:rFonts w:ascii="Times New Roman" w:hAnsi="Times New Roman" w:cs="Times New Roman"/>
          <w:b w:val="0"/>
          <w:bCs w:val="0"/>
        </w:rPr>
        <w:t>traditional handling practices</w:t>
      </w:r>
      <w:r w:rsidRPr="00692E93">
        <w:rPr>
          <w:rFonts w:ascii="Times New Roman" w:hAnsi="Times New Roman" w:cs="Times New Roman"/>
        </w:rPr>
        <w:t xml:space="preserve">. Estimates from various studies suggest that post-harvest losses in India range from </w:t>
      </w:r>
      <w:r w:rsidRPr="00692E93">
        <w:rPr>
          <w:rStyle w:val="Strong"/>
          <w:rFonts w:ascii="Times New Roman" w:hAnsi="Times New Roman" w:cs="Times New Roman"/>
          <w:b w:val="0"/>
          <w:bCs w:val="0"/>
        </w:rPr>
        <w:t>18% to over 34%</w:t>
      </w:r>
      <w:r w:rsidRPr="00692E93">
        <w:rPr>
          <w:rFonts w:ascii="Times New Roman" w:hAnsi="Times New Roman" w:cs="Times New Roman"/>
        </w:rPr>
        <w:t>, depending on region, variety, infrastructure, and market access. A comparison of key studies is summari</w:t>
      </w:r>
      <w:r w:rsidR="00692E93">
        <w:rPr>
          <w:rFonts w:ascii="Times New Roman" w:hAnsi="Times New Roman" w:cs="Times New Roman"/>
        </w:rPr>
        <w:t>s</w:t>
      </w:r>
      <w:r w:rsidRPr="00692E93">
        <w:rPr>
          <w:rFonts w:ascii="Times New Roman" w:hAnsi="Times New Roman" w:cs="Times New Roman"/>
        </w:rPr>
        <w:t xml:space="preserve">ed below, highlighting the </w:t>
      </w:r>
      <w:r w:rsidRPr="00692E93">
        <w:rPr>
          <w:rStyle w:val="Strong"/>
          <w:rFonts w:ascii="Times New Roman" w:hAnsi="Times New Roman" w:cs="Times New Roman"/>
          <w:b w:val="0"/>
          <w:bCs w:val="0"/>
        </w:rPr>
        <w:t>losses at various stages</w:t>
      </w:r>
      <w:r w:rsidR="00152188" w:rsidRPr="00692E93">
        <w:rPr>
          <w:rFonts w:ascii="Times New Roman" w:hAnsi="Times New Roman" w:cs="Times New Roman"/>
        </w:rPr>
        <w:t>.</w:t>
      </w:r>
    </w:p>
    <w:p w14:paraId="469FF74C" w14:textId="47C4581E" w:rsidR="007D61C1" w:rsidRPr="00692E93" w:rsidRDefault="007D61C1" w:rsidP="00692E93">
      <w:pPr>
        <w:spacing w:line="360" w:lineRule="auto"/>
        <w:ind w:firstLine="709"/>
        <w:jc w:val="both"/>
        <w:rPr>
          <w:rFonts w:ascii="Times New Roman" w:hAnsi="Times New Roman" w:cs="Times New Roman"/>
        </w:rPr>
      </w:pPr>
      <w:r w:rsidRPr="00692E93">
        <w:rPr>
          <w:rFonts w:ascii="Times New Roman" w:eastAsia="Times New Roman" w:hAnsi="Times New Roman" w:cs="Times New Roman"/>
          <w:color w:val="000000"/>
          <w:lang w:bidi="ar-SA"/>
        </w:rPr>
        <w:t xml:space="preserve">The consolidated estimates from multiple studies demonstrate that post-harvest losses in mango are not confined to a single stage but accumulate throughout the supply chain. Farm-level operations alone account for a substantial proportion of the total, and when combined with losses during transport, wholesale, ripening, storage, and retailing, the cumulative figure in some studies exceeds one-third of production (Jha </w:t>
      </w:r>
      <w:r w:rsidRPr="00692E93">
        <w:rPr>
          <w:rFonts w:ascii="Times New Roman" w:eastAsia="Times New Roman" w:hAnsi="Times New Roman" w:cs="Times New Roman"/>
          <w:i/>
          <w:iCs/>
          <w:color w:val="000000"/>
          <w:lang w:bidi="ar-SA"/>
        </w:rPr>
        <w:t>et al</w:t>
      </w:r>
      <w:r w:rsidRPr="00692E93">
        <w:rPr>
          <w:rFonts w:ascii="Times New Roman" w:eastAsia="Times New Roman" w:hAnsi="Times New Roman" w:cs="Times New Roman"/>
          <w:color w:val="000000"/>
          <w:lang w:bidi="ar-SA"/>
        </w:rPr>
        <w:t xml:space="preserve">., 2016; Srinivas </w:t>
      </w:r>
      <w:r w:rsidRPr="00692E93">
        <w:rPr>
          <w:rFonts w:ascii="Times New Roman" w:eastAsia="Times New Roman" w:hAnsi="Times New Roman" w:cs="Times New Roman"/>
          <w:i/>
          <w:iCs/>
          <w:color w:val="000000"/>
          <w:lang w:bidi="ar-SA"/>
        </w:rPr>
        <w:t>et al.</w:t>
      </w:r>
      <w:r w:rsidRPr="00692E93">
        <w:rPr>
          <w:rFonts w:ascii="Times New Roman" w:eastAsia="Times New Roman" w:hAnsi="Times New Roman" w:cs="Times New Roman"/>
          <w:color w:val="000000"/>
          <w:lang w:bidi="ar-SA"/>
        </w:rPr>
        <w:t>, 1997). Notably, ripening and retail stages</w:t>
      </w:r>
      <w:r w:rsidR="00692E93">
        <w:rPr>
          <w:rFonts w:ascii="Times New Roman" w:eastAsia="Times New Roman" w:hAnsi="Times New Roman" w:cs="Times New Roman"/>
          <w:color w:val="000000"/>
          <w:lang w:bidi="ar-SA"/>
        </w:rPr>
        <w:t xml:space="preserve">, </w:t>
      </w:r>
      <w:r w:rsidRPr="00692E93">
        <w:rPr>
          <w:rFonts w:ascii="Times New Roman" w:eastAsia="Times New Roman" w:hAnsi="Times New Roman" w:cs="Times New Roman"/>
          <w:color w:val="000000"/>
          <w:lang w:bidi="ar-SA"/>
        </w:rPr>
        <w:t>often neglected in earlier surveys</w:t>
      </w:r>
      <w:r w:rsidR="00692E93">
        <w:rPr>
          <w:rFonts w:ascii="Times New Roman" w:eastAsia="Times New Roman" w:hAnsi="Times New Roman" w:cs="Times New Roman"/>
          <w:color w:val="000000"/>
          <w:lang w:bidi="ar-SA"/>
        </w:rPr>
        <w:t xml:space="preserve">, </w:t>
      </w:r>
      <w:r w:rsidRPr="00692E93">
        <w:rPr>
          <w:rFonts w:ascii="Times New Roman" w:eastAsia="Times New Roman" w:hAnsi="Times New Roman" w:cs="Times New Roman"/>
          <w:color w:val="000000"/>
          <w:lang w:bidi="ar-SA"/>
        </w:rPr>
        <w:t>represent a considerable share of the overall loss and therefore warrant systematic inclusion in assessments. Evidence also suggests wide regional and varietal variation, with losses ranging from less than 5% in certain orchards managed with scientific practices to more than 15% in unorgani</w:t>
      </w:r>
      <w:r w:rsidR="00692E93">
        <w:rPr>
          <w:rFonts w:ascii="Times New Roman" w:eastAsia="Times New Roman" w:hAnsi="Times New Roman" w:cs="Times New Roman"/>
          <w:color w:val="000000"/>
          <w:lang w:bidi="ar-SA"/>
        </w:rPr>
        <w:t>s</w:t>
      </w:r>
      <w:r w:rsidRPr="00692E93">
        <w:rPr>
          <w:rFonts w:ascii="Times New Roman" w:eastAsia="Times New Roman" w:hAnsi="Times New Roman" w:cs="Times New Roman"/>
          <w:color w:val="000000"/>
          <w:lang w:bidi="ar-SA"/>
        </w:rPr>
        <w:t>ed marketing chains (</w:t>
      </w:r>
      <w:proofErr w:type="spellStart"/>
      <w:r w:rsidRPr="00692E93">
        <w:rPr>
          <w:rFonts w:ascii="Times New Roman" w:eastAsia="Times New Roman" w:hAnsi="Times New Roman" w:cs="Times New Roman"/>
          <w:color w:val="000000"/>
          <w:lang w:bidi="ar-SA"/>
        </w:rPr>
        <w:t>Savaria</w:t>
      </w:r>
      <w:proofErr w:type="spellEnd"/>
      <w:r w:rsidRPr="00692E93">
        <w:rPr>
          <w:rFonts w:ascii="Times New Roman" w:eastAsia="Times New Roman" w:hAnsi="Times New Roman" w:cs="Times New Roman"/>
          <w:color w:val="000000"/>
          <w:lang w:bidi="ar-SA"/>
        </w:rPr>
        <w:t xml:space="preserve"> </w:t>
      </w:r>
      <w:r w:rsidRPr="00692E93">
        <w:rPr>
          <w:rFonts w:ascii="Times New Roman" w:eastAsia="Times New Roman" w:hAnsi="Times New Roman" w:cs="Times New Roman"/>
          <w:i/>
          <w:iCs/>
          <w:color w:val="000000"/>
          <w:lang w:bidi="ar-SA"/>
        </w:rPr>
        <w:t>et al.</w:t>
      </w:r>
      <w:r w:rsidRPr="00692E93">
        <w:rPr>
          <w:rFonts w:ascii="Times New Roman" w:eastAsia="Times New Roman" w:hAnsi="Times New Roman" w:cs="Times New Roman"/>
          <w:color w:val="000000"/>
          <w:lang w:bidi="ar-SA"/>
        </w:rPr>
        <w:t xml:space="preserve">, 2020; </w:t>
      </w:r>
      <w:proofErr w:type="spellStart"/>
      <w:r w:rsidRPr="00692E93">
        <w:rPr>
          <w:rFonts w:ascii="Times New Roman" w:eastAsia="Times New Roman" w:hAnsi="Times New Roman" w:cs="Times New Roman"/>
          <w:color w:val="000000"/>
          <w:lang w:bidi="ar-SA"/>
        </w:rPr>
        <w:t>Gurjar</w:t>
      </w:r>
      <w:proofErr w:type="spellEnd"/>
      <w:r w:rsidRPr="00692E93">
        <w:rPr>
          <w:rFonts w:ascii="Times New Roman" w:eastAsia="Times New Roman" w:hAnsi="Times New Roman" w:cs="Times New Roman"/>
          <w:color w:val="000000"/>
          <w:lang w:bidi="ar-SA"/>
        </w:rPr>
        <w:t xml:space="preserve"> </w:t>
      </w:r>
      <w:r w:rsidRPr="00692E93">
        <w:rPr>
          <w:rFonts w:ascii="Times New Roman" w:eastAsia="Times New Roman" w:hAnsi="Times New Roman" w:cs="Times New Roman"/>
          <w:i/>
          <w:iCs/>
          <w:color w:val="000000"/>
          <w:lang w:bidi="ar-SA"/>
        </w:rPr>
        <w:t>et al.</w:t>
      </w:r>
      <w:r w:rsidRPr="00692E93">
        <w:rPr>
          <w:rFonts w:ascii="Times New Roman" w:eastAsia="Times New Roman" w:hAnsi="Times New Roman" w:cs="Times New Roman"/>
          <w:color w:val="000000"/>
          <w:lang w:bidi="ar-SA"/>
        </w:rPr>
        <w:t xml:space="preserve">, 2017). </w:t>
      </w:r>
      <w:r w:rsidRPr="00692E93">
        <w:rPr>
          <w:rFonts w:ascii="Times New Roman" w:eastAsia="Times New Roman" w:hAnsi="Times New Roman" w:cs="Times New Roman"/>
          <w:color w:val="000000"/>
          <w:lang w:bidi="ar-SA"/>
        </w:rPr>
        <w:lastRenderedPageBreak/>
        <w:t>These variations highlight both the scale of the challenge and the potential for reduction through targeted interventions</w:t>
      </w:r>
      <w:r w:rsidRPr="00692E93">
        <w:rPr>
          <w:rFonts w:ascii="Times New Roman" w:hAnsi="Times New Roman" w:cs="Times New Roman"/>
        </w:rPr>
        <w:t>.</w:t>
      </w:r>
    </w:p>
    <w:p w14:paraId="13AA0819" w14:textId="7D236547" w:rsidR="00C71F48" w:rsidRPr="00692E93" w:rsidRDefault="00EE49DE" w:rsidP="00692E93">
      <w:pPr>
        <w:pStyle w:val="Heading4"/>
        <w:spacing w:before="0" w:after="0" w:line="360" w:lineRule="auto"/>
        <w:jc w:val="both"/>
        <w:rPr>
          <w:rFonts w:ascii="Times New Roman" w:hAnsi="Times New Roman" w:cs="Times New Roman"/>
          <w:color w:val="1A1A1A" w:themeColor="background1" w:themeShade="1A"/>
        </w:rPr>
      </w:pPr>
      <w:r w:rsidRPr="00692E93">
        <w:rPr>
          <w:rStyle w:val="Strong"/>
          <w:rFonts w:ascii="Times New Roman" w:hAnsi="Times New Roman" w:cs="Times New Roman"/>
          <w:i w:val="0"/>
          <w:iCs w:val="0"/>
          <w:color w:val="1A1A1A" w:themeColor="background1" w:themeShade="1A"/>
        </w:rPr>
        <w:t xml:space="preserve">Table </w:t>
      </w:r>
      <w:r w:rsidR="002E489E">
        <w:rPr>
          <w:rStyle w:val="Strong"/>
          <w:rFonts w:ascii="Times New Roman" w:hAnsi="Times New Roman" w:cs="Times New Roman"/>
          <w:i w:val="0"/>
          <w:iCs w:val="0"/>
          <w:color w:val="1A1A1A" w:themeColor="background1" w:themeShade="1A"/>
        </w:rPr>
        <w:t>1:</w:t>
      </w:r>
      <w:r w:rsidRPr="00692E93">
        <w:rPr>
          <w:rStyle w:val="Strong"/>
          <w:rFonts w:ascii="Times New Roman" w:hAnsi="Times New Roman" w:cs="Times New Roman"/>
          <w:i w:val="0"/>
          <w:iCs w:val="0"/>
          <w:color w:val="1A1A1A" w:themeColor="background1" w:themeShade="1A"/>
        </w:rPr>
        <w:t xml:space="preserve"> Stage-wise </w:t>
      </w:r>
      <w:r w:rsidR="006A768B">
        <w:rPr>
          <w:rStyle w:val="Strong"/>
          <w:rFonts w:ascii="Times New Roman" w:hAnsi="Times New Roman" w:cs="Times New Roman"/>
          <w:i w:val="0"/>
          <w:iCs w:val="0"/>
          <w:color w:val="1A1A1A" w:themeColor="background1" w:themeShade="1A"/>
        </w:rPr>
        <w:t>m</w:t>
      </w:r>
      <w:r w:rsidRPr="00692E93">
        <w:rPr>
          <w:rStyle w:val="Strong"/>
          <w:rFonts w:ascii="Times New Roman" w:hAnsi="Times New Roman" w:cs="Times New Roman"/>
          <w:i w:val="0"/>
          <w:iCs w:val="0"/>
          <w:color w:val="1A1A1A" w:themeColor="background1" w:themeShade="1A"/>
        </w:rPr>
        <w:t xml:space="preserve">ango </w:t>
      </w:r>
      <w:r w:rsidR="006A768B">
        <w:rPr>
          <w:rStyle w:val="Strong"/>
          <w:rFonts w:ascii="Times New Roman" w:hAnsi="Times New Roman" w:cs="Times New Roman"/>
          <w:i w:val="0"/>
          <w:iCs w:val="0"/>
          <w:color w:val="1A1A1A" w:themeColor="background1" w:themeShade="1A"/>
        </w:rPr>
        <w:t>p</w:t>
      </w:r>
      <w:r w:rsidRPr="00692E93">
        <w:rPr>
          <w:rStyle w:val="Strong"/>
          <w:rFonts w:ascii="Times New Roman" w:hAnsi="Times New Roman" w:cs="Times New Roman"/>
          <w:i w:val="0"/>
          <w:iCs w:val="0"/>
          <w:color w:val="1A1A1A" w:themeColor="background1" w:themeShade="1A"/>
        </w:rPr>
        <w:t>ost-</w:t>
      </w:r>
      <w:r w:rsidR="006A768B">
        <w:rPr>
          <w:rStyle w:val="Strong"/>
          <w:rFonts w:ascii="Times New Roman" w:hAnsi="Times New Roman" w:cs="Times New Roman"/>
          <w:i w:val="0"/>
          <w:iCs w:val="0"/>
          <w:color w:val="1A1A1A" w:themeColor="background1" w:themeShade="1A"/>
        </w:rPr>
        <w:t>h</w:t>
      </w:r>
      <w:r w:rsidRPr="00692E93">
        <w:rPr>
          <w:rStyle w:val="Strong"/>
          <w:rFonts w:ascii="Times New Roman" w:hAnsi="Times New Roman" w:cs="Times New Roman"/>
          <w:i w:val="0"/>
          <w:iCs w:val="0"/>
          <w:color w:val="1A1A1A" w:themeColor="background1" w:themeShade="1A"/>
        </w:rPr>
        <w:t xml:space="preserve">arvest </w:t>
      </w:r>
      <w:r w:rsidR="006A768B">
        <w:rPr>
          <w:rStyle w:val="Strong"/>
          <w:rFonts w:ascii="Times New Roman" w:hAnsi="Times New Roman" w:cs="Times New Roman"/>
          <w:i w:val="0"/>
          <w:iCs w:val="0"/>
          <w:color w:val="1A1A1A" w:themeColor="background1" w:themeShade="1A"/>
        </w:rPr>
        <w:t>l</w:t>
      </w:r>
      <w:r w:rsidRPr="00692E93">
        <w:rPr>
          <w:rStyle w:val="Strong"/>
          <w:rFonts w:ascii="Times New Roman" w:hAnsi="Times New Roman" w:cs="Times New Roman"/>
          <w:i w:val="0"/>
          <w:iCs w:val="0"/>
          <w:color w:val="1A1A1A" w:themeColor="background1" w:themeShade="1A"/>
        </w:rPr>
        <w:t xml:space="preserve">osses and </w:t>
      </w:r>
      <w:r w:rsidR="006A768B">
        <w:rPr>
          <w:rStyle w:val="Strong"/>
          <w:rFonts w:ascii="Times New Roman" w:hAnsi="Times New Roman" w:cs="Times New Roman"/>
          <w:i w:val="0"/>
          <w:iCs w:val="0"/>
          <w:color w:val="1A1A1A" w:themeColor="background1" w:themeShade="1A"/>
        </w:rPr>
        <w:t>i</w:t>
      </w:r>
      <w:r w:rsidRPr="00692E93">
        <w:rPr>
          <w:rStyle w:val="Strong"/>
          <w:rFonts w:ascii="Times New Roman" w:hAnsi="Times New Roman" w:cs="Times New Roman"/>
          <w:i w:val="0"/>
          <w:iCs w:val="0"/>
          <w:color w:val="1A1A1A" w:themeColor="background1" w:themeShade="1A"/>
        </w:rPr>
        <w:t xml:space="preserve">ntervention </w:t>
      </w:r>
      <w:r w:rsidR="006A768B">
        <w:rPr>
          <w:rStyle w:val="Strong"/>
          <w:rFonts w:ascii="Times New Roman" w:hAnsi="Times New Roman" w:cs="Times New Roman"/>
          <w:i w:val="0"/>
          <w:iCs w:val="0"/>
          <w:color w:val="1A1A1A" w:themeColor="background1" w:themeShade="1A"/>
        </w:rPr>
        <w:t>p</w:t>
      </w:r>
      <w:r w:rsidRPr="00692E93">
        <w:rPr>
          <w:rStyle w:val="Strong"/>
          <w:rFonts w:ascii="Times New Roman" w:hAnsi="Times New Roman" w:cs="Times New Roman"/>
          <w:i w:val="0"/>
          <w:iCs w:val="0"/>
          <w:color w:val="1A1A1A" w:themeColor="background1" w:themeShade="1A"/>
        </w:rPr>
        <w:t>oints</w:t>
      </w:r>
    </w:p>
    <w:tbl>
      <w:tblPr>
        <w:tblStyle w:val="TableGrid"/>
        <w:tblW w:w="0" w:type="auto"/>
        <w:tblLook w:val="04A0" w:firstRow="1" w:lastRow="0" w:firstColumn="1" w:lastColumn="0" w:noHBand="0" w:noVBand="1"/>
      </w:tblPr>
      <w:tblGrid>
        <w:gridCol w:w="1706"/>
        <w:gridCol w:w="1975"/>
        <w:gridCol w:w="4459"/>
        <w:gridCol w:w="1488"/>
      </w:tblGrid>
      <w:tr w:rsidR="005B155B" w:rsidRPr="00692E93" w14:paraId="4DCC7CAE" w14:textId="77777777" w:rsidTr="0071070B">
        <w:trPr>
          <w:divId w:val="2033531142"/>
        </w:trPr>
        <w:tc>
          <w:tcPr>
            <w:tcW w:w="1706" w:type="dxa"/>
            <w:vAlign w:val="center"/>
            <w:hideMark/>
          </w:tcPr>
          <w:p w14:paraId="7D9E3942" w14:textId="77777777" w:rsidR="00152188" w:rsidRPr="00692E93" w:rsidRDefault="00152188" w:rsidP="0071070B">
            <w:pPr>
              <w:suppressAutoHyphens w:val="0"/>
              <w:spacing w:line="360" w:lineRule="auto"/>
              <w:jc w:val="center"/>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Study</w:t>
            </w:r>
          </w:p>
        </w:tc>
        <w:tc>
          <w:tcPr>
            <w:tcW w:w="6434" w:type="dxa"/>
            <w:gridSpan w:val="2"/>
            <w:vAlign w:val="center"/>
            <w:hideMark/>
          </w:tcPr>
          <w:p w14:paraId="3A0790CA" w14:textId="543F660E" w:rsidR="00152188" w:rsidRPr="00692E93" w:rsidRDefault="00152188" w:rsidP="0071070B">
            <w:pPr>
              <w:suppressAutoHyphens w:val="0"/>
              <w:spacing w:line="360" w:lineRule="auto"/>
              <w:jc w:val="center"/>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Stages</w:t>
            </w:r>
            <w:r w:rsidR="006A768B">
              <w:rPr>
                <w:rFonts w:ascii="Times New Roman" w:eastAsia="Times New Roman" w:hAnsi="Times New Roman" w:cs="Times New Roman"/>
                <w:b/>
                <w:bCs/>
                <w:color w:val="000000"/>
                <w:kern w:val="0"/>
                <w:lang w:val="en-IN" w:eastAsia="en-GB" w:bidi="ar-SA"/>
              </w:rPr>
              <w:t xml:space="preserve"> s</w:t>
            </w:r>
            <w:r w:rsidRPr="00692E93">
              <w:rPr>
                <w:rFonts w:ascii="Times New Roman" w:eastAsia="Times New Roman" w:hAnsi="Times New Roman" w:cs="Times New Roman"/>
                <w:b/>
                <w:bCs/>
                <w:color w:val="000000"/>
                <w:kern w:val="0"/>
                <w:lang w:val="en-IN" w:eastAsia="en-GB" w:bidi="ar-SA"/>
              </w:rPr>
              <w:t xml:space="preserve">tudied with </w:t>
            </w:r>
            <w:r w:rsidR="006A768B">
              <w:rPr>
                <w:rFonts w:ascii="Times New Roman" w:eastAsia="Times New Roman" w:hAnsi="Times New Roman" w:cs="Times New Roman"/>
                <w:b/>
                <w:bCs/>
                <w:color w:val="000000"/>
                <w:kern w:val="0"/>
                <w:lang w:val="en-IN" w:eastAsia="en-GB" w:bidi="ar-SA"/>
              </w:rPr>
              <w:t>l</w:t>
            </w:r>
            <w:r w:rsidRPr="00692E93">
              <w:rPr>
                <w:rFonts w:ascii="Times New Roman" w:eastAsia="Times New Roman" w:hAnsi="Times New Roman" w:cs="Times New Roman"/>
                <w:b/>
                <w:bCs/>
                <w:color w:val="000000"/>
                <w:kern w:val="0"/>
                <w:lang w:val="en-IN" w:eastAsia="en-GB" w:bidi="ar-SA"/>
              </w:rPr>
              <w:t>osses (%)</w:t>
            </w:r>
          </w:p>
        </w:tc>
        <w:tc>
          <w:tcPr>
            <w:tcW w:w="0" w:type="auto"/>
            <w:vAlign w:val="center"/>
            <w:hideMark/>
          </w:tcPr>
          <w:p w14:paraId="4F4A59F1" w14:textId="342C8674" w:rsidR="00152188" w:rsidRPr="00692E93" w:rsidRDefault="00152188" w:rsidP="0071070B">
            <w:pPr>
              <w:suppressAutoHyphens w:val="0"/>
              <w:spacing w:line="360" w:lineRule="auto"/>
              <w:jc w:val="center"/>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 xml:space="preserve">Total </w:t>
            </w:r>
            <w:r w:rsidR="006A768B">
              <w:rPr>
                <w:rFonts w:ascii="Times New Roman" w:eastAsia="Times New Roman" w:hAnsi="Times New Roman" w:cs="Times New Roman"/>
                <w:b/>
                <w:bCs/>
                <w:color w:val="000000"/>
                <w:kern w:val="0"/>
                <w:lang w:val="en-IN" w:eastAsia="en-GB" w:bidi="ar-SA"/>
              </w:rPr>
              <w:t>l</w:t>
            </w:r>
            <w:r w:rsidRPr="00692E93">
              <w:rPr>
                <w:rFonts w:ascii="Times New Roman" w:eastAsia="Times New Roman" w:hAnsi="Times New Roman" w:cs="Times New Roman"/>
                <w:b/>
                <w:bCs/>
                <w:color w:val="000000"/>
                <w:kern w:val="0"/>
                <w:lang w:val="en-IN" w:eastAsia="en-GB" w:bidi="ar-SA"/>
              </w:rPr>
              <w:t>oss (%)</w:t>
            </w:r>
          </w:p>
        </w:tc>
      </w:tr>
      <w:tr w:rsidR="003D7B48" w:rsidRPr="00692E93" w14:paraId="521AE54A" w14:textId="77777777" w:rsidTr="00614751">
        <w:trPr>
          <w:divId w:val="2033531142"/>
        </w:trPr>
        <w:tc>
          <w:tcPr>
            <w:tcW w:w="1706" w:type="dxa"/>
            <w:hideMark/>
          </w:tcPr>
          <w:p w14:paraId="38D7F634"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 xml:space="preserve">Srinivas </w:t>
            </w:r>
            <w:r w:rsidRPr="00692E93">
              <w:rPr>
                <w:rFonts w:ascii="Times New Roman" w:eastAsia="Times New Roman" w:hAnsi="Times New Roman" w:cs="Times New Roman"/>
                <w:i/>
                <w:iCs/>
                <w:color w:val="000000"/>
                <w:kern w:val="0"/>
                <w:lang w:val="en-IN" w:eastAsia="en-GB" w:bidi="ar-SA"/>
              </w:rPr>
              <w:t>et</w:t>
            </w:r>
            <w:r w:rsidRPr="00692E93">
              <w:rPr>
                <w:rFonts w:ascii="Times New Roman" w:eastAsia="Times New Roman" w:hAnsi="Times New Roman" w:cs="Times New Roman"/>
                <w:color w:val="000000"/>
                <w:kern w:val="0"/>
                <w:lang w:val="en-IN" w:eastAsia="en-GB" w:bidi="ar-SA"/>
              </w:rPr>
              <w:t xml:space="preserve"> </w:t>
            </w:r>
            <w:r w:rsidRPr="00692E93">
              <w:rPr>
                <w:rFonts w:ascii="Times New Roman" w:eastAsia="Times New Roman" w:hAnsi="Times New Roman" w:cs="Times New Roman"/>
                <w:i/>
                <w:iCs/>
                <w:color w:val="000000"/>
                <w:kern w:val="0"/>
                <w:lang w:val="en-IN" w:eastAsia="en-GB" w:bidi="ar-SA"/>
              </w:rPr>
              <w:t>al</w:t>
            </w:r>
            <w:r w:rsidRPr="00692E93">
              <w:rPr>
                <w:rFonts w:ascii="Times New Roman" w:eastAsia="Times New Roman" w:hAnsi="Times New Roman" w:cs="Times New Roman"/>
                <w:color w:val="000000"/>
                <w:kern w:val="0"/>
                <w:lang w:val="en-IN" w:eastAsia="en-GB" w:bidi="ar-SA"/>
              </w:rPr>
              <w:t>. (1997)</w:t>
            </w:r>
          </w:p>
        </w:tc>
        <w:tc>
          <w:tcPr>
            <w:tcW w:w="1975" w:type="dxa"/>
          </w:tcPr>
          <w:p w14:paraId="375656BF" w14:textId="77777777" w:rsidR="00614751"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proofErr w:type="spellStart"/>
            <w:r w:rsidRPr="00692E93">
              <w:rPr>
                <w:rFonts w:ascii="Times New Roman" w:eastAsia="Times New Roman" w:hAnsi="Times New Roman" w:cs="Times New Roman"/>
                <w:color w:val="000000"/>
                <w:kern w:val="0"/>
                <w:lang w:val="en-IN" w:eastAsia="en-GB" w:bidi="ar-SA"/>
              </w:rPr>
              <w:t>Banganpall</w:t>
            </w:r>
            <w:r w:rsidR="00973D60" w:rsidRPr="00692E93">
              <w:rPr>
                <w:rFonts w:ascii="Times New Roman" w:eastAsia="Times New Roman" w:hAnsi="Times New Roman" w:cs="Times New Roman"/>
                <w:color w:val="000000"/>
                <w:kern w:val="0"/>
                <w:lang w:val="en-IN" w:eastAsia="en-GB" w:bidi="ar-SA"/>
              </w:rPr>
              <w:t>i</w:t>
            </w:r>
            <w:proofErr w:type="spellEnd"/>
            <w:r w:rsidR="003702CB" w:rsidRPr="00692E93">
              <w:rPr>
                <w:rFonts w:ascii="Times New Roman" w:eastAsia="Times New Roman" w:hAnsi="Times New Roman" w:cs="Times New Roman"/>
                <w:color w:val="000000"/>
                <w:kern w:val="0"/>
                <w:lang w:val="en-IN" w:eastAsia="en-GB" w:bidi="ar-SA"/>
              </w:rPr>
              <w:t xml:space="preserve"> </w:t>
            </w:r>
          </w:p>
          <w:p w14:paraId="3B682BFD" w14:textId="3A06F0F2" w:rsidR="00722C48" w:rsidRPr="00692E93" w:rsidRDefault="003D7B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(Andhra Pradesh</w:t>
            </w:r>
            <w:r w:rsidR="003702CB" w:rsidRPr="00692E93">
              <w:rPr>
                <w:rFonts w:ascii="Times New Roman" w:eastAsia="Times New Roman" w:hAnsi="Times New Roman" w:cs="Times New Roman"/>
                <w:color w:val="000000"/>
                <w:kern w:val="0"/>
                <w:lang w:val="en-IN" w:eastAsia="en-GB" w:bidi="ar-SA"/>
              </w:rPr>
              <w:t xml:space="preserve"> </w:t>
            </w:r>
            <w:r w:rsidRPr="00692E93">
              <w:rPr>
                <w:rFonts w:ascii="Times New Roman" w:eastAsia="Times New Roman" w:hAnsi="Times New Roman" w:cs="Times New Roman"/>
                <w:color w:val="000000"/>
                <w:kern w:val="0"/>
                <w:lang w:val="en-IN" w:eastAsia="en-GB" w:bidi="ar-SA"/>
              </w:rPr>
              <w:t>&amp;</w:t>
            </w:r>
            <w:r w:rsidR="003702CB" w:rsidRPr="00692E93">
              <w:rPr>
                <w:rFonts w:ascii="Times New Roman" w:eastAsia="Times New Roman" w:hAnsi="Times New Roman" w:cs="Times New Roman"/>
                <w:color w:val="000000"/>
                <w:kern w:val="0"/>
                <w:lang w:val="en-IN" w:eastAsia="en-GB" w:bidi="ar-SA"/>
              </w:rPr>
              <w:t xml:space="preserve"> Karnataka</w:t>
            </w:r>
            <w:r w:rsidRPr="00692E93">
              <w:rPr>
                <w:rFonts w:ascii="Times New Roman" w:eastAsia="Times New Roman" w:hAnsi="Times New Roman" w:cs="Times New Roman"/>
                <w:color w:val="000000"/>
                <w:kern w:val="0"/>
                <w:lang w:val="en-IN" w:eastAsia="en-GB" w:bidi="ar-SA"/>
              </w:rPr>
              <w:t>)</w:t>
            </w:r>
          </w:p>
        </w:tc>
        <w:tc>
          <w:tcPr>
            <w:tcW w:w="4459" w:type="dxa"/>
          </w:tcPr>
          <w:p w14:paraId="500CFE4F" w14:textId="0A405708"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Farm (3.5%), Transit (1.9%), Storage (4.9%), Retail (4.1%), Other (5.4</w:t>
            </w:r>
            <w:r w:rsidR="00A15F41" w:rsidRPr="00692E93">
              <w:rPr>
                <w:rFonts w:ascii="Times New Roman" w:eastAsia="Times New Roman" w:hAnsi="Times New Roman" w:cs="Times New Roman"/>
                <w:color w:val="000000"/>
                <w:kern w:val="0"/>
                <w:lang w:val="en-IN" w:eastAsia="en-GB" w:bidi="ar-SA"/>
              </w:rPr>
              <w:t xml:space="preserve">%)  </w:t>
            </w:r>
          </w:p>
        </w:tc>
        <w:tc>
          <w:tcPr>
            <w:tcW w:w="0" w:type="auto"/>
            <w:hideMark/>
          </w:tcPr>
          <w:p w14:paraId="1D84F93D" w14:textId="062342CF" w:rsidR="00722C48" w:rsidRPr="00692E93" w:rsidRDefault="00973D60"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19.8</w:t>
            </w:r>
          </w:p>
        </w:tc>
      </w:tr>
      <w:tr w:rsidR="003D7B48" w:rsidRPr="00692E93" w14:paraId="0E88D892" w14:textId="77777777" w:rsidTr="00614751">
        <w:trPr>
          <w:divId w:val="2033531142"/>
        </w:trPr>
        <w:tc>
          <w:tcPr>
            <w:tcW w:w="1706" w:type="dxa"/>
          </w:tcPr>
          <w:p w14:paraId="572577F2" w14:textId="77777777" w:rsidR="005B155B" w:rsidRPr="00692E93" w:rsidRDefault="005B155B" w:rsidP="00692E93">
            <w:pPr>
              <w:suppressAutoHyphens w:val="0"/>
              <w:spacing w:line="360" w:lineRule="auto"/>
              <w:jc w:val="both"/>
              <w:rPr>
                <w:rFonts w:ascii="Times New Roman" w:eastAsia="Times New Roman" w:hAnsi="Times New Roman" w:cs="Times New Roman"/>
                <w:color w:val="000000"/>
                <w:kern w:val="0"/>
                <w:lang w:val="en-IN" w:eastAsia="en-GB" w:bidi="ar-SA"/>
              </w:rPr>
            </w:pPr>
          </w:p>
        </w:tc>
        <w:tc>
          <w:tcPr>
            <w:tcW w:w="1975" w:type="dxa"/>
          </w:tcPr>
          <w:p w14:paraId="537773CD" w14:textId="1DE30F1B" w:rsidR="005B155B" w:rsidRPr="00692E93" w:rsidRDefault="00B648EC"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Alphonso</w:t>
            </w:r>
          </w:p>
        </w:tc>
        <w:tc>
          <w:tcPr>
            <w:tcW w:w="4459" w:type="dxa"/>
          </w:tcPr>
          <w:p w14:paraId="28A2671A" w14:textId="12786CDB" w:rsidR="005B155B" w:rsidRPr="00692E93" w:rsidRDefault="005B155B" w:rsidP="00692E93">
            <w:pPr>
              <w:suppressAutoHyphens w:val="0"/>
              <w:spacing w:line="360" w:lineRule="auto"/>
              <w:jc w:val="both"/>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color w:val="000000"/>
                <w:kern w:val="0"/>
                <w:lang w:val="en-IN" w:eastAsia="en-GB" w:bidi="ar-SA"/>
              </w:rPr>
              <w:t xml:space="preserve">Farm (1.9%), Transit (3.7%), Storage (3.5%), </w:t>
            </w:r>
            <w:r w:rsidR="009540EC" w:rsidRPr="00692E93">
              <w:rPr>
                <w:rFonts w:ascii="Times New Roman" w:eastAsia="Times New Roman" w:hAnsi="Times New Roman" w:cs="Times New Roman"/>
                <w:color w:val="000000"/>
                <w:kern w:val="0"/>
                <w:lang w:val="en-IN" w:eastAsia="en-GB" w:bidi="ar-SA"/>
              </w:rPr>
              <w:t>Retail (</w:t>
            </w:r>
            <w:r w:rsidR="00A16D42" w:rsidRPr="00692E93">
              <w:rPr>
                <w:rFonts w:ascii="Times New Roman" w:eastAsia="Times New Roman" w:hAnsi="Times New Roman" w:cs="Times New Roman"/>
                <w:color w:val="000000"/>
                <w:kern w:val="0"/>
                <w:lang w:val="en-IN" w:eastAsia="en-GB" w:bidi="ar-SA"/>
              </w:rPr>
              <w:t>5.3%)</w:t>
            </w:r>
          </w:p>
        </w:tc>
        <w:tc>
          <w:tcPr>
            <w:tcW w:w="0" w:type="auto"/>
          </w:tcPr>
          <w:p w14:paraId="795A0BEF" w14:textId="3772FFC3" w:rsidR="005B155B" w:rsidRPr="00692E93" w:rsidRDefault="00973D60"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14.4</w:t>
            </w:r>
          </w:p>
        </w:tc>
      </w:tr>
      <w:tr w:rsidR="003D7B48" w:rsidRPr="00692E93" w14:paraId="173DE3F6" w14:textId="77777777" w:rsidTr="00614751">
        <w:trPr>
          <w:divId w:val="2033531142"/>
        </w:trPr>
        <w:tc>
          <w:tcPr>
            <w:tcW w:w="1706" w:type="dxa"/>
          </w:tcPr>
          <w:p w14:paraId="3AB65230" w14:textId="77777777" w:rsidR="005B155B" w:rsidRPr="00692E93" w:rsidRDefault="005B155B" w:rsidP="00692E93">
            <w:pPr>
              <w:suppressAutoHyphens w:val="0"/>
              <w:spacing w:line="360" w:lineRule="auto"/>
              <w:jc w:val="both"/>
              <w:rPr>
                <w:rFonts w:ascii="Times New Roman" w:eastAsia="Times New Roman" w:hAnsi="Times New Roman" w:cs="Times New Roman"/>
                <w:color w:val="000000"/>
                <w:kern w:val="0"/>
                <w:lang w:val="en-IN" w:eastAsia="en-GB" w:bidi="ar-SA"/>
              </w:rPr>
            </w:pPr>
          </w:p>
        </w:tc>
        <w:tc>
          <w:tcPr>
            <w:tcW w:w="1975" w:type="dxa"/>
          </w:tcPr>
          <w:p w14:paraId="7F7BDD71" w14:textId="512EED84" w:rsidR="005B155B" w:rsidRPr="00692E93" w:rsidRDefault="00B648EC" w:rsidP="00692E93">
            <w:pPr>
              <w:suppressAutoHyphens w:val="0"/>
              <w:spacing w:line="360" w:lineRule="auto"/>
              <w:jc w:val="both"/>
              <w:rPr>
                <w:rFonts w:ascii="Times New Roman" w:eastAsia="Times New Roman" w:hAnsi="Times New Roman" w:cs="Times New Roman"/>
                <w:color w:val="000000"/>
                <w:kern w:val="0"/>
                <w:lang w:val="en-IN" w:eastAsia="en-GB" w:bidi="ar-SA"/>
              </w:rPr>
            </w:pPr>
            <w:proofErr w:type="spellStart"/>
            <w:r w:rsidRPr="00692E93">
              <w:rPr>
                <w:rFonts w:ascii="Times New Roman" w:eastAsia="Times New Roman" w:hAnsi="Times New Roman" w:cs="Times New Roman"/>
                <w:color w:val="000000"/>
                <w:kern w:val="0"/>
                <w:lang w:val="en-IN" w:eastAsia="en-GB" w:bidi="ar-SA"/>
              </w:rPr>
              <w:t>Vijaywada</w:t>
            </w:r>
            <w:proofErr w:type="spellEnd"/>
            <w:r w:rsidR="003702CB" w:rsidRPr="00692E93">
              <w:rPr>
                <w:rFonts w:ascii="Times New Roman" w:eastAsia="Times New Roman" w:hAnsi="Times New Roman" w:cs="Times New Roman"/>
                <w:color w:val="000000"/>
                <w:kern w:val="0"/>
                <w:lang w:val="en-IN" w:eastAsia="en-GB" w:bidi="ar-SA"/>
              </w:rPr>
              <w:t xml:space="preserve"> (AP</w:t>
            </w:r>
            <w:r w:rsidR="003D7B48" w:rsidRPr="00692E93">
              <w:rPr>
                <w:rFonts w:ascii="Times New Roman" w:eastAsia="Times New Roman" w:hAnsi="Times New Roman" w:cs="Times New Roman"/>
                <w:color w:val="000000"/>
                <w:kern w:val="0"/>
                <w:lang w:val="en-IN" w:eastAsia="en-GB" w:bidi="ar-SA"/>
              </w:rPr>
              <w:t>)</w:t>
            </w:r>
          </w:p>
        </w:tc>
        <w:tc>
          <w:tcPr>
            <w:tcW w:w="4459" w:type="dxa"/>
          </w:tcPr>
          <w:p w14:paraId="4DEB285E" w14:textId="3A99A9D7" w:rsidR="005B155B" w:rsidRPr="00692E93" w:rsidRDefault="00A15F41" w:rsidP="00692E93">
            <w:pPr>
              <w:suppressAutoHyphens w:val="0"/>
              <w:spacing w:line="360" w:lineRule="auto"/>
              <w:jc w:val="both"/>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color w:val="000000"/>
                <w:kern w:val="0"/>
                <w:lang w:val="en-IN" w:eastAsia="en-GB" w:bidi="ar-SA"/>
              </w:rPr>
              <w:t>Field after sorting/grading (15.59%), Wholesale (8.89%), Retail (5.24%) – Economic contribution only 21.72%</w:t>
            </w:r>
          </w:p>
        </w:tc>
        <w:tc>
          <w:tcPr>
            <w:tcW w:w="0" w:type="auto"/>
          </w:tcPr>
          <w:p w14:paraId="517882C7" w14:textId="36654BA2" w:rsidR="005B155B" w:rsidRPr="00692E93" w:rsidRDefault="005B29BA"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29.72</w:t>
            </w:r>
          </w:p>
        </w:tc>
      </w:tr>
      <w:tr w:rsidR="003D7B48" w:rsidRPr="00692E93" w14:paraId="470E995C" w14:textId="77777777" w:rsidTr="00614751">
        <w:trPr>
          <w:divId w:val="2033531142"/>
        </w:trPr>
        <w:tc>
          <w:tcPr>
            <w:tcW w:w="1706" w:type="dxa"/>
          </w:tcPr>
          <w:p w14:paraId="30316632" w14:textId="77777777" w:rsidR="005B155B" w:rsidRPr="00692E93" w:rsidRDefault="005B155B" w:rsidP="00692E93">
            <w:pPr>
              <w:suppressAutoHyphens w:val="0"/>
              <w:spacing w:line="360" w:lineRule="auto"/>
              <w:jc w:val="both"/>
              <w:rPr>
                <w:rFonts w:ascii="Times New Roman" w:eastAsia="Times New Roman" w:hAnsi="Times New Roman" w:cs="Times New Roman"/>
                <w:color w:val="000000"/>
                <w:kern w:val="0"/>
                <w:lang w:val="en-IN" w:eastAsia="en-GB" w:bidi="ar-SA"/>
              </w:rPr>
            </w:pPr>
          </w:p>
        </w:tc>
        <w:tc>
          <w:tcPr>
            <w:tcW w:w="1975" w:type="dxa"/>
          </w:tcPr>
          <w:p w14:paraId="78FFB949" w14:textId="77777777" w:rsidR="00614751" w:rsidRDefault="00B648EC" w:rsidP="00692E93">
            <w:pPr>
              <w:suppressAutoHyphens w:val="0"/>
              <w:spacing w:line="360" w:lineRule="auto"/>
              <w:jc w:val="both"/>
              <w:rPr>
                <w:rFonts w:ascii="Times New Roman" w:eastAsia="Times New Roman" w:hAnsi="Times New Roman" w:cs="Times New Roman"/>
                <w:color w:val="000000"/>
                <w:kern w:val="0"/>
                <w:lang w:val="en-IN" w:eastAsia="en-GB" w:bidi="ar-SA"/>
              </w:rPr>
            </w:pPr>
            <w:proofErr w:type="spellStart"/>
            <w:r w:rsidRPr="00692E93">
              <w:rPr>
                <w:rFonts w:ascii="Times New Roman" w:eastAsia="Times New Roman" w:hAnsi="Times New Roman" w:cs="Times New Roman"/>
                <w:color w:val="000000"/>
                <w:kern w:val="0"/>
                <w:lang w:val="en-IN" w:eastAsia="en-GB" w:bidi="ar-SA"/>
              </w:rPr>
              <w:t>Totapuri</w:t>
            </w:r>
            <w:proofErr w:type="spellEnd"/>
            <w:r w:rsidR="003D7B48" w:rsidRPr="00692E93">
              <w:rPr>
                <w:rFonts w:ascii="Times New Roman" w:eastAsia="Times New Roman" w:hAnsi="Times New Roman" w:cs="Times New Roman"/>
                <w:color w:val="000000"/>
                <w:kern w:val="0"/>
                <w:lang w:val="en-IN" w:eastAsia="en-GB" w:bidi="ar-SA"/>
              </w:rPr>
              <w:t xml:space="preserve"> </w:t>
            </w:r>
          </w:p>
          <w:p w14:paraId="722A5D15" w14:textId="064AA745" w:rsidR="005B155B" w:rsidRPr="00692E93" w:rsidRDefault="003D7B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(Karnataka</w:t>
            </w:r>
            <w:r w:rsidR="002264C4" w:rsidRPr="00692E93">
              <w:rPr>
                <w:rFonts w:ascii="Times New Roman" w:eastAsia="Times New Roman" w:hAnsi="Times New Roman" w:cs="Times New Roman"/>
                <w:color w:val="000000"/>
                <w:kern w:val="0"/>
                <w:lang w:val="en-IN" w:eastAsia="en-GB" w:bidi="ar-SA"/>
              </w:rPr>
              <w:t xml:space="preserve"> &amp;</w:t>
            </w:r>
            <w:r w:rsidRPr="00692E93">
              <w:rPr>
                <w:rFonts w:ascii="Times New Roman" w:eastAsia="Times New Roman" w:hAnsi="Times New Roman" w:cs="Times New Roman"/>
                <w:color w:val="000000"/>
                <w:kern w:val="0"/>
                <w:lang w:val="en-IN" w:eastAsia="en-GB" w:bidi="ar-SA"/>
              </w:rPr>
              <w:t xml:space="preserve"> Andhra Pradesh)</w:t>
            </w:r>
          </w:p>
        </w:tc>
        <w:tc>
          <w:tcPr>
            <w:tcW w:w="4459" w:type="dxa"/>
          </w:tcPr>
          <w:p w14:paraId="5E41F56C" w14:textId="1C9222D0" w:rsidR="005B155B" w:rsidRPr="00692E93" w:rsidRDefault="00A15F41" w:rsidP="00692E93">
            <w:pPr>
              <w:suppressAutoHyphens w:val="0"/>
              <w:spacing w:line="360" w:lineRule="auto"/>
              <w:jc w:val="both"/>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color w:val="000000"/>
                <w:kern w:val="0"/>
                <w:lang w:val="en-IN" w:eastAsia="en-GB" w:bidi="ar-SA"/>
              </w:rPr>
              <w:t>Field (2.2%), Wholesale (5.13%), Processor level (11.14%</w:t>
            </w:r>
          </w:p>
        </w:tc>
        <w:tc>
          <w:tcPr>
            <w:tcW w:w="0" w:type="auto"/>
          </w:tcPr>
          <w:p w14:paraId="237127BF" w14:textId="46A755C4" w:rsidR="005B155B" w:rsidRPr="00692E93" w:rsidRDefault="009540EC"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18.5</w:t>
            </w:r>
          </w:p>
        </w:tc>
      </w:tr>
      <w:tr w:rsidR="00722C48" w:rsidRPr="00692E93" w14:paraId="2967B7DA" w14:textId="77777777" w:rsidTr="00614751">
        <w:trPr>
          <w:divId w:val="2033531142"/>
        </w:trPr>
        <w:tc>
          <w:tcPr>
            <w:tcW w:w="1706" w:type="dxa"/>
            <w:hideMark/>
          </w:tcPr>
          <w:p w14:paraId="6CDB2398"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proofErr w:type="spellStart"/>
            <w:r w:rsidRPr="00692E93">
              <w:rPr>
                <w:rFonts w:ascii="Times New Roman" w:eastAsia="Times New Roman" w:hAnsi="Times New Roman" w:cs="Times New Roman"/>
                <w:color w:val="000000"/>
                <w:kern w:val="0"/>
                <w:lang w:val="en-IN" w:eastAsia="en-GB" w:bidi="ar-SA"/>
              </w:rPr>
              <w:t>Gajanana</w:t>
            </w:r>
            <w:proofErr w:type="spellEnd"/>
            <w:r w:rsidRPr="00692E93">
              <w:rPr>
                <w:rFonts w:ascii="Times New Roman" w:eastAsia="Times New Roman" w:hAnsi="Times New Roman" w:cs="Times New Roman"/>
                <w:color w:val="000000"/>
                <w:kern w:val="0"/>
                <w:lang w:val="en-IN" w:eastAsia="en-GB" w:bidi="ar-SA"/>
              </w:rPr>
              <w:t xml:space="preserve"> </w:t>
            </w:r>
            <w:r w:rsidRPr="00692E93">
              <w:rPr>
                <w:rFonts w:ascii="Times New Roman" w:eastAsia="Times New Roman" w:hAnsi="Times New Roman" w:cs="Times New Roman"/>
                <w:i/>
                <w:iCs/>
                <w:color w:val="000000"/>
                <w:kern w:val="0"/>
                <w:lang w:val="en-IN" w:eastAsia="en-GB" w:bidi="ar-SA"/>
              </w:rPr>
              <w:t>et</w:t>
            </w:r>
            <w:r w:rsidRPr="00692E93">
              <w:rPr>
                <w:rFonts w:ascii="Times New Roman" w:eastAsia="Times New Roman" w:hAnsi="Times New Roman" w:cs="Times New Roman"/>
                <w:color w:val="000000"/>
                <w:kern w:val="0"/>
                <w:lang w:val="en-IN" w:eastAsia="en-GB" w:bidi="ar-SA"/>
              </w:rPr>
              <w:t xml:space="preserve"> </w:t>
            </w:r>
            <w:r w:rsidRPr="00692E93">
              <w:rPr>
                <w:rFonts w:ascii="Times New Roman" w:eastAsia="Times New Roman" w:hAnsi="Times New Roman" w:cs="Times New Roman"/>
                <w:i/>
                <w:iCs/>
                <w:color w:val="000000"/>
                <w:kern w:val="0"/>
                <w:lang w:val="en-IN" w:eastAsia="en-GB" w:bidi="ar-SA"/>
              </w:rPr>
              <w:t>al</w:t>
            </w:r>
            <w:r w:rsidRPr="00692E93">
              <w:rPr>
                <w:rFonts w:ascii="Times New Roman" w:eastAsia="Times New Roman" w:hAnsi="Times New Roman" w:cs="Times New Roman"/>
                <w:color w:val="000000"/>
                <w:kern w:val="0"/>
                <w:lang w:val="en-IN" w:eastAsia="en-GB" w:bidi="ar-SA"/>
              </w:rPr>
              <w:t>. (2002)</w:t>
            </w:r>
          </w:p>
        </w:tc>
        <w:tc>
          <w:tcPr>
            <w:tcW w:w="6434" w:type="dxa"/>
            <w:gridSpan w:val="2"/>
            <w:hideMark/>
          </w:tcPr>
          <w:p w14:paraId="2DF164A6"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Harvesting (2.2%), Grading (5.13%), Transport (5.13%), Wholesale (5.0%), Ripening (11.14%)</w:t>
            </w:r>
          </w:p>
        </w:tc>
        <w:tc>
          <w:tcPr>
            <w:tcW w:w="0" w:type="auto"/>
            <w:hideMark/>
          </w:tcPr>
          <w:p w14:paraId="20AEF379"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18.5–27.42</w:t>
            </w:r>
          </w:p>
        </w:tc>
      </w:tr>
      <w:tr w:rsidR="00722C48" w:rsidRPr="00692E93" w14:paraId="31FE2030" w14:textId="77777777" w:rsidTr="00614751">
        <w:trPr>
          <w:divId w:val="2033531142"/>
        </w:trPr>
        <w:tc>
          <w:tcPr>
            <w:tcW w:w="1706" w:type="dxa"/>
            <w:hideMark/>
          </w:tcPr>
          <w:p w14:paraId="0B04E237"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ICAR-CIPHET (2012)</w:t>
            </w:r>
          </w:p>
        </w:tc>
        <w:tc>
          <w:tcPr>
            <w:tcW w:w="6434" w:type="dxa"/>
            <w:gridSpan w:val="2"/>
            <w:hideMark/>
          </w:tcPr>
          <w:p w14:paraId="55671E69"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Harvesting (4.11%), Collection (0.68%), Sorting/Grading (2.80%), Packaging (0.51%), Transport (2.53%), Farm storage (0.06%), Wholesalers (0.92%), Retailers (0.93%), Processing (0.19%)</w:t>
            </w:r>
          </w:p>
        </w:tc>
        <w:tc>
          <w:tcPr>
            <w:tcW w:w="0" w:type="auto"/>
            <w:hideMark/>
          </w:tcPr>
          <w:p w14:paraId="70069874"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12.74</w:t>
            </w:r>
          </w:p>
        </w:tc>
      </w:tr>
      <w:tr w:rsidR="00722C48" w:rsidRPr="00692E93" w14:paraId="3E4635C0" w14:textId="77777777" w:rsidTr="00614751">
        <w:trPr>
          <w:divId w:val="2033531142"/>
        </w:trPr>
        <w:tc>
          <w:tcPr>
            <w:tcW w:w="1706" w:type="dxa"/>
            <w:hideMark/>
          </w:tcPr>
          <w:p w14:paraId="7D259492"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proofErr w:type="spellStart"/>
            <w:r w:rsidRPr="00692E93">
              <w:rPr>
                <w:rFonts w:ascii="Times New Roman" w:eastAsia="Times New Roman" w:hAnsi="Times New Roman" w:cs="Times New Roman"/>
                <w:color w:val="000000"/>
                <w:kern w:val="0"/>
                <w:lang w:val="en-IN" w:eastAsia="en-GB" w:bidi="ar-SA"/>
              </w:rPr>
              <w:t>Savaria</w:t>
            </w:r>
            <w:proofErr w:type="spellEnd"/>
            <w:r w:rsidRPr="00692E93">
              <w:rPr>
                <w:rFonts w:ascii="Times New Roman" w:eastAsia="Times New Roman" w:hAnsi="Times New Roman" w:cs="Times New Roman"/>
                <w:color w:val="000000"/>
                <w:kern w:val="0"/>
                <w:lang w:val="en-IN" w:eastAsia="en-GB" w:bidi="ar-SA"/>
              </w:rPr>
              <w:t xml:space="preserve"> </w:t>
            </w:r>
            <w:r w:rsidRPr="00692E93">
              <w:rPr>
                <w:rFonts w:ascii="Times New Roman" w:eastAsia="Times New Roman" w:hAnsi="Times New Roman" w:cs="Times New Roman"/>
                <w:i/>
                <w:iCs/>
                <w:color w:val="000000"/>
                <w:kern w:val="0"/>
                <w:lang w:val="en-IN" w:eastAsia="en-GB" w:bidi="ar-SA"/>
              </w:rPr>
              <w:t>et</w:t>
            </w:r>
            <w:r w:rsidRPr="00692E93">
              <w:rPr>
                <w:rFonts w:ascii="Times New Roman" w:eastAsia="Times New Roman" w:hAnsi="Times New Roman" w:cs="Times New Roman"/>
                <w:color w:val="000000"/>
                <w:kern w:val="0"/>
                <w:lang w:val="en-IN" w:eastAsia="en-GB" w:bidi="ar-SA"/>
              </w:rPr>
              <w:t xml:space="preserve"> </w:t>
            </w:r>
            <w:r w:rsidRPr="00692E93">
              <w:rPr>
                <w:rFonts w:ascii="Times New Roman" w:eastAsia="Times New Roman" w:hAnsi="Times New Roman" w:cs="Times New Roman"/>
                <w:i/>
                <w:iCs/>
                <w:color w:val="000000"/>
                <w:kern w:val="0"/>
                <w:lang w:val="en-IN" w:eastAsia="en-GB" w:bidi="ar-SA"/>
              </w:rPr>
              <w:t>al</w:t>
            </w:r>
            <w:r w:rsidRPr="00692E93">
              <w:rPr>
                <w:rFonts w:ascii="Times New Roman" w:eastAsia="Times New Roman" w:hAnsi="Times New Roman" w:cs="Times New Roman"/>
                <w:color w:val="000000"/>
                <w:kern w:val="0"/>
                <w:lang w:val="en-IN" w:eastAsia="en-GB" w:bidi="ar-SA"/>
              </w:rPr>
              <w:t>. (2020)</w:t>
            </w:r>
          </w:p>
        </w:tc>
        <w:tc>
          <w:tcPr>
            <w:tcW w:w="6434" w:type="dxa"/>
            <w:gridSpan w:val="2"/>
            <w:hideMark/>
          </w:tcPr>
          <w:p w14:paraId="25C19BA7"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Harvesting (4.42%), Grading (2.46%), Transport (6.21%), Retail (5.19%), Wholesaler level (4.42%), Retailer level (6.95%)</w:t>
            </w:r>
          </w:p>
        </w:tc>
        <w:tc>
          <w:tcPr>
            <w:tcW w:w="0" w:type="auto"/>
            <w:hideMark/>
          </w:tcPr>
          <w:p w14:paraId="0F7D1DD4"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18.28</w:t>
            </w:r>
          </w:p>
        </w:tc>
      </w:tr>
      <w:tr w:rsidR="00722C48" w:rsidRPr="00692E93" w14:paraId="216AC738" w14:textId="77777777" w:rsidTr="00614751">
        <w:trPr>
          <w:divId w:val="2033531142"/>
        </w:trPr>
        <w:tc>
          <w:tcPr>
            <w:tcW w:w="1706" w:type="dxa"/>
            <w:hideMark/>
          </w:tcPr>
          <w:p w14:paraId="2688C94A"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proofErr w:type="spellStart"/>
            <w:r w:rsidRPr="00692E93">
              <w:rPr>
                <w:rFonts w:ascii="Times New Roman" w:eastAsia="Times New Roman" w:hAnsi="Times New Roman" w:cs="Times New Roman"/>
                <w:color w:val="000000"/>
                <w:kern w:val="0"/>
                <w:lang w:val="en-IN" w:eastAsia="en-GB" w:bidi="ar-SA"/>
              </w:rPr>
              <w:t>Gurjar</w:t>
            </w:r>
            <w:proofErr w:type="spellEnd"/>
            <w:r w:rsidRPr="00692E93">
              <w:rPr>
                <w:rFonts w:ascii="Times New Roman" w:eastAsia="Times New Roman" w:hAnsi="Times New Roman" w:cs="Times New Roman"/>
                <w:color w:val="000000"/>
                <w:kern w:val="0"/>
                <w:lang w:val="en-IN" w:eastAsia="en-GB" w:bidi="ar-SA"/>
              </w:rPr>
              <w:t xml:space="preserve"> </w:t>
            </w:r>
            <w:r w:rsidRPr="00692E93">
              <w:rPr>
                <w:rFonts w:ascii="Times New Roman" w:eastAsia="Times New Roman" w:hAnsi="Times New Roman" w:cs="Times New Roman"/>
                <w:i/>
                <w:iCs/>
                <w:color w:val="000000"/>
                <w:kern w:val="0"/>
                <w:lang w:val="en-IN" w:eastAsia="en-GB" w:bidi="ar-SA"/>
              </w:rPr>
              <w:t>et al.</w:t>
            </w:r>
            <w:r w:rsidRPr="00692E93">
              <w:rPr>
                <w:rFonts w:ascii="Times New Roman" w:eastAsia="Times New Roman" w:hAnsi="Times New Roman" w:cs="Times New Roman"/>
                <w:color w:val="000000"/>
                <w:kern w:val="0"/>
                <w:lang w:val="en-IN" w:eastAsia="en-GB" w:bidi="ar-SA"/>
              </w:rPr>
              <w:t xml:space="preserve"> (2017)</w:t>
            </w:r>
          </w:p>
        </w:tc>
        <w:tc>
          <w:tcPr>
            <w:tcW w:w="6434" w:type="dxa"/>
            <w:gridSpan w:val="2"/>
            <w:hideMark/>
          </w:tcPr>
          <w:p w14:paraId="689EDABF"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Harvesting (8.17%), Grading (6.42%), Transport (8.42%), Wholesale (2.83–2.94%), Processing (10–12%), Ripening level (13.62%)</w:t>
            </w:r>
          </w:p>
        </w:tc>
        <w:tc>
          <w:tcPr>
            <w:tcW w:w="0" w:type="auto"/>
            <w:hideMark/>
          </w:tcPr>
          <w:p w14:paraId="313ABA70"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19.27–20.63</w:t>
            </w:r>
          </w:p>
        </w:tc>
      </w:tr>
      <w:tr w:rsidR="00722C48" w:rsidRPr="00692E93" w14:paraId="6B053E8D" w14:textId="77777777" w:rsidTr="00614751">
        <w:trPr>
          <w:divId w:val="2033531142"/>
        </w:trPr>
        <w:tc>
          <w:tcPr>
            <w:tcW w:w="1706" w:type="dxa"/>
            <w:hideMark/>
          </w:tcPr>
          <w:p w14:paraId="18697CE6"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proofErr w:type="spellStart"/>
            <w:r w:rsidRPr="00692E93">
              <w:rPr>
                <w:rFonts w:ascii="Times New Roman" w:eastAsia="Times New Roman" w:hAnsi="Times New Roman" w:cs="Times New Roman"/>
                <w:color w:val="000000"/>
                <w:kern w:val="0"/>
                <w:lang w:val="en-IN" w:eastAsia="en-GB" w:bidi="ar-SA"/>
              </w:rPr>
              <w:t>Moula</w:t>
            </w:r>
            <w:proofErr w:type="spellEnd"/>
            <w:r w:rsidRPr="00692E93">
              <w:rPr>
                <w:rFonts w:ascii="Times New Roman" w:eastAsia="Times New Roman" w:hAnsi="Times New Roman" w:cs="Times New Roman"/>
                <w:color w:val="000000"/>
                <w:kern w:val="0"/>
                <w:lang w:val="en-IN" w:eastAsia="en-GB" w:bidi="ar-SA"/>
              </w:rPr>
              <w:t xml:space="preserve"> Sab </w:t>
            </w:r>
            <w:r w:rsidRPr="00692E93">
              <w:rPr>
                <w:rFonts w:ascii="Times New Roman" w:eastAsia="Times New Roman" w:hAnsi="Times New Roman" w:cs="Times New Roman"/>
                <w:i/>
                <w:iCs/>
                <w:color w:val="000000"/>
                <w:kern w:val="0"/>
                <w:lang w:val="en-IN" w:eastAsia="en-GB" w:bidi="ar-SA"/>
              </w:rPr>
              <w:t>et al.</w:t>
            </w:r>
            <w:r w:rsidRPr="00692E93">
              <w:rPr>
                <w:rFonts w:ascii="Times New Roman" w:eastAsia="Times New Roman" w:hAnsi="Times New Roman" w:cs="Times New Roman"/>
                <w:color w:val="000000"/>
                <w:kern w:val="0"/>
                <w:lang w:val="en-IN" w:eastAsia="en-GB" w:bidi="ar-SA"/>
              </w:rPr>
              <w:t xml:space="preserve"> (2017)</w:t>
            </w:r>
          </w:p>
        </w:tc>
        <w:tc>
          <w:tcPr>
            <w:tcW w:w="6434" w:type="dxa"/>
            <w:gridSpan w:val="2"/>
            <w:hideMark/>
          </w:tcPr>
          <w:p w14:paraId="21E936F5"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Farm level (8.44), Wholesale including transportation (4.93%), Storage (5.65%), Retailer level (5.46), Processing units (3.19%), Consumer level (6.28)</w:t>
            </w:r>
          </w:p>
        </w:tc>
        <w:tc>
          <w:tcPr>
            <w:tcW w:w="0" w:type="auto"/>
            <w:hideMark/>
          </w:tcPr>
          <w:p w14:paraId="0AEE1FB6"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34.49</w:t>
            </w:r>
          </w:p>
        </w:tc>
      </w:tr>
      <w:tr w:rsidR="00722C48" w:rsidRPr="00692E93" w14:paraId="137D623C" w14:textId="77777777" w:rsidTr="00614751">
        <w:trPr>
          <w:divId w:val="2033531142"/>
        </w:trPr>
        <w:tc>
          <w:tcPr>
            <w:tcW w:w="1706" w:type="dxa"/>
            <w:hideMark/>
          </w:tcPr>
          <w:p w14:paraId="433D9CEF"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FAO (2018)</w:t>
            </w:r>
          </w:p>
        </w:tc>
        <w:tc>
          <w:tcPr>
            <w:tcW w:w="6434" w:type="dxa"/>
            <w:gridSpan w:val="2"/>
            <w:hideMark/>
          </w:tcPr>
          <w:p w14:paraId="2DBA6474"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Harvesting and Sorting (12% for processing and 20% fresh), Collection centre (0.5–10%), Processors (3–6% in ripening chambers)</w:t>
            </w:r>
          </w:p>
        </w:tc>
        <w:tc>
          <w:tcPr>
            <w:tcW w:w="0" w:type="auto"/>
            <w:hideMark/>
          </w:tcPr>
          <w:p w14:paraId="62AC71A2"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w:t>
            </w:r>
          </w:p>
        </w:tc>
      </w:tr>
      <w:tr w:rsidR="00722C48" w:rsidRPr="00692E93" w14:paraId="2339E024" w14:textId="77777777" w:rsidTr="00614751">
        <w:trPr>
          <w:divId w:val="2033531142"/>
        </w:trPr>
        <w:tc>
          <w:tcPr>
            <w:tcW w:w="1706" w:type="dxa"/>
            <w:hideMark/>
          </w:tcPr>
          <w:p w14:paraId="4C2E4162"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lastRenderedPageBreak/>
              <w:t xml:space="preserve">Patil </w:t>
            </w:r>
            <w:r w:rsidRPr="00692E93">
              <w:rPr>
                <w:rFonts w:ascii="Times New Roman" w:eastAsia="Times New Roman" w:hAnsi="Times New Roman" w:cs="Times New Roman"/>
                <w:i/>
                <w:iCs/>
                <w:color w:val="000000"/>
                <w:kern w:val="0"/>
                <w:lang w:val="en-IN" w:eastAsia="en-GB" w:bidi="ar-SA"/>
              </w:rPr>
              <w:t>et al.</w:t>
            </w:r>
            <w:r w:rsidRPr="00692E93">
              <w:rPr>
                <w:rFonts w:ascii="Times New Roman" w:eastAsia="Times New Roman" w:hAnsi="Times New Roman" w:cs="Times New Roman"/>
                <w:color w:val="000000"/>
                <w:kern w:val="0"/>
                <w:lang w:val="en-IN" w:eastAsia="en-GB" w:bidi="ar-SA"/>
              </w:rPr>
              <w:t xml:space="preserve"> (2023)</w:t>
            </w:r>
          </w:p>
        </w:tc>
        <w:tc>
          <w:tcPr>
            <w:tcW w:w="6434" w:type="dxa"/>
            <w:gridSpan w:val="2"/>
            <w:hideMark/>
          </w:tcPr>
          <w:p w14:paraId="258F1F2D"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Harvesting (3–5% with modern techniques), Mechanical (12%), Chilling injury (5%), Transport (8%), Wholesale (5–8%), Retail (12–15%), Ripening (5–15%)</w:t>
            </w:r>
          </w:p>
        </w:tc>
        <w:tc>
          <w:tcPr>
            <w:tcW w:w="0" w:type="auto"/>
            <w:hideMark/>
          </w:tcPr>
          <w:p w14:paraId="7EABBB44"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25–30</w:t>
            </w:r>
          </w:p>
        </w:tc>
      </w:tr>
      <w:tr w:rsidR="00722C48" w:rsidRPr="00692E93" w14:paraId="14DDA0FF" w14:textId="77777777" w:rsidTr="00614751">
        <w:trPr>
          <w:divId w:val="2033531142"/>
        </w:trPr>
        <w:tc>
          <w:tcPr>
            <w:tcW w:w="1706" w:type="dxa"/>
            <w:hideMark/>
          </w:tcPr>
          <w:p w14:paraId="7E588D28"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 xml:space="preserve">Pundir </w:t>
            </w:r>
            <w:r w:rsidRPr="00692E93">
              <w:rPr>
                <w:rFonts w:ascii="Times New Roman" w:eastAsia="Times New Roman" w:hAnsi="Times New Roman" w:cs="Times New Roman"/>
                <w:i/>
                <w:iCs/>
                <w:color w:val="000000"/>
                <w:kern w:val="0"/>
                <w:lang w:val="en-IN" w:eastAsia="en-GB" w:bidi="ar-SA"/>
              </w:rPr>
              <w:t>et al</w:t>
            </w:r>
            <w:r w:rsidRPr="00692E93">
              <w:rPr>
                <w:rFonts w:ascii="Times New Roman" w:eastAsia="Times New Roman" w:hAnsi="Times New Roman" w:cs="Times New Roman"/>
                <w:color w:val="000000"/>
                <w:kern w:val="0"/>
                <w:lang w:val="en-IN" w:eastAsia="en-GB" w:bidi="ar-SA"/>
              </w:rPr>
              <w:t>. (2025)</w:t>
            </w:r>
          </w:p>
        </w:tc>
        <w:tc>
          <w:tcPr>
            <w:tcW w:w="6434" w:type="dxa"/>
            <w:gridSpan w:val="2"/>
            <w:hideMark/>
          </w:tcPr>
          <w:p w14:paraId="262C2DB2" w14:textId="57557A6C" w:rsidR="00722C48" w:rsidRPr="00692E93" w:rsidRDefault="00AC1870" w:rsidP="00692E93">
            <w:pPr>
              <w:suppressAutoHyphens w:val="0"/>
              <w:spacing w:line="360" w:lineRule="auto"/>
              <w:jc w:val="both"/>
              <w:rPr>
                <w:rFonts w:ascii="Times New Roman" w:eastAsia="Times New Roman" w:hAnsi="Times New Roman" w:cs="Times New Roman"/>
                <w:color w:val="000000"/>
                <w:kern w:val="0"/>
                <w:lang w:val="en-IN" w:eastAsia="en-GB" w:bidi="ar-SA"/>
              </w:rPr>
            </w:pPr>
            <w:r>
              <w:rPr>
                <w:rFonts w:ascii="Times New Roman" w:eastAsia="Times New Roman" w:hAnsi="Times New Roman" w:cs="Times New Roman"/>
                <w:color w:val="000000"/>
                <w:kern w:val="0"/>
                <w:lang w:val="en-IN" w:eastAsia="en-GB" w:bidi="ar-SA"/>
              </w:rPr>
              <w:t>Sorting and grading at farm-level</w:t>
            </w:r>
            <w:r w:rsidR="00722C48" w:rsidRPr="00692E93">
              <w:rPr>
                <w:rFonts w:ascii="Times New Roman" w:eastAsia="Times New Roman" w:hAnsi="Times New Roman" w:cs="Times New Roman"/>
                <w:color w:val="000000"/>
                <w:kern w:val="0"/>
                <w:lang w:val="en-IN" w:eastAsia="en-GB" w:bidi="ar-SA"/>
              </w:rPr>
              <w:t xml:space="preserve"> (2.5%)</w:t>
            </w:r>
            <w:r>
              <w:rPr>
                <w:rFonts w:ascii="Times New Roman" w:eastAsia="Times New Roman" w:hAnsi="Times New Roman" w:cs="Times New Roman"/>
                <w:color w:val="000000"/>
                <w:kern w:val="0"/>
                <w:lang w:val="en-IN" w:eastAsia="en-GB" w:bidi="ar-SA"/>
              </w:rPr>
              <w:t xml:space="preserve">, Pre-harvest contractors </w:t>
            </w:r>
            <w:r w:rsidR="00722C48" w:rsidRPr="00692E93">
              <w:rPr>
                <w:rFonts w:ascii="Times New Roman" w:eastAsia="Times New Roman" w:hAnsi="Times New Roman" w:cs="Times New Roman"/>
                <w:color w:val="000000"/>
                <w:kern w:val="0"/>
                <w:lang w:val="en-IN" w:eastAsia="en-GB" w:bidi="ar-SA"/>
              </w:rPr>
              <w:t>(</w:t>
            </w:r>
            <w:r>
              <w:rPr>
                <w:rFonts w:ascii="Times New Roman" w:eastAsia="Times New Roman" w:hAnsi="Times New Roman" w:cs="Times New Roman"/>
                <w:color w:val="000000"/>
                <w:kern w:val="0"/>
                <w:lang w:val="en-IN" w:eastAsia="en-GB" w:bidi="ar-SA"/>
              </w:rPr>
              <w:t>4</w:t>
            </w:r>
            <w:r w:rsidR="00722C48" w:rsidRPr="00692E93">
              <w:rPr>
                <w:rFonts w:ascii="Times New Roman" w:eastAsia="Times New Roman" w:hAnsi="Times New Roman" w:cs="Times New Roman"/>
                <w:color w:val="000000"/>
                <w:kern w:val="0"/>
                <w:lang w:val="en-IN" w:eastAsia="en-GB" w:bidi="ar-SA"/>
              </w:rPr>
              <w:t xml:space="preserve">.5%), </w:t>
            </w:r>
            <w:r>
              <w:rPr>
                <w:rFonts w:ascii="Times New Roman" w:eastAsia="Times New Roman" w:hAnsi="Times New Roman" w:cs="Times New Roman"/>
                <w:color w:val="000000"/>
                <w:kern w:val="0"/>
                <w:lang w:val="en-IN" w:eastAsia="en-GB" w:bidi="ar-SA"/>
              </w:rPr>
              <w:t>Wholesaler</w:t>
            </w:r>
            <w:r w:rsidR="00722C48" w:rsidRPr="00692E93">
              <w:rPr>
                <w:rFonts w:ascii="Times New Roman" w:eastAsia="Times New Roman" w:hAnsi="Times New Roman" w:cs="Times New Roman"/>
                <w:color w:val="000000"/>
                <w:kern w:val="0"/>
                <w:lang w:val="en-IN" w:eastAsia="en-GB" w:bidi="ar-SA"/>
              </w:rPr>
              <w:t xml:space="preserve"> (</w:t>
            </w:r>
            <w:r>
              <w:rPr>
                <w:rFonts w:ascii="Times New Roman" w:eastAsia="Times New Roman" w:hAnsi="Times New Roman" w:cs="Times New Roman"/>
                <w:color w:val="000000"/>
                <w:kern w:val="0"/>
                <w:lang w:val="en-IN" w:eastAsia="en-GB" w:bidi="ar-SA"/>
              </w:rPr>
              <w:t>4</w:t>
            </w:r>
            <w:r w:rsidR="00722C48" w:rsidRPr="00692E93">
              <w:rPr>
                <w:rFonts w:ascii="Times New Roman" w:eastAsia="Times New Roman" w:hAnsi="Times New Roman" w:cs="Times New Roman"/>
                <w:color w:val="000000"/>
                <w:kern w:val="0"/>
                <w:lang w:val="en-IN" w:eastAsia="en-GB" w:bidi="ar-SA"/>
              </w:rPr>
              <w:t>.</w:t>
            </w:r>
            <w:r>
              <w:rPr>
                <w:rFonts w:ascii="Times New Roman" w:eastAsia="Times New Roman" w:hAnsi="Times New Roman" w:cs="Times New Roman"/>
                <w:color w:val="000000"/>
                <w:kern w:val="0"/>
                <w:lang w:val="en-IN" w:eastAsia="en-GB" w:bidi="ar-SA"/>
              </w:rPr>
              <w:t>3</w:t>
            </w:r>
            <w:r w:rsidR="00722C48" w:rsidRPr="00692E93">
              <w:rPr>
                <w:rFonts w:ascii="Times New Roman" w:eastAsia="Times New Roman" w:hAnsi="Times New Roman" w:cs="Times New Roman"/>
                <w:color w:val="000000"/>
                <w:kern w:val="0"/>
                <w:lang w:val="en-IN" w:eastAsia="en-GB" w:bidi="ar-SA"/>
              </w:rPr>
              <w:t xml:space="preserve">5%), </w:t>
            </w:r>
            <w:r>
              <w:rPr>
                <w:rFonts w:ascii="Times New Roman" w:eastAsia="Times New Roman" w:hAnsi="Times New Roman" w:cs="Times New Roman"/>
                <w:color w:val="000000"/>
                <w:kern w:val="0"/>
                <w:lang w:val="en-IN" w:eastAsia="en-GB" w:bidi="ar-SA"/>
              </w:rPr>
              <w:t>Retail</w:t>
            </w:r>
            <w:r w:rsidR="00722C48" w:rsidRPr="00692E93">
              <w:rPr>
                <w:rFonts w:ascii="Times New Roman" w:eastAsia="Times New Roman" w:hAnsi="Times New Roman" w:cs="Times New Roman"/>
                <w:color w:val="000000"/>
                <w:kern w:val="0"/>
                <w:lang w:val="en-IN" w:eastAsia="en-GB" w:bidi="ar-SA"/>
              </w:rPr>
              <w:t xml:space="preserve"> (</w:t>
            </w:r>
            <w:r>
              <w:rPr>
                <w:rFonts w:ascii="Times New Roman" w:eastAsia="Times New Roman" w:hAnsi="Times New Roman" w:cs="Times New Roman"/>
                <w:color w:val="000000"/>
                <w:kern w:val="0"/>
                <w:lang w:val="en-IN" w:eastAsia="en-GB" w:bidi="ar-SA"/>
              </w:rPr>
              <w:t>8.09</w:t>
            </w:r>
            <w:r w:rsidR="00722C48" w:rsidRPr="00692E93">
              <w:rPr>
                <w:rFonts w:ascii="Times New Roman" w:eastAsia="Times New Roman" w:hAnsi="Times New Roman" w:cs="Times New Roman"/>
                <w:color w:val="000000"/>
                <w:kern w:val="0"/>
                <w:lang w:val="en-IN" w:eastAsia="en-GB" w:bidi="ar-SA"/>
              </w:rPr>
              <w:t>%)</w:t>
            </w:r>
          </w:p>
        </w:tc>
        <w:tc>
          <w:tcPr>
            <w:tcW w:w="0" w:type="auto"/>
            <w:hideMark/>
          </w:tcPr>
          <w:p w14:paraId="07E1CA61"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19.44</w:t>
            </w:r>
          </w:p>
        </w:tc>
      </w:tr>
      <w:tr w:rsidR="00722C48" w:rsidRPr="00692E93" w14:paraId="26A42EE1" w14:textId="77777777" w:rsidTr="00614751">
        <w:trPr>
          <w:divId w:val="2033531142"/>
        </w:trPr>
        <w:tc>
          <w:tcPr>
            <w:tcW w:w="1706" w:type="dxa"/>
          </w:tcPr>
          <w:p w14:paraId="30F1FC07" w14:textId="6F15806A"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lang w:bidi="ar-SA"/>
              </w:rPr>
              <w:t xml:space="preserve">Yusuf Ali </w:t>
            </w:r>
            <w:r w:rsidRPr="00692E93">
              <w:rPr>
                <w:rFonts w:ascii="Times New Roman" w:eastAsia="Times New Roman" w:hAnsi="Times New Roman" w:cs="Times New Roman"/>
                <w:i/>
                <w:iCs/>
                <w:color w:val="000000"/>
                <w:lang w:bidi="ar-SA"/>
              </w:rPr>
              <w:t>et al.</w:t>
            </w:r>
            <w:r w:rsidRPr="00692E93">
              <w:rPr>
                <w:rFonts w:ascii="Times New Roman" w:eastAsia="Times New Roman" w:hAnsi="Times New Roman" w:cs="Times New Roman"/>
                <w:color w:val="000000"/>
                <w:lang w:bidi="ar-SA"/>
              </w:rPr>
              <w:t xml:space="preserve"> (2019)</w:t>
            </w:r>
          </w:p>
        </w:tc>
        <w:tc>
          <w:tcPr>
            <w:tcW w:w="6434" w:type="dxa"/>
            <w:gridSpan w:val="2"/>
          </w:tcPr>
          <w:p w14:paraId="4E5E66B1" w14:textId="4F88C908"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Style w:val="Strong"/>
                <w:rFonts w:ascii="Times New Roman" w:eastAsia="Times New Roman" w:hAnsi="Times New Roman" w:cs="Times New Roman"/>
                <w:b w:val="0"/>
                <w:bCs w:val="0"/>
                <w:color w:val="000000"/>
                <w:lang w:bidi="ar-SA"/>
              </w:rPr>
              <w:t>Farm level:</w:t>
            </w:r>
            <w:r w:rsidRPr="00692E93">
              <w:rPr>
                <w:rStyle w:val="apple-converted-space"/>
                <w:rFonts w:ascii="Times New Roman" w:eastAsia="Times New Roman" w:hAnsi="Times New Roman" w:cs="Times New Roman"/>
                <w:b/>
                <w:bCs/>
                <w:color w:val="000000"/>
                <w:lang w:bidi="ar-SA"/>
              </w:rPr>
              <w:t> </w:t>
            </w:r>
            <w:r w:rsidRPr="00692E93">
              <w:rPr>
                <w:rFonts w:ascii="Times New Roman" w:eastAsia="Times New Roman" w:hAnsi="Times New Roman" w:cs="Times New Roman"/>
                <w:color w:val="000000"/>
                <w:lang w:bidi="ar-SA"/>
              </w:rPr>
              <w:t xml:space="preserve">7.04%, </w:t>
            </w:r>
            <w:r w:rsidRPr="00692E93">
              <w:rPr>
                <w:rStyle w:val="Strong"/>
                <w:rFonts w:ascii="Times New Roman" w:eastAsia="Times New Roman" w:hAnsi="Times New Roman" w:cs="Times New Roman"/>
                <w:b w:val="0"/>
                <w:bCs w:val="0"/>
                <w:color w:val="000000"/>
                <w:lang w:bidi="ar-SA"/>
              </w:rPr>
              <w:t>Wholesale/transport:</w:t>
            </w:r>
            <w:r w:rsidRPr="00692E93">
              <w:rPr>
                <w:rStyle w:val="apple-converted-space"/>
                <w:rFonts w:ascii="Times New Roman" w:eastAsia="Times New Roman" w:hAnsi="Times New Roman" w:cs="Times New Roman"/>
                <w:color w:val="000000"/>
                <w:lang w:bidi="ar-SA"/>
              </w:rPr>
              <w:t> </w:t>
            </w:r>
            <w:r w:rsidRPr="00692E93">
              <w:rPr>
                <w:rFonts w:ascii="Times New Roman" w:eastAsia="Times New Roman" w:hAnsi="Times New Roman" w:cs="Times New Roman"/>
                <w:color w:val="000000"/>
                <w:lang w:bidi="ar-SA"/>
              </w:rPr>
              <w:t xml:space="preserve">4.70% </w:t>
            </w:r>
            <w:r w:rsidRPr="00692E93">
              <w:rPr>
                <w:rStyle w:val="Strong"/>
                <w:rFonts w:ascii="Times New Roman" w:eastAsia="Times New Roman" w:hAnsi="Times New Roman" w:cs="Times New Roman"/>
                <w:b w:val="0"/>
                <w:bCs w:val="0"/>
                <w:color w:val="000000"/>
                <w:lang w:bidi="ar-SA"/>
              </w:rPr>
              <w:t>Retail</w:t>
            </w:r>
            <w:r w:rsidRPr="00692E93">
              <w:rPr>
                <w:rStyle w:val="Strong"/>
                <w:rFonts w:ascii="Times New Roman" w:eastAsia="Times New Roman" w:hAnsi="Times New Roman" w:cs="Times New Roman"/>
                <w:color w:val="000000"/>
                <w:lang w:bidi="ar-SA"/>
              </w:rPr>
              <w:t>:</w:t>
            </w:r>
            <w:r w:rsidRPr="00692E93">
              <w:rPr>
                <w:rStyle w:val="apple-converted-space"/>
                <w:rFonts w:ascii="Times New Roman" w:eastAsia="Times New Roman" w:hAnsi="Times New Roman" w:cs="Times New Roman"/>
                <w:color w:val="000000"/>
                <w:lang w:bidi="ar-SA"/>
              </w:rPr>
              <w:t> </w:t>
            </w:r>
            <w:r w:rsidRPr="00692E93">
              <w:rPr>
                <w:rFonts w:ascii="Times New Roman" w:eastAsia="Times New Roman" w:hAnsi="Times New Roman" w:cs="Times New Roman"/>
                <w:color w:val="000000"/>
                <w:lang w:bidi="ar-SA"/>
              </w:rPr>
              <w:t xml:space="preserve">3.66%, </w:t>
            </w:r>
            <w:r w:rsidRPr="00692E93">
              <w:rPr>
                <w:rStyle w:val="Strong"/>
                <w:rFonts w:ascii="Times New Roman" w:eastAsia="Times New Roman" w:hAnsi="Times New Roman" w:cs="Times New Roman"/>
                <w:b w:val="0"/>
                <w:bCs w:val="0"/>
                <w:color w:val="000000"/>
                <w:lang w:bidi="ar-SA"/>
              </w:rPr>
              <w:t>Storage</w:t>
            </w:r>
            <w:r w:rsidRPr="00692E93">
              <w:rPr>
                <w:rStyle w:val="Strong"/>
                <w:rFonts w:ascii="Times New Roman" w:eastAsia="Times New Roman" w:hAnsi="Times New Roman" w:cs="Times New Roman"/>
                <w:color w:val="000000"/>
                <w:lang w:bidi="ar-SA"/>
              </w:rPr>
              <w:t>:</w:t>
            </w:r>
            <w:r w:rsidRPr="00692E93">
              <w:rPr>
                <w:rStyle w:val="apple-converted-space"/>
                <w:rFonts w:ascii="Times New Roman" w:eastAsia="Times New Roman" w:hAnsi="Times New Roman" w:cs="Times New Roman"/>
                <w:color w:val="000000"/>
                <w:lang w:bidi="ar-SA"/>
              </w:rPr>
              <w:t> </w:t>
            </w:r>
            <w:r w:rsidRPr="00692E93">
              <w:rPr>
                <w:rFonts w:ascii="Times New Roman" w:eastAsia="Times New Roman" w:hAnsi="Times New Roman" w:cs="Times New Roman"/>
                <w:color w:val="000000"/>
                <w:lang w:bidi="ar-SA"/>
              </w:rPr>
              <w:t>3.50%, P</w:t>
            </w:r>
            <w:r w:rsidRPr="00692E93">
              <w:rPr>
                <w:rStyle w:val="Strong"/>
                <w:rFonts w:ascii="Times New Roman" w:eastAsia="Times New Roman" w:hAnsi="Times New Roman" w:cs="Times New Roman"/>
                <w:b w:val="0"/>
                <w:bCs w:val="0"/>
                <w:color w:val="000000"/>
                <w:lang w:bidi="ar-SA"/>
              </w:rPr>
              <w:t>rocessing</w:t>
            </w:r>
            <w:r w:rsidRPr="00692E93">
              <w:rPr>
                <w:rStyle w:val="Strong"/>
                <w:rFonts w:ascii="Times New Roman" w:eastAsia="Times New Roman" w:hAnsi="Times New Roman" w:cs="Times New Roman"/>
                <w:color w:val="000000"/>
                <w:lang w:bidi="ar-SA"/>
              </w:rPr>
              <w:t>:</w:t>
            </w:r>
            <w:r w:rsidRPr="00692E93">
              <w:rPr>
                <w:rStyle w:val="apple-converted-space"/>
                <w:rFonts w:ascii="Times New Roman" w:eastAsia="Times New Roman" w:hAnsi="Times New Roman" w:cs="Times New Roman"/>
                <w:color w:val="000000"/>
                <w:lang w:bidi="ar-SA"/>
              </w:rPr>
              <w:t> </w:t>
            </w:r>
            <w:r w:rsidRPr="00692E93">
              <w:rPr>
                <w:rFonts w:ascii="Times New Roman" w:eastAsia="Times New Roman" w:hAnsi="Times New Roman" w:cs="Times New Roman"/>
                <w:color w:val="000000"/>
                <w:lang w:bidi="ar-SA"/>
              </w:rPr>
              <w:t>3.11%,</w:t>
            </w:r>
            <w:r w:rsidRPr="00692E93">
              <w:rPr>
                <w:rStyle w:val="apple-converted-space"/>
                <w:rFonts w:ascii="Times New Roman" w:eastAsia="Times New Roman" w:hAnsi="Times New Roman" w:cs="Times New Roman"/>
                <w:color w:val="000000"/>
                <w:lang w:bidi="ar-SA"/>
              </w:rPr>
              <w:t> </w:t>
            </w:r>
            <w:r w:rsidRPr="00692E93">
              <w:rPr>
                <w:rStyle w:val="Strong"/>
                <w:rFonts w:ascii="Times New Roman" w:eastAsia="Times New Roman" w:hAnsi="Times New Roman" w:cs="Times New Roman"/>
                <w:b w:val="0"/>
                <w:bCs w:val="0"/>
                <w:color w:val="000000"/>
                <w:lang w:bidi="ar-SA"/>
              </w:rPr>
              <w:t>Consumer</w:t>
            </w:r>
            <w:r w:rsidRPr="00692E93">
              <w:rPr>
                <w:rStyle w:val="Strong"/>
                <w:rFonts w:ascii="Times New Roman" w:eastAsia="Times New Roman" w:hAnsi="Times New Roman" w:cs="Times New Roman"/>
                <w:color w:val="000000"/>
                <w:lang w:bidi="ar-SA"/>
              </w:rPr>
              <w:t>:</w:t>
            </w:r>
            <w:r w:rsidRPr="00692E93">
              <w:rPr>
                <w:rStyle w:val="apple-converted-space"/>
                <w:rFonts w:ascii="Times New Roman" w:eastAsia="Times New Roman" w:hAnsi="Times New Roman" w:cs="Times New Roman"/>
                <w:color w:val="000000"/>
                <w:lang w:bidi="ar-SA"/>
              </w:rPr>
              <w:t> </w:t>
            </w:r>
            <w:r w:rsidRPr="00692E93">
              <w:rPr>
                <w:rFonts w:ascii="Times New Roman" w:eastAsia="Times New Roman" w:hAnsi="Times New Roman" w:cs="Times New Roman"/>
                <w:color w:val="000000"/>
                <w:lang w:bidi="ar-SA"/>
              </w:rPr>
              <w:t>3.50%</w:t>
            </w:r>
          </w:p>
        </w:tc>
        <w:tc>
          <w:tcPr>
            <w:tcW w:w="0" w:type="auto"/>
          </w:tcPr>
          <w:p w14:paraId="16967F73" w14:textId="79EF6EC0"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25.51</w:t>
            </w:r>
          </w:p>
        </w:tc>
      </w:tr>
    </w:tbl>
    <w:p w14:paraId="7D80C69B" w14:textId="4D3BF82D" w:rsidR="00150DC6" w:rsidRPr="00692E93" w:rsidRDefault="0055153B" w:rsidP="0071070B">
      <w:pPr>
        <w:pStyle w:val="BodyText"/>
        <w:spacing w:before="240" w:after="0" w:line="360" w:lineRule="auto"/>
        <w:jc w:val="both"/>
        <w:rPr>
          <w:rFonts w:ascii="Times New Roman" w:hAnsi="Times New Roman" w:cs="Times New Roman"/>
          <w:b/>
          <w:bCs/>
        </w:rPr>
      </w:pPr>
      <w:r w:rsidRPr="00692E93">
        <w:rPr>
          <w:rFonts w:ascii="Times New Roman" w:eastAsia="Times New Roman" w:hAnsi="Times New Roman" w:cs="Times New Roman"/>
          <w:b/>
          <w:bCs/>
          <w:color w:val="000000"/>
          <w:lang w:bidi="ar-SA"/>
        </w:rPr>
        <w:t xml:space="preserve">Causes and </w:t>
      </w:r>
      <w:r w:rsidR="006A768B">
        <w:rPr>
          <w:rFonts w:ascii="Times New Roman" w:eastAsia="Times New Roman" w:hAnsi="Times New Roman" w:cs="Times New Roman"/>
          <w:b/>
          <w:bCs/>
          <w:color w:val="000000"/>
          <w:lang w:bidi="ar-SA"/>
        </w:rPr>
        <w:t>i</w:t>
      </w:r>
      <w:r w:rsidRPr="00692E93">
        <w:rPr>
          <w:rFonts w:ascii="Times New Roman" w:eastAsia="Times New Roman" w:hAnsi="Times New Roman" w:cs="Times New Roman"/>
          <w:b/>
          <w:bCs/>
          <w:color w:val="000000"/>
          <w:lang w:bidi="ar-SA"/>
        </w:rPr>
        <w:t xml:space="preserve">nterventions for </w:t>
      </w:r>
      <w:r w:rsidR="006A768B">
        <w:rPr>
          <w:rFonts w:ascii="Times New Roman" w:eastAsia="Times New Roman" w:hAnsi="Times New Roman" w:cs="Times New Roman"/>
          <w:b/>
          <w:bCs/>
          <w:color w:val="000000"/>
          <w:lang w:bidi="ar-SA"/>
        </w:rPr>
        <w:t>p</w:t>
      </w:r>
      <w:r w:rsidRPr="00692E93">
        <w:rPr>
          <w:rFonts w:ascii="Times New Roman" w:eastAsia="Times New Roman" w:hAnsi="Times New Roman" w:cs="Times New Roman"/>
          <w:b/>
          <w:bCs/>
          <w:color w:val="000000"/>
          <w:lang w:bidi="ar-SA"/>
        </w:rPr>
        <w:t>ost-</w:t>
      </w:r>
      <w:r w:rsidR="006A768B">
        <w:rPr>
          <w:rFonts w:ascii="Times New Roman" w:eastAsia="Times New Roman" w:hAnsi="Times New Roman" w:cs="Times New Roman"/>
          <w:b/>
          <w:bCs/>
          <w:color w:val="000000"/>
          <w:lang w:bidi="ar-SA"/>
        </w:rPr>
        <w:t>h</w:t>
      </w:r>
      <w:r w:rsidRPr="00692E93">
        <w:rPr>
          <w:rFonts w:ascii="Times New Roman" w:eastAsia="Times New Roman" w:hAnsi="Times New Roman" w:cs="Times New Roman"/>
          <w:b/>
          <w:bCs/>
          <w:color w:val="000000"/>
          <w:lang w:bidi="ar-SA"/>
        </w:rPr>
        <w:t xml:space="preserve">arvest </w:t>
      </w:r>
      <w:r w:rsidR="006A768B">
        <w:rPr>
          <w:rFonts w:ascii="Times New Roman" w:eastAsia="Times New Roman" w:hAnsi="Times New Roman" w:cs="Times New Roman"/>
          <w:b/>
          <w:bCs/>
          <w:color w:val="000000"/>
          <w:lang w:bidi="ar-SA"/>
        </w:rPr>
        <w:t>l</w:t>
      </w:r>
      <w:r w:rsidRPr="00692E93">
        <w:rPr>
          <w:rFonts w:ascii="Times New Roman" w:eastAsia="Times New Roman" w:hAnsi="Times New Roman" w:cs="Times New Roman"/>
          <w:b/>
          <w:bCs/>
          <w:color w:val="000000"/>
          <w:lang w:bidi="ar-SA"/>
        </w:rPr>
        <w:t xml:space="preserve">osses </w:t>
      </w:r>
      <w:r w:rsidR="006A768B">
        <w:rPr>
          <w:rFonts w:ascii="Times New Roman" w:eastAsia="Times New Roman" w:hAnsi="Times New Roman" w:cs="Times New Roman"/>
          <w:b/>
          <w:bCs/>
          <w:color w:val="000000"/>
          <w:lang w:bidi="ar-SA"/>
        </w:rPr>
        <w:t>a</w:t>
      </w:r>
      <w:r w:rsidRPr="00692E93">
        <w:rPr>
          <w:rFonts w:ascii="Times New Roman" w:eastAsia="Times New Roman" w:hAnsi="Times New Roman" w:cs="Times New Roman"/>
          <w:b/>
          <w:bCs/>
          <w:color w:val="000000"/>
          <w:lang w:bidi="ar-SA"/>
        </w:rPr>
        <w:t xml:space="preserve">cross </w:t>
      </w:r>
      <w:r w:rsidR="006A768B">
        <w:rPr>
          <w:rFonts w:ascii="Times New Roman" w:eastAsia="Times New Roman" w:hAnsi="Times New Roman" w:cs="Times New Roman"/>
          <w:b/>
          <w:bCs/>
          <w:color w:val="000000"/>
          <w:lang w:bidi="ar-SA"/>
        </w:rPr>
        <w:t>s</w:t>
      </w:r>
      <w:r w:rsidRPr="00692E93">
        <w:rPr>
          <w:rFonts w:ascii="Times New Roman" w:eastAsia="Times New Roman" w:hAnsi="Times New Roman" w:cs="Times New Roman"/>
          <w:b/>
          <w:bCs/>
          <w:color w:val="000000"/>
          <w:lang w:bidi="ar-SA"/>
        </w:rPr>
        <w:t xml:space="preserve">upply </w:t>
      </w:r>
      <w:r w:rsidR="006A768B">
        <w:rPr>
          <w:rFonts w:ascii="Times New Roman" w:eastAsia="Times New Roman" w:hAnsi="Times New Roman" w:cs="Times New Roman"/>
          <w:b/>
          <w:bCs/>
          <w:color w:val="000000"/>
          <w:lang w:bidi="ar-SA"/>
        </w:rPr>
        <w:t>c</w:t>
      </w:r>
      <w:r w:rsidRPr="00692E93">
        <w:rPr>
          <w:rFonts w:ascii="Times New Roman" w:eastAsia="Times New Roman" w:hAnsi="Times New Roman" w:cs="Times New Roman"/>
          <w:b/>
          <w:bCs/>
          <w:color w:val="000000"/>
          <w:lang w:bidi="ar-SA"/>
        </w:rPr>
        <w:t xml:space="preserve">hain </w:t>
      </w:r>
      <w:r w:rsidR="006A768B">
        <w:rPr>
          <w:rFonts w:ascii="Times New Roman" w:eastAsia="Times New Roman" w:hAnsi="Times New Roman" w:cs="Times New Roman"/>
          <w:b/>
          <w:bCs/>
          <w:color w:val="000000"/>
          <w:lang w:bidi="ar-SA"/>
        </w:rPr>
        <w:t>s</w:t>
      </w:r>
      <w:r w:rsidRPr="00692E93">
        <w:rPr>
          <w:rFonts w:ascii="Times New Roman" w:eastAsia="Times New Roman" w:hAnsi="Times New Roman" w:cs="Times New Roman"/>
          <w:b/>
          <w:bCs/>
          <w:color w:val="000000"/>
          <w:lang w:bidi="ar-SA"/>
        </w:rPr>
        <w:t>tages</w:t>
      </w:r>
    </w:p>
    <w:p w14:paraId="4F11B155"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Pre-harvest (field level)</w:t>
      </w:r>
    </w:p>
    <w:p w14:paraId="5C0A1F46" w14:textId="730A9B13" w:rsidR="00674D56"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Poor orchard hygiene, fruit fly infestation, and weather fluctuations predispose mangoes to spoilage and uneven ripening. Inputs such as fertili</w:t>
      </w:r>
      <w:r w:rsidR="00692E93">
        <w:rPr>
          <w:rFonts w:ascii="Times New Roman" w:eastAsiaTheme="minorEastAsia" w:hAnsi="Times New Roman" w:cs="Times New Roman"/>
          <w:color w:val="000000"/>
          <w:kern w:val="0"/>
          <w:lang w:val="en-IN" w:eastAsia="en-GB" w:bidi="ar-SA"/>
        </w:rPr>
        <w:t>se</w:t>
      </w:r>
      <w:r w:rsidRPr="00692E93">
        <w:rPr>
          <w:rFonts w:ascii="Times New Roman" w:eastAsiaTheme="minorEastAsia" w:hAnsi="Times New Roman" w:cs="Times New Roman"/>
          <w:color w:val="000000"/>
          <w:kern w:val="0"/>
          <w:lang w:val="en-IN" w:eastAsia="en-GB" w:bidi="ar-SA"/>
        </w:rPr>
        <w:t>rs and growth regulators also affect fruit physiology and keeping quality. Integrated orchard sanitation, fruit-fly management through baiting and trapping, and adherence to varietal maturity indices are recommended to minimi</w:t>
      </w:r>
      <w:r w:rsidR="00692E93">
        <w:rPr>
          <w:rFonts w:ascii="Times New Roman" w:eastAsiaTheme="minorEastAsia" w:hAnsi="Times New Roman" w:cs="Times New Roman"/>
          <w:color w:val="000000"/>
          <w:kern w:val="0"/>
          <w:lang w:val="en-IN" w:eastAsia="en-GB" w:bidi="ar-SA"/>
        </w:rPr>
        <w:t>s</w:t>
      </w:r>
      <w:r w:rsidRPr="00692E93">
        <w:rPr>
          <w:rFonts w:ascii="Times New Roman" w:eastAsiaTheme="minorEastAsia" w:hAnsi="Times New Roman" w:cs="Times New Roman"/>
          <w:color w:val="000000"/>
          <w:kern w:val="0"/>
          <w:lang w:val="en-IN" w:eastAsia="en-GB" w:bidi="ar-SA"/>
        </w:rPr>
        <w:t>e such losses (Directorate of Marketing &amp; Inspection [DMI], 2013; FAO, 2018).</w:t>
      </w:r>
    </w:p>
    <w:p w14:paraId="72D5E0B0"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Harvest</w:t>
      </w:r>
    </w:p>
    <w:p w14:paraId="1219A4B8" w14:textId="1B653AC0" w:rsidR="00D87F37"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 xml:space="preserve">Mechanical injury from “shake-and-drop” or “throw-and-catch” methods, premature harvest, and latex burn from improper </w:t>
      </w:r>
      <w:proofErr w:type="spellStart"/>
      <w:r w:rsidRPr="00692E93">
        <w:rPr>
          <w:rFonts w:ascii="Times New Roman" w:eastAsiaTheme="minorEastAsia" w:hAnsi="Times New Roman" w:cs="Times New Roman"/>
          <w:color w:val="000000"/>
          <w:kern w:val="0"/>
          <w:lang w:val="en-IN" w:eastAsia="en-GB" w:bidi="ar-SA"/>
        </w:rPr>
        <w:t>desapping</w:t>
      </w:r>
      <w:proofErr w:type="spellEnd"/>
      <w:r w:rsidRPr="00692E93">
        <w:rPr>
          <w:rFonts w:ascii="Times New Roman" w:eastAsiaTheme="minorEastAsia" w:hAnsi="Times New Roman" w:cs="Times New Roman"/>
          <w:color w:val="000000"/>
          <w:kern w:val="0"/>
          <w:lang w:val="en-IN" w:eastAsia="en-GB" w:bidi="ar-SA"/>
        </w:rPr>
        <w:t xml:space="preserve"> contribute heavily to orchard-level losses. Studies show that using pole-mounted cutters with fruit-catching nets, harvesting at optimum maturity, and gentle de-sapping under shade can reduce orchard losses to 3–5%, compared to 8–10% under traditional practices (Patil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2023; FAO, 2018).</w:t>
      </w:r>
    </w:p>
    <w:p w14:paraId="7CD0E628"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On-farm handling and packhouse</w:t>
      </w:r>
    </w:p>
    <w:p w14:paraId="751A7906" w14:textId="77777777" w:rsidR="00D87F37"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Rough handling during collection and sorting, unhygienic packhouse conditions, untreated wash water, and lack of pre-cooling increase microbial contamination and spoilage. Interventions include the use of chlorinated wash water, strict sanitation, rapid pre-cooling to remove field heat, and training of workers in careful handling (DMI, 2013).</w:t>
      </w:r>
    </w:p>
    <w:p w14:paraId="13A1DBFC"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Packaging and loading</w:t>
      </w:r>
    </w:p>
    <w:p w14:paraId="43810F50" w14:textId="28DF4FAE" w:rsidR="00D87F37"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Traditional bamboo baskets and sacks cause compression injuries, poor ventilation, and cross-contamination. Overfilling and poor cushioning further aggravate losses. Replacement with ventilated plastic crates, proper stack height, and dunnage materials significantly reduce</w:t>
      </w:r>
      <w:r w:rsidR="00692E93">
        <w:rPr>
          <w:rFonts w:ascii="Times New Roman" w:eastAsiaTheme="minorEastAsia" w:hAnsi="Times New Roman" w:cs="Times New Roman"/>
          <w:color w:val="000000"/>
          <w:kern w:val="0"/>
          <w:lang w:val="en-IN" w:eastAsia="en-GB" w:bidi="ar-SA"/>
        </w:rPr>
        <w:t>s</w:t>
      </w:r>
      <w:r w:rsidRPr="00692E93">
        <w:rPr>
          <w:rFonts w:ascii="Times New Roman" w:eastAsiaTheme="minorEastAsia" w:hAnsi="Times New Roman" w:cs="Times New Roman"/>
          <w:color w:val="000000"/>
          <w:kern w:val="0"/>
          <w:lang w:val="en-IN" w:eastAsia="en-GB" w:bidi="ar-SA"/>
        </w:rPr>
        <w:t xml:space="preserve"> damage, lowering transit losses from 10</w:t>
      </w:r>
      <w:r w:rsidR="006A768B">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15% to 2</w:t>
      </w:r>
      <w:r w:rsidR="006A768B">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 xml:space="preserve">3% (FAO, 2018; Patil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2023).</w:t>
      </w:r>
    </w:p>
    <w:p w14:paraId="493555D1"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Transport and distribution</w:t>
      </w:r>
    </w:p>
    <w:p w14:paraId="4164CC6E" w14:textId="78FA69B3" w:rsidR="005628B0"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 xml:space="preserve">In India, long hauls on poor roads, non-ventilated trucks, and repeated loading/unloading cause severe losses. Heat </w:t>
      </w:r>
      <w:r w:rsidR="006A768B" w:rsidRPr="00692E93">
        <w:rPr>
          <w:rFonts w:ascii="Times New Roman" w:eastAsiaTheme="minorEastAsia" w:hAnsi="Times New Roman" w:cs="Times New Roman"/>
          <w:color w:val="000000"/>
          <w:kern w:val="0"/>
          <w:lang w:val="en-IN" w:eastAsia="en-GB" w:bidi="ar-SA"/>
        </w:rPr>
        <w:t>build-up</w:t>
      </w:r>
      <w:r w:rsidRPr="00692E93">
        <w:rPr>
          <w:rFonts w:ascii="Times New Roman" w:eastAsiaTheme="minorEastAsia" w:hAnsi="Times New Roman" w:cs="Times New Roman"/>
          <w:color w:val="000000"/>
          <w:kern w:val="0"/>
          <w:lang w:val="en-IN" w:eastAsia="en-GB" w:bidi="ar-SA"/>
        </w:rPr>
        <w:t xml:space="preserve"> during transit accelerates ripening and microbial spoilage. The use of refriger</w:t>
      </w:r>
      <w:r w:rsidRPr="00692E93">
        <w:rPr>
          <w:rFonts w:ascii="Times New Roman" w:eastAsiaTheme="minorEastAsia" w:hAnsi="Times New Roman" w:cs="Times New Roman"/>
          <w:color w:val="000000"/>
          <w:kern w:val="0"/>
          <w:lang w:val="en-IN" w:eastAsia="en-GB" w:bidi="ar-SA"/>
        </w:rPr>
        <w:lastRenderedPageBreak/>
        <w:t>ated or ventilated trucks, route optimi</w:t>
      </w:r>
      <w:r w:rsidR="00692E93">
        <w:rPr>
          <w:rFonts w:ascii="Times New Roman" w:eastAsiaTheme="minorEastAsia" w:hAnsi="Times New Roman" w:cs="Times New Roman"/>
          <w:color w:val="000000"/>
          <w:kern w:val="0"/>
          <w:lang w:val="en-IN" w:eastAsia="en-GB" w:bidi="ar-SA"/>
        </w:rPr>
        <w:t>s</w:t>
      </w:r>
      <w:r w:rsidRPr="00692E93">
        <w:rPr>
          <w:rFonts w:ascii="Times New Roman" w:eastAsiaTheme="minorEastAsia" w:hAnsi="Times New Roman" w:cs="Times New Roman"/>
          <w:color w:val="000000"/>
          <w:kern w:val="0"/>
          <w:lang w:val="en-IN" w:eastAsia="en-GB" w:bidi="ar-SA"/>
        </w:rPr>
        <w:t>ation, crate-based loading, and continuity of the cold chain can minimi</w:t>
      </w:r>
      <w:r w:rsidR="00692E93">
        <w:rPr>
          <w:rFonts w:ascii="Times New Roman" w:eastAsiaTheme="minorEastAsia" w:hAnsi="Times New Roman" w:cs="Times New Roman"/>
          <w:color w:val="000000"/>
          <w:kern w:val="0"/>
          <w:lang w:val="en-IN" w:eastAsia="en-GB" w:bidi="ar-SA"/>
        </w:rPr>
        <w:t>s</w:t>
      </w:r>
      <w:r w:rsidRPr="00692E93">
        <w:rPr>
          <w:rFonts w:ascii="Times New Roman" w:eastAsiaTheme="minorEastAsia" w:hAnsi="Times New Roman" w:cs="Times New Roman"/>
          <w:color w:val="000000"/>
          <w:kern w:val="0"/>
          <w:lang w:val="en-IN" w:eastAsia="en-GB" w:bidi="ar-SA"/>
        </w:rPr>
        <w:t xml:space="preserve">e these losses (Patil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2023; DMI, 2013).</w:t>
      </w:r>
    </w:p>
    <w:p w14:paraId="4C4FE2DC"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Storage and cold chain</w:t>
      </w:r>
    </w:p>
    <w:p w14:paraId="2FBEF55A" w14:textId="705FAAEA" w:rsidR="00D87F37"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Lack of cold storage access, high storage temperatures, and inadequate humidity management lead to shrive</w:t>
      </w:r>
      <w:r w:rsidR="00692E93">
        <w:rPr>
          <w:rFonts w:ascii="Times New Roman" w:eastAsiaTheme="minorEastAsia" w:hAnsi="Times New Roman" w:cs="Times New Roman"/>
          <w:color w:val="000000"/>
          <w:kern w:val="0"/>
          <w:lang w:val="en-IN" w:eastAsia="en-GB" w:bidi="ar-SA"/>
        </w:rPr>
        <w:t>l</w:t>
      </w:r>
      <w:r w:rsidRPr="00692E93">
        <w:rPr>
          <w:rFonts w:ascii="Times New Roman" w:eastAsiaTheme="minorEastAsia" w:hAnsi="Times New Roman" w:cs="Times New Roman"/>
          <w:color w:val="000000"/>
          <w:kern w:val="0"/>
          <w:lang w:val="en-IN" w:eastAsia="en-GB" w:bidi="ar-SA"/>
        </w:rPr>
        <w:t>ling, decay, and reduced shelf life. Prompt pre-cooling followed by cold storage at 2</w:t>
      </w:r>
      <w:r w:rsidR="006A768B">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3 °C with 90</w:t>
      </w:r>
      <w:r w:rsidR="006A768B">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95% relative humidity, or at 10 °C for short-term storage, has been shown to slow ripening and extend shelf life (DMI, 2013; FAO, 2018).</w:t>
      </w:r>
    </w:p>
    <w:p w14:paraId="4BD758F5"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Ripening</w:t>
      </w:r>
    </w:p>
    <w:p w14:paraId="1F7C91FD" w14:textId="14122BD8" w:rsidR="00D87F37"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Ad-hoc ethylene exposure, mixing of fruit lots, and lack of ripening chambers result in uneven ripening and excessive wastage at peak season. Calibrated ethylene application (1</w:t>
      </w:r>
      <w:r w:rsidR="006A768B">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10 ppm at 20</w:t>
      </w:r>
      <w:r w:rsidR="006A768B">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 xml:space="preserve">25 °C and ~90% RH) in ripening chambers ensures uniformity, while shelf-life extension technologies such as hexanal sprays allow staggered harvest and marketing, reducing glut-driven losses (Subramanian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2013; DMI, 2013).</w:t>
      </w:r>
    </w:p>
    <w:p w14:paraId="08F9485E"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Wholesale and retail</w:t>
      </w:r>
    </w:p>
    <w:p w14:paraId="5E59ED21" w14:textId="6B8C2BEC" w:rsidR="00D87F37"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Floor-level trading, excessive re-sorting, lack of shade, poor hygiene, and rough consumer handling result in retail losses of up to 12</w:t>
      </w:r>
      <w:r w:rsidR="006A768B">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 xml:space="preserve">15%. Raised platforms, shaded or cooled display areas, market-level grading standards, and FPO-managed micro-packhouses can reduce these losses substantially (FAO, 2018; Patil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2023).</w:t>
      </w:r>
    </w:p>
    <w:p w14:paraId="3AEAE08F"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 xml:space="preserve">Processor interface (processing varieties such as </w:t>
      </w:r>
      <w:proofErr w:type="spellStart"/>
      <w:r w:rsidRPr="00692E93">
        <w:rPr>
          <w:rFonts w:ascii="Times New Roman" w:eastAsia="Times New Roman" w:hAnsi="Times New Roman" w:cs="Times New Roman"/>
          <w:b/>
          <w:bCs/>
          <w:color w:val="000000"/>
          <w:kern w:val="0"/>
          <w:lang w:val="en-IN" w:eastAsia="en-GB" w:bidi="ar-SA"/>
        </w:rPr>
        <w:t>Totapuri</w:t>
      </w:r>
      <w:proofErr w:type="spellEnd"/>
      <w:r w:rsidRPr="00692E93">
        <w:rPr>
          <w:rFonts w:ascii="Times New Roman" w:eastAsia="Times New Roman" w:hAnsi="Times New Roman" w:cs="Times New Roman"/>
          <w:b/>
          <w:bCs/>
          <w:color w:val="000000"/>
          <w:kern w:val="0"/>
          <w:lang w:val="en-IN" w:eastAsia="en-GB" w:bidi="ar-SA"/>
        </w:rPr>
        <w:t>)</w:t>
      </w:r>
    </w:p>
    <w:p w14:paraId="5FB5920F" w14:textId="23EBF7C5" w:rsidR="00D87F37"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Indirect procurement through wholesale markets leads to multiple handling steps and delays before fruits reach processors, causing high pre-processing losses. Direct farmer</w:t>
      </w:r>
      <w:r w:rsidR="00E43C98">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processor linkages, scheduled harvest windows for pulp factories, and crate-based logistics are effective interventions (</w:t>
      </w:r>
      <w:proofErr w:type="spellStart"/>
      <w:r w:rsidRPr="00692E93">
        <w:rPr>
          <w:rFonts w:ascii="Times New Roman" w:eastAsiaTheme="minorEastAsia" w:hAnsi="Times New Roman" w:cs="Times New Roman"/>
          <w:color w:val="000000"/>
          <w:kern w:val="0"/>
          <w:lang w:val="en-IN" w:eastAsia="en-GB" w:bidi="ar-SA"/>
        </w:rPr>
        <w:t>Gajanana</w:t>
      </w:r>
      <w:proofErr w:type="spellEnd"/>
      <w:r w:rsidRPr="00692E93">
        <w:rPr>
          <w:rFonts w:ascii="Times New Roman" w:eastAsiaTheme="minorEastAsia" w:hAnsi="Times New Roman" w:cs="Times New Roman"/>
          <w:color w:val="000000"/>
          <w:kern w:val="0"/>
          <w:lang w:val="en-IN" w:eastAsia="en-GB" w:bidi="ar-SA"/>
        </w:rPr>
        <w:t xml:space="preserve">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2002; ICAR-CIPHET, 2016).</w:t>
      </w:r>
    </w:p>
    <w:p w14:paraId="53B1278F"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Cross-cutting gaps</w:t>
      </w:r>
    </w:p>
    <w:p w14:paraId="4E47782F" w14:textId="6933DC92" w:rsidR="00D87F37" w:rsidRPr="00692E93" w:rsidRDefault="2A93CF52" w:rsidP="7270BC9F">
      <w:pPr>
        <w:suppressAutoHyphens w:val="0"/>
        <w:spacing w:line="360" w:lineRule="auto"/>
        <w:jc w:val="both"/>
        <w:divId w:val="1722972964"/>
        <w:rPr>
          <w:rFonts w:ascii="Times New Roman" w:eastAsia="DejaVu Sans" w:hAnsi="Times New Roman" w:cs="Times New Roman"/>
          <w:kern w:val="0"/>
          <w:highlight w:val="yellow"/>
          <w:lang w:val="en-IN"/>
        </w:rPr>
      </w:pPr>
      <w:r w:rsidRPr="7270BC9F">
        <w:rPr>
          <w:rFonts w:ascii="Times New Roman" w:eastAsiaTheme="minorEastAsia" w:hAnsi="Times New Roman" w:cs="Times New Roman"/>
          <w:color w:val="000000"/>
          <w:kern w:val="0"/>
          <w:lang w:val="en-IN" w:eastAsia="en-GB" w:bidi="ar-SA"/>
        </w:rPr>
        <w:t>Fragmented supply chains, weak grading standards, and limited access to organi</w:t>
      </w:r>
      <w:r w:rsidR="55A52833" w:rsidRPr="7270BC9F">
        <w:rPr>
          <w:rFonts w:ascii="Times New Roman" w:eastAsiaTheme="minorEastAsia" w:hAnsi="Times New Roman" w:cs="Times New Roman"/>
          <w:color w:val="000000"/>
          <w:kern w:val="0"/>
          <w:lang w:val="en-IN" w:eastAsia="en-GB" w:bidi="ar-SA"/>
        </w:rPr>
        <w:t>s</w:t>
      </w:r>
      <w:r w:rsidRPr="7270BC9F">
        <w:rPr>
          <w:rFonts w:ascii="Times New Roman" w:eastAsiaTheme="minorEastAsia" w:hAnsi="Times New Roman" w:cs="Times New Roman"/>
          <w:color w:val="000000"/>
          <w:kern w:val="0"/>
          <w:lang w:val="en-IN" w:eastAsia="en-GB" w:bidi="ar-SA"/>
        </w:rPr>
        <w:t>ed infrastructure result in higher domestic losses compared to export chains. Establishing centrali</w:t>
      </w:r>
      <w:r w:rsidR="55A52833" w:rsidRPr="7270BC9F">
        <w:rPr>
          <w:rFonts w:ascii="Times New Roman" w:eastAsiaTheme="minorEastAsia" w:hAnsi="Times New Roman" w:cs="Times New Roman"/>
          <w:color w:val="000000"/>
          <w:kern w:val="0"/>
          <w:lang w:val="en-IN" w:eastAsia="en-GB" w:bidi="ar-SA"/>
        </w:rPr>
        <w:t>s</w:t>
      </w:r>
      <w:r w:rsidRPr="7270BC9F">
        <w:rPr>
          <w:rFonts w:ascii="Times New Roman" w:eastAsiaTheme="minorEastAsia" w:hAnsi="Times New Roman" w:cs="Times New Roman"/>
          <w:color w:val="000000"/>
          <w:kern w:val="0"/>
          <w:lang w:val="en-IN" w:eastAsia="en-GB" w:bidi="ar-SA"/>
        </w:rPr>
        <w:t>ed packhouses, applying grading and traceability standards to domestic markets, and strengthening FPO-led cold-chain nodes can reduce systemic inefficiencies. Global practices</w:t>
      </w:r>
      <w:r w:rsidR="55A52833" w:rsidRPr="7270BC9F">
        <w:rPr>
          <w:rFonts w:ascii="Times New Roman" w:eastAsiaTheme="minorEastAsia" w:hAnsi="Times New Roman" w:cs="Times New Roman"/>
          <w:color w:val="000000"/>
          <w:kern w:val="0"/>
          <w:lang w:val="en-IN" w:eastAsia="en-GB" w:bidi="ar-SA"/>
        </w:rPr>
        <w:t>, s</w:t>
      </w:r>
      <w:r w:rsidRPr="7270BC9F">
        <w:rPr>
          <w:rFonts w:ascii="Times New Roman" w:eastAsiaTheme="minorEastAsia" w:hAnsi="Times New Roman" w:cs="Times New Roman"/>
          <w:color w:val="000000"/>
          <w:kern w:val="0"/>
          <w:lang w:val="en-IN" w:eastAsia="en-GB" w:bidi="ar-SA"/>
        </w:rPr>
        <w:t>uch as vapo</w:t>
      </w:r>
      <w:r w:rsidR="55A52833" w:rsidRPr="7270BC9F">
        <w:rPr>
          <w:rFonts w:ascii="Times New Roman" w:eastAsiaTheme="minorEastAsia" w:hAnsi="Times New Roman" w:cs="Times New Roman"/>
          <w:color w:val="000000"/>
          <w:kern w:val="0"/>
          <w:lang w:val="en-IN" w:eastAsia="en-GB" w:bidi="ar-SA"/>
        </w:rPr>
        <w:t>u</w:t>
      </w:r>
      <w:r w:rsidRPr="7270BC9F">
        <w:rPr>
          <w:rFonts w:ascii="Times New Roman" w:eastAsiaTheme="minorEastAsia" w:hAnsi="Times New Roman" w:cs="Times New Roman"/>
          <w:color w:val="000000"/>
          <w:kern w:val="0"/>
          <w:lang w:val="en-IN" w:eastAsia="en-GB" w:bidi="ar-SA"/>
        </w:rPr>
        <w:t xml:space="preserve">r heat treatment in </w:t>
      </w:r>
      <w:r w:rsidRPr="00EC1090">
        <w:rPr>
          <w:rFonts w:ascii="Times New Roman" w:eastAsiaTheme="minorEastAsia" w:hAnsi="Times New Roman" w:cs="Times New Roman"/>
          <w:color w:val="000000"/>
          <w:kern w:val="0"/>
          <w:lang w:val="en-IN" w:eastAsia="en-GB" w:bidi="ar-SA"/>
        </w:rPr>
        <w:t>Thailand, irradiation in Vietnam, and 1-MCP and coatings in South Africa</w:t>
      </w:r>
      <w:r w:rsidR="55A52833" w:rsidRPr="00EC1090">
        <w:rPr>
          <w:rFonts w:ascii="Times New Roman" w:eastAsiaTheme="minorEastAsia" w:hAnsi="Times New Roman" w:cs="Times New Roman"/>
          <w:color w:val="000000"/>
          <w:kern w:val="0"/>
          <w:lang w:val="en-IN" w:eastAsia="en-GB" w:bidi="ar-SA"/>
        </w:rPr>
        <w:t xml:space="preserve">, </w:t>
      </w:r>
      <w:r w:rsidRPr="00EC1090">
        <w:rPr>
          <w:rFonts w:ascii="Times New Roman" w:eastAsiaTheme="minorEastAsia" w:hAnsi="Times New Roman" w:cs="Times New Roman"/>
          <w:color w:val="000000"/>
          <w:kern w:val="0"/>
          <w:lang w:val="en-IN" w:eastAsia="en-GB" w:bidi="ar-SA"/>
        </w:rPr>
        <w:t xml:space="preserve">offer models India can adapt (Le </w:t>
      </w:r>
      <w:r w:rsidRPr="00EC1090">
        <w:rPr>
          <w:rFonts w:ascii="Times New Roman" w:eastAsiaTheme="minorEastAsia" w:hAnsi="Times New Roman" w:cs="Times New Roman"/>
          <w:i/>
          <w:iCs/>
          <w:color w:val="000000"/>
          <w:kern w:val="0"/>
          <w:lang w:val="en-IN" w:eastAsia="en-GB" w:bidi="ar-SA"/>
        </w:rPr>
        <w:t>et al.,</w:t>
      </w:r>
      <w:r w:rsidRPr="00EC1090">
        <w:rPr>
          <w:rFonts w:ascii="Times New Roman" w:eastAsiaTheme="minorEastAsia" w:hAnsi="Times New Roman" w:cs="Times New Roman"/>
          <w:color w:val="000000"/>
          <w:kern w:val="0"/>
          <w:lang w:val="en-IN" w:eastAsia="en-GB" w:bidi="ar-SA"/>
        </w:rPr>
        <w:t xml:space="preserve"> 2022; </w:t>
      </w:r>
      <w:proofErr w:type="spellStart"/>
      <w:r w:rsidRPr="00EC1090">
        <w:rPr>
          <w:rFonts w:ascii="Times New Roman" w:eastAsiaTheme="minorEastAsia" w:hAnsi="Times New Roman" w:cs="Times New Roman"/>
          <w:color w:val="000000"/>
          <w:kern w:val="0"/>
          <w:lang w:val="en-IN" w:eastAsia="en-GB" w:bidi="ar-SA"/>
        </w:rPr>
        <w:t>Bambalele</w:t>
      </w:r>
      <w:proofErr w:type="spellEnd"/>
      <w:r w:rsidRPr="00EC1090">
        <w:rPr>
          <w:rFonts w:ascii="Times New Roman" w:eastAsiaTheme="minorEastAsia" w:hAnsi="Times New Roman" w:cs="Times New Roman"/>
          <w:color w:val="000000"/>
          <w:kern w:val="0"/>
          <w:lang w:val="en-IN" w:eastAsia="en-GB" w:bidi="ar-SA"/>
        </w:rPr>
        <w:t xml:space="preserve"> </w:t>
      </w:r>
      <w:r w:rsidRPr="00EC1090">
        <w:rPr>
          <w:rFonts w:ascii="Times New Roman" w:eastAsiaTheme="minorEastAsia" w:hAnsi="Times New Roman" w:cs="Times New Roman"/>
          <w:i/>
          <w:iCs/>
          <w:color w:val="000000"/>
          <w:kern w:val="0"/>
          <w:lang w:val="en-IN" w:eastAsia="en-GB" w:bidi="ar-SA"/>
        </w:rPr>
        <w:t>et al.</w:t>
      </w:r>
      <w:r w:rsidRPr="00EC1090">
        <w:rPr>
          <w:rFonts w:ascii="Times New Roman" w:eastAsiaTheme="minorEastAsia" w:hAnsi="Times New Roman" w:cs="Times New Roman"/>
          <w:color w:val="000000"/>
          <w:kern w:val="0"/>
          <w:lang w:val="en-IN" w:eastAsia="en-GB" w:bidi="ar-SA"/>
        </w:rPr>
        <w:t xml:space="preserve">, 2021; </w:t>
      </w:r>
      <w:proofErr w:type="spellStart"/>
      <w:r w:rsidRPr="00EC1090">
        <w:rPr>
          <w:rFonts w:ascii="Times New Roman" w:eastAsiaTheme="minorEastAsia" w:hAnsi="Times New Roman" w:cs="Times New Roman"/>
          <w:color w:val="000000"/>
          <w:kern w:val="0"/>
          <w:lang w:val="en-IN" w:eastAsia="en-GB" w:bidi="ar-SA"/>
        </w:rPr>
        <w:t>Sangwanangkul</w:t>
      </w:r>
      <w:proofErr w:type="spellEnd"/>
      <w:r w:rsidRPr="00EC1090">
        <w:rPr>
          <w:rFonts w:ascii="Times New Roman" w:eastAsiaTheme="minorEastAsia" w:hAnsi="Times New Roman" w:cs="Times New Roman"/>
          <w:color w:val="000000"/>
          <w:kern w:val="0"/>
          <w:lang w:val="en-IN" w:eastAsia="en-GB" w:bidi="ar-SA"/>
        </w:rPr>
        <w:t>, 2015).</w:t>
      </w:r>
      <w:r w:rsidR="34F691EC" w:rsidRPr="00EC1090">
        <w:rPr>
          <w:rFonts w:ascii="Times New Roman" w:eastAsiaTheme="minorEastAsia" w:hAnsi="Times New Roman" w:cs="Times New Roman"/>
          <w:color w:val="000000"/>
          <w:kern w:val="0"/>
          <w:lang w:val="en-IN" w:eastAsia="en-GB" w:bidi="ar-SA"/>
        </w:rPr>
        <w:t xml:space="preserve"> </w:t>
      </w:r>
      <w:r w:rsidR="62EC85EF" w:rsidRPr="00EC1090">
        <w:rPr>
          <w:rFonts w:ascii="Times New Roman" w:eastAsia="DejaVu Sans" w:hAnsi="Times New Roman" w:cs="Times New Roman"/>
          <w:lang w:val="en-IN"/>
        </w:rPr>
        <w:t>Moreover, using decentrali</w:t>
      </w:r>
      <w:r w:rsidR="00EC1090">
        <w:rPr>
          <w:rFonts w:ascii="Times New Roman" w:eastAsia="DejaVu Sans" w:hAnsi="Times New Roman" w:cs="Times New Roman"/>
          <w:lang w:val="en-IN"/>
        </w:rPr>
        <w:t>s</w:t>
      </w:r>
      <w:r w:rsidR="62EC85EF" w:rsidRPr="00EC1090">
        <w:rPr>
          <w:rFonts w:ascii="Times New Roman" w:eastAsia="DejaVu Sans" w:hAnsi="Times New Roman" w:cs="Times New Roman"/>
          <w:lang w:val="en-IN"/>
        </w:rPr>
        <w:t>ed technologies like Blockchain is a key strategy to improve food safety and prevent fraud. Beyond basic security, Blockchain also improves the organi</w:t>
      </w:r>
      <w:r w:rsidR="00EC1090">
        <w:rPr>
          <w:rFonts w:ascii="Times New Roman" w:eastAsia="DejaVu Sans" w:hAnsi="Times New Roman" w:cs="Times New Roman"/>
          <w:lang w:val="en-IN"/>
        </w:rPr>
        <w:t>s</w:t>
      </w:r>
      <w:r w:rsidR="62EC85EF" w:rsidRPr="00EC1090">
        <w:rPr>
          <w:rFonts w:ascii="Times New Roman" w:eastAsia="DejaVu Sans" w:hAnsi="Times New Roman" w:cs="Times New Roman"/>
          <w:lang w:val="en-IN"/>
        </w:rPr>
        <w:t xml:space="preserve">ation of vertical relationships and reduces </w:t>
      </w:r>
      <w:r w:rsidR="00EC1090" w:rsidRPr="00EC1090">
        <w:rPr>
          <w:rFonts w:ascii="Times New Roman" w:eastAsia="DejaVu Sans" w:hAnsi="Times New Roman" w:cs="Times New Roman"/>
          <w:lang w:val="en-IN"/>
        </w:rPr>
        <w:t>behavioural</w:t>
      </w:r>
      <w:r w:rsidR="62EC85EF" w:rsidRPr="00EC1090">
        <w:rPr>
          <w:rFonts w:ascii="Times New Roman" w:eastAsia="DejaVu Sans" w:hAnsi="Times New Roman" w:cs="Times New Roman"/>
          <w:lang w:val="en-IN"/>
        </w:rPr>
        <w:t xml:space="preserve"> uncertainty among supply chain partners (</w:t>
      </w:r>
      <w:proofErr w:type="spellStart"/>
      <w:r w:rsidR="62EC85EF" w:rsidRPr="00EC1090">
        <w:rPr>
          <w:rFonts w:ascii="Times New Roman" w:eastAsia="DejaVu Sans" w:hAnsi="Times New Roman" w:cs="Times New Roman"/>
          <w:lang w:val="en-IN"/>
        </w:rPr>
        <w:t>Stranieri</w:t>
      </w:r>
      <w:proofErr w:type="spellEnd"/>
      <w:r w:rsidR="62EC85EF" w:rsidRPr="00EC1090">
        <w:rPr>
          <w:rFonts w:ascii="Times New Roman" w:eastAsia="DejaVu Sans" w:hAnsi="Times New Roman" w:cs="Times New Roman"/>
          <w:lang w:val="en-IN"/>
        </w:rPr>
        <w:t xml:space="preserve"> </w:t>
      </w:r>
      <w:r w:rsidR="62EC85EF" w:rsidRPr="00EC1090">
        <w:rPr>
          <w:rFonts w:ascii="Times New Roman" w:eastAsia="DejaVu Sans" w:hAnsi="Times New Roman" w:cs="Times New Roman"/>
          <w:i/>
          <w:iCs/>
          <w:lang w:val="en-IN"/>
        </w:rPr>
        <w:t>et al.,</w:t>
      </w:r>
      <w:r w:rsidR="62EC85EF" w:rsidRPr="00EC1090">
        <w:rPr>
          <w:rFonts w:ascii="Times New Roman" w:eastAsia="DejaVu Sans" w:hAnsi="Times New Roman" w:cs="Times New Roman"/>
          <w:lang w:val="en-IN"/>
        </w:rPr>
        <w:t xml:space="preserve"> 2020). It creates a permanent, transparent record of quality data (Annamalai </w:t>
      </w:r>
      <w:proofErr w:type="spellStart"/>
      <w:r w:rsidR="62EC85EF" w:rsidRPr="00EC1090">
        <w:rPr>
          <w:rFonts w:ascii="Times New Roman" w:eastAsia="DejaVu Sans" w:hAnsi="Times New Roman" w:cs="Times New Roman"/>
          <w:lang w:val="en-IN"/>
        </w:rPr>
        <w:t>Manickavasagan</w:t>
      </w:r>
      <w:proofErr w:type="spellEnd"/>
      <w:r w:rsidR="62EC85EF" w:rsidRPr="00EC1090">
        <w:rPr>
          <w:rFonts w:ascii="Times New Roman" w:eastAsia="DejaVu Sans" w:hAnsi="Times New Roman" w:cs="Times New Roman"/>
          <w:lang w:val="en-IN"/>
        </w:rPr>
        <w:t>, 2024)</w:t>
      </w:r>
      <w:r w:rsidR="00EC1090" w:rsidRPr="00EC1090">
        <w:rPr>
          <w:rFonts w:ascii="Times New Roman" w:eastAsia="DejaVu Sans" w:hAnsi="Times New Roman" w:cs="Times New Roman"/>
          <w:lang w:val="en-IN"/>
        </w:rPr>
        <w:t>.</w:t>
      </w:r>
    </w:p>
    <w:p w14:paraId="55BD27C1" w14:textId="297C8809" w:rsidR="00C71F48" w:rsidRPr="00692E93" w:rsidRDefault="00EE49DE" w:rsidP="00692E93">
      <w:pPr>
        <w:pStyle w:val="Heading3"/>
        <w:spacing w:before="0" w:after="0" w:line="360" w:lineRule="auto"/>
        <w:jc w:val="both"/>
        <w:rPr>
          <w:rFonts w:cs="Times New Roman"/>
          <w:szCs w:val="24"/>
        </w:rPr>
      </w:pPr>
      <w:r w:rsidRPr="00692E93">
        <w:rPr>
          <w:rFonts w:cs="Times New Roman"/>
          <w:szCs w:val="24"/>
        </w:rPr>
        <w:lastRenderedPageBreak/>
        <w:t>State-wise patterns of losses</w:t>
      </w:r>
    </w:p>
    <w:p w14:paraId="54AAF586" w14:textId="4EA141C6"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The national survey by DMI (2013) across mango-growing states shows that there are significant regional variations in post-harvest losses. These variations are related to differences in infrastructure, handling practices and distance to markets. The patterns are summari</w:t>
      </w:r>
      <w:r w:rsidR="00692E93">
        <w:rPr>
          <w:rFonts w:ascii="Times New Roman" w:eastAsia="DejaVu Sans" w:hAnsi="Times New Roman" w:cs="Times New Roman"/>
          <w:color w:val="000000"/>
          <w:kern w:val="0"/>
          <w:lang w:val="en-IN" w:eastAsia="en-GB" w:bidi="ar-SA"/>
        </w:rPr>
        <w:t>s</w:t>
      </w:r>
      <w:r w:rsidRPr="00692E93">
        <w:rPr>
          <w:rFonts w:ascii="Times New Roman" w:eastAsia="DejaVu Sans" w:hAnsi="Times New Roman" w:cs="Times New Roman"/>
          <w:color w:val="000000"/>
          <w:kern w:val="0"/>
          <w:lang w:val="en-IN" w:eastAsia="en-GB" w:bidi="ar-SA"/>
        </w:rPr>
        <w:t>ed in Table 2.</w:t>
      </w:r>
    </w:p>
    <w:p w14:paraId="3D99EA6D" w14:textId="37A4C462"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DejaVu Sans" w:hAnsi="Times New Roman" w:cs="Times New Roman"/>
          <w:b/>
          <w:bCs/>
          <w:color w:val="000000"/>
          <w:kern w:val="0"/>
          <w:lang w:val="en-IN" w:eastAsia="en-GB" w:bidi="ar-SA"/>
        </w:rPr>
        <w:t>Table 2</w:t>
      </w:r>
      <w:r w:rsidR="008D35B5">
        <w:rPr>
          <w:rFonts w:ascii="Times New Roman" w:eastAsia="DejaVu Sans" w:hAnsi="Times New Roman" w:cs="Times New Roman"/>
          <w:b/>
          <w:bCs/>
          <w:color w:val="000000"/>
          <w:kern w:val="0"/>
          <w:lang w:val="en-IN" w:eastAsia="en-GB" w:bidi="ar-SA"/>
        </w:rPr>
        <w:t>:</w:t>
      </w:r>
      <w:r w:rsidR="00772C8C" w:rsidRPr="00692E93">
        <w:rPr>
          <w:rFonts w:ascii="Times New Roman" w:eastAsia="DejaVu Sans" w:hAnsi="Times New Roman" w:cs="Times New Roman"/>
          <w:b/>
          <w:bCs/>
          <w:color w:val="000000"/>
          <w:kern w:val="0"/>
          <w:lang w:val="en-IN" w:eastAsia="en-GB" w:bidi="ar-SA"/>
        </w:rPr>
        <w:t xml:space="preserve"> </w:t>
      </w:r>
      <w:r w:rsidR="00692E93">
        <w:rPr>
          <w:rFonts w:ascii="Times New Roman" w:eastAsia="DejaVu Sans" w:hAnsi="Times New Roman" w:cs="Times New Roman"/>
          <w:b/>
          <w:bCs/>
          <w:color w:val="000000"/>
          <w:kern w:val="0"/>
          <w:lang w:val="en-IN" w:eastAsia="en-GB" w:bidi="ar-SA"/>
        </w:rPr>
        <w:t>S</w:t>
      </w:r>
      <w:r w:rsidRPr="00692E93">
        <w:rPr>
          <w:rFonts w:ascii="Times New Roman" w:eastAsia="DejaVu Sans" w:hAnsi="Times New Roman" w:cs="Times New Roman"/>
          <w:b/>
          <w:bCs/>
          <w:color w:val="000000"/>
          <w:kern w:val="0"/>
          <w:lang w:val="en-IN" w:eastAsia="en-GB" w:bidi="ar-SA"/>
        </w:rPr>
        <w:t>tate-wise post-harvest losses (%) at key stages</w:t>
      </w:r>
    </w:p>
    <w:tbl>
      <w:tblPr>
        <w:tblW w:w="8926" w:type="dxa"/>
        <w:tblLayout w:type="fixed"/>
        <w:tblLook w:val="04A0" w:firstRow="1" w:lastRow="0" w:firstColumn="1" w:lastColumn="0" w:noHBand="0" w:noVBand="1"/>
      </w:tblPr>
      <w:tblGrid>
        <w:gridCol w:w="1555"/>
        <w:gridCol w:w="1417"/>
        <w:gridCol w:w="1134"/>
        <w:gridCol w:w="1418"/>
        <w:gridCol w:w="1275"/>
        <w:gridCol w:w="1134"/>
        <w:gridCol w:w="993"/>
      </w:tblGrid>
      <w:tr w:rsidR="00C71F48" w:rsidRPr="00692E93" w14:paraId="758294D0" w14:textId="77777777" w:rsidTr="0071070B">
        <w:trPr>
          <w:trHeight w:val="594"/>
        </w:trPr>
        <w:tc>
          <w:tcPr>
            <w:tcW w:w="1555" w:type="dxa"/>
            <w:tcBorders>
              <w:top w:val="single" w:sz="4" w:space="0" w:color="000000"/>
              <w:left w:val="single" w:sz="4" w:space="0" w:color="000000"/>
              <w:bottom w:val="single" w:sz="4" w:space="0" w:color="000000"/>
              <w:right w:val="single" w:sz="4" w:space="0" w:color="000000"/>
            </w:tcBorders>
            <w:vAlign w:val="center"/>
          </w:tcPr>
          <w:p w14:paraId="54C31BC8" w14:textId="77777777" w:rsidR="00C71F48" w:rsidRPr="00692E93" w:rsidRDefault="00EE49DE" w:rsidP="0071070B">
            <w:pPr>
              <w:pStyle w:val="TableHeading"/>
              <w:spacing w:line="360" w:lineRule="auto"/>
              <w:rPr>
                <w:rFonts w:ascii="Times New Roman" w:hAnsi="Times New Roman" w:cs="Times New Roman"/>
              </w:rPr>
            </w:pPr>
            <w:r w:rsidRPr="00692E93">
              <w:rPr>
                <w:rFonts w:ascii="Times New Roman" w:hAnsi="Times New Roman" w:cs="Times New Roman"/>
              </w:rPr>
              <w:t>State</w:t>
            </w:r>
          </w:p>
        </w:tc>
        <w:tc>
          <w:tcPr>
            <w:tcW w:w="1417" w:type="dxa"/>
            <w:tcBorders>
              <w:top w:val="single" w:sz="4" w:space="0" w:color="000000"/>
              <w:left w:val="single" w:sz="4" w:space="0" w:color="000000"/>
              <w:bottom w:val="single" w:sz="4" w:space="0" w:color="000000"/>
              <w:right w:val="single" w:sz="4" w:space="0" w:color="000000"/>
            </w:tcBorders>
            <w:vAlign w:val="center"/>
          </w:tcPr>
          <w:p w14:paraId="5C0DACBC" w14:textId="77777777" w:rsidR="00C71F48" w:rsidRPr="00692E93" w:rsidRDefault="00EE49DE" w:rsidP="0071070B">
            <w:pPr>
              <w:pStyle w:val="TableHeading"/>
              <w:spacing w:line="360" w:lineRule="auto"/>
              <w:rPr>
                <w:rFonts w:ascii="Times New Roman" w:hAnsi="Times New Roman" w:cs="Times New Roman"/>
              </w:rPr>
            </w:pPr>
            <w:r w:rsidRPr="00692E93">
              <w:rPr>
                <w:rFonts w:ascii="Times New Roman" w:hAnsi="Times New Roman" w:cs="Times New Roman"/>
              </w:rPr>
              <w:t>Harvesting</w:t>
            </w:r>
          </w:p>
        </w:tc>
        <w:tc>
          <w:tcPr>
            <w:tcW w:w="1134" w:type="dxa"/>
            <w:tcBorders>
              <w:top w:val="single" w:sz="4" w:space="0" w:color="000000"/>
              <w:left w:val="single" w:sz="4" w:space="0" w:color="000000"/>
              <w:bottom w:val="single" w:sz="4" w:space="0" w:color="000000"/>
              <w:right w:val="single" w:sz="4" w:space="0" w:color="000000"/>
            </w:tcBorders>
            <w:vAlign w:val="center"/>
          </w:tcPr>
          <w:p w14:paraId="13A8836A" w14:textId="77777777" w:rsidR="00C71F48" w:rsidRPr="00692E93" w:rsidRDefault="00EE49DE" w:rsidP="0071070B">
            <w:pPr>
              <w:pStyle w:val="TableHeading"/>
              <w:spacing w:line="360" w:lineRule="auto"/>
              <w:rPr>
                <w:rFonts w:ascii="Times New Roman" w:hAnsi="Times New Roman" w:cs="Times New Roman"/>
              </w:rPr>
            </w:pPr>
            <w:r w:rsidRPr="00692E93">
              <w:rPr>
                <w:rFonts w:ascii="Times New Roman" w:hAnsi="Times New Roman" w:cs="Times New Roman"/>
              </w:rPr>
              <w:t>Grading</w:t>
            </w:r>
          </w:p>
        </w:tc>
        <w:tc>
          <w:tcPr>
            <w:tcW w:w="1418" w:type="dxa"/>
            <w:tcBorders>
              <w:top w:val="single" w:sz="4" w:space="0" w:color="000000"/>
              <w:left w:val="single" w:sz="4" w:space="0" w:color="000000"/>
              <w:bottom w:val="single" w:sz="4" w:space="0" w:color="000000"/>
              <w:right w:val="single" w:sz="4" w:space="0" w:color="000000"/>
            </w:tcBorders>
            <w:vAlign w:val="center"/>
          </w:tcPr>
          <w:p w14:paraId="42C62830" w14:textId="77777777" w:rsidR="00C71F48" w:rsidRPr="00692E93" w:rsidRDefault="00EE49DE" w:rsidP="0071070B">
            <w:pPr>
              <w:pStyle w:val="TableHeading"/>
              <w:spacing w:line="360" w:lineRule="auto"/>
              <w:rPr>
                <w:rFonts w:ascii="Times New Roman" w:hAnsi="Times New Roman" w:cs="Times New Roman"/>
              </w:rPr>
            </w:pPr>
            <w:r w:rsidRPr="00692E93">
              <w:rPr>
                <w:rFonts w:ascii="Times New Roman" w:hAnsi="Times New Roman" w:cs="Times New Roman"/>
              </w:rPr>
              <w:t>Packaging</w:t>
            </w:r>
          </w:p>
        </w:tc>
        <w:tc>
          <w:tcPr>
            <w:tcW w:w="1275" w:type="dxa"/>
            <w:tcBorders>
              <w:top w:val="single" w:sz="4" w:space="0" w:color="000000"/>
              <w:left w:val="single" w:sz="4" w:space="0" w:color="000000"/>
              <w:bottom w:val="single" w:sz="4" w:space="0" w:color="000000"/>
              <w:right w:val="single" w:sz="4" w:space="0" w:color="000000"/>
            </w:tcBorders>
            <w:vAlign w:val="center"/>
          </w:tcPr>
          <w:p w14:paraId="4700997F" w14:textId="77777777" w:rsidR="00C71F48" w:rsidRPr="00692E93" w:rsidRDefault="00EE49DE" w:rsidP="0071070B">
            <w:pPr>
              <w:pStyle w:val="TableHeading"/>
              <w:spacing w:line="360" w:lineRule="auto"/>
              <w:rPr>
                <w:rFonts w:ascii="Times New Roman" w:hAnsi="Times New Roman" w:cs="Times New Roman"/>
              </w:rPr>
            </w:pPr>
            <w:r w:rsidRPr="00692E93">
              <w:rPr>
                <w:rFonts w:ascii="Times New Roman" w:hAnsi="Times New Roman" w:cs="Times New Roman"/>
              </w:rPr>
              <w:t>Transport</w:t>
            </w:r>
          </w:p>
        </w:tc>
        <w:tc>
          <w:tcPr>
            <w:tcW w:w="1134" w:type="dxa"/>
            <w:tcBorders>
              <w:top w:val="single" w:sz="4" w:space="0" w:color="000000"/>
              <w:left w:val="single" w:sz="4" w:space="0" w:color="000000"/>
              <w:bottom w:val="single" w:sz="4" w:space="0" w:color="000000"/>
              <w:right w:val="single" w:sz="4" w:space="0" w:color="000000"/>
            </w:tcBorders>
            <w:vAlign w:val="center"/>
          </w:tcPr>
          <w:p w14:paraId="7D0D71BA" w14:textId="77777777" w:rsidR="00C71F48" w:rsidRPr="00692E93" w:rsidRDefault="00EE49DE" w:rsidP="0071070B">
            <w:pPr>
              <w:pStyle w:val="TableHeading"/>
              <w:spacing w:line="360" w:lineRule="auto"/>
              <w:rPr>
                <w:rFonts w:ascii="Times New Roman" w:hAnsi="Times New Roman" w:cs="Times New Roman"/>
              </w:rPr>
            </w:pPr>
            <w:r w:rsidRPr="00692E93">
              <w:rPr>
                <w:rFonts w:ascii="Times New Roman" w:hAnsi="Times New Roman" w:cs="Times New Roman"/>
              </w:rPr>
              <w:t>Storage</w:t>
            </w:r>
          </w:p>
        </w:tc>
        <w:tc>
          <w:tcPr>
            <w:tcW w:w="993" w:type="dxa"/>
            <w:tcBorders>
              <w:top w:val="single" w:sz="4" w:space="0" w:color="000000"/>
              <w:left w:val="single" w:sz="4" w:space="0" w:color="000000"/>
              <w:bottom w:val="single" w:sz="4" w:space="0" w:color="000000"/>
              <w:right w:val="single" w:sz="4" w:space="0" w:color="000000"/>
            </w:tcBorders>
            <w:vAlign w:val="center"/>
          </w:tcPr>
          <w:p w14:paraId="07D0EF8C" w14:textId="01A074F6" w:rsidR="00C71F48" w:rsidRPr="00692E93" w:rsidRDefault="00EE49DE" w:rsidP="0071070B">
            <w:pPr>
              <w:pStyle w:val="TableHeading"/>
              <w:spacing w:line="360" w:lineRule="auto"/>
              <w:rPr>
                <w:rFonts w:ascii="Times New Roman" w:hAnsi="Times New Roman" w:cs="Times New Roman"/>
              </w:rPr>
            </w:pPr>
            <w:r w:rsidRPr="00692E93">
              <w:rPr>
                <w:rStyle w:val="Strong"/>
                <w:rFonts w:ascii="Times New Roman" w:hAnsi="Times New Roman" w:cs="Times New Roman"/>
                <w:b/>
                <w:bCs/>
              </w:rPr>
              <w:t xml:space="preserve">Total </w:t>
            </w:r>
            <w:r w:rsidR="00E43C98">
              <w:rPr>
                <w:rStyle w:val="Strong"/>
                <w:rFonts w:ascii="Times New Roman" w:hAnsi="Times New Roman" w:cs="Times New Roman"/>
                <w:b/>
                <w:bCs/>
              </w:rPr>
              <w:t>l</w:t>
            </w:r>
            <w:r w:rsidRPr="00692E93">
              <w:rPr>
                <w:rStyle w:val="Strong"/>
                <w:rFonts w:ascii="Times New Roman" w:hAnsi="Times New Roman" w:cs="Times New Roman"/>
                <w:b/>
                <w:bCs/>
              </w:rPr>
              <w:t>oss</w:t>
            </w:r>
          </w:p>
        </w:tc>
      </w:tr>
      <w:tr w:rsidR="00C71F48" w:rsidRPr="00692E93" w14:paraId="07A78F69" w14:textId="77777777" w:rsidTr="0071070B">
        <w:trPr>
          <w:trHeight w:val="585"/>
        </w:trPr>
        <w:tc>
          <w:tcPr>
            <w:tcW w:w="1555" w:type="dxa"/>
            <w:tcBorders>
              <w:top w:val="single" w:sz="4" w:space="0" w:color="000000"/>
              <w:left w:val="single" w:sz="4" w:space="0" w:color="000000"/>
              <w:bottom w:val="single" w:sz="4" w:space="0" w:color="000000"/>
              <w:right w:val="single" w:sz="4" w:space="0" w:color="000000"/>
            </w:tcBorders>
          </w:tcPr>
          <w:p w14:paraId="2D93F04A" w14:textId="77777777" w:rsidR="00C71F48" w:rsidRPr="00692E93" w:rsidRDefault="00EE49DE" w:rsidP="00692E93">
            <w:pPr>
              <w:pStyle w:val="TableContents"/>
              <w:spacing w:line="360" w:lineRule="auto"/>
              <w:jc w:val="both"/>
              <w:rPr>
                <w:rFonts w:ascii="Times New Roman" w:hAnsi="Times New Roman" w:cs="Times New Roman"/>
              </w:rPr>
            </w:pPr>
            <w:r w:rsidRPr="00692E93">
              <w:rPr>
                <w:rFonts w:ascii="Times New Roman" w:hAnsi="Times New Roman" w:cs="Times New Roman"/>
              </w:rPr>
              <w:t>Andhra Pradesh</w:t>
            </w:r>
          </w:p>
        </w:tc>
        <w:tc>
          <w:tcPr>
            <w:tcW w:w="1417" w:type="dxa"/>
            <w:tcBorders>
              <w:top w:val="single" w:sz="4" w:space="0" w:color="000000"/>
              <w:left w:val="single" w:sz="4" w:space="0" w:color="000000"/>
              <w:bottom w:val="single" w:sz="4" w:space="0" w:color="000000"/>
              <w:right w:val="single" w:sz="4" w:space="0" w:color="000000"/>
            </w:tcBorders>
          </w:tcPr>
          <w:p w14:paraId="1F76231F" w14:textId="20D5BC94"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w:t>
            </w:r>
            <w:r w:rsidR="00E43C98">
              <w:rPr>
                <w:rFonts w:ascii="Times New Roman" w:hAnsi="Times New Roman" w:cs="Times New Roman"/>
              </w:rPr>
              <w:t>-</w:t>
            </w:r>
            <w:r w:rsidRPr="00692E93">
              <w:rPr>
                <w:rFonts w:ascii="Times New Roman" w:hAnsi="Times New Roman" w:cs="Times New Roman"/>
              </w:rPr>
              <w:t>2</w:t>
            </w:r>
          </w:p>
        </w:tc>
        <w:tc>
          <w:tcPr>
            <w:tcW w:w="1134" w:type="dxa"/>
            <w:tcBorders>
              <w:top w:val="single" w:sz="4" w:space="0" w:color="000000"/>
              <w:left w:val="single" w:sz="4" w:space="0" w:color="000000"/>
              <w:bottom w:val="single" w:sz="4" w:space="0" w:color="000000"/>
              <w:right w:val="single" w:sz="4" w:space="0" w:color="000000"/>
            </w:tcBorders>
          </w:tcPr>
          <w:p w14:paraId="122E26BE"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10</w:t>
            </w:r>
          </w:p>
        </w:tc>
        <w:tc>
          <w:tcPr>
            <w:tcW w:w="1418" w:type="dxa"/>
            <w:tcBorders>
              <w:top w:val="single" w:sz="4" w:space="0" w:color="000000"/>
              <w:left w:val="single" w:sz="4" w:space="0" w:color="000000"/>
              <w:bottom w:val="single" w:sz="4" w:space="0" w:color="000000"/>
              <w:right w:val="single" w:sz="4" w:space="0" w:color="000000"/>
            </w:tcBorders>
          </w:tcPr>
          <w:p w14:paraId="0F910FA2" w14:textId="7EA9E5D2"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9</w:t>
            </w:r>
            <w:r w:rsidR="00E43C98">
              <w:rPr>
                <w:rFonts w:ascii="Times New Roman" w:hAnsi="Times New Roman" w:cs="Times New Roman"/>
              </w:rPr>
              <w:t>-</w:t>
            </w:r>
            <w:r w:rsidRPr="00692E93">
              <w:rPr>
                <w:rFonts w:ascii="Times New Roman" w:hAnsi="Times New Roman" w:cs="Times New Roman"/>
              </w:rPr>
              <w:t>15</w:t>
            </w:r>
          </w:p>
        </w:tc>
        <w:tc>
          <w:tcPr>
            <w:tcW w:w="1275" w:type="dxa"/>
            <w:tcBorders>
              <w:top w:val="single" w:sz="4" w:space="0" w:color="000000"/>
              <w:left w:val="single" w:sz="4" w:space="0" w:color="000000"/>
              <w:bottom w:val="single" w:sz="4" w:space="0" w:color="000000"/>
              <w:right w:val="single" w:sz="4" w:space="0" w:color="000000"/>
            </w:tcBorders>
          </w:tcPr>
          <w:p w14:paraId="4B116DB4" w14:textId="4F176955"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7</w:t>
            </w:r>
            <w:r w:rsidR="00E43C98">
              <w:rPr>
                <w:rFonts w:ascii="Times New Roman" w:hAnsi="Times New Roman" w:cs="Times New Roman"/>
              </w:rPr>
              <w:t>-</w:t>
            </w:r>
            <w:r w:rsidRPr="00692E93">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tcPr>
          <w:p w14:paraId="76AA608A"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11</w:t>
            </w:r>
          </w:p>
        </w:tc>
        <w:tc>
          <w:tcPr>
            <w:tcW w:w="993" w:type="dxa"/>
            <w:tcBorders>
              <w:top w:val="single" w:sz="4" w:space="0" w:color="000000"/>
              <w:left w:val="single" w:sz="4" w:space="0" w:color="000000"/>
              <w:bottom w:val="single" w:sz="4" w:space="0" w:color="000000"/>
              <w:right w:val="single" w:sz="4" w:space="0" w:color="000000"/>
            </w:tcBorders>
          </w:tcPr>
          <w:p w14:paraId="01467949" w14:textId="7964AA9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38</w:t>
            </w:r>
            <w:r w:rsidR="00E43C98">
              <w:rPr>
                <w:rFonts w:ascii="Times New Roman" w:hAnsi="Times New Roman" w:cs="Times New Roman"/>
              </w:rPr>
              <w:t>-</w:t>
            </w:r>
            <w:r w:rsidRPr="00692E93">
              <w:rPr>
                <w:rFonts w:ascii="Times New Roman" w:hAnsi="Times New Roman" w:cs="Times New Roman"/>
              </w:rPr>
              <w:t>48</w:t>
            </w:r>
          </w:p>
        </w:tc>
      </w:tr>
      <w:tr w:rsidR="00C71F48" w:rsidRPr="00692E93" w14:paraId="7BE1AEE9" w14:textId="77777777" w:rsidTr="0071070B">
        <w:trPr>
          <w:trHeight w:val="303"/>
        </w:trPr>
        <w:tc>
          <w:tcPr>
            <w:tcW w:w="1555" w:type="dxa"/>
            <w:tcBorders>
              <w:top w:val="single" w:sz="4" w:space="0" w:color="000000"/>
              <w:left w:val="single" w:sz="4" w:space="0" w:color="000000"/>
              <w:bottom w:val="single" w:sz="4" w:space="0" w:color="000000"/>
              <w:right w:val="single" w:sz="4" w:space="0" w:color="000000"/>
            </w:tcBorders>
          </w:tcPr>
          <w:p w14:paraId="423550DD" w14:textId="77777777" w:rsidR="00C71F48" w:rsidRPr="00692E93" w:rsidRDefault="00EE49DE" w:rsidP="00692E93">
            <w:pPr>
              <w:pStyle w:val="TableContents"/>
              <w:spacing w:line="360" w:lineRule="auto"/>
              <w:jc w:val="both"/>
              <w:rPr>
                <w:rFonts w:ascii="Times New Roman" w:hAnsi="Times New Roman" w:cs="Times New Roman"/>
              </w:rPr>
            </w:pPr>
            <w:r w:rsidRPr="00692E93">
              <w:rPr>
                <w:rFonts w:ascii="Times New Roman" w:hAnsi="Times New Roman" w:cs="Times New Roman"/>
              </w:rPr>
              <w:t>Gujarat</w:t>
            </w:r>
          </w:p>
        </w:tc>
        <w:tc>
          <w:tcPr>
            <w:tcW w:w="1417" w:type="dxa"/>
            <w:tcBorders>
              <w:top w:val="single" w:sz="4" w:space="0" w:color="000000"/>
              <w:left w:val="single" w:sz="4" w:space="0" w:color="000000"/>
              <w:bottom w:val="single" w:sz="4" w:space="0" w:color="000000"/>
              <w:right w:val="single" w:sz="4" w:space="0" w:color="000000"/>
            </w:tcBorders>
          </w:tcPr>
          <w:p w14:paraId="126C0997"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0.25</w:t>
            </w:r>
          </w:p>
        </w:tc>
        <w:tc>
          <w:tcPr>
            <w:tcW w:w="1134" w:type="dxa"/>
            <w:tcBorders>
              <w:top w:val="single" w:sz="4" w:space="0" w:color="000000"/>
              <w:left w:val="single" w:sz="4" w:space="0" w:color="000000"/>
              <w:bottom w:val="single" w:sz="4" w:space="0" w:color="000000"/>
              <w:right w:val="single" w:sz="4" w:space="0" w:color="000000"/>
            </w:tcBorders>
          </w:tcPr>
          <w:p w14:paraId="55B892D0"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0.25</w:t>
            </w:r>
          </w:p>
        </w:tc>
        <w:tc>
          <w:tcPr>
            <w:tcW w:w="1418" w:type="dxa"/>
            <w:tcBorders>
              <w:top w:val="single" w:sz="4" w:space="0" w:color="000000"/>
              <w:left w:val="single" w:sz="4" w:space="0" w:color="000000"/>
              <w:bottom w:val="single" w:sz="4" w:space="0" w:color="000000"/>
              <w:right w:val="single" w:sz="4" w:space="0" w:color="000000"/>
            </w:tcBorders>
          </w:tcPr>
          <w:p w14:paraId="24E50ECE"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2</w:t>
            </w:r>
          </w:p>
        </w:tc>
        <w:tc>
          <w:tcPr>
            <w:tcW w:w="1275" w:type="dxa"/>
            <w:tcBorders>
              <w:top w:val="single" w:sz="4" w:space="0" w:color="000000"/>
              <w:left w:val="single" w:sz="4" w:space="0" w:color="000000"/>
              <w:bottom w:val="single" w:sz="4" w:space="0" w:color="000000"/>
              <w:right w:val="single" w:sz="4" w:space="0" w:color="000000"/>
            </w:tcBorders>
          </w:tcPr>
          <w:p w14:paraId="0275B521"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tcPr>
          <w:p w14:paraId="78B2609E"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0.1</w:t>
            </w:r>
          </w:p>
        </w:tc>
        <w:tc>
          <w:tcPr>
            <w:tcW w:w="993" w:type="dxa"/>
            <w:tcBorders>
              <w:top w:val="single" w:sz="4" w:space="0" w:color="000000"/>
              <w:left w:val="single" w:sz="4" w:space="0" w:color="000000"/>
              <w:bottom w:val="single" w:sz="4" w:space="0" w:color="000000"/>
              <w:right w:val="single" w:sz="4" w:space="0" w:color="000000"/>
            </w:tcBorders>
          </w:tcPr>
          <w:p w14:paraId="6E317EFD" w14:textId="36024456"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6</w:t>
            </w:r>
            <w:r w:rsidR="00E43C98">
              <w:rPr>
                <w:rFonts w:ascii="Times New Roman" w:hAnsi="Times New Roman" w:cs="Times New Roman"/>
              </w:rPr>
              <w:t>-</w:t>
            </w:r>
            <w:r w:rsidRPr="00692E93">
              <w:rPr>
                <w:rFonts w:ascii="Times New Roman" w:hAnsi="Times New Roman" w:cs="Times New Roman"/>
              </w:rPr>
              <w:t>7</w:t>
            </w:r>
          </w:p>
        </w:tc>
      </w:tr>
      <w:tr w:rsidR="00C71F48" w:rsidRPr="00692E93" w14:paraId="40FE0EFA" w14:textId="77777777" w:rsidTr="0071070B">
        <w:trPr>
          <w:trHeight w:val="291"/>
        </w:trPr>
        <w:tc>
          <w:tcPr>
            <w:tcW w:w="1555" w:type="dxa"/>
            <w:tcBorders>
              <w:top w:val="single" w:sz="4" w:space="0" w:color="000000"/>
              <w:left w:val="single" w:sz="4" w:space="0" w:color="000000"/>
              <w:bottom w:val="single" w:sz="4" w:space="0" w:color="000000"/>
              <w:right w:val="single" w:sz="4" w:space="0" w:color="000000"/>
            </w:tcBorders>
          </w:tcPr>
          <w:p w14:paraId="1C001C5B" w14:textId="77777777" w:rsidR="00C71F48" w:rsidRPr="00692E93" w:rsidRDefault="00EE49DE" w:rsidP="00692E93">
            <w:pPr>
              <w:pStyle w:val="TableContents"/>
              <w:spacing w:line="360" w:lineRule="auto"/>
              <w:jc w:val="both"/>
              <w:rPr>
                <w:rFonts w:ascii="Times New Roman" w:hAnsi="Times New Roman" w:cs="Times New Roman"/>
              </w:rPr>
            </w:pPr>
            <w:r w:rsidRPr="00692E93">
              <w:rPr>
                <w:rFonts w:ascii="Times New Roman" w:hAnsi="Times New Roman" w:cs="Times New Roman"/>
              </w:rPr>
              <w:t>Jharkhand</w:t>
            </w:r>
          </w:p>
        </w:tc>
        <w:tc>
          <w:tcPr>
            <w:tcW w:w="1417" w:type="dxa"/>
            <w:tcBorders>
              <w:top w:val="single" w:sz="4" w:space="0" w:color="000000"/>
              <w:left w:val="single" w:sz="4" w:space="0" w:color="000000"/>
              <w:bottom w:val="single" w:sz="4" w:space="0" w:color="000000"/>
              <w:right w:val="single" w:sz="4" w:space="0" w:color="000000"/>
            </w:tcBorders>
          </w:tcPr>
          <w:p w14:paraId="4B4C7E57" w14:textId="1C35F4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3</w:t>
            </w:r>
            <w:r w:rsidR="00E43C98">
              <w:rPr>
                <w:rFonts w:ascii="Times New Roman" w:hAnsi="Times New Roman" w:cs="Times New Roman"/>
              </w:rPr>
              <w:t>-</w:t>
            </w:r>
            <w:r w:rsidRPr="00692E93">
              <w:rPr>
                <w:rFonts w:ascii="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tcPr>
          <w:p w14:paraId="50979AAF" w14:textId="69460554"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w:t>
            </w:r>
            <w:r w:rsidR="00E43C98">
              <w:rPr>
                <w:rFonts w:ascii="Times New Roman" w:hAnsi="Times New Roman" w:cs="Times New Roman"/>
              </w:rPr>
              <w:t>-</w:t>
            </w:r>
            <w:r w:rsidRPr="00692E93">
              <w:rPr>
                <w:rFonts w:ascii="Times New Roman" w:hAnsi="Times New Roman" w:cs="Times New Roman"/>
              </w:rPr>
              <w:t>9</w:t>
            </w:r>
          </w:p>
        </w:tc>
        <w:tc>
          <w:tcPr>
            <w:tcW w:w="1418" w:type="dxa"/>
            <w:tcBorders>
              <w:top w:val="single" w:sz="4" w:space="0" w:color="000000"/>
              <w:left w:val="single" w:sz="4" w:space="0" w:color="000000"/>
              <w:bottom w:val="single" w:sz="4" w:space="0" w:color="000000"/>
              <w:right w:val="single" w:sz="4" w:space="0" w:color="000000"/>
            </w:tcBorders>
          </w:tcPr>
          <w:p w14:paraId="63160590" w14:textId="3F9332C1"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6</w:t>
            </w:r>
            <w:r w:rsidR="00E43C98">
              <w:rPr>
                <w:rFonts w:ascii="Times New Roman" w:hAnsi="Times New Roman" w:cs="Times New Roman"/>
              </w:rPr>
              <w:t>-</w:t>
            </w:r>
            <w:r w:rsidRPr="00692E93">
              <w:rPr>
                <w:rFonts w:ascii="Times New Roman" w:hAnsi="Times New Roman" w:cs="Times New Roman"/>
              </w:rPr>
              <w:t>10</w:t>
            </w:r>
          </w:p>
        </w:tc>
        <w:tc>
          <w:tcPr>
            <w:tcW w:w="1275" w:type="dxa"/>
            <w:tcBorders>
              <w:top w:val="single" w:sz="4" w:space="0" w:color="000000"/>
              <w:left w:val="single" w:sz="4" w:space="0" w:color="000000"/>
              <w:bottom w:val="single" w:sz="4" w:space="0" w:color="000000"/>
              <w:right w:val="single" w:sz="4" w:space="0" w:color="000000"/>
            </w:tcBorders>
          </w:tcPr>
          <w:p w14:paraId="5EE044EB" w14:textId="2B1C157C"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2</w:t>
            </w:r>
            <w:r w:rsidR="00E43C98">
              <w:rPr>
                <w:rFonts w:ascii="Times New Roman" w:hAnsi="Times New Roman" w:cs="Times New Roman"/>
              </w:rPr>
              <w:t>-</w:t>
            </w:r>
            <w:r w:rsidRPr="00692E93">
              <w:rPr>
                <w:rFonts w:ascii="Times New Roman" w:hAnsi="Times New Roman" w:cs="Times New Roman"/>
              </w:rPr>
              <w:t>6</w:t>
            </w:r>
          </w:p>
        </w:tc>
        <w:tc>
          <w:tcPr>
            <w:tcW w:w="1134" w:type="dxa"/>
            <w:tcBorders>
              <w:top w:val="single" w:sz="4" w:space="0" w:color="000000"/>
              <w:left w:val="single" w:sz="4" w:space="0" w:color="000000"/>
              <w:bottom w:val="single" w:sz="4" w:space="0" w:color="000000"/>
              <w:right w:val="single" w:sz="4" w:space="0" w:color="000000"/>
            </w:tcBorders>
          </w:tcPr>
          <w:p w14:paraId="5CC0E2E1" w14:textId="4ADEFEAE"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4</w:t>
            </w:r>
            <w:r w:rsidR="00E43C98">
              <w:rPr>
                <w:rFonts w:ascii="Times New Roman" w:hAnsi="Times New Roman" w:cs="Times New Roman"/>
              </w:rPr>
              <w:t>-</w:t>
            </w:r>
            <w:r w:rsidRPr="00692E93">
              <w:rPr>
                <w:rFonts w:ascii="Times New Roman" w:hAnsi="Times New Roman" w:cs="Times New Roman"/>
              </w:rPr>
              <w:t>6</w:t>
            </w:r>
          </w:p>
        </w:tc>
        <w:tc>
          <w:tcPr>
            <w:tcW w:w="993" w:type="dxa"/>
            <w:tcBorders>
              <w:top w:val="single" w:sz="4" w:space="0" w:color="000000"/>
              <w:left w:val="single" w:sz="4" w:space="0" w:color="000000"/>
              <w:bottom w:val="single" w:sz="4" w:space="0" w:color="000000"/>
              <w:right w:val="single" w:sz="4" w:space="0" w:color="000000"/>
            </w:tcBorders>
          </w:tcPr>
          <w:p w14:paraId="6ECCC713" w14:textId="1458A5EF"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20</w:t>
            </w:r>
            <w:r w:rsidR="00E43C98">
              <w:rPr>
                <w:rFonts w:ascii="Times New Roman" w:hAnsi="Times New Roman" w:cs="Times New Roman"/>
              </w:rPr>
              <w:t>-</w:t>
            </w:r>
            <w:r w:rsidRPr="00692E93">
              <w:rPr>
                <w:rFonts w:ascii="Times New Roman" w:hAnsi="Times New Roman" w:cs="Times New Roman"/>
              </w:rPr>
              <w:t>36</w:t>
            </w:r>
          </w:p>
        </w:tc>
      </w:tr>
      <w:tr w:rsidR="00C71F48" w:rsidRPr="00692E93" w14:paraId="0D60F2EA" w14:textId="77777777" w:rsidTr="0071070B">
        <w:trPr>
          <w:trHeight w:val="291"/>
        </w:trPr>
        <w:tc>
          <w:tcPr>
            <w:tcW w:w="1555" w:type="dxa"/>
            <w:tcBorders>
              <w:top w:val="single" w:sz="4" w:space="0" w:color="000000"/>
              <w:left w:val="single" w:sz="4" w:space="0" w:color="000000"/>
              <w:bottom w:val="single" w:sz="4" w:space="0" w:color="000000"/>
              <w:right w:val="single" w:sz="4" w:space="0" w:color="000000"/>
            </w:tcBorders>
          </w:tcPr>
          <w:p w14:paraId="6D915606" w14:textId="77777777" w:rsidR="00C71F48" w:rsidRPr="00692E93" w:rsidRDefault="00EE49DE" w:rsidP="00692E93">
            <w:pPr>
              <w:pStyle w:val="TableContents"/>
              <w:spacing w:line="360" w:lineRule="auto"/>
              <w:jc w:val="both"/>
              <w:rPr>
                <w:rFonts w:ascii="Times New Roman" w:hAnsi="Times New Roman" w:cs="Times New Roman"/>
              </w:rPr>
            </w:pPr>
            <w:r w:rsidRPr="00692E93">
              <w:rPr>
                <w:rFonts w:ascii="Times New Roman" w:hAnsi="Times New Roman" w:cs="Times New Roman"/>
              </w:rPr>
              <w:t>Karnataka</w:t>
            </w:r>
          </w:p>
        </w:tc>
        <w:tc>
          <w:tcPr>
            <w:tcW w:w="1417" w:type="dxa"/>
            <w:tcBorders>
              <w:top w:val="single" w:sz="4" w:space="0" w:color="000000"/>
              <w:left w:val="single" w:sz="4" w:space="0" w:color="000000"/>
              <w:bottom w:val="single" w:sz="4" w:space="0" w:color="000000"/>
              <w:right w:val="single" w:sz="4" w:space="0" w:color="000000"/>
            </w:tcBorders>
          </w:tcPr>
          <w:p w14:paraId="7B9E0FC6" w14:textId="0745D288"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w:t>
            </w:r>
            <w:r w:rsidR="00E43C98">
              <w:rPr>
                <w:rFonts w:ascii="Times New Roman" w:hAnsi="Times New Roman" w:cs="Times New Roman"/>
              </w:rPr>
              <w:t>-</w:t>
            </w:r>
            <w:r w:rsidRPr="00692E93">
              <w:rPr>
                <w:rFonts w:ascii="Times New Roman" w:hAnsi="Times New Roman" w:cs="Times New Roman"/>
              </w:rPr>
              <w:t>15</w:t>
            </w:r>
          </w:p>
        </w:tc>
        <w:tc>
          <w:tcPr>
            <w:tcW w:w="1134" w:type="dxa"/>
            <w:tcBorders>
              <w:top w:val="single" w:sz="4" w:space="0" w:color="000000"/>
              <w:left w:val="single" w:sz="4" w:space="0" w:color="000000"/>
              <w:bottom w:val="single" w:sz="4" w:space="0" w:color="000000"/>
              <w:right w:val="single" w:sz="4" w:space="0" w:color="000000"/>
            </w:tcBorders>
          </w:tcPr>
          <w:p w14:paraId="79D018D6" w14:textId="5112D5AA"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w:t>
            </w:r>
            <w:r w:rsidR="00E43C98">
              <w:rPr>
                <w:rFonts w:ascii="Times New Roman" w:hAnsi="Times New Roman" w:cs="Times New Roman"/>
              </w:rPr>
              <w:t>-</w:t>
            </w:r>
            <w:r w:rsidRPr="00692E93">
              <w:rPr>
                <w:rFonts w:ascii="Times New Roman" w:hAnsi="Times New Roman" w:cs="Times New Roman"/>
              </w:rPr>
              <w:t>10</w:t>
            </w:r>
          </w:p>
        </w:tc>
        <w:tc>
          <w:tcPr>
            <w:tcW w:w="1418" w:type="dxa"/>
            <w:tcBorders>
              <w:top w:val="single" w:sz="4" w:space="0" w:color="000000"/>
              <w:left w:val="single" w:sz="4" w:space="0" w:color="000000"/>
              <w:bottom w:val="single" w:sz="4" w:space="0" w:color="000000"/>
              <w:right w:val="single" w:sz="4" w:space="0" w:color="000000"/>
            </w:tcBorders>
          </w:tcPr>
          <w:p w14:paraId="3F55B7F6" w14:textId="11B36E55"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6</w:t>
            </w:r>
            <w:r w:rsidR="00E43C98">
              <w:rPr>
                <w:rFonts w:ascii="Times New Roman" w:hAnsi="Times New Roman" w:cs="Times New Roman"/>
              </w:rPr>
              <w:t>-</w:t>
            </w:r>
            <w:r w:rsidRPr="00692E93">
              <w:rPr>
                <w:rFonts w:ascii="Times New Roman" w:hAnsi="Times New Roman" w:cs="Times New Roman"/>
              </w:rPr>
              <w:t>10</w:t>
            </w:r>
          </w:p>
        </w:tc>
        <w:tc>
          <w:tcPr>
            <w:tcW w:w="1275" w:type="dxa"/>
            <w:tcBorders>
              <w:top w:val="single" w:sz="4" w:space="0" w:color="000000"/>
              <w:left w:val="single" w:sz="4" w:space="0" w:color="000000"/>
              <w:bottom w:val="single" w:sz="4" w:space="0" w:color="000000"/>
              <w:right w:val="single" w:sz="4" w:space="0" w:color="000000"/>
            </w:tcBorders>
          </w:tcPr>
          <w:p w14:paraId="567F39B3" w14:textId="5BD7F309"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3</w:t>
            </w:r>
            <w:r w:rsidR="00E43C98">
              <w:rPr>
                <w:rFonts w:ascii="Times New Roman" w:hAnsi="Times New Roman" w:cs="Times New Roman"/>
              </w:rPr>
              <w:t>-</w:t>
            </w:r>
            <w:r w:rsidRPr="00692E93">
              <w:rPr>
                <w:rFonts w:ascii="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tcPr>
          <w:p w14:paraId="69D55FFE" w14:textId="17DF80E8"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w:t>
            </w:r>
            <w:r w:rsidR="00E43C98">
              <w:rPr>
                <w:rFonts w:ascii="Times New Roman" w:hAnsi="Times New Roman" w:cs="Times New Roman"/>
              </w:rPr>
              <w:t>-</w:t>
            </w:r>
            <w:r w:rsidRPr="00692E93">
              <w:rPr>
                <w:rFonts w:ascii="Times New Roman" w:hAnsi="Times New Roman" w:cs="Times New Roman"/>
              </w:rPr>
              <w:t>8</w:t>
            </w:r>
          </w:p>
        </w:tc>
        <w:tc>
          <w:tcPr>
            <w:tcW w:w="993" w:type="dxa"/>
            <w:tcBorders>
              <w:top w:val="single" w:sz="4" w:space="0" w:color="000000"/>
              <w:left w:val="single" w:sz="4" w:space="0" w:color="000000"/>
              <w:bottom w:val="single" w:sz="4" w:space="0" w:color="000000"/>
              <w:right w:val="single" w:sz="4" w:space="0" w:color="000000"/>
            </w:tcBorders>
          </w:tcPr>
          <w:p w14:paraId="39D0768E" w14:textId="38B1BA81"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24</w:t>
            </w:r>
            <w:r w:rsidR="00E43C98">
              <w:rPr>
                <w:rFonts w:ascii="Times New Roman" w:hAnsi="Times New Roman" w:cs="Times New Roman"/>
              </w:rPr>
              <w:t>-</w:t>
            </w:r>
            <w:r w:rsidRPr="00692E93">
              <w:rPr>
                <w:rFonts w:ascii="Times New Roman" w:hAnsi="Times New Roman" w:cs="Times New Roman"/>
              </w:rPr>
              <w:t>48</w:t>
            </w:r>
          </w:p>
        </w:tc>
      </w:tr>
      <w:tr w:rsidR="00C71F48" w:rsidRPr="00692E93" w14:paraId="4ADA77BD" w14:textId="77777777" w:rsidTr="0071070B">
        <w:trPr>
          <w:trHeight w:val="303"/>
        </w:trPr>
        <w:tc>
          <w:tcPr>
            <w:tcW w:w="1555" w:type="dxa"/>
            <w:tcBorders>
              <w:top w:val="single" w:sz="4" w:space="0" w:color="000000"/>
              <w:left w:val="single" w:sz="4" w:space="0" w:color="000000"/>
              <w:bottom w:val="single" w:sz="4" w:space="0" w:color="000000"/>
              <w:right w:val="single" w:sz="4" w:space="0" w:color="000000"/>
            </w:tcBorders>
          </w:tcPr>
          <w:p w14:paraId="5B53BFDE" w14:textId="77777777" w:rsidR="00C71F48" w:rsidRPr="00692E93" w:rsidRDefault="00EE49DE" w:rsidP="00692E93">
            <w:pPr>
              <w:pStyle w:val="TableContents"/>
              <w:spacing w:line="360" w:lineRule="auto"/>
              <w:jc w:val="both"/>
              <w:rPr>
                <w:rFonts w:ascii="Times New Roman" w:hAnsi="Times New Roman" w:cs="Times New Roman"/>
              </w:rPr>
            </w:pPr>
            <w:r w:rsidRPr="00692E93">
              <w:rPr>
                <w:rFonts w:ascii="Times New Roman" w:hAnsi="Times New Roman" w:cs="Times New Roman"/>
              </w:rPr>
              <w:t>Kerala</w:t>
            </w:r>
          </w:p>
        </w:tc>
        <w:tc>
          <w:tcPr>
            <w:tcW w:w="1417" w:type="dxa"/>
            <w:tcBorders>
              <w:top w:val="single" w:sz="4" w:space="0" w:color="000000"/>
              <w:left w:val="single" w:sz="4" w:space="0" w:color="000000"/>
              <w:bottom w:val="single" w:sz="4" w:space="0" w:color="000000"/>
              <w:right w:val="single" w:sz="4" w:space="0" w:color="000000"/>
            </w:tcBorders>
          </w:tcPr>
          <w:p w14:paraId="36F47EB7" w14:textId="4CFBAD4F"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3</w:t>
            </w:r>
            <w:r w:rsidR="00E43C98">
              <w:rPr>
                <w:rFonts w:ascii="Times New Roman" w:hAnsi="Times New Roman" w:cs="Times New Roman"/>
              </w:rPr>
              <w:t>-</w:t>
            </w:r>
            <w:r w:rsidRPr="00692E93">
              <w:rPr>
                <w:rFonts w:ascii="Times New Roman" w:hAnsi="Times New Roman" w:cs="Times New Roman"/>
              </w:rPr>
              <w:t>15</w:t>
            </w:r>
          </w:p>
        </w:tc>
        <w:tc>
          <w:tcPr>
            <w:tcW w:w="1134" w:type="dxa"/>
            <w:tcBorders>
              <w:top w:val="single" w:sz="4" w:space="0" w:color="000000"/>
              <w:left w:val="single" w:sz="4" w:space="0" w:color="000000"/>
              <w:bottom w:val="single" w:sz="4" w:space="0" w:color="000000"/>
              <w:right w:val="single" w:sz="4" w:space="0" w:color="000000"/>
            </w:tcBorders>
          </w:tcPr>
          <w:p w14:paraId="5CAE0EDE" w14:textId="26519661"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8</w:t>
            </w:r>
            <w:r w:rsidR="00E43C98">
              <w:rPr>
                <w:rFonts w:ascii="Times New Roman" w:hAnsi="Times New Roman" w:cs="Times New Roman"/>
              </w:rPr>
              <w:t>-</w:t>
            </w:r>
            <w:r w:rsidRPr="00692E93">
              <w:rPr>
                <w:rFonts w:ascii="Times New Roman" w:hAnsi="Times New Roman" w:cs="Times New Roman"/>
              </w:rPr>
              <w:t>11</w:t>
            </w:r>
          </w:p>
        </w:tc>
        <w:tc>
          <w:tcPr>
            <w:tcW w:w="1418" w:type="dxa"/>
            <w:tcBorders>
              <w:top w:val="single" w:sz="4" w:space="0" w:color="000000"/>
              <w:left w:val="single" w:sz="4" w:space="0" w:color="000000"/>
              <w:bottom w:val="single" w:sz="4" w:space="0" w:color="000000"/>
              <w:right w:val="single" w:sz="4" w:space="0" w:color="000000"/>
            </w:tcBorders>
          </w:tcPr>
          <w:p w14:paraId="1C7D3311" w14:textId="2B237651"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6</w:t>
            </w:r>
            <w:r w:rsidR="00E43C98">
              <w:rPr>
                <w:rFonts w:ascii="Times New Roman" w:hAnsi="Times New Roman" w:cs="Times New Roman"/>
              </w:rPr>
              <w:t>-</w:t>
            </w:r>
            <w:r w:rsidRPr="00692E93">
              <w:rPr>
                <w:rFonts w:ascii="Times New Roman" w:hAnsi="Times New Roman" w:cs="Times New Roman"/>
              </w:rPr>
              <w:t>10</w:t>
            </w:r>
          </w:p>
        </w:tc>
        <w:tc>
          <w:tcPr>
            <w:tcW w:w="1275" w:type="dxa"/>
            <w:tcBorders>
              <w:top w:val="single" w:sz="4" w:space="0" w:color="000000"/>
              <w:left w:val="single" w:sz="4" w:space="0" w:color="000000"/>
              <w:bottom w:val="single" w:sz="4" w:space="0" w:color="000000"/>
              <w:right w:val="single" w:sz="4" w:space="0" w:color="000000"/>
            </w:tcBorders>
          </w:tcPr>
          <w:p w14:paraId="0A1CD38B"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20</w:t>
            </w:r>
          </w:p>
        </w:tc>
        <w:tc>
          <w:tcPr>
            <w:tcW w:w="1134" w:type="dxa"/>
            <w:tcBorders>
              <w:top w:val="single" w:sz="4" w:space="0" w:color="000000"/>
              <w:left w:val="single" w:sz="4" w:space="0" w:color="000000"/>
              <w:bottom w:val="single" w:sz="4" w:space="0" w:color="000000"/>
              <w:right w:val="single" w:sz="4" w:space="0" w:color="000000"/>
            </w:tcBorders>
          </w:tcPr>
          <w:p w14:paraId="0EEC3019" w14:textId="325852EE"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w:t>
            </w:r>
            <w:r w:rsidR="00E43C98">
              <w:rPr>
                <w:rFonts w:ascii="Times New Roman" w:hAnsi="Times New Roman" w:cs="Times New Roman"/>
              </w:rPr>
              <w:t>-</w:t>
            </w:r>
            <w:r w:rsidRPr="00692E93">
              <w:rPr>
                <w:rFonts w:ascii="Times New Roman" w:hAnsi="Times New Roman" w:cs="Times New Roman"/>
              </w:rPr>
              <w:t>2</w:t>
            </w:r>
          </w:p>
        </w:tc>
        <w:tc>
          <w:tcPr>
            <w:tcW w:w="993" w:type="dxa"/>
            <w:tcBorders>
              <w:top w:val="single" w:sz="4" w:space="0" w:color="000000"/>
              <w:left w:val="single" w:sz="4" w:space="0" w:color="000000"/>
              <w:bottom w:val="single" w:sz="4" w:space="0" w:color="000000"/>
              <w:right w:val="single" w:sz="4" w:space="0" w:color="000000"/>
            </w:tcBorders>
          </w:tcPr>
          <w:p w14:paraId="15FDF631" w14:textId="3A6763A3"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38</w:t>
            </w:r>
            <w:r w:rsidR="00E43C98">
              <w:rPr>
                <w:rFonts w:ascii="Times New Roman" w:hAnsi="Times New Roman" w:cs="Times New Roman"/>
              </w:rPr>
              <w:t>-</w:t>
            </w:r>
            <w:r w:rsidRPr="00692E93">
              <w:rPr>
                <w:rFonts w:ascii="Times New Roman" w:hAnsi="Times New Roman" w:cs="Times New Roman"/>
              </w:rPr>
              <w:t>58</w:t>
            </w:r>
          </w:p>
        </w:tc>
      </w:tr>
      <w:tr w:rsidR="00C71F48" w:rsidRPr="00692E93" w14:paraId="6193F893" w14:textId="77777777" w:rsidTr="0071070B">
        <w:trPr>
          <w:trHeight w:val="291"/>
        </w:trPr>
        <w:tc>
          <w:tcPr>
            <w:tcW w:w="1555" w:type="dxa"/>
            <w:tcBorders>
              <w:top w:val="single" w:sz="4" w:space="0" w:color="000000"/>
              <w:left w:val="single" w:sz="4" w:space="0" w:color="000000"/>
              <w:bottom w:val="single" w:sz="4" w:space="0" w:color="000000"/>
              <w:right w:val="single" w:sz="4" w:space="0" w:color="000000"/>
            </w:tcBorders>
          </w:tcPr>
          <w:p w14:paraId="3A306181" w14:textId="77777777" w:rsidR="00C71F48" w:rsidRPr="00692E93" w:rsidRDefault="00EE49DE" w:rsidP="00692E93">
            <w:pPr>
              <w:pStyle w:val="TableContents"/>
              <w:spacing w:line="360" w:lineRule="auto"/>
              <w:jc w:val="both"/>
              <w:rPr>
                <w:rFonts w:ascii="Times New Roman" w:hAnsi="Times New Roman" w:cs="Times New Roman"/>
              </w:rPr>
            </w:pPr>
            <w:r w:rsidRPr="00692E93">
              <w:rPr>
                <w:rFonts w:ascii="Times New Roman" w:hAnsi="Times New Roman" w:cs="Times New Roman"/>
              </w:rPr>
              <w:t>Maharashtra</w:t>
            </w:r>
          </w:p>
        </w:tc>
        <w:tc>
          <w:tcPr>
            <w:tcW w:w="1417" w:type="dxa"/>
            <w:tcBorders>
              <w:top w:val="single" w:sz="4" w:space="0" w:color="000000"/>
              <w:left w:val="single" w:sz="4" w:space="0" w:color="000000"/>
              <w:bottom w:val="single" w:sz="4" w:space="0" w:color="000000"/>
              <w:right w:val="single" w:sz="4" w:space="0" w:color="000000"/>
            </w:tcBorders>
          </w:tcPr>
          <w:p w14:paraId="6D197584"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tcPr>
          <w:p w14:paraId="04BE3920" w14:textId="3EDB00F3"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8</w:t>
            </w:r>
            <w:r w:rsidR="00E43C98">
              <w:rPr>
                <w:rFonts w:ascii="Times New Roman" w:hAnsi="Times New Roman" w:cs="Times New Roman"/>
              </w:rPr>
              <w:t>-</w:t>
            </w:r>
            <w:r w:rsidRPr="00692E93">
              <w:rPr>
                <w:rFonts w:ascii="Times New Roman" w:hAnsi="Times New Roman" w:cs="Times New Roman"/>
              </w:rPr>
              <w:t>15</w:t>
            </w:r>
          </w:p>
        </w:tc>
        <w:tc>
          <w:tcPr>
            <w:tcW w:w="1418" w:type="dxa"/>
            <w:tcBorders>
              <w:top w:val="single" w:sz="4" w:space="0" w:color="000000"/>
              <w:left w:val="single" w:sz="4" w:space="0" w:color="000000"/>
              <w:bottom w:val="single" w:sz="4" w:space="0" w:color="000000"/>
              <w:right w:val="single" w:sz="4" w:space="0" w:color="000000"/>
            </w:tcBorders>
          </w:tcPr>
          <w:p w14:paraId="10A230F5" w14:textId="3DD166D8"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8</w:t>
            </w:r>
            <w:r w:rsidR="00E43C98">
              <w:rPr>
                <w:rFonts w:ascii="Times New Roman" w:hAnsi="Times New Roman" w:cs="Times New Roman"/>
              </w:rPr>
              <w:t>-</w:t>
            </w:r>
            <w:r w:rsidRPr="00692E93">
              <w:rPr>
                <w:rFonts w:ascii="Times New Roman" w:hAnsi="Times New Roman" w:cs="Times New Roman"/>
              </w:rPr>
              <w:t>12</w:t>
            </w:r>
          </w:p>
        </w:tc>
        <w:tc>
          <w:tcPr>
            <w:tcW w:w="1275" w:type="dxa"/>
            <w:tcBorders>
              <w:top w:val="single" w:sz="4" w:space="0" w:color="000000"/>
              <w:left w:val="single" w:sz="4" w:space="0" w:color="000000"/>
              <w:bottom w:val="single" w:sz="4" w:space="0" w:color="000000"/>
              <w:right w:val="single" w:sz="4" w:space="0" w:color="000000"/>
            </w:tcBorders>
          </w:tcPr>
          <w:p w14:paraId="393CE08D"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tcPr>
          <w:p w14:paraId="6F7F47E1" w14:textId="3AACF6B5"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20</w:t>
            </w:r>
            <w:r w:rsidR="00E43C98">
              <w:rPr>
                <w:rFonts w:ascii="Times New Roman" w:hAnsi="Times New Roman" w:cs="Times New Roman"/>
              </w:rPr>
              <w:t>+</w:t>
            </w:r>
          </w:p>
        </w:tc>
        <w:tc>
          <w:tcPr>
            <w:tcW w:w="993" w:type="dxa"/>
            <w:tcBorders>
              <w:top w:val="single" w:sz="4" w:space="0" w:color="000000"/>
              <w:left w:val="single" w:sz="4" w:space="0" w:color="000000"/>
              <w:bottom w:val="single" w:sz="4" w:space="0" w:color="000000"/>
              <w:right w:val="single" w:sz="4" w:space="0" w:color="000000"/>
            </w:tcBorders>
          </w:tcPr>
          <w:p w14:paraId="00F56799" w14:textId="08F21898"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58</w:t>
            </w:r>
            <w:r w:rsidR="00E43C98">
              <w:rPr>
                <w:rFonts w:ascii="Times New Roman" w:hAnsi="Times New Roman" w:cs="Times New Roman"/>
              </w:rPr>
              <w:t>-</w:t>
            </w:r>
            <w:r w:rsidRPr="00692E93">
              <w:rPr>
                <w:rFonts w:ascii="Times New Roman" w:hAnsi="Times New Roman" w:cs="Times New Roman"/>
              </w:rPr>
              <w:t>69</w:t>
            </w:r>
          </w:p>
        </w:tc>
      </w:tr>
      <w:tr w:rsidR="00C71F48" w:rsidRPr="00692E93" w14:paraId="77DDDFF1" w14:textId="77777777" w:rsidTr="0071070B">
        <w:trPr>
          <w:trHeight w:val="303"/>
        </w:trPr>
        <w:tc>
          <w:tcPr>
            <w:tcW w:w="1555" w:type="dxa"/>
            <w:tcBorders>
              <w:top w:val="single" w:sz="4" w:space="0" w:color="000000"/>
              <w:left w:val="single" w:sz="4" w:space="0" w:color="000000"/>
              <w:bottom w:val="single" w:sz="4" w:space="0" w:color="000000"/>
              <w:right w:val="single" w:sz="4" w:space="0" w:color="000000"/>
            </w:tcBorders>
          </w:tcPr>
          <w:p w14:paraId="04B40EC0" w14:textId="77777777" w:rsidR="00C71F48" w:rsidRPr="00692E93" w:rsidRDefault="00EE49DE" w:rsidP="00692E93">
            <w:pPr>
              <w:pStyle w:val="TableContents"/>
              <w:spacing w:line="360" w:lineRule="auto"/>
              <w:jc w:val="both"/>
              <w:rPr>
                <w:rFonts w:ascii="Times New Roman" w:hAnsi="Times New Roman" w:cs="Times New Roman"/>
              </w:rPr>
            </w:pPr>
            <w:r w:rsidRPr="00692E93">
              <w:rPr>
                <w:rFonts w:ascii="Times New Roman" w:hAnsi="Times New Roman" w:cs="Times New Roman"/>
              </w:rPr>
              <w:t>Orissa</w:t>
            </w:r>
          </w:p>
        </w:tc>
        <w:tc>
          <w:tcPr>
            <w:tcW w:w="1417" w:type="dxa"/>
            <w:tcBorders>
              <w:top w:val="single" w:sz="4" w:space="0" w:color="000000"/>
              <w:left w:val="single" w:sz="4" w:space="0" w:color="000000"/>
              <w:bottom w:val="single" w:sz="4" w:space="0" w:color="000000"/>
              <w:right w:val="single" w:sz="4" w:space="0" w:color="000000"/>
            </w:tcBorders>
          </w:tcPr>
          <w:p w14:paraId="0AA6978C"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tcPr>
          <w:p w14:paraId="34108763" w14:textId="53BD332F"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w:t>
            </w:r>
            <w:r w:rsidR="00E43C98">
              <w:rPr>
                <w:rFonts w:ascii="Times New Roman" w:hAnsi="Times New Roman" w:cs="Times New Roman"/>
              </w:rPr>
              <w:t>-</w:t>
            </w:r>
            <w:r w:rsidRPr="00692E93">
              <w:rPr>
                <w:rFonts w:ascii="Times New Roman" w:hAnsi="Times New Roman" w:cs="Times New Roman"/>
              </w:rPr>
              <w:t>10</w:t>
            </w:r>
          </w:p>
        </w:tc>
        <w:tc>
          <w:tcPr>
            <w:tcW w:w="1418" w:type="dxa"/>
            <w:tcBorders>
              <w:top w:val="single" w:sz="4" w:space="0" w:color="000000"/>
              <w:left w:val="single" w:sz="4" w:space="0" w:color="000000"/>
              <w:bottom w:val="single" w:sz="4" w:space="0" w:color="000000"/>
              <w:right w:val="single" w:sz="4" w:space="0" w:color="000000"/>
            </w:tcBorders>
          </w:tcPr>
          <w:p w14:paraId="7926BD46" w14:textId="6B84A244"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w:t>
            </w:r>
            <w:r w:rsidR="00E43C98">
              <w:rPr>
                <w:rFonts w:ascii="Times New Roman" w:hAnsi="Times New Roman" w:cs="Times New Roman"/>
              </w:rPr>
              <w:t>-</w:t>
            </w:r>
            <w:r w:rsidRPr="00692E93">
              <w:rPr>
                <w:rFonts w:ascii="Times New Roman" w:hAnsi="Times New Roman" w:cs="Times New Roman"/>
              </w:rPr>
              <w:t>10</w:t>
            </w:r>
          </w:p>
        </w:tc>
        <w:tc>
          <w:tcPr>
            <w:tcW w:w="1275" w:type="dxa"/>
            <w:tcBorders>
              <w:top w:val="single" w:sz="4" w:space="0" w:color="000000"/>
              <w:left w:val="single" w:sz="4" w:space="0" w:color="000000"/>
              <w:bottom w:val="single" w:sz="4" w:space="0" w:color="000000"/>
              <w:right w:val="single" w:sz="4" w:space="0" w:color="000000"/>
            </w:tcBorders>
          </w:tcPr>
          <w:p w14:paraId="5E381E3D"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tcPr>
          <w:p w14:paraId="29ECF516" w14:textId="656E696A"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w:t>
            </w:r>
            <w:r w:rsidR="00E43C98">
              <w:rPr>
                <w:rFonts w:ascii="Times New Roman" w:hAnsi="Times New Roman" w:cs="Times New Roman"/>
              </w:rPr>
              <w:t>-</w:t>
            </w:r>
            <w:r w:rsidRPr="00692E93">
              <w:rPr>
                <w:rFonts w:ascii="Times New Roman" w:hAnsi="Times New Roman" w:cs="Times New Roman"/>
              </w:rPr>
              <w:t>6</w:t>
            </w:r>
          </w:p>
        </w:tc>
        <w:tc>
          <w:tcPr>
            <w:tcW w:w="993" w:type="dxa"/>
            <w:tcBorders>
              <w:top w:val="single" w:sz="4" w:space="0" w:color="000000"/>
              <w:left w:val="single" w:sz="4" w:space="0" w:color="000000"/>
              <w:bottom w:val="single" w:sz="4" w:space="0" w:color="000000"/>
              <w:right w:val="single" w:sz="4" w:space="0" w:color="000000"/>
            </w:tcBorders>
          </w:tcPr>
          <w:p w14:paraId="02830831" w14:textId="6560E36B"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37</w:t>
            </w:r>
            <w:r w:rsidR="00E43C98">
              <w:rPr>
                <w:rFonts w:ascii="Times New Roman" w:hAnsi="Times New Roman" w:cs="Times New Roman"/>
              </w:rPr>
              <w:t>-</w:t>
            </w:r>
            <w:r w:rsidRPr="00692E93">
              <w:rPr>
                <w:rFonts w:ascii="Times New Roman" w:hAnsi="Times New Roman" w:cs="Times New Roman"/>
              </w:rPr>
              <w:t>48</w:t>
            </w:r>
          </w:p>
        </w:tc>
      </w:tr>
      <w:tr w:rsidR="00C71F48" w:rsidRPr="00692E93" w14:paraId="49EB43CF" w14:textId="77777777" w:rsidTr="0071070B">
        <w:trPr>
          <w:trHeight w:val="291"/>
        </w:trPr>
        <w:tc>
          <w:tcPr>
            <w:tcW w:w="1555" w:type="dxa"/>
            <w:tcBorders>
              <w:top w:val="single" w:sz="4" w:space="0" w:color="000000"/>
              <w:left w:val="single" w:sz="4" w:space="0" w:color="000000"/>
              <w:bottom w:val="single" w:sz="4" w:space="0" w:color="000000"/>
              <w:right w:val="single" w:sz="4" w:space="0" w:color="000000"/>
            </w:tcBorders>
          </w:tcPr>
          <w:p w14:paraId="15E51DD6" w14:textId="77777777" w:rsidR="00C71F48" w:rsidRPr="00692E93" w:rsidRDefault="00EE49DE" w:rsidP="00692E93">
            <w:pPr>
              <w:pStyle w:val="TableContents"/>
              <w:spacing w:line="360" w:lineRule="auto"/>
              <w:jc w:val="both"/>
              <w:rPr>
                <w:rFonts w:ascii="Times New Roman" w:hAnsi="Times New Roman" w:cs="Times New Roman"/>
              </w:rPr>
            </w:pPr>
            <w:r w:rsidRPr="00692E93">
              <w:rPr>
                <w:rFonts w:ascii="Times New Roman" w:hAnsi="Times New Roman" w:cs="Times New Roman"/>
              </w:rPr>
              <w:t>Uttar Pradesh</w:t>
            </w:r>
          </w:p>
        </w:tc>
        <w:tc>
          <w:tcPr>
            <w:tcW w:w="1417" w:type="dxa"/>
            <w:tcBorders>
              <w:top w:val="single" w:sz="4" w:space="0" w:color="000000"/>
              <w:left w:val="single" w:sz="4" w:space="0" w:color="000000"/>
              <w:bottom w:val="single" w:sz="4" w:space="0" w:color="000000"/>
              <w:right w:val="single" w:sz="4" w:space="0" w:color="000000"/>
            </w:tcBorders>
          </w:tcPr>
          <w:p w14:paraId="11B659E9" w14:textId="73A6A11C"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w:t>
            </w:r>
            <w:r w:rsidR="00E43C98">
              <w:rPr>
                <w:rFonts w:ascii="Times New Roman" w:hAnsi="Times New Roman" w:cs="Times New Roman"/>
              </w:rPr>
              <w:t>-</w:t>
            </w:r>
            <w:r w:rsidRPr="00692E93">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tcPr>
          <w:p w14:paraId="1BA3F7D8" w14:textId="61337924"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8</w:t>
            </w:r>
            <w:r w:rsidR="00E43C98">
              <w:rPr>
                <w:rFonts w:ascii="Times New Roman" w:hAnsi="Times New Roman" w:cs="Times New Roman"/>
              </w:rPr>
              <w:t>-</w:t>
            </w:r>
            <w:r w:rsidRPr="00692E93">
              <w:rPr>
                <w:rFonts w:ascii="Times New Roman" w:hAnsi="Times New Roman" w:cs="Times New Roman"/>
              </w:rPr>
              <w:t>11</w:t>
            </w:r>
          </w:p>
        </w:tc>
        <w:tc>
          <w:tcPr>
            <w:tcW w:w="1418" w:type="dxa"/>
            <w:tcBorders>
              <w:top w:val="single" w:sz="4" w:space="0" w:color="000000"/>
              <w:left w:val="single" w:sz="4" w:space="0" w:color="000000"/>
              <w:bottom w:val="single" w:sz="4" w:space="0" w:color="000000"/>
              <w:right w:val="single" w:sz="4" w:space="0" w:color="000000"/>
            </w:tcBorders>
          </w:tcPr>
          <w:p w14:paraId="7C67D5C8" w14:textId="17BB8091"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8</w:t>
            </w:r>
            <w:r w:rsidR="00E43C98">
              <w:rPr>
                <w:rFonts w:ascii="Times New Roman" w:hAnsi="Times New Roman" w:cs="Times New Roman"/>
              </w:rPr>
              <w:t>-</w:t>
            </w:r>
            <w:r w:rsidRPr="00692E93">
              <w:rPr>
                <w:rFonts w:ascii="Times New Roman" w:hAnsi="Times New Roman" w:cs="Times New Roman"/>
              </w:rPr>
              <w:t>12</w:t>
            </w:r>
          </w:p>
        </w:tc>
        <w:tc>
          <w:tcPr>
            <w:tcW w:w="1275" w:type="dxa"/>
            <w:tcBorders>
              <w:top w:val="single" w:sz="4" w:space="0" w:color="000000"/>
              <w:left w:val="single" w:sz="4" w:space="0" w:color="000000"/>
              <w:bottom w:val="single" w:sz="4" w:space="0" w:color="000000"/>
              <w:right w:val="single" w:sz="4" w:space="0" w:color="000000"/>
            </w:tcBorders>
          </w:tcPr>
          <w:p w14:paraId="36816254" w14:textId="67552114"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6</w:t>
            </w:r>
            <w:r w:rsidR="00E43C98">
              <w:rPr>
                <w:rFonts w:ascii="Times New Roman" w:hAnsi="Times New Roman" w:cs="Times New Roman"/>
              </w:rPr>
              <w:t>-</w:t>
            </w:r>
            <w:r w:rsidRPr="00692E93">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tcPr>
          <w:p w14:paraId="1CA5EFFB" w14:textId="428AEF29"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14</w:t>
            </w:r>
            <w:r w:rsidR="00E43C98">
              <w:rPr>
                <w:rFonts w:ascii="Times New Roman" w:hAnsi="Times New Roman" w:cs="Times New Roman"/>
              </w:rPr>
              <w:t>-</w:t>
            </w:r>
            <w:r w:rsidRPr="00692E93">
              <w:rPr>
                <w:rFonts w:ascii="Times New Roman" w:hAnsi="Times New Roman" w:cs="Times New Roman"/>
              </w:rPr>
              <w:t>16</w:t>
            </w:r>
          </w:p>
        </w:tc>
        <w:tc>
          <w:tcPr>
            <w:tcW w:w="993" w:type="dxa"/>
            <w:tcBorders>
              <w:top w:val="single" w:sz="4" w:space="0" w:color="000000"/>
              <w:left w:val="single" w:sz="4" w:space="0" w:color="000000"/>
              <w:bottom w:val="single" w:sz="4" w:space="0" w:color="000000"/>
              <w:right w:val="single" w:sz="4" w:space="0" w:color="000000"/>
            </w:tcBorders>
          </w:tcPr>
          <w:p w14:paraId="24F44441" w14:textId="411130C8"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41</w:t>
            </w:r>
            <w:r w:rsidR="00E43C98">
              <w:rPr>
                <w:rFonts w:ascii="Times New Roman" w:hAnsi="Times New Roman" w:cs="Times New Roman"/>
              </w:rPr>
              <w:t>-</w:t>
            </w:r>
            <w:r w:rsidRPr="00692E93">
              <w:rPr>
                <w:rFonts w:ascii="Times New Roman" w:hAnsi="Times New Roman" w:cs="Times New Roman"/>
              </w:rPr>
              <w:t>59</w:t>
            </w:r>
          </w:p>
        </w:tc>
      </w:tr>
      <w:tr w:rsidR="00C71F48" w:rsidRPr="00692E93" w14:paraId="084BD935" w14:textId="77777777" w:rsidTr="0071070B">
        <w:trPr>
          <w:trHeight w:val="291"/>
        </w:trPr>
        <w:tc>
          <w:tcPr>
            <w:tcW w:w="1555" w:type="dxa"/>
            <w:tcBorders>
              <w:top w:val="single" w:sz="4" w:space="0" w:color="000000"/>
              <w:left w:val="single" w:sz="4" w:space="0" w:color="000000"/>
              <w:bottom w:val="single" w:sz="4" w:space="0" w:color="000000"/>
              <w:right w:val="single" w:sz="4" w:space="0" w:color="000000"/>
            </w:tcBorders>
          </w:tcPr>
          <w:p w14:paraId="61954001" w14:textId="77777777" w:rsidR="00C71F48" w:rsidRPr="00692E93" w:rsidRDefault="00EE49DE" w:rsidP="00692E93">
            <w:pPr>
              <w:pStyle w:val="TableContents"/>
              <w:spacing w:line="360" w:lineRule="auto"/>
              <w:jc w:val="both"/>
              <w:rPr>
                <w:rFonts w:ascii="Times New Roman" w:hAnsi="Times New Roman" w:cs="Times New Roman"/>
              </w:rPr>
            </w:pPr>
            <w:r w:rsidRPr="00692E93">
              <w:rPr>
                <w:rFonts w:ascii="Times New Roman" w:hAnsi="Times New Roman" w:cs="Times New Roman"/>
              </w:rPr>
              <w:t>Tamil Nadu</w:t>
            </w:r>
          </w:p>
        </w:tc>
        <w:tc>
          <w:tcPr>
            <w:tcW w:w="1417" w:type="dxa"/>
            <w:tcBorders>
              <w:top w:val="single" w:sz="4" w:space="0" w:color="000000"/>
              <w:left w:val="single" w:sz="4" w:space="0" w:color="000000"/>
              <w:bottom w:val="single" w:sz="4" w:space="0" w:color="000000"/>
              <w:right w:val="single" w:sz="4" w:space="0" w:color="000000"/>
            </w:tcBorders>
          </w:tcPr>
          <w:p w14:paraId="35C53E1B" w14:textId="6BB1F313"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w:t>
            </w:r>
            <w:r w:rsidR="00E43C98">
              <w:rPr>
                <w:rFonts w:ascii="Times New Roman" w:hAnsi="Times New Roman" w:cs="Times New Roman"/>
              </w:rPr>
              <w:t>-</w:t>
            </w:r>
            <w:r w:rsidRPr="00692E93">
              <w:rPr>
                <w:rFonts w:ascii="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tcPr>
          <w:p w14:paraId="6AEC602E" w14:textId="43EDD48E"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3</w:t>
            </w:r>
            <w:r w:rsidR="00E43C98">
              <w:rPr>
                <w:rFonts w:ascii="Times New Roman" w:hAnsi="Times New Roman" w:cs="Times New Roman"/>
              </w:rPr>
              <w:t>-</w:t>
            </w:r>
            <w:r w:rsidRPr="00692E93">
              <w:rPr>
                <w:rFonts w:ascii="Times New Roman" w:hAnsi="Times New Roman" w:cs="Times New Roman"/>
              </w:rPr>
              <w:t>5</w:t>
            </w:r>
          </w:p>
        </w:tc>
        <w:tc>
          <w:tcPr>
            <w:tcW w:w="1418" w:type="dxa"/>
            <w:tcBorders>
              <w:top w:val="single" w:sz="4" w:space="0" w:color="000000"/>
              <w:left w:val="single" w:sz="4" w:space="0" w:color="000000"/>
              <w:bottom w:val="single" w:sz="4" w:space="0" w:color="000000"/>
              <w:right w:val="single" w:sz="4" w:space="0" w:color="000000"/>
            </w:tcBorders>
          </w:tcPr>
          <w:p w14:paraId="0932C4C4" w14:textId="241E6EA4"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w:t>
            </w:r>
            <w:r w:rsidR="00E43C98">
              <w:rPr>
                <w:rFonts w:ascii="Times New Roman" w:hAnsi="Times New Roman" w:cs="Times New Roman"/>
              </w:rPr>
              <w:t>-</w:t>
            </w:r>
            <w:r w:rsidRPr="00692E93">
              <w:rPr>
                <w:rFonts w:ascii="Times New Roman" w:hAnsi="Times New Roman" w:cs="Times New Roman"/>
              </w:rPr>
              <w:t>8</w:t>
            </w:r>
          </w:p>
        </w:tc>
        <w:tc>
          <w:tcPr>
            <w:tcW w:w="1275" w:type="dxa"/>
            <w:tcBorders>
              <w:top w:val="single" w:sz="4" w:space="0" w:color="000000"/>
              <w:left w:val="single" w:sz="4" w:space="0" w:color="000000"/>
              <w:bottom w:val="single" w:sz="4" w:space="0" w:color="000000"/>
              <w:right w:val="single" w:sz="4" w:space="0" w:color="000000"/>
            </w:tcBorders>
          </w:tcPr>
          <w:p w14:paraId="7BB35703" w14:textId="652850E0"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4</w:t>
            </w:r>
            <w:r w:rsidR="00E43C98">
              <w:rPr>
                <w:rFonts w:ascii="Times New Roman" w:hAnsi="Times New Roman" w:cs="Times New Roman"/>
              </w:rPr>
              <w:t>-</w:t>
            </w:r>
            <w:r w:rsidRPr="00692E93">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tcPr>
          <w:p w14:paraId="2A1DF6B1"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20</w:t>
            </w:r>
          </w:p>
        </w:tc>
        <w:tc>
          <w:tcPr>
            <w:tcW w:w="993" w:type="dxa"/>
            <w:tcBorders>
              <w:top w:val="single" w:sz="4" w:space="0" w:color="000000"/>
              <w:left w:val="single" w:sz="4" w:space="0" w:color="000000"/>
              <w:bottom w:val="single" w:sz="4" w:space="0" w:color="000000"/>
              <w:right w:val="single" w:sz="4" w:space="0" w:color="000000"/>
            </w:tcBorders>
          </w:tcPr>
          <w:p w14:paraId="5A8DADA7" w14:textId="6C9D8A3C"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33</w:t>
            </w:r>
            <w:r w:rsidR="00E43C98">
              <w:rPr>
                <w:rFonts w:ascii="Times New Roman" w:hAnsi="Times New Roman" w:cs="Times New Roman"/>
              </w:rPr>
              <w:t>-</w:t>
            </w:r>
            <w:r w:rsidRPr="00692E93">
              <w:rPr>
                <w:rFonts w:ascii="Times New Roman" w:hAnsi="Times New Roman" w:cs="Times New Roman"/>
              </w:rPr>
              <w:t>48</w:t>
            </w:r>
          </w:p>
        </w:tc>
      </w:tr>
    </w:tbl>
    <w:p w14:paraId="60D86B31" w14:textId="5056298B" w:rsidR="00C71F48" w:rsidRPr="00692E93" w:rsidRDefault="00EE49DE" w:rsidP="00692E93">
      <w:pPr>
        <w:suppressAutoHyphens w:val="0"/>
        <w:spacing w:line="360" w:lineRule="auto"/>
        <w:jc w:val="both"/>
        <w:rPr>
          <w:rFonts w:ascii="Times New Roman" w:eastAsia="DejaVu Sans" w:hAnsi="Times New Roman" w:cs="Times New Roman"/>
          <w:color w:val="000000"/>
          <w:kern w:val="0"/>
          <w:lang w:val="en-IN" w:eastAsia="en-GB" w:bidi="ar-SA"/>
        </w:rPr>
      </w:pPr>
      <w:r w:rsidRPr="00692E93">
        <w:rPr>
          <w:rFonts w:ascii="Times New Roman" w:eastAsia="DejaVu Sans" w:hAnsi="Times New Roman" w:cs="Times New Roman"/>
          <w:color w:val="000000"/>
          <w:kern w:val="0"/>
          <w:lang w:val="en-IN" w:eastAsia="en-GB" w:bidi="ar-SA"/>
        </w:rPr>
        <w:t xml:space="preserve">Source: Directorate of Marketing &amp; Inspection </w:t>
      </w:r>
      <w:r w:rsidR="008D35B5">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DMI</w:t>
      </w:r>
      <w:r w:rsidR="008D35B5">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 2013</w:t>
      </w:r>
    </w:p>
    <w:p w14:paraId="093AEB60" w14:textId="44EDBEDA" w:rsidR="004E1F67" w:rsidRPr="00692E93" w:rsidRDefault="00EE49DE" w:rsidP="00692E93">
      <w:pPr>
        <w:suppressAutoHyphens w:val="0"/>
        <w:spacing w:line="360" w:lineRule="auto"/>
        <w:jc w:val="both"/>
        <w:rPr>
          <w:rFonts w:ascii="Times New Roman" w:eastAsia="DejaVu Sans" w:hAnsi="Times New Roman" w:cs="Times New Roman"/>
          <w:color w:val="000000"/>
          <w:kern w:val="0"/>
          <w:lang w:val="en-IN" w:eastAsia="en-GB" w:bidi="ar-SA"/>
        </w:rPr>
      </w:pPr>
      <w:r w:rsidRPr="00692E93">
        <w:rPr>
          <w:rFonts w:ascii="Times New Roman" w:eastAsia="DejaVu Sans" w:hAnsi="Times New Roman" w:cs="Times New Roman"/>
          <w:color w:val="000000"/>
          <w:kern w:val="0"/>
          <w:lang w:val="en-IN" w:eastAsia="en-GB" w:bidi="ar-SA"/>
        </w:rPr>
        <w:t>It is evident that Maharashtra and Tamil Nadu have very high storage losses, Kerala faces severe transport losses due to long-distance marketing and poor roads, and Maharashtra and Karnataka suffer the highest harvesting losses. By contrast, Gujarat performs much better at almost all stages because of its better packhouse</w:t>
      </w:r>
      <w:r w:rsidR="00692E93">
        <w:rPr>
          <w:rFonts w:ascii="Times New Roman" w:eastAsia="DejaVu Sans" w:hAnsi="Times New Roman" w:cs="Times New Roman"/>
          <w:color w:val="000000"/>
          <w:kern w:val="0"/>
          <w:lang w:val="en-IN" w:eastAsia="en-GB" w:bidi="ar-SA"/>
        </w:rPr>
        <w:t>s</w:t>
      </w:r>
      <w:r w:rsidRPr="00692E93">
        <w:rPr>
          <w:rFonts w:ascii="Times New Roman" w:eastAsia="DejaVu Sans" w:hAnsi="Times New Roman" w:cs="Times New Roman"/>
          <w:color w:val="000000"/>
          <w:kern w:val="0"/>
          <w:lang w:val="en-IN" w:eastAsia="en-GB" w:bidi="ar-SA"/>
        </w:rPr>
        <w:t xml:space="preserve"> and infrastructure facilities.</w:t>
      </w:r>
    </w:p>
    <w:p w14:paraId="19D3F0E9" w14:textId="7C4744F6"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b/>
          <w:bCs/>
          <w:color w:val="000000"/>
          <w:kern w:val="0"/>
          <w:lang w:val="en-IN" w:eastAsia="en-GB" w:bidi="ar-SA"/>
        </w:rPr>
        <w:t>Effect of packaging material on losses</w:t>
      </w:r>
    </w:p>
    <w:p w14:paraId="378C3607" w14:textId="01EBCE64" w:rsidR="0016798E" w:rsidRPr="00692E93" w:rsidRDefault="00EE49DE" w:rsidP="00692E93">
      <w:pPr>
        <w:suppressAutoHyphens w:val="0"/>
        <w:spacing w:line="360" w:lineRule="auto"/>
        <w:jc w:val="both"/>
        <w:rPr>
          <w:rFonts w:ascii="Times New Roman" w:eastAsia="DejaVu Sans" w:hAnsi="Times New Roman" w:cs="Times New Roman"/>
          <w:color w:val="000000"/>
          <w:kern w:val="0"/>
          <w:lang w:val="en-IN" w:eastAsia="en-GB" w:bidi="ar-SA"/>
        </w:rPr>
      </w:pPr>
      <w:r w:rsidRPr="00692E93">
        <w:rPr>
          <w:rFonts w:ascii="Times New Roman" w:eastAsia="DejaVu Sans" w:hAnsi="Times New Roman" w:cs="Times New Roman"/>
          <w:color w:val="000000"/>
          <w:kern w:val="0"/>
          <w:lang w:val="en-IN" w:eastAsia="en-GB" w:bidi="ar-SA"/>
        </w:rPr>
        <w:t xml:space="preserve">Packaging material has a direct impact on the extent of losses during transport and marketing. The study by Patil </w:t>
      </w:r>
      <w:r w:rsidRPr="00692E93">
        <w:rPr>
          <w:rFonts w:ascii="Times New Roman" w:eastAsia="DejaVu Sans" w:hAnsi="Times New Roman" w:cs="Times New Roman"/>
          <w:i/>
          <w:iCs/>
          <w:color w:val="000000"/>
          <w:kern w:val="0"/>
          <w:lang w:val="en-IN" w:eastAsia="en-GB" w:bidi="ar-SA"/>
        </w:rPr>
        <w:t>et al</w:t>
      </w:r>
      <w:r w:rsidRPr="00692E93">
        <w:rPr>
          <w:rFonts w:ascii="Times New Roman" w:eastAsia="DejaVu Sans" w:hAnsi="Times New Roman" w:cs="Times New Roman"/>
          <w:color w:val="000000"/>
          <w:kern w:val="0"/>
          <w:lang w:val="en-IN" w:eastAsia="en-GB" w:bidi="ar-SA"/>
        </w:rPr>
        <w:t xml:space="preserve">. (2023) documented the </w:t>
      </w:r>
      <w:r w:rsidR="00692E93">
        <w:rPr>
          <w:rFonts w:ascii="Times New Roman" w:eastAsia="DejaVu Sans" w:hAnsi="Times New Roman" w:cs="Times New Roman"/>
          <w:color w:val="000000"/>
          <w:kern w:val="0"/>
          <w:lang w:val="en-IN" w:eastAsia="en-GB" w:bidi="ar-SA"/>
        </w:rPr>
        <w:t>various</w:t>
      </w:r>
      <w:r w:rsidRPr="00692E93">
        <w:rPr>
          <w:rFonts w:ascii="Times New Roman" w:eastAsia="DejaVu Sans" w:hAnsi="Times New Roman" w:cs="Times New Roman"/>
          <w:color w:val="000000"/>
          <w:kern w:val="0"/>
          <w:lang w:val="en-IN" w:eastAsia="en-GB" w:bidi="ar-SA"/>
        </w:rPr>
        <w:t xml:space="preserve"> packaging materials used in mango marketing and their associated losses, as shown in Table </w:t>
      </w:r>
      <w:r w:rsidR="00E43C98">
        <w:rPr>
          <w:rFonts w:ascii="Times New Roman" w:eastAsia="DejaVu Sans" w:hAnsi="Times New Roman" w:cs="Times New Roman"/>
          <w:color w:val="000000"/>
          <w:kern w:val="0"/>
          <w:lang w:val="en-IN" w:eastAsia="en-GB" w:bidi="ar-SA"/>
        </w:rPr>
        <w:t>3</w:t>
      </w:r>
      <w:r w:rsidRPr="00692E93">
        <w:rPr>
          <w:rFonts w:ascii="Times New Roman" w:eastAsia="DejaVu Sans" w:hAnsi="Times New Roman" w:cs="Times New Roman"/>
          <w:color w:val="000000"/>
          <w:kern w:val="0"/>
          <w:lang w:val="en-IN" w:eastAsia="en-GB" w:bidi="ar-SA"/>
        </w:rPr>
        <w:t xml:space="preserve">. Their findings highlight how the choice of material influences both the physical protection of the fruit and the rate of spoilage during handling and distribution. </w:t>
      </w:r>
    </w:p>
    <w:p w14:paraId="6106B7C7" w14:textId="185479A1"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DejaVu Sans" w:hAnsi="Times New Roman" w:cs="Times New Roman"/>
          <w:b/>
          <w:bCs/>
          <w:color w:val="000000"/>
          <w:kern w:val="0"/>
          <w:lang w:val="en-IN" w:eastAsia="en-GB" w:bidi="ar-SA"/>
        </w:rPr>
        <w:t>Table </w:t>
      </w:r>
      <w:r w:rsidR="008D35B5">
        <w:rPr>
          <w:rFonts w:ascii="Times New Roman" w:eastAsia="DejaVu Sans" w:hAnsi="Times New Roman" w:cs="Times New Roman"/>
          <w:b/>
          <w:bCs/>
          <w:color w:val="000000"/>
          <w:kern w:val="0"/>
          <w:lang w:val="en-IN" w:eastAsia="en-GB" w:bidi="ar-SA"/>
        </w:rPr>
        <w:t>3:</w:t>
      </w:r>
      <w:r w:rsidRPr="00692E93">
        <w:rPr>
          <w:rFonts w:ascii="Times New Roman" w:eastAsia="DejaVu Sans" w:hAnsi="Times New Roman" w:cs="Times New Roman"/>
          <w:b/>
          <w:bCs/>
          <w:color w:val="000000"/>
          <w:kern w:val="0"/>
          <w:lang w:val="en-IN" w:eastAsia="en-GB" w:bidi="ar-SA"/>
        </w:rPr>
        <w:t xml:space="preserve"> Packaging materials used for mango and associated losses</w:t>
      </w:r>
    </w:p>
    <w:tbl>
      <w:tblPr>
        <w:tblW w:w="9303" w:type="dxa"/>
        <w:tblLayout w:type="fixed"/>
        <w:tblLook w:val="04A0" w:firstRow="1" w:lastRow="0" w:firstColumn="1" w:lastColumn="0" w:noHBand="0" w:noVBand="1"/>
      </w:tblPr>
      <w:tblGrid>
        <w:gridCol w:w="3003"/>
        <w:gridCol w:w="1956"/>
        <w:gridCol w:w="4344"/>
      </w:tblGrid>
      <w:tr w:rsidR="00C71F48" w:rsidRPr="00692E93" w14:paraId="00CE4676" w14:textId="77777777">
        <w:tc>
          <w:tcPr>
            <w:tcW w:w="3003" w:type="dxa"/>
            <w:tcBorders>
              <w:top w:val="single" w:sz="4" w:space="0" w:color="000000"/>
              <w:left w:val="single" w:sz="4" w:space="0" w:color="000000"/>
              <w:bottom w:val="single" w:sz="4" w:space="0" w:color="000000"/>
              <w:right w:val="single" w:sz="4" w:space="0" w:color="000000"/>
            </w:tcBorders>
          </w:tcPr>
          <w:p w14:paraId="59C5475A" w14:textId="77777777"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b/>
                <w:bCs/>
                <w:kern w:val="0"/>
                <w:lang w:val="en-IN" w:eastAsia="en-GB" w:bidi="ar-SA"/>
              </w:rPr>
              <w:t>Packaging material</w:t>
            </w:r>
          </w:p>
        </w:tc>
        <w:tc>
          <w:tcPr>
            <w:tcW w:w="1956" w:type="dxa"/>
            <w:tcBorders>
              <w:top w:val="single" w:sz="4" w:space="0" w:color="000000"/>
              <w:left w:val="single" w:sz="4" w:space="0" w:color="000000"/>
              <w:bottom w:val="single" w:sz="4" w:space="0" w:color="000000"/>
              <w:right w:val="single" w:sz="4" w:space="0" w:color="000000"/>
            </w:tcBorders>
          </w:tcPr>
          <w:p w14:paraId="004F1D6B" w14:textId="77777777"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b/>
                <w:bCs/>
                <w:kern w:val="0"/>
                <w:lang w:val="en-IN" w:eastAsia="en-GB" w:bidi="ar-SA"/>
              </w:rPr>
              <w:t>Capacity (dozen)</w:t>
            </w:r>
          </w:p>
        </w:tc>
        <w:tc>
          <w:tcPr>
            <w:tcW w:w="4344" w:type="dxa"/>
            <w:tcBorders>
              <w:top w:val="single" w:sz="4" w:space="0" w:color="000000"/>
              <w:left w:val="single" w:sz="4" w:space="0" w:color="000000"/>
              <w:bottom w:val="single" w:sz="4" w:space="0" w:color="000000"/>
              <w:right w:val="single" w:sz="4" w:space="0" w:color="000000"/>
            </w:tcBorders>
          </w:tcPr>
          <w:p w14:paraId="76283D8D" w14:textId="77777777"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b/>
                <w:bCs/>
                <w:kern w:val="0"/>
                <w:lang w:val="en-IN" w:eastAsia="en-GB" w:bidi="ar-SA"/>
              </w:rPr>
              <w:t>Loss during handling and transport (%)</w:t>
            </w:r>
          </w:p>
        </w:tc>
      </w:tr>
      <w:tr w:rsidR="00C71F48" w:rsidRPr="00692E93" w14:paraId="20798B39" w14:textId="77777777">
        <w:tc>
          <w:tcPr>
            <w:tcW w:w="3003" w:type="dxa"/>
            <w:tcBorders>
              <w:top w:val="single" w:sz="4" w:space="0" w:color="000000"/>
              <w:left w:val="single" w:sz="4" w:space="0" w:color="000000"/>
              <w:bottom w:val="single" w:sz="4" w:space="0" w:color="000000"/>
              <w:right w:val="single" w:sz="4" w:space="0" w:color="000000"/>
            </w:tcBorders>
          </w:tcPr>
          <w:p w14:paraId="0471BE84" w14:textId="77777777"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kern w:val="0"/>
                <w:lang w:val="en-IN" w:eastAsia="en-GB" w:bidi="ar-SA"/>
              </w:rPr>
              <w:t>Plastic crates (ventilated)</w:t>
            </w:r>
          </w:p>
        </w:tc>
        <w:tc>
          <w:tcPr>
            <w:tcW w:w="1956" w:type="dxa"/>
            <w:tcBorders>
              <w:top w:val="single" w:sz="4" w:space="0" w:color="000000"/>
              <w:left w:val="single" w:sz="4" w:space="0" w:color="000000"/>
              <w:bottom w:val="single" w:sz="4" w:space="0" w:color="000000"/>
              <w:right w:val="single" w:sz="4" w:space="0" w:color="000000"/>
            </w:tcBorders>
          </w:tcPr>
          <w:p w14:paraId="1AA6706D" w14:textId="28CF958D"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5</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6</w:t>
            </w:r>
          </w:p>
        </w:tc>
        <w:tc>
          <w:tcPr>
            <w:tcW w:w="4344" w:type="dxa"/>
            <w:tcBorders>
              <w:top w:val="single" w:sz="4" w:space="0" w:color="000000"/>
              <w:left w:val="single" w:sz="4" w:space="0" w:color="000000"/>
              <w:bottom w:val="single" w:sz="4" w:space="0" w:color="000000"/>
              <w:right w:val="single" w:sz="4" w:space="0" w:color="000000"/>
            </w:tcBorders>
          </w:tcPr>
          <w:p w14:paraId="7E33B37C" w14:textId="5A91AB78"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2</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3</w:t>
            </w:r>
          </w:p>
        </w:tc>
      </w:tr>
      <w:tr w:rsidR="00C71F48" w:rsidRPr="00692E93" w14:paraId="3B52D499" w14:textId="77777777">
        <w:tc>
          <w:tcPr>
            <w:tcW w:w="3003" w:type="dxa"/>
            <w:tcBorders>
              <w:top w:val="single" w:sz="4" w:space="0" w:color="000000"/>
              <w:left w:val="single" w:sz="4" w:space="0" w:color="000000"/>
              <w:bottom w:val="single" w:sz="4" w:space="0" w:color="000000"/>
              <w:right w:val="single" w:sz="4" w:space="0" w:color="000000"/>
            </w:tcBorders>
          </w:tcPr>
          <w:p w14:paraId="71DEDA67" w14:textId="77777777"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kern w:val="0"/>
                <w:lang w:val="en-IN" w:eastAsia="en-GB" w:bidi="ar-SA"/>
              </w:rPr>
              <w:t>Wooden boxes (traditional)</w:t>
            </w:r>
          </w:p>
        </w:tc>
        <w:tc>
          <w:tcPr>
            <w:tcW w:w="1956" w:type="dxa"/>
            <w:tcBorders>
              <w:top w:val="single" w:sz="4" w:space="0" w:color="000000"/>
              <w:left w:val="single" w:sz="4" w:space="0" w:color="000000"/>
              <w:bottom w:val="single" w:sz="4" w:space="0" w:color="000000"/>
              <w:right w:val="single" w:sz="4" w:space="0" w:color="000000"/>
            </w:tcBorders>
          </w:tcPr>
          <w:p w14:paraId="0D6D9350" w14:textId="77F9EB3E"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5</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6</w:t>
            </w:r>
          </w:p>
        </w:tc>
        <w:tc>
          <w:tcPr>
            <w:tcW w:w="4344" w:type="dxa"/>
            <w:tcBorders>
              <w:top w:val="single" w:sz="4" w:space="0" w:color="000000"/>
              <w:left w:val="single" w:sz="4" w:space="0" w:color="000000"/>
              <w:bottom w:val="single" w:sz="4" w:space="0" w:color="000000"/>
              <w:right w:val="single" w:sz="4" w:space="0" w:color="000000"/>
            </w:tcBorders>
          </w:tcPr>
          <w:p w14:paraId="3FB91B23" w14:textId="44BE214F"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5</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6</w:t>
            </w:r>
          </w:p>
        </w:tc>
      </w:tr>
      <w:tr w:rsidR="00C71F48" w:rsidRPr="00692E93" w14:paraId="65F8A345" w14:textId="77777777">
        <w:tc>
          <w:tcPr>
            <w:tcW w:w="3003" w:type="dxa"/>
            <w:tcBorders>
              <w:top w:val="single" w:sz="4" w:space="0" w:color="000000"/>
              <w:left w:val="single" w:sz="4" w:space="0" w:color="000000"/>
              <w:bottom w:val="single" w:sz="4" w:space="0" w:color="000000"/>
              <w:right w:val="single" w:sz="4" w:space="0" w:color="000000"/>
            </w:tcBorders>
          </w:tcPr>
          <w:p w14:paraId="73B2C4F9" w14:textId="77777777"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kern w:val="0"/>
                <w:lang w:val="en-IN" w:eastAsia="en-GB" w:bidi="ar-SA"/>
              </w:rPr>
              <w:t>Iron trunks (metal boxes)</w:t>
            </w:r>
          </w:p>
        </w:tc>
        <w:tc>
          <w:tcPr>
            <w:tcW w:w="1956" w:type="dxa"/>
            <w:tcBorders>
              <w:top w:val="single" w:sz="4" w:space="0" w:color="000000"/>
              <w:left w:val="single" w:sz="4" w:space="0" w:color="000000"/>
              <w:bottom w:val="single" w:sz="4" w:space="0" w:color="000000"/>
              <w:right w:val="single" w:sz="4" w:space="0" w:color="000000"/>
            </w:tcBorders>
          </w:tcPr>
          <w:p w14:paraId="2C3B8B08" w14:textId="48B47BD2"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7</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8</w:t>
            </w:r>
          </w:p>
        </w:tc>
        <w:tc>
          <w:tcPr>
            <w:tcW w:w="4344" w:type="dxa"/>
            <w:tcBorders>
              <w:top w:val="single" w:sz="4" w:space="0" w:color="000000"/>
              <w:left w:val="single" w:sz="4" w:space="0" w:color="000000"/>
              <w:bottom w:val="single" w:sz="4" w:space="0" w:color="000000"/>
              <w:right w:val="single" w:sz="4" w:space="0" w:color="000000"/>
            </w:tcBorders>
          </w:tcPr>
          <w:p w14:paraId="03516E14" w14:textId="12462B2C"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7</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8</w:t>
            </w:r>
          </w:p>
        </w:tc>
      </w:tr>
      <w:tr w:rsidR="00C71F48" w:rsidRPr="00692E93" w14:paraId="0D8E1651" w14:textId="77777777">
        <w:tc>
          <w:tcPr>
            <w:tcW w:w="3003" w:type="dxa"/>
            <w:tcBorders>
              <w:top w:val="single" w:sz="4" w:space="0" w:color="000000"/>
              <w:left w:val="single" w:sz="4" w:space="0" w:color="000000"/>
              <w:bottom w:val="single" w:sz="4" w:space="0" w:color="000000"/>
              <w:right w:val="single" w:sz="4" w:space="0" w:color="000000"/>
            </w:tcBorders>
          </w:tcPr>
          <w:p w14:paraId="0E9C7C24" w14:textId="77777777"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kern w:val="0"/>
                <w:lang w:val="en-IN" w:eastAsia="en-GB" w:bidi="ar-SA"/>
              </w:rPr>
              <w:t>Cardboard boxes</w:t>
            </w:r>
          </w:p>
        </w:tc>
        <w:tc>
          <w:tcPr>
            <w:tcW w:w="1956" w:type="dxa"/>
            <w:tcBorders>
              <w:top w:val="single" w:sz="4" w:space="0" w:color="000000"/>
              <w:left w:val="single" w:sz="4" w:space="0" w:color="000000"/>
              <w:bottom w:val="single" w:sz="4" w:space="0" w:color="000000"/>
              <w:right w:val="single" w:sz="4" w:space="0" w:color="000000"/>
            </w:tcBorders>
          </w:tcPr>
          <w:p w14:paraId="2453350A" w14:textId="29B56B53"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3</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4</w:t>
            </w:r>
          </w:p>
        </w:tc>
        <w:tc>
          <w:tcPr>
            <w:tcW w:w="4344" w:type="dxa"/>
            <w:tcBorders>
              <w:top w:val="single" w:sz="4" w:space="0" w:color="000000"/>
              <w:left w:val="single" w:sz="4" w:space="0" w:color="000000"/>
              <w:bottom w:val="single" w:sz="4" w:space="0" w:color="000000"/>
              <w:right w:val="single" w:sz="4" w:space="0" w:color="000000"/>
            </w:tcBorders>
          </w:tcPr>
          <w:p w14:paraId="272690CF" w14:textId="0B7DF282"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10</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12</w:t>
            </w:r>
          </w:p>
        </w:tc>
      </w:tr>
      <w:tr w:rsidR="00C71F48" w:rsidRPr="00692E93" w14:paraId="31401C18" w14:textId="77777777">
        <w:tc>
          <w:tcPr>
            <w:tcW w:w="3003" w:type="dxa"/>
            <w:tcBorders>
              <w:top w:val="single" w:sz="4" w:space="0" w:color="000000"/>
              <w:left w:val="single" w:sz="4" w:space="0" w:color="000000"/>
              <w:bottom w:val="single" w:sz="4" w:space="0" w:color="000000"/>
              <w:right w:val="single" w:sz="4" w:space="0" w:color="000000"/>
            </w:tcBorders>
          </w:tcPr>
          <w:p w14:paraId="1EFACEFC" w14:textId="2913F1ED"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kern w:val="0"/>
                <w:lang w:val="en-IN" w:eastAsia="en-GB" w:bidi="ar-SA"/>
              </w:rPr>
              <w:lastRenderedPageBreak/>
              <w:t>Plastic bags/sacks</w:t>
            </w:r>
          </w:p>
        </w:tc>
        <w:tc>
          <w:tcPr>
            <w:tcW w:w="1956" w:type="dxa"/>
            <w:tcBorders>
              <w:top w:val="single" w:sz="4" w:space="0" w:color="000000"/>
              <w:left w:val="single" w:sz="4" w:space="0" w:color="000000"/>
              <w:bottom w:val="single" w:sz="4" w:space="0" w:color="000000"/>
              <w:right w:val="single" w:sz="4" w:space="0" w:color="000000"/>
            </w:tcBorders>
          </w:tcPr>
          <w:p w14:paraId="16E35DCF" w14:textId="346CBAB4"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1</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2</w:t>
            </w:r>
          </w:p>
        </w:tc>
        <w:tc>
          <w:tcPr>
            <w:tcW w:w="4344" w:type="dxa"/>
            <w:tcBorders>
              <w:top w:val="single" w:sz="4" w:space="0" w:color="000000"/>
              <w:left w:val="single" w:sz="4" w:space="0" w:color="000000"/>
              <w:bottom w:val="single" w:sz="4" w:space="0" w:color="000000"/>
              <w:right w:val="single" w:sz="4" w:space="0" w:color="000000"/>
            </w:tcBorders>
          </w:tcPr>
          <w:p w14:paraId="2B9293E2" w14:textId="4A50D90C"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10</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15</w:t>
            </w:r>
          </w:p>
        </w:tc>
      </w:tr>
      <w:tr w:rsidR="00C71F48" w:rsidRPr="00692E93" w14:paraId="14E0906F" w14:textId="77777777">
        <w:tc>
          <w:tcPr>
            <w:tcW w:w="3003" w:type="dxa"/>
            <w:tcBorders>
              <w:top w:val="single" w:sz="4" w:space="0" w:color="000000"/>
              <w:left w:val="single" w:sz="4" w:space="0" w:color="000000"/>
              <w:bottom w:val="single" w:sz="4" w:space="0" w:color="000000"/>
              <w:right w:val="single" w:sz="4" w:space="0" w:color="000000"/>
            </w:tcBorders>
          </w:tcPr>
          <w:p w14:paraId="03829A24" w14:textId="77777777"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kern w:val="0"/>
                <w:lang w:val="en-IN" w:eastAsia="en-GB" w:bidi="ar-SA"/>
              </w:rPr>
              <w:t>Bamboo baskets (traditional)</w:t>
            </w:r>
          </w:p>
        </w:tc>
        <w:tc>
          <w:tcPr>
            <w:tcW w:w="1956" w:type="dxa"/>
            <w:tcBorders>
              <w:top w:val="single" w:sz="4" w:space="0" w:color="000000"/>
              <w:left w:val="single" w:sz="4" w:space="0" w:color="000000"/>
              <w:bottom w:val="single" w:sz="4" w:space="0" w:color="000000"/>
              <w:right w:val="single" w:sz="4" w:space="0" w:color="000000"/>
            </w:tcBorders>
          </w:tcPr>
          <w:p w14:paraId="44600D40" w14:textId="139B5C1F"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4</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5</w:t>
            </w:r>
          </w:p>
        </w:tc>
        <w:tc>
          <w:tcPr>
            <w:tcW w:w="4344" w:type="dxa"/>
            <w:tcBorders>
              <w:top w:val="single" w:sz="4" w:space="0" w:color="000000"/>
              <w:left w:val="single" w:sz="4" w:space="0" w:color="000000"/>
              <w:bottom w:val="single" w:sz="4" w:space="0" w:color="000000"/>
              <w:right w:val="single" w:sz="4" w:space="0" w:color="000000"/>
            </w:tcBorders>
          </w:tcPr>
          <w:p w14:paraId="33E9369A" w14:textId="0E2A14A6"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12</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15</w:t>
            </w:r>
          </w:p>
        </w:tc>
      </w:tr>
    </w:tbl>
    <w:p w14:paraId="0611A7AD" w14:textId="4C8B6B6E"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Source: Patil </w:t>
      </w:r>
      <w:r w:rsidRPr="00692E93">
        <w:rPr>
          <w:rFonts w:ascii="Times New Roman" w:eastAsia="DejaVu Sans" w:hAnsi="Times New Roman" w:cs="Times New Roman"/>
          <w:i/>
          <w:iCs/>
          <w:color w:val="000000"/>
          <w:kern w:val="0"/>
          <w:lang w:val="en-IN" w:eastAsia="en-GB" w:bidi="ar-SA"/>
        </w:rPr>
        <w:t>et al</w:t>
      </w:r>
      <w:r w:rsidRPr="00692E93">
        <w:rPr>
          <w:rFonts w:ascii="Times New Roman" w:eastAsia="DejaVu Sans" w:hAnsi="Times New Roman" w:cs="Times New Roman"/>
          <w:color w:val="000000"/>
          <w:kern w:val="0"/>
          <w:lang w:val="en-IN" w:eastAsia="en-GB" w:bidi="ar-SA"/>
        </w:rPr>
        <w:t>., 2023</w:t>
      </w:r>
    </w:p>
    <w:p w14:paraId="6E5A57E9" w14:textId="77777777" w:rsidR="00C71F48" w:rsidRPr="00692E93" w:rsidRDefault="00EE49DE" w:rsidP="00692E93">
      <w:pPr>
        <w:suppressAutoHyphens w:val="0"/>
        <w:spacing w:line="360" w:lineRule="auto"/>
        <w:jc w:val="both"/>
        <w:rPr>
          <w:rFonts w:ascii="Times New Roman" w:eastAsia="DejaVu Sans" w:hAnsi="Times New Roman" w:cs="Times New Roman"/>
          <w:color w:val="000000"/>
          <w:kern w:val="0"/>
          <w:lang w:val="en-IN" w:eastAsia="en-GB" w:bidi="ar-SA"/>
        </w:rPr>
      </w:pPr>
      <w:r w:rsidRPr="00692E93">
        <w:rPr>
          <w:rFonts w:ascii="Times New Roman" w:eastAsia="DejaVu Sans" w:hAnsi="Times New Roman" w:cs="Times New Roman"/>
          <w:color w:val="000000"/>
          <w:kern w:val="0"/>
          <w:lang w:val="en-IN" w:eastAsia="en-GB" w:bidi="ar-SA"/>
        </w:rPr>
        <w:t>Plastic crates are the most efficient option, but their adoption is still limited. Wooden boxes and iron trunks are more widely used, while cardboard and plastic bags are mostly seen in retail sales.</w:t>
      </w:r>
    </w:p>
    <w:p w14:paraId="25C6FDA4" w14:textId="071BB975" w:rsidR="00964F6C" w:rsidRPr="00692E93" w:rsidRDefault="00964F6C" w:rsidP="00692E93">
      <w:pPr>
        <w:suppressAutoHyphens w:val="0"/>
        <w:spacing w:line="360" w:lineRule="auto"/>
        <w:jc w:val="both"/>
        <w:outlineLvl w:val="1"/>
        <w:divId w:val="1903717050"/>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 xml:space="preserve">Major </w:t>
      </w:r>
      <w:r w:rsidR="00E43C98">
        <w:rPr>
          <w:rFonts w:ascii="Times New Roman" w:eastAsia="Times New Roman" w:hAnsi="Times New Roman" w:cs="Times New Roman"/>
          <w:b/>
          <w:bCs/>
          <w:color w:val="000000"/>
          <w:kern w:val="0"/>
          <w:lang w:val="en-IN" w:eastAsia="en-GB" w:bidi="ar-SA"/>
        </w:rPr>
        <w:t>c</w:t>
      </w:r>
      <w:r w:rsidRPr="00692E93">
        <w:rPr>
          <w:rFonts w:ascii="Times New Roman" w:eastAsia="Times New Roman" w:hAnsi="Times New Roman" w:cs="Times New Roman"/>
          <w:b/>
          <w:bCs/>
          <w:color w:val="000000"/>
          <w:kern w:val="0"/>
          <w:lang w:val="en-IN" w:eastAsia="en-GB" w:bidi="ar-SA"/>
        </w:rPr>
        <w:t xml:space="preserve">onsequences of </w:t>
      </w:r>
      <w:r w:rsidR="00E43C98">
        <w:rPr>
          <w:rFonts w:ascii="Times New Roman" w:eastAsia="Times New Roman" w:hAnsi="Times New Roman" w:cs="Times New Roman"/>
          <w:b/>
          <w:bCs/>
          <w:color w:val="000000"/>
          <w:kern w:val="0"/>
          <w:lang w:val="en-IN" w:eastAsia="en-GB" w:bidi="ar-SA"/>
        </w:rPr>
        <w:t>p</w:t>
      </w:r>
      <w:r w:rsidRPr="00692E93">
        <w:rPr>
          <w:rFonts w:ascii="Times New Roman" w:eastAsia="Times New Roman" w:hAnsi="Times New Roman" w:cs="Times New Roman"/>
          <w:b/>
          <w:bCs/>
          <w:color w:val="000000"/>
          <w:kern w:val="0"/>
          <w:lang w:val="en-IN" w:eastAsia="en-GB" w:bidi="ar-SA"/>
        </w:rPr>
        <w:t>ost-</w:t>
      </w:r>
      <w:r w:rsidR="00E43C98">
        <w:rPr>
          <w:rFonts w:ascii="Times New Roman" w:eastAsia="Times New Roman" w:hAnsi="Times New Roman" w:cs="Times New Roman"/>
          <w:b/>
          <w:bCs/>
          <w:color w:val="000000"/>
          <w:kern w:val="0"/>
          <w:lang w:val="en-IN" w:eastAsia="en-GB" w:bidi="ar-SA"/>
        </w:rPr>
        <w:t>h</w:t>
      </w:r>
      <w:r w:rsidRPr="00692E93">
        <w:rPr>
          <w:rFonts w:ascii="Times New Roman" w:eastAsia="Times New Roman" w:hAnsi="Times New Roman" w:cs="Times New Roman"/>
          <w:b/>
          <w:bCs/>
          <w:color w:val="000000"/>
          <w:kern w:val="0"/>
          <w:lang w:val="en-IN" w:eastAsia="en-GB" w:bidi="ar-SA"/>
        </w:rPr>
        <w:t xml:space="preserve">arvest </w:t>
      </w:r>
      <w:r w:rsidR="00E43C98">
        <w:rPr>
          <w:rFonts w:ascii="Times New Roman" w:eastAsia="Times New Roman" w:hAnsi="Times New Roman" w:cs="Times New Roman"/>
          <w:b/>
          <w:bCs/>
          <w:color w:val="000000"/>
          <w:kern w:val="0"/>
          <w:lang w:val="en-IN" w:eastAsia="en-GB" w:bidi="ar-SA"/>
        </w:rPr>
        <w:t>l</w:t>
      </w:r>
      <w:r w:rsidRPr="00692E93">
        <w:rPr>
          <w:rFonts w:ascii="Times New Roman" w:eastAsia="Times New Roman" w:hAnsi="Times New Roman" w:cs="Times New Roman"/>
          <w:b/>
          <w:bCs/>
          <w:color w:val="000000"/>
          <w:kern w:val="0"/>
          <w:lang w:val="en-IN" w:eastAsia="en-GB" w:bidi="ar-SA"/>
        </w:rPr>
        <w:t>osses</w:t>
      </w:r>
    </w:p>
    <w:p w14:paraId="5DFD561E" w14:textId="3010C546" w:rsidR="00964F6C" w:rsidRPr="00692E93" w:rsidRDefault="00964F6C" w:rsidP="00692E93">
      <w:pPr>
        <w:suppressAutoHyphens w:val="0"/>
        <w:spacing w:line="360" w:lineRule="auto"/>
        <w:jc w:val="both"/>
        <w:divId w:val="1903717050"/>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 xml:space="preserve">Post-harvest losses of mangoes in India result in wide-ranging economic, social, and environmental consequences. Economically, they reduce farmer incomes and erode potential revenues, while cumulatively depressing the agricultural sector’s contribution to GDP (Ranjan &amp; </w:t>
      </w:r>
      <w:proofErr w:type="spellStart"/>
      <w:r w:rsidRPr="00692E93">
        <w:rPr>
          <w:rFonts w:ascii="Times New Roman" w:eastAsiaTheme="minorEastAsia" w:hAnsi="Times New Roman" w:cs="Times New Roman"/>
          <w:color w:val="000000"/>
          <w:kern w:val="0"/>
          <w:lang w:val="en-IN" w:eastAsia="en-GB" w:bidi="ar-SA"/>
        </w:rPr>
        <w:t>Sahni</w:t>
      </w:r>
      <w:proofErr w:type="spellEnd"/>
      <w:r w:rsidRPr="00692E93">
        <w:rPr>
          <w:rFonts w:ascii="Times New Roman" w:eastAsiaTheme="minorEastAsia" w:hAnsi="Times New Roman" w:cs="Times New Roman"/>
          <w:color w:val="000000"/>
          <w:kern w:val="0"/>
          <w:lang w:val="en-IN" w:eastAsia="en-GB" w:bidi="ar-SA"/>
        </w:rPr>
        <w:t xml:space="preserve">, 2021). </w:t>
      </w:r>
      <w:r w:rsidR="00692E93">
        <w:rPr>
          <w:rFonts w:ascii="Times New Roman" w:eastAsiaTheme="minorEastAsia" w:hAnsi="Times New Roman" w:cs="Times New Roman"/>
          <w:color w:val="000000"/>
          <w:kern w:val="0"/>
          <w:lang w:val="en-IN" w:eastAsia="en-GB" w:bidi="ar-SA"/>
        </w:rPr>
        <w:t>The f</w:t>
      </w:r>
      <w:r w:rsidRPr="00692E93">
        <w:rPr>
          <w:rFonts w:ascii="Times New Roman" w:eastAsiaTheme="minorEastAsia" w:hAnsi="Times New Roman" w:cs="Times New Roman"/>
          <w:color w:val="000000"/>
          <w:kern w:val="0"/>
          <w:lang w:val="en-IN" w:eastAsia="en-GB" w:bidi="ar-SA"/>
        </w:rPr>
        <w:t xml:space="preserve">ood security </w:t>
      </w:r>
      <w:r w:rsidR="00285EA7" w:rsidRPr="00692E93">
        <w:rPr>
          <w:rFonts w:ascii="Times New Roman" w:eastAsiaTheme="minorEastAsia" w:hAnsi="Times New Roman" w:cs="Times New Roman"/>
          <w:color w:val="000000"/>
          <w:kern w:val="0"/>
          <w:lang w:val="en-IN" w:eastAsia="en-GB" w:bidi="ar-SA"/>
        </w:rPr>
        <w:t>of people is</w:t>
      </w:r>
      <w:r w:rsidRPr="00692E93">
        <w:rPr>
          <w:rFonts w:ascii="Times New Roman" w:eastAsiaTheme="minorEastAsia" w:hAnsi="Times New Roman" w:cs="Times New Roman"/>
          <w:color w:val="000000"/>
          <w:kern w:val="0"/>
          <w:lang w:val="en-IN" w:eastAsia="en-GB" w:bidi="ar-SA"/>
        </w:rPr>
        <w:t xml:space="preserve"> compromised when nutritious fruits are lost before consumption, resulting in dietary shortfalls in essential vitamins and antioxidants (FAO, 2018). The environmental burden is equally concerning, as resources such as water, land, fertili</w:t>
      </w:r>
      <w:r w:rsidR="00692E93">
        <w:rPr>
          <w:rFonts w:ascii="Times New Roman" w:eastAsiaTheme="minorEastAsia" w:hAnsi="Times New Roman" w:cs="Times New Roman"/>
          <w:color w:val="000000"/>
          <w:kern w:val="0"/>
          <w:lang w:val="en-IN" w:eastAsia="en-GB" w:bidi="ar-SA"/>
        </w:rPr>
        <w:t>s</w:t>
      </w:r>
      <w:r w:rsidRPr="00692E93">
        <w:rPr>
          <w:rFonts w:ascii="Times New Roman" w:eastAsiaTheme="minorEastAsia" w:hAnsi="Times New Roman" w:cs="Times New Roman"/>
          <w:color w:val="000000"/>
          <w:kern w:val="0"/>
          <w:lang w:val="en-IN" w:eastAsia="en-GB" w:bidi="ar-SA"/>
        </w:rPr>
        <w:t xml:space="preserve">ers, and energy invested in producing </w:t>
      </w:r>
      <w:r w:rsidR="00455897" w:rsidRPr="00692E93">
        <w:rPr>
          <w:rFonts w:ascii="Times New Roman" w:eastAsiaTheme="minorEastAsia" w:hAnsi="Times New Roman" w:cs="Times New Roman"/>
          <w:color w:val="000000"/>
          <w:kern w:val="0"/>
          <w:lang w:val="en-IN" w:eastAsia="en-GB" w:bidi="ar-SA"/>
        </w:rPr>
        <w:t>fruit are wasted</w:t>
      </w:r>
      <w:r w:rsidRPr="00692E93">
        <w:rPr>
          <w:rFonts w:ascii="Times New Roman" w:eastAsiaTheme="minorEastAsia" w:hAnsi="Times New Roman" w:cs="Times New Roman"/>
          <w:color w:val="000000"/>
          <w:kern w:val="0"/>
          <w:lang w:val="en-IN" w:eastAsia="en-GB" w:bidi="ar-SA"/>
        </w:rPr>
        <w:t xml:space="preserve">, while </w:t>
      </w:r>
      <w:r w:rsidR="00692E93">
        <w:rPr>
          <w:rFonts w:ascii="Times New Roman" w:eastAsiaTheme="minorEastAsia" w:hAnsi="Times New Roman" w:cs="Times New Roman"/>
          <w:color w:val="000000"/>
          <w:kern w:val="0"/>
          <w:lang w:val="en-IN" w:eastAsia="en-GB" w:bidi="ar-SA"/>
        </w:rPr>
        <w:t xml:space="preserve">the </w:t>
      </w:r>
      <w:r w:rsidRPr="00692E93">
        <w:rPr>
          <w:rFonts w:ascii="Times New Roman" w:eastAsiaTheme="minorEastAsia" w:hAnsi="Times New Roman" w:cs="Times New Roman"/>
          <w:color w:val="000000"/>
          <w:kern w:val="0"/>
          <w:lang w:val="en-IN" w:eastAsia="en-GB" w:bidi="ar-SA"/>
        </w:rPr>
        <w:t>disposal of spoiled produce generates greenhouse gas emissions (</w:t>
      </w:r>
      <w:proofErr w:type="spellStart"/>
      <w:r w:rsidRPr="00692E93">
        <w:rPr>
          <w:rFonts w:ascii="Times New Roman" w:eastAsiaTheme="minorEastAsia" w:hAnsi="Times New Roman" w:cs="Times New Roman"/>
          <w:color w:val="000000"/>
          <w:kern w:val="0"/>
          <w:lang w:val="en-IN" w:eastAsia="en-GB" w:bidi="ar-SA"/>
        </w:rPr>
        <w:t>MoAFW</w:t>
      </w:r>
      <w:proofErr w:type="spellEnd"/>
      <w:r w:rsidRPr="00692E93">
        <w:rPr>
          <w:rFonts w:ascii="Times New Roman" w:eastAsiaTheme="minorEastAsia" w:hAnsi="Times New Roman" w:cs="Times New Roman"/>
          <w:color w:val="000000"/>
          <w:kern w:val="0"/>
          <w:lang w:val="en-IN" w:eastAsia="en-GB" w:bidi="ar-SA"/>
        </w:rPr>
        <w:t>, 2024). Market instability is another outcome, as fluctuating supply contributes to price volatility and uncertain farmer incomes (</w:t>
      </w:r>
      <w:proofErr w:type="spellStart"/>
      <w:r w:rsidRPr="00692E93">
        <w:rPr>
          <w:rFonts w:ascii="Times New Roman" w:eastAsiaTheme="minorEastAsia" w:hAnsi="Times New Roman" w:cs="Times New Roman"/>
          <w:color w:val="000000"/>
          <w:kern w:val="0"/>
          <w:lang w:val="en-IN" w:eastAsia="en-GB" w:bidi="ar-SA"/>
        </w:rPr>
        <w:t>Savaria</w:t>
      </w:r>
      <w:proofErr w:type="spellEnd"/>
      <w:r w:rsidRPr="00692E93">
        <w:rPr>
          <w:rFonts w:ascii="Times New Roman" w:eastAsiaTheme="minorEastAsia" w:hAnsi="Times New Roman" w:cs="Times New Roman"/>
          <w:color w:val="000000"/>
          <w:kern w:val="0"/>
          <w:lang w:val="en-IN" w:eastAsia="en-GB" w:bidi="ar-SA"/>
        </w:rPr>
        <w:t xml:space="preserve">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xml:space="preserve">., 2020). Post-harvest losses also reduce employment opportunities in packaging, logistics, and processing (Singh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xml:space="preserve">., 2020), while undermining national sustainability goals such as zero hunger and responsible consumption (Ranjan &amp; </w:t>
      </w:r>
      <w:proofErr w:type="spellStart"/>
      <w:r w:rsidRPr="00692E93">
        <w:rPr>
          <w:rFonts w:ascii="Times New Roman" w:eastAsiaTheme="minorEastAsia" w:hAnsi="Times New Roman" w:cs="Times New Roman"/>
          <w:color w:val="000000"/>
          <w:kern w:val="0"/>
          <w:lang w:val="en-IN" w:eastAsia="en-GB" w:bidi="ar-SA"/>
        </w:rPr>
        <w:t>Sahni</w:t>
      </w:r>
      <w:proofErr w:type="spellEnd"/>
      <w:r w:rsidRPr="00692E93">
        <w:rPr>
          <w:rFonts w:ascii="Times New Roman" w:eastAsiaTheme="minorEastAsia" w:hAnsi="Times New Roman" w:cs="Times New Roman"/>
          <w:color w:val="000000"/>
          <w:kern w:val="0"/>
          <w:lang w:val="en-IN" w:eastAsia="en-GB" w:bidi="ar-SA"/>
        </w:rPr>
        <w:t>, 2021).</w:t>
      </w:r>
    </w:p>
    <w:p w14:paraId="5DEF3983" w14:textId="002304CA" w:rsidR="0096576B" w:rsidRPr="00692E93" w:rsidRDefault="0096576B" w:rsidP="00692E93">
      <w:pPr>
        <w:suppressAutoHyphens w:val="0"/>
        <w:spacing w:line="360" w:lineRule="auto"/>
        <w:jc w:val="both"/>
        <w:outlineLvl w:val="1"/>
        <w:divId w:val="956763870"/>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 xml:space="preserve">Strategies to </w:t>
      </w:r>
      <w:r w:rsidR="00E43C98">
        <w:rPr>
          <w:rFonts w:ascii="Times New Roman" w:eastAsia="Times New Roman" w:hAnsi="Times New Roman" w:cs="Times New Roman"/>
          <w:b/>
          <w:bCs/>
          <w:color w:val="000000"/>
          <w:kern w:val="0"/>
          <w:lang w:val="en-IN" w:eastAsia="en-GB" w:bidi="ar-SA"/>
        </w:rPr>
        <w:t>r</w:t>
      </w:r>
      <w:r w:rsidRPr="00692E93">
        <w:rPr>
          <w:rFonts w:ascii="Times New Roman" w:eastAsia="Times New Roman" w:hAnsi="Times New Roman" w:cs="Times New Roman"/>
          <w:b/>
          <w:bCs/>
          <w:color w:val="000000"/>
          <w:kern w:val="0"/>
          <w:lang w:val="en-IN" w:eastAsia="en-GB" w:bidi="ar-SA"/>
        </w:rPr>
        <w:t xml:space="preserve">educe </w:t>
      </w:r>
      <w:r w:rsidR="00E43C98">
        <w:rPr>
          <w:rFonts w:ascii="Times New Roman" w:eastAsia="Times New Roman" w:hAnsi="Times New Roman" w:cs="Times New Roman"/>
          <w:b/>
          <w:bCs/>
          <w:color w:val="000000"/>
          <w:kern w:val="0"/>
          <w:lang w:val="en-IN" w:eastAsia="en-GB" w:bidi="ar-SA"/>
        </w:rPr>
        <w:t>p</w:t>
      </w:r>
      <w:r w:rsidRPr="00692E93">
        <w:rPr>
          <w:rFonts w:ascii="Times New Roman" w:eastAsia="Times New Roman" w:hAnsi="Times New Roman" w:cs="Times New Roman"/>
          <w:b/>
          <w:bCs/>
          <w:color w:val="000000"/>
          <w:kern w:val="0"/>
          <w:lang w:val="en-IN" w:eastAsia="en-GB" w:bidi="ar-SA"/>
        </w:rPr>
        <w:t>ost-</w:t>
      </w:r>
      <w:r w:rsidR="00E43C98">
        <w:rPr>
          <w:rFonts w:ascii="Times New Roman" w:eastAsia="Times New Roman" w:hAnsi="Times New Roman" w:cs="Times New Roman"/>
          <w:b/>
          <w:bCs/>
          <w:color w:val="000000"/>
          <w:kern w:val="0"/>
          <w:lang w:val="en-IN" w:eastAsia="en-GB" w:bidi="ar-SA"/>
        </w:rPr>
        <w:t>h</w:t>
      </w:r>
      <w:r w:rsidRPr="00692E93">
        <w:rPr>
          <w:rFonts w:ascii="Times New Roman" w:eastAsia="Times New Roman" w:hAnsi="Times New Roman" w:cs="Times New Roman"/>
          <w:b/>
          <w:bCs/>
          <w:color w:val="000000"/>
          <w:kern w:val="0"/>
          <w:lang w:val="en-IN" w:eastAsia="en-GB" w:bidi="ar-SA"/>
        </w:rPr>
        <w:t xml:space="preserve">arvest </w:t>
      </w:r>
      <w:r w:rsidR="00E43C98">
        <w:rPr>
          <w:rFonts w:ascii="Times New Roman" w:eastAsia="Times New Roman" w:hAnsi="Times New Roman" w:cs="Times New Roman"/>
          <w:b/>
          <w:bCs/>
          <w:color w:val="000000"/>
          <w:kern w:val="0"/>
          <w:lang w:val="en-IN" w:eastAsia="en-GB" w:bidi="ar-SA"/>
        </w:rPr>
        <w:t>l</w:t>
      </w:r>
      <w:r w:rsidRPr="00692E93">
        <w:rPr>
          <w:rFonts w:ascii="Times New Roman" w:eastAsia="Times New Roman" w:hAnsi="Times New Roman" w:cs="Times New Roman"/>
          <w:b/>
          <w:bCs/>
          <w:color w:val="000000"/>
          <w:kern w:val="0"/>
          <w:lang w:val="en-IN" w:eastAsia="en-GB" w:bidi="ar-SA"/>
        </w:rPr>
        <w:t>osses</w:t>
      </w:r>
    </w:p>
    <w:p w14:paraId="3D7E2C62" w14:textId="77777777" w:rsidR="0096576B" w:rsidRPr="00692E93" w:rsidRDefault="0096576B" w:rsidP="00692E93">
      <w:pPr>
        <w:suppressAutoHyphens w:val="0"/>
        <w:spacing w:line="360" w:lineRule="auto"/>
        <w:jc w:val="both"/>
        <w:divId w:val="956763870"/>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A multi-pronged strategy is required to address losses across the mango supply chain, combining improved infrastructure, farmer training, adoption of technology, supply chain coordination, and supportive policies.</w:t>
      </w:r>
    </w:p>
    <w:p w14:paraId="2C79849E" w14:textId="5F19CD31" w:rsidR="0096576B" w:rsidRPr="00692E93" w:rsidRDefault="0096576B" w:rsidP="00692E93">
      <w:pPr>
        <w:suppressAutoHyphens w:val="0"/>
        <w:spacing w:line="360" w:lineRule="auto"/>
        <w:jc w:val="both"/>
        <w:divId w:val="956763870"/>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b/>
          <w:bCs/>
          <w:color w:val="000000"/>
          <w:kern w:val="0"/>
          <w:lang w:val="en-IN" w:eastAsia="en-GB" w:bidi="ar-SA"/>
        </w:rPr>
        <w:t xml:space="preserve">Improved </w:t>
      </w:r>
      <w:r w:rsidR="00E43C98">
        <w:rPr>
          <w:rFonts w:ascii="Times New Roman" w:eastAsiaTheme="minorEastAsia" w:hAnsi="Times New Roman" w:cs="Times New Roman"/>
          <w:b/>
          <w:bCs/>
          <w:color w:val="000000"/>
          <w:kern w:val="0"/>
          <w:lang w:val="en-IN" w:eastAsia="en-GB" w:bidi="ar-SA"/>
        </w:rPr>
        <w:t>i</w:t>
      </w:r>
      <w:r w:rsidRPr="00692E93">
        <w:rPr>
          <w:rFonts w:ascii="Times New Roman" w:eastAsiaTheme="minorEastAsia" w:hAnsi="Times New Roman" w:cs="Times New Roman"/>
          <w:b/>
          <w:bCs/>
          <w:color w:val="000000"/>
          <w:kern w:val="0"/>
          <w:lang w:val="en-IN" w:eastAsia="en-GB" w:bidi="ar-SA"/>
        </w:rPr>
        <w:t>nfrastructure:</w:t>
      </w:r>
      <w:r w:rsidRPr="00692E93">
        <w:rPr>
          <w:rFonts w:ascii="Times New Roman" w:eastAsiaTheme="minorEastAsia" w:hAnsi="Times New Roman" w:cs="Times New Roman"/>
          <w:color w:val="000000"/>
          <w:kern w:val="0"/>
          <w:lang w:val="en-IN" w:eastAsia="en-GB" w:bidi="ar-SA"/>
        </w:rPr>
        <w:t> Cold chain interventions remain a cornerstone of loss reduction. Rapid pre-cooling, cold storage at 2</w:t>
      </w:r>
      <w:r w:rsidR="00E43C98">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3°C, and high humidity (90</w:t>
      </w:r>
      <w:r w:rsidR="00E43C98">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95%) are effective in slowing down spoilage and respiration (FAO, 2018). Government schemes such as the Mission for Integrated Development of Horticulture (MIDH) and the Pradhan Mantri Formalisation of Micro Food Processing Enterprises (PMFME) have promoted the development of packhouses, ripening chambers, and cold storage, although implementation has been uneven (</w:t>
      </w:r>
      <w:proofErr w:type="spellStart"/>
      <w:r w:rsidRPr="00692E93">
        <w:rPr>
          <w:rFonts w:ascii="Times New Roman" w:eastAsiaTheme="minorEastAsia" w:hAnsi="Times New Roman" w:cs="Times New Roman"/>
          <w:color w:val="000000"/>
          <w:kern w:val="0"/>
          <w:lang w:val="en-IN" w:eastAsia="en-GB" w:bidi="ar-SA"/>
        </w:rPr>
        <w:t>MoAFW</w:t>
      </w:r>
      <w:proofErr w:type="spellEnd"/>
      <w:r w:rsidRPr="00692E93">
        <w:rPr>
          <w:rFonts w:ascii="Times New Roman" w:eastAsiaTheme="minorEastAsia" w:hAnsi="Times New Roman" w:cs="Times New Roman"/>
          <w:color w:val="000000"/>
          <w:kern w:val="0"/>
          <w:lang w:val="en-IN" w:eastAsia="en-GB" w:bidi="ar-SA"/>
        </w:rPr>
        <w:t>, 2024). Ventilated plastic crates have reduced mechanical injuries by 15</w:t>
      </w:r>
      <w:r w:rsidR="00E43C98">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 xml:space="preserve">20% compared to traditional bamboo baskets or sacks (Patil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2023).</w:t>
      </w:r>
    </w:p>
    <w:p w14:paraId="4CE17325" w14:textId="4FF15E42" w:rsidR="0096576B" w:rsidRPr="00692E93" w:rsidRDefault="0096576B" w:rsidP="00692E93">
      <w:pPr>
        <w:suppressAutoHyphens w:val="0"/>
        <w:spacing w:line="360" w:lineRule="auto"/>
        <w:jc w:val="both"/>
        <w:divId w:val="956763870"/>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b/>
          <w:bCs/>
          <w:color w:val="000000"/>
          <w:kern w:val="0"/>
          <w:lang w:val="en-IN" w:eastAsia="en-GB" w:bidi="ar-SA"/>
        </w:rPr>
        <w:t xml:space="preserve">Farmer </w:t>
      </w:r>
      <w:r w:rsidR="00E43C98">
        <w:rPr>
          <w:rFonts w:ascii="Times New Roman" w:eastAsiaTheme="minorEastAsia" w:hAnsi="Times New Roman" w:cs="Times New Roman"/>
          <w:b/>
          <w:bCs/>
          <w:color w:val="000000"/>
          <w:kern w:val="0"/>
          <w:lang w:val="en-IN" w:eastAsia="en-GB" w:bidi="ar-SA"/>
        </w:rPr>
        <w:t>t</w:t>
      </w:r>
      <w:r w:rsidRPr="00692E93">
        <w:rPr>
          <w:rFonts w:ascii="Times New Roman" w:eastAsiaTheme="minorEastAsia" w:hAnsi="Times New Roman" w:cs="Times New Roman"/>
          <w:b/>
          <w:bCs/>
          <w:color w:val="000000"/>
          <w:kern w:val="0"/>
          <w:lang w:val="en-IN" w:eastAsia="en-GB" w:bidi="ar-SA"/>
        </w:rPr>
        <w:t xml:space="preserve">raining and </w:t>
      </w:r>
      <w:r w:rsidR="00E43C98">
        <w:rPr>
          <w:rFonts w:ascii="Times New Roman" w:eastAsiaTheme="minorEastAsia" w:hAnsi="Times New Roman" w:cs="Times New Roman"/>
          <w:b/>
          <w:bCs/>
          <w:color w:val="000000"/>
          <w:kern w:val="0"/>
          <w:lang w:val="en-IN" w:eastAsia="en-GB" w:bidi="ar-SA"/>
        </w:rPr>
        <w:t>a</w:t>
      </w:r>
      <w:r w:rsidRPr="00692E93">
        <w:rPr>
          <w:rFonts w:ascii="Times New Roman" w:eastAsiaTheme="minorEastAsia" w:hAnsi="Times New Roman" w:cs="Times New Roman"/>
          <w:b/>
          <w:bCs/>
          <w:color w:val="000000"/>
          <w:kern w:val="0"/>
          <w:lang w:val="en-IN" w:eastAsia="en-GB" w:bidi="ar-SA"/>
        </w:rPr>
        <w:t>wareness:</w:t>
      </w:r>
      <w:r w:rsidRPr="00692E93">
        <w:rPr>
          <w:rFonts w:ascii="Times New Roman" w:eastAsiaTheme="minorEastAsia" w:hAnsi="Times New Roman" w:cs="Times New Roman"/>
          <w:color w:val="000000"/>
          <w:kern w:val="0"/>
          <w:lang w:val="en-IN" w:eastAsia="en-GB" w:bidi="ar-SA"/>
        </w:rPr>
        <w:t> Capacity-building initiatives are critical. Adoption of scientific harvesting tools such as pole-mounted pickers with nets reduces orchard-level damage to 3</w:t>
      </w:r>
      <w:r w:rsidR="00E43C98">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5%, compared to 8</w:t>
      </w:r>
      <w:r w:rsidR="00E43C98">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 xml:space="preserve">10% with traditional throw-and-catch methods (Patil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xml:space="preserve">., 2023; Prasad </w:t>
      </w:r>
      <w:r w:rsidRPr="00EC1090">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xml:space="preserve"> 2019). Demonstration models, FPO-led packhouses, and training programs in grading, hygiene, and handling are essential to scaling up adoption (Singh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2020).</w:t>
      </w:r>
    </w:p>
    <w:p w14:paraId="000B32CE" w14:textId="07FE25A4" w:rsidR="0096576B" w:rsidRPr="00692E93" w:rsidRDefault="5A763127" w:rsidP="7270BC9F">
      <w:pPr>
        <w:suppressAutoHyphens w:val="0"/>
        <w:spacing w:line="360" w:lineRule="auto"/>
        <w:jc w:val="both"/>
        <w:divId w:val="956763870"/>
        <w:rPr>
          <w:rFonts w:ascii="Times New Roman" w:eastAsia="DejaVu Sans" w:hAnsi="Times New Roman" w:cs="Times New Roman"/>
          <w:kern w:val="0"/>
          <w:lang w:val="en-IN"/>
        </w:rPr>
      </w:pPr>
      <w:r w:rsidRPr="7270BC9F">
        <w:rPr>
          <w:rFonts w:ascii="Times New Roman" w:eastAsiaTheme="minorEastAsia" w:hAnsi="Times New Roman" w:cs="Times New Roman"/>
          <w:b/>
          <w:bCs/>
          <w:color w:val="000000"/>
          <w:kern w:val="0"/>
          <w:lang w:val="en-IN" w:eastAsia="en-GB" w:bidi="ar-SA"/>
        </w:rPr>
        <w:lastRenderedPageBreak/>
        <w:t xml:space="preserve">Technology </w:t>
      </w:r>
      <w:r w:rsidR="294092CF" w:rsidRPr="7270BC9F">
        <w:rPr>
          <w:rFonts w:ascii="Times New Roman" w:eastAsiaTheme="minorEastAsia" w:hAnsi="Times New Roman" w:cs="Times New Roman"/>
          <w:b/>
          <w:bCs/>
          <w:color w:val="000000"/>
          <w:kern w:val="0"/>
          <w:lang w:val="en-IN" w:eastAsia="en-GB" w:bidi="ar-SA"/>
        </w:rPr>
        <w:t>a</w:t>
      </w:r>
      <w:r w:rsidRPr="7270BC9F">
        <w:rPr>
          <w:rFonts w:ascii="Times New Roman" w:eastAsiaTheme="minorEastAsia" w:hAnsi="Times New Roman" w:cs="Times New Roman"/>
          <w:b/>
          <w:bCs/>
          <w:color w:val="000000"/>
          <w:kern w:val="0"/>
          <w:lang w:val="en-IN" w:eastAsia="en-GB" w:bidi="ar-SA"/>
        </w:rPr>
        <w:t>doption:</w:t>
      </w:r>
      <w:r w:rsidRPr="7270BC9F">
        <w:rPr>
          <w:rFonts w:ascii="Times New Roman" w:eastAsiaTheme="minorEastAsia" w:hAnsi="Times New Roman" w:cs="Times New Roman"/>
          <w:color w:val="000000"/>
          <w:kern w:val="0"/>
          <w:lang w:val="en-IN" w:eastAsia="en-GB" w:bidi="ar-SA"/>
        </w:rPr>
        <w:t xml:space="preserve"> Innovations such as hexanal spray delay ripening and extend shelf life by up to 17 days, enabling staggered harvesting and improved market returns (Subramanian </w:t>
      </w:r>
      <w:r w:rsidRPr="7270BC9F">
        <w:rPr>
          <w:rFonts w:ascii="Times New Roman" w:eastAsiaTheme="minorEastAsia" w:hAnsi="Times New Roman" w:cs="Times New Roman"/>
          <w:i/>
          <w:iCs/>
          <w:color w:val="000000"/>
          <w:kern w:val="0"/>
          <w:lang w:val="en-IN" w:eastAsia="en-GB" w:bidi="ar-SA"/>
        </w:rPr>
        <w:t>et</w:t>
      </w:r>
      <w:r w:rsidRPr="7270BC9F">
        <w:rPr>
          <w:rFonts w:ascii="Times New Roman" w:eastAsiaTheme="minorEastAsia" w:hAnsi="Times New Roman" w:cs="Times New Roman"/>
          <w:color w:val="000000"/>
          <w:kern w:val="0"/>
          <w:lang w:val="en-IN" w:eastAsia="en-GB" w:bidi="ar-SA"/>
        </w:rPr>
        <w:t xml:space="preserve"> </w:t>
      </w:r>
      <w:r w:rsidRPr="7270BC9F">
        <w:rPr>
          <w:rFonts w:ascii="Times New Roman" w:eastAsiaTheme="minorEastAsia" w:hAnsi="Times New Roman" w:cs="Times New Roman"/>
          <w:i/>
          <w:iCs/>
          <w:color w:val="000000"/>
          <w:kern w:val="0"/>
          <w:lang w:val="en-IN" w:eastAsia="en-GB" w:bidi="ar-SA"/>
        </w:rPr>
        <w:t>al</w:t>
      </w:r>
      <w:r w:rsidRPr="7270BC9F">
        <w:rPr>
          <w:rFonts w:ascii="Times New Roman" w:eastAsiaTheme="minorEastAsia" w:hAnsi="Times New Roman" w:cs="Times New Roman"/>
          <w:color w:val="000000"/>
          <w:kern w:val="0"/>
          <w:lang w:val="en-IN" w:eastAsia="en-GB" w:bidi="ar-SA"/>
        </w:rPr>
        <w:t>., 2013). Ripening chambers using ethylene gas provide uniform quality while eliminating harmful carbide use. Advanced technologies such as vapo</w:t>
      </w:r>
      <w:r w:rsidR="55A52833" w:rsidRPr="7270BC9F">
        <w:rPr>
          <w:rFonts w:ascii="Times New Roman" w:eastAsiaTheme="minorEastAsia" w:hAnsi="Times New Roman" w:cs="Times New Roman"/>
          <w:color w:val="000000"/>
          <w:kern w:val="0"/>
          <w:lang w:val="en-IN" w:eastAsia="en-GB" w:bidi="ar-SA"/>
        </w:rPr>
        <w:t>u</w:t>
      </w:r>
      <w:r w:rsidRPr="7270BC9F">
        <w:rPr>
          <w:rFonts w:ascii="Times New Roman" w:eastAsiaTheme="minorEastAsia" w:hAnsi="Times New Roman" w:cs="Times New Roman"/>
          <w:color w:val="000000"/>
          <w:kern w:val="0"/>
          <w:lang w:val="en-IN" w:eastAsia="en-GB" w:bidi="ar-SA"/>
        </w:rPr>
        <w:t xml:space="preserve">r heat treatment, irradiation, and controlled atmosphere packaging are already in use globally and can be further scaled up in India (DMI, 2013; FAO, 2018; Le </w:t>
      </w:r>
      <w:r w:rsidRPr="7270BC9F">
        <w:rPr>
          <w:rFonts w:ascii="Times New Roman" w:eastAsiaTheme="minorEastAsia" w:hAnsi="Times New Roman" w:cs="Times New Roman"/>
          <w:i/>
          <w:iCs/>
          <w:color w:val="000000"/>
          <w:kern w:val="0"/>
          <w:lang w:val="en-IN" w:eastAsia="en-GB" w:bidi="ar-SA"/>
        </w:rPr>
        <w:t>et al.</w:t>
      </w:r>
      <w:r w:rsidRPr="7270BC9F">
        <w:rPr>
          <w:rFonts w:ascii="Times New Roman" w:eastAsiaTheme="minorEastAsia" w:hAnsi="Times New Roman" w:cs="Times New Roman"/>
          <w:color w:val="000000"/>
          <w:kern w:val="0"/>
          <w:lang w:val="en-IN" w:eastAsia="en-GB" w:bidi="ar-SA"/>
        </w:rPr>
        <w:t>, 2022).</w:t>
      </w:r>
      <w:r w:rsidR="2D9A71B2" w:rsidRPr="7270BC9F">
        <w:rPr>
          <w:rFonts w:ascii="Times New Roman" w:eastAsiaTheme="minorEastAsia" w:hAnsi="Times New Roman" w:cs="Times New Roman"/>
          <w:color w:val="000000"/>
          <w:kern w:val="0"/>
          <w:lang w:val="en-IN" w:eastAsia="en-GB" w:bidi="ar-SA"/>
        </w:rPr>
        <w:t xml:space="preserve"> </w:t>
      </w:r>
      <w:r w:rsidR="4CF014B6" w:rsidRPr="00EC1090">
        <w:rPr>
          <w:rFonts w:ascii="Times New Roman" w:eastAsia="DejaVu Sans" w:hAnsi="Times New Roman" w:cs="Times New Roman"/>
          <w:lang w:val="en-IN"/>
        </w:rPr>
        <w:t>Furthermore, Machine Learning (ML) and Artificial Intelligence (AI) can accurately predict produce losses and waste, helping managers make proactive post-harvest decisions before spoilage occurs (</w:t>
      </w:r>
      <w:proofErr w:type="spellStart"/>
      <w:r w:rsidR="4CF014B6" w:rsidRPr="00EC1090">
        <w:rPr>
          <w:rFonts w:ascii="Times New Roman" w:eastAsia="DejaVu Sans" w:hAnsi="Times New Roman" w:cs="Times New Roman"/>
          <w:lang w:val="en-IN"/>
        </w:rPr>
        <w:t>Opara</w:t>
      </w:r>
      <w:proofErr w:type="spellEnd"/>
      <w:r w:rsidR="4CF014B6" w:rsidRPr="00EC1090">
        <w:rPr>
          <w:rFonts w:ascii="Times New Roman" w:eastAsia="DejaVu Sans" w:hAnsi="Times New Roman" w:cs="Times New Roman"/>
          <w:lang w:val="en-IN"/>
        </w:rPr>
        <w:t xml:space="preserve"> </w:t>
      </w:r>
      <w:r w:rsidR="4CF014B6" w:rsidRPr="00EC1090">
        <w:rPr>
          <w:rFonts w:ascii="Times New Roman" w:eastAsia="DejaVu Sans" w:hAnsi="Times New Roman" w:cs="Times New Roman"/>
          <w:i/>
          <w:iCs/>
          <w:lang w:val="en-IN"/>
        </w:rPr>
        <w:t>et al.,</w:t>
      </w:r>
      <w:r w:rsidR="4CF014B6" w:rsidRPr="00EC1090">
        <w:rPr>
          <w:rFonts w:ascii="Times New Roman" w:eastAsia="DejaVu Sans" w:hAnsi="Times New Roman" w:cs="Times New Roman"/>
          <w:lang w:val="en-IN"/>
        </w:rPr>
        <w:t xml:space="preserve"> 2024)</w:t>
      </w:r>
      <w:r w:rsidR="4CF014B6" w:rsidRPr="00EC1090">
        <w:rPr>
          <w:rFonts w:ascii="Times New Roman" w:eastAsia="DejaVu Sans" w:hAnsi="Times New Roman" w:cs="Times New Roman"/>
          <w:b/>
          <w:bCs/>
          <w:lang w:val="en-IN"/>
        </w:rPr>
        <w:t>.</w:t>
      </w:r>
    </w:p>
    <w:p w14:paraId="5D843EA2" w14:textId="0076056E" w:rsidR="007C4A86" w:rsidRPr="00692E93" w:rsidRDefault="5A763127" w:rsidP="7270BC9F">
      <w:pPr>
        <w:suppressAutoHyphens w:val="0"/>
        <w:spacing w:line="360" w:lineRule="auto"/>
        <w:jc w:val="both"/>
        <w:divId w:val="956763870"/>
        <w:rPr>
          <w:rFonts w:ascii="Times New Roman" w:eastAsiaTheme="minorEastAsia" w:hAnsi="Times New Roman" w:cs="Times New Roman"/>
          <w:b/>
          <w:bCs/>
          <w:color w:val="000000"/>
          <w:kern w:val="0"/>
          <w:lang w:val="en-IN" w:eastAsia="en-GB" w:bidi="ar-SA"/>
        </w:rPr>
      </w:pPr>
      <w:r w:rsidRPr="7270BC9F">
        <w:rPr>
          <w:rFonts w:ascii="Times New Roman" w:eastAsiaTheme="minorEastAsia" w:hAnsi="Times New Roman" w:cs="Times New Roman"/>
          <w:b/>
          <w:bCs/>
          <w:color w:val="000000"/>
          <w:kern w:val="0"/>
          <w:lang w:val="en-IN" w:eastAsia="en-GB" w:bidi="ar-SA"/>
        </w:rPr>
        <w:t xml:space="preserve">Supply </w:t>
      </w:r>
      <w:r w:rsidR="294092CF" w:rsidRPr="7270BC9F">
        <w:rPr>
          <w:rFonts w:ascii="Times New Roman" w:eastAsiaTheme="minorEastAsia" w:hAnsi="Times New Roman" w:cs="Times New Roman"/>
          <w:b/>
          <w:bCs/>
          <w:color w:val="000000"/>
          <w:kern w:val="0"/>
          <w:lang w:val="en-IN" w:eastAsia="en-GB" w:bidi="ar-SA"/>
        </w:rPr>
        <w:t>c</w:t>
      </w:r>
      <w:r w:rsidRPr="7270BC9F">
        <w:rPr>
          <w:rFonts w:ascii="Times New Roman" w:eastAsiaTheme="minorEastAsia" w:hAnsi="Times New Roman" w:cs="Times New Roman"/>
          <w:b/>
          <w:bCs/>
          <w:color w:val="000000"/>
          <w:kern w:val="0"/>
          <w:lang w:val="en-IN" w:eastAsia="en-GB" w:bidi="ar-SA"/>
        </w:rPr>
        <w:t xml:space="preserve">hain </w:t>
      </w:r>
      <w:r w:rsidR="294092CF" w:rsidRPr="7270BC9F">
        <w:rPr>
          <w:rFonts w:ascii="Times New Roman" w:eastAsiaTheme="minorEastAsia" w:hAnsi="Times New Roman" w:cs="Times New Roman"/>
          <w:b/>
          <w:bCs/>
          <w:color w:val="000000"/>
          <w:kern w:val="0"/>
          <w:lang w:val="en-IN" w:eastAsia="en-GB" w:bidi="ar-SA"/>
        </w:rPr>
        <w:t>s</w:t>
      </w:r>
      <w:r w:rsidRPr="7270BC9F">
        <w:rPr>
          <w:rFonts w:ascii="Times New Roman" w:eastAsiaTheme="minorEastAsia" w:hAnsi="Times New Roman" w:cs="Times New Roman"/>
          <w:b/>
          <w:bCs/>
          <w:color w:val="000000"/>
          <w:kern w:val="0"/>
          <w:lang w:val="en-IN" w:eastAsia="en-GB" w:bidi="ar-SA"/>
        </w:rPr>
        <w:t>trengthening:</w:t>
      </w:r>
      <w:r w:rsidRPr="7270BC9F">
        <w:rPr>
          <w:rFonts w:ascii="Times New Roman" w:eastAsiaTheme="minorEastAsia" w:hAnsi="Times New Roman" w:cs="Times New Roman"/>
          <w:color w:val="000000"/>
          <w:kern w:val="0"/>
          <w:lang w:val="en-IN" w:eastAsia="en-GB" w:bidi="ar-SA"/>
        </w:rPr>
        <w:t xml:space="preserve"> Efficient logistics through refrigerated trucks, proper stacking, and aggregation </w:t>
      </w:r>
      <w:proofErr w:type="spellStart"/>
      <w:r w:rsidRPr="7270BC9F">
        <w:rPr>
          <w:rFonts w:ascii="Times New Roman" w:eastAsiaTheme="minorEastAsia" w:hAnsi="Times New Roman" w:cs="Times New Roman"/>
          <w:color w:val="000000"/>
          <w:kern w:val="0"/>
          <w:lang w:val="en-IN" w:eastAsia="en-GB" w:bidi="ar-SA"/>
        </w:rPr>
        <w:t>centers</w:t>
      </w:r>
      <w:proofErr w:type="spellEnd"/>
      <w:r w:rsidRPr="7270BC9F">
        <w:rPr>
          <w:rFonts w:ascii="Times New Roman" w:eastAsiaTheme="minorEastAsia" w:hAnsi="Times New Roman" w:cs="Times New Roman"/>
          <w:color w:val="000000"/>
          <w:kern w:val="0"/>
          <w:lang w:val="en-IN" w:eastAsia="en-GB" w:bidi="ar-SA"/>
        </w:rPr>
        <w:t xml:space="preserve"> managed by Farmer</w:t>
      </w:r>
      <w:r w:rsidR="55A52833" w:rsidRPr="7270BC9F">
        <w:rPr>
          <w:rFonts w:ascii="Times New Roman" w:eastAsiaTheme="minorEastAsia" w:hAnsi="Times New Roman" w:cs="Times New Roman"/>
          <w:color w:val="000000"/>
          <w:kern w:val="0"/>
          <w:lang w:val="en-IN" w:eastAsia="en-GB" w:bidi="ar-SA"/>
        </w:rPr>
        <w:t>-</w:t>
      </w:r>
      <w:r w:rsidRPr="7270BC9F">
        <w:rPr>
          <w:rFonts w:ascii="Times New Roman" w:eastAsiaTheme="minorEastAsia" w:hAnsi="Times New Roman" w:cs="Times New Roman"/>
          <w:color w:val="000000"/>
          <w:kern w:val="0"/>
          <w:lang w:val="en-IN" w:eastAsia="en-GB" w:bidi="ar-SA"/>
        </w:rPr>
        <w:t>Producer Organi</w:t>
      </w:r>
      <w:r w:rsidR="55A52833" w:rsidRPr="7270BC9F">
        <w:rPr>
          <w:rFonts w:ascii="Times New Roman" w:eastAsiaTheme="minorEastAsia" w:hAnsi="Times New Roman" w:cs="Times New Roman"/>
          <w:color w:val="000000"/>
          <w:kern w:val="0"/>
          <w:lang w:val="en-IN" w:eastAsia="en-GB" w:bidi="ar-SA"/>
        </w:rPr>
        <w:t>s</w:t>
      </w:r>
      <w:r w:rsidRPr="7270BC9F">
        <w:rPr>
          <w:rFonts w:ascii="Times New Roman" w:eastAsiaTheme="minorEastAsia" w:hAnsi="Times New Roman" w:cs="Times New Roman"/>
          <w:color w:val="000000"/>
          <w:kern w:val="0"/>
          <w:lang w:val="en-IN" w:eastAsia="en-GB" w:bidi="ar-SA"/>
        </w:rPr>
        <w:t xml:space="preserve">ations (FPOs) help reduce multiple handling points and improve traceability (Singh </w:t>
      </w:r>
      <w:r w:rsidRPr="7270BC9F">
        <w:rPr>
          <w:rFonts w:ascii="Times New Roman" w:eastAsiaTheme="minorEastAsia" w:hAnsi="Times New Roman" w:cs="Times New Roman"/>
          <w:i/>
          <w:iCs/>
          <w:color w:val="000000"/>
          <w:kern w:val="0"/>
          <w:lang w:val="en-IN" w:eastAsia="en-GB" w:bidi="ar-SA"/>
        </w:rPr>
        <w:t>et al.</w:t>
      </w:r>
      <w:r w:rsidRPr="7270BC9F">
        <w:rPr>
          <w:rFonts w:ascii="Times New Roman" w:eastAsiaTheme="minorEastAsia" w:hAnsi="Times New Roman" w:cs="Times New Roman"/>
          <w:color w:val="000000"/>
          <w:kern w:val="0"/>
          <w:lang w:val="en-IN" w:eastAsia="en-GB" w:bidi="ar-SA"/>
        </w:rPr>
        <w:t>, 2020). Direct marketing, digital platforms, and contract farming with quality-linked incentives can provide stable markets and reduce wastage (</w:t>
      </w:r>
      <w:proofErr w:type="spellStart"/>
      <w:r w:rsidRPr="7270BC9F">
        <w:rPr>
          <w:rFonts w:ascii="Times New Roman" w:eastAsiaTheme="minorEastAsia" w:hAnsi="Times New Roman" w:cs="Times New Roman"/>
          <w:color w:val="000000"/>
          <w:kern w:val="0"/>
          <w:lang w:val="en-IN" w:eastAsia="en-GB" w:bidi="ar-SA"/>
        </w:rPr>
        <w:t>MoAFW</w:t>
      </w:r>
      <w:proofErr w:type="spellEnd"/>
      <w:r w:rsidRPr="7270BC9F">
        <w:rPr>
          <w:rFonts w:ascii="Times New Roman" w:eastAsiaTheme="minorEastAsia" w:hAnsi="Times New Roman" w:cs="Times New Roman"/>
          <w:color w:val="000000"/>
          <w:kern w:val="0"/>
          <w:lang w:val="en-IN" w:eastAsia="en-GB" w:bidi="ar-SA"/>
        </w:rPr>
        <w:t>, 2024).</w:t>
      </w:r>
      <w:r w:rsidR="3C44A57E" w:rsidRPr="7270BC9F">
        <w:rPr>
          <w:rFonts w:ascii="Times New Roman" w:eastAsiaTheme="minorEastAsia" w:hAnsi="Times New Roman" w:cs="Times New Roman"/>
          <w:color w:val="000000"/>
          <w:kern w:val="0"/>
          <w:lang w:val="en-IN" w:eastAsia="en-GB" w:bidi="ar-SA"/>
        </w:rPr>
        <w:t xml:space="preserve"> </w:t>
      </w:r>
      <w:r w:rsidR="15C93C74" w:rsidRPr="00EC1090">
        <w:rPr>
          <w:rFonts w:ascii="Times New Roman" w:eastAsia="DejaVu Sans" w:hAnsi="Times New Roman" w:cs="Times New Roman"/>
          <w:lang w:val="en-IN"/>
        </w:rPr>
        <w:t xml:space="preserve">For improved quality assurance and supply chain trust, </w:t>
      </w:r>
      <w:r w:rsidR="00EC1090">
        <w:rPr>
          <w:rFonts w:ascii="Times New Roman" w:eastAsia="DejaVu Sans" w:hAnsi="Times New Roman" w:cs="Times New Roman"/>
          <w:lang w:val="en-IN"/>
        </w:rPr>
        <w:t>b</w:t>
      </w:r>
      <w:r w:rsidR="15C93C74" w:rsidRPr="00EC1090">
        <w:rPr>
          <w:rFonts w:ascii="Times New Roman" w:eastAsia="DejaVu Sans" w:hAnsi="Times New Roman" w:cs="Times New Roman"/>
          <w:lang w:val="en-IN"/>
        </w:rPr>
        <w:t>lockchain’s decentrali</w:t>
      </w:r>
      <w:r w:rsidR="00EC1090" w:rsidRPr="00EC1090">
        <w:rPr>
          <w:rFonts w:ascii="Times New Roman" w:eastAsia="DejaVu Sans" w:hAnsi="Times New Roman" w:cs="Times New Roman"/>
          <w:lang w:val="en-IN"/>
        </w:rPr>
        <w:t>s</w:t>
      </w:r>
      <w:r w:rsidR="15C93C74" w:rsidRPr="00EC1090">
        <w:rPr>
          <w:rFonts w:ascii="Times New Roman" w:eastAsia="DejaVu Sans" w:hAnsi="Times New Roman" w:cs="Times New Roman"/>
          <w:lang w:val="en-IN"/>
        </w:rPr>
        <w:t xml:space="preserve">ed ledger is vital for verifying quality claims and guaranteeing accurate data for everyone from the farmer to the retailer (Annamalai </w:t>
      </w:r>
      <w:proofErr w:type="spellStart"/>
      <w:r w:rsidR="15C93C74" w:rsidRPr="00EC1090">
        <w:rPr>
          <w:rFonts w:ascii="Times New Roman" w:eastAsia="DejaVu Sans" w:hAnsi="Times New Roman" w:cs="Times New Roman"/>
          <w:lang w:val="en-IN"/>
        </w:rPr>
        <w:t>Manickavasagan</w:t>
      </w:r>
      <w:proofErr w:type="spellEnd"/>
      <w:r w:rsidR="15C93C74" w:rsidRPr="00EC1090">
        <w:rPr>
          <w:rFonts w:ascii="Times New Roman" w:eastAsia="DejaVu Sans" w:hAnsi="Times New Roman" w:cs="Times New Roman"/>
          <w:lang w:val="en-IN"/>
        </w:rPr>
        <w:t>, 2024). Crucially, this technology has also been shown to increase profit and return on investment by improving information accessibility, availability, and sharing across the entire chain (</w:t>
      </w:r>
      <w:proofErr w:type="spellStart"/>
      <w:r w:rsidR="15C93C74" w:rsidRPr="00EC1090">
        <w:rPr>
          <w:rFonts w:ascii="Times New Roman" w:eastAsia="DejaVu Sans" w:hAnsi="Times New Roman" w:cs="Times New Roman"/>
          <w:lang w:val="en-IN"/>
        </w:rPr>
        <w:t>Stranieri</w:t>
      </w:r>
      <w:proofErr w:type="spellEnd"/>
      <w:r w:rsidR="15C93C74" w:rsidRPr="00EC1090">
        <w:rPr>
          <w:rFonts w:ascii="Times New Roman" w:eastAsia="DejaVu Sans" w:hAnsi="Times New Roman" w:cs="Times New Roman"/>
          <w:lang w:val="en-IN"/>
        </w:rPr>
        <w:t xml:space="preserve"> </w:t>
      </w:r>
      <w:r w:rsidR="15C93C74" w:rsidRPr="00EC1090">
        <w:rPr>
          <w:rFonts w:ascii="Times New Roman" w:eastAsia="DejaVu Sans" w:hAnsi="Times New Roman" w:cs="Times New Roman"/>
          <w:i/>
          <w:iCs/>
          <w:lang w:val="en-IN"/>
        </w:rPr>
        <w:t>et al.,</w:t>
      </w:r>
      <w:r w:rsidR="15C93C74" w:rsidRPr="00EC1090">
        <w:rPr>
          <w:rFonts w:ascii="Times New Roman" w:eastAsia="DejaVu Sans" w:hAnsi="Times New Roman" w:cs="Times New Roman"/>
          <w:lang w:val="en-IN"/>
        </w:rPr>
        <w:t xml:space="preserve"> 2020)</w:t>
      </w:r>
      <w:r w:rsidR="3C44A57E" w:rsidRPr="00EC1090">
        <w:rPr>
          <w:rFonts w:ascii="Times New Roman" w:eastAsia="Times New Roman" w:hAnsi="Times New Roman" w:cs="Times New Roman"/>
          <w:lang w:val="en-IN"/>
        </w:rPr>
        <w:t>.</w:t>
      </w:r>
    </w:p>
    <w:p w14:paraId="2E40CAC2" w14:textId="2360179F" w:rsidR="00C71F48" w:rsidRPr="00692E93" w:rsidRDefault="00E43C98" w:rsidP="008D35B5">
      <w:pPr>
        <w:pStyle w:val="Heading3"/>
        <w:tabs>
          <w:tab w:val="left" w:pos="142"/>
        </w:tabs>
        <w:spacing w:before="0" w:after="0" w:line="360" w:lineRule="auto"/>
        <w:ind w:left="720" w:hanging="720"/>
        <w:jc w:val="both"/>
        <w:rPr>
          <w:rFonts w:eastAsia="NSimSun" w:cs="Times New Roman"/>
          <w:color w:val="auto"/>
          <w:szCs w:val="24"/>
        </w:rPr>
      </w:pPr>
      <w:r w:rsidRPr="00692E93">
        <w:rPr>
          <w:rFonts w:eastAsia="NSimSun" w:cs="Times New Roman"/>
          <w:color w:val="auto"/>
          <w:szCs w:val="24"/>
        </w:rPr>
        <w:t>Policy implications and future directions</w:t>
      </w:r>
    </w:p>
    <w:p w14:paraId="3A37DB85" w14:textId="77777777" w:rsidR="00457B28" w:rsidRPr="00692E93" w:rsidRDefault="00457B28" w:rsidP="00692E93">
      <w:pPr>
        <w:suppressAutoHyphens w:val="0"/>
        <w:spacing w:line="360" w:lineRule="auto"/>
        <w:jc w:val="both"/>
        <w:divId w:val="264845362"/>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Reducing mango post-harvest losses requires coordinated policy support, infrastructure investment, and stronger linkages between research, extension, and markets. Key policy priorities include:</w:t>
      </w:r>
    </w:p>
    <w:p w14:paraId="0BED60C0" w14:textId="77777777" w:rsidR="00457B28" w:rsidRPr="00692E93" w:rsidRDefault="00457B28" w:rsidP="00692E93">
      <w:pPr>
        <w:numPr>
          <w:ilvl w:val="0"/>
          <w:numId w:val="9"/>
        </w:numPr>
        <w:suppressAutoHyphens w:val="0"/>
        <w:spacing w:line="360" w:lineRule="auto"/>
        <w:jc w:val="both"/>
        <w:divId w:val="264845362"/>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b/>
          <w:bCs/>
          <w:color w:val="000000"/>
          <w:kern w:val="0"/>
          <w:lang w:val="en-IN" w:eastAsia="en-GB" w:bidi="ar-SA"/>
        </w:rPr>
        <w:t>Investing in rural infrastructure:</w:t>
      </w:r>
      <w:r w:rsidRPr="00692E93">
        <w:rPr>
          <w:rFonts w:ascii="Times New Roman" w:eastAsiaTheme="minorEastAsia" w:hAnsi="Times New Roman" w:cs="Times New Roman"/>
          <w:color w:val="000000"/>
          <w:kern w:val="0"/>
          <w:lang w:val="en-IN" w:eastAsia="en-GB" w:bidi="ar-SA"/>
        </w:rPr>
        <w:t> Expand cold storage, ripening chambers, and packhouses to reduce storage and transit losses (FAO, 2018).</w:t>
      </w:r>
    </w:p>
    <w:p w14:paraId="2CA55AA7" w14:textId="38D40E2A" w:rsidR="00457B28" w:rsidRPr="00692E93" w:rsidRDefault="00457B28" w:rsidP="00692E93">
      <w:pPr>
        <w:numPr>
          <w:ilvl w:val="0"/>
          <w:numId w:val="9"/>
        </w:numPr>
        <w:suppressAutoHyphens w:val="0"/>
        <w:spacing w:line="360" w:lineRule="auto"/>
        <w:jc w:val="both"/>
        <w:divId w:val="264845362"/>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b/>
          <w:bCs/>
          <w:color w:val="000000"/>
          <w:kern w:val="0"/>
          <w:lang w:val="en-IN" w:eastAsia="en-GB" w:bidi="ar-SA"/>
        </w:rPr>
        <w:t>Strengthening Farmer</w:t>
      </w:r>
      <w:r w:rsidR="00692E93">
        <w:rPr>
          <w:rFonts w:ascii="Times New Roman" w:eastAsiaTheme="minorEastAsia" w:hAnsi="Times New Roman" w:cs="Times New Roman"/>
          <w:b/>
          <w:bCs/>
          <w:color w:val="000000"/>
          <w:kern w:val="0"/>
          <w:lang w:val="en-IN" w:eastAsia="en-GB" w:bidi="ar-SA"/>
        </w:rPr>
        <w:t>-</w:t>
      </w:r>
      <w:r w:rsidRPr="00692E93">
        <w:rPr>
          <w:rFonts w:ascii="Times New Roman" w:eastAsiaTheme="minorEastAsia" w:hAnsi="Times New Roman" w:cs="Times New Roman"/>
          <w:b/>
          <w:bCs/>
          <w:color w:val="000000"/>
          <w:kern w:val="0"/>
          <w:lang w:val="en-IN" w:eastAsia="en-GB" w:bidi="ar-SA"/>
        </w:rPr>
        <w:t>Producer Organi</w:t>
      </w:r>
      <w:r w:rsidR="00692E93">
        <w:rPr>
          <w:rFonts w:ascii="Times New Roman" w:eastAsiaTheme="minorEastAsia" w:hAnsi="Times New Roman" w:cs="Times New Roman"/>
          <w:b/>
          <w:bCs/>
          <w:color w:val="000000"/>
          <w:kern w:val="0"/>
          <w:lang w:val="en-IN" w:eastAsia="en-GB" w:bidi="ar-SA"/>
        </w:rPr>
        <w:t>s</w:t>
      </w:r>
      <w:r w:rsidRPr="00692E93">
        <w:rPr>
          <w:rFonts w:ascii="Times New Roman" w:eastAsiaTheme="minorEastAsia" w:hAnsi="Times New Roman" w:cs="Times New Roman"/>
          <w:b/>
          <w:bCs/>
          <w:color w:val="000000"/>
          <w:kern w:val="0"/>
          <w:lang w:val="en-IN" w:eastAsia="en-GB" w:bidi="ar-SA"/>
        </w:rPr>
        <w:t>ations (FPOs):</w:t>
      </w:r>
      <w:r w:rsidRPr="00692E93">
        <w:rPr>
          <w:rFonts w:ascii="Times New Roman" w:eastAsiaTheme="minorEastAsia" w:hAnsi="Times New Roman" w:cs="Times New Roman"/>
          <w:color w:val="000000"/>
          <w:kern w:val="0"/>
          <w:lang w:val="en-IN" w:eastAsia="en-GB" w:bidi="ar-SA"/>
        </w:rPr>
        <w:t xml:space="preserve"> Provide financial incentives, training, and shared infrastructure access to smallholders (Singh </w:t>
      </w:r>
      <w:r w:rsidRPr="00E43C98">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xml:space="preserve"> 2020).</w:t>
      </w:r>
    </w:p>
    <w:p w14:paraId="5E937549" w14:textId="77777777" w:rsidR="00457B28" w:rsidRPr="00692E93" w:rsidRDefault="00457B28" w:rsidP="00692E93">
      <w:pPr>
        <w:numPr>
          <w:ilvl w:val="0"/>
          <w:numId w:val="9"/>
        </w:numPr>
        <w:suppressAutoHyphens w:val="0"/>
        <w:spacing w:line="360" w:lineRule="auto"/>
        <w:jc w:val="both"/>
        <w:divId w:val="264845362"/>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b/>
          <w:bCs/>
          <w:color w:val="000000"/>
          <w:kern w:val="0"/>
          <w:lang w:val="en-IN" w:eastAsia="en-GB" w:bidi="ar-SA"/>
        </w:rPr>
        <w:t>Introducing quality grading and traceability systems:</w:t>
      </w:r>
      <w:r w:rsidRPr="00692E93">
        <w:rPr>
          <w:rFonts w:ascii="Times New Roman" w:eastAsiaTheme="minorEastAsia" w:hAnsi="Times New Roman" w:cs="Times New Roman"/>
          <w:color w:val="000000"/>
          <w:kern w:val="0"/>
          <w:lang w:val="en-IN" w:eastAsia="en-GB" w:bidi="ar-SA"/>
        </w:rPr>
        <w:t xml:space="preserve"> Adopt export-style quality standards and blockchain-based traceability in domestic markets to ensure consistent quality and reduce spoilage (Le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2022).</w:t>
      </w:r>
    </w:p>
    <w:p w14:paraId="5A074956" w14:textId="7ABFEFB8" w:rsidR="00457B28" w:rsidRPr="00692E93" w:rsidRDefault="00457B28" w:rsidP="00692E93">
      <w:pPr>
        <w:numPr>
          <w:ilvl w:val="0"/>
          <w:numId w:val="9"/>
        </w:numPr>
        <w:suppressAutoHyphens w:val="0"/>
        <w:spacing w:line="360" w:lineRule="auto"/>
        <w:jc w:val="both"/>
        <w:divId w:val="264845362"/>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b/>
          <w:bCs/>
          <w:color w:val="000000"/>
          <w:kern w:val="0"/>
          <w:lang w:val="en-IN" w:eastAsia="en-GB" w:bidi="ar-SA"/>
        </w:rPr>
        <w:t>Promoting adoption of modern technologies:</w:t>
      </w:r>
      <w:r w:rsidRPr="00692E93">
        <w:rPr>
          <w:rFonts w:ascii="Times New Roman" w:eastAsiaTheme="minorEastAsia" w:hAnsi="Times New Roman" w:cs="Times New Roman"/>
          <w:color w:val="000000"/>
          <w:kern w:val="0"/>
          <w:lang w:val="en-IN" w:eastAsia="en-GB" w:bidi="ar-SA"/>
        </w:rPr>
        <w:t> Incentivi</w:t>
      </w:r>
      <w:r w:rsidR="00692E93">
        <w:rPr>
          <w:rFonts w:ascii="Times New Roman" w:eastAsiaTheme="minorEastAsia" w:hAnsi="Times New Roman" w:cs="Times New Roman"/>
          <w:color w:val="000000"/>
          <w:kern w:val="0"/>
          <w:lang w:val="en-IN" w:eastAsia="en-GB" w:bidi="ar-SA"/>
        </w:rPr>
        <w:t>s</w:t>
      </w:r>
      <w:r w:rsidRPr="00692E93">
        <w:rPr>
          <w:rFonts w:ascii="Times New Roman" w:eastAsiaTheme="minorEastAsia" w:hAnsi="Times New Roman" w:cs="Times New Roman"/>
          <w:color w:val="000000"/>
          <w:kern w:val="0"/>
          <w:lang w:val="en-IN" w:eastAsia="en-GB" w:bidi="ar-SA"/>
        </w:rPr>
        <w:t xml:space="preserve">e use of ventilated crates, mechanical harvesters, and shelf-life–extending sprays like hexanal (Subramanian </w:t>
      </w:r>
      <w:r w:rsidRPr="00692E93">
        <w:rPr>
          <w:rFonts w:ascii="Times New Roman" w:eastAsiaTheme="minorEastAsia" w:hAnsi="Times New Roman" w:cs="Times New Roman"/>
          <w:i/>
          <w:iCs/>
          <w:color w:val="000000"/>
          <w:kern w:val="0"/>
          <w:lang w:val="en-IN" w:eastAsia="en-GB" w:bidi="ar-SA"/>
        </w:rPr>
        <w:t>et</w:t>
      </w:r>
      <w:r w:rsidRPr="00692E93">
        <w:rPr>
          <w:rFonts w:ascii="Times New Roman" w:eastAsiaTheme="minorEastAsia" w:hAnsi="Times New Roman" w:cs="Times New Roman"/>
          <w:color w:val="000000"/>
          <w:kern w:val="0"/>
          <w:lang w:val="en-IN" w:eastAsia="en-GB" w:bidi="ar-SA"/>
        </w:rPr>
        <w:t xml:space="preserve"> </w:t>
      </w:r>
      <w:r w:rsidRPr="00692E93">
        <w:rPr>
          <w:rFonts w:ascii="Times New Roman" w:eastAsiaTheme="minorEastAsia" w:hAnsi="Times New Roman" w:cs="Times New Roman"/>
          <w:i/>
          <w:iCs/>
          <w:color w:val="000000"/>
          <w:kern w:val="0"/>
          <w:lang w:val="en-IN" w:eastAsia="en-GB" w:bidi="ar-SA"/>
        </w:rPr>
        <w:t>al</w:t>
      </w:r>
      <w:r w:rsidRPr="00692E93">
        <w:rPr>
          <w:rFonts w:ascii="Times New Roman" w:eastAsiaTheme="minorEastAsia" w:hAnsi="Times New Roman" w:cs="Times New Roman"/>
          <w:color w:val="000000"/>
          <w:kern w:val="0"/>
          <w:lang w:val="en-IN" w:eastAsia="en-GB" w:bidi="ar-SA"/>
        </w:rPr>
        <w:t>., 2013).</w:t>
      </w:r>
    </w:p>
    <w:p w14:paraId="64953D95" w14:textId="77777777" w:rsidR="00457B28" w:rsidRPr="00692E93" w:rsidRDefault="00457B28" w:rsidP="00692E93">
      <w:pPr>
        <w:numPr>
          <w:ilvl w:val="0"/>
          <w:numId w:val="9"/>
        </w:numPr>
        <w:suppressAutoHyphens w:val="0"/>
        <w:spacing w:line="360" w:lineRule="auto"/>
        <w:jc w:val="both"/>
        <w:divId w:val="264845362"/>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b/>
          <w:bCs/>
          <w:color w:val="000000"/>
          <w:kern w:val="0"/>
          <w:lang w:val="en-IN" w:eastAsia="en-GB" w:bidi="ar-SA"/>
        </w:rPr>
        <w:t>Digital innovations:</w:t>
      </w:r>
      <w:r w:rsidRPr="00692E93">
        <w:rPr>
          <w:rFonts w:ascii="Times New Roman" w:eastAsiaTheme="minorEastAsia" w:hAnsi="Times New Roman" w:cs="Times New Roman"/>
          <w:color w:val="000000"/>
          <w:kern w:val="0"/>
          <w:lang w:val="en-IN" w:eastAsia="en-GB" w:bidi="ar-SA"/>
        </w:rPr>
        <w:t> Encourage mobile-based advisories, AI-driven market intelligence, and IoT-enabled cold chain monitoring to reduce inefficiencies and information gaps (FAO, 2018).</w:t>
      </w:r>
    </w:p>
    <w:p w14:paraId="77A2BD8D" w14:textId="63FCC2FF" w:rsidR="00457B28" w:rsidRPr="00766C0F" w:rsidRDefault="00457B28" w:rsidP="00692E93">
      <w:pPr>
        <w:numPr>
          <w:ilvl w:val="0"/>
          <w:numId w:val="9"/>
        </w:numPr>
        <w:suppressAutoHyphens w:val="0"/>
        <w:spacing w:line="360" w:lineRule="auto"/>
        <w:jc w:val="both"/>
        <w:divId w:val="264845362"/>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b/>
          <w:bCs/>
          <w:color w:val="000000"/>
          <w:kern w:val="0"/>
          <w:lang w:val="en-IN" w:eastAsia="en-GB" w:bidi="ar-SA"/>
        </w:rPr>
        <w:t>Public-private partnerships:</w:t>
      </w:r>
      <w:r w:rsidRPr="00692E93">
        <w:rPr>
          <w:rFonts w:ascii="Times New Roman" w:eastAsiaTheme="minorEastAsia" w:hAnsi="Times New Roman" w:cs="Times New Roman"/>
          <w:color w:val="000000"/>
          <w:kern w:val="0"/>
          <w:lang w:val="en-IN" w:eastAsia="en-GB" w:bidi="ar-SA"/>
        </w:rPr>
        <w:t> Leverage collaboration between government, private sector, and cooperatives to scale infrastructure and technology adoption (</w:t>
      </w:r>
      <w:proofErr w:type="spellStart"/>
      <w:r w:rsidRPr="00692E93">
        <w:rPr>
          <w:rFonts w:ascii="Times New Roman" w:eastAsiaTheme="minorEastAsia" w:hAnsi="Times New Roman" w:cs="Times New Roman"/>
          <w:color w:val="000000"/>
          <w:kern w:val="0"/>
          <w:lang w:val="en-IN" w:eastAsia="en-GB" w:bidi="ar-SA"/>
        </w:rPr>
        <w:t>MoAFW</w:t>
      </w:r>
      <w:proofErr w:type="spellEnd"/>
      <w:r w:rsidRPr="00692E93">
        <w:rPr>
          <w:rFonts w:ascii="Times New Roman" w:eastAsiaTheme="minorEastAsia" w:hAnsi="Times New Roman" w:cs="Times New Roman"/>
          <w:color w:val="000000"/>
          <w:kern w:val="0"/>
          <w:lang w:val="en-IN" w:eastAsia="en-GB" w:bidi="ar-SA"/>
        </w:rPr>
        <w:t>, 2024).</w:t>
      </w:r>
    </w:p>
    <w:p w14:paraId="045DF6DD" w14:textId="46F6EB9F" w:rsidR="002336F7" w:rsidRPr="00692E93" w:rsidRDefault="00EE49DE" w:rsidP="008D35B5">
      <w:pPr>
        <w:pStyle w:val="Heading2"/>
        <w:spacing w:before="0" w:after="0" w:line="360" w:lineRule="auto"/>
        <w:jc w:val="both"/>
        <w:rPr>
          <w:rFonts w:ascii="Times New Roman" w:hAnsi="Times New Roman" w:cs="Times New Roman"/>
        </w:rPr>
      </w:pPr>
      <w:r w:rsidRPr="00692E93">
        <w:rPr>
          <w:rFonts w:ascii="Times New Roman" w:hAnsi="Times New Roman" w:cs="Times New Roman"/>
        </w:rPr>
        <w:lastRenderedPageBreak/>
        <w:t>C</w:t>
      </w:r>
      <w:r w:rsidR="00E43C98" w:rsidRPr="00692E93">
        <w:rPr>
          <w:rFonts w:ascii="Times New Roman" w:hAnsi="Times New Roman" w:cs="Times New Roman"/>
        </w:rPr>
        <w:t>onclusion</w:t>
      </w:r>
    </w:p>
    <w:p w14:paraId="6A6E786A" w14:textId="512BFFE5" w:rsidR="007E6D95" w:rsidRPr="00692E93" w:rsidRDefault="6B719C97" w:rsidP="00E43C98">
      <w:pPr>
        <w:pStyle w:val="BodyText"/>
        <w:spacing w:after="0" w:line="360" w:lineRule="auto"/>
        <w:jc w:val="both"/>
        <w:rPr>
          <w:rFonts w:ascii="Times New Roman" w:hAnsi="Times New Roman" w:cs="Times New Roman"/>
        </w:rPr>
      </w:pPr>
      <w:r w:rsidRPr="7270BC9F">
        <w:rPr>
          <w:rFonts w:ascii="Times New Roman" w:hAnsi="Times New Roman" w:cs="Times New Roman"/>
        </w:rPr>
        <w:t>This review comprehensively examines the extent, causes, and implications of post-harvest losses (PHL) in mango supply chains across India and highlights the urgent need for systematic interventions. The findings indicate that India loses an estimated 25</w:t>
      </w:r>
      <w:r w:rsidR="2630D28B" w:rsidRPr="7270BC9F">
        <w:rPr>
          <w:rFonts w:ascii="Times New Roman" w:hAnsi="Times New Roman" w:cs="Times New Roman"/>
        </w:rPr>
        <w:t>-</w:t>
      </w:r>
      <w:r w:rsidRPr="7270BC9F">
        <w:rPr>
          <w:rFonts w:ascii="Times New Roman" w:hAnsi="Times New Roman" w:cs="Times New Roman"/>
        </w:rPr>
        <w:t>30% of its total mango production annually, translating to nearly 5</w:t>
      </w:r>
      <w:r w:rsidR="2630D28B" w:rsidRPr="7270BC9F">
        <w:rPr>
          <w:rFonts w:ascii="Times New Roman" w:hAnsi="Times New Roman" w:cs="Times New Roman"/>
        </w:rPr>
        <w:t>-</w:t>
      </w:r>
      <w:r w:rsidRPr="7270BC9F">
        <w:rPr>
          <w:rFonts w:ascii="Times New Roman" w:hAnsi="Times New Roman" w:cs="Times New Roman"/>
        </w:rPr>
        <w:t>7 million tonnes of fruit. Stage-wise analysis across multiple studies shows that losses occur throughout the value chain, averaging 6</w:t>
      </w:r>
      <w:r w:rsidR="2630D28B" w:rsidRPr="7270BC9F">
        <w:rPr>
          <w:rFonts w:ascii="Times New Roman" w:hAnsi="Times New Roman" w:cs="Times New Roman"/>
        </w:rPr>
        <w:t>-</w:t>
      </w:r>
      <w:r w:rsidRPr="7270BC9F">
        <w:rPr>
          <w:rFonts w:ascii="Times New Roman" w:hAnsi="Times New Roman" w:cs="Times New Roman"/>
        </w:rPr>
        <w:t>8% during harvesting, 7</w:t>
      </w:r>
      <w:r w:rsidR="2630D28B" w:rsidRPr="7270BC9F">
        <w:rPr>
          <w:rFonts w:ascii="Times New Roman" w:hAnsi="Times New Roman" w:cs="Times New Roman"/>
        </w:rPr>
        <w:t>-</w:t>
      </w:r>
      <w:r w:rsidRPr="7270BC9F">
        <w:rPr>
          <w:rFonts w:ascii="Times New Roman" w:hAnsi="Times New Roman" w:cs="Times New Roman"/>
        </w:rPr>
        <w:t>10% during transportation, 5</w:t>
      </w:r>
      <w:r w:rsidR="2630D28B" w:rsidRPr="7270BC9F">
        <w:rPr>
          <w:rFonts w:ascii="Times New Roman" w:hAnsi="Times New Roman" w:cs="Times New Roman"/>
        </w:rPr>
        <w:t>-</w:t>
      </w:r>
      <w:r w:rsidRPr="7270BC9F">
        <w:rPr>
          <w:rFonts w:ascii="Times New Roman" w:hAnsi="Times New Roman" w:cs="Times New Roman"/>
        </w:rPr>
        <w:t>12% in storage, and 10</w:t>
      </w:r>
      <w:r w:rsidR="2630D28B" w:rsidRPr="7270BC9F">
        <w:rPr>
          <w:rFonts w:ascii="Times New Roman" w:hAnsi="Times New Roman" w:cs="Times New Roman"/>
        </w:rPr>
        <w:t>-</w:t>
      </w:r>
      <w:r w:rsidRPr="7270BC9F">
        <w:rPr>
          <w:rFonts w:ascii="Times New Roman" w:hAnsi="Times New Roman" w:cs="Times New Roman"/>
        </w:rPr>
        <w:t>13% at the retail level. These persistent losses are largely attributed to manual and unscientific harvesting methods, mechanical injuries, use of traditional packaging, inadequate cold-chain infrastructure, prolonged supply chains, and multiple handling points. While export-oriented supply chains benefit from APEDA certification, quality testing, and cold-chain facilities, the domestic marketing channels remain highly fragmented, resulting in greater inefficiencies and lower price reali</w:t>
      </w:r>
      <w:r w:rsidR="55A52833" w:rsidRPr="7270BC9F">
        <w:rPr>
          <w:rFonts w:ascii="Times New Roman" w:hAnsi="Times New Roman" w:cs="Times New Roman"/>
        </w:rPr>
        <w:t>s</w:t>
      </w:r>
      <w:r w:rsidRPr="7270BC9F">
        <w:rPr>
          <w:rFonts w:ascii="Times New Roman" w:hAnsi="Times New Roman" w:cs="Times New Roman"/>
        </w:rPr>
        <w:t>ation for farmers.</w:t>
      </w:r>
    </w:p>
    <w:p w14:paraId="662F623C" w14:textId="4ABAEC21" w:rsidR="00597B93" w:rsidRDefault="007E6D95" w:rsidP="00692E93">
      <w:pPr>
        <w:pStyle w:val="BodyText"/>
        <w:spacing w:after="0" w:line="360" w:lineRule="auto"/>
        <w:ind w:firstLine="360"/>
        <w:jc w:val="both"/>
        <w:rPr>
          <w:rFonts w:ascii="Times New Roman" w:hAnsi="Times New Roman" w:cs="Times New Roman"/>
        </w:rPr>
      </w:pPr>
      <w:r w:rsidRPr="00692E93">
        <w:rPr>
          <w:rFonts w:ascii="Times New Roman" w:hAnsi="Times New Roman" w:cs="Times New Roman"/>
        </w:rPr>
        <w:t>The review identifies several promising interventions to minimi</w:t>
      </w:r>
      <w:r w:rsidR="00692E93">
        <w:rPr>
          <w:rFonts w:ascii="Times New Roman" w:hAnsi="Times New Roman" w:cs="Times New Roman"/>
        </w:rPr>
        <w:t>s</w:t>
      </w:r>
      <w:r w:rsidRPr="00692E93">
        <w:rPr>
          <w:rFonts w:ascii="Times New Roman" w:hAnsi="Times New Roman" w:cs="Times New Roman"/>
        </w:rPr>
        <w:t>e these losses. Adopting scientific harvesting tools can reduce orchard-level damage from 8</w:t>
      </w:r>
      <w:r w:rsidR="00DF591D">
        <w:rPr>
          <w:rFonts w:ascii="Times New Roman" w:hAnsi="Times New Roman" w:cs="Times New Roman"/>
        </w:rPr>
        <w:t>-</w:t>
      </w:r>
      <w:r w:rsidRPr="00692E93">
        <w:rPr>
          <w:rFonts w:ascii="Times New Roman" w:hAnsi="Times New Roman" w:cs="Times New Roman"/>
        </w:rPr>
        <w:t>10% to as low as 3</w:t>
      </w:r>
      <w:r w:rsidR="00DF591D">
        <w:rPr>
          <w:rFonts w:ascii="Times New Roman" w:hAnsi="Times New Roman" w:cs="Times New Roman"/>
        </w:rPr>
        <w:t>-</w:t>
      </w:r>
      <w:r w:rsidRPr="00692E93">
        <w:rPr>
          <w:rFonts w:ascii="Times New Roman" w:hAnsi="Times New Roman" w:cs="Times New Roman"/>
        </w:rPr>
        <w:t>5%, while replacing traditional bamboo baskets with ventilated plastic crates has been shown to lower transit damage from 12</w:t>
      </w:r>
      <w:r w:rsidR="00DF591D">
        <w:rPr>
          <w:rFonts w:ascii="Times New Roman" w:hAnsi="Times New Roman" w:cs="Times New Roman"/>
        </w:rPr>
        <w:t>-</w:t>
      </w:r>
      <w:r w:rsidRPr="00692E93">
        <w:rPr>
          <w:rFonts w:ascii="Times New Roman" w:hAnsi="Times New Roman" w:cs="Times New Roman"/>
        </w:rPr>
        <w:t>15% to just 2</w:t>
      </w:r>
      <w:r w:rsidR="00DF591D">
        <w:rPr>
          <w:rFonts w:ascii="Times New Roman" w:hAnsi="Times New Roman" w:cs="Times New Roman"/>
        </w:rPr>
        <w:t>-</w:t>
      </w:r>
      <w:r w:rsidRPr="00692E93">
        <w:rPr>
          <w:rFonts w:ascii="Times New Roman" w:hAnsi="Times New Roman" w:cs="Times New Roman"/>
        </w:rPr>
        <w:t>3%. Similarly, pre-cooling and cold storage facilities maintained at 2</w:t>
      </w:r>
      <w:r w:rsidR="00DF591D">
        <w:rPr>
          <w:rFonts w:ascii="Times New Roman" w:hAnsi="Times New Roman" w:cs="Times New Roman"/>
        </w:rPr>
        <w:t>-</w:t>
      </w:r>
      <w:r w:rsidRPr="00692E93">
        <w:rPr>
          <w:rFonts w:ascii="Times New Roman" w:hAnsi="Times New Roman" w:cs="Times New Roman"/>
        </w:rPr>
        <w:t>3°C with 90</w:t>
      </w:r>
      <w:r w:rsidR="00DF591D">
        <w:rPr>
          <w:rFonts w:ascii="Times New Roman" w:hAnsi="Times New Roman" w:cs="Times New Roman"/>
        </w:rPr>
        <w:t>-</w:t>
      </w:r>
      <w:r w:rsidRPr="00692E93">
        <w:rPr>
          <w:rFonts w:ascii="Times New Roman" w:hAnsi="Times New Roman" w:cs="Times New Roman"/>
        </w:rPr>
        <w:t>95% relative humidity significantly extend shelf life, while ethylene-based ripening chambers ensure uniform fruit quality and reduce wastage caused by uncontrolled ripening. These technical solutions must be supported by institutional measures such as strengthening Farmer</w:t>
      </w:r>
      <w:r w:rsidR="00692E93">
        <w:rPr>
          <w:rFonts w:ascii="Times New Roman" w:hAnsi="Times New Roman" w:cs="Times New Roman"/>
        </w:rPr>
        <w:t>-</w:t>
      </w:r>
      <w:r w:rsidRPr="00692E93">
        <w:rPr>
          <w:rFonts w:ascii="Times New Roman" w:hAnsi="Times New Roman" w:cs="Times New Roman"/>
        </w:rPr>
        <w:t>Producer Organi</w:t>
      </w:r>
      <w:r w:rsidR="00692E93">
        <w:rPr>
          <w:rFonts w:ascii="Times New Roman" w:hAnsi="Times New Roman" w:cs="Times New Roman"/>
        </w:rPr>
        <w:t>s</w:t>
      </w:r>
      <w:r w:rsidRPr="00692E93">
        <w:rPr>
          <w:rFonts w:ascii="Times New Roman" w:hAnsi="Times New Roman" w:cs="Times New Roman"/>
        </w:rPr>
        <w:t>ations (FPOs) to facilitate aggregation, collective marketing, and better access to infrastructure. Establishing packhouses, ripening chambers, and cold-chain networks near production clusters will reduce handling delays and improve quality maintenance.</w:t>
      </w:r>
      <w:r w:rsidR="00E0179F" w:rsidRPr="00692E93">
        <w:rPr>
          <w:rFonts w:ascii="Times New Roman" w:hAnsi="Times New Roman" w:cs="Times New Roman"/>
        </w:rPr>
        <w:t xml:space="preserve"> </w:t>
      </w:r>
      <w:r w:rsidRPr="00692E93">
        <w:rPr>
          <w:rFonts w:ascii="Times New Roman" w:hAnsi="Times New Roman" w:cs="Times New Roman"/>
        </w:rPr>
        <w:t>From a policy perspective, stronger coordination between stakeholders is essential. Leveraging government initiatives such as the Mission for Integrated Development of Horticulture (MIDH) and the PM Formalisation of Micro Food Processing Enterprises (PMFME) scheme can accelerate infrastructure development and improve value-chain integration. Introducing quality grading and traceability systems, even in domestic markets, will enhance transparency, reduce spoilage, and support premium pricing. Encouraging private-sector participation through public</w:t>
      </w:r>
      <w:r w:rsidR="00DF591D">
        <w:rPr>
          <w:rFonts w:ascii="Times New Roman" w:hAnsi="Times New Roman" w:cs="Times New Roman"/>
        </w:rPr>
        <w:t>-</w:t>
      </w:r>
      <w:r w:rsidRPr="00692E93">
        <w:rPr>
          <w:rFonts w:ascii="Times New Roman" w:hAnsi="Times New Roman" w:cs="Times New Roman"/>
        </w:rPr>
        <w:t>private partnerships (PPPs), promoting digital market linkages, and expanding capacity-building programs for farmers and supply chain actors are critical for long-term solutions.</w:t>
      </w:r>
      <w:r w:rsidR="00E0179F" w:rsidRPr="00692E93">
        <w:rPr>
          <w:rFonts w:ascii="Times New Roman" w:hAnsi="Times New Roman" w:cs="Times New Roman"/>
        </w:rPr>
        <w:t xml:space="preserve"> </w:t>
      </w:r>
      <w:r w:rsidR="008814CD" w:rsidRPr="00692E93">
        <w:rPr>
          <w:rFonts w:ascii="Times New Roman" w:hAnsi="Times New Roman" w:cs="Times New Roman"/>
        </w:rPr>
        <w:t>Effectively reducing mango post-harvest losses in India requires a comprehensive and coordinated approach that focuses on adopting improved technologies, developing infrastructure, strengthening institutions, building farmer capacities, and implementing supportive policy measures. Such integrated strategies can significantly minimi</w:t>
      </w:r>
      <w:r w:rsidR="00692E93">
        <w:rPr>
          <w:rFonts w:ascii="Times New Roman" w:hAnsi="Times New Roman" w:cs="Times New Roman"/>
        </w:rPr>
        <w:t>s</w:t>
      </w:r>
      <w:r w:rsidR="008814CD" w:rsidRPr="00692E93">
        <w:rPr>
          <w:rFonts w:ascii="Times New Roman" w:hAnsi="Times New Roman" w:cs="Times New Roman"/>
        </w:rPr>
        <w:t xml:space="preserve">e losses, improve farmers’ income, ensure a steady supply of quality produce for processors and retailers, and enhance the competitiveness of India’s mango sector. By addressing </w:t>
      </w:r>
      <w:r w:rsidR="008814CD" w:rsidRPr="00692E93">
        <w:rPr>
          <w:rFonts w:ascii="Times New Roman" w:hAnsi="Times New Roman" w:cs="Times New Roman"/>
        </w:rPr>
        <w:lastRenderedPageBreak/>
        <w:t xml:space="preserve">these challenges systematically, the country can achieve better </w:t>
      </w:r>
      <w:r w:rsidR="00692E93">
        <w:rPr>
          <w:rFonts w:ascii="Times New Roman" w:hAnsi="Times New Roman" w:cs="Times New Roman"/>
        </w:rPr>
        <w:t>resource utilisation, enhance</w:t>
      </w:r>
      <w:r w:rsidR="008814CD" w:rsidRPr="00692E93">
        <w:rPr>
          <w:rFonts w:ascii="Times New Roman" w:hAnsi="Times New Roman" w:cs="Times New Roman"/>
        </w:rPr>
        <w:t xml:space="preserve"> food security, and promote environmental sustainability within the horticulture value chain.</w:t>
      </w:r>
    </w:p>
    <w:p w14:paraId="590087E8" w14:textId="77777777" w:rsidR="00EC1090" w:rsidRDefault="00EC1090" w:rsidP="00597B93">
      <w:pPr>
        <w:rPr>
          <w:rFonts w:ascii="Calibri" w:eastAsia="Calibri" w:hAnsi="Calibri" w:cs="Times New Roman"/>
          <w:lang w:val="en-US"/>
        </w:rPr>
      </w:pPr>
      <w:bookmarkStart w:id="1" w:name="_Hlk197682619"/>
      <w:bookmarkStart w:id="2" w:name="_Hlk180402183"/>
      <w:bookmarkStart w:id="3" w:name="_Hlk183680988"/>
    </w:p>
    <w:p w14:paraId="43A82D07" w14:textId="00019D69" w:rsidR="00597B93" w:rsidRPr="00EE1999" w:rsidRDefault="00597B93" w:rsidP="00597B93">
      <w:pPr>
        <w:rPr>
          <w:rFonts w:ascii="Calibri" w:eastAsia="Calibri" w:hAnsi="Calibri" w:cs="Times New Roman"/>
          <w:b/>
          <w:lang w:val="en-US"/>
        </w:rPr>
      </w:pPr>
      <w:r w:rsidRPr="00EE1999">
        <w:rPr>
          <w:rFonts w:ascii="Calibri" w:eastAsia="Calibri" w:hAnsi="Calibri" w:cs="Times New Roman"/>
          <w:b/>
          <w:lang w:val="en-US"/>
        </w:rPr>
        <w:t>Disclaimer (Artificial intelligence)</w:t>
      </w:r>
    </w:p>
    <w:p w14:paraId="25D44BE6" w14:textId="77777777" w:rsidR="00597B93" w:rsidRPr="00EC1090" w:rsidRDefault="00597B93" w:rsidP="00597B93">
      <w:pPr>
        <w:rPr>
          <w:rFonts w:ascii="Calibri" w:eastAsia="Calibri" w:hAnsi="Calibri" w:cs="Times New Roman"/>
          <w:lang w:val="en-US"/>
        </w:rPr>
      </w:pPr>
      <w:r w:rsidRPr="00EC1090">
        <w:rPr>
          <w:rFonts w:ascii="Calibri" w:eastAsia="Calibri" w:hAnsi="Calibri" w:cs="Times New Roman"/>
          <w:lang w:val="en-US"/>
        </w:rPr>
        <w:t xml:space="preserve">Option 1: </w:t>
      </w:r>
    </w:p>
    <w:p w14:paraId="5C706EAD" w14:textId="77777777" w:rsidR="00597B93" w:rsidRPr="00EC1090" w:rsidRDefault="00597B93" w:rsidP="00597B93">
      <w:pPr>
        <w:rPr>
          <w:rFonts w:ascii="Calibri" w:eastAsia="Calibri" w:hAnsi="Calibri" w:cs="Times New Roman"/>
          <w:lang w:val="en-US"/>
        </w:rPr>
      </w:pPr>
      <w:r w:rsidRPr="00EC1090">
        <w:rPr>
          <w:rFonts w:ascii="Calibri" w:eastAsia="Calibri" w:hAnsi="Calibri" w:cs="Times New Roman"/>
          <w:lang w:val="en-US"/>
        </w:rPr>
        <w:t>Author(s) hereby declare that NO generative AI technologies such as Large Language Models (</w:t>
      </w:r>
      <w:proofErr w:type="spellStart"/>
      <w:r w:rsidRPr="00EC1090">
        <w:rPr>
          <w:rFonts w:ascii="Calibri" w:eastAsia="Calibri" w:hAnsi="Calibri" w:cs="Times New Roman"/>
          <w:lang w:val="en-US"/>
        </w:rPr>
        <w:t>ChatGPT</w:t>
      </w:r>
      <w:proofErr w:type="spellEnd"/>
      <w:r w:rsidRPr="00EC1090">
        <w:rPr>
          <w:rFonts w:ascii="Calibri" w:eastAsia="Calibri" w:hAnsi="Calibri" w:cs="Times New Roman"/>
          <w:lang w:val="en-US"/>
        </w:rPr>
        <w:t xml:space="preserve">, COPILOT, etc.) and text-to-image generators have been used during the writing or editing of this manuscript. </w:t>
      </w:r>
    </w:p>
    <w:bookmarkEnd w:id="1"/>
    <w:bookmarkEnd w:id="2"/>
    <w:bookmarkEnd w:id="3"/>
    <w:p w14:paraId="09DECE97" w14:textId="77777777" w:rsidR="00597B93" w:rsidRPr="00692E93" w:rsidRDefault="00597B93" w:rsidP="00692E93">
      <w:pPr>
        <w:pStyle w:val="BodyText"/>
        <w:spacing w:after="0" w:line="360" w:lineRule="auto"/>
        <w:ind w:firstLine="360"/>
        <w:jc w:val="both"/>
        <w:rPr>
          <w:rFonts w:ascii="Times New Roman" w:hAnsi="Times New Roman" w:cs="Times New Roman"/>
        </w:rPr>
      </w:pPr>
    </w:p>
    <w:p w14:paraId="2E538BA0" w14:textId="058E3D7A" w:rsidR="00C71F48" w:rsidRPr="00692E93" w:rsidRDefault="5804D964" w:rsidP="00692E93">
      <w:pPr>
        <w:pStyle w:val="Heading1"/>
        <w:spacing w:before="0" w:after="0" w:line="360" w:lineRule="auto"/>
        <w:jc w:val="both"/>
        <w:rPr>
          <w:rFonts w:cs="Times New Roman"/>
        </w:rPr>
      </w:pPr>
      <w:r w:rsidRPr="7270BC9F">
        <w:rPr>
          <w:rFonts w:cs="Times New Roman"/>
        </w:rPr>
        <w:t>R</w:t>
      </w:r>
      <w:r w:rsidR="294092CF" w:rsidRPr="7270BC9F">
        <w:rPr>
          <w:rFonts w:cs="Times New Roman"/>
        </w:rPr>
        <w:t>eferences</w:t>
      </w:r>
    </w:p>
    <w:p w14:paraId="38602C93" w14:textId="3BFA7210" w:rsidR="218112D9" w:rsidRPr="00EC1090" w:rsidRDefault="218112D9" w:rsidP="7270BC9F">
      <w:pPr>
        <w:pStyle w:val="BodyText"/>
        <w:spacing w:after="0" w:line="360" w:lineRule="auto"/>
        <w:ind w:left="567" w:hanging="567"/>
        <w:jc w:val="both"/>
        <w:rPr>
          <w:rFonts w:ascii="Times New Roman" w:eastAsia="DejaVu Sans" w:hAnsi="Times New Roman" w:cs="Times New Roman"/>
          <w:lang w:val="en-IN"/>
        </w:rPr>
      </w:pPr>
      <w:r w:rsidRPr="00EC1090">
        <w:rPr>
          <w:rFonts w:ascii="Times New Roman" w:eastAsia="DejaVu Sans" w:hAnsi="Times New Roman" w:cs="Times New Roman"/>
          <w:lang w:val="en-IN"/>
        </w:rPr>
        <w:t xml:space="preserve">Annamalai, V. S. V. H., &amp; </w:t>
      </w:r>
      <w:proofErr w:type="spellStart"/>
      <w:r w:rsidRPr="00EC1090">
        <w:rPr>
          <w:rFonts w:ascii="Times New Roman" w:eastAsia="DejaVu Sans" w:hAnsi="Times New Roman" w:cs="Times New Roman"/>
          <w:lang w:val="en-IN"/>
        </w:rPr>
        <w:t>Manickavasagan</w:t>
      </w:r>
      <w:proofErr w:type="spellEnd"/>
      <w:r w:rsidRPr="00EC1090">
        <w:rPr>
          <w:rFonts w:ascii="Times New Roman" w:eastAsia="DejaVu Sans" w:hAnsi="Times New Roman" w:cs="Times New Roman"/>
          <w:lang w:val="en-IN"/>
        </w:rPr>
        <w:t xml:space="preserve">, A. (2024). Blockchain implementation for food safety in supply chain: A review. </w:t>
      </w:r>
      <w:r w:rsidRPr="00EC1090">
        <w:rPr>
          <w:rFonts w:ascii="Times New Roman" w:eastAsia="DejaVu Sans" w:hAnsi="Times New Roman" w:cs="Times New Roman"/>
          <w:i/>
          <w:iCs/>
          <w:lang w:val="en-IN"/>
        </w:rPr>
        <w:t>Comprehensive Reviews in Food Science and Food Safety, 23</w:t>
      </w:r>
      <w:r w:rsidRPr="00EC1090">
        <w:rPr>
          <w:rFonts w:ascii="Times New Roman" w:eastAsia="DejaVu Sans" w:hAnsi="Times New Roman" w:cs="Times New Roman"/>
          <w:lang w:val="en-IN"/>
        </w:rPr>
        <w:t xml:space="preserve">(6), </w:t>
      </w:r>
      <w:r w:rsidR="2CAE1A52" w:rsidRPr="00EC1090">
        <w:rPr>
          <w:rFonts w:ascii="Times New Roman" w:eastAsia="DejaVu Sans" w:hAnsi="Times New Roman" w:cs="Times New Roman"/>
          <w:lang w:val="en-IN"/>
        </w:rPr>
        <w:t>e70002.</w:t>
      </w:r>
    </w:p>
    <w:p w14:paraId="56205270" w14:textId="223D6719" w:rsidR="00C71F48" w:rsidRPr="00692E93" w:rsidRDefault="00CF7911" w:rsidP="00692E93">
      <w:pPr>
        <w:pStyle w:val="BodyText"/>
        <w:suppressAutoHyphens w:val="0"/>
        <w:spacing w:after="0" w:line="360" w:lineRule="auto"/>
        <w:ind w:left="567" w:hanging="567"/>
        <w:jc w:val="both"/>
        <w:rPr>
          <w:rFonts w:ascii="Times New Roman" w:hAnsi="Times New Roman" w:cs="Times New Roman"/>
        </w:rPr>
      </w:pPr>
      <w:hyperlink r:id="rId7" w:tgtFrame="_new">
        <w:r w:rsidR="00EE49DE" w:rsidRPr="00692E93">
          <w:rPr>
            <w:rStyle w:val="Hyperlink"/>
            <w:rFonts w:ascii="Times New Roman" w:eastAsia="DejaVu Sans" w:hAnsi="Times New Roman" w:cs="Times New Roman"/>
            <w:color w:val="000000"/>
            <w:kern w:val="0"/>
            <w:u w:val="none"/>
            <w:lang w:val="en-IN" w:eastAsia="en-GB" w:bidi="ar-SA"/>
          </w:rPr>
          <w:t xml:space="preserve">Bambalele, N. L., Mditshwa, A., Magwaza, L. S., &amp; Tesfay, S. Z. (2021). Recent advances on postharvest technologies of mango fruit: A review. </w:t>
        </w:r>
      </w:hyperlink>
      <w:r w:rsidR="00EE49DE" w:rsidRPr="00692E93">
        <w:rPr>
          <w:rStyle w:val="Emphasis"/>
          <w:rFonts w:ascii="Times New Roman" w:eastAsia="DejaVu Sans" w:hAnsi="Times New Roman" w:cs="Times New Roman"/>
          <w:color w:val="000000"/>
          <w:kern w:val="0"/>
          <w:lang w:val="en-IN" w:eastAsia="en-GB" w:bidi="ar-SA"/>
        </w:rPr>
        <w:t>International Journal of Fruit Science, 21</w:t>
      </w:r>
      <w:r w:rsidR="00EE49DE" w:rsidRPr="00692E93">
        <w:rPr>
          <w:rStyle w:val="Hyperlink"/>
          <w:rFonts w:ascii="Times New Roman" w:eastAsia="DejaVu Sans" w:hAnsi="Times New Roman" w:cs="Times New Roman"/>
          <w:color w:val="000000"/>
          <w:kern w:val="0"/>
          <w:u w:val="none"/>
          <w:lang w:val="en-IN" w:eastAsia="en-GB" w:bidi="ar-SA"/>
        </w:rPr>
        <w:t>(1), 565</w:t>
      </w:r>
      <w:r w:rsidR="00DF591D">
        <w:rPr>
          <w:rStyle w:val="Hyperlink"/>
          <w:rFonts w:ascii="Times New Roman" w:eastAsia="DejaVu Sans" w:hAnsi="Times New Roman" w:cs="Times New Roman"/>
          <w:color w:val="000000"/>
          <w:kern w:val="0"/>
          <w:u w:val="none"/>
          <w:lang w:val="en-IN" w:eastAsia="en-GB" w:bidi="ar-SA"/>
        </w:rPr>
        <w:t>-</w:t>
      </w:r>
      <w:r w:rsidR="00EE49DE" w:rsidRPr="00692E93">
        <w:rPr>
          <w:rStyle w:val="Hyperlink"/>
          <w:rFonts w:ascii="Times New Roman" w:eastAsia="DejaVu Sans" w:hAnsi="Times New Roman" w:cs="Times New Roman"/>
          <w:color w:val="000000"/>
          <w:kern w:val="0"/>
          <w:u w:val="none"/>
          <w:lang w:val="en-IN" w:eastAsia="en-GB" w:bidi="ar-SA"/>
        </w:rPr>
        <w:t>586.</w:t>
      </w:r>
      <w:r w:rsidR="00EE49DE" w:rsidRPr="00766C0F">
        <w:rPr>
          <w:rStyle w:val="Hyperlink"/>
          <w:rFonts w:ascii="Times New Roman" w:eastAsia="DejaVu Sans" w:hAnsi="Times New Roman" w:cs="Times New Roman"/>
          <w:color w:val="000000"/>
          <w:kern w:val="0"/>
          <w:u w:val="none"/>
          <w:lang w:val="en-IN" w:eastAsia="en-GB" w:bidi="ar-SA"/>
        </w:rPr>
        <w:t xml:space="preserve"> </w:t>
      </w:r>
      <w:r w:rsidR="00766C0F" w:rsidRPr="00766C0F">
        <w:rPr>
          <w:rStyle w:val="Hyperlink"/>
          <w:rFonts w:ascii="Times New Roman" w:eastAsia="DejaVu Sans" w:hAnsi="Times New Roman" w:cs="Times New Roman"/>
          <w:color w:val="000000"/>
          <w:kern w:val="0"/>
          <w:u w:val="none"/>
          <w:lang w:val="en-IN" w:eastAsia="en-GB" w:bidi="ar-SA"/>
        </w:rPr>
        <w:t xml:space="preserve">Retrieved from </w:t>
      </w:r>
      <w:hyperlink r:id="rId8" w:history="1">
        <w:r w:rsidR="00766C0F" w:rsidRPr="00A71307">
          <w:rPr>
            <w:rStyle w:val="Hyperlink"/>
            <w:rFonts w:ascii="Times New Roman" w:eastAsia="DejaVu Sans" w:hAnsi="Times New Roman" w:cs="Times New Roman"/>
            <w:kern w:val="0"/>
            <w:lang w:val="en-IN" w:eastAsia="en-GB" w:bidi="ar-SA"/>
          </w:rPr>
          <w:t>https://doi.org/10.1080/15538362.2021.1918605</w:t>
        </w:r>
      </w:hyperlink>
    </w:p>
    <w:p w14:paraId="3107804F" w14:textId="2BB0EFE1"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Chauhan, G., Amin, U., &amp; Joshi, M. (2022). Current progress and potential of horticulture sector in India. </w:t>
      </w:r>
      <w:proofErr w:type="spellStart"/>
      <w:r w:rsidRPr="00692E93">
        <w:rPr>
          <w:rStyle w:val="Emphasis"/>
          <w:rFonts w:ascii="Times New Roman" w:eastAsia="DejaVu Sans" w:hAnsi="Times New Roman" w:cs="Times New Roman"/>
          <w:color w:val="000000"/>
          <w:kern w:val="0"/>
          <w:lang w:val="en-IN" w:eastAsia="en-GB" w:bidi="ar-SA"/>
        </w:rPr>
        <w:t>NeuroQuantology</w:t>
      </w:r>
      <w:proofErr w:type="spellEnd"/>
      <w:r w:rsidRPr="00692E93">
        <w:rPr>
          <w:rStyle w:val="Emphasis"/>
          <w:rFonts w:ascii="Times New Roman" w:eastAsia="DejaVu Sans" w:hAnsi="Times New Roman" w:cs="Times New Roman"/>
          <w:color w:val="000000"/>
          <w:kern w:val="0"/>
          <w:lang w:val="en-IN" w:eastAsia="en-GB" w:bidi="ar-SA"/>
        </w:rPr>
        <w:t>, 20</w:t>
      </w:r>
      <w:r w:rsidRPr="00692E93">
        <w:rPr>
          <w:rFonts w:ascii="Times New Roman" w:eastAsia="DejaVu Sans" w:hAnsi="Times New Roman" w:cs="Times New Roman"/>
          <w:color w:val="000000"/>
          <w:kern w:val="0"/>
          <w:lang w:val="en-IN" w:eastAsia="en-GB" w:bidi="ar-SA"/>
        </w:rPr>
        <w:t>(10), 1736</w:t>
      </w:r>
      <w:r w:rsidR="00DF591D">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 xml:space="preserve">1748. </w:t>
      </w:r>
      <w:r w:rsidR="00766C0F">
        <w:rPr>
          <w:rFonts w:ascii="Times New Roman" w:eastAsia="DejaVu Sans" w:hAnsi="Times New Roman" w:cs="Times New Roman"/>
          <w:color w:val="000000"/>
          <w:kern w:val="0"/>
          <w:lang w:val="en-IN" w:eastAsia="en-GB" w:bidi="ar-SA"/>
        </w:rPr>
        <w:t xml:space="preserve">Retrieved from </w:t>
      </w:r>
      <w:hyperlink r:id="rId9" w:history="1">
        <w:r w:rsidR="00766C0F" w:rsidRPr="00A71307">
          <w:rPr>
            <w:rStyle w:val="Hyperlink"/>
            <w:rFonts w:ascii="Times New Roman" w:eastAsia="DejaVu Sans" w:hAnsi="Times New Roman" w:cs="Times New Roman"/>
            <w:kern w:val="0"/>
            <w:lang w:val="en-IN" w:eastAsia="en-GB" w:bidi="ar-SA"/>
          </w:rPr>
          <w:t>https://doi.org/10.14704/nq.2022.20.10.NQ55137</w:t>
        </w:r>
      </w:hyperlink>
    </w:p>
    <w:p w14:paraId="07D22694" w14:textId="77777777"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Department of Agriculture &amp; Farmers Welfare. (2025). </w:t>
      </w:r>
      <w:r w:rsidRPr="00692E93">
        <w:rPr>
          <w:rStyle w:val="Emphasis"/>
          <w:rFonts w:ascii="Times New Roman" w:eastAsia="DejaVu Sans" w:hAnsi="Times New Roman" w:cs="Times New Roman"/>
          <w:color w:val="000000"/>
          <w:kern w:val="0"/>
          <w:lang w:val="en-IN" w:eastAsia="en-GB" w:bidi="ar-SA"/>
        </w:rPr>
        <w:t>Horticulture</w:t>
      </w:r>
      <w:r w:rsidRPr="00692E93">
        <w:rPr>
          <w:rFonts w:ascii="Times New Roman" w:eastAsia="DejaVu Sans" w:hAnsi="Times New Roman" w:cs="Times New Roman"/>
          <w:color w:val="000000"/>
          <w:kern w:val="0"/>
          <w:lang w:val="en-IN" w:eastAsia="en-GB" w:bidi="ar-SA"/>
        </w:rPr>
        <w:t>. Ministry of Agriculture &amp; Farmers Welfare, Government of India.</w:t>
      </w:r>
    </w:p>
    <w:p w14:paraId="241EA102" w14:textId="77777777"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Directorate of Marketing &amp; Inspection. (2013). </w:t>
      </w:r>
      <w:r w:rsidRPr="00692E93">
        <w:rPr>
          <w:rStyle w:val="Emphasis"/>
          <w:rFonts w:ascii="Times New Roman" w:eastAsia="DejaVu Sans" w:hAnsi="Times New Roman" w:cs="Times New Roman"/>
          <w:color w:val="000000"/>
          <w:kern w:val="0"/>
          <w:lang w:val="en-IN" w:eastAsia="en-GB" w:bidi="ar-SA"/>
        </w:rPr>
        <w:t>Post-harvest profile of mango</w:t>
      </w:r>
      <w:r w:rsidRPr="00692E93">
        <w:rPr>
          <w:rFonts w:ascii="Times New Roman" w:eastAsia="DejaVu Sans" w:hAnsi="Times New Roman" w:cs="Times New Roman"/>
          <w:color w:val="000000"/>
          <w:kern w:val="0"/>
          <w:lang w:val="en-IN" w:eastAsia="en-GB" w:bidi="ar-SA"/>
        </w:rPr>
        <w:t>. Ministry of Agriculture and Farmers Welfare, Government of India.</w:t>
      </w:r>
    </w:p>
    <w:p w14:paraId="461387C4" w14:textId="72C3DFD1"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Food and Agriculture Organi</w:t>
      </w:r>
      <w:r w:rsidR="00EC1090">
        <w:rPr>
          <w:rFonts w:ascii="Times New Roman" w:eastAsia="DejaVu Sans" w:hAnsi="Times New Roman" w:cs="Times New Roman"/>
          <w:color w:val="000000"/>
          <w:kern w:val="0"/>
          <w:lang w:val="en-IN" w:eastAsia="en-GB" w:bidi="ar-SA"/>
        </w:rPr>
        <w:t>s</w:t>
      </w:r>
      <w:r w:rsidRPr="00692E93">
        <w:rPr>
          <w:rFonts w:ascii="Times New Roman" w:eastAsia="DejaVu Sans" w:hAnsi="Times New Roman" w:cs="Times New Roman"/>
          <w:color w:val="000000"/>
          <w:kern w:val="0"/>
          <w:lang w:val="en-IN" w:eastAsia="en-GB" w:bidi="ar-SA"/>
        </w:rPr>
        <w:t xml:space="preserve">ation. (2018). </w:t>
      </w:r>
      <w:r w:rsidRPr="00692E93">
        <w:rPr>
          <w:rStyle w:val="Emphasis"/>
          <w:rFonts w:ascii="Times New Roman" w:eastAsia="DejaVu Sans" w:hAnsi="Times New Roman" w:cs="Times New Roman"/>
          <w:color w:val="000000"/>
          <w:kern w:val="0"/>
          <w:lang w:val="en-IN" w:eastAsia="en-GB" w:bidi="ar-SA"/>
        </w:rPr>
        <w:t xml:space="preserve">Food loss analysis: Causes and solutions </w:t>
      </w:r>
      <w:r w:rsidR="00DF591D">
        <w:rPr>
          <w:rStyle w:val="Emphasis"/>
          <w:rFonts w:ascii="Times New Roman" w:eastAsia="DejaVu Sans" w:hAnsi="Times New Roman" w:cs="Times New Roman"/>
          <w:color w:val="000000"/>
          <w:kern w:val="0"/>
          <w:lang w:val="en-IN" w:eastAsia="en-GB" w:bidi="ar-SA"/>
        </w:rPr>
        <w:t>-</w:t>
      </w:r>
      <w:r w:rsidRPr="00692E93">
        <w:rPr>
          <w:rStyle w:val="Emphasis"/>
          <w:rFonts w:ascii="Times New Roman" w:eastAsia="DejaVu Sans" w:hAnsi="Times New Roman" w:cs="Times New Roman"/>
          <w:color w:val="000000"/>
          <w:kern w:val="0"/>
          <w:lang w:val="en-IN" w:eastAsia="en-GB" w:bidi="ar-SA"/>
        </w:rPr>
        <w:t xml:space="preserve"> Mango supply chain in India</w:t>
      </w:r>
      <w:r w:rsidRPr="00692E93">
        <w:rPr>
          <w:rFonts w:ascii="Times New Roman" w:eastAsia="DejaVu Sans" w:hAnsi="Times New Roman" w:cs="Times New Roman"/>
          <w:color w:val="000000"/>
          <w:kern w:val="0"/>
          <w:lang w:val="en-IN" w:eastAsia="en-GB" w:bidi="ar-SA"/>
        </w:rPr>
        <w:t>. Rome: FAO.</w:t>
      </w:r>
    </w:p>
    <w:p w14:paraId="764C5353" w14:textId="4C465B31"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Food and Agriculture Organi</w:t>
      </w:r>
      <w:r w:rsidR="00EC1090">
        <w:rPr>
          <w:rFonts w:ascii="Times New Roman" w:eastAsia="DejaVu Sans" w:hAnsi="Times New Roman" w:cs="Times New Roman"/>
          <w:color w:val="000000"/>
          <w:kern w:val="0"/>
          <w:lang w:val="en-IN" w:eastAsia="en-GB" w:bidi="ar-SA"/>
        </w:rPr>
        <w:t>s</w:t>
      </w:r>
      <w:r w:rsidRPr="00692E93">
        <w:rPr>
          <w:rFonts w:ascii="Times New Roman" w:eastAsia="DejaVu Sans" w:hAnsi="Times New Roman" w:cs="Times New Roman"/>
          <w:color w:val="000000"/>
          <w:kern w:val="0"/>
          <w:lang w:val="en-IN" w:eastAsia="en-GB" w:bidi="ar-SA"/>
        </w:rPr>
        <w:t xml:space="preserve">ation of the United Nations. (2023). </w:t>
      </w:r>
      <w:r w:rsidRPr="00692E93">
        <w:rPr>
          <w:rStyle w:val="Emphasis"/>
          <w:rFonts w:ascii="Times New Roman" w:eastAsia="DejaVu Sans" w:hAnsi="Times New Roman" w:cs="Times New Roman"/>
          <w:color w:val="000000"/>
          <w:kern w:val="0"/>
          <w:lang w:val="en-IN" w:eastAsia="en-GB" w:bidi="ar-SA"/>
        </w:rPr>
        <w:t>FAOSTAT: Crops and livestock products</w:t>
      </w:r>
      <w:r w:rsidRPr="00692E93">
        <w:rPr>
          <w:rFonts w:ascii="Times New Roman" w:eastAsia="DejaVu Sans" w:hAnsi="Times New Roman" w:cs="Times New Roman"/>
          <w:color w:val="000000"/>
          <w:kern w:val="0"/>
          <w:lang w:val="en-IN" w:eastAsia="en-GB" w:bidi="ar-SA"/>
        </w:rPr>
        <w:t xml:space="preserve">. </w:t>
      </w:r>
      <w:r w:rsidR="00766C0F">
        <w:rPr>
          <w:rFonts w:ascii="Times New Roman" w:eastAsia="DejaVu Sans" w:hAnsi="Times New Roman" w:cs="Times New Roman"/>
          <w:color w:val="000000"/>
          <w:kern w:val="0"/>
          <w:lang w:val="en-IN" w:eastAsia="en-GB" w:bidi="ar-SA"/>
        </w:rPr>
        <w:t xml:space="preserve">Retrieved </w:t>
      </w:r>
      <w:r w:rsidRPr="00692E93">
        <w:rPr>
          <w:rFonts w:ascii="Times New Roman" w:eastAsia="DejaVu Sans" w:hAnsi="Times New Roman" w:cs="Times New Roman"/>
          <w:color w:val="000000"/>
          <w:kern w:val="0"/>
          <w:lang w:val="en-IN" w:eastAsia="en-GB" w:bidi="ar-SA"/>
        </w:rPr>
        <w:t xml:space="preserve">from </w:t>
      </w:r>
      <w:hyperlink r:id="rId10" w:anchor="data/QCL" w:tgtFrame="_new">
        <w:r w:rsidRPr="00692E93">
          <w:rPr>
            <w:rStyle w:val="Hyperlink"/>
            <w:rFonts w:ascii="Times New Roman" w:eastAsia="DejaVu Sans" w:hAnsi="Times New Roman" w:cs="Times New Roman"/>
            <w:color w:val="000000"/>
            <w:kern w:val="0"/>
            <w:lang w:val="en-IN" w:eastAsia="en-GB" w:bidi="ar-SA"/>
          </w:rPr>
          <w:t>https://www.fao.org/faostat/en/#data/QCL</w:t>
        </w:r>
      </w:hyperlink>
    </w:p>
    <w:p w14:paraId="69259149" w14:textId="27DF16CA" w:rsidR="00C71F48" w:rsidRPr="00692E93" w:rsidRDefault="00EE49DE" w:rsidP="00692E93">
      <w:pPr>
        <w:pStyle w:val="BodyText"/>
        <w:suppressAutoHyphens w:val="0"/>
        <w:spacing w:after="0" w:line="360" w:lineRule="auto"/>
        <w:ind w:left="567" w:hanging="567"/>
        <w:jc w:val="both"/>
        <w:rPr>
          <w:rFonts w:ascii="Times New Roman" w:eastAsia="DejaVu Sans" w:hAnsi="Times New Roman" w:cs="Times New Roman"/>
          <w:color w:val="000000"/>
          <w:kern w:val="0"/>
          <w:lang w:val="en-IN" w:eastAsia="en-GB" w:bidi="ar-SA"/>
        </w:rPr>
      </w:pPr>
      <w:proofErr w:type="spellStart"/>
      <w:r w:rsidRPr="00692E93">
        <w:rPr>
          <w:rStyle w:val="Strong"/>
          <w:rFonts w:ascii="Times New Roman" w:eastAsia="DejaVu Sans" w:hAnsi="Times New Roman" w:cs="Times New Roman"/>
          <w:b w:val="0"/>
          <w:bCs w:val="0"/>
          <w:color w:val="000000"/>
          <w:kern w:val="0"/>
          <w:lang w:val="en-IN" w:eastAsia="en-GB" w:bidi="ar-SA"/>
        </w:rPr>
        <w:t>Gajanana</w:t>
      </w:r>
      <w:proofErr w:type="spellEnd"/>
      <w:r w:rsidRPr="00692E93">
        <w:rPr>
          <w:rStyle w:val="Strong"/>
          <w:rFonts w:ascii="Times New Roman" w:eastAsia="DejaVu Sans" w:hAnsi="Times New Roman" w:cs="Times New Roman"/>
          <w:b w:val="0"/>
          <w:bCs w:val="0"/>
          <w:color w:val="000000"/>
          <w:kern w:val="0"/>
          <w:lang w:val="en-IN" w:eastAsia="en-GB" w:bidi="ar-SA"/>
        </w:rPr>
        <w:t xml:space="preserve">, T. M., </w:t>
      </w:r>
      <w:proofErr w:type="spellStart"/>
      <w:r w:rsidRPr="00692E93">
        <w:rPr>
          <w:rStyle w:val="Strong"/>
          <w:rFonts w:ascii="Times New Roman" w:eastAsia="DejaVu Sans" w:hAnsi="Times New Roman" w:cs="Times New Roman"/>
          <w:b w:val="0"/>
          <w:bCs w:val="0"/>
          <w:color w:val="000000"/>
          <w:kern w:val="0"/>
          <w:lang w:val="en-IN" w:eastAsia="en-GB" w:bidi="ar-SA"/>
        </w:rPr>
        <w:t>Muralidharan</w:t>
      </w:r>
      <w:proofErr w:type="spellEnd"/>
      <w:r w:rsidRPr="00692E93">
        <w:rPr>
          <w:rStyle w:val="Strong"/>
          <w:rFonts w:ascii="Times New Roman" w:eastAsia="DejaVu Sans" w:hAnsi="Times New Roman" w:cs="Times New Roman"/>
          <w:b w:val="0"/>
          <w:bCs w:val="0"/>
          <w:color w:val="000000"/>
          <w:kern w:val="0"/>
          <w:lang w:val="en-IN" w:eastAsia="en-GB" w:bidi="ar-SA"/>
        </w:rPr>
        <w:t xml:space="preserve">, V., &amp; </w:t>
      </w:r>
      <w:proofErr w:type="spellStart"/>
      <w:r w:rsidRPr="00692E93">
        <w:rPr>
          <w:rStyle w:val="Strong"/>
          <w:rFonts w:ascii="Times New Roman" w:eastAsia="DejaVu Sans" w:hAnsi="Times New Roman" w:cs="Times New Roman"/>
          <w:b w:val="0"/>
          <w:bCs w:val="0"/>
          <w:color w:val="000000"/>
          <w:kern w:val="0"/>
          <w:lang w:val="en-IN" w:eastAsia="en-GB" w:bidi="ar-SA"/>
        </w:rPr>
        <w:t>Gauraha</w:t>
      </w:r>
      <w:proofErr w:type="spellEnd"/>
      <w:r w:rsidRPr="00692E93">
        <w:rPr>
          <w:rStyle w:val="Strong"/>
          <w:rFonts w:ascii="Times New Roman" w:eastAsia="DejaVu Sans" w:hAnsi="Times New Roman" w:cs="Times New Roman"/>
          <w:b w:val="0"/>
          <w:bCs w:val="0"/>
          <w:color w:val="000000"/>
          <w:kern w:val="0"/>
          <w:lang w:val="en-IN" w:eastAsia="en-GB" w:bidi="ar-SA"/>
        </w:rPr>
        <w:t>, A. K. (2002).</w:t>
      </w:r>
      <w:r w:rsidRPr="00692E93">
        <w:rPr>
          <w:rFonts w:ascii="Times New Roman" w:eastAsia="DejaVu Sans" w:hAnsi="Times New Roman" w:cs="Times New Roman"/>
          <w:color w:val="000000"/>
          <w:kern w:val="0"/>
          <w:lang w:val="en-IN" w:eastAsia="en-GB" w:bidi="ar-SA"/>
        </w:rPr>
        <w:t xml:space="preserve"> Mango marketing in Andhra Pradesh and Karnataka: A value chain analysis. </w:t>
      </w:r>
      <w:r w:rsidRPr="00692E93">
        <w:rPr>
          <w:rStyle w:val="Emphasis"/>
          <w:rFonts w:ascii="Times New Roman" w:eastAsia="DejaVu Sans" w:hAnsi="Times New Roman" w:cs="Times New Roman"/>
          <w:color w:val="000000"/>
          <w:kern w:val="0"/>
          <w:lang w:val="en-IN" w:eastAsia="en-GB" w:bidi="ar-SA"/>
        </w:rPr>
        <w:t>Indian Journal of Agricultural Marketing, 16</w:t>
      </w:r>
      <w:r w:rsidRPr="00692E93">
        <w:rPr>
          <w:rFonts w:ascii="Times New Roman" w:eastAsia="DejaVu Sans" w:hAnsi="Times New Roman" w:cs="Times New Roman"/>
          <w:color w:val="000000"/>
          <w:kern w:val="0"/>
          <w:lang w:val="en-IN" w:eastAsia="en-GB" w:bidi="ar-SA"/>
        </w:rPr>
        <w:t>(3), 18</w:t>
      </w:r>
      <w:r w:rsidR="00DF591D">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30.</w:t>
      </w:r>
    </w:p>
    <w:p w14:paraId="61437A5B" w14:textId="4ED42FBB" w:rsidR="00C71F48" w:rsidRPr="00692E93" w:rsidRDefault="00EE49DE" w:rsidP="00692E93">
      <w:pPr>
        <w:pStyle w:val="BodyText"/>
        <w:suppressAutoHyphens w:val="0"/>
        <w:spacing w:after="0" w:line="360" w:lineRule="auto"/>
        <w:ind w:left="567" w:hanging="567"/>
        <w:jc w:val="both"/>
        <w:rPr>
          <w:rFonts w:ascii="Times New Roman" w:eastAsia="DejaVu Sans" w:hAnsi="Times New Roman" w:cs="Times New Roman"/>
          <w:color w:val="000000"/>
          <w:kern w:val="0"/>
          <w:lang w:val="en-IN" w:eastAsia="en-GB" w:bidi="ar-SA"/>
        </w:rPr>
      </w:pPr>
      <w:proofErr w:type="spellStart"/>
      <w:r w:rsidRPr="00692E93">
        <w:rPr>
          <w:rStyle w:val="Strong"/>
          <w:rFonts w:ascii="Times New Roman" w:eastAsia="DejaVu Sans" w:hAnsi="Times New Roman" w:cs="Times New Roman"/>
          <w:b w:val="0"/>
          <w:bCs w:val="0"/>
          <w:color w:val="000000"/>
          <w:kern w:val="0"/>
          <w:lang w:val="en-IN" w:eastAsia="en-GB" w:bidi="ar-SA"/>
        </w:rPr>
        <w:t>Gurjar</w:t>
      </w:r>
      <w:proofErr w:type="spellEnd"/>
      <w:r w:rsidRPr="00692E93">
        <w:rPr>
          <w:rStyle w:val="Strong"/>
          <w:rFonts w:ascii="Times New Roman" w:eastAsia="DejaVu Sans" w:hAnsi="Times New Roman" w:cs="Times New Roman"/>
          <w:b w:val="0"/>
          <w:bCs w:val="0"/>
          <w:color w:val="000000"/>
          <w:kern w:val="0"/>
          <w:lang w:val="en-IN" w:eastAsia="en-GB" w:bidi="ar-SA"/>
        </w:rPr>
        <w:t>, M. K., Singh, S. P., &amp; Gautam, R. (2017).</w:t>
      </w:r>
      <w:r w:rsidRPr="00692E93">
        <w:rPr>
          <w:rFonts w:ascii="Times New Roman" w:eastAsia="DejaVu Sans" w:hAnsi="Times New Roman" w:cs="Times New Roman"/>
          <w:color w:val="000000"/>
          <w:kern w:val="0"/>
          <w:lang w:val="en-IN" w:eastAsia="en-GB" w:bidi="ar-SA"/>
        </w:rPr>
        <w:t xml:space="preserve"> Study of post-harvest losses and marketing channels of fresh mangoes in Uttar Pradesh. </w:t>
      </w:r>
      <w:r w:rsidRPr="00692E93">
        <w:rPr>
          <w:rStyle w:val="Emphasis"/>
          <w:rFonts w:ascii="Times New Roman" w:eastAsia="DejaVu Sans" w:hAnsi="Times New Roman" w:cs="Times New Roman"/>
          <w:color w:val="000000"/>
          <w:kern w:val="0"/>
          <w:lang w:val="en-IN" w:eastAsia="en-GB" w:bidi="ar-SA"/>
        </w:rPr>
        <w:t>Indian Journal of Agricultural Marketing, 31</w:t>
      </w:r>
      <w:r w:rsidRPr="00692E93">
        <w:rPr>
          <w:rFonts w:ascii="Times New Roman" w:eastAsia="DejaVu Sans" w:hAnsi="Times New Roman" w:cs="Times New Roman"/>
          <w:color w:val="000000"/>
          <w:kern w:val="0"/>
          <w:lang w:val="en-IN" w:eastAsia="en-GB" w:bidi="ar-SA"/>
        </w:rPr>
        <w:t>(2), 107</w:t>
      </w:r>
      <w:r w:rsidR="00DF591D">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118.</w:t>
      </w:r>
    </w:p>
    <w:p w14:paraId="74B9D0EB" w14:textId="49085A24" w:rsidR="00C71F48" w:rsidRPr="00692E93" w:rsidRDefault="00EE49DE" w:rsidP="00692E93">
      <w:pPr>
        <w:pStyle w:val="BodyText"/>
        <w:suppressAutoHyphens w:val="0"/>
        <w:spacing w:after="0" w:line="360" w:lineRule="auto"/>
        <w:ind w:left="567" w:hanging="567"/>
        <w:jc w:val="both"/>
        <w:rPr>
          <w:rFonts w:ascii="Times New Roman" w:eastAsia="DejaVu Sans" w:hAnsi="Times New Roman" w:cs="Times New Roman"/>
          <w:color w:val="000000"/>
          <w:kern w:val="0"/>
          <w:lang w:val="en-IN" w:eastAsia="en-GB" w:bidi="ar-SA"/>
        </w:rPr>
      </w:pPr>
      <w:r w:rsidRPr="00692E93">
        <w:rPr>
          <w:rStyle w:val="Strong"/>
          <w:rFonts w:ascii="Times New Roman" w:eastAsia="DejaVu Sans" w:hAnsi="Times New Roman" w:cs="Times New Roman"/>
          <w:b w:val="0"/>
          <w:bCs w:val="0"/>
          <w:color w:val="000000"/>
          <w:kern w:val="0"/>
          <w:lang w:val="en-IN" w:eastAsia="en-GB" w:bidi="ar-SA"/>
        </w:rPr>
        <w:t>ICAR-CIPHET. (2018).</w:t>
      </w:r>
      <w:r w:rsidRPr="00692E93">
        <w:rPr>
          <w:rFonts w:ascii="Times New Roman" w:eastAsia="DejaVu Sans" w:hAnsi="Times New Roman" w:cs="Times New Roman"/>
          <w:color w:val="000000"/>
          <w:kern w:val="0"/>
          <w:lang w:val="en-IN" w:eastAsia="en-GB" w:bidi="ar-SA"/>
        </w:rPr>
        <w:t xml:space="preserve"> </w:t>
      </w:r>
      <w:r w:rsidRPr="00692E93">
        <w:rPr>
          <w:rStyle w:val="Emphasis"/>
          <w:rFonts w:ascii="Times New Roman" w:eastAsia="DejaVu Sans" w:hAnsi="Times New Roman" w:cs="Times New Roman"/>
          <w:color w:val="000000"/>
          <w:kern w:val="0"/>
          <w:lang w:val="en-IN" w:eastAsia="en-GB" w:bidi="ar-SA"/>
        </w:rPr>
        <w:t>Assessment of quantitative harvest and post-harvest losses of major crops and commodities in India</w:t>
      </w:r>
      <w:r w:rsidRPr="00692E93">
        <w:rPr>
          <w:rFonts w:ascii="Times New Roman" w:eastAsia="DejaVu Sans" w:hAnsi="Times New Roman" w:cs="Times New Roman"/>
          <w:color w:val="000000"/>
          <w:kern w:val="0"/>
          <w:lang w:val="en-IN" w:eastAsia="en-GB" w:bidi="ar-SA"/>
        </w:rPr>
        <w:t>. ICAR</w:t>
      </w:r>
      <w:r w:rsidR="00DF591D">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 xml:space="preserve">Central Institute of Post-Harvest Engineering and Technology. </w:t>
      </w:r>
    </w:p>
    <w:p w14:paraId="1790BBBD" w14:textId="756F8817" w:rsidR="00C71F48" w:rsidRPr="00692E93" w:rsidRDefault="00EE49DE" w:rsidP="00692E93">
      <w:pPr>
        <w:pStyle w:val="BodyText"/>
        <w:suppressAutoHyphens w:val="0"/>
        <w:spacing w:after="0" w:line="360" w:lineRule="auto"/>
        <w:ind w:left="567" w:hanging="567"/>
        <w:jc w:val="both"/>
        <w:rPr>
          <w:rFonts w:ascii="Times New Roman" w:eastAsia="DejaVu Sans" w:hAnsi="Times New Roman" w:cs="Times New Roman"/>
          <w:color w:val="000000"/>
          <w:kern w:val="0"/>
          <w:lang w:val="en-IN" w:eastAsia="en-GB" w:bidi="ar-SA"/>
        </w:rPr>
      </w:pPr>
      <w:r w:rsidRPr="00692E93">
        <w:rPr>
          <w:rFonts w:ascii="Times New Roman" w:eastAsia="DejaVu Sans" w:hAnsi="Times New Roman" w:cs="Times New Roman"/>
          <w:color w:val="000000"/>
          <w:kern w:val="0"/>
          <w:lang w:val="en-IN" w:eastAsia="en-GB" w:bidi="ar-SA"/>
        </w:rPr>
        <w:lastRenderedPageBreak/>
        <w:t xml:space="preserve">International Trade Centre. (2024). </w:t>
      </w:r>
      <w:r w:rsidRPr="00692E93">
        <w:rPr>
          <w:rStyle w:val="Emphasis"/>
          <w:rFonts w:ascii="Times New Roman" w:eastAsia="DejaVu Sans" w:hAnsi="Times New Roman" w:cs="Times New Roman"/>
          <w:color w:val="000000"/>
          <w:kern w:val="0"/>
          <w:lang w:val="en-IN" w:eastAsia="en-GB" w:bidi="ar-SA"/>
        </w:rPr>
        <w:t xml:space="preserve">Export values and volumes of mangoes, </w:t>
      </w:r>
      <w:proofErr w:type="spellStart"/>
      <w:r w:rsidRPr="00692E93">
        <w:rPr>
          <w:rStyle w:val="Emphasis"/>
          <w:rFonts w:ascii="Times New Roman" w:eastAsia="DejaVu Sans" w:hAnsi="Times New Roman" w:cs="Times New Roman"/>
          <w:color w:val="000000"/>
          <w:kern w:val="0"/>
          <w:lang w:val="en-IN" w:eastAsia="en-GB" w:bidi="ar-SA"/>
        </w:rPr>
        <w:t>mangosteens</w:t>
      </w:r>
      <w:proofErr w:type="spellEnd"/>
      <w:r w:rsidRPr="00692E93">
        <w:rPr>
          <w:rStyle w:val="Emphasis"/>
          <w:rFonts w:ascii="Times New Roman" w:eastAsia="DejaVu Sans" w:hAnsi="Times New Roman" w:cs="Times New Roman"/>
          <w:color w:val="000000"/>
          <w:kern w:val="0"/>
          <w:lang w:val="en-IN" w:eastAsia="en-GB" w:bidi="ar-SA"/>
        </w:rPr>
        <w:t>, and guavas by country (HS Code 080450)</w:t>
      </w:r>
      <w:r w:rsidRPr="00692E93">
        <w:rPr>
          <w:rFonts w:ascii="Times New Roman" w:eastAsia="DejaVu Sans" w:hAnsi="Times New Roman" w:cs="Times New Roman"/>
          <w:color w:val="000000"/>
          <w:kern w:val="0"/>
          <w:lang w:val="en-IN" w:eastAsia="en-GB" w:bidi="ar-SA"/>
        </w:rPr>
        <w:t xml:space="preserve">. Retrieved from </w:t>
      </w:r>
      <w:hyperlink r:id="rId11">
        <w:r w:rsidRPr="00692E93">
          <w:rPr>
            <w:rStyle w:val="Hyperlink"/>
            <w:rFonts w:ascii="Times New Roman" w:eastAsia="DejaVu Sans" w:hAnsi="Times New Roman" w:cs="Times New Roman"/>
            <w:color w:val="000000"/>
            <w:kern w:val="0"/>
            <w:lang w:val="en-IN" w:eastAsia="en-GB" w:bidi="ar-SA"/>
          </w:rPr>
          <w:t>https://www.trademap.org/Country_SelProduct_TS.aspx</w:t>
        </w:r>
      </w:hyperlink>
      <w:hyperlink r:id="rId12" w:tgtFrame="_new">
        <w:r w:rsidRPr="00692E93">
          <w:rPr>
            <w:rStyle w:val="Hyperlink"/>
            <w:rFonts w:ascii="Times New Roman" w:eastAsia="DejaVu Sans" w:hAnsi="Times New Roman" w:cs="Times New Roman"/>
            <w:color w:val="000000"/>
            <w:kern w:val="0"/>
            <w:lang w:val="en-IN" w:eastAsia="en-GB" w:bidi="ar-SA"/>
          </w:rPr>
          <w:t>nvpm=1%7c%7c%7c%7c%7c080450%7c%7c%7c6%7c1%7c1%7c2%7c2%7c1%7c2%7c1%7c1%7c1</w:t>
        </w:r>
      </w:hyperlink>
      <w:r w:rsidRPr="00692E93">
        <w:rPr>
          <w:rFonts w:ascii="Times New Roman" w:eastAsia="DejaVu Sans" w:hAnsi="Times New Roman" w:cs="Times New Roman"/>
          <w:color w:val="000000"/>
          <w:kern w:val="0"/>
          <w:lang w:val="en-IN" w:eastAsia="en-GB" w:bidi="ar-SA"/>
        </w:rPr>
        <w:t xml:space="preserve"> </w:t>
      </w:r>
    </w:p>
    <w:p w14:paraId="267EF896" w14:textId="5B45A3DE"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Le, T. D., Nguyen, T. V., Muoi, N. V., </w:t>
      </w:r>
      <w:proofErr w:type="spellStart"/>
      <w:r w:rsidRPr="00692E93">
        <w:rPr>
          <w:rFonts w:ascii="Times New Roman" w:eastAsia="DejaVu Sans" w:hAnsi="Times New Roman" w:cs="Times New Roman"/>
          <w:color w:val="000000"/>
          <w:kern w:val="0"/>
          <w:lang w:val="en-IN" w:eastAsia="en-GB" w:bidi="ar-SA"/>
        </w:rPr>
        <w:t>Toan</w:t>
      </w:r>
      <w:proofErr w:type="spellEnd"/>
      <w:r w:rsidRPr="00692E93">
        <w:rPr>
          <w:rFonts w:ascii="Times New Roman" w:eastAsia="DejaVu Sans" w:hAnsi="Times New Roman" w:cs="Times New Roman"/>
          <w:color w:val="000000"/>
          <w:kern w:val="0"/>
          <w:lang w:val="en-IN" w:eastAsia="en-GB" w:bidi="ar-SA"/>
        </w:rPr>
        <w:t>, H. T., Lan, N. M., &amp; Pham, T. N. (2022). Supply chain management of mango (</w:t>
      </w:r>
      <w:proofErr w:type="spellStart"/>
      <w:r w:rsidRPr="00692E93">
        <w:rPr>
          <w:rFonts w:ascii="Times New Roman" w:eastAsia="DejaVu Sans" w:hAnsi="Times New Roman" w:cs="Times New Roman"/>
          <w:color w:val="000000"/>
          <w:kern w:val="0"/>
          <w:lang w:val="en-IN" w:eastAsia="en-GB" w:bidi="ar-SA"/>
        </w:rPr>
        <w:t>Mangifera</w:t>
      </w:r>
      <w:proofErr w:type="spellEnd"/>
      <w:r w:rsidRPr="00692E93">
        <w:rPr>
          <w:rFonts w:ascii="Times New Roman" w:eastAsia="DejaVu Sans" w:hAnsi="Times New Roman" w:cs="Times New Roman"/>
          <w:color w:val="000000"/>
          <w:kern w:val="0"/>
          <w:lang w:val="en-IN" w:eastAsia="en-GB" w:bidi="ar-SA"/>
        </w:rPr>
        <w:t xml:space="preserve"> </w:t>
      </w:r>
      <w:proofErr w:type="spellStart"/>
      <w:r w:rsidRPr="00692E93">
        <w:rPr>
          <w:rFonts w:ascii="Times New Roman" w:eastAsia="DejaVu Sans" w:hAnsi="Times New Roman" w:cs="Times New Roman"/>
          <w:color w:val="000000"/>
          <w:kern w:val="0"/>
          <w:lang w:val="en-IN" w:eastAsia="en-GB" w:bidi="ar-SA"/>
        </w:rPr>
        <w:t>indica</w:t>
      </w:r>
      <w:proofErr w:type="spellEnd"/>
      <w:r w:rsidRPr="00692E93">
        <w:rPr>
          <w:rFonts w:ascii="Times New Roman" w:eastAsia="DejaVu Sans" w:hAnsi="Times New Roman" w:cs="Times New Roman"/>
          <w:color w:val="000000"/>
          <w:kern w:val="0"/>
          <w:lang w:val="en-IN" w:eastAsia="en-GB" w:bidi="ar-SA"/>
        </w:rPr>
        <w:t xml:space="preserve"> L.) fruit: A review with a focus on product quality during postharvest. </w:t>
      </w:r>
      <w:r w:rsidRPr="00692E93">
        <w:rPr>
          <w:rStyle w:val="Emphasis"/>
          <w:rFonts w:ascii="Times New Roman" w:eastAsia="DejaVu Sans" w:hAnsi="Times New Roman" w:cs="Times New Roman"/>
          <w:color w:val="000000"/>
          <w:kern w:val="0"/>
          <w:lang w:val="en-IN" w:eastAsia="en-GB" w:bidi="ar-SA"/>
        </w:rPr>
        <w:t>Frontiers in Sustainable Food Systems, 5,</w:t>
      </w:r>
      <w:r w:rsidRPr="00692E93">
        <w:rPr>
          <w:rFonts w:ascii="Times New Roman" w:eastAsia="DejaVu Sans" w:hAnsi="Times New Roman" w:cs="Times New Roman"/>
          <w:color w:val="000000"/>
          <w:kern w:val="0"/>
          <w:lang w:val="en-IN" w:eastAsia="en-GB" w:bidi="ar-SA"/>
        </w:rPr>
        <w:t xml:space="preserve"> 799431.</w:t>
      </w:r>
      <w:r w:rsidR="00766C0F">
        <w:rPr>
          <w:rFonts w:ascii="Times New Roman" w:eastAsia="DejaVu Sans" w:hAnsi="Times New Roman" w:cs="Times New Roman"/>
          <w:color w:val="000000"/>
          <w:kern w:val="0"/>
          <w:lang w:val="en-IN" w:eastAsia="en-GB" w:bidi="ar-SA"/>
        </w:rPr>
        <w:t xml:space="preserve"> Retrieved from</w:t>
      </w:r>
      <w:r w:rsidRPr="00692E93">
        <w:rPr>
          <w:rFonts w:ascii="Times New Roman" w:eastAsia="DejaVu Sans" w:hAnsi="Times New Roman" w:cs="Times New Roman"/>
          <w:color w:val="000000"/>
          <w:kern w:val="0"/>
          <w:lang w:val="en-IN" w:eastAsia="en-GB" w:bidi="ar-SA"/>
        </w:rPr>
        <w:t xml:space="preserve"> </w:t>
      </w:r>
      <w:hyperlink r:id="rId13" w:tgtFrame="_new">
        <w:r w:rsidRPr="00692E93">
          <w:rPr>
            <w:rStyle w:val="Hyperlink"/>
            <w:rFonts w:ascii="Times New Roman" w:eastAsia="DejaVu Sans" w:hAnsi="Times New Roman" w:cs="Times New Roman"/>
            <w:color w:val="000000"/>
            <w:kern w:val="0"/>
            <w:lang w:val="en-IN" w:eastAsia="en-GB" w:bidi="ar-SA"/>
          </w:rPr>
          <w:t>https://doi.org/10.3389/fsufs.2021.799431</w:t>
        </w:r>
      </w:hyperlink>
    </w:p>
    <w:p w14:paraId="70134B6F" w14:textId="2FCC8A46"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Ministry of Agriculture &amp; Farmers Welfare. (2024). </w:t>
      </w:r>
      <w:r w:rsidRPr="00692E93">
        <w:rPr>
          <w:rStyle w:val="Emphasis"/>
          <w:rFonts w:ascii="Times New Roman" w:eastAsia="DejaVu Sans" w:hAnsi="Times New Roman" w:cs="Times New Roman"/>
          <w:color w:val="000000"/>
          <w:kern w:val="0"/>
          <w:lang w:val="en-IN" w:eastAsia="en-GB" w:bidi="ar-SA"/>
        </w:rPr>
        <w:t>Annual report 2023</w:t>
      </w:r>
      <w:r w:rsidR="0071070B">
        <w:rPr>
          <w:rStyle w:val="Emphasis"/>
          <w:rFonts w:ascii="Times New Roman" w:eastAsia="DejaVu Sans" w:hAnsi="Times New Roman" w:cs="Times New Roman"/>
          <w:color w:val="000000"/>
          <w:kern w:val="0"/>
          <w:lang w:val="en-IN" w:eastAsia="en-GB" w:bidi="ar-SA"/>
        </w:rPr>
        <w:t>-</w:t>
      </w:r>
      <w:r w:rsidRPr="00692E93">
        <w:rPr>
          <w:rStyle w:val="Emphasis"/>
          <w:rFonts w:ascii="Times New Roman" w:eastAsia="DejaVu Sans" w:hAnsi="Times New Roman" w:cs="Times New Roman"/>
          <w:color w:val="000000"/>
          <w:kern w:val="0"/>
          <w:lang w:val="en-IN" w:eastAsia="en-GB" w:bidi="ar-SA"/>
        </w:rPr>
        <w:t>24</w:t>
      </w:r>
      <w:r w:rsidRPr="00692E93">
        <w:rPr>
          <w:rFonts w:ascii="Times New Roman" w:eastAsia="DejaVu Sans" w:hAnsi="Times New Roman" w:cs="Times New Roman"/>
          <w:color w:val="000000"/>
          <w:kern w:val="0"/>
          <w:lang w:val="en-IN" w:eastAsia="en-GB" w:bidi="ar-SA"/>
        </w:rPr>
        <w:t xml:space="preserve">. Government of India. </w:t>
      </w:r>
    </w:p>
    <w:p w14:paraId="2F41E353" w14:textId="3E018E46"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Ministry of Finance. (2024). </w:t>
      </w:r>
      <w:r w:rsidRPr="00692E93">
        <w:rPr>
          <w:rStyle w:val="Emphasis"/>
          <w:rFonts w:ascii="Times New Roman" w:eastAsia="DejaVu Sans" w:hAnsi="Times New Roman" w:cs="Times New Roman"/>
          <w:color w:val="000000"/>
          <w:kern w:val="0"/>
          <w:lang w:val="en-IN" w:eastAsia="en-GB" w:bidi="ar-SA"/>
        </w:rPr>
        <w:t>Economic survey 2023</w:t>
      </w:r>
      <w:r w:rsidR="0071070B">
        <w:rPr>
          <w:rStyle w:val="Emphasis"/>
          <w:rFonts w:ascii="Times New Roman" w:eastAsia="DejaVu Sans" w:hAnsi="Times New Roman" w:cs="Times New Roman"/>
          <w:color w:val="000000"/>
          <w:kern w:val="0"/>
          <w:lang w:val="en-IN" w:eastAsia="en-GB" w:bidi="ar-SA"/>
        </w:rPr>
        <w:t>-</w:t>
      </w:r>
      <w:r w:rsidRPr="00692E93">
        <w:rPr>
          <w:rStyle w:val="Emphasis"/>
          <w:rFonts w:ascii="Times New Roman" w:eastAsia="DejaVu Sans" w:hAnsi="Times New Roman" w:cs="Times New Roman"/>
          <w:color w:val="000000"/>
          <w:kern w:val="0"/>
          <w:lang w:val="en-IN" w:eastAsia="en-GB" w:bidi="ar-SA"/>
        </w:rPr>
        <w:t>24</w:t>
      </w:r>
      <w:r w:rsidRPr="00692E93">
        <w:rPr>
          <w:rFonts w:ascii="Times New Roman" w:eastAsia="DejaVu Sans" w:hAnsi="Times New Roman" w:cs="Times New Roman"/>
          <w:color w:val="000000"/>
          <w:kern w:val="0"/>
          <w:lang w:val="en-IN" w:eastAsia="en-GB" w:bidi="ar-SA"/>
        </w:rPr>
        <w:t>. Government of India.</w:t>
      </w:r>
    </w:p>
    <w:p w14:paraId="0DBAC6B0" w14:textId="2387DF51"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proofErr w:type="spellStart"/>
      <w:r w:rsidRPr="00692E93">
        <w:rPr>
          <w:rFonts w:ascii="Times New Roman" w:eastAsia="DejaVu Sans" w:hAnsi="Times New Roman" w:cs="Times New Roman"/>
          <w:color w:val="000000"/>
          <w:kern w:val="0"/>
          <w:lang w:val="en-IN" w:eastAsia="en-GB" w:bidi="ar-SA"/>
        </w:rPr>
        <w:t>Moula</w:t>
      </w:r>
      <w:proofErr w:type="spellEnd"/>
      <w:r w:rsidRPr="00692E93">
        <w:rPr>
          <w:rFonts w:ascii="Times New Roman" w:eastAsia="DejaVu Sans" w:hAnsi="Times New Roman" w:cs="Times New Roman"/>
          <w:color w:val="000000"/>
          <w:kern w:val="0"/>
          <w:lang w:val="en-IN" w:eastAsia="en-GB" w:bidi="ar-SA"/>
        </w:rPr>
        <w:t xml:space="preserve"> Sab, M. B., Ashok, M., &amp; </w:t>
      </w:r>
      <w:proofErr w:type="spellStart"/>
      <w:r w:rsidRPr="00692E93">
        <w:rPr>
          <w:rFonts w:ascii="Times New Roman" w:eastAsia="DejaVu Sans" w:hAnsi="Times New Roman" w:cs="Times New Roman"/>
          <w:color w:val="000000"/>
          <w:kern w:val="0"/>
          <w:lang w:val="en-IN" w:eastAsia="en-GB" w:bidi="ar-SA"/>
        </w:rPr>
        <w:t>Sudhakara</w:t>
      </w:r>
      <w:proofErr w:type="spellEnd"/>
      <w:r w:rsidRPr="00692E93">
        <w:rPr>
          <w:rFonts w:ascii="Times New Roman" w:eastAsia="DejaVu Sans" w:hAnsi="Times New Roman" w:cs="Times New Roman"/>
          <w:color w:val="000000"/>
          <w:kern w:val="0"/>
          <w:lang w:val="en-IN" w:eastAsia="en-GB" w:bidi="ar-SA"/>
        </w:rPr>
        <w:t xml:space="preserve">, S. N. (2017). Estimation of post-harvest losses of mangoes at different stages from harvesting to consumption. </w:t>
      </w:r>
      <w:r w:rsidRPr="00692E93">
        <w:rPr>
          <w:rStyle w:val="Emphasis"/>
          <w:rFonts w:ascii="Times New Roman" w:eastAsia="DejaVu Sans" w:hAnsi="Times New Roman" w:cs="Times New Roman"/>
          <w:color w:val="000000"/>
          <w:kern w:val="0"/>
          <w:lang w:val="en-IN" w:eastAsia="en-GB" w:bidi="ar-SA"/>
        </w:rPr>
        <w:t>International Journal of Current Microbiology and Applied Sciences, 6</w:t>
      </w:r>
      <w:r w:rsidRPr="00692E93">
        <w:rPr>
          <w:rFonts w:ascii="Times New Roman" w:eastAsia="DejaVu Sans" w:hAnsi="Times New Roman" w:cs="Times New Roman"/>
          <w:color w:val="000000"/>
          <w:kern w:val="0"/>
          <w:lang w:val="en-IN" w:eastAsia="en-GB" w:bidi="ar-SA"/>
        </w:rPr>
        <w:t>(12), 310</w:t>
      </w:r>
      <w:r w:rsidR="0071070B">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 xml:space="preserve">318. </w:t>
      </w:r>
      <w:r w:rsidR="00766C0F">
        <w:rPr>
          <w:rFonts w:ascii="Times New Roman" w:eastAsia="DejaVu Sans" w:hAnsi="Times New Roman" w:cs="Times New Roman"/>
          <w:color w:val="000000"/>
          <w:kern w:val="0"/>
          <w:lang w:val="en-IN" w:eastAsia="en-GB" w:bidi="ar-SA"/>
        </w:rPr>
        <w:t xml:space="preserve">Retrieved from </w:t>
      </w:r>
      <w:hyperlink r:id="rId14" w:history="1">
        <w:r w:rsidR="00766C0F" w:rsidRPr="00A71307">
          <w:rPr>
            <w:rStyle w:val="Hyperlink"/>
            <w:rFonts w:ascii="Times New Roman" w:eastAsia="DejaVu Sans" w:hAnsi="Times New Roman" w:cs="Times New Roman"/>
            <w:kern w:val="0"/>
            <w:lang w:val="en-IN" w:eastAsia="en-GB" w:bidi="ar-SA"/>
          </w:rPr>
          <w:t>https://doi.org/10.20546/ijcmas.2017.612.037</w:t>
        </w:r>
      </w:hyperlink>
    </w:p>
    <w:p w14:paraId="2AC0E000" w14:textId="40BBF382" w:rsidR="00C71F48" w:rsidRPr="00692E93" w:rsidRDefault="5804D964" w:rsidP="7270BC9F">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National Horticultural Board. (2023). </w:t>
      </w:r>
      <w:r w:rsidRPr="00692E93">
        <w:rPr>
          <w:rStyle w:val="Emphasis"/>
          <w:rFonts w:ascii="Times New Roman" w:eastAsia="DejaVu Sans" w:hAnsi="Times New Roman" w:cs="Times New Roman"/>
          <w:color w:val="000000"/>
          <w:kern w:val="0"/>
          <w:lang w:val="en-IN" w:eastAsia="en-GB" w:bidi="ar-SA"/>
        </w:rPr>
        <w:t>Indian horticulture database 2022</w:t>
      </w:r>
      <w:r w:rsidR="30F28FB0">
        <w:rPr>
          <w:rStyle w:val="Emphasis"/>
          <w:rFonts w:ascii="Times New Roman" w:eastAsia="DejaVu Sans" w:hAnsi="Times New Roman" w:cs="Times New Roman"/>
          <w:color w:val="000000"/>
          <w:kern w:val="0"/>
          <w:lang w:val="en-IN" w:eastAsia="en-GB" w:bidi="ar-SA"/>
        </w:rPr>
        <w:t>-</w:t>
      </w:r>
      <w:r w:rsidRPr="00692E93">
        <w:rPr>
          <w:rStyle w:val="Emphasis"/>
          <w:rFonts w:ascii="Times New Roman" w:eastAsia="DejaVu Sans" w:hAnsi="Times New Roman" w:cs="Times New Roman"/>
          <w:color w:val="000000"/>
          <w:kern w:val="0"/>
          <w:lang w:val="en-IN" w:eastAsia="en-GB" w:bidi="ar-SA"/>
        </w:rPr>
        <w:t>23</w:t>
      </w:r>
      <w:r w:rsidRPr="00692E93">
        <w:rPr>
          <w:rFonts w:ascii="Times New Roman" w:eastAsia="DejaVu Sans" w:hAnsi="Times New Roman" w:cs="Times New Roman"/>
          <w:color w:val="000000"/>
          <w:kern w:val="0"/>
          <w:lang w:val="en-IN" w:eastAsia="en-GB" w:bidi="ar-SA"/>
        </w:rPr>
        <w:t>. Ministry of Agriculture and Farmers Welfare, Government of India.</w:t>
      </w:r>
    </w:p>
    <w:p w14:paraId="506B850F" w14:textId="7C3FC28B" w:rsidR="00C71F48" w:rsidRPr="00EC1090" w:rsidRDefault="42F49C8E" w:rsidP="7270BC9F">
      <w:pPr>
        <w:pStyle w:val="BodyText"/>
        <w:suppressAutoHyphens w:val="0"/>
        <w:spacing w:after="0" w:line="360" w:lineRule="auto"/>
        <w:ind w:left="567" w:hanging="567"/>
        <w:jc w:val="both"/>
        <w:rPr>
          <w:rFonts w:ascii="Times New Roman" w:eastAsia="DejaVu Sans" w:hAnsi="Times New Roman" w:cs="Times New Roman"/>
          <w:lang w:val="en-IN"/>
        </w:rPr>
      </w:pPr>
      <w:proofErr w:type="spellStart"/>
      <w:r w:rsidRPr="00EC1090">
        <w:rPr>
          <w:rFonts w:ascii="Times New Roman" w:eastAsia="DejaVu Sans" w:hAnsi="Times New Roman" w:cs="Times New Roman"/>
          <w:lang w:val="en-IN"/>
        </w:rPr>
        <w:t>Opara</w:t>
      </w:r>
      <w:proofErr w:type="spellEnd"/>
      <w:r w:rsidRPr="00EC1090">
        <w:rPr>
          <w:rFonts w:ascii="Times New Roman" w:eastAsia="DejaVu Sans" w:hAnsi="Times New Roman" w:cs="Times New Roman"/>
          <w:lang w:val="en-IN"/>
        </w:rPr>
        <w:t xml:space="preserve">, I. K., </w:t>
      </w:r>
      <w:proofErr w:type="spellStart"/>
      <w:r w:rsidRPr="00EC1090">
        <w:rPr>
          <w:rFonts w:ascii="Times New Roman" w:eastAsia="DejaVu Sans" w:hAnsi="Times New Roman" w:cs="Times New Roman"/>
          <w:lang w:val="en-IN"/>
        </w:rPr>
        <w:t>Opara</w:t>
      </w:r>
      <w:proofErr w:type="spellEnd"/>
      <w:r w:rsidRPr="00EC1090">
        <w:rPr>
          <w:rFonts w:ascii="Times New Roman" w:eastAsia="DejaVu Sans" w:hAnsi="Times New Roman" w:cs="Times New Roman"/>
          <w:lang w:val="en-IN"/>
        </w:rPr>
        <w:t xml:space="preserve">, U. L., </w:t>
      </w:r>
      <w:proofErr w:type="spellStart"/>
      <w:r w:rsidRPr="00EC1090">
        <w:rPr>
          <w:rFonts w:ascii="Times New Roman" w:eastAsia="DejaVu Sans" w:hAnsi="Times New Roman" w:cs="Times New Roman"/>
          <w:lang w:val="en-IN"/>
        </w:rPr>
        <w:t>Okolie</w:t>
      </w:r>
      <w:proofErr w:type="spellEnd"/>
      <w:r w:rsidRPr="00EC1090">
        <w:rPr>
          <w:rFonts w:ascii="Times New Roman" w:eastAsia="DejaVu Sans" w:hAnsi="Times New Roman" w:cs="Times New Roman"/>
          <w:lang w:val="en-IN"/>
        </w:rPr>
        <w:t xml:space="preserve">, J. A., &amp; </w:t>
      </w:r>
      <w:proofErr w:type="spellStart"/>
      <w:r w:rsidRPr="00EC1090">
        <w:rPr>
          <w:rFonts w:ascii="Times New Roman" w:eastAsia="DejaVu Sans" w:hAnsi="Times New Roman" w:cs="Times New Roman"/>
          <w:lang w:val="en-IN"/>
        </w:rPr>
        <w:t>Fawole</w:t>
      </w:r>
      <w:proofErr w:type="spellEnd"/>
      <w:r w:rsidRPr="00EC1090">
        <w:rPr>
          <w:rFonts w:ascii="Times New Roman" w:eastAsia="DejaVu Sans" w:hAnsi="Times New Roman" w:cs="Times New Roman"/>
          <w:lang w:val="en-IN"/>
        </w:rPr>
        <w:t xml:space="preserve">, O. A. (2024). Machine learning application in horticulture and prospects for Predicting Fresh produce losses and Waste: </w:t>
      </w:r>
      <w:r w:rsidR="00EC1090">
        <w:rPr>
          <w:rFonts w:ascii="Times New Roman" w:eastAsia="DejaVu Sans" w:hAnsi="Times New Roman" w:cs="Times New Roman"/>
          <w:lang w:val="en-IN"/>
        </w:rPr>
        <w:t>A</w:t>
      </w:r>
      <w:r w:rsidRPr="00EC1090">
        <w:rPr>
          <w:rFonts w:ascii="Times New Roman" w:eastAsia="DejaVu Sans" w:hAnsi="Times New Roman" w:cs="Times New Roman"/>
          <w:lang w:val="en-IN"/>
        </w:rPr>
        <w:t xml:space="preserve"> review. </w:t>
      </w:r>
      <w:r w:rsidRPr="00EC1090">
        <w:rPr>
          <w:rFonts w:ascii="Times New Roman" w:eastAsia="DejaVu Sans" w:hAnsi="Times New Roman" w:cs="Times New Roman"/>
          <w:i/>
          <w:iCs/>
          <w:lang w:val="en-IN"/>
        </w:rPr>
        <w:t>Plants</w:t>
      </w:r>
      <w:r w:rsidRPr="00EC1090">
        <w:rPr>
          <w:rFonts w:ascii="Times New Roman" w:eastAsia="DejaVu Sans" w:hAnsi="Times New Roman" w:cs="Times New Roman"/>
          <w:lang w:val="en-IN"/>
        </w:rPr>
        <w:t xml:space="preserve">, </w:t>
      </w:r>
      <w:r w:rsidRPr="00EC1090">
        <w:rPr>
          <w:rFonts w:ascii="Times New Roman" w:eastAsia="DejaVu Sans" w:hAnsi="Times New Roman" w:cs="Times New Roman"/>
          <w:i/>
          <w:iCs/>
          <w:lang w:val="en-IN"/>
        </w:rPr>
        <w:t>13</w:t>
      </w:r>
      <w:r w:rsidRPr="00EC1090">
        <w:rPr>
          <w:rFonts w:ascii="Times New Roman" w:eastAsia="DejaVu Sans" w:hAnsi="Times New Roman" w:cs="Times New Roman"/>
          <w:lang w:val="en-IN"/>
        </w:rPr>
        <w:t>(9), 1200.</w:t>
      </w:r>
    </w:p>
    <w:p w14:paraId="2E5B09FF" w14:textId="2829C67E"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Patil, R. K., Mani, I., </w:t>
      </w:r>
      <w:proofErr w:type="spellStart"/>
      <w:r w:rsidRPr="00692E93">
        <w:rPr>
          <w:rFonts w:ascii="Times New Roman" w:eastAsia="DejaVu Sans" w:hAnsi="Times New Roman" w:cs="Times New Roman"/>
          <w:color w:val="000000"/>
          <w:kern w:val="0"/>
          <w:lang w:val="en-IN" w:eastAsia="en-GB" w:bidi="ar-SA"/>
        </w:rPr>
        <w:t>Parrey</w:t>
      </w:r>
      <w:proofErr w:type="spellEnd"/>
      <w:r w:rsidRPr="00692E93">
        <w:rPr>
          <w:rFonts w:ascii="Times New Roman" w:eastAsia="DejaVu Sans" w:hAnsi="Times New Roman" w:cs="Times New Roman"/>
          <w:color w:val="000000"/>
          <w:kern w:val="0"/>
          <w:lang w:val="en-IN" w:eastAsia="en-GB" w:bidi="ar-SA"/>
        </w:rPr>
        <w:t xml:space="preserve">, R. A., &amp; Srivastav, M. (2023). Mapping of supply chain and assessment of pre and post-harvest losses of Alphonso mango in India. </w:t>
      </w:r>
      <w:r w:rsidRPr="00692E93">
        <w:rPr>
          <w:rStyle w:val="Emphasis"/>
          <w:rFonts w:ascii="Times New Roman" w:eastAsia="DejaVu Sans" w:hAnsi="Times New Roman" w:cs="Times New Roman"/>
          <w:color w:val="000000"/>
          <w:kern w:val="0"/>
          <w:lang w:val="en-IN" w:eastAsia="en-GB" w:bidi="ar-SA"/>
        </w:rPr>
        <w:t>Environment Conservation Journal, 24</w:t>
      </w:r>
      <w:r w:rsidRPr="00692E93">
        <w:rPr>
          <w:rFonts w:ascii="Times New Roman" w:eastAsia="DejaVu Sans" w:hAnsi="Times New Roman" w:cs="Times New Roman"/>
          <w:color w:val="000000"/>
          <w:kern w:val="0"/>
          <w:lang w:val="en-IN" w:eastAsia="en-GB" w:bidi="ar-SA"/>
        </w:rPr>
        <w:t>(4), 64</w:t>
      </w:r>
      <w:r w:rsidR="0071070B">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 xml:space="preserve">74. </w:t>
      </w:r>
      <w:r w:rsidR="00766C0F">
        <w:rPr>
          <w:rFonts w:ascii="Times New Roman" w:eastAsia="DejaVu Sans" w:hAnsi="Times New Roman" w:cs="Times New Roman"/>
          <w:color w:val="000000"/>
          <w:kern w:val="0"/>
          <w:lang w:val="en-IN" w:eastAsia="en-GB" w:bidi="ar-SA"/>
        </w:rPr>
        <w:t xml:space="preserve">Retrieved from </w:t>
      </w:r>
      <w:r w:rsidRPr="00692E93">
        <w:rPr>
          <w:rFonts w:ascii="Times New Roman" w:eastAsia="DejaVu Sans" w:hAnsi="Times New Roman" w:cs="Times New Roman"/>
          <w:color w:val="000000"/>
          <w:kern w:val="0"/>
          <w:u w:val="single"/>
          <w:lang w:val="en-IN" w:eastAsia="en-GB" w:bidi="ar-SA"/>
        </w:rPr>
        <w:t>https://doi.org/10.36953/ECJ.2023.24407</w:t>
      </w:r>
    </w:p>
    <w:p w14:paraId="5FF2001B" w14:textId="14706D98" w:rsidR="00C71F48" w:rsidRPr="00692E93" w:rsidRDefault="5804D964" w:rsidP="00692E93">
      <w:pPr>
        <w:pStyle w:val="BodyText"/>
        <w:suppressAutoHyphens w:val="0"/>
        <w:spacing w:after="0" w:line="360" w:lineRule="auto"/>
        <w:ind w:left="567" w:hanging="567"/>
        <w:jc w:val="both"/>
        <w:rPr>
          <w:rFonts w:ascii="Times New Roman" w:eastAsia="DejaVu Sans" w:hAnsi="Times New Roman" w:cs="Times New Roman"/>
          <w:color w:val="000000"/>
          <w:kern w:val="0"/>
          <w:lang w:val="en-IN" w:eastAsia="en-GB" w:bidi="ar-SA"/>
        </w:rPr>
      </w:pPr>
      <w:r w:rsidRPr="00692E93">
        <w:rPr>
          <w:rFonts w:ascii="Times New Roman" w:eastAsia="DejaVu Sans" w:hAnsi="Times New Roman" w:cs="Times New Roman"/>
          <w:color w:val="000000"/>
          <w:kern w:val="0"/>
          <w:lang w:val="en-IN" w:eastAsia="en-GB" w:bidi="ar-SA"/>
        </w:rPr>
        <w:t xml:space="preserve">Prasad, K., Sharma, R. R., </w:t>
      </w:r>
      <w:proofErr w:type="spellStart"/>
      <w:r w:rsidRPr="00692E93">
        <w:rPr>
          <w:rFonts w:ascii="Times New Roman" w:eastAsia="DejaVu Sans" w:hAnsi="Times New Roman" w:cs="Times New Roman"/>
          <w:color w:val="000000"/>
          <w:kern w:val="0"/>
          <w:lang w:val="en-IN" w:eastAsia="en-GB" w:bidi="ar-SA"/>
        </w:rPr>
        <w:t>Sethi</w:t>
      </w:r>
      <w:proofErr w:type="spellEnd"/>
      <w:r w:rsidRPr="00692E93">
        <w:rPr>
          <w:rFonts w:ascii="Times New Roman" w:eastAsia="DejaVu Sans" w:hAnsi="Times New Roman" w:cs="Times New Roman"/>
          <w:color w:val="000000"/>
          <w:kern w:val="0"/>
          <w:lang w:val="en-IN" w:eastAsia="en-GB" w:bidi="ar-SA"/>
        </w:rPr>
        <w:t>, S., &amp; Srivastav, M. (2019). Influence of harvesting method on postharvest loss, shelf-life and quality of mango (</w:t>
      </w:r>
      <w:proofErr w:type="spellStart"/>
      <w:r w:rsidRPr="00692E93">
        <w:rPr>
          <w:rFonts w:ascii="Times New Roman" w:eastAsia="DejaVu Sans" w:hAnsi="Times New Roman" w:cs="Times New Roman"/>
          <w:color w:val="000000"/>
          <w:kern w:val="0"/>
          <w:lang w:val="en-IN" w:eastAsia="en-GB" w:bidi="ar-SA"/>
        </w:rPr>
        <w:t>Mangifera</w:t>
      </w:r>
      <w:proofErr w:type="spellEnd"/>
      <w:r w:rsidRPr="00692E93">
        <w:rPr>
          <w:rFonts w:ascii="Times New Roman" w:eastAsia="DejaVu Sans" w:hAnsi="Times New Roman" w:cs="Times New Roman"/>
          <w:color w:val="000000"/>
          <w:kern w:val="0"/>
          <w:lang w:val="en-IN" w:eastAsia="en-GB" w:bidi="ar-SA"/>
        </w:rPr>
        <w:t xml:space="preserve"> </w:t>
      </w:r>
      <w:proofErr w:type="spellStart"/>
      <w:r w:rsidRPr="00692E93">
        <w:rPr>
          <w:rFonts w:ascii="Times New Roman" w:eastAsia="DejaVu Sans" w:hAnsi="Times New Roman" w:cs="Times New Roman"/>
          <w:color w:val="000000"/>
          <w:kern w:val="0"/>
          <w:lang w:val="en-IN" w:eastAsia="en-GB" w:bidi="ar-SA"/>
        </w:rPr>
        <w:t>indica</w:t>
      </w:r>
      <w:proofErr w:type="spellEnd"/>
      <w:r w:rsidRPr="00692E93">
        <w:rPr>
          <w:rFonts w:ascii="Times New Roman" w:eastAsia="DejaVu Sans" w:hAnsi="Times New Roman" w:cs="Times New Roman"/>
          <w:color w:val="000000"/>
          <w:kern w:val="0"/>
          <w:lang w:val="en-IN" w:eastAsia="en-GB" w:bidi="ar-SA"/>
        </w:rPr>
        <w:t xml:space="preserve">) fruits. </w:t>
      </w:r>
      <w:r w:rsidRPr="00692E93">
        <w:rPr>
          <w:rStyle w:val="Emphasis"/>
          <w:rFonts w:ascii="Times New Roman" w:eastAsia="DejaVu Sans" w:hAnsi="Times New Roman" w:cs="Times New Roman"/>
          <w:color w:val="000000"/>
          <w:kern w:val="0"/>
          <w:lang w:val="en-IN" w:eastAsia="en-GB" w:bidi="ar-SA"/>
        </w:rPr>
        <w:t>Indian Journal of Agricultural Sciences, 89</w:t>
      </w:r>
      <w:r w:rsidRPr="00692E93">
        <w:rPr>
          <w:rFonts w:ascii="Times New Roman" w:eastAsia="DejaVu Sans" w:hAnsi="Times New Roman" w:cs="Times New Roman"/>
          <w:color w:val="000000"/>
          <w:kern w:val="0"/>
          <w:lang w:val="en-IN" w:eastAsia="en-GB" w:bidi="ar-SA"/>
        </w:rPr>
        <w:t>(3), 445</w:t>
      </w:r>
      <w:r w:rsidR="30F28FB0">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449.</w:t>
      </w:r>
      <w:r w:rsidR="3597A76E">
        <w:rPr>
          <w:rFonts w:ascii="Times New Roman" w:eastAsia="DejaVu Sans" w:hAnsi="Times New Roman" w:cs="Times New Roman"/>
          <w:color w:val="000000"/>
          <w:kern w:val="0"/>
          <w:lang w:val="en-IN" w:eastAsia="en-GB" w:bidi="ar-SA"/>
        </w:rPr>
        <w:t xml:space="preserve"> </w:t>
      </w:r>
      <w:r w:rsidRPr="00692E93">
        <w:rPr>
          <w:rFonts w:ascii="Times New Roman" w:eastAsia="DejaVu Sans" w:hAnsi="Times New Roman" w:cs="Times New Roman"/>
          <w:color w:val="000000"/>
          <w:kern w:val="0"/>
          <w:lang w:val="en-IN" w:eastAsia="en-GB" w:bidi="ar-SA"/>
        </w:rPr>
        <w:t xml:space="preserve"> </w:t>
      </w:r>
    </w:p>
    <w:p w14:paraId="64616E12" w14:textId="5F83ABA5" w:rsidR="00DB445E" w:rsidRPr="00692E93" w:rsidRDefault="00EE49DE" w:rsidP="00692E93">
      <w:pPr>
        <w:pStyle w:val="BodyText"/>
        <w:suppressAutoHyphens w:val="0"/>
        <w:spacing w:after="0" w:line="360" w:lineRule="auto"/>
        <w:ind w:left="567" w:hanging="567"/>
        <w:jc w:val="both"/>
        <w:rPr>
          <w:rFonts w:ascii="Times New Roman" w:eastAsia="DejaVu Sans" w:hAnsi="Times New Roman" w:cs="Times New Roman"/>
          <w:color w:val="000000"/>
          <w:kern w:val="0"/>
          <w:lang w:val="en-IN" w:eastAsia="en-GB" w:bidi="ar-SA"/>
        </w:rPr>
      </w:pPr>
      <w:r w:rsidRPr="00692E93">
        <w:rPr>
          <w:rStyle w:val="Strong"/>
          <w:rFonts w:ascii="Times New Roman" w:eastAsia="DejaVu Sans" w:hAnsi="Times New Roman" w:cs="Times New Roman"/>
          <w:b w:val="0"/>
          <w:bCs w:val="0"/>
          <w:color w:val="000000"/>
          <w:kern w:val="0"/>
          <w:lang w:val="en-IN" w:eastAsia="en-GB" w:bidi="ar-SA"/>
        </w:rPr>
        <w:t xml:space="preserve">Pundir, R. S., Vahoniya, D. R., Singh, R., &amp; </w:t>
      </w:r>
      <w:proofErr w:type="spellStart"/>
      <w:r w:rsidRPr="00692E93">
        <w:rPr>
          <w:rStyle w:val="Strong"/>
          <w:rFonts w:ascii="Times New Roman" w:eastAsia="DejaVu Sans" w:hAnsi="Times New Roman" w:cs="Times New Roman"/>
          <w:b w:val="0"/>
          <w:bCs w:val="0"/>
          <w:color w:val="000000"/>
          <w:kern w:val="0"/>
          <w:lang w:val="en-IN" w:eastAsia="en-GB" w:bidi="ar-SA"/>
        </w:rPr>
        <w:t>Rajwadi</w:t>
      </w:r>
      <w:proofErr w:type="spellEnd"/>
      <w:r w:rsidRPr="00692E93">
        <w:rPr>
          <w:rStyle w:val="Strong"/>
          <w:rFonts w:ascii="Times New Roman" w:eastAsia="DejaVu Sans" w:hAnsi="Times New Roman" w:cs="Times New Roman"/>
          <w:b w:val="0"/>
          <w:bCs w:val="0"/>
          <w:color w:val="000000"/>
          <w:kern w:val="0"/>
          <w:lang w:val="en-IN" w:eastAsia="en-GB" w:bidi="ar-SA"/>
        </w:rPr>
        <w:t>, A. (2025).</w:t>
      </w:r>
      <w:r w:rsidRPr="00692E93">
        <w:rPr>
          <w:rFonts w:ascii="Times New Roman" w:eastAsia="DejaVu Sans" w:hAnsi="Times New Roman" w:cs="Times New Roman"/>
          <w:color w:val="000000"/>
          <w:kern w:val="0"/>
          <w:lang w:val="en-IN" w:eastAsia="en-GB" w:bidi="ar-SA"/>
        </w:rPr>
        <w:t xml:space="preserve"> Estimating post-harvest losses in fruits supply chain in middle Gujarat region. </w:t>
      </w:r>
      <w:r w:rsidRPr="00692E93">
        <w:rPr>
          <w:rStyle w:val="Emphasis"/>
          <w:rFonts w:ascii="Times New Roman" w:eastAsia="DejaVu Sans" w:hAnsi="Times New Roman" w:cs="Times New Roman"/>
          <w:color w:val="000000"/>
          <w:kern w:val="0"/>
          <w:lang w:val="en-IN" w:eastAsia="en-GB" w:bidi="ar-SA"/>
        </w:rPr>
        <w:t>Agricultural Science Digest, 45</w:t>
      </w:r>
      <w:r w:rsidRPr="00692E93">
        <w:rPr>
          <w:rFonts w:ascii="Times New Roman" w:eastAsia="DejaVu Sans" w:hAnsi="Times New Roman" w:cs="Times New Roman"/>
          <w:color w:val="000000"/>
          <w:kern w:val="0"/>
          <w:lang w:val="en-IN" w:eastAsia="en-GB" w:bidi="ar-SA"/>
        </w:rPr>
        <w:t>(1), 1</w:t>
      </w:r>
      <w:r w:rsidR="0071070B">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7.</w:t>
      </w:r>
    </w:p>
    <w:p w14:paraId="61FB051E" w14:textId="2EDF70DD" w:rsidR="00C71F48" w:rsidRPr="00692E93" w:rsidRDefault="0040226E" w:rsidP="00692E93">
      <w:pPr>
        <w:pStyle w:val="BodyText"/>
        <w:suppressAutoHyphens w:val="0"/>
        <w:spacing w:after="0" w:line="360" w:lineRule="auto"/>
        <w:ind w:left="567" w:hanging="567"/>
        <w:jc w:val="both"/>
        <w:rPr>
          <w:rFonts w:ascii="Times New Roman" w:eastAsia="DejaVu Sans" w:hAnsi="Times New Roman" w:cs="Times New Roman"/>
          <w:color w:val="000000"/>
          <w:kern w:val="0"/>
          <w:lang w:val="en-IN" w:eastAsia="en-GB" w:bidi="ar-SA"/>
        </w:rPr>
      </w:pPr>
      <w:r w:rsidRPr="00692E93">
        <w:rPr>
          <w:rFonts w:ascii="Times New Roman" w:eastAsia="DejaVu Sans" w:hAnsi="Times New Roman" w:cs="Times New Roman"/>
          <w:color w:val="000000"/>
          <w:kern w:val="0"/>
          <w:lang w:val="en-IN" w:eastAsia="en-GB" w:bidi="ar-SA"/>
        </w:rPr>
        <w:t xml:space="preserve">Ranjan, J., &amp; </w:t>
      </w:r>
      <w:proofErr w:type="spellStart"/>
      <w:r w:rsidRPr="00692E93">
        <w:rPr>
          <w:rFonts w:ascii="Times New Roman" w:eastAsia="DejaVu Sans" w:hAnsi="Times New Roman" w:cs="Times New Roman"/>
          <w:color w:val="000000"/>
          <w:kern w:val="0"/>
          <w:lang w:val="en-IN" w:eastAsia="en-GB" w:bidi="ar-SA"/>
        </w:rPr>
        <w:t>Sahni</w:t>
      </w:r>
      <w:proofErr w:type="spellEnd"/>
      <w:r w:rsidRPr="00692E93">
        <w:rPr>
          <w:rFonts w:ascii="Times New Roman" w:eastAsia="DejaVu Sans" w:hAnsi="Times New Roman" w:cs="Times New Roman"/>
          <w:color w:val="000000"/>
          <w:kern w:val="0"/>
          <w:lang w:val="en-IN" w:eastAsia="en-GB" w:bidi="ar-SA"/>
        </w:rPr>
        <w:t xml:space="preserve">, R. (2023). </w:t>
      </w:r>
      <w:proofErr w:type="spellStart"/>
      <w:r w:rsidRPr="00692E93">
        <w:rPr>
          <w:rFonts w:ascii="Times New Roman" w:eastAsia="DejaVu Sans" w:hAnsi="Times New Roman" w:cs="Times New Roman"/>
          <w:color w:val="000000"/>
          <w:kern w:val="0"/>
          <w:lang w:val="en-IN" w:eastAsia="en-GB" w:bidi="ar-SA"/>
        </w:rPr>
        <w:t>Post harvest</w:t>
      </w:r>
      <w:proofErr w:type="spellEnd"/>
      <w:r w:rsidRPr="00692E93">
        <w:rPr>
          <w:rFonts w:ascii="Times New Roman" w:eastAsia="DejaVu Sans" w:hAnsi="Times New Roman" w:cs="Times New Roman"/>
          <w:color w:val="000000"/>
          <w:kern w:val="0"/>
          <w:lang w:val="en-IN" w:eastAsia="en-GB" w:bidi="ar-SA"/>
        </w:rPr>
        <w:t xml:space="preserve"> losses of fruits and vege</w:t>
      </w:r>
      <w:bookmarkStart w:id="4" w:name="_GoBack"/>
      <w:r w:rsidRPr="00692E93">
        <w:rPr>
          <w:rFonts w:ascii="Times New Roman" w:eastAsia="DejaVu Sans" w:hAnsi="Times New Roman" w:cs="Times New Roman"/>
          <w:color w:val="000000"/>
          <w:kern w:val="0"/>
          <w:lang w:val="en-IN" w:eastAsia="en-GB" w:bidi="ar-SA"/>
        </w:rPr>
        <w:t>table</w:t>
      </w:r>
      <w:bookmarkEnd w:id="4"/>
      <w:r w:rsidRPr="00692E93">
        <w:rPr>
          <w:rFonts w:ascii="Times New Roman" w:eastAsia="DejaVu Sans" w:hAnsi="Times New Roman" w:cs="Times New Roman"/>
          <w:color w:val="000000"/>
          <w:kern w:val="0"/>
          <w:lang w:val="en-IN" w:eastAsia="en-GB" w:bidi="ar-SA"/>
        </w:rPr>
        <w:t xml:space="preserve">s in India. </w:t>
      </w:r>
      <w:proofErr w:type="spellStart"/>
      <w:r w:rsidRPr="00692E93">
        <w:rPr>
          <w:rFonts w:ascii="Times New Roman" w:eastAsia="DejaVu Sans" w:hAnsi="Times New Roman" w:cs="Times New Roman"/>
          <w:i/>
          <w:iCs/>
          <w:color w:val="000000"/>
          <w:kern w:val="0"/>
          <w:lang w:val="en-IN" w:eastAsia="en-GB" w:bidi="ar-SA"/>
        </w:rPr>
        <w:t>Ropan</w:t>
      </w:r>
      <w:proofErr w:type="spellEnd"/>
      <w:r w:rsidRPr="00692E93">
        <w:rPr>
          <w:rFonts w:ascii="Times New Roman" w:eastAsia="DejaVu Sans" w:hAnsi="Times New Roman" w:cs="Times New Roman"/>
          <w:color w:val="000000"/>
          <w:kern w:val="0"/>
          <w:lang w:val="en-IN" w:eastAsia="en-GB" w:bidi="ar-SA"/>
        </w:rPr>
        <w:t>, 41-43.</w:t>
      </w:r>
      <w:r w:rsidR="00EE49DE" w:rsidRPr="00692E93">
        <w:rPr>
          <w:rFonts w:ascii="Times New Roman" w:eastAsia="DejaVu Sans" w:hAnsi="Times New Roman" w:cs="Times New Roman"/>
          <w:color w:val="000000"/>
          <w:kern w:val="0"/>
          <w:lang w:val="en-IN" w:eastAsia="en-GB" w:bidi="ar-SA"/>
        </w:rPr>
        <w:t xml:space="preserve"> </w:t>
      </w:r>
    </w:p>
    <w:p w14:paraId="76002CA8" w14:textId="5B4F1D92"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proofErr w:type="spellStart"/>
      <w:r w:rsidRPr="00692E93">
        <w:rPr>
          <w:rFonts w:ascii="Times New Roman" w:eastAsia="DejaVu Sans" w:hAnsi="Times New Roman" w:cs="Times New Roman"/>
          <w:color w:val="000000"/>
          <w:kern w:val="0"/>
          <w:lang w:val="en-IN" w:eastAsia="en-GB" w:bidi="ar-SA"/>
        </w:rPr>
        <w:t>Sangwanangkul</w:t>
      </w:r>
      <w:proofErr w:type="spellEnd"/>
      <w:r w:rsidRPr="00692E93">
        <w:rPr>
          <w:rFonts w:ascii="Times New Roman" w:eastAsia="DejaVu Sans" w:hAnsi="Times New Roman" w:cs="Times New Roman"/>
          <w:color w:val="000000"/>
          <w:kern w:val="0"/>
          <w:lang w:val="en-IN" w:eastAsia="en-GB" w:bidi="ar-SA"/>
        </w:rPr>
        <w:t xml:space="preserve">, P. (2015). Postharvest technology of tropical fruits in Thailand: Mango and young coconut. </w:t>
      </w:r>
      <w:r w:rsidRPr="00692E93">
        <w:rPr>
          <w:rStyle w:val="Emphasis"/>
          <w:rFonts w:ascii="Times New Roman" w:eastAsia="DejaVu Sans" w:hAnsi="Times New Roman" w:cs="Times New Roman"/>
          <w:color w:val="000000"/>
          <w:kern w:val="0"/>
          <w:lang w:val="en-IN" w:eastAsia="en-GB" w:bidi="ar-SA"/>
        </w:rPr>
        <w:t>Food Preservation and Processing Industry, 14</w:t>
      </w:r>
      <w:r w:rsidRPr="00692E93">
        <w:rPr>
          <w:rFonts w:ascii="Times New Roman" w:eastAsia="DejaVu Sans" w:hAnsi="Times New Roman" w:cs="Times New Roman"/>
          <w:color w:val="000000"/>
          <w:kern w:val="0"/>
          <w:lang w:val="en-IN" w:eastAsia="en-GB" w:bidi="ar-SA"/>
        </w:rPr>
        <w:t>(2), 3</w:t>
      </w:r>
      <w:r w:rsidR="0071070B">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6.</w:t>
      </w:r>
    </w:p>
    <w:p w14:paraId="7FBE2449" w14:textId="47569729" w:rsidR="00C71F48" w:rsidRPr="00692E93" w:rsidRDefault="00EE49DE" w:rsidP="00692E93">
      <w:pPr>
        <w:pStyle w:val="BodyText"/>
        <w:suppressAutoHyphens w:val="0"/>
        <w:spacing w:after="0" w:line="360" w:lineRule="auto"/>
        <w:ind w:left="567" w:hanging="567"/>
        <w:jc w:val="both"/>
        <w:rPr>
          <w:rFonts w:ascii="Times New Roman" w:eastAsia="DejaVu Sans" w:hAnsi="Times New Roman" w:cs="Times New Roman"/>
          <w:color w:val="000000"/>
          <w:kern w:val="0"/>
          <w:lang w:val="en-IN" w:eastAsia="en-GB" w:bidi="ar-SA"/>
        </w:rPr>
      </w:pPr>
      <w:proofErr w:type="spellStart"/>
      <w:r w:rsidRPr="00692E93">
        <w:rPr>
          <w:rStyle w:val="Strong"/>
          <w:rFonts w:ascii="Times New Roman" w:eastAsia="DejaVu Sans" w:hAnsi="Times New Roman" w:cs="Times New Roman"/>
          <w:b w:val="0"/>
          <w:bCs w:val="0"/>
          <w:color w:val="000000"/>
          <w:kern w:val="0"/>
          <w:lang w:val="en-IN" w:eastAsia="en-GB" w:bidi="ar-SA"/>
        </w:rPr>
        <w:t>Savaria</w:t>
      </w:r>
      <w:proofErr w:type="spellEnd"/>
      <w:r w:rsidRPr="00692E93">
        <w:rPr>
          <w:rStyle w:val="Strong"/>
          <w:rFonts w:ascii="Times New Roman" w:eastAsia="DejaVu Sans" w:hAnsi="Times New Roman" w:cs="Times New Roman"/>
          <w:b w:val="0"/>
          <w:bCs w:val="0"/>
          <w:color w:val="000000"/>
          <w:kern w:val="0"/>
          <w:lang w:val="en-IN" w:eastAsia="en-GB" w:bidi="ar-SA"/>
        </w:rPr>
        <w:t xml:space="preserve">, R. L., </w:t>
      </w:r>
      <w:proofErr w:type="spellStart"/>
      <w:r w:rsidRPr="00692E93">
        <w:rPr>
          <w:rStyle w:val="Strong"/>
          <w:rFonts w:ascii="Times New Roman" w:eastAsia="DejaVu Sans" w:hAnsi="Times New Roman" w:cs="Times New Roman"/>
          <w:b w:val="0"/>
          <w:bCs w:val="0"/>
          <w:color w:val="000000"/>
          <w:kern w:val="0"/>
          <w:lang w:val="en-IN" w:eastAsia="en-GB" w:bidi="ar-SA"/>
        </w:rPr>
        <w:t>Sahu</w:t>
      </w:r>
      <w:proofErr w:type="spellEnd"/>
      <w:r w:rsidRPr="00692E93">
        <w:rPr>
          <w:rStyle w:val="Strong"/>
          <w:rFonts w:ascii="Times New Roman" w:eastAsia="DejaVu Sans" w:hAnsi="Times New Roman" w:cs="Times New Roman"/>
          <w:b w:val="0"/>
          <w:bCs w:val="0"/>
          <w:color w:val="000000"/>
          <w:kern w:val="0"/>
          <w:lang w:val="en-IN" w:eastAsia="en-GB" w:bidi="ar-SA"/>
        </w:rPr>
        <w:t xml:space="preserve">, R., &amp; </w:t>
      </w:r>
      <w:proofErr w:type="spellStart"/>
      <w:r w:rsidRPr="00692E93">
        <w:rPr>
          <w:rStyle w:val="Strong"/>
          <w:rFonts w:ascii="Times New Roman" w:eastAsia="DejaVu Sans" w:hAnsi="Times New Roman" w:cs="Times New Roman"/>
          <w:b w:val="0"/>
          <w:bCs w:val="0"/>
          <w:color w:val="000000"/>
          <w:kern w:val="0"/>
          <w:lang w:val="en-IN" w:eastAsia="en-GB" w:bidi="ar-SA"/>
        </w:rPr>
        <w:t>Koshta</w:t>
      </w:r>
      <w:proofErr w:type="spellEnd"/>
      <w:r w:rsidRPr="00692E93">
        <w:rPr>
          <w:rStyle w:val="Strong"/>
          <w:rFonts w:ascii="Times New Roman" w:eastAsia="DejaVu Sans" w:hAnsi="Times New Roman" w:cs="Times New Roman"/>
          <w:b w:val="0"/>
          <w:bCs w:val="0"/>
          <w:color w:val="000000"/>
          <w:kern w:val="0"/>
          <w:lang w:val="en-IN" w:eastAsia="en-GB" w:bidi="ar-SA"/>
        </w:rPr>
        <w:t>, A. K. (2020).</w:t>
      </w:r>
      <w:r w:rsidRPr="00692E93">
        <w:rPr>
          <w:rFonts w:ascii="Times New Roman" w:eastAsia="DejaVu Sans" w:hAnsi="Times New Roman" w:cs="Times New Roman"/>
          <w:color w:val="000000"/>
          <w:kern w:val="0"/>
          <w:lang w:val="en-IN" w:eastAsia="en-GB" w:bidi="ar-SA"/>
        </w:rPr>
        <w:t xml:space="preserve"> An economic analysis of cost and post-harvest losses of mango in </w:t>
      </w:r>
      <w:proofErr w:type="spellStart"/>
      <w:r w:rsidRPr="00692E93">
        <w:rPr>
          <w:rFonts w:ascii="Times New Roman" w:eastAsia="DejaVu Sans" w:hAnsi="Times New Roman" w:cs="Times New Roman"/>
          <w:color w:val="000000"/>
          <w:kern w:val="0"/>
          <w:lang w:val="en-IN" w:eastAsia="en-GB" w:bidi="ar-SA"/>
        </w:rPr>
        <w:t>Durg</w:t>
      </w:r>
      <w:proofErr w:type="spellEnd"/>
      <w:r w:rsidRPr="00692E93">
        <w:rPr>
          <w:rFonts w:ascii="Times New Roman" w:eastAsia="DejaVu Sans" w:hAnsi="Times New Roman" w:cs="Times New Roman"/>
          <w:color w:val="000000"/>
          <w:kern w:val="0"/>
          <w:lang w:val="en-IN" w:eastAsia="en-GB" w:bidi="ar-SA"/>
        </w:rPr>
        <w:t xml:space="preserve"> district of Chhattisgarh. </w:t>
      </w:r>
      <w:r w:rsidRPr="00692E93">
        <w:rPr>
          <w:rStyle w:val="Emphasis"/>
          <w:rFonts w:ascii="Times New Roman" w:eastAsia="DejaVu Sans" w:hAnsi="Times New Roman" w:cs="Times New Roman"/>
          <w:color w:val="000000"/>
          <w:kern w:val="0"/>
          <w:lang w:val="en-IN" w:eastAsia="en-GB" w:bidi="ar-SA"/>
        </w:rPr>
        <w:t>Journal of Pharmacognosy and Phytochemistry, 9</w:t>
      </w:r>
      <w:r w:rsidRPr="00692E93">
        <w:rPr>
          <w:rFonts w:ascii="Times New Roman" w:eastAsia="DejaVu Sans" w:hAnsi="Times New Roman" w:cs="Times New Roman"/>
          <w:color w:val="000000"/>
          <w:kern w:val="0"/>
          <w:lang w:val="en-IN" w:eastAsia="en-GB" w:bidi="ar-SA"/>
        </w:rPr>
        <w:t>(5), 2378</w:t>
      </w:r>
      <w:r w:rsidR="0071070B">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 xml:space="preserve">2382. </w:t>
      </w:r>
    </w:p>
    <w:p w14:paraId="3C82FD14" w14:textId="46BF7F38" w:rsidR="00C71F48" w:rsidRPr="00692E93" w:rsidRDefault="5804D964"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lastRenderedPageBreak/>
        <w:t xml:space="preserve">Singh, V., Malik, A. K., Kumar, R., &amp; Kumar, A. (2020). Adoption of post-harvest management practices by mango growers of Haryana. </w:t>
      </w:r>
      <w:r w:rsidRPr="00692E93">
        <w:rPr>
          <w:rStyle w:val="Emphasis"/>
          <w:rFonts w:ascii="Times New Roman" w:eastAsia="DejaVu Sans" w:hAnsi="Times New Roman" w:cs="Times New Roman"/>
          <w:color w:val="000000"/>
          <w:kern w:val="0"/>
          <w:lang w:val="en-IN" w:eastAsia="en-GB" w:bidi="ar-SA"/>
        </w:rPr>
        <w:t>International Journal of Economics and Management Studies, 7</w:t>
      </w:r>
      <w:r w:rsidRPr="00692E93">
        <w:rPr>
          <w:rFonts w:ascii="Times New Roman" w:eastAsia="DejaVu Sans" w:hAnsi="Times New Roman" w:cs="Times New Roman"/>
          <w:color w:val="000000"/>
          <w:kern w:val="0"/>
          <w:lang w:val="en-IN" w:eastAsia="en-GB" w:bidi="ar-SA"/>
        </w:rPr>
        <w:t>(6), 25</w:t>
      </w:r>
      <w:r w:rsidR="30F28FB0">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29.</w:t>
      </w:r>
    </w:p>
    <w:p w14:paraId="0E290E22" w14:textId="658ACFB4" w:rsidR="5F6AE94E" w:rsidRPr="00EC1090" w:rsidRDefault="5F6AE94E" w:rsidP="7270BC9F">
      <w:pPr>
        <w:pStyle w:val="BodyText"/>
        <w:spacing w:after="0" w:line="360" w:lineRule="auto"/>
        <w:ind w:left="567" w:hanging="567"/>
        <w:jc w:val="both"/>
        <w:rPr>
          <w:rFonts w:ascii="Times New Roman" w:eastAsia="DejaVu Sans" w:hAnsi="Times New Roman" w:cs="Times New Roman"/>
          <w:lang w:val="en-IN"/>
        </w:rPr>
      </w:pPr>
      <w:proofErr w:type="spellStart"/>
      <w:r w:rsidRPr="00EC1090">
        <w:rPr>
          <w:rFonts w:ascii="Times New Roman" w:eastAsia="DejaVu Sans" w:hAnsi="Times New Roman" w:cs="Times New Roman"/>
          <w:lang w:val="en-IN"/>
        </w:rPr>
        <w:t>Stranieri</w:t>
      </w:r>
      <w:proofErr w:type="spellEnd"/>
      <w:r w:rsidRPr="00EC1090">
        <w:rPr>
          <w:rFonts w:ascii="Times New Roman" w:eastAsia="DejaVu Sans" w:hAnsi="Times New Roman" w:cs="Times New Roman"/>
          <w:lang w:val="en-IN"/>
        </w:rPr>
        <w:t xml:space="preserve">, S., </w:t>
      </w:r>
      <w:proofErr w:type="spellStart"/>
      <w:r w:rsidRPr="00EC1090">
        <w:rPr>
          <w:rFonts w:ascii="Times New Roman" w:eastAsia="DejaVu Sans" w:hAnsi="Times New Roman" w:cs="Times New Roman"/>
          <w:lang w:val="en-IN"/>
        </w:rPr>
        <w:t>Riccardi</w:t>
      </w:r>
      <w:proofErr w:type="spellEnd"/>
      <w:r w:rsidRPr="00EC1090">
        <w:rPr>
          <w:rFonts w:ascii="Times New Roman" w:eastAsia="DejaVu Sans" w:hAnsi="Times New Roman" w:cs="Times New Roman"/>
          <w:lang w:val="en-IN"/>
        </w:rPr>
        <w:t xml:space="preserve">, F., </w:t>
      </w:r>
      <w:proofErr w:type="spellStart"/>
      <w:r w:rsidRPr="00EC1090">
        <w:rPr>
          <w:rFonts w:ascii="Times New Roman" w:eastAsia="DejaVu Sans" w:hAnsi="Times New Roman" w:cs="Times New Roman"/>
          <w:lang w:val="en-IN"/>
        </w:rPr>
        <w:t>Meuwissen</w:t>
      </w:r>
      <w:proofErr w:type="spellEnd"/>
      <w:r w:rsidRPr="00EC1090">
        <w:rPr>
          <w:rFonts w:ascii="Times New Roman" w:eastAsia="DejaVu Sans" w:hAnsi="Times New Roman" w:cs="Times New Roman"/>
          <w:lang w:val="en-IN"/>
        </w:rPr>
        <w:t xml:space="preserve">, M. P., &amp; </w:t>
      </w:r>
      <w:proofErr w:type="spellStart"/>
      <w:r w:rsidRPr="00EC1090">
        <w:rPr>
          <w:rFonts w:ascii="Times New Roman" w:eastAsia="DejaVu Sans" w:hAnsi="Times New Roman" w:cs="Times New Roman"/>
          <w:lang w:val="en-IN"/>
        </w:rPr>
        <w:t>Soregaroli</w:t>
      </w:r>
      <w:proofErr w:type="spellEnd"/>
      <w:r w:rsidRPr="00EC1090">
        <w:rPr>
          <w:rFonts w:ascii="Times New Roman" w:eastAsia="DejaVu Sans" w:hAnsi="Times New Roman" w:cs="Times New Roman"/>
          <w:lang w:val="en-IN"/>
        </w:rPr>
        <w:t xml:space="preserve">, C. (2021). Exploring the impact of blockchain on the performance of agri-food supply chains. </w:t>
      </w:r>
      <w:r w:rsidRPr="00EC1090">
        <w:rPr>
          <w:rFonts w:ascii="Times New Roman" w:eastAsia="DejaVu Sans" w:hAnsi="Times New Roman" w:cs="Times New Roman"/>
          <w:i/>
          <w:iCs/>
          <w:lang w:val="en-IN"/>
        </w:rPr>
        <w:t>Food control</w:t>
      </w:r>
      <w:r w:rsidRPr="00EC1090">
        <w:rPr>
          <w:rFonts w:ascii="Times New Roman" w:eastAsia="DejaVu Sans" w:hAnsi="Times New Roman" w:cs="Times New Roman"/>
          <w:lang w:val="en-IN"/>
        </w:rPr>
        <w:t xml:space="preserve">, </w:t>
      </w:r>
      <w:r w:rsidRPr="00EC1090">
        <w:rPr>
          <w:rFonts w:ascii="Times New Roman" w:eastAsia="DejaVu Sans" w:hAnsi="Times New Roman" w:cs="Times New Roman"/>
          <w:i/>
          <w:iCs/>
          <w:lang w:val="en-IN"/>
        </w:rPr>
        <w:t>119</w:t>
      </w:r>
      <w:r w:rsidRPr="00EC1090">
        <w:rPr>
          <w:rFonts w:ascii="Times New Roman" w:eastAsia="DejaVu Sans" w:hAnsi="Times New Roman" w:cs="Times New Roman"/>
          <w:lang w:val="en-IN"/>
        </w:rPr>
        <w:t>, 107495.</w:t>
      </w:r>
    </w:p>
    <w:p w14:paraId="0833CC26" w14:textId="19AC64B3" w:rsidR="00C71F48" w:rsidRPr="00692E93" w:rsidRDefault="00EE49DE" w:rsidP="00692E93">
      <w:pPr>
        <w:pStyle w:val="BodyText"/>
        <w:suppressAutoHyphens w:val="0"/>
        <w:spacing w:after="0" w:line="360" w:lineRule="auto"/>
        <w:ind w:left="567" w:hanging="567"/>
        <w:jc w:val="both"/>
        <w:rPr>
          <w:rFonts w:ascii="Times New Roman" w:eastAsia="DejaVu Sans" w:hAnsi="Times New Roman" w:cs="Times New Roman"/>
          <w:color w:val="000000"/>
          <w:kern w:val="0"/>
          <w:lang w:val="en-IN" w:eastAsia="en-GB" w:bidi="ar-SA"/>
        </w:rPr>
      </w:pPr>
      <w:r w:rsidRPr="00692E93">
        <w:rPr>
          <w:rFonts w:ascii="Times New Roman" w:eastAsia="DejaVu Sans" w:hAnsi="Times New Roman" w:cs="Times New Roman"/>
          <w:color w:val="000000"/>
          <w:kern w:val="0"/>
          <w:lang w:val="en-IN" w:eastAsia="en-GB" w:bidi="ar-SA"/>
        </w:rPr>
        <w:t xml:space="preserve">Statista. (2024). </w:t>
      </w:r>
      <w:r w:rsidRPr="00692E93">
        <w:rPr>
          <w:rStyle w:val="Emphasis"/>
          <w:rFonts w:ascii="Times New Roman" w:eastAsia="DejaVu Sans" w:hAnsi="Times New Roman" w:cs="Times New Roman"/>
          <w:color w:val="000000"/>
          <w:kern w:val="0"/>
          <w:lang w:val="en-IN" w:eastAsia="en-GB" w:bidi="ar-SA"/>
        </w:rPr>
        <w:t>World mango production from 2000 to 2023</w:t>
      </w:r>
      <w:r w:rsidRPr="00692E93">
        <w:rPr>
          <w:rFonts w:ascii="Times New Roman" w:eastAsia="DejaVu Sans" w:hAnsi="Times New Roman" w:cs="Times New Roman"/>
          <w:color w:val="000000"/>
          <w:kern w:val="0"/>
          <w:lang w:val="en-IN" w:eastAsia="en-GB" w:bidi="ar-SA"/>
        </w:rPr>
        <w:t xml:space="preserve">. Retrieved from </w:t>
      </w:r>
      <w:hyperlink r:id="rId15" w:tgtFrame="_new">
        <w:r w:rsidRPr="00692E93">
          <w:rPr>
            <w:rStyle w:val="Hyperlink"/>
            <w:rFonts w:ascii="Times New Roman" w:eastAsia="DejaVu Sans" w:hAnsi="Times New Roman" w:cs="Times New Roman"/>
            <w:color w:val="000000"/>
            <w:kern w:val="0"/>
            <w:lang w:val="en-IN" w:eastAsia="en-GB" w:bidi="ar-SA"/>
          </w:rPr>
          <w:t>https://www.statista.com/statistics/577951/world-mango-production/</w:t>
        </w:r>
      </w:hyperlink>
      <w:r w:rsidRPr="00692E93">
        <w:rPr>
          <w:rFonts w:ascii="Times New Roman" w:eastAsia="DejaVu Sans" w:hAnsi="Times New Roman" w:cs="Times New Roman"/>
          <w:color w:val="000000"/>
          <w:kern w:val="0"/>
          <w:lang w:val="en-IN" w:eastAsia="en-GB" w:bidi="ar-SA"/>
        </w:rPr>
        <w:t xml:space="preserve"> </w:t>
      </w:r>
    </w:p>
    <w:p w14:paraId="6908194C" w14:textId="3CD93009" w:rsidR="00C71F48" w:rsidRPr="00692E93" w:rsidRDefault="00EE49DE" w:rsidP="00E43C98">
      <w:pPr>
        <w:pStyle w:val="BodyText"/>
        <w:suppressAutoHyphens w:val="0"/>
        <w:spacing w:after="0" w:line="360" w:lineRule="auto"/>
        <w:ind w:left="567" w:hanging="567"/>
        <w:jc w:val="both"/>
        <w:rPr>
          <w:rStyle w:val="Emphasis"/>
          <w:rFonts w:ascii="Times New Roman" w:eastAsia="DejaVu Sans" w:hAnsi="Times New Roman" w:cs="Times New Roman"/>
          <w:i w:val="0"/>
          <w:iCs w:val="0"/>
          <w:color w:val="000000"/>
          <w:kern w:val="0"/>
          <w:lang w:val="en-IN" w:eastAsia="en-GB" w:bidi="ar-SA"/>
        </w:rPr>
      </w:pPr>
      <w:r w:rsidRPr="00692E93">
        <w:rPr>
          <w:rStyle w:val="Emphasis"/>
          <w:rFonts w:ascii="Times New Roman" w:eastAsia="DejaVu Sans" w:hAnsi="Times New Roman" w:cs="Times New Roman"/>
          <w:i w:val="0"/>
          <w:color w:val="000000"/>
          <w:kern w:val="0"/>
          <w:lang w:val="en-IN" w:eastAsia="en-GB" w:bidi="ar-SA"/>
        </w:rPr>
        <w:t xml:space="preserve">Subramanian, K. S., </w:t>
      </w:r>
      <w:proofErr w:type="spellStart"/>
      <w:r w:rsidRPr="00692E93">
        <w:rPr>
          <w:rStyle w:val="Emphasis"/>
          <w:rFonts w:ascii="Times New Roman" w:eastAsia="DejaVu Sans" w:hAnsi="Times New Roman" w:cs="Times New Roman"/>
          <w:i w:val="0"/>
          <w:color w:val="000000"/>
          <w:kern w:val="0"/>
          <w:lang w:val="en-IN" w:eastAsia="en-GB" w:bidi="ar-SA"/>
        </w:rPr>
        <w:t>Sekar</w:t>
      </w:r>
      <w:proofErr w:type="spellEnd"/>
      <w:r w:rsidRPr="00692E93">
        <w:rPr>
          <w:rStyle w:val="Emphasis"/>
          <w:rFonts w:ascii="Times New Roman" w:eastAsia="DejaVu Sans" w:hAnsi="Times New Roman" w:cs="Times New Roman"/>
          <w:i w:val="0"/>
          <w:color w:val="000000"/>
          <w:kern w:val="0"/>
          <w:lang w:val="en-IN" w:eastAsia="en-GB" w:bidi="ar-SA"/>
        </w:rPr>
        <w:t xml:space="preserve">, C., </w:t>
      </w:r>
      <w:proofErr w:type="spellStart"/>
      <w:r w:rsidRPr="00692E93">
        <w:rPr>
          <w:rStyle w:val="Emphasis"/>
          <w:rFonts w:ascii="Times New Roman" w:eastAsia="DejaVu Sans" w:hAnsi="Times New Roman" w:cs="Times New Roman"/>
          <w:i w:val="0"/>
          <w:color w:val="000000"/>
          <w:kern w:val="0"/>
          <w:lang w:val="en-IN" w:eastAsia="en-GB" w:bidi="ar-SA"/>
        </w:rPr>
        <w:t>Meneka</w:t>
      </w:r>
      <w:proofErr w:type="spellEnd"/>
      <w:r w:rsidRPr="00692E93">
        <w:rPr>
          <w:rStyle w:val="Emphasis"/>
          <w:rFonts w:ascii="Times New Roman" w:eastAsia="DejaVu Sans" w:hAnsi="Times New Roman" w:cs="Times New Roman"/>
          <w:i w:val="0"/>
          <w:color w:val="000000"/>
          <w:kern w:val="0"/>
          <w:lang w:val="en-IN" w:eastAsia="en-GB" w:bidi="ar-SA"/>
        </w:rPr>
        <w:t xml:space="preserve">, S. S., &amp; Prakash, L. </w:t>
      </w:r>
      <w:r w:rsidRPr="00692E93">
        <w:rPr>
          <w:rStyle w:val="Emphasis"/>
          <w:rFonts w:ascii="Times New Roman" w:eastAsia="DejaVu Sans" w:hAnsi="Times New Roman" w:cs="Times New Roman"/>
          <w:i w:val="0"/>
          <w:iCs w:val="0"/>
          <w:color w:val="000000"/>
          <w:kern w:val="0"/>
          <w:lang w:val="en-IN" w:eastAsia="en-GB" w:bidi="ar-SA"/>
        </w:rPr>
        <w:t xml:space="preserve">V. </w:t>
      </w:r>
      <w:r w:rsidRPr="00692E93">
        <w:rPr>
          <w:rStyle w:val="Emphasis"/>
          <w:rFonts w:ascii="Times New Roman" w:eastAsia="DejaVu Sans" w:hAnsi="Times New Roman" w:cs="Times New Roman"/>
          <w:i w:val="0"/>
          <w:color w:val="000000"/>
          <w:kern w:val="0"/>
          <w:lang w:val="en-IN" w:eastAsia="en-GB" w:bidi="ar-SA"/>
        </w:rPr>
        <w:t>(2013).</w:t>
      </w:r>
      <w:r w:rsidRPr="00692E93">
        <w:rPr>
          <w:rStyle w:val="Emphasis"/>
          <w:rFonts w:ascii="Times New Roman" w:eastAsia="DejaVu Sans" w:hAnsi="Times New Roman" w:cs="Times New Roman"/>
          <w:color w:val="000000"/>
          <w:kern w:val="0"/>
          <w:lang w:val="en-IN" w:eastAsia="en-GB" w:bidi="ar-SA"/>
        </w:rPr>
        <w:t xml:space="preserve"> Stories of change: Reducing post-harvest losses in mango in South Asia. </w:t>
      </w:r>
      <w:r w:rsidRPr="00692E93">
        <w:rPr>
          <w:rStyle w:val="Emphasis"/>
          <w:rFonts w:ascii="Times New Roman" w:eastAsia="DejaVu Sans" w:hAnsi="Times New Roman" w:cs="Times New Roman"/>
          <w:i w:val="0"/>
          <w:iCs w:val="0"/>
          <w:color w:val="000000"/>
          <w:kern w:val="0"/>
          <w:lang w:val="en-IN" w:eastAsia="en-GB" w:bidi="ar-SA"/>
        </w:rPr>
        <w:t xml:space="preserve">Tamil Nadu Agricultural </w:t>
      </w:r>
      <w:r w:rsidR="005F7874" w:rsidRPr="00692E93">
        <w:rPr>
          <w:rStyle w:val="Emphasis"/>
          <w:rFonts w:ascii="Times New Roman" w:eastAsia="DejaVu Sans" w:hAnsi="Times New Roman" w:cs="Times New Roman"/>
          <w:i w:val="0"/>
          <w:iCs w:val="0"/>
          <w:color w:val="000000"/>
          <w:kern w:val="0"/>
          <w:lang w:val="en-IN" w:eastAsia="en-GB" w:bidi="ar-SA"/>
        </w:rPr>
        <w:t>University</w:t>
      </w:r>
      <w:r w:rsidR="0071070B">
        <w:rPr>
          <w:rStyle w:val="Emphasis"/>
          <w:rFonts w:ascii="Times New Roman" w:eastAsia="DejaVu Sans" w:hAnsi="Times New Roman" w:cs="Times New Roman"/>
          <w:i w:val="0"/>
          <w:iCs w:val="0"/>
          <w:color w:val="000000"/>
          <w:kern w:val="0"/>
          <w:lang w:val="en-IN" w:eastAsia="en-GB" w:bidi="ar-SA"/>
        </w:rPr>
        <w:t>.</w:t>
      </w:r>
    </w:p>
    <w:sectPr w:rsidR="00C71F48" w:rsidRPr="00692E93" w:rsidSect="00E43C98">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8CF5B" w14:textId="77777777" w:rsidR="00CF7911" w:rsidRDefault="00CF7911" w:rsidP="00794FA3">
      <w:pPr>
        <w:rPr>
          <w:rFonts w:hint="eastAsia"/>
        </w:rPr>
      </w:pPr>
      <w:r>
        <w:separator/>
      </w:r>
    </w:p>
  </w:endnote>
  <w:endnote w:type="continuationSeparator" w:id="0">
    <w:p w14:paraId="198A6B1E" w14:textId="77777777" w:rsidR="00CF7911" w:rsidRDefault="00CF7911" w:rsidP="00794F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roman"/>
    <w:pitch w:val="default"/>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61ACE" w14:textId="77777777" w:rsidR="00794FA3" w:rsidRDefault="00794FA3">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C8C6C" w14:textId="77777777" w:rsidR="00794FA3" w:rsidRDefault="00794FA3">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377C6" w14:textId="77777777" w:rsidR="00794FA3" w:rsidRDefault="00794FA3">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28742" w14:textId="77777777" w:rsidR="00CF7911" w:rsidRDefault="00CF7911" w:rsidP="00794FA3">
      <w:pPr>
        <w:rPr>
          <w:rFonts w:hint="eastAsia"/>
        </w:rPr>
      </w:pPr>
      <w:r>
        <w:separator/>
      </w:r>
    </w:p>
  </w:footnote>
  <w:footnote w:type="continuationSeparator" w:id="0">
    <w:p w14:paraId="5EFA62FD" w14:textId="77777777" w:rsidR="00CF7911" w:rsidRDefault="00CF7911" w:rsidP="00794FA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B66B" w14:textId="3A1103D1" w:rsidR="00794FA3" w:rsidRDefault="00CF7911">
    <w:pPr>
      <w:pStyle w:val="Header"/>
      <w:rPr>
        <w:rFonts w:hint="eastAsia"/>
      </w:rPr>
    </w:pPr>
    <w:r>
      <w:rPr>
        <w:rFonts w:hint="eastAsia"/>
        <w:noProof/>
      </w:rPr>
      <w:pict w14:anchorId="32E5E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293594"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4D98" w14:textId="4847AA6C" w:rsidR="00794FA3" w:rsidRDefault="00CF7911">
    <w:pPr>
      <w:pStyle w:val="Header"/>
      <w:rPr>
        <w:rFonts w:hint="eastAsia"/>
      </w:rPr>
    </w:pPr>
    <w:r>
      <w:rPr>
        <w:rFonts w:hint="eastAsia"/>
        <w:noProof/>
      </w:rPr>
      <w:pict w14:anchorId="5B578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293595"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6653" w14:textId="7B24789A" w:rsidR="00794FA3" w:rsidRDefault="00CF7911">
    <w:pPr>
      <w:pStyle w:val="Header"/>
      <w:rPr>
        <w:rFonts w:hint="eastAsia"/>
      </w:rPr>
    </w:pPr>
    <w:r>
      <w:rPr>
        <w:rFonts w:hint="eastAsia"/>
        <w:noProof/>
      </w:rPr>
      <w:pict w14:anchorId="28F93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293593"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F103D"/>
    <w:multiLevelType w:val="hybridMultilevel"/>
    <w:tmpl w:val="209C52B0"/>
    <w:lvl w:ilvl="0" w:tplc="FFFFFFFF">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91360A"/>
    <w:multiLevelType w:val="multilevel"/>
    <w:tmpl w:val="BA7EFD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517E02"/>
    <w:multiLevelType w:val="multilevel"/>
    <w:tmpl w:val="471C523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260E2319"/>
    <w:multiLevelType w:val="multilevel"/>
    <w:tmpl w:val="5F0CD5C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2B6631E6"/>
    <w:multiLevelType w:val="multilevel"/>
    <w:tmpl w:val="1CDA54E8"/>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360"/>
      </w:pPr>
    </w:lvl>
    <w:lvl w:ilvl="3">
      <w:start w:val="1"/>
      <w:numFmt w:val="decimal"/>
      <w:isLgl/>
      <w:lvlText w:val="%1.%2.%3.%4"/>
      <w:lvlJc w:val="left"/>
      <w:pPr>
        <w:tabs>
          <w:tab w:val="num" w:pos="1800"/>
        </w:tabs>
        <w:ind w:left="1800" w:hanging="360"/>
      </w:pPr>
    </w:lvl>
    <w:lvl w:ilvl="4">
      <w:start w:val="1"/>
      <w:numFmt w:val="decimal"/>
      <w:isLgl/>
      <w:lvlText w:val="%1.%2.%3.%4.%5"/>
      <w:lvlJc w:val="left"/>
      <w:pPr>
        <w:tabs>
          <w:tab w:val="num" w:pos="2160"/>
        </w:tabs>
        <w:ind w:left="2160" w:hanging="360"/>
      </w:pPr>
    </w:lvl>
    <w:lvl w:ilvl="5">
      <w:start w:val="1"/>
      <w:numFmt w:val="decimal"/>
      <w:isLgl/>
      <w:lvlText w:val="%1.%2.%3.%4.%5.%6"/>
      <w:lvlJc w:val="left"/>
      <w:pPr>
        <w:tabs>
          <w:tab w:val="num" w:pos="2520"/>
        </w:tabs>
        <w:ind w:left="2520" w:hanging="360"/>
      </w:pPr>
    </w:lvl>
    <w:lvl w:ilvl="6">
      <w:start w:val="1"/>
      <w:numFmt w:val="decimal"/>
      <w:isLgl/>
      <w:lvlText w:val="%1.%2.%3.%4.%5.%6.%7"/>
      <w:lvlJc w:val="left"/>
      <w:pPr>
        <w:tabs>
          <w:tab w:val="num" w:pos="2880"/>
        </w:tabs>
        <w:ind w:left="2880" w:hanging="360"/>
      </w:pPr>
    </w:lvl>
    <w:lvl w:ilvl="7">
      <w:start w:val="1"/>
      <w:numFmt w:val="decimal"/>
      <w:isLgl/>
      <w:lvlText w:val="%1.%2.%3.%4.%5.%6.%7.%8"/>
      <w:lvlJc w:val="left"/>
      <w:pPr>
        <w:tabs>
          <w:tab w:val="num" w:pos="3240"/>
        </w:tabs>
        <w:ind w:left="3240" w:hanging="360"/>
      </w:pPr>
    </w:lvl>
    <w:lvl w:ilvl="8">
      <w:start w:val="1"/>
      <w:numFmt w:val="decimal"/>
      <w:isLgl/>
      <w:lvlText w:val="%1.%2.%3.%4.%5.%6.%7.%8.%9"/>
      <w:lvlJc w:val="left"/>
      <w:pPr>
        <w:tabs>
          <w:tab w:val="num" w:pos="3600"/>
        </w:tabs>
        <w:ind w:left="3600" w:hanging="360"/>
      </w:pPr>
    </w:lvl>
  </w:abstractNum>
  <w:abstractNum w:abstractNumId="5" w15:restartNumberingAfterBreak="0">
    <w:nsid w:val="394E1C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5610DD"/>
    <w:multiLevelType w:val="hybridMultilevel"/>
    <w:tmpl w:val="002E2698"/>
    <w:lvl w:ilvl="0" w:tplc="FFFFFFFF">
      <w:start w:val="3"/>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F05604"/>
    <w:multiLevelType w:val="multilevel"/>
    <w:tmpl w:val="5D20FCD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7A961590"/>
    <w:multiLevelType w:val="multilevel"/>
    <w:tmpl w:val="D5ACA8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2"/>
  </w:num>
  <w:num w:numId="2">
    <w:abstractNumId w:val="3"/>
  </w:num>
  <w:num w:numId="3">
    <w:abstractNumId w:val="4"/>
  </w:num>
  <w:num w:numId="4">
    <w:abstractNumId w:val="7"/>
  </w:num>
  <w:num w:numId="5">
    <w:abstractNumId w:val="8"/>
  </w:num>
  <w:num w:numId="6">
    <w:abstractNumId w:val="1"/>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autoHyphenation/>
  <w:hyphenationZone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71F48"/>
    <w:rsid w:val="000313CC"/>
    <w:rsid w:val="00034758"/>
    <w:rsid w:val="00040835"/>
    <w:rsid w:val="00052916"/>
    <w:rsid w:val="00065100"/>
    <w:rsid w:val="00077674"/>
    <w:rsid w:val="00084A79"/>
    <w:rsid w:val="000A2915"/>
    <w:rsid w:val="000A3B73"/>
    <w:rsid w:val="000E1A1D"/>
    <w:rsid w:val="000E3425"/>
    <w:rsid w:val="000E76DB"/>
    <w:rsid w:val="00103CC0"/>
    <w:rsid w:val="00146D8A"/>
    <w:rsid w:val="00150DC6"/>
    <w:rsid w:val="00152188"/>
    <w:rsid w:val="001571BB"/>
    <w:rsid w:val="0016798E"/>
    <w:rsid w:val="001A06E8"/>
    <w:rsid w:val="00211180"/>
    <w:rsid w:val="002264C4"/>
    <w:rsid w:val="002336F7"/>
    <w:rsid w:val="0026455B"/>
    <w:rsid w:val="00282964"/>
    <w:rsid w:val="00285EA7"/>
    <w:rsid w:val="002D7406"/>
    <w:rsid w:val="002E489E"/>
    <w:rsid w:val="002F4E22"/>
    <w:rsid w:val="00313570"/>
    <w:rsid w:val="003147A8"/>
    <w:rsid w:val="003501D7"/>
    <w:rsid w:val="00353507"/>
    <w:rsid w:val="0036243C"/>
    <w:rsid w:val="00367EF1"/>
    <w:rsid w:val="003702CB"/>
    <w:rsid w:val="00383D2D"/>
    <w:rsid w:val="003B387B"/>
    <w:rsid w:val="003C6FEA"/>
    <w:rsid w:val="003D35FD"/>
    <w:rsid w:val="003D7B48"/>
    <w:rsid w:val="0040226E"/>
    <w:rsid w:val="00455897"/>
    <w:rsid w:val="00455929"/>
    <w:rsid w:val="00457B28"/>
    <w:rsid w:val="00483237"/>
    <w:rsid w:val="004C0933"/>
    <w:rsid w:val="004C2FA8"/>
    <w:rsid w:val="004E1F67"/>
    <w:rsid w:val="00500B71"/>
    <w:rsid w:val="005157AC"/>
    <w:rsid w:val="005160C7"/>
    <w:rsid w:val="0055153B"/>
    <w:rsid w:val="00557000"/>
    <w:rsid w:val="005628B0"/>
    <w:rsid w:val="005661DA"/>
    <w:rsid w:val="00585741"/>
    <w:rsid w:val="00597B93"/>
    <w:rsid w:val="005B155B"/>
    <w:rsid w:val="005B29BA"/>
    <w:rsid w:val="005B49A7"/>
    <w:rsid w:val="005C4EA7"/>
    <w:rsid w:val="005D1D98"/>
    <w:rsid w:val="005D670E"/>
    <w:rsid w:val="005F7874"/>
    <w:rsid w:val="00614751"/>
    <w:rsid w:val="0061784D"/>
    <w:rsid w:val="00621944"/>
    <w:rsid w:val="0062324C"/>
    <w:rsid w:val="00631351"/>
    <w:rsid w:val="0063490A"/>
    <w:rsid w:val="006438A7"/>
    <w:rsid w:val="006541F0"/>
    <w:rsid w:val="00674D56"/>
    <w:rsid w:val="006771C5"/>
    <w:rsid w:val="006809FF"/>
    <w:rsid w:val="00692E93"/>
    <w:rsid w:val="00697D18"/>
    <w:rsid w:val="006A768B"/>
    <w:rsid w:val="006C25F4"/>
    <w:rsid w:val="006D16E2"/>
    <w:rsid w:val="0071070B"/>
    <w:rsid w:val="007114EC"/>
    <w:rsid w:val="0071260D"/>
    <w:rsid w:val="007159CA"/>
    <w:rsid w:val="00722C48"/>
    <w:rsid w:val="007230E9"/>
    <w:rsid w:val="00753D66"/>
    <w:rsid w:val="00766C0F"/>
    <w:rsid w:val="00772C8C"/>
    <w:rsid w:val="00794FA3"/>
    <w:rsid w:val="007A24C8"/>
    <w:rsid w:val="007B58B0"/>
    <w:rsid w:val="007C4A86"/>
    <w:rsid w:val="007D61C1"/>
    <w:rsid w:val="007E15C2"/>
    <w:rsid w:val="007E1623"/>
    <w:rsid w:val="007E6D95"/>
    <w:rsid w:val="00802D5B"/>
    <w:rsid w:val="00816166"/>
    <w:rsid w:val="008814CD"/>
    <w:rsid w:val="008829B3"/>
    <w:rsid w:val="008B0C95"/>
    <w:rsid w:val="008D09AF"/>
    <w:rsid w:val="008D35B5"/>
    <w:rsid w:val="008E7782"/>
    <w:rsid w:val="008F278C"/>
    <w:rsid w:val="009174B2"/>
    <w:rsid w:val="00927DEF"/>
    <w:rsid w:val="00951BB4"/>
    <w:rsid w:val="009540EC"/>
    <w:rsid w:val="00964F6C"/>
    <w:rsid w:val="0096576B"/>
    <w:rsid w:val="00973D60"/>
    <w:rsid w:val="00974433"/>
    <w:rsid w:val="00A15F41"/>
    <w:rsid w:val="00A16D42"/>
    <w:rsid w:val="00A77CDC"/>
    <w:rsid w:val="00AA2C9C"/>
    <w:rsid w:val="00AA5D9C"/>
    <w:rsid w:val="00AC1870"/>
    <w:rsid w:val="00AC2D55"/>
    <w:rsid w:val="00AC45B1"/>
    <w:rsid w:val="00AF3832"/>
    <w:rsid w:val="00B162AA"/>
    <w:rsid w:val="00B34220"/>
    <w:rsid w:val="00B648EC"/>
    <w:rsid w:val="00B66E22"/>
    <w:rsid w:val="00B9036F"/>
    <w:rsid w:val="00BD2E4B"/>
    <w:rsid w:val="00C179FA"/>
    <w:rsid w:val="00C2741E"/>
    <w:rsid w:val="00C357D6"/>
    <w:rsid w:val="00C71F48"/>
    <w:rsid w:val="00CB0796"/>
    <w:rsid w:val="00CC14CF"/>
    <w:rsid w:val="00CF2511"/>
    <w:rsid w:val="00CF7911"/>
    <w:rsid w:val="00D50243"/>
    <w:rsid w:val="00D64143"/>
    <w:rsid w:val="00D75FCA"/>
    <w:rsid w:val="00D814F8"/>
    <w:rsid w:val="00D87F37"/>
    <w:rsid w:val="00DB445E"/>
    <w:rsid w:val="00DC02E8"/>
    <w:rsid w:val="00DF2C7F"/>
    <w:rsid w:val="00DF591D"/>
    <w:rsid w:val="00E0179F"/>
    <w:rsid w:val="00E07312"/>
    <w:rsid w:val="00E270BA"/>
    <w:rsid w:val="00E43C98"/>
    <w:rsid w:val="00E6279E"/>
    <w:rsid w:val="00E845F6"/>
    <w:rsid w:val="00EC1090"/>
    <w:rsid w:val="00EE1999"/>
    <w:rsid w:val="00EE49DE"/>
    <w:rsid w:val="00F07695"/>
    <w:rsid w:val="00F50B78"/>
    <w:rsid w:val="00F624F5"/>
    <w:rsid w:val="00F64879"/>
    <w:rsid w:val="00F85A12"/>
    <w:rsid w:val="00FB14AF"/>
    <w:rsid w:val="00FE7E67"/>
    <w:rsid w:val="0AAD92E7"/>
    <w:rsid w:val="0EAA3744"/>
    <w:rsid w:val="1321B25C"/>
    <w:rsid w:val="14F668B5"/>
    <w:rsid w:val="15ABD80F"/>
    <w:rsid w:val="15C93C74"/>
    <w:rsid w:val="18CD0FED"/>
    <w:rsid w:val="19E3B8AA"/>
    <w:rsid w:val="1A51D2BB"/>
    <w:rsid w:val="1B253C5F"/>
    <w:rsid w:val="1EA5C352"/>
    <w:rsid w:val="1F96BCEA"/>
    <w:rsid w:val="2078BE29"/>
    <w:rsid w:val="21656BB3"/>
    <w:rsid w:val="218112D9"/>
    <w:rsid w:val="218C0E9D"/>
    <w:rsid w:val="22AC503F"/>
    <w:rsid w:val="24BDC075"/>
    <w:rsid w:val="2630D28B"/>
    <w:rsid w:val="27581C91"/>
    <w:rsid w:val="294092CF"/>
    <w:rsid w:val="295EF6FE"/>
    <w:rsid w:val="2A93CF52"/>
    <w:rsid w:val="2BF5C70E"/>
    <w:rsid w:val="2CAE1A52"/>
    <w:rsid w:val="2D6D548D"/>
    <w:rsid w:val="2D9A71B2"/>
    <w:rsid w:val="2E8C199C"/>
    <w:rsid w:val="2F30414F"/>
    <w:rsid w:val="30A17772"/>
    <w:rsid w:val="30F28FB0"/>
    <w:rsid w:val="3185AF45"/>
    <w:rsid w:val="31B48234"/>
    <w:rsid w:val="339EF0FE"/>
    <w:rsid w:val="33D18C80"/>
    <w:rsid w:val="34B041E2"/>
    <w:rsid w:val="34F691EC"/>
    <w:rsid w:val="3597A76E"/>
    <w:rsid w:val="36A5E2F9"/>
    <w:rsid w:val="3809857E"/>
    <w:rsid w:val="3AE975ED"/>
    <w:rsid w:val="3BB5DE18"/>
    <w:rsid w:val="3C44A57E"/>
    <w:rsid w:val="3DFFC80E"/>
    <w:rsid w:val="42D3615D"/>
    <w:rsid w:val="42F49C8E"/>
    <w:rsid w:val="4519ECF6"/>
    <w:rsid w:val="468BABF2"/>
    <w:rsid w:val="4828D184"/>
    <w:rsid w:val="48633CB6"/>
    <w:rsid w:val="4BAD231A"/>
    <w:rsid w:val="4CF014B6"/>
    <w:rsid w:val="4FAD760B"/>
    <w:rsid w:val="5568B94F"/>
    <w:rsid w:val="55A52833"/>
    <w:rsid w:val="56A03F24"/>
    <w:rsid w:val="57386B47"/>
    <w:rsid w:val="5804D964"/>
    <w:rsid w:val="5A763127"/>
    <w:rsid w:val="5A96FD4E"/>
    <w:rsid w:val="5A9F9CB1"/>
    <w:rsid w:val="5B75325F"/>
    <w:rsid w:val="5CC1F4E2"/>
    <w:rsid w:val="5D2218BA"/>
    <w:rsid w:val="5F6AE94E"/>
    <w:rsid w:val="5FE5D4C9"/>
    <w:rsid w:val="5FF939E2"/>
    <w:rsid w:val="62EC85EF"/>
    <w:rsid w:val="667E2BE4"/>
    <w:rsid w:val="68B5394D"/>
    <w:rsid w:val="68B81F38"/>
    <w:rsid w:val="693A010A"/>
    <w:rsid w:val="6A90449E"/>
    <w:rsid w:val="6B719C97"/>
    <w:rsid w:val="6DE43A3F"/>
    <w:rsid w:val="6E256D28"/>
    <w:rsid w:val="70C391D0"/>
    <w:rsid w:val="7270BC9F"/>
    <w:rsid w:val="73B0798C"/>
    <w:rsid w:val="73F623AC"/>
    <w:rsid w:val="75224224"/>
    <w:rsid w:val="761A1FFC"/>
    <w:rsid w:val="7629B673"/>
    <w:rsid w:val="76CEA3D7"/>
    <w:rsid w:val="7DAF5419"/>
    <w:rsid w:val="7F91F8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E96959"/>
  <w15:docId w15:val="{B4CCC7F0-F6C3-9643-B87D-346C1AA2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Times New Roman" w:eastAsia="NSimSun" w:hAnsi="Times New Roman"/>
      <w:b/>
      <w:bCs/>
      <w:sz w:val="24"/>
      <w:szCs w:val="24"/>
    </w:rPr>
  </w:style>
  <w:style w:type="paragraph" w:styleId="Heading2">
    <w:name w:val="heading 2"/>
    <w:basedOn w:val="Heading"/>
    <w:next w:val="BodyText"/>
    <w:link w:val="Heading2Char"/>
    <w:uiPriority w:val="9"/>
    <w:unhideWhenUsed/>
    <w:qFormat/>
    <w:pPr>
      <w:spacing w:before="200"/>
      <w:outlineLvl w:val="1"/>
    </w:pPr>
    <w:rPr>
      <w:rFonts w:ascii="Liberation Serif" w:eastAsia="NSimSun" w:hAnsi="Liberation Serif"/>
      <w:b/>
      <w:bCs/>
      <w:sz w:val="24"/>
      <w:szCs w:val="24"/>
    </w:rPr>
  </w:style>
  <w:style w:type="paragraph" w:styleId="Heading3">
    <w:name w:val="heading 3"/>
    <w:basedOn w:val="Normal"/>
    <w:next w:val="Normal"/>
    <w:link w:val="Heading3Char"/>
    <w:uiPriority w:val="9"/>
    <w:unhideWhenUsed/>
    <w:qFormat/>
    <w:pPr>
      <w:keepNext/>
      <w:keepLines/>
      <w:spacing w:before="160" w:after="80"/>
      <w:outlineLvl w:val="2"/>
    </w:pPr>
    <w:rPr>
      <w:rFonts w:ascii="Times New Roman" w:eastAsia="DejaVu Sans" w:hAnsi="Times New Roman" w:cs="DejaVu Sans"/>
      <w:b/>
      <w:bCs/>
      <w:color w:val="000000"/>
      <w:szCs w:val="28"/>
    </w:rPr>
  </w:style>
  <w:style w:type="paragraph" w:styleId="Heading4">
    <w:name w:val="heading 4"/>
    <w:basedOn w:val="Normal"/>
    <w:next w:val="Normal"/>
    <w:uiPriority w:val="9"/>
    <w:semiHidden/>
    <w:unhideWhenUsed/>
    <w:qFormat/>
    <w:pPr>
      <w:keepNext/>
      <w:keepLines/>
      <w:spacing w:before="80" w:after="40"/>
      <w:outlineLvl w:val="3"/>
    </w:pPr>
    <w:rPr>
      <w:rFonts w:eastAsia="DejaVu Sans" w:cs="DejaVu Sans"/>
      <w:i/>
      <w:iCs/>
      <w:color w:val="117A02"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rFonts w:eastAsia="DejaVu Sans" w:cs="DejaVu Sans"/>
      <w:color w:val="117A02" w:themeColor="accent1" w:themeShade="BF"/>
    </w:rPr>
  </w:style>
  <w:style w:type="paragraph" w:styleId="Heading6">
    <w:name w:val="heading 6"/>
    <w:basedOn w:val="Normal"/>
    <w:next w:val="Normal"/>
    <w:uiPriority w:val="9"/>
    <w:semiHidden/>
    <w:unhideWhenUsed/>
    <w:qFormat/>
    <w:pPr>
      <w:keepNext/>
      <w:keepLines/>
      <w:spacing w:before="40"/>
      <w:outlineLvl w:val="5"/>
    </w:pPr>
    <w:rPr>
      <w:rFonts w:eastAsia="DejaVu Sans" w:cs="DejaVu Sans"/>
      <w:i/>
      <w:iCs/>
      <w:color w:val="595959" w:themeColor="dark1" w:themeTint="A6"/>
    </w:rPr>
  </w:style>
  <w:style w:type="paragraph" w:styleId="Heading7">
    <w:name w:val="heading 7"/>
    <w:basedOn w:val="Normal"/>
    <w:next w:val="Normal"/>
    <w:qFormat/>
    <w:pPr>
      <w:keepNext/>
      <w:keepLines/>
      <w:spacing w:before="40"/>
      <w:outlineLvl w:val="6"/>
    </w:pPr>
    <w:rPr>
      <w:rFonts w:eastAsia="DejaVu Sans" w:cs="DejaVu Sans"/>
      <w:color w:val="595959" w:themeColor="dark1" w:themeTint="A6"/>
    </w:rPr>
  </w:style>
  <w:style w:type="paragraph" w:styleId="Heading8">
    <w:name w:val="heading 8"/>
    <w:basedOn w:val="Normal"/>
    <w:next w:val="Normal"/>
    <w:qFormat/>
    <w:pPr>
      <w:keepNext/>
      <w:keepLines/>
      <w:outlineLvl w:val="7"/>
    </w:pPr>
    <w:rPr>
      <w:rFonts w:eastAsia="DejaVu Sans" w:cs="DejaVu Sans"/>
      <w:i/>
      <w:iCs/>
      <w:color w:val="272727" w:themeColor="dark1" w:themeTint="D8"/>
    </w:rPr>
  </w:style>
  <w:style w:type="paragraph" w:styleId="Heading9">
    <w:name w:val="heading 9"/>
    <w:basedOn w:val="Normal"/>
    <w:next w:val="Normal"/>
    <w:qFormat/>
    <w:pPr>
      <w:keepNext/>
      <w:keepLines/>
      <w:outlineLvl w:val="8"/>
    </w:pPr>
    <w:rPr>
      <w:rFonts w:eastAsia="DejaVu Sans" w:cs="DejaVu Sans"/>
      <w:color w:val="272727" w:themeColor="dark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style>
  <w:style w:type="character" w:styleId="Strong">
    <w:name w:val="Strong"/>
    <w:uiPriority w:val="22"/>
    <w:qFormat/>
    <w:rPr>
      <w:b/>
      <w:bCs/>
    </w:rPr>
  </w:style>
  <w:style w:type="character" w:styleId="Emphasis">
    <w:name w:val="Emphasis"/>
    <w:qFormat/>
    <w:rPr>
      <w:i/>
      <w:iCs/>
    </w:rPr>
  </w:style>
  <w:style w:type="character" w:customStyle="1" w:styleId="BodyTextChar">
    <w:name w:val="Body Text Char"/>
    <w:basedOn w:val="DefaultParagraphFont"/>
    <w:link w:val="BodyText"/>
    <w:qFormat/>
    <w:rPr>
      <w:rFonts w:ascii="Liberation Serif" w:eastAsia="NSimSun" w:hAnsi="Liberation Serif" w:cs="Arial"/>
      <w:lang w:val="en-GB" w:eastAsia="zh-CN" w:bidi="hi-IN"/>
    </w:rPr>
  </w:style>
  <w:style w:type="character" w:customStyle="1" w:styleId="Heading2Char">
    <w:name w:val="Heading 2 Char"/>
    <w:basedOn w:val="DefaultParagraphFont"/>
    <w:link w:val="Heading2"/>
    <w:uiPriority w:val="9"/>
    <w:qFormat/>
    <w:rPr>
      <w:b/>
      <w:bCs/>
    </w:rPr>
  </w:style>
  <w:style w:type="character" w:customStyle="1" w:styleId="Heading3Char">
    <w:name w:val="Heading 3 Char"/>
    <w:basedOn w:val="DefaultParagraphFont"/>
    <w:link w:val="Heading3"/>
    <w:uiPriority w:val="9"/>
    <w:qFormat/>
    <w:rPr>
      <w:rFonts w:ascii="Times New Roman" w:eastAsia="DejaVu Sans" w:hAnsi="Times New Roman" w:cs="DejaVu Sans"/>
      <w:b/>
      <w:bCs/>
      <w:color w:val="000000"/>
      <w:szCs w:val="28"/>
    </w:rPr>
  </w:style>
  <w:style w:type="character" w:styleId="Hyperlink">
    <w:name w:val="Hyperlink"/>
    <w:basedOn w:val="DefaultParagraphFont"/>
    <w:rPr>
      <w:color w:val="0000FF"/>
      <w:u w:val="single"/>
    </w:rPr>
  </w:style>
  <w:style w:type="character" w:customStyle="1" w:styleId="Bullets">
    <w:name w:val="Bullets"/>
    <w:qFormat/>
    <w:rPr>
      <w:rFonts w:ascii="OpenSymbol" w:eastAsia="OpenSymbol" w:hAnsi="OpenSymbol" w:cs="OpenSymbol"/>
    </w:rPr>
  </w:style>
  <w:style w:type="character" w:customStyle="1" w:styleId="Bulletsuser">
    <w:name w:val="Bullets (user)"/>
    <w:qFormat/>
    <w:rPr>
      <w:rFonts w:ascii="OpenSymbol" w:eastAsia="OpenSymbol" w:hAnsi="OpenSymbol" w:cs="OpenSymbol"/>
    </w:rPr>
  </w:style>
  <w:style w:type="character" w:customStyle="1" w:styleId="NumberingSymbols">
    <w:name w:val="Numbering Symbols"/>
    <w:qFormat/>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uiPriority w:val="99"/>
    <w:qFormat/>
    <w:pPr>
      <w:suppressAutoHyphens w:val="0"/>
      <w:spacing w:before="280" w:after="280"/>
    </w:pPr>
    <w:rPr>
      <w:rFonts w:ascii="Times New Roman" w:eastAsia="DejaVu Sans" w:hAnsi="Times New Roman" w:cs="Times New Roman"/>
      <w:kern w:val="0"/>
      <w:lang w:val="en-IN" w:eastAsia="en-GB" w:bidi="ar-SA"/>
    </w:rPr>
  </w:style>
  <w:style w:type="paragraph" w:styleId="Title">
    <w:name w:val="Title"/>
    <w:basedOn w:val="Heading"/>
    <w:next w:val="BodyText"/>
    <w:uiPriority w:val="10"/>
    <w:qFormat/>
    <w:pPr>
      <w:jc w:val="center"/>
    </w:pPr>
    <w:rPr>
      <w:b/>
      <w:bCs/>
      <w:sz w:val="56"/>
      <w:szCs w:val="56"/>
    </w:rPr>
  </w:style>
  <w:style w:type="paragraph" w:customStyle="1" w:styleId="TableContents">
    <w:name w:val="Table Contents"/>
    <w:basedOn w:val="Normal"/>
    <w:qFormat/>
    <w:pPr>
      <w:widowControl w:val="0"/>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styleId="ListParagraph">
    <w:name w:val="List Paragraph"/>
    <w:basedOn w:val="Normal"/>
    <w:qFormat/>
    <w:rsid w:val="00A75DDA"/>
    <w:pPr>
      <w:ind w:left="720"/>
      <w:contextualSpacing/>
    </w:pPr>
    <w:rPr>
      <w:rFonts w:cs="Mangal"/>
      <w:szCs w:val="21"/>
    </w:r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E62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58B0"/>
    <w:pPr>
      <w:suppressAutoHyphens w:val="0"/>
      <w:spacing w:before="100" w:beforeAutospacing="1" w:after="100" w:afterAutospacing="1"/>
    </w:pPr>
    <w:rPr>
      <w:rFonts w:ascii="Times New Roman" w:eastAsiaTheme="minorEastAsia" w:hAnsi="Times New Roman" w:cs="Times New Roman"/>
      <w:kern w:val="0"/>
      <w:lang w:val="en-IN" w:eastAsia="en-GB" w:bidi="ar-SA"/>
    </w:rPr>
  </w:style>
  <w:style w:type="character" w:styleId="UnresolvedMention">
    <w:name w:val="Unresolved Mention"/>
    <w:basedOn w:val="DefaultParagraphFont"/>
    <w:uiPriority w:val="99"/>
    <w:semiHidden/>
    <w:unhideWhenUsed/>
    <w:rsid w:val="00766C0F"/>
    <w:rPr>
      <w:color w:val="605E5C"/>
      <w:shd w:val="clear" w:color="auto" w:fill="E1DFDD"/>
    </w:rPr>
  </w:style>
  <w:style w:type="paragraph" w:styleId="Header">
    <w:name w:val="header"/>
    <w:basedOn w:val="Normal"/>
    <w:link w:val="HeaderChar"/>
    <w:uiPriority w:val="99"/>
    <w:unhideWhenUsed/>
    <w:rsid w:val="00794FA3"/>
    <w:pPr>
      <w:tabs>
        <w:tab w:val="center" w:pos="4680"/>
        <w:tab w:val="right" w:pos="9360"/>
      </w:tabs>
    </w:pPr>
    <w:rPr>
      <w:rFonts w:cs="Mangal"/>
      <w:szCs w:val="21"/>
    </w:rPr>
  </w:style>
  <w:style w:type="character" w:customStyle="1" w:styleId="HeaderChar">
    <w:name w:val="Header Char"/>
    <w:basedOn w:val="DefaultParagraphFont"/>
    <w:link w:val="Header"/>
    <w:uiPriority w:val="99"/>
    <w:rsid w:val="00794FA3"/>
    <w:rPr>
      <w:rFonts w:cs="Mangal"/>
      <w:szCs w:val="21"/>
    </w:rPr>
  </w:style>
  <w:style w:type="paragraph" w:styleId="Footer">
    <w:name w:val="footer"/>
    <w:basedOn w:val="Normal"/>
    <w:link w:val="FooterChar"/>
    <w:uiPriority w:val="99"/>
    <w:unhideWhenUsed/>
    <w:rsid w:val="00794FA3"/>
    <w:pPr>
      <w:tabs>
        <w:tab w:val="center" w:pos="4680"/>
        <w:tab w:val="right" w:pos="9360"/>
      </w:tabs>
    </w:pPr>
    <w:rPr>
      <w:rFonts w:cs="Mangal"/>
      <w:szCs w:val="21"/>
    </w:rPr>
  </w:style>
  <w:style w:type="character" w:customStyle="1" w:styleId="FooterChar">
    <w:name w:val="Footer Char"/>
    <w:basedOn w:val="DefaultParagraphFont"/>
    <w:link w:val="Footer"/>
    <w:uiPriority w:val="99"/>
    <w:rsid w:val="00794FA3"/>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665">
      <w:bodyDiv w:val="1"/>
      <w:marLeft w:val="0"/>
      <w:marRight w:val="0"/>
      <w:marTop w:val="0"/>
      <w:marBottom w:val="0"/>
      <w:divBdr>
        <w:top w:val="none" w:sz="0" w:space="0" w:color="auto"/>
        <w:left w:val="none" w:sz="0" w:space="0" w:color="auto"/>
        <w:bottom w:val="none" w:sz="0" w:space="0" w:color="auto"/>
        <w:right w:val="none" w:sz="0" w:space="0" w:color="auto"/>
      </w:divBdr>
    </w:div>
    <w:div w:id="264845362">
      <w:bodyDiv w:val="1"/>
      <w:marLeft w:val="0"/>
      <w:marRight w:val="0"/>
      <w:marTop w:val="0"/>
      <w:marBottom w:val="0"/>
      <w:divBdr>
        <w:top w:val="none" w:sz="0" w:space="0" w:color="auto"/>
        <w:left w:val="none" w:sz="0" w:space="0" w:color="auto"/>
        <w:bottom w:val="none" w:sz="0" w:space="0" w:color="auto"/>
        <w:right w:val="none" w:sz="0" w:space="0" w:color="auto"/>
      </w:divBdr>
    </w:div>
    <w:div w:id="413094553">
      <w:bodyDiv w:val="1"/>
      <w:marLeft w:val="0"/>
      <w:marRight w:val="0"/>
      <w:marTop w:val="0"/>
      <w:marBottom w:val="0"/>
      <w:divBdr>
        <w:top w:val="none" w:sz="0" w:space="0" w:color="auto"/>
        <w:left w:val="none" w:sz="0" w:space="0" w:color="auto"/>
        <w:bottom w:val="none" w:sz="0" w:space="0" w:color="auto"/>
        <w:right w:val="none" w:sz="0" w:space="0" w:color="auto"/>
      </w:divBdr>
    </w:div>
    <w:div w:id="492647469">
      <w:bodyDiv w:val="1"/>
      <w:marLeft w:val="0"/>
      <w:marRight w:val="0"/>
      <w:marTop w:val="0"/>
      <w:marBottom w:val="0"/>
      <w:divBdr>
        <w:top w:val="none" w:sz="0" w:space="0" w:color="auto"/>
        <w:left w:val="none" w:sz="0" w:space="0" w:color="auto"/>
        <w:bottom w:val="none" w:sz="0" w:space="0" w:color="auto"/>
        <w:right w:val="none" w:sz="0" w:space="0" w:color="auto"/>
      </w:divBdr>
    </w:div>
    <w:div w:id="1061490128">
      <w:bodyDiv w:val="1"/>
      <w:marLeft w:val="0"/>
      <w:marRight w:val="0"/>
      <w:marTop w:val="0"/>
      <w:marBottom w:val="0"/>
      <w:divBdr>
        <w:top w:val="none" w:sz="0" w:space="0" w:color="auto"/>
        <w:left w:val="none" w:sz="0" w:space="0" w:color="auto"/>
        <w:bottom w:val="none" w:sz="0" w:space="0" w:color="auto"/>
        <w:right w:val="none" w:sz="0" w:space="0" w:color="auto"/>
      </w:divBdr>
    </w:div>
    <w:div w:id="1252591891">
      <w:bodyDiv w:val="1"/>
      <w:marLeft w:val="0"/>
      <w:marRight w:val="0"/>
      <w:marTop w:val="0"/>
      <w:marBottom w:val="0"/>
      <w:divBdr>
        <w:top w:val="none" w:sz="0" w:space="0" w:color="auto"/>
        <w:left w:val="none" w:sz="0" w:space="0" w:color="auto"/>
        <w:bottom w:val="none" w:sz="0" w:space="0" w:color="auto"/>
        <w:right w:val="none" w:sz="0" w:space="0" w:color="auto"/>
      </w:divBdr>
    </w:div>
    <w:div w:id="1460880170">
      <w:bodyDiv w:val="1"/>
      <w:marLeft w:val="0"/>
      <w:marRight w:val="0"/>
      <w:marTop w:val="0"/>
      <w:marBottom w:val="0"/>
      <w:divBdr>
        <w:top w:val="none" w:sz="0" w:space="0" w:color="auto"/>
        <w:left w:val="none" w:sz="0" w:space="0" w:color="auto"/>
        <w:bottom w:val="none" w:sz="0" w:space="0" w:color="auto"/>
        <w:right w:val="none" w:sz="0" w:space="0" w:color="auto"/>
      </w:divBdr>
    </w:div>
    <w:div w:id="1722972964">
      <w:bodyDiv w:val="1"/>
      <w:marLeft w:val="0"/>
      <w:marRight w:val="0"/>
      <w:marTop w:val="0"/>
      <w:marBottom w:val="0"/>
      <w:divBdr>
        <w:top w:val="none" w:sz="0" w:space="0" w:color="auto"/>
        <w:left w:val="none" w:sz="0" w:space="0" w:color="auto"/>
        <w:bottom w:val="none" w:sz="0" w:space="0" w:color="auto"/>
        <w:right w:val="none" w:sz="0" w:space="0" w:color="auto"/>
      </w:divBdr>
    </w:div>
    <w:div w:id="1903717050">
      <w:bodyDiv w:val="1"/>
      <w:marLeft w:val="0"/>
      <w:marRight w:val="0"/>
      <w:marTop w:val="0"/>
      <w:marBottom w:val="0"/>
      <w:divBdr>
        <w:top w:val="none" w:sz="0" w:space="0" w:color="auto"/>
        <w:left w:val="none" w:sz="0" w:space="0" w:color="auto"/>
        <w:bottom w:val="none" w:sz="0" w:space="0" w:color="auto"/>
        <w:right w:val="none" w:sz="0" w:space="0" w:color="auto"/>
      </w:divBdr>
      <w:divsChild>
        <w:div w:id="956763870">
          <w:marLeft w:val="0"/>
          <w:marRight w:val="0"/>
          <w:marTop w:val="0"/>
          <w:marBottom w:val="0"/>
          <w:divBdr>
            <w:top w:val="none" w:sz="0" w:space="0" w:color="auto"/>
            <w:left w:val="none" w:sz="0" w:space="0" w:color="auto"/>
            <w:bottom w:val="none" w:sz="0" w:space="0" w:color="auto"/>
            <w:right w:val="none" w:sz="0" w:space="0" w:color="auto"/>
          </w:divBdr>
          <w:divsChild>
            <w:div w:id="18209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31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5538362.2021.1918605" TargetMode="External"/><Relationship Id="rId13" Type="http://schemas.openxmlformats.org/officeDocument/2006/relationships/hyperlink" Target="https://doi.org/10.3389/fsufs.2021.79943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14704/nq.2022.20.10.NQ55137" TargetMode="External"/><Relationship Id="rId12" Type="http://schemas.openxmlformats.org/officeDocument/2006/relationships/hyperlink" Target="https://www.trademap.org/Country_SelProduct_TS.aspx?nvpm=1%7C%7C%7C%7C%7C080450%7C%7C%7C6%7C1%7C1%7C2%7C2%7C1%7C2%7C1%7C1%7C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map.org/Country_SelProduct_TS.aspx" TargetMode="External"/><Relationship Id="rId5" Type="http://schemas.openxmlformats.org/officeDocument/2006/relationships/footnotes" Target="footnotes.xml"/><Relationship Id="rId15" Type="http://schemas.openxmlformats.org/officeDocument/2006/relationships/hyperlink" Target="https://www.statista.com/statistics/577951/world-mango-production/" TargetMode="External"/><Relationship Id="rId23" Type="http://schemas.openxmlformats.org/officeDocument/2006/relationships/theme" Target="theme/theme1.xml"/><Relationship Id="rId10" Type="http://schemas.openxmlformats.org/officeDocument/2006/relationships/hyperlink" Target="https://www.fao.org/faostat/e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4704/nq.2022.20.10.NQ55137" TargetMode="External"/><Relationship Id="rId14" Type="http://schemas.openxmlformats.org/officeDocument/2006/relationships/hyperlink" Target="https://doi.org/10.20546/ijcmas.2017.612.037"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5060</Words>
  <Characters>28844</Characters>
  <Application>Microsoft Office Word</Application>
  <DocSecurity>0</DocSecurity>
  <Lines>240</Lines>
  <Paragraphs>67</Paragraphs>
  <ScaleCrop>false</ScaleCrop>
  <Company/>
  <LinksUpToDate>false</LinksUpToDate>
  <CharactersWithSpaces>33837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SDI 1183</cp:lastModifiedBy>
  <cp:revision>19</cp:revision>
  <dcterms:created xsi:type="dcterms:W3CDTF">2025-08-26T03:53:00Z</dcterms:created>
  <dcterms:modified xsi:type="dcterms:W3CDTF">2025-10-07T09:47:00Z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2025-07-29T14:25:29Z</dcterms:created>
  <dc:creator/>
  <dc:description/>
  <dc:language>en-GB</dc:language>
  <cp:lastModifiedBy/>
  <dcterms:modified xsi:type="dcterms:W3CDTF">2025-08-05T19:42:23Z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cdcbf7e1-ec84-44c0-af9b-5f8de980d737</vt:lpwstr>
  </property>
</Properties>
</file>