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3B560" w14:textId="77777777" w:rsidR="008010EA" w:rsidRDefault="008010EA" w:rsidP="00495E19">
      <w:pPr>
        <w:jc w:val="center"/>
        <w:rPr>
          <w:b/>
          <w:bCs/>
          <w:kern w:val="2"/>
        </w:rPr>
      </w:pPr>
      <w:bookmarkStart w:id="0" w:name="_Hlk198829195"/>
      <w:bookmarkStart w:id="1" w:name="_Hlk201683405"/>
    </w:p>
    <w:p w14:paraId="624CA51C" w14:textId="0D6743AE" w:rsidR="00171EC2" w:rsidRPr="00F010B5" w:rsidRDefault="00E43FE2" w:rsidP="00495E19">
      <w:pPr>
        <w:jc w:val="center"/>
        <w:rPr>
          <w:b/>
          <w:bCs/>
          <w:kern w:val="2"/>
        </w:rPr>
      </w:pPr>
      <w:r w:rsidRPr="00F010B5">
        <w:rPr>
          <w:b/>
          <w:bCs/>
          <w:kern w:val="2"/>
        </w:rPr>
        <w:t xml:space="preserve">Determinants of Adoption of Indigenous Technical Knowledge in the Farming System of </w:t>
      </w:r>
      <w:proofErr w:type="spellStart"/>
      <w:r w:rsidRPr="00F010B5">
        <w:rPr>
          <w:b/>
          <w:bCs/>
          <w:kern w:val="2"/>
        </w:rPr>
        <w:t>Kangra</w:t>
      </w:r>
      <w:proofErr w:type="spellEnd"/>
      <w:r w:rsidRPr="00F010B5">
        <w:rPr>
          <w:b/>
          <w:bCs/>
          <w:kern w:val="2"/>
        </w:rPr>
        <w:t>, Himachal Pradesh</w:t>
      </w:r>
      <w:r w:rsidR="001875AA">
        <w:rPr>
          <w:b/>
          <w:bCs/>
          <w:kern w:val="2"/>
        </w:rPr>
        <w:t>, India</w:t>
      </w:r>
    </w:p>
    <w:p w14:paraId="0CD0ABE9" w14:textId="77777777" w:rsidR="00F010B5" w:rsidRDefault="00F010B5" w:rsidP="00495E19">
      <w:pPr>
        <w:jc w:val="center"/>
        <w:rPr>
          <w:kern w:val="2"/>
        </w:rPr>
      </w:pPr>
    </w:p>
    <w:bookmarkEnd w:id="0"/>
    <w:p w14:paraId="656D78BF" w14:textId="77777777" w:rsidR="00E457B1" w:rsidRPr="00D4752E" w:rsidRDefault="00E457B1" w:rsidP="00E457B1">
      <w:pPr>
        <w:pStyle w:val="BodyText"/>
        <w:jc w:val="center"/>
        <w:rPr>
          <w:b/>
          <w:bCs/>
          <w:kern w:val="2"/>
        </w:rPr>
      </w:pPr>
    </w:p>
    <w:p w14:paraId="18B2AB35" w14:textId="33BE3139" w:rsidR="00E457B1" w:rsidRDefault="00E457B1" w:rsidP="00E457B1">
      <w:pPr>
        <w:pStyle w:val="BodyText"/>
        <w:jc w:val="center"/>
        <w:rPr>
          <w:b/>
          <w:bCs/>
          <w:kern w:val="2"/>
          <w:lang w:val="en-IN"/>
        </w:rPr>
      </w:pPr>
      <w:r w:rsidRPr="007F4849">
        <w:rPr>
          <w:b/>
          <w:bCs/>
          <w:kern w:val="2"/>
          <w:lang w:val="en-IN"/>
        </w:rPr>
        <w:t>Abstract</w:t>
      </w:r>
    </w:p>
    <w:p w14:paraId="1464CAD5" w14:textId="77777777" w:rsidR="00436B69" w:rsidRPr="007F4849" w:rsidRDefault="00436B69" w:rsidP="007F4849">
      <w:pPr>
        <w:pStyle w:val="BodyText"/>
        <w:jc w:val="center"/>
        <w:rPr>
          <w:b/>
          <w:bCs/>
          <w:kern w:val="2"/>
          <w:lang w:val="en-IN"/>
        </w:rPr>
      </w:pPr>
    </w:p>
    <w:p w14:paraId="28D9D75A" w14:textId="20EB2BD2" w:rsidR="007F4849" w:rsidRDefault="00436B69" w:rsidP="00436B69">
      <w:pPr>
        <w:pStyle w:val="BodyText"/>
        <w:jc w:val="both"/>
        <w:rPr>
          <w:kern w:val="2"/>
          <w:lang w:val="en-IN"/>
        </w:rPr>
      </w:pPr>
      <w:r w:rsidRPr="00436B69">
        <w:rPr>
          <w:kern w:val="2"/>
          <w:lang w:val="en-IN"/>
        </w:rPr>
        <w:t xml:space="preserve">This study examines the factors influencing the adoption of Indigenous Technical Knowledge (ITK) in the farming systems of </w:t>
      </w:r>
      <w:proofErr w:type="spellStart"/>
      <w:r w:rsidRPr="00436B69">
        <w:rPr>
          <w:kern w:val="2"/>
          <w:lang w:val="en-IN"/>
        </w:rPr>
        <w:t>Kangra</w:t>
      </w:r>
      <w:proofErr w:type="spellEnd"/>
      <w:r w:rsidRPr="00436B69">
        <w:rPr>
          <w:kern w:val="2"/>
          <w:lang w:val="en-IN"/>
        </w:rPr>
        <w:t xml:space="preserve"> district, Himachal Pradesh—an ecologically sensitive region where traditional practices remain central to sustainability and resilience. In light of increasing concerns over the ecological costs of modern farming methods, the relevance and uptake of ITK hold critical significance. The research employed a mixed-method approach, combining exploratory and ex-post facto designs, and was conducted with 120 randomly selected farmers across six villages. Data collection involved structured interviews, focus group discussions, and direct observations. Findings showed moderate adoption of ITKs (mean = 19.28, SD = 7.27) with substantial variation among farmers. Correlation and regression analyses revealed that family size, decision-making ability, and closeness to nature positively influenced adoption, while higher education, economic motivation, and non-agricultural occupations negatively affected it. The regression model demonstrated strong explanatory power (R² = 0.728), supported by ANOVA significance (F = 17.256, p &lt; 0.01). Results highlight that ITK adoption extends beyond technical expertise, being shaped by socio-cultural values, psychological orientation, and family structures. The study emphasizes the need to recognize, preserve, and integrate traditional knowledge alongside modern agricultural innovations. It further calls for policies that document, validate, and incorporate ITKs into mainstream farming, while respecting ecological and social contexts. Strengthening community participation and farmer education can ensure these practices continue to contribute effectively to sustainable agriculture in mountain ecosystems.</w:t>
      </w:r>
    </w:p>
    <w:p w14:paraId="168B20E7" w14:textId="77777777" w:rsidR="00436B69" w:rsidRDefault="00436B69" w:rsidP="007F4849">
      <w:pPr>
        <w:pStyle w:val="BodyText"/>
        <w:jc w:val="center"/>
        <w:rPr>
          <w:kern w:val="2"/>
          <w:lang w:val="en-IN"/>
        </w:rPr>
      </w:pPr>
    </w:p>
    <w:p w14:paraId="48276565" w14:textId="422CD565" w:rsidR="007F4849" w:rsidRPr="007F4849" w:rsidRDefault="007F4849" w:rsidP="007F4849">
      <w:pPr>
        <w:pStyle w:val="BodyText"/>
        <w:rPr>
          <w:b/>
          <w:bCs/>
          <w:kern w:val="2"/>
          <w:lang w:val="en-IN"/>
        </w:rPr>
      </w:pPr>
      <w:r w:rsidRPr="007F4849">
        <w:rPr>
          <w:b/>
          <w:bCs/>
          <w:kern w:val="2"/>
          <w:lang w:val="en-IN"/>
        </w:rPr>
        <w:t>Keywords:</w:t>
      </w:r>
      <w:r w:rsidR="00495E19">
        <w:rPr>
          <w:b/>
          <w:bCs/>
          <w:kern w:val="2"/>
          <w:lang w:val="en-IN"/>
        </w:rPr>
        <w:t xml:space="preserve"> </w:t>
      </w:r>
      <w:r w:rsidRPr="007F4849">
        <w:rPr>
          <w:i/>
          <w:iCs/>
          <w:kern w:val="2"/>
          <w:lang w:val="en-IN"/>
        </w:rPr>
        <w:t>Indigenous Technical Knowledge, ITK Adoption, Traditional Agriculture, Sustainable Farming</w:t>
      </w:r>
    </w:p>
    <w:p w14:paraId="2A69BB65" w14:textId="77777777" w:rsidR="00E43FE2" w:rsidRDefault="00E43FE2" w:rsidP="00E43FE2">
      <w:pPr>
        <w:pStyle w:val="BodyText"/>
        <w:jc w:val="center"/>
        <w:rPr>
          <w:b/>
          <w:bCs/>
          <w:kern w:val="2"/>
          <w:lang w:val="en-IN"/>
        </w:rPr>
      </w:pPr>
    </w:p>
    <w:p w14:paraId="3546D427" w14:textId="77777777" w:rsidR="00E43FE2" w:rsidRDefault="00D90895" w:rsidP="00E43FE2">
      <w:pPr>
        <w:pStyle w:val="BodyText"/>
        <w:jc w:val="both"/>
        <w:rPr>
          <w:b/>
          <w:bCs/>
          <w:kern w:val="2"/>
          <w:lang w:val="en-IN"/>
        </w:rPr>
      </w:pPr>
      <w:r>
        <w:rPr>
          <w:b/>
          <w:bCs/>
          <w:kern w:val="2"/>
          <w:lang w:val="en-IN"/>
        </w:rPr>
        <w:t xml:space="preserve">1. </w:t>
      </w:r>
      <w:r w:rsidR="00E43FE2" w:rsidRPr="00E43FE2">
        <w:rPr>
          <w:b/>
          <w:bCs/>
          <w:kern w:val="2"/>
          <w:lang w:val="en-IN"/>
        </w:rPr>
        <w:t>Introduction</w:t>
      </w:r>
    </w:p>
    <w:p w14:paraId="62779D24" w14:textId="77777777" w:rsidR="00BA14C0" w:rsidRDefault="00BA14C0" w:rsidP="00E43FE2">
      <w:pPr>
        <w:pStyle w:val="BodyText"/>
        <w:jc w:val="both"/>
        <w:rPr>
          <w:b/>
          <w:bCs/>
          <w:kern w:val="2"/>
          <w:lang w:val="en-IN"/>
        </w:rPr>
      </w:pPr>
    </w:p>
    <w:p w14:paraId="749E6E3E" w14:textId="078A5855" w:rsidR="00062524" w:rsidRDefault="008D34ED" w:rsidP="00E43FE2">
      <w:pPr>
        <w:pStyle w:val="BodyText"/>
        <w:jc w:val="both"/>
        <w:rPr>
          <w:kern w:val="2"/>
        </w:rPr>
      </w:pPr>
      <w:r w:rsidRPr="008D34ED">
        <w:rPr>
          <w:kern w:val="2"/>
        </w:rPr>
        <w:t xml:space="preserve">The Green Revolution, initiated in India during the 1960s, revolutionized agricultural productivity by introducing high-yielding varieties (HYVs) of seeds, chemical fertilizers, pesticides, and mechanized farming techniques (Das </w:t>
      </w:r>
      <w:r w:rsidRPr="00BA14C0">
        <w:rPr>
          <w:i/>
          <w:iCs/>
          <w:kern w:val="2"/>
        </w:rPr>
        <w:t>et.</w:t>
      </w:r>
      <w:r w:rsidR="00BA14C0">
        <w:rPr>
          <w:i/>
          <w:iCs/>
          <w:kern w:val="2"/>
        </w:rPr>
        <w:t xml:space="preserve"> </w:t>
      </w:r>
      <w:r w:rsidRPr="00BA14C0">
        <w:rPr>
          <w:i/>
          <w:iCs/>
          <w:kern w:val="2"/>
        </w:rPr>
        <w:t>al</w:t>
      </w:r>
      <w:r w:rsidRPr="008D34ED">
        <w:rPr>
          <w:kern w:val="2"/>
        </w:rPr>
        <w:t xml:space="preserve">., 2023). While this transition helped ensure national food security and increase agricultural incomes, it also led to significant environmental and socio-economic challenges. Over time, excessive dependence on synthetic inputs has resulted in soil degradation, loss of biodiversity, decline of soil microbial health, and depletion of water resources. The pressing need to enhance productivity to meet the demands of a rapidly growing population has often overlooked ecological sustainability. According to study, increasing rural population density contributes to land fragmentation and rising input dependency (Alemu </w:t>
      </w:r>
      <w:r w:rsidRPr="00BA14C0">
        <w:rPr>
          <w:i/>
          <w:iCs/>
          <w:kern w:val="2"/>
        </w:rPr>
        <w:t>et.</w:t>
      </w:r>
      <w:r w:rsidR="00BA14C0" w:rsidRPr="00BA14C0">
        <w:rPr>
          <w:i/>
          <w:iCs/>
          <w:kern w:val="2"/>
        </w:rPr>
        <w:t xml:space="preserve"> </w:t>
      </w:r>
      <w:r w:rsidRPr="00BA14C0">
        <w:rPr>
          <w:i/>
          <w:iCs/>
          <w:kern w:val="2"/>
        </w:rPr>
        <w:t>al.,</w:t>
      </w:r>
      <w:r w:rsidRPr="008D34ED">
        <w:rPr>
          <w:kern w:val="2"/>
        </w:rPr>
        <w:t xml:space="preserve"> 2017). However, higher input use per hectare does not translate into proportional yield gains, often resulting in declining farm incomes and </w:t>
      </w:r>
      <w:r w:rsidRPr="008D34ED">
        <w:rPr>
          <w:kern w:val="2"/>
        </w:rPr>
        <w:lastRenderedPageBreak/>
        <w:t xml:space="preserve">worsening land degradation. These issues are exacerbated by climate change, which poses additional threats to agriculture through temperature increases, erratic rainfall, glacier retreat, and extreme weather events. In this Indigenous Technical Knowledge (ITK) has emerged as a vital, sustainable alternative to conventional modern agriculture (Kumar </w:t>
      </w:r>
      <w:r w:rsidRPr="00BA14C0">
        <w:rPr>
          <w:i/>
          <w:iCs/>
          <w:kern w:val="2"/>
        </w:rPr>
        <w:t>et.al</w:t>
      </w:r>
      <w:r w:rsidRPr="008D34ED">
        <w:rPr>
          <w:kern w:val="2"/>
        </w:rPr>
        <w:t xml:space="preserve">., 2024). ITK refers to the local, community-based knowledge systems developed through generations of experience and adaptation to the local environment. These knowledge systems are transmitted orally and experientially through practices, stories, rituals, and community observation. In farming, ITKs encompass natural soil enrichment methods, biological pest control, traditional irrigation systems, and seed preservation techniques, all of which align with the principles of climate-resilient agriculture and ecological balance. The </w:t>
      </w:r>
      <w:proofErr w:type="spellStart"/>
      <w:r w:rsidRPr="008D34ED">
        <w:rPr>
          <w:kern w:val="2"/>
        </w:rPr>
        <w:t>Kangra</w:t>
      </w:r>
      <w:proofErr w:type="spellEnd"/>
      <w:r w:rsidRPr="008D34ED">
        <w:rPr>
          <w:kern w:val="2"/>
        </w:rPr>
        <w:t xml:space="preserve"> district of Himachal Pradesh, located in the northwestern Himalayan region, is an ideal setting for studying ITKs. Here, traditional practices such as Kuhl irrigation, multi-cropping systems, organic composting, and use of local seed varieties remain prevalent. These practices are closely tied to the region’s cultural and ecological heritage, collectively referred to as Himalayan wisdom a system of living in harmony with nature, emphasizing sustainability, spirituality, and resilience. Institutions like the Indian Council of Agricultural Research (ICAR) have recognized the value of ITK and have undertaken initiatives to document, validate, and integrate it into mainstream agricultural policies (Singh </w:t>
      </w:r>
      <w:r w:rsidRPr="00BA14C0">
        <w:rPr>
          <w:i/>
          <w:iCs/>
          <w:kern w:val="2"/>
        </w:rPr>
        <w:t>et.al</w:t>
      </w:r>
      <w:r w:rsidRPr="008D34ED">
        <w:rPr>
          <w:kern w:val="2"/>
        </w:rPr>
        <w:t xml:space="preserve">., 2020). The concept of the Evergreen Revolution, introduced by Dr. M.S. Swaminathan, further highlights the importance of increasing agricultural productivity without causing ecological harm. It builds upon the lessons of the Green Revolution while focusing on sustainability, resource efficiency, and biodiversity conservation. However, despite their proven effectiveness and ecological benefits, ITKs are increasingly marginalized in the face of modern agricultural interventions and policy frameworks. Thus, understanding the factors influencing the adoption or discontinuation of ITKs among farmers becomes critical for promoting sustainable farming systems, especially in ecologically fragile regions like </w:t>
      </w:r>
      <w:proofErr w:type="spellStart"/>
      <w:r w:rsidRPr="008D34ED">
        <w:rPr>
          <w:kern w:val="2"/>
        </w:rPr>
        <w:t>Kangra</w:t>
      </w:r>
      <w:proofErr w:type="spellEnd"/>
      <w:r w:rsidRPr="008D34ED">
        <w:rPr>
          <w:kern w:val="2"/>
        </w:rPr>
        <w:t xml:space="preserve">. In the evolving landscape of the global knowledge economy, a nation's development depends not only on physical and financial capital but also on its intellectual and cultural resources. Indigenous knowledge systems especially those related to agriculture represent a critical but underutilized dimension of sustainable development (Kumar </w:t>
      </w:r>
      <w:r w:rsidRPr="00BA14C0">
        <w:rPr>
          <w:i/>
          <w:iCs/>
          <w:kern w:val="2"/>
        </w:rPr>
        <w:t>et.al.,</w:t>
      </w:r>
      <w:r w:rsidRPr="008D34ED">
        <w:rPr>
          <w:kern w:val="2"/>
        </w:rPr>
        <w:t xml:space="preserve"> 2021). The risk of marginalization and loss of this knowledge due to modernization and policy neglect highlights the need to analyze the factors determining its adoption and integration into contemporary agricultural practices. To analyses the determinants of adoption of Indigenous Technical Knowledge (ITK) in the farming systems of </w:t>
      </w:r>
      <w:proofErr w:type="spellStart"/>
      <w:r w:rsidRPr="008D34ED">
        <w:rPr>
          <w:kern w:val="2"/>
        </w:rPr>
        <w:t>Kangra</w:t>
      </w:r>
      <w:proofErr w:type="spellEnd"/>
      <w:r w:rsidRPr="008D34ED">
        <w:rPr>
          <w:kern w:val="2"/>
        </w:rPr>
        <w:t xml:space="preserve"> district, Himachal Pradesh.</w:t>
      </w:r>
    </w:p>
    <w:p w14:paraId="58879D1D" w14:textId="77777777" w:rsidR="00BA14C0" w:rsidRDefault="00BA14C0" w:rsidP="00776EBC">
      <w:pPr>
        <w:pStyle w:val="BodyText"/>
        <w:jc w:val="both"/>
        <w:rPr>
          <w:b/>
          <w:bCs/>
          <w:kern w:val="2"/>
          <w:lang w:val="en-IN"/>
        </w:rPr>
      </w:pPr>
    </w:p>
    <w:p w14:paraId="08FAB57B" w14:textId="388EC77B" w:rsidR="00776EBC" w:rsidRPr="00E10F81" w:rsidRDefault="00606CA7" w:rsidP="00776EBC">
      <w:pPr>
        <w:pStyle w:val="BodyText"/>
        <w:jc w:val="both"/>
        <w:rPr>
          <w:b/>
          <w:bCs/>
          <w:kern w:val="2"/>
          <w:lang w:val="en-IN"/>
        </w:rPr>
      </w:pPr>
      <w:r w:rsidRPr="00E10F81">
        <w:rPr>
          <w:b/>
          <w:bCs/>
          <w:kern w:val="2"/>
          <w:lang w:val="en-IN"/>
        </w:rPr>
        <w:t xml:space="preserve">2. </w:t>
      </w:r>
      <w:r w:rsidR="00776EBC" w:rsidRPr="00E10F81">
        <w:rPr>
          <w:b/>
          <w:bCs/>
          <w:kern w:val="2"/>
          <w:lang w:val="en-IN"/>
        </w:rPr>
        <w:t>Materials and Methods</w:t>
      </w:r>
    </w:p>
    <w:p w14:paraId="1510D7FF" w14:textId="68888CE6" w:rsidR="00776EBC" w:rsidRPr="00E10F81" w:rsidRDefault="001875AA" w:rsidP="00776EBC">
      <w:pPr>
        <w:pStyle w:val="BodyText"/>
        <w:jc w:val="both"/>
        <w:rPr>
          <w:kern w:val="2"/>
          <w:lang w:val="en-IN"/>
        </w:rPr>
      </w:pPr>
      <w:r>
        <w:rPr>
          <w:kern w:val="2"/>
          <w:lang w:val="en-IN"/>
        </w:rPr>
        <w:t>T</w:t>
      </w:r>
      <w:r w:rsidR="00776EBC" w:rsidRPr="00E10F81">
        <w:rPr>
          <w:kern w:val="2"/>
          <w:lang w:val="en-IN"/>
        </w:rPr>
        <w:t xml:space="preserve">he methodological framework followed for the study </w:t>
      </w:r>
      <w:r>
        <w:rPr>
          <w:kern w:val="2"/>
          <w:lang w:val="en-IN"/>
        </w:rPr>
        <w:t xml:space="preserve">of </w:t>
      </w:r>
      <w:r w:rsidR="00776EBC" w:rsidRPr="001875AA">
        <w:rPr>
          <w:iCs/>
          <w:kern w:val="2"/>
          <w:lang w:val="en-IN"/>
        </w:rPr>
        <w:t xml:space="preserve">Determinants of Adoption of Indigenous Technical Knowledge in the Farming System of </w:t>
      </w:r>
      <w:proofErr w:type="spellStart"/>
      <w:r w:rsidR="00776EBC" w:rsidRPr="001875AA">
        <w:rPr>
          <w:iCs/>
          <w:kern w:val="2"/>
          <w:lang w:val="en-IN"/>
        </w:rPr>
        <w:t>Kangra</w:t>
      </w:r>
      <w:proofErr w:type="spellEnd"/>
      <w:r w:rsidR="00776EBC" w:rsidRPr="001875AA">
        <w:rPr>
          <w:iCs/>
          <w:kern w:val="2"/>
          <w:lang w:val="en-IN"/>
        </w:rPr>
        <w:t>, Himachal Pradesh</w:t>
      </w:r>
      <w:r>
        <w:rPr>
          <w:i/>
          <w:iCs/>
          <w:kern w:val="2"/>
          <w:lang w:val="en-IN"/>
        </w:rPr>
        <w:t>.</w:t>
      </w:r>
      <w:r w:rsidR="00776EBC" w:rsidRPr="00E10F81">
        <w:rPr>
          <w:kern w:val="2"/>
          <w:lang w:val="en-IN"/>
        </w:rPr>
        <w:t xml:space="preserve"> It provides detailed information about the research design, selection of the study area and respondents, variables selected for analysis, data collection methods, and statistical tools used.</w:t>
      </w:r>
    </w:p>
    <w:p w14:paraId="423B20D6" w14:textId="77777777" w:rsidR="002E6F06" w:rsidRPr="00E10F81" w:rsidRDefault="002E6F06" w:rsidP="00776EBC">
      <w:pPr>
        <w:pStyle w:val="BodyText"/>
        <w:jc w:val="both"/>
        <w:rPr>
          <w:kern w:val="2"/>
          <w:lang w:val="en-IN"/>
        </w:rPr>
      </w:pPr>
    </w:p>
    <w:p w14:paraId="71678B5B"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1 Research Design</w:t>
      </w:r>
    </w:p>
    <w:p w14:paraId="1485E845" w14:textId="11932E47" w:rsidR="00776EBC" w:rsidRPr="00E10F81" w:rsidRDefault="00776EBC" w:rsidP="00776EBC">
      <w:pPr>
        <w:pStyle w:val="BodyText"/>
        <w:jc w:val="both"/>
        <w:rPr>
          <w:kern w:val="2"/>
          <w:lang w:val="en-IN"/>
        </w:rPr>
      </w:pPr>
      <w:r w:rsidRPr="00E10F81">
        <w:rPr>
          <w:kern w:val="2"/>
          <w:lang w:val="en-IN"/>
        </w:rPr>
        <w:t xml:space="preserve">The research design serves as the blueprint for the entire study, guiding the researcher </w:t>
      </w:r>
      <w:r w:rsidRPr="00E10F81">
        <w:rPr>
          <w:kern w:val="2"/>
          <w:lang w:val="en-IN"/>
        </w:rPr>
        <w:lastRenderedPageBreak/>
        <w:t xml:space="preserve">in systematically addressing the research questions while controlling for variability (Kerlinger, 2004). For the present study, a combination of exploratory and ex-post facto research designs was employed. The exploratory design was used to document various Indigenous Technical Knowledge (ITK) practices prevalent in </w:t>
      </w:r>
      <w:proofErr w:type="spellStart"/>
      <w:r w:rsidRPr="00E10F81">
        <w:rPr>
          <w:kern w:val="2"/>
          <w:lang w:val="en-IN"/>
        </w:rPr>
        <w:t>Kangra’s</w:t>
      </w:r>
      <w:proofErr w:type="spellEnd"/>
      <w:r w:rsidRPr="00E10F81">
        <w:rPr>
          <w:kern w:val="2"/>
          <w:lang w:val="en-IN"/>
        </w:rPr>
        <w:t xml:space="preserve"> farming systems. This approach was suitable for identifying and understanding existing but under-documented phenomena. As suggested by Ray and Mondal (2011), exploratory research is useful when the objective is to gather detailed insights into a phenomenon.</w:t>
      </w:r>
      <w:r w:rsidR="006F466D">
        <w:rPr>
          <w:kern w:val="2"/>
          <w:lang w:val="en-IN"/>
        </w:rPr>
        <w:t xml:space="preserve"> </w:t>
      </w:r>
      <w:r w:rsidRPr="00E10F81">
        <w:rPr>
          <w:kern w:val="2"/>
          <w:lang w:val="en-IN"/>
        </w:rPr>
        <w:t xml:space="preserve">To </w:t>
      </w:r>
      <w:r w:rsidR="009E1F62" w:rsidRPr="00E10F81">
        <w:rPr>
          <w:kern w:val="2"/>
          <w:lang w:val="en-IN"/>
        </w:rPr>
        <w:t>analyse</w:t>
      </w:r>
      <w:r w:rsidRPr="00E10F81">
        <w:rPr>
          <w:kern w:val="2"/>
          <w:lang w:val="en-IN"/>
        </w:rPr>
        <w:t xml:space="preserve"> the determinants influencing the adoption of ITK, an ex-post facto design was used. In such a design, the variables have already manifested, and the researcher cannot manipulate the independent variables. This design is appropriate for examining cause-and-effect relationships in situations where experimental control is not possible (Ray &amp; Mondal, 2011).</w:t>
      </w:r>
    </w:p>
    <w:p w14:paraId="702C4CC5" w14:textId="77777777" w:rsidR="002E6F06" w:rsidRPr="00E10F81" w:rsidRDefault="002E6F06" w:rsidP="00776EBC">
      <w:pPr>
        <w:pStyle w:val="BodyText"/>
        <w:jc w:val="both"/>
        <w:rPr>
          <w:kern w:val="2"/>
          <w:lang w:val="en-IN"/>
        </w:rPr>
      </w:pPr>
    </w:p>
    <w:p w14:paraId="6E8A1A20"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.2 Selection and Description of Locale of Study</w:t>
      </w:r>
    </w:p>
    <w:p w14:paraId="18822188" w14:textId="6D345A93" w:rsidR="00776EBC" w:rsidRPr="00E10F81" w:rsidRDefault="00776EBC" w:rsidP="00776EBC">
      <w:pPr>
        <w:pStyle w:val="BodyText"/>
        <w:jc w:val="both"/>
        <w:rPr>
          <w:kern w:val="2"/>
          <w:lang w:val="en-IN"/>
        </w:rPr>
      </w:pPr>
      <w:r w:rsidRPr="00E10F81">
        <w:rPr>
          <w:kern w:val="2"/>
          <w:lang w:val="en-IN"/>
        </w:rPr>
        <w:t xml:space="preserve">Himachal Pradesh was purposively selected as the locale for this study due to its rich tradition of Indigenous Technical Knowledge in agriculture. Within the state, </w:t>
      </w:r>
      <w:proofErr w:type="spellStart"/>
      <w:r w:rsidRPr="00E10F81">
        <w:rPr>
          <w:kern w:val="2"/>
          <w:lang w:val="en-IN"/>
        </w:rPr>
        <w:t>Kangra</w:t>
      </w:r>
      <w:proofErr w:type="spellEnd"/>
      <w:r w:rsidRPr="00E10F81">
        <w:rPr>
          <w:kern w:val="2"/>
          <w:lang w:val="en-IN"/>
        </w:rPr>
        <w:t xml:space="preserve"> district was chosen for its diversity in </w:t>
      </w:r>
      <w:proofErr w:type="spellStart"/>
      <w:r w:rsidRPr="00E10F81">
        <w:rPr>
          <w:kern w:val="2"/>
          <w:lang w:val="en-IN"/>
        </w:rPr>
        <w:t>agro</w:t>
      </w:r>
      <w:proofErr w:type="spellEnd"/>
      <w:r w:rsidRPr="00E10F81">
        <w:rPr>
          <w:kern w:val="2"/>
          <w:lang w:val="en-IN"/>
        </w:rPr>
        <w:t xml:space="preserve">-ecological zones, significant reliance on agriculture, and the strong presence of ITK in farming practices. </w:t>
      </w:r>
      <w:proofErr w:type="spellStart"/>
      <w:r w:rsidRPr="00E10F81">
        <w:rPr>
          <w:kern w:val="2"/>
          <w:lang w:val="en-IN"/>
        </w:rPr>
        <w:t>Kangra</w:t>
      </w:r>
      <w:proofErr w:type="spellEnd"/>
      <w:r w:rsidRPr="00E10F81">
        <w:rPr>
          <w:kern w:val="2"/>
          <w:lang w:val="en-IN"/>
        </w:rPr>
        <w:t xml:space="preserve"> is one of the districts most vulnerable to climate change in Himachal Pradesh, facing issues such as glacial retreat, unpredictable precipitation patterns, temperature fluctuations, and earthquakes (Ray et al., 2011). These environmental challenges have led local farmers to depend on indigenous practices that are contextually effective and ecologically sustainable. The FAO (2005) also recognizes the </w:t>
      </w:r>
      <w:proofErr w:type="spellStart"/>
      <w:r w:rsidRPr="00E10F81">
        <w:rPr>
          <w:kern w:val="2"/>
          <w:lang w:val="en-IN"/>
        </w:rPr>
        <w:t>northwestern</w:t>
      </w:r>
      <w:proofErr w:type="spellEnd"/>
      <w:r w:rsidRPr="00E10F81">
        <w:rPr>
          <w:kern w:val="2"/>
          <w:lang w:val="en-IN"/>
        </w:rPr>
        <w:t xml:space="preserve"> Himalayan region, including </w:t>
      </w:r>
      <w:proofErr w:type="spellStart"/>
      <w:r w:rsidRPr="00E10F81">
        <w:rPr>
          <w:kern w:val="2"/>
          <w:lang w:val="en-IN"/>
        </w:rPr>
        <w:t>Kangra</w:t>
      </w:r>
      <w:proofErr w:type="spellEnd"/>
      <w:r w:rsidRPr="00E10F81">
        <w:rPr>
          <w:kern w:val="2"/>
          <w:lang w:val="en-IN"/>
        </w:rPr>
        <w:t>, as rich in traditional ecological knowledge.</w:t>
      </w:r>
      <w:r w:rsidR="006F466D">
        <w:rPr>
          <w:kern w:val="2"/>
          <w:lang w:val="en-IN"/>
        </w:rPr>
        <w:t xml:space="preserve"> </w:t>
      </w:r>
      <w:r w:rsidRPr="00E10F81">
        <w:rPr>
          <w:kern w:val="2"/>
          <w:lang w:val="en-IN"/>
        </w:rPr>
        <w:t xml:space="preserve">Himachal Pradesh lies between 30°22′40″N to 33°12′40″N latitude and 75°45′55″E to 79°04′20″E longitude. The region is characterized by complex topography and rich biodiversity. Only 11% of the total geographical area is under cultivation, of which only 50% is irrigated (Wasteland Atlas of India, 2011). </w:t>
      </w:r>
      <w:proofErr w:type="spellStart"/>
      <w:r w:rsidRPr="00E10F81">
        <w:rPr>
          <w:kern w:val="2"/>
          <w:lang w:val="en-IN"/>
        </w:rPr>
        <w:t>Kangra</w:t>
      </w:r>
      <w:proofErr w:type="spellEnd"/>
      <w:r w:rsidRPr="00E10F81">
        <w:rPr>
          <w:kern w:val="2"/>
          <w:lang w:val="en-IN"/>
        </w:rPr>
        <w:t xml:space="preserve"> district, located in the western part of the state, features altitudes ranging from 500 to 5000 meters above mean sea level and covers an area of 5,739 square </w:t>
      </w:r>
      <w:proofErr w:type="spellStart"/>
      <w:r w:rsidRPr="00E10F81">
        <w:rPr>
          <w:kern w:val="2"/>
          <w:lang w:val="en-IN"/>
        </w:rPr>
        <w:t>kilometers</w:t>
      </w:r>
      <w:proofErr w:type="spellEnd"/>
      <w:r w:rsidR="002E6F06" w:rsidRPr="00E10F81">
        <w:rPr>
          <w:kern w:val="2"/>
          <w:lang w:val="en-IN"/>
        </w:rPr>
        <w:t xml:space="preserve"> (Fig.- 1)</w:t>
      </w:r>
      <w:r w:rsidRPr="00E10F81">
        <w:rPr>
          <w:kern w:val="2"/>
          <w:lang w:val="en-IN"/>
        </w:rPr>
        <w:t>. The district has a population of approximately 1.5 million, a literacy rate of 85.67%, and comprises 3,906 villages. The climate ranges from subtropical to temperate, with average annual rainfall of 1,751 mm, most of which occurs between June and September. Major crops include wheat, rice, maize, tomatoes, peas, apples, and plums.</w:t>
      </w:r>
    </w:p>
    <w:p w14:paraId="534D0DFC" w14:textId="77777777" w:rsidR="002E6F06" w:rsidRPr="00E10F81" w:rsidRDefault="002E6F06" w:rsidP="002E6F06">
      <w:pPr>
        <w:pStyle w:val="BodyText"/>
        <w:jc w:val="both"/>
        <w:rPr>
          <w:kern w:val="2"/>
        </w:rPr>
      </w:pPr>
      <w:r w:rsidRPr="00E10F81">
        <w:rPr>
          <w:noProof/>
          <w:kern w:val="2"/>
        </w:rPr>
        <w:lastRenderedPageBreak/>
        <w:drawing>
          <wp:inline distT="0" distB="0" distL="0" distR="0" wp14:anchorId="5791857C" wp14:editId="1893639B">
            <wp:extent cx="2606040" cy="2971800"/>
            <wp:effectExtent l="0" t="0" r="0" b="0"/>
            <wp:docPr id="73275589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2755891" name="Picture 732755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6040" cy="2971800"/>
                    </a:xfrm>
                    <a:prstGeom prst="rect">
                      <a:avLst/>
                    </a:prstGeom>
                  </pic:spPr>
                </pic:pic>
              </a:graphicData>
            </a:graphic>
          </wp:inline>
        </w:drawing>
      </w:r>
      <w:r w:rsidRPr="00E10F81">
        <w:rPr>
          <w:noProof/>
          <w:kern w:val="2"/>
        </w:rPr>
        <w:drawing>
          <wp:inline distT="0" distB="0" distL="0" distR="0" wp14:anchorId="0A6BE422" wp14:editId="681BA465">
            <wp:extent cx="2606040" cy="2971800"/>
            <wp:effectExtent l="0" t="0" r="3810" b="0"/>
            <wp:docPr id="767170534"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170534" name="Picture 767170534"/>
                    <pic:cNvPicPr/>
                  </pic:nvPicPr>
                  <pic:blipFill>
                    <a:blip r:embed="rId9">
                      <a:extLst>
                        <a:ext uri="{28A0092B-C50C-407E-A947-70E740481C1C}">
                          <a14:useLocalDpi xmlns:a14="http://schemas.microsoft.com/office/drawing/2010/main" val="0"/>
                        </a:ext>
                      </a:extLst>
                    </a:blip>
                    <a:stretch>
                      <a:fillRect/>
                    </a:stretch>
                  </pic:blipFill>
                  <pic:spPr>
                    <a:xfrm>
                      <a:off x="0" y="0"/>
                      <a:ext cx="2606040" cy="2971800"/>
                    </a:xfrm>
                    <a:prstGeom prst="rect">
                      <a:avLst/>
                    </a:prstGeom>
                  </pic:spPr>
                </pic:pic>
              </a:graphicData>
            </a:graphic>
          </wp:inline>
        </w:drawing>
      </w:r>
    </w:p>
    <w:p w14:paraId="4E1E637F" w14:textId="5385F693" w:rsidR="002E6F06" w:rsidRPr="00E10F81" w:rsidRDefault="003B03DC" w:rsidP="009E1F62">
      <w:pPr>
        <w:pStyle w:val="BodyText"/>
        <w:jc w:val="center"/>
        <w:rPr>
          <w:kern w:val="2"/>
        </w:rPr>
      </w:pPr>
      <w:r>
        <w:rPr>
          <w:b/>
          <w:bCs/>
          <w:kern w:val="2"/>
        </w:rPr>
        <w:t>Map</w:t>
      </w:r>
      <w:r w:rsidR="002E6F06" w:rsidRPr="00E10F81">
        <w:rPr>
          <w:b/>
          <w:bCs/>
          <w:kern w:val="2"/>
        </w:rPr>
        <w:t xml:space="preserve"> 1: </w:t>
      </w:r>
      <w:r w:rsidR="002E6F06" w:rsidRPr="00E10F81">
        <w:rPr>
          <w:kern w:val="2"/>
        </w:rPr>
        <w:t xml:space="preserve">Map of Himachal Pradesh Showing </w:t>
      </w:r>
      <w:proofErr w:type="spellStart"/>
      <w:r w:rsidR="002E6F06" w:rsidRPr="00E10F81">
        <w:rPr>
          <w:kern w:val="2"/>
        </w:rPr>
        <w:t>Kangra</w:t>
      </w:r>
      <w:proofErr w:type="spellEnd"/>
      <w:r w:rsidR="002E6F06" w:rsidRPr="00E10F81">
        <w:rPr>
          <w:kern w:val="2"/>
        </w:rPr>
        <w:t xml:space="preserve"> District</w:t>
      </w:r>
    </w:p>
    <w:p w14:paraId="7EDBEF00" w14:textId="77777777" w:rsidR="002E6F06" w:rsidRPr="00E10F81" w:rsidRDefault="002E6F06" w:rsidP="002E6F06">
      <w:pPr>
        <w:pStyle w:val="BodyText"/>
        <w:jc w:val="both"/>
        <w:rPr>
          <w:b/>
          <w:bCs/>
          <w:kern w:val="2"/>
        </w:rPr>
      </w:pPr>
    </w:p>
    <w:p w14:paraId="566CDA78" w14:textId="42C464F4" w:rsidR="002E6F06" w:rsidRPr="00E10F81" w:rsidRDefault="008C454F" w:rsidP="009E1F62">
      <w:pPr>
        <w:pStyle w:val="BodyText"/>
        <w:jc w:val="center"/>
        <w:rPr>
          <w:b/>
          <w:bCs/>
          <w:kern w:val="2"/>
        </w:rPr>
      </w:pPr>
      <w:r>
        <w:rPr>
          <w:b/>
          <w:bCs/>
          <w:kern w:val="2"/>
        </w:rPr>
        <w:t>chart</w:t>
      </w:r>
      <w:r w:rsidR="002E6F06" w:rsidRPr="00E10F81">
        <w:rPr>
          <w:b/>
          <w:bCs/>
          <w:kern w:val="2"/>
        </w:rPr>
        <w:t xml:space="preserve"> 1 </w:t>
      </w:r>
      <w:r w:rsidR="002E6F06" w:rsidRPr="00E10F81">
        <w:rPr>
          <w:kern w:val="2"/>
        </w:rPr>
        <w:t xml:space="preserve">Demographic profile of </w:t>
      </w:r>
      <w:proofErr w:type="spellStart"/>
      <w:r w:rsidR="002E6F06" w:rsidRPr="00E10F81">
        <w:rPr>
          <w:kern w:val="2"/>
        </w:rPr>
        <w:t>Kangra</w:t>
      </w:r>
      <w:proofErr w:type="spellEnd"/>
      <w:r w:rsidR="002E6F06" w:rsidRPr="00E10F81">
        <w:rPr>
          <w:kern w:val="2"/>
        </w:rPr>
        <w:t xml:space="preserve"> District</w:t>
      </w:r>
    </w:p>
    <w:tbl>
      <w:tblPr>
        <w:tblStyle w:val="TableGrid"/>
        <w:tblW w:w="0" w:type="auto"/>
        <w:jc w:val="center"/>
        <w:tblLayout w:type="fixed"/>
        <w:tblLook w:val="01E0" w:firstRow="1" w:lastRow="1" w:firstColumn="1" w:lastColumn="1" w:noHBand="0" w:noVBand="0"/>
      </w:tblPr>
      <w:tblGrid>
        <w:gridCol w:w="2155"/>
        <w:gridCol w:w="1899"/>
      </w:tblGrid>
      <w:tr w:rsidR="002E6F06" w:rsidRPr="00E10F81" w14:paraId="4F145F49" w14:textId="77777777" w:rsidTr="002B534A">
        <w:trPr>
          <w:trHeight w:val="20"/>
          <w:jc w:val="center"/>
        </w:trPr>
        <w:tc>
          <w:tcPr>
            <w:tcW w:w="2155" w:type="dxa"/>
          </w:tcPr>
          <w:p w14:paraId="29061705" w14:textId="77777777" w:rsidR="002E6F06" w:rsidRPr="00E10F81" w:rsidRDefault="002E6F06" w:rsidP="002E6F06">
            <w:pPr>
              <w:pStyle w:val="BodyText"/>
              <w:jc w:val="center"/>
              <w:rPr>
                <w:kern w:val="2"/>
              </w:rPr>
            </w:pPr>
            <w:r w:rsidRPr="00E10F81">
              <w:rPr>
                <w:kern w:val="2"/>
              </w:rPr>
              <w:t>Area</w:t>
            </w:r>
          </w:p>
        </w:tc>
        <w:tc>
          <w:tcPr>
            <w:tcW w:w="1899" w:type="dxa"/>
            <w:vAlign w:val="center"/>
          </w:tcPr>
          <w:p w14:paraId="69ADE418" w14:textId="77777777" w:rsidR="002E6F06" w:rsidRPr="00E10F81" w:rsidRDefault="002E6F06" w:rsidP="002B534A">
            <w:pPr>
              <w:pStyle w:val="BodyText"/>
              <w:jc w:val="center"/>
              <w:rPr>
                <w:kern w:val="2"/>
              </w:rPr>
            </w:pPr>
            <w:r w:rsidRPr="00E10F81">
              <w:rPr>
                <w:kern w:val="2"/>
              </w:rPr>
              <w:t>5739 Km</w:t>
            </w:r>
            <w:r w:rsidRPr="00E10F81">
              <w:rPr>
                <w:kern w:val="2"/>
                <w:vertAlign w:val="superscript"/>
              </w:rPr>
              <w:t>2</w:t>
            </w:r>
          </w:p>
        </w:tc>
      </w:tr>
      <w:tr w:rsidR="002E6F06" w:rsidRPr="00E10F81" w14:paraId="54EEB74E" w14:textId="77777777" w:rsidTr="002B534A">
        <w:trPr>
          <w:trHeight w:val="20"/>
          <w:jc w:val="center"/>
        </w:trPr>
        <w:tc>
          <w:tcPr>
            <w:tcW w:w="2155" w:type="dxa"/>
          </w:tcPr>
          <w:p w14:paraId="5B9842F1" w14:textId="77777777" w:rsidR="002E6F06" w:rsidRPr="00E10F81" w:rsidRDefault="002E6F06" w:rsidP="002E6F06">
            <w:pPr>
              <w:pStyle w:val="BodyText"/>
              <w:jc w:val="center"/>
              <w:rPr>
                <w:kern w:val="2"/>
              </w:rPr>
            </w:pPr>
            <w:r w:rsidRPr="00E10F81">
              <w:rPr>
                <w:kern w:val="2"/>
              </w:rPr>
              <w:t>Population (2011)</w:t>
            </w:r>
          </w:p>
        </w:tc>
        <w:tc>
          <w:tcPr>
            <w:tcW w:w="1899" w:type="dxa"/>
            <w:vAlign w:val="center"/>
          </w:tcPr>
          <w:p w14:paraId="7B4D0611" w14:textId="77777777" w:rsidR="002E6F06" w:rsidRPr="00E10F81" w:rsidRDefault="002E6F06" w:rsidP="002B534A">
            <w:pPr>
              <w:pStyle w:val="BodyText"/>
              <w:jc w:val="center"/>
              <w:rPr>
                <w:kern w:val="2"/>
              </w:rPr>
            </w:pPr>
            <w:r w:rsidRPr="00E10F81">
              <w:rPr>
                <w:kern w:val="2"/>
              </w:rPr>
              <w:t>1,510,075</w:t>
            </w:r>
          </w:p>
        </w:tc>
      </w:tr>
      <w:tr w:rsidR="002E6F06" w:rsidRPr="00E10F81" w14:paraId="7FB9A2F6" w14:textId="77777777" w:rsidTr="002B534A">
        <w:trPr>
          <w:trHeight w:val="20"/>
          <w:jc w:val="center"/>
        </w:trPr>
        <w:tc>
          <w:tcPr>
            <w:tcW w:w="2155" w:type="dxa"/>
          </w:tcPr>
          <w:p w14:paraId="64FB125C" w14:textId="77777777" w:rsidR="002E6F06" w:rsidRPr="00E10F81" w:rsidRDefault="002E6F06" w:rsidP="002E6F06">
            <w:pPr>
              <w:pStyle w:val="BodyText"/>
              <w:jc w:val="center"/>
              <w:rPr>
                <w:kern w:val="2"/>
              </w:rPr>
            </w:pPr>
            <w:r w:rsidRPr="00E10F81">
              <w:rPr>
                <w:kern w:val="2"/>
              </w:rPr>
              <w:t>Population (Male)</w:t>
            </w:r>
          </w:p>
        </w:tc>
        <w:tc>
          <w:tcPr>
            <w:tcW w:w="1899" w:type="dxa"/>
            <w:vAlign w:val="center"/>
          </w:tcPr>
          <w:p w14:paraId="0EFC4A43" w14:textId="77777777" w:rsidR="002E6F06" w:rsidRPr="00E10F81" w:rsidRDefault="002E6F06" w:rsidP="002B534A">
            <w:pPr>
              <w:pStyle w:val="BodyText"/>
              <w:jc w:val="center"/>
              <w:rPr>
                <w:kern w:val="2"/>
              </w:rPr>
            </w:pPr>
            <w:r w:rsidRPr="00E10F81">
              <w:rPr>
                <w:kern w:val="2"/>
              </w:rPr>
              <w:t>750,591</w:t>
            </w:r>
          </w:p>
        </w:tc>
      </w:tr>
      <w:tr w:rsidR="002E6F06" w:rsidRPr="00E10F81" w14:paraId="6970CB32" w14:textId="77777777" w:rsidTr="002B534A">
        <w:trPr>
          <w:trHeight w:val="20"/>
          <w:jc w:val="center"/>
        </w:trPr>
        <w:tc>
          <w:tcPr>
            <w:tcW w:w="2155" w:type="dxa"/>
          </w:tcPr>
          <w:p w14:paraId="0FADA12B" w14:textId="77777777" w:rsidR="002E6F06" w:rsidRPr="00E10F81" w:rsidRDefault="002E6F06" w:rsidP="002E6F06">
            <w:pPr>
              <w:pStyle w:val="BodyText"/>
              <w:jc w:val="center"/>
              <w:rPr>
                <w:kern w:val="2"/>
              </w:rPr>
            </w:pPr>
            <w:r w:rsidRPr="00E10F81">
              <w:rPr>
                <w:kern w:val="2"/>
              </w:rPr>
              <w:t>Population (Female)</w:t>
            </w:r>
          </w:p>
        </w:tc>
        <w:tc>
          <w:tcPr>
            <w:tcW w:w="1899" w:type="dxa"/>
            <w:vAlign w:val="center"/>
          </w:tcPr>
          <w:p w14:paraId="130CB462" w14:textId="77777777" w:rsidR="002E6F06" w:rsidRPr="00E10F81" w:rsidRDefault="002E6F06" w:rsidP="002B534A">
            <w:pPr>
              <w:pStyle w:val="BodyText"/>
              <w:jc w:val="center"/>
              <w:rPr>
                <w:kern w:val="2"/>
              </w:rPr>
            </w:pPr>
            <w:r w:rsidRPr="00E10F81">
              <w:rPr>
                <w:kern w:val="2"/>
              </w:rPr>
              <w:t>759,484</w:t>
            </w:r>
          </w:p>
        </w:tc>
      </w:tr>
      <w:tr w:rsidR="002E6F06" w:rsidRPr="00E10F81" w14:paraId="3BC9FA25" w14:textId="77777777" w:rsidTr="002B534A">
        <w:trPr>
          <w:trHeight w:val="20"/>
          <w:jc w:val="center"/>
        </w:trPr>
        <w:tc>
          <w:tcPr>
            <w:tcW w:w="2155" w:type="dxa"/>
          </w:tcPr>
          <w:p w14:paraId="273034D4" w14:textId="77777777" w:rsidR="002E6F06" w:rsidRPr="00E10F81" w:rsidRDefault="002E6F06" w:rsidP="002E6F06">
            <w:pPr>
              <w:pStyle w:val="BodyText"/>
              <w:jc w:val="center"/>
              <w:rPr>
                <w:kern w:val="2"/>
              </w:rPr>
            </w:pPr>
            <w:r w:rsidRPr="00E10F81">
              <w:rPr>
                <w:kern w:val="2"/>
              </w:rPr>
              <w:t>Sex ratio (2011)</w:t>
            </w:r>
          </w:p>
        </w:tc>
        <w:tc>
          <w:tcPr>
            <w:tcW w:w="1899" w:type="dxa"/>
            <w:vAlign w:val="center"/>
          </w:tcPr>
          <w:p w14:paraId="7F675F8F" w14:textId="77777777" w:rsidR="002E6F06" w:rsidRPr="00E10F81" w:rsidRDefault="002E6F06" w:rsidP="002B534A">
            <w:pPr>
              <w:pStyle w:val="BodyText"/>
              <w:jc w:val="center"/>
              <w:rPr>
                <w:kern w:val="2"/>
              </w:rPr>
            </w:pPr>
            <w:r w:rsidRPr="00E10F81">
              <w:rPr>
                <w:kern w:val="2"/>
              </w:rPr>
              <w:t>1012</w:t>
            </w:r>
          </w:p>
        </w:tc>
      </w:tr>
      <w:tr w:rsidR="002E6F06" w:rsidRPr="00E10F81" w14:paraId="56B66B95" w14:textId="77777777" w:rsidTr="002B534A">
        <w:trPr>
          <w:trHeight w:val="20"/>
          <w:jc w:val="center"/>
        </w:trPr>
        <w:tc>
          <w:tcPr>
            <w:tcW w:w="2155" w:type="dxa"/>
          </w:tcPr>
          <w:p w14:paraId="4E8E2765" w14:textId="77777777" w:rsidR="002E6F06" w:rsidRPr="00E10F81" w:rsidRDefault="002E6F06" w:rsidP="002E6F06">
            <w:pPr>
              <w:pStyle w:val="BodyText"/>
              <w:jc w:val="center"/>
              <w:rPr>
                <w:kern w:val="2"/>
              </w:rPr>
            </w:pPr>
            <w:r w:rsidRPr="00E10F81">
              <w:rPr>
                <w:kern w:val="2"/>
              </w:rPr>
              <w:t>Number of municipalities</w:t>
            </w:r>
          </w:p>
        </w:tc>
        <w:tc>
          <w:tcPr>
            <w:tcW w:w="1899" w:type="dxa"/>
            <w:vAlign w:val="center"/>
          </w:tcPr>
          <w:p w14:paraId="3E8A323F" w14:textId="77777777" w:rsidR="002E6F06" w:rsidRPr="00E10F81" w:rsidRDefault="002E6F06" w:rsidP="002B534A">
            <w:pPr>
              <w:pStyle w:val="BodyText"/>
              <w:jc w:val="center"/>
              <w:rPr>
                <w:kern w:val="2"/>
              </w:rPr>
            </w:pPr>
            <w:r w:rsidRPr="00E10F81">
              <w:rPr>
                <w:kern w:val="2"/>
              </w:rPr>
              <w:t>6</w:t>
            </w:r>
          </w:p>
        </w:tc>
      </w:tr>
      <w:tr w:rsidR="002E6F06" w:rsidRPr="00E10F81" w14:paraId="6DDE9A7E" w14:textId="77777777" w:rsidTr="002B534A">
        <w:trPr>
          <w:trHeight w:val="20"/>
          <w:jc w:val="center"/>
        </w:trPr>
        <w:tc>
          <w:tcPr>
            <w:tcW w:w="2155" w:type="dxa"/>
          </w:tcPr>
          <w:p w14:paraId="2F4A2505" w14:textId="77777777" w:rsidR="002E6F06" w:rsidRPr="00E10F81" w:rsidRDefault="002E6F06" w:rsidP="002E6F06">
            <w:pPr>
              <w:pStyle w:val="BodyText"/>
              <w:jc w:val="center"/>
              <w:rPr>
                <w:kern w:val="2"/>
              </w:rPr>
            </w:pPr>
            <w:r w:rsidRPr="00E10F81">
              <w:rPr>
                <w:kern w:val="2"/>
              </w:rPr>
              <w:t>Number of villages</w:t>
            </w:r>
          </w:p>
        </w:tc>
        <w:tc>
          <w:tcPr>
            <w:tcW w:w="1899" w:type="dxa"/>
            <w:vAlign w:val="center"/>
          </w:tcPr>
          <w:p w14:paraId="4A7B0E40" w14:textId="77777777" w:rsidR="002E6F06" w:rsidRPr="00E10F81" w:rsidRDefault="002E6F06" w:rsidP="002B534A">
            <w:pPr>
              <w:pStyle w:val="BodyText"/>
              <w:jc w:val="center"/>
              <w:rPr>
                <w:kern w:val="2"/>
              </w:rPr>
            </w:pPr>
            <w:r w:rsidRPr="00E10F81">
              <w:rPr>
                <w:kern w:val="2"/>
              </w:rPr>
              <w:t>3906</w:t>
            </w:r>
          </w:p>
        </w:tc>
      </w:tr>
      <w:tr w:rsidR="002E6F06" w:rsidRPr="00E10F81" w14:paraId="173CDB70" w14:textId="77777777" w:rsidTr="002B534A">
        <w:trPr>
          <w:trHeight w:val="20"/>
          <w:jc w:val="center"/>
        </w:trPr>
        <w:tc>
          <w:tcPr>
            <w:tcW w:w="2155" w:type="dxa"/>
          </w:tcPr>
          <w:p w14:paraId="0FD9CD89" w14:textId="77777777" w:rsidR="002E6F06" w:rsidRPr="00E10F81" w:rsidRDefault="002E6F06" w:rsidP="002E6F06">
            <w:pPr>
              <w:pStyle w:val="BodyText"/>
              <w:jc w:val="center"/>
              <w:rPr>
                <w:kern w:val="2"/>
              </w:rPr>
            </w:pPr>
            <w:r w:rsidRPr="00E10F81">
              <w:rPr>
                <w:kern w:val="2"/>
              </w:rPr>
              <w:t>Literacy rate (%)</w:t>
            </w:r>
          </w:p>
        </w:tc>
        <w:tc>
          <w:tcPr>
            <w:tcW w:w="1899" w:type="dxa"/>
            <w:vAlign w:val="center"/>
          </w:tcPr>
          <w:p w14:paraId="31AEBAB1" w14:textId="77777777" w:rsidR="002E6F06" w:rsidRPr="00E10F81" w:rsidRDefault="002E6F06" w:rsidP="002B534A">
            <w:pPr>
              <w:pStyle w:val="BodyText"/>
              <w:jc w:val="center"/>
              <w:rPr>
                <w:kern w:val="2"/>
              </w:rPr>
            </w:pPr>
            <w:r w:rsidRPr="00E10F81">
              <w:rPr>
                <w:kern w:val="2"/>
              </w:rPr>
              <w:t>85.67</w:t>
            </w:r>
          </w:p>
        </w:tc>
      </w:tr>
    </w:tbl>
    <w:p w14:paraId="14BB27F0" w14:textId="77777777" w:rsidR="002E6F06" w:rsidRPr="00E10F81" w:rsidRDefault="002E6F06" w:rsidP="002E6F06">
      <w:pPr>
        <w:pStyle w:val="BodyText"/>
        <w:jc w:val="both"/>
        <w:rPr>
          <w:b/>
          <w:bCs/>
          <w:kern w:val="2"/>
        </w:rPr>
      </w:pPr>
    </w:p>
    <w:p w14:paraId="6AF7EA44"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.3 Selection of Respondents</w:t>
      </w:r>
    </w:p>
    <w:p w14:paraId="43E328DD" w14:textId="77777777" w:rsidR="00776EBC" w:rsidRPr="00E10F81" w:rsidRDefault="00776EBC" w:rsidP="00776EBC">
      <w:pPr>
        <w:pStyle w:val="BodyText"/>
        <w:jc w:val="both"/>
        <w:rPr>
          <w:kern w:val="2"/>
          <w:lang w:val="en-IN"/>
        </w:rPr>
      </w:pPr>
      <w:r w:rsidRPr="00E10F81">
        <w:rPr>
          <w:kern w:val="2"/>
          <w:lang w:val="en-IN"/>
        </w:rPr>
        <w:t xml:space="preserve">The selection of respondents was carried out using a multi-stage random sampling technique. In the first stage, two tehsils were randomly selected from </w:t>
      </w:r>
      <w:proofErr w:type="spellStart"/>
      <w:r w:rsidRPr="00E10F81">
        <w:rPr>
          <w:kern w:val="2"/>
          <w:lang w:val="en-IN"/>
        </w:rPr>
        <w:t>Kangra</w:t>
      </w:r>
      <w:proofErr w:type="spellEnd"/>
      <w:r w:rsidRPr="00E10F81">
        <w:rPr>
          <w:kern w:val="2"/>
          <w:lang w:val="en-IN"/>
        </w:rPr>
        <w:t xml:space="preserve"> district. In the second stage, three villages were chosen randomly from each tehsil, resulting in a total of six villages. Finally, 20 farmers from each village were randomly selected, leading to a sample size of 120 respondents for the study.</w:t>
      </w:r>
    </w:p>
    <w:p w14:paraId="7CA3915B" w14:textId="77777777" w:rsidR="00D90895" w:rsidRPr="00E10F81" w:rsidRDefault="00D90895" w:rsidP="00776EBC">
      <w:pPr>
        <w:pStyle w:val="BodyText"/>
        <w:jc w:val="both"/>
        <w:rPr>
          <w:kern w:val="2"/>
          <w:lang w:val="en-IN"/>
        </w:rPr>
      </w:pPr>
    </w:p>
    <w:p w14:paraId="2A0C3F8E"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 Selection of Variables and Their Measurement</w:t>
      </w:r>
    </w:p>
    <w:p w14:paraId="32EEE8DA" w14:textId="2EAE6CDF" w:rsidR="00776EBC" w:rsidRPr="00E10F81" w:rsidRDefault="00776EBC" w:rsidP="00776EBC">
      <w:pPr>
        <w:pStyle w:val="BodyText"/>
        <w:jc w:val="both"/>
        <w:rPr>
          <w:kern w:val="2"/>
          <w:lang w:val="en-IN"/>
        </w:rPr>
      </w:pPr>
      <w:r w:rsidRPr="00E10F81">
        <w:rPr>
          <w:kern w:val="2"/>
          <w:lang w:val="en-IN"/>
        </w:rPr>
        <w:t xml:space="preserve">The variables for the study were selected based on the objectives, a review of relevant literature, consultations with experts, and preliminary field observations. The independent variables included age, gender, education, family type, size of landholding, occupation, contact with personal </w:t>
      </w:r>
      <w:proofErr w:type="spellStart"/>
      <w:r w:rsidRPr="00E10F81">
        <w:rPr>
          <w:kern w:val="2"/>
          <w:lang w:val="en-IN"/>
        </w:rPr>
        <w:t>localite</w:t>
      </w:r>
      <w:proofErr w:type="spellEnd"/>
      <w:r w:rsidRPr="00E10F81">
        <w:rPr>
          <w:kern w:val="2"/>
          <w:lang w:val="en-IN"/>
        </w:rPr>
        <w:t xml:space="preserve"> channels, contact with personal and impersonal cosmopolite channels, fatalism, connectedness to nature, risk orientation, economic motivation, decision-making </w:t>
      </w:r>
      <w:r w:rsidR="00D90895" w:rsidRPr="00E10F81">
        <w:rPr>
          <w:kern w:val="2"/>
          <w:lang w:val="en-IN"/>
        </w:rPr>
        <w:t>behaviour</w:t>
      </w:r>
      <w:r w:rsidRPr="00E10F81">
        <w:rPr>
          <w:kern w:val="2"/>
          <w:lang w:val="en-IN"/>
        </w:rPr>
        <w:t>, social norms, and sustainability. Variables were measured using validated scales and structured schedules developed specifically for the study.</w:t>
      </w:r>
      <w:r w:rsidR="00F84F94">
        <w:rPr>
          <w:kern w:val="2"/>
          <w:lang w:val="en-IN"/>
        </w:rPr>
        <w:t xml:space="preserve"> </w:t>
      </w:r>
      <w:r w:rsidRPr="00E10F81">
        <w:rPr>
          <w:kern w:val="2"/>
          <w:lang w:val="en-IN"/>
        </w:rPr>
        <w:t xml:space="preserve">Age was measured in completed years, </w:t>
      </w:r>
      <w:r w:rsidRPr="00E10F81">
        <w:rPr>
          <w:kern w:val="2"/>
          <w:lang w:val="en-IN"/>
        </w:rPr>
        <w:lastRenderedPageBreak/>
        <w:t>while gender was coded as 0 for female and 1 for male. Education was categorized as illiterate (1), primary (2), high school (3), and college (4). Family type was classified as nuclear (1) or joint (2). The size of landholding was categorized based on area: marginal (&lt;1 ha), small (1–2 ha), medium (2–5 ha), and large (&gt;5 ha). Occupation was identified through direct questioning and coded based on primary livelihood activities.</w:t>
      </w:r>
      <w:r w:rsidR="00F84F94">
        <w:rPr>
          <w:kern w:val="2"/>
          <w:lang w:val="en-IN"/>
        </w:rPr>
        <w:t xml:space="preserve"> </w:t>
      </w:r>
      <w:r w:rsidRPr="00E10F81">
        <w:rPr>
          <w:kern w:val="2"/>
          <w:lang w:val="en-IN"/>
        </w:rPr>
        <w:t xml:space="preserve">The respondents’ exposure to various communication channels was measured using structured schedules with a four-point continuum (most often to never). Fatalism was assessed using a modified version of Leiserowitz’s (2006) scale, while connectedness to nature was measured using the scale developed by Mayer </w:t>
      </w:r>
      <w:r w:rsidR="00F84F94">
        <w:rPr>
          <w:kern w:val="2"/>
          <w:lang w:val="en-IN"/>
        </w:rPr>
        <w:t xml:space="preserve">et al., </w:t>
      </w:r>
      <w:r w:rsidRPr="00E10F81">
        <w:rPr>
          <w:kern w:val="2"/>
          <w:lang w:val="en-IN"/>
        </w:rPr>
        <w:t xml:space="preserve">2004). Risk orientation and economic motivation were measured using modified versions of </w:t>
      </w:r>
      <w:proofErr w:type="spellStart"/>
      <w:r w:rsidRPr="00E10F81">
        <w:rPr>
          <w:kern w:val="2"/>
          <w:lang w:val="en-IN"/>
        </w:rPr>
        <w:t>Supe’s</w:t>
      </w:r>
      <w:proofErr w:type="spellEnd"/>
      <w:r w:rsidRPr="00E10F81">
        <w:rPr>
          <w:kern w:val="2"/>
          <w:lang w:val="en-IN"/>
        </w:rPr>
        <w:t xml:space="preserve"> (1969) scales. Decision-making </w:t>
      </w:r>
      <w:r w:rsidR="00F84F94" w:rsidRPr="00E10F81">
        <w:rPr>
          <w:kern w:val="2"/>
          <w:lang w:val="en-IN"/>
        </w:rPr>
        <w:t>behaviour</w:t>
      </w:r>
      <w:r w:rsidRPr="00E10F81">
        <w:rPr>
          <w:kern w:val="2"/>
          <w:lang w:val="en-IN"/>
        </w:rPr>
        <w:t>, social norms, and sustainability were measured using structured schedules and modified scales, including Austin et al. (1998).</w:t>
      </w:r>
    </w:p>
    <w:p w14:paraId="1267CADD" w14:textId="77777777" w:rsidR="00776EBC" w:rsidRPr="00E10F81" w:rsidRDefault="00776EBC" w:rsidP="00776EBC">
      <w:pPr>
        <w:pStyle w:val="BodyText"/>
        <w:jc w:val="both"/>
        <w:rPr>
          <w:kern w:val="2"/>
          <w:lang w:val="en-IN"/>
        </w:rPr>
      </w:pPr>
    </w:p>
    <w:p w14:paraId="32DE47B1"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w:t>
      </w:r>
      <w:r w:rsidRPr="00E10F81">
        <w:rPr>
          <w:b/>
          <w:bCs/>
          <w:kern w:val="2"/>
          <w:lang w:val="en-IN"/>
        </w:rPr>
        <w:t>1</w:t>
      </w:r>
      <w:r w:rsidR="00776EBC" w:rsidRPr="00E10F81">
        <w:rPr>
          <w:b/>
          <w:bCs/>
          <w:kern w:val="2"/>
          <w:lang w:val="en-IN"/>
        </w:rPr>
        <w:t xml:space="preserve"> Documentation of Indigenous Technical Knowledge (ITK)</w:t>
      </w:r>
    </w:p>
    <w:p w14:paraId="14712F1D" w14:textId="77777777" w:rsidR="00776EBC" w:rsidRPr="00E10F81" w:rsidRDefault="00776EBC" w:rsidP="00776EBC">
      <w:pPr>
        <w:pStyle w:val="BodyText"/>
        <w:jc w:val="both"/>
        <w:rPr>
          <w:kern w:val="2"/>
          <w:lang w:val="en-IN"/>
        </w:rPr>
      </w:pPr>
      <w:r w:rsidRPr="00E10F81">
        <w:rPr>
          <w:kern w:val="2"/>
          <w:lang w:val="en-IN"/>
        </w:rPr>
        <w:t>Documentation of ITK involved both qualitative and participatory approaches. Information was gathered through in-depth interviews, focus group discussions (FGDs), transect walks, and direct observations. These methods allowed for community validation and ensured that the knowledge was captured accurately and contextually. The use of open-ended questions facilitated rich and detailed responses, capturing both the practices and their cultural significance.</w:t>
      </w:r>
    </w:p>
    <w:p w14:paraId="55292EE5" w14:textId="77777777" w:rsidR="00786072" w:rsidRPr="00E10F81" w:rsidRDefault="00786072" w:rsidP="00776EBC">
      <w:pPr>
        <w:pStyle w:val="BodyText"/>
        <w:jc w:val="both"/>
        <w:rPr>
          <w:b/>
          <w:bCs/>
          <w:kern w:val="2"/>
          <w:lang w:val="en-IN"/>
        </w:rPr>
      </w:pPr>
    </w:p>
    <w:p w14:paraId="27F8EC59"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w:t>
      </w:r>
      <w:r w:rsidRPr="00E10F81">
        <w:rPr>
          <w:b/>
          <w:bCs/>
          <w:kern w:val="2"/>
          <w:lang w:val="en-IN"/>
        </w:rPr>
        <w:t>2</w:t>
      </w:r>
      <w:r w:rsidR="00776EBC" w:rsidRPr="00E10F81">
        <w:rPr>
          <w:b/>
          <w:bCs/>
          <w:kern w:val="2"/>
          <w:lang w:val="en-IN"/>
        </w:rPr>
        <w:t xml:space="preserve"> Adoption Pattern of ITK</w:t>
      </w:r>
    </w:p>
    <w:p w14:paraId="138FCE0E" w14:textId="77777777" w:rsidR="00776EBC" w:rsidRPr="00E10F81" w:rsidRDefault="00776EBC" w:rsidP="00776EBC">
      <w:pPr>
        <w:pStyle w:val="BodyText"/>
        <w:jc w:val="both"/>
        <w:rPr>
          <w:kern w:val="2"/>
          <w:lang w:val="en-IN"/>
        </w:rPr>
      </w:pPr>
      <w:r w:rsidRPr="00E10F81">
        <w:rPr>
          <w:kern w:val="2"/>
          <w:lang w:val="en-IN"/>
        </w:rPr>
        <w:t xml:space="preserve">To measure the adoption of ITK practices, each selected practice was explained to the respondents. They were then asked whether they had adopted the practice. A binary scoring system was used: 1 for “yes” and 0 for “no.” The total adoption score for each respondent was computed by summing individual scores. The ITK Adoption Index was then calculated using the formula by </w:t>
      </w:r>
      <w:proofErr w:type="spellStart"/>
      <w:r w:rsidRPr="00E10F81">
        <w:rPr>
          <w:kern w:val="2"/>
          <w:lang w:val="en-IN"/>
        </w:rPr>
        <w:t>Sundaramari</w:t>
      </w:r>
      <w:proofErr w:type="spellEnd"/>
      <w:r w:rsidRPr="00E10F81">
        <w:rPr>
          <w:kern w:val="2"/>
          <w:lang w:val="en-IN"/>
        </w:rPr>
        <w:t xml:space="preserve"> </w:t>
      </w:r>
      <w:r w:rsidRPr="009E1F62">
        <w:rPr>
          <w:i/>
          <w:iCs/>
          <w:kern w:val="2"/>
          <w:lang w:val="en-IN"/>
        </w:rPr>
        <w:t>et al.</w:t>
      </w:r>
      <w:r w:rsidRPr="00E10F81">
        <w:rPr>
          <w:kern w:val="2"/>
          <w:lang w:val="en-IN"/>
        </w:rPr>
        <w:t xml:space="preserve"> (2003):</w:t>
      </w:r>
    </w:p>
    <w:p w14:paraId="0EE099A6" w14:textId="77777777" w:rsidR="00786072" w:rsidRPr="00E10F81" w:rsidRDefault="00786072" w:rsidP="00776EBC">
      <w:pPr>
        <w:pStyle w:val="BodyText"/>
        <w:jc w:val="both"/>
        <w:rPr>
          <w:kern w:val="2"/>
          <w:lang w:val="en-IN"/>
        </w:rPr>
      </w:pPr>
    </w:p>
    <w:tbl>
      <w:tblPr>
        <w:tblStyle w:val="TableGrid"/>
        <w:tblW w:w="8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4613"/>
        <w:gridCol w:w="888"/>
      </w:tblGrid>
      <w:tr w:rsidR="00786072" w:rsidRPr="00E10F81" w14:paraId="2C5CD95A" w14:textId="77777777" w:rsidTr="00613E13">
        <w:tc>
          <w:tcPr>
            <w:tcW w:w="2911" w:type="dxa"/>
            <w:vMerge w:val="restart"/>
            <w:vAlign w:val="center"/>
          </w:tcPr>
          <w:p w14:paraId="59732F5F" w14:textId="77777777" w:rsidR="00786072" w:rsidRPr="00E10F81" w:rsidRDefault="00786072" w:rsidP="00786072">
            <w:pPr>
              <w:pStyle w:val="BodyText"/>
              <w:jc w:val="both"/>
              <w:rPr>
                <w:b/>
                <w:bCs/>
                <w:kern w:val="2"/>
              </w:rPr>
            </w:pPr>
            <w:r w:rsidRPr="00E10F81">
              <w:rPr>
                <w:b/>
                <w:bCs/>
                <w:kern w:val="2"/>
              </w:rPr>
              <w:t>ITK wise adoption index =</w:t>
            </w:r>
          </w:p>
        </w:tc>
        <w:tc>
          <w:tcPr>
            <w:tcW w:w="4613" w:type="dxa"/>
            <w:tcBorders>
              <w:bottom w:val="single" w:sz="6" w:space="0" w:color="auto"/>
            </w:tcBorders>
            <w:vAlign w:val="center"/>
          </w:tcPr>
          <w:p w14:paraId="32ED46F3" w14:textId="77777777" w:rsidR="00786072" w:rsidRPr="00E10F81" w:rsidRDefault="00786072" w:rsidP="00654F86">
            <w:pPr>
              <w:pStyle w:val="BodyText"/>
              <w:jc w:val="center"/>
              <w:rPr>
                <w:kern w:val="2"/>
              </w:rPr>
            </w:pPr>
            <w:r w:rsidRPr="00E10F81">
              <w:rPr>
                <w:kern w:val="2"/>
              </w:rPr>
              <w:t>Number of farmers adopted</w:t>
            </w:r>
          </w:p>
        </w:tc>
        <w:tc>
          <w:tcPr>
            <w:tcW w:w="888" w:type="dxa"/>
            <w:vMerge w:val="restart"/>
            <w:vAlign w:val="center"/>
          </w:tcPr>
          <w:p w14:paraId="53C7A048" w14:textId="77777777" w:rsidR="00786072" w:rsidRPr="00E10F81" w:rsidRDefault="00786072" w:rsidP="00786072">
            <w:pPr>
              <w:pStyle w:val="BodyText"/>
              <w:jc w:val="both"/>
              <w:rPr>
                <w:kern w:val="2"/>
              </w:rPr>
            </w:pPr>
            <w:r w:rsidRPr="00E10F81">
              <w:rPr>
                <w:kern w:val="2"/>
              </w:rPr>
              <w:sym w:font="Symbol" w:char="F0B4"/>
            </w:r>
            <w:r w:rsidRPr="00E10F81">
              <w:rPr>
                <w:kern w:val="2"/>
              </w:rPr>
              <w:t xml:space="preserve"> 100</w:t>
            </w:r>
          </w:p>
        </w:tc>
      </w:tr>
      <w:tr w:rsidR="00786072" w:rsidRPr="00E10F81" w14:paraId="735BBA8B" w14:textId="77777777" w:rsidTr="00613E13">
        <w:tc>
          <w:tcPr>
            <w:tcW w:w="2911" w:type="dxa"/>
            <w:vMerge/>
            <w:vAlign w:val="center"/>
          </w:tcPr>
          <w:p w14:paraId="010B1A74" w14:textId="77777777" w:rsidR="00786072" w:rsidRPr="00E10F81" w:rsidRDefault="00786072" w:rsidP="00786072">
            <w:pPr>
              <w:pStyle w:val="BodyText"/>
              <w:jc w:val="both"/>
              <w:rPr>
                <w:b/>
                <w:bCs/>
                <w:kern w:val="2"/>
              </w:rPr>
            </w:pPr>
          </w:p>
        </w:tc>
        <w:tc>
          <w:tcPr>
            <w:tcW w:w="4613" w:type="dxa"/>
            <w:tcBorders>
              <w:top w:val="single" w:sz="6" w:space="0" w:color="auto"/>
            </w:tcBorders>
            <w:vAlign w:val="center"/>
          </w:tcPr>
          <w:p w14:paraId="220295EE" w14:textId="77777777" w:rsidR="00786072" w:rsidRPr="00E10F81" w:rsidRDefault="00786072" w:rsidP="00654F86">
            <w:pPr>
              <w:pStyle w:val="BodyText"/>
              <w:jc w:val="center"/>
              <w:rPr>
                <w:kern w:val="2"/>
              </w:rPr>
            </w:pPr>
            <w:r w:rsidRPr="00E10F81">
              <w:rPr>
                <w:kern w:val="2"/>
              </w:rPr>
              <w:t>Numbers of farmers having applicability</w:t>
            </w:r>
          </w:p>
        </w:tc>
        <w:tc>
          <w:tcPr>
            <w:tcW w:w="888" w:type="dxa"/>
            <w:vMerge/>
            <w:vAlign w:val="center"/>
          </w:tcPr>
          <w:p w14:paraId="583E915E" w14:textId="77777777" w:rsidR="00786072" w:rsidRPr="00E10F81" w:rsidRDefault="00786072" w:rsidP="00786072">
            <w:pPr>
              <w:pStyle w:val="BodyText"/>
              <w:jc w:val="both"/>
              <w:rPr>
                <w:kern w:val="2"/>
              </w:rPr>
            </w:pPr>
          </w:p>
        </w:tc>
      </w:tr>
    </w:tbl>
    <w:p w14:paraId="21106487" w14:textId="77777777" w:rsidR="00786072" w:rsidRPr="00E10F81" w:rsidRDefault="00786072" w:rsidP="00776EBC">
      <w:pPr>
        <w:pStyle w:val="BodyText"/>
        <w:jc w:val="both"/>
        <w:rPr>
          <w:kern w:val="2"/>
        </w:rPr>
      </w:pPr>
    </w:p>
    <w:p w14:paraId="0CED569A" w14:textId="77777777" w:rsidR="00776EBC" w:rsidRPr="00E10F81" w:rsidRDefault="00776EBC" w:rsidP="00776EBC">
      <w:pPr>
        <w:pStyle w:val="BodyText"/>
        <w:jc w:val="both"/>
        <w:rPr>
          <w:kern w:val="2"/>
          <w:lang w:val="en-IN"/>
        </w:rPr>
      </w:pPr>
      <w:r w:rsidRPr="00E10F81">
        <w:rPr>
          <w:kern w:val="2"/>
          <w:lang w:val="en-IN"/>
        </w:rPr>
        <w:t>This helped quantify adoption levels for each practice as well as across respondents.</w:t>
      </w:r>
    </w:p>
    <w:p w14:paraId="08201755" w14:textId="77777777" w:rsidR="00776EBC" w:rsidRPr="00E10F81" w:rsidRDefault="00776EBC" w:rsidP="00776EBC">
      <w:pPr>
        <w:pStyle w:val="BodyText"/>
        <w:jc w:val="both"/>
        <w:rPr>
          <w:kern w:val="2"/>
          <w:lang w:val="en-IN"/>
        </w:rPr>
      </w:pPr>
    </w:p>
    <w:p w14:paraId="522BD2FF"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w:t>
      </w:r>
      <w:r w:rsidRPr="00E10F81">
        <w:rPr>
          <w:b/>
          <w:bCs/>
          <w:kern w:val="2"/>
          <w:lang w:val="en-IN"/>
        </w:rPr>
        <w:t>5</w:t>
      </w:r>
      <w:r w:rsidR="00776EBC" w:rsidRPr="00E10F81">
        <w:rPr>
          <w:b/>
          <w:bCs/>
          <w:kern w:val="2"/>
          <w:lang w:val="en-IN"/>
        </w:rPr>
        <w:t xml:space="preserve"> Methods and Tools of Data Collection</w:t>
      </w:r>
    </w:p>
    <w:p w14:paraId="764A6689" w14:textId="77777777" w:rsidR="00776EBC" w:rsidRPr="00E10F81" w:rsidRDefault="00776EBC" w:rsidP="00776EBC">
      <w:pPr>
        <w:pStyle w:val="BodyText"/>
        <w:jc w:val="both"/>
        <w:rPr>
          <w:kern w:val="2"/>
          <w:lang w:val="en-IN"/>
        </w:rPr>
      </w:pPr>
      <w:r w:rsidRPr="00E10F81">
        <w:rPr>
          <w:kern w:val="2"/>
          <w:lang w:val="en-IN"/>
        </w:rPr>
        <w:t>Primary data were collected through semi-structured interview schedules, direct personal interviews, and focused group discussions. These methods enabled the researcher to gather both quantitative and qualitative insights. Secondary data were obtained from published reports, academic journals, and government databases relevant to the study area and ITK.</w:t>
      </w:r>
    </w:p>
    <w:p w14:paraId="1F4C972C" w14:textId="77777777" w:rsidR="00776EBC" w:rsidRPr="00E10F81" w:rsidRDefault="00776EBC" w:rsidP="00776EBC">
      <w:pPr>
        <w:pStyle w:val="BodyText"/>
        <w:jc w:val="both"/>
        <w:rPr>
          <w:b/>
          <w:bCs/>
          <w:kern w:val="2"/>
          <w:lang w:val="en-IN"/>
        </w:rPr>
      </w:pPr>
    </w:p>
    <w:p w14:paraId="58504122"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.6 Statistical Tools Applied</w:t>
      </w:r>
    </w:p>
    <w:p w14:paraId="19DFA080" w14:textId="77777777" w:rsidR="00776EBC" w:rsidRPr="00E10F81" w:rsidRDefault="00776EBC" w:rsidP="00776EBC">
      <w:pPr>
        <w:pStyle w:val="BodyText"/>
        <w:jc w:val="both"/>
        <w:rPr>
          <w:kern w:val="2"/>
          <w:lang w:val="en-IN"/>
        </w:rPr>
      </w:pPr>
      <w:r w:rsidRPr="00E10F81">
        <w:rPr>
          <w:kern w:val="2"/>
          <w:lang w:val="en-IN"/>
        </w:rPr>
        <w:t xml:space="preserve">The data were </w:t>
      </w:r>
      <w:r w:rsidR="00606CA7" w:rsidRPr="00E10F81">
        <w:rPr>
          <w:kern w:val="2"/>
          <w:lang w:val="en-IN"/>
        </w:rPr>
        <w:t>analysed</w:t>
      </w:r>
      <w:r w:rsidRPr="00E10F81">
        <w:rPr>
          <w:kern w:val="2"/>
          <w:lang w:val="en-IN"/>
        </w:rPr>
        <w:t xml:space="preserve"> using both descriptive and inferential statistical techniques. Descriptive statistics such as frequency, percentages, mean, and standard deviation were used to summarize the characteristics of respondents and ITK adoption patterns. Correlation analysis was conducted using Karl Pearson’s Coefficient of Correlation to examine relationships between variables. The formula used was:</w:t>
      </w:r>
    </w:p>
    <w:p w14:paraId="331D1E99" w14:textId="77777777" w:rsidR="00776EBC" w:rsidRPr="00E10F81" w:rsidRDefault="00776EBC" w:rsidP="00776EBC">
      <w:pPr>
        <w:pStyle w:val="BodyText"/>
        <w:jc w:val="both"/>
        <w:rPr>
          <w:kern w:val="2"/>
          <w:lang w:val="en-IN"/>
        </w:rPr>
      </w:pPr>
    </w:p>
    <w:p w14:paraId="7F2BB416" w14:textId="77777777" w:rsidR="00776EBC" w:rsidRPr="00E10F81" w:rsidRDefault="00776EBC" w:rsidP="00776EBC">
      <w:pPr>
        <w:pStyle w:val="BodyText"/>
        <w:rPr>
          <w:kern w:val="2"/>
        </w:rPr>
      </w:pPr>
      <w:r w:rsidRPr="00E10F81">
        <w:rPr>
          <w:kern w:val="2"/>
        </w:rPr>
        <w:t xml:space="preserve">This technique was used to find out the relationship between two variables. The following was used for the calculations of the ‘r’ value. </w:t>
      </w:r>
    </w:p>
    <w:p w14:paraId="4AA8AE65" w14:textId="77777777" w:rsidR="00776EBC" w:rsidRPr="00E10F81" w:rsidRDefault="00776EBC" w:rsidP="00776EBC">
      <w:pPr>
        <w:pStyle w:val="BodyText"/>
        <w:rPr>
          <w:kern w:val="2"/>
        </w:rPr>
      </w:pPr>
      <m:oMathPara>
        <m:oMath>
          <m:r>
            <w:rPr>
              <w:rFonts w:ascii="Cambria Math" w:hAnsi="Cambria Math"/>
              <w:kern w:val="2"/>
            </w:rPr>
            <m:t xml:space="preserve">r = </m:t>
          </m:r>
          <m:d>
            <m:dPr>
              <m:ctrlPr>
                <w:rPr>
                  <w:rFonts w:ascii="Cambria Math" w:hAnsi="Cambria Math"/>
                  <w:i/>
                  <w:kern w:val="2"/>
                </w:rPr>
              </m:ctrlPr>
            </m:dPr>
            <m:e>
              <m:r>
                <w:rPr>
                  <w:rFonts w:ascii="Cambria Math" w:hAnsi="Cambria Math"/>
                  <w:kern w:val="2"/>
                </w:rPr>
                <m:t>∑xy -</m:t>
              </m:r>
              <m:f>
                <m:fPr>
                  <m:ctrlPr>
                    <w:rPr>
                      <w:rFonts w:ascii="Cambria Math" w:hAnsi="Cambria Math"/>
                      <w:i/>
                      <w:kern w:val="2"/>
                    </w:rPr>
                  </m:ctrlPr>
                </m:fPr>
                <m:num>
                  <m:d>
                    <m:dPr>
                      <m:ctrlPr>
                        <w:rPr>
                          <w:rFonts w:ascii="Cambria Math" w:hAnsi="Cambria Math"/>
                          <w:i/>
                          <w:kern w:val="2"/>
                        </w:rPr>
                      </m:ctrlPr>
                    </m:dPr>
                    <m:e>
                      <m:r>
                        <w:rPr>
                          <w:rFonts w:ascii="Cambria Math" w:hAnsi="Cambria Math"/>
                          <w:kern w:val="2"/>
                        </w:rPr>
                        <m:t>∑x</m:t>
                      </m:r>
                    </m:e>
                  </m:d>
                  <m:d>
                    <m:dPr>
                      <m:ctrlPr>
                        <w:rPr>
                          <w:rFonts w:ascii="Cambria Math" w:hAnsi="Cambria Math"/>
                          <w:i/>
                          <w:kern w:val="2"/>
                        </w:rPr>
                      </m:ctrlPr>
                    </m:dPr>
                    <m:e>
                      <m:r>
                        <w:rPr>
                          <w:rFonts w:ascii="Cambria Math" w:hAnsi="Cambria Math"/>
                          <w:kern w:val="2"/>
                        </w:rPr>
                        <m:t>∑y</m:t>
                      </m:r>
                    </m:e>
                  </m:d>
                </m:num>
                <m:den>
                  <m:r>
                    <w:rPr>
                      <w:rFonts w:ascii="Cambria Math" w:hAnsi="Cambria Math"/>
                      <w:kern w:val="2"/>
                    </w:rPr>
                    <m:t>n</m:t>
                  </m:r>
                </m:den>
              </m:f>
            </m:e>
          </m:d>
          <m:r>
            <w:rPr>
              <w:rFonts w:ascii="Cambria Math" w:hAnsi="Cambria Math"/>
              <w:kern w:val="2"/>
            </w:rPr>
            <m:t xml:space="preserve">÷ </m:t>
          </m:r>
          <m:rad>
            <m:radPr>
              <m:degHide m:val="1"/>
              <m:ctrlPr>
                <w:rPr>
                  <w:rFonts w:ascii="Cambria Math" w:hAnsi="Cambria Math"/>
                  <w:i/>
                  <w:kern w:val="2"/>
                </w:rPr>
              </m:ctrlPr>
            </m:radPr>
            <m:deg/>
            <m:e>
              <m:d>
                <m:dPr>
                  <m:begChr m:val="["/>
                  <m:endChr m:val="]"/>
                  <m:ctrlPr>
                    <w:rPr>
                      <w:rFonts w:ascii="Cambria Math" w:hAnsi="Cambria Math"/>
                      <w:i/>
                      <w:kern w:val="2"/>
                    </w:rPr>
                  </m:ctrlPr>
                </m:dPr>
                <m:e>
                  <m:d>
                    <m:dPr>
                      <m:ctrlPr>
                        <w:rPr>
                          <w:rFonts w:ascii="Cambria Math" w:hAnsi="Cambria Math"/>
                          <w:i/>
                          <w:kern w:val="2"/>
                        </w:rPr>
                      </m:ctrlPr>
                    </m:dPr>
                    <m:e>
                      <m:r>
                        <w:rPr>
                          <w:rFonts w:ascii="Cambria Math" w:hAnsi="Cambria Math"/>
                          <w:kern w:val="2"/>
                        </w:rPr>
                        <m:t>∑</m:t>
                      </m:r>
                      <m:sSup>
                        <m:sSupPr>
                          <m:ctrlPr>
                            <w:rPr>
                              <w:rFonts w:ascii="Cambria Math" w:hAnsi="Cambria Math"/>
                              <w:i/>
                              <w:kern w:val="2"/>
                            </w:rPr>
                          </m:ctrlPr>
                        </m:sSupPr>
                        <m:e>
                          <m:r>
                            <w:rPr>
                              <w:rFonts w:ascii="Cambria Math" w:hAnsi="Cambria Math"/>
                              <w:kern w:val="2"/>
                            </w:rPr>
                            <m:t>x</m:t>
                          </m:r>
                        </m:e>
                        <m:sup>
                          <m:r>
                            <w:rPr>
                              <w:rFonts w:ascii="Cambria Math" w:hAnsi="Cambria Math"/>
                              <w:kern w:val="2"/>
                            </w:rPr>
                            <m:t>2</m:t>
                          </m:r>
                        </m:sup>
                      </m:sSup>
                      <m:r>
                        <w:rPr>
                          <w:rFonts w:ascii="Cambria Math" w:hAnsi="Cambria Math"/>
                          <w:kern w:val="2"/>
                        </w:rPr>
                        <m:t>-</m:t>
                      </m:r>
                      <m:f>
                        <m:fPr>
                          <m:ctrlPr>
                            <w:rPr>
                              <w:rFonts w:ascii="Cambria Math" w:hAnsi="Cambria Math"/>
                              <w:i/>
                              <w:kern w:val="2"/>
                            </w:rPr>
                          </m:ctrlPr>
                        </m:fPr>
                        <m:num>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∑x</m:t>
                                  </m:r>
                                </m:e>
                              </m:d>
                            </m:e>
                            <m:sup>
                              <m:r>
                                <w:rPr>
                                  <w:rFonts w:ascii="Cambria Math" w:hAnsi="Cambria Math"/>
                                  <w:kern w:val="2"/>
                                </w:rPr>
                                <m:t>2</m:t>
                              </m:r>
                            </m:sup>
                          </m:sSup>
                        </m:num>
                        <m:den>
                          <m:r>
                            <w:rPr>
                              <w:rFonts w:ascii="Cambria Math" w:hAnsi="Cambria Math"/>
                              <w:kern w:val="2"/>
                            </w:rPr>
                            <m:t>n</m:t>
                          </m:r>
                        </m:den>
                      </m:f>
                    </m:e>
                  </m:d>
                  <m:d>
                    <m:dPr>
                      <m:ctrlPr>
                        <w:rPr>
                          <w:rFonts w:ascii="Cambria Math" w:hAnsi="Cambria Math"/>
                          <w:i/>
                          <w:kern w:val="2"/>
                        </w:rPr>
                      </m:ctrlPr>
                    </m:dPr>
                    <m:e>
                      <m:r>
                        <w:rPr>
                          <w:rFonts w:ascii="Cambria Math" w:hAnsi="Cambria Math"/>
                          <w:kern w:val="2"/>
                        </w:rPr>
                        <m:t>∑</m:t>
                      </m:r>
                      <m:sSup>
                        <m:sSupPr>
                          <m:ctrlPr>
                            <w:rPr>
                              <w:rFonts w:ascii="Cambria Math" w:hAnsi="Cambria Math"/>
                              <w:i/>
                              <w:kern w:val="2"/>
                            </w:rPr>
                          </m:ctrlPr>
                        </m:sSupPr>
                        <m:e>
                          <m:r>
                            <w:rPr>
                              <w:rFonts w:ascii="Cambria Math" w:hAnsi="Cambria Math"/>
                              <w:kern w:val="2"/>
                            </w:rPr>
                            <m:t>y</m:t>
                          </m:r>
                        </m:e>
                        <m:sup>
                          <m:r>
                            <w:rPr>
                              <w:rFonts w:ascii="Cambria Math" w:hAnsi="Cambria Math"/>
                              <w:kern w:val="2"/>
                            </w:rPr>
                            <m:t>2</m:t>
                          </m:r>
                        </m:sup>
                      </m:sSup>
                      <m:r>
                        <w:rPr>
                          <w:rFonts w:ascii="Cambria Math" w:hAnsi="Cambria Math"/>
                          <w:kern w:val="2"/>
                        </w:rPr>
                        <m:t>-</m:t>
                      </m:r>
                      <m:f>
                        <m:fPr>
                          <m:ctrlPr>
                            <w:rPr>
                              <w:rFonts w:ascii="Cambria Math" w:hAnsi="Cambria Math"/>
                              <w:i/>
                              <w:kern w:val="2"/>
                            </w:rPr>
                          </m:ctrlPr>
                        </m:fPr>
                        <m:num>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∑y</m:t>
                                  </m:r>
                                </m:e>
                              </m:d>
                            </m:e>
                            <m:sup>
                              <m:r>
                                <w:rPr>
                                  <w:rFonts w:ascii="Cambria Math" w:hAnsi="Cambria Math"/>
                                  <w:kern w:val="2"/>
                                </w:rPr>
                                <m:t>2</m:t>
                              </m:r>
                            </m:sup>
                          </m:sSup>
                        </m:num>
                        <m:den>
                          <m:r>
                            <w:rPr>
                              <w:rFonts w:ascii="Cambria Math" w:hAnsi="Cambria Math"/>
                              <w:kern w:val="2"/>
                            </w:rPr>
                            <m:t>n</m:t>
                          </m:r>
                        </m:den>
                      </m:f>
                    </m:e>
                  </m:d>
                </m:e>
              </m:d>
            </m:e>
          </m:rad>
        </m:oMath>
      </m:oMathPara>
    </w:p>
    <w:p w14:paraId="44374304" w14:textId="77777777" w:rsidR="00776EBC" w:rsidRPr="00E10F81" w:rsidRDefault="00776EBC" w:rsidP="00776EBC">
      <w:pPr>
        <w:pStyle w:val="BodyText"/>
        <w:jc w:val="both"/>
        <w:rPr>
          <w:kern w:val="2"/>
        </w:rPr>
      </w:pPr>
      <w:r w:rsidRPr="00E10F81">
        <w:rPr>
          <w:kern w:val="2"/>
        </w:rPr>
        <w:t xml:space="preserve">Where, </w:t>
      </w:r>
    </w:p>
    <w:p w14:paraId="1712C0A1" w14:textId="77777777" w:rsidR="00776EBC" w:rsidRPr="00E10F81" w:rsidRDefault="00776EBC" w:rsidP="006F466D">
      <w:pPr>
        <w:pStyle w:val="BodyText"/>
        <w:rPr>
          <w:kern w:val="2"/>
        </w:rPr>
      </w:pPr>
      <w:r w:rsidRPr="00E10F81">
        <w:rPr>
          <w:kern w:val="2"/>
        </w:rPr>
        <w:t xml:space="preserve">r = </w:t>
      </w:r>
      <w:r w:rsidRPr="00E10F81">
        <w:rPr>
          <w:kern w:val="2"/>
        </w:rPr>
        <w:tab/>
        <w:t>Coefficient of correlation between x and y</w:t>
      </w:r>
    </w:p>
    <w:p w14:paraId="4574A19A" w14:textId="77777777" w:rsidR="00776EBC" w:rsidRPr="00E10F81" w:rsidRDefault="00776EBC" w:rsidP="006F466D">
      <w:pPr>
        <w:pStyle w:val="BodyText"/>
        <w:rPr>
          <w:kern w:val="2"/>
        </w:rPr>
      </w:pPr>
      <w:r w:rsidRPr="00E10F81">
        <w:rPr>
          <w:kern w:val="2"/>
        </w:rPr>
        <w:t xml:space="preserve">∑ x = </w:t>
      </w:r>
      <w:r w:rsidRPr="00E10F81">
        <w:rPr>
          <w:kern w:val="2"/>
        </w:rPr>
        <w:tab/>
        <w:t>Sum of scores of variables x</w:t>
      </w:r>
    </w:p>
    <w:p w14:paraId="266864DE" w14:textId="77777777" w:rsidR="00776EBC" w:rsidRPr="00E10F81" w:rsidRDefault="00776EBC" w:rsidP="006F466D">
      <w:pPr>
        <w:pStyle w:val="BodyText"/>
        <w:rPr>
          <w:kern w:val="2"/>
        </w:rPr>
      </w:pPr>
      <w:r w:rsidRPr="00E10F81">
        <w:rPr>
          <w:kern w:val="2"/>
        </w:rPr>
        <w:t xml:space="preserve">∑y = </w:t>
      </w:r>
      <w:r w:rsidRPr="00E10F81">
        <w:rPr>
          <w:kern w:val="2"/>
        </w:rPr>
        <w:tab/>
        <w:t>Sum of scores of variables y</w:t>
      </w:r>
    </w:p>
    <w:p w14:paraId="0DF25CE9" w14:textId="77777777" w:rsidR="00776EBC" w:rsidRPr="00E10F81" w:rsidRDefault="00776EBC" w:rsidP="006F466D">
      <w:pPr>
        <w:pStyle w:val="BodyText"/>
        <w:rPr>
          <w:kern w:val="2"/>
        </w:rPr>
      </w:pPr>
      <w:r w:rsidRPr="00E10F81">
        <w:rPr>
          <w:kern w:val="2"/>
        </w:rPr>
        <w:t>∑x</w:t>
      </w:r>
      <w:r w:rsidRPr="00E10F81">
        <w:rPr>
          <w:kern w:val="2"/>
          <w:vertAlign w:val="superscript"/>
        </w:rPr>
        <w:t xml:space="preserve">2 </w:t>
      </w:r>
      <w:r w:rsidRPr="00E10F81">
        <w:rPr>
          <w:kern w:val="2"/>
        </w:rPr>
        <w:t xml:space="preserve">= </w:t>
      </w:r>
      <w:r w:rsidRPr="00E10F81">
        <w:rPr>
          <w:kern w:val="2"/>
        </w:rPr>
        <w:tab/>
        <w:t>Sum of squares of variables x</w:t>
      </w:r>
    </w:p>
    <w:p w14:paraId="25E31C54" w14:textId="77777777" w:rsidR="00776EBC" w:rsidRPr="00E10F81" w:rsidRDefault="00776EBC" w:rsidP="006F466D">
      <w:pPr>
        <w:pStyle w:val="BodyText"/>
        <w:rPr>
          <w:kern w:val="2"/>
        </w:rPr>
      </w:pPr>
      <w:r w:rsidRPr="00E10F81">
        <w:rPr>
          <w:kern w:val="2"/>
        </w:rPr>
        <w:t>∑ y</w:t>
      </w:r>
      <w:r w:rsidRPr="00E10F81">
        <w:rPr>
          <w:kern w:val="2"/>
          <w:vertAlign w:val="superscript"/>
        </w:rPr>
        <w:t xml:space="preserve">2 </w:t>
      </w:r>
      <w:r w:rsidRPr="00E10F81">
        <w:rPr>
          <w:kern w:val="2"/>
        </w:rPr>
        <w:t xml:space="preserve">= </w:t>
      </w:r>
      <w:r w:rsidRPr="00E10F81">
        <w:rPr>
          <w:kern w:val="2"/>
        </w:rPr>
        <w:tab/>
        <w:t>Sum of squares of variables y</w:t>
      </w:r>
    </w:p>
    <w:p w14:paraId="14C29983" w14:textId="77777777" w:rsidR="00776EBC" w:rsidRPr="00E10F81" w:rsidRDefault="00776EBC" w:rsidP="006F466D">
      <w:pPr>
        <w:pStyle w:val="BodyText"/>
        <w:rPr>
          <w:kern w:val="2"/>
        </w:rPr>
      </w:pPr>
      <w:r w:rsidRPr="00E10F81">
        <w:rPr>
          <w:kern w:val="2"/>
        </w:rPr>
        <w:t>(∑ x)</w:t>
      </w:r>
      <w:r w:rsidRPr="00E10F81">
        <w:rPr>
          <w:kern w:val="2"/>
          <w:vertAlign w:val="superscript"/>
        </w:rPr>
        <w:t xml:space="preserve">2 </w:t>
      </w:r>
      <w:r w:rsidRPr="00E10F81">
        <w:rPr>
          <w:kern w:val="2"/>
        </w:rPr>
        <w:t>= Squares of the sum of variables x</w:t>
      </w:r>
    </w:p>
    <w:p w14:paraId="0887E5A6" w14:textId="77777777" w:rsidR="00776EBC" w:rsidRPr="00E10F81" w:rsidRDefault="00776EBC" w:rsidP="006F466D">
      <w:pPr>
        <w:pStyle w:val="BodyText"/>
        <w:rPr>
          <w:kern w:val="2"/>
        </w:rPr>
      </w:pPr>
      <w:r w:rsidRPr="00E10F81">
        <w:rPr>
          <w:kern w:val="2"/>
        </w:rPr>
        <w:t>(∑ y)</w:t>
      </w:r>
      <w:r w:rsidRPr="00E10F81">
        <w:rPr>
          <w:kern w:val="2"/>
          <w:vertAlign w:val="superscript"/>
        </w:rPr>
        <w:t xml:space="preserve">2 </w:t>
      </w:r>
      <w:r w:rsidRPr="00E10F81">
        <w:rPr>
          <w:kern w:val="2"/>
        </w:rPr>
        <w:t>= Squares of the sum of variables y</w:t>
      </w:r>
    </w:p>
    <w:p w14:paraId="6081C77A" w14:textId="77777777" w:rsidR="00776EBC" w:rsidRPr="00E10F81" w:rsidRDefault="00776EBC" w:rsidP="006F466D">
      <w:pPr>
        <w:pStyle w:val="BodyText"/>
        <w:rPr>
          <w:kern w:val="2"/>
        </w:rPr>
      </w:pPr>
      <w:r w:rsidRPr="00E10F81">
        <w:rPr>
          <w:kern w:val="2"/>
        </w:rPr>
        <w:t>∑</w:t>
      </w:r>
      <w:proofErr w:type="spellStart"/>
      <w:r w:rsidRPr="00E10F81">
        <w:rPr>
          <w:kern w:val="2"/>
        </w:rPr>
        <w:t>xy</w:t>
      </w:r>
      <w:proofErr w:type="spellEnd"/>
      <w:r w:rsidRPr="00E10F81">
        <w:rPr>
          <w:kern w:val="2"/>
        </w:rPr>
        <w:t xml:space="preserve"> = </w:t>
      </w:r>
      <w:r w:rsidRPr="00E10F81">
        <w:rPr>
          <w:kern w:val="2"/>
        </w:rPr>
        <w:tab/>
        <w:t>Sum of the product of two variables</w:t>
      </w:r>
    </w:p>
    <w:p w14:paraId="6DCE79AB" w14:textId="77777777" w:rsidR="00776EBC" w:rsidRPr="00E10F81" w:rsidRDefault="00776EBC" w:rsidP="006F466D">
      <w:pPr>
        <w:pStyle w:val="BodyText"/>
        <w:rPr>
          <w:kern w:val="2"/>
        </w:rPr>
      </w:pPr>
      <w:r w:rsidRPr="00E10F81">
        <w:rPr>
          <w:kern w:val="2"/>
        </w:rPr>
        <w:t xml:space="preserve">n = </w:t>
      </w:r>
      <w:r w:rsidRPr="00E10F81">
        <w:rPr>
          <w:kern w:val="2"/>
        </w:rPr>
        <w:tab/>
        <w:t>Size of the sample</w:t>
      </w:r>
    </w:p>
    <w:p w14:paraId="251E99F9" w14:textId="77777777" w:rsidR="00606CA7" w:rsidRPr="00E10F81" w:rsidRDefault="00606CA7" w:rsidP="00776EBC">
      <w:pPr>
        <w:pStyle w:val="BodyText"/>
        <w:jc w:val="both"/>
        <w:rPr>
          <w:kern w:val="2"/>
        </w:rPr>
      </w:pPr>
    </w:p>
    <w:p w14:paraId="22059AE2" w14:textId="77777777" w:rsidR="00776EBC" w:rsidRPr="00E10F81" w:rsidRDefault="00776EBC" w:rsidP="00776EBC">
      <w:pPr>
        <w:pStyle w:val="BodyText"/>
        <w:jc w:val="both"/>
        <w:rPr>
          <w:kern w:val="2"/>
        </w:rPr>
      </w:pPr>
      <w:r w:rsidRPr="00E10F81">
        <w:rPr>
          <w:kern w:val="2"/>
        </w:rPr>
        <w:t>The ‘r’ calculated value was verified for its significance to use ‘r’ table value for 5 per cent and 1 per cent level of significance at (n-2) degree of freedom. When the ‘r’ calculated value was equal or greater than the table value, the relationship between the selected variables was considered significant otherwise it was considered non-significant.</w:t>
      </w:r>
    </w:p>
    <w:p w14:paraId="4C139722" w14:textId="77777777" w:rsidR="00776EBC" w:rsidRPr="00E10F81" w:rsidRDefault="00776EBC" w:rsidP="00776EBC">
      <w:pPr>
        <w:pStyle w:val="BodyText"/>
        <w:jc w:val="both"/>
        <w:rPr>
          <w:kern w:val="2"/>
          <w:lang w:val="en-IN"/>
        </w:rPr>
      </w:pPr>
    </w:p>
    <w:p w14:paraId="2699D4AF" w14:textId="77777777" w:rsidR="00776EBC" w:rsidRPr="00E10F81" w:rsidRDefault="00776EBC" w:rsidP="00606CA7">
      <w:pPr>
        <w:pStyle w:val="BodyText"/>
        <w:jc w:val="both"/>
        <w:rPr>
          <w:kern w:val="2"/>
          <w:lang w:val="en-IN"/>
        </w:rPr>
      </w:pPr>
      <w:r w:rsidRPr="00E10F81">
        <w:rPr>
          <w:kern w:val="2"/>
          <w:lang w:val="en-IN"/>
        </w:rPr>
        <w:t>To assess the combined effect of independent variables on the adoption of ITK, Multiple Linear Regression (MLR) analysis was used.</w:t>
      </w:r>
    </w:p>
    <w:p w14:paraId="76811589" w14:textId="77777777" w:rsidR="00776EBC" w:rsidRPr="00E10F81" w:rsidRDefault="00776EBC" w:rsidP="00776EBC">
      <w:pPr>
        <w:pStyle w:val="BodyText"/>
        <w:jc w:val="both"/>
        <w:rPr>
          <w:kern w:val="2"/>
          <w:lang w:val="en-IN"/>
        </w:rPr>
      </w:pPr>
    </w:p>
    <w:p w14:paraId="51243269" w14:textId="77777777" w:rsidR="00776EBC" w:rsidRPr="00E10F81" w:rsidRDefault="00776EBC" w:rsidP="00776EBC">
      <w:pPr>
        <w:pStyle w:val="BodyText"/>
        <w:rPr>
          <w:kern w:val="2"/>
        </w:rPr>
      </w:pPr>
      <w:r w:rsidRPr="00E10F81">
        <w:rPr>
          <w:kern w:val="2"/>
        </w:rPr>
        <w:t xml:space="preserve">The regression equation may be written as  </w:t>
      </w:r>
    </w:p>
    <w:p w14:paraId="74AED9E8" w14:textId="77777777" w:rsidR="00776EBC" w:rsidRPr="00E10F81" w:rsidRDefault="00776EBC" w:rsidP="00776EBC">
      <w:pPr>
        <w:pStyle w:val="BodyText"/>
        <w:jc w:val="both"/>
        <w:rPr>
          <w:kern w:val="2"/>
        </w:rPr>
      </w:pPr>
    </w:p>
    <w:p w14:paraId="72EA8B78" w14:textId="77777777" w:rsidR="00776EBC" w:rsidRPr="00E10F81" w:rsidRDefault="00776EBC" w:rsidP="00776EBC">
      <w:pPr>
        <w:pStyle w:val="BodyText"/>
        <w:jc w:val="center"/>
        <w:rPr>
          <w:kern w:val="2"/>
        </w:rPr>
      </w:pPr>
      <w:r w:rsidRPr="00E10F81">
        <w:rPr>
          <w:kern w:val="2"/>
        </w:rPr>
        <w:t>y = a+</w:t>
      </w:r>
      <w:r w:rsidRPr="00E10F81">
        <w:rPr>
          <w:rFonts w:ascii="Cambria Math" w:hAnsi="Cambria Math" w:cs="Cambria Math"/>
          <w:kern w:val="2"/>
        </w:rPr>
        <w:t>𝑏</w:t>
      </w:r>
      <w:r w:rsidRPr="00E10F81">
        <w:rPr>
          <w:kern w:val="2"/>
          <w:vertAlign w:val="subscript"/>
        </w:rPr>
        <w:t>0</w:t>
      </w:r>
      <w:r w:rsidRPr="00E10F81">
        <w:rPr>
          <w:kern w:val="2"/>
        </w:rPr>
        <w:t xml:space="preserve"> + </w:t>
      </w:r>
      <w:r w:rsidRPr="00E10F81">
        <w:rPr>
          <w:rFonts w:ascii="Cambria Math" w:hAnsi="Cambria Math" w:cs="Cambria Math"/>
          <w:kern w:val="2"/>
        </w:rPr>
        <w:t>𝑏</w:t>
      </w:r>
      <w:r w:rsidRPr="00E10F81">
        <w:rPr>
          <w:kern w:val="2"/>
          <w:vertAlign w:val="subscript"/>
        </w:rPr>
        <w:t>1</w:t>
      </w:r>
      <w:r w:rsidRPr="00E10F81">
        <w:rPr>
          <w:rFonts w:ascii="Cambria Math" w:hAnsi="Cambria Math" w:cs="Cambria Math"/>
          <w:kern w:val="2"/>
        </w:rPr>
        <w:t>𝑋</w:t>
      </w:r>
      <w:r w:rsidRPr="00E10F81">
        <w:rPr>
          <w:kern w:val="2"/>
          <w:vertAlign w:val="subscript"/>
        </w:rPr>
        <w:t>1</w:t>
      </w:r>
      <w:r w:rsidRPr="00E10F81">
        <w:rPr>
          <w:kern w:val="2"/>
        </w:rPr>
        <w:t xml:space="preserve"> + </w:t>
      </w:r>
      <w:r w:rsidRPr="00E10F81">
        <w:rPr>
          <w:rFonts w:ascii="Cambria Math" w:hAnsi="Cambria Math" w:cs="Cambria Math"/>
          <w:kern w:val="2"/>
        </w:rPr>
        <w:t>𝑏</w:t>
      </w:r>
      <w:r w:rsidRPr="00E10F81">
        <w:rPr>
          <w:kern w:val="2"/>
          <w:vertAlign w:val="subscript"/>
        </w:rPr>
        <w:t>2</w:t>
      </w:r>
      <w:r w:rsidRPr="00E10F81">
        <w:rPr>
          <w:rFonts w:ascii="Cambria Math" w:hAnsi="Cambria Math" w:cs="Cambria Math"/>
          <w:kern w:val="2"/>
        </w:rPr>
        <w:t>𝑋</w:t>
      </w:r>
      <w:r w:rsidRPr="00E10F81">
        <w:rPr>
          <w:kern w:val="2"/>
          <w:vertAlign w:val="subscript"/>
        </w:rPr>
        <w:t>2</w:t>
      </w:r>
      <w:r w:rsidRPr="00E10F81">
        <w:rPr>
          <w:kern w:val="2"/>
        </w:rPr>
        <w:t xml:space="preserve"> + </w:t>
      </w:r>
      <w:r w:rsidRPr="00E10F81">
        <w:rPr>
          <w:rFonts w:ascii="Cambria Math" w:hAnsi="Cambria Math" w:cs="Cambria Math"/>
          <w:kern w:val="2"/>
        </w:rPr>
        <w:t>𝑏</w:t>
      </w:r>
      <w:r w:rsidRPr="00E10F81">
        <w:rPr>
          <w:kern w:val="2"/>
          <w:vertAlign w:val="subscript"/>
        </w:rPr>
        <w:t>3</w:t>
      </w:r>
      <w:r w:rsidRPr="00E10F81">
        <w:rPr>
          <w:rFonts w:ascii="Cambria Math" w:hAnsi="Cambria Math" w:cs="Cambria Math"/>
          <w:kern w:val="2"/>
        </w:rPr>
        <w:t>𝑋</w:t>
      </w:r>
      <w:r w:rsidRPr="00E10F81">
        <w:rPr>
          <w:kern w:val="2"/>
          <w:vertAlign w:val="subscript"/>
        </w:rPr>
        <w:t>3</w:t>
      </w:r>
      <w:r w:rsidRPr="00E10F81">
        <w:rPr>
          <w:kern w:val="2"/>
        </w:rPr>
        <w:t xml:space="preserve"> + </w:t>
      </w:r>
      <w:r w:rsidRPr="00E10F81">
        <w:rPr>
          <w:rFonts w:ascii="Cambria Math" w:hAnsi="Cambria Math" w:cs="Cambria Math"/>
          <w:kern w:val="2"/>
        </w:rPr>
        <w:t>𝑏</w:t>
      </w:r>
      <w:r w:rsidRPr="00E10F81">
        <w:rPr>
          <w:rFonts w:ascii="Cambria Math" w:hAnsi="Cambria Math" w:cs="Cambria Math"/>
          <w:kern w:val="2"/>
          <w:vertAlign w:val="subscript"/>
        </w:rPr>
        <w:t>𝑖</w:t>
      </w:r>
      <w:r w:rsidRPr="00E10F81">
        <w:rPr>
          <w:rFonts w:ascii="Cambria Math" w:hAnsi="Cambria Math" w:cs="Cambria Math"/>
          <w:kern w:val="2"/>
        </w:rPr>
        <w:t>𝑋</w:t>
      </w:r>
      <w:r w:rsidRPr="00E10F81">
        <w:rPr>
          <w:rFonts w:ascii="Cambria Math" w:hAnsi="Cambria Math" w:cs="Cambria Math"/>
          <w:kern w:val="2"/>
          <w:vertAlign w:val="subscript"/>
        </w:rPr>
        <w:t>𝑖</w:t>
      </w:r>
    </w:p>
    <w:p w14:paraId="2AF573E7" w14:textId="77777777" w:rsidR="00776EBC" w:rsidRPr="00E10F81" w:rsidRDefault="00776EBC" w:rsidP="00776EBC">
      <w:pPr>
        <w:pStyle w:val="BodyText"/>
        <w:jc w:val="both"/>
        <w:rPr>
          <w:kern w:val="2"/>
        </w:rPr>
      </w:pPr>
    </w:p>
    <w:p w14:paraId="256C41C2" w14:textId="77777777" w:rsidR="00776EBC" w:rsidRPr="00E10F81" w:rsidRDefault="00776EBC" w:rsidP="00776EBC">
      <w:pPr>
        <w:pStyle w:val="BodyText"/>
        <w:jc w:val="both"/>
        <w:rPr>
          <w:kern w:val="2"/>
        </w:rPr>
      </w:pPr>
      <w:r w:rsidRPr="00E10F81">
        <w:rPr>
          <w:kern w:val="2"/>
        </w:rPr>
        <w:t>Where ‘a’ was the intercept or constant and b</w:t>
      </w:r>
      <w:r w:rsidRPr="00E10F81">
        <w:rPr>
          <w:kern w:val="2"/>
          <w:vertAlign w:val="subscript"/>
        </w:rPr>
        <w:t>i</w:t>
      </w:r>
      <w:r w:rsidRPr="00E10F81">
        <w:rPr>
          <w:kern w:val="2"/>
        </w:rPr>
        <w:t xml:space="preserve"> s’ were tested for their significance with the following formula</w:t>
      </w:r>
    </w:p>
    <w:p w14:paraId="452364FA" w14:textId="77777777" w:rsidR="00776EBC" w:rsidRPr="00E10F81" w:rsidRDefault="00776EBC" w:rsidP="00776EBC">
      <w:pPr>
        <w:pStyle w:val="BodyText"/>
        <w:jc w:val="both"/>
        <w:rPr>
          <w:kern w:val="2"/>
        </w:rPr>
      </w:pPr>
    </w:p>
    <w:p w14:paraId="79E598D1" w14:textId="77777777" w:rsidR="00776EBC" w:rsidRPr="00E10F81" w:rsidRDefault="00776EBC" w:rsidP="00776EBC">
      <w:pPr>
        <w:pStyle w:val="BodyText"/>
        <w:jc w:val="both"/>
        <w:rPr>
          <w:kern w:val="2"/>
        </w:rPr>
      </w:pPr>
      <w:r w:rsidRPr="00E10F81">
        <w:rPr>
          <w:kern w:val="2"/>
        </w:rPr>
        <w:t>Where,</w:t>
      </w:r>
    </w:p>
    <w:p w14:paraId="78248D7F" w14:textId="77777777" w:rsidR="00776EBC" w:rsidRPr="00E10F81" w:rsidRDefault="00776EBC" w:rsidP="00776EBC">
      <w:pPr>
        <w:pStyle w:val="BodyText"/>
        <w:jc w:val="both"/>
        <w:rPr>
          <w:kern w:val="2"/>
        </w:rPr>
      </w:pPr>
    </w:p>
    <w:p w14:paraId="2D553FD8" w14:textId="77777777" w:rsidR="00776EBC" w:rsidRPr="00E10F81" w:rsidRDefault="00776EBC" w:rsidP="00776EBC">
      <w:pPr>
        <w:pStyle w:val="BodyText"/>
        <w:jc w:val="both"/>
        <w:rPr>
          <w:kern w:val="2"/>
        </w:rPr>
      </w:pPr>
      <w:r w:rsidRPr="00E10F81">
        <w:rPr>
          <w:kern w:val="2"/>
        </w:rPr>
        <w:t>n =</w:t>
      </w:r>
      <w:r w:rsidRPr="00E10F81">
        <w:rPr>
          <w:kern w:val="2"/>
        </w:rPr>
        <w:tab/>
        <w:t>Number of respondents</w:t>
      </w:r>
    </w:p>
    <w:p w14:paraId="3A7EFAF0" w14:textId="77777777" w:rsidR="00776EBC" w:rsidRPr="00E10F81" w:rsidRDefault="00776EBC" w:rsidP="00776EBC">
      <w:pPr>
        <w:pStyle w:val="BodyText"/>
        <w:jc w:val="both"/>
        <w:rPr>
          <w:kern w:val="2"/>
        </w:rPr>
      </w:pPr>
      <w:r w:rsidRPr="00E10F81">
        <w:rPr>
          <w:kern w:val="2"/>
        </w:rPr>
        <w:t>k =</w:t>
      </w:r>
      <w:r w:rsidRPr="00E10F81">
        <w:rPr>
          <w:kern w:val="2"/>
        </w:rPr>
        <w:tab/>
        <w:t xml:space="preserve">Number of independent variables </w:t>
      </w:r>
    </w:p>
    <w:p w14:paraId="346DAF3E" w14:textId="77777777" w:rsidR="00776EBC" w:rsidRPr="00E10F81" w:rsidRDefault="00776EBC" w:rsidP="00776EBC">
      <w:pPr>
        <w:pStyle w:val="BodyText"/>
        <w:jc w:val="both"/>
        <w:rPr>
          <w:kern w:val="2"/>
        </w:rPr>
      </w:pPr>
      <w:r w:rsidRPr="00E10F81">
        <w:rPr>
          <w:kern w:val="2"/>
        </w:rPr>
        <w:t>S.E. (</w:t>
      </w:r>
      <w:proofErr w:type="gramStart"/>
      <w:r w:rsidRPr="00E10F81">
        <w:rPr>
          <w:kern w:val="2"/>
        </w:rPr>
        <w:t>b</w:t>
      </w:r>
      <w:r w:rsidRPr="00E10F81">
        <w:rPr>
          <w:kern w:val="2"/>
          <w:vertAlign w:val="subscript"/>
        </w:rPr>
        <w:t xml:space="preserve">i </w:t>
      </w:r>
      <w:r w:rsidRPr="00E10F81">
        <w:rPr>
          <w:kern w:val="2"/>
        </w:rPr>
        <w:t>)</w:t>
      </w:r>
      <w:proofErr w:type="gramEnd"/>
      <w:r w:rsidRPr="00E10F81">
        <w:rPr>
          <w:kern w:val="2"/>
        </w:rPr>
        <w:t xml:space="preserve"> = Standard error of </w:t>
      </w:r>
      <w:proofErr w:type="spellStart"/>
      <w:r w:rsidRPr="00E10F81">
        <w:rPr>
          <w:kern w:val="2"/>
        </w:rPr>
        <w:t>i</w:t>
      </w:r>
      <w:r w:rsidRPr="00E10F81">
        <w:rPr>
          <w:kern w:val="2"/>
          <w:vertAlign w:val="superscript"/>
        </w:rPr>
        <w:t>th</w:t>
      </w:r>
      <w:r w:rsidRPr="00E10F81">
        <w:rPr>
          <w:kern w:val="2"/>
        </w:rPr>
        <w:t>partial</w:t>
      </w:r>
      <w:proofErr w:type="spellEnd"/>
      <w:r w:rsidRPr="00E10F81">
        <w:rPr>
          <w:kern w:val="2"/>
        </w:rPr>
        <w:t xml:space="preserve"> regression coefficient</w:t>
      </w:r>
    </w:p>
    <w:p w14:paraId="6EE8A022" w14:textId="77777777" w:rsidR="00776EBC" w:rsidRPr="00E10F81" w:rsidRDefault="00776EBC" w:rsidP="00776EBC">
      <w:pPr>
        <w:pStyle w:val="BodyText"/>
        <w:jc w:val="both"/>
        <w:rPr>
          <w:kern w:val="2"/>
        </w:rPr>
      </w:pPr>
      <w:r w:rsidRPr="00E10F81">
        <w:rPr>
          <w:kern w:val="2"/>
        </w:rPr>
        <w:t>b</w:t>
      </w:r>
      <w:r w:rsidRPr="00E10F81">
        <w:rPr>
          <w:kern w:val="2"/>
          <w:vertAlign w:val="subscript"/>
        </w:rPr>
        <w:t xml:space="preserve">i </w:t>
      </w:r>
      <w:r w:rsidRPr="00E10F81">
        <w:rPr>
          <w:kern w:val="2"/>
        </w:rPr>
        <w:t>=</w:t>
      </w:r>
      <w:r w:rsidRPr="00E10F81">
        <w:rPr>
          <w:kern w:val="2"/>
        </w:rPr>
        <w:tab/>
      </w:r>
      <w:proofErr w:type="spellStart"/>
      <w:r w:rsidRPr="00E10F81">
        <w:rPr>
          <w:kern w:val="2"/>
        </w:rPr>
        <w:t>i</w:t>
      </w:r>
      <w:r w:rsidRPr="00E10F81">
        <w:rPr>
          <w:kern w:val="2"/>
          <w:vertAlign w:val="superscript"/>
        </w:rPr>
        <w:t>th</w:t>
      </w:r>
      <w:proofErr w:type="spellEnd"/>
      <w:r w:rsidRPr="00E10F81">
        <w:rPr>
          <w:kern w:val="2"/>
        </w:rPr>
        <w:t xml:space="preserve"> Partial regression coefficient</w:t>
      </w:r>
    </w:p>
    <w:p w14:paraId="6D54248C" w14:textId="77777777" w:rsidR="00776EBC" w:rsidRPr="00E10F81" w:rsidRDefault="00776EBC" w:rsidP="00776EBC">
      <w:pPr>
        <w:pStyle w:val="BodyText"/>
        <w:jc w:val="both"/>
        <w:rPr>
          <w:kern w:val="2"/>
        </w:rPr>
      </w:pPr>
      <w:r w:rsidRPr="00E10F81">
        <w:rPr>
          <w:kern w:val="2"/>
        </w:rPr>
        <w:t>t =</w:t>
      </w:r>
      <w:r w:rsidRPr="00E10F81">
        <w:rPr>
          <w:kern w:val="2"/>
        </w:rPr>
        <w:tab/>
        <w:t>Test for significance</w:t>
      </w:r>
    </w:p>
    <w:p w14:paraId="500AF3CA" w14:textId="77777777" w:rsidR="00776EBC" w:rsidRPr="00E10F81" w:rsidRDefault="00776EBC" w:rsidP="00776EBC">
      <w:pPr>
        <w:pStyle w:val="BodyText"/>
        <w:jc w:val="both"/>
        <w:rPr>
          <w:kern w:val="2"/>
        </w:rPr>
      </w:pPr>
      <w:r w:rsidRPr="00E10F81">
        <w:rPr>
          <w:kern w:val="2"/>
        </w:rPr>
        <w:t>df =</w:t>
      </w:r>
      <w:r w:rsidRPr="00E10F81">
        <w:rPr>
          <w:kern w:val="2"/>
        </w:rPr>
        <w:tab/>
        <w:t>Degrees of freedom</w:t>
      </w:r>
    </w:p>
    <w:p w14:paraId="4F3759A2" w14:textId="77777777" w:rsidR="00776EBC" w:rsidRPr="00E10F81" w:rsidRDefault="00776EBC" w:rsidP="00776EBC">
      <w:pPr>
        <w:pStyle w:val="BodyText"/>
        <w:jc w:val="both"/>
        <w:rPr>
          <w:kern w:val="2"/>
        </w:rPr>
      </w:pPr>
      <w:r w:rsidRPr="00E10F81">
        <w:rPr>
          <w:kern w:val="2"/>
        </w:rPr>
        <w:t>Coefficient of Multiple Determination (R</w:t>
      </w:r>
      <w:r w:rsidRPr="00E10F81">
        <w:rPr>
          <w:kern w:val="2"/>
          <w:vertAlign w:val="superscript"/>
        </w:rPr>
        <w:t>2</w:t>
      </w:r>
      <w:r w:rsidRPr="00E10F81">
        <w:rPr>
          <w:kern w:val="2"/>
        </w:rPr>
        <w:t>) was given by</w:t>
      </w:r>
    </w:p>
    <w:p w14:paraId="1976801C" w14:textId="77777777" w:rsidR="00776EBC" w:rsidRPr="00E10F81" w:rsidRDefault="00776EBC" w:rsidP="00776EBC">
      <w:pPr>
        <w:pStyle w:val="BodyText"/>
        <w:jc w:val="both"/>
        <w:rPr>
          <w:kern w:val="2"/>
          <w:vertAlign w:val="subscript"/>
        </w:rPr>
      </w:pPr>
      <w:r w:rsidRPr="00E10F81">
        <w:rPr>
          <w:kern w:val="2"/>
        </w:rPr>
        <w:t>R² = Regression Sum of Squares (RSS) / Total Sum of Squares (TSS)</w:t>
      </w:r>
    </w:p>
    <w:p w14:paraId="721D66FE" w14:textId="77777777" w:rsidR="00776EBC" w:rsidRPr="00E10F81" w:rsidRDefault="00776EBC" w:rsidP="00776EBC">
      <w:pPr>
        <w:pStyle w:val="BodyText"/>
        <w:jc w:val="both"/>
        <w:rPr>
          <w:kern w:val="2"/>
        </w:rPr>
      </w:pPr>
    </w:p>
    <w:p w14:paraId="6D0520A5" w14:textId="77777777" w:rsidR="00776EBC" w:rsidRPr="00E10F81" w:rsidRDefault="00776EBC" w:rsidP="00776EBC">
      <w:pPr>
        <w:pStyle w:val="BodyText"/>
        <w:jc w:val="both"/>
        <w:rPr>
          <w:kern w:val="2"/>
        </w:rPr>
      </w:pPr>
      <w:r w:rsidRPr="00E10F81">
        <w:rPr>
          <w:kern w:val="2"/>
        </w:rPr>
        <w:t xml:space="preserve">Where, </w:t>
      </w:r>
    </w:p>
    <w:p w14:paraId="78C25C3D" w14:textId="77777777" w:rsidR="00776EBC" w:rsidRPr="00E10F81" w:rsidRDefault="00776EBC" w:rsidP="00776EBC">
      <w:pPr>
        <w:pStyle w:val="BodyText"/>
        <w:jc w:val="both"/>
        <w:rPr>
          <w:kern w:val="2"/>
        </w:rPr>
      </w:pPr>
    </w:p>
    <w:p w14:paraId="53598B91" w14:textId="77777777" w:rsidR="00776EBC" w:rsidRPr="00E10F81" w:rsidRDefault="00776EBC" w:rsidP="00776EBC">
      <w:pPr>
        <w:pStyle w:val="BodyText"/>
        <w:jc w:val="both"/>
        <w:rPr>
          <w:kern w:val="2"/>
        </w:rPr>
      </w:pPr>
      <w:r w:rsidRPr="00E10F81">
        <w:rPr>
          <w:kern w:val="2"/>
        </w:rPr>
        <w:t xml:space="preserve">RSS = </w:t>
      </w:r>
      <w:r w:rsidRPr="00E10F81">
        <w:rPr>
          <w:kern w:val="2"/>
        </w:rPr>
        <w:tab/>
        <w:t>b</w:t>
      </w:r>
      <w:r w:rsidRPr="00E10F81">
        <w:rPr>
          <w:kern w:val="2"/>
          <w:vertAlign w:val="subscript"/>
        </w:rPr>
        <w:t>1</w:t>
      </w:r>
      <w:r w:rsidRPr="00E10F81">
        <w:rPr>
          <w:kern w:val="2"/>
        </w:rPr>
        <w:t>∑x</w:t>
      </w:r>
      <w:r w:rsidRPr="00E10F81">
        <w:rPr>
          <w:kern w:val="2"/>
          <w:vertAlign w:val="subscript"/>
        </w:rPr>
        <w:t>1</w:t>
      </w:r>
      <w:r w:rsidRPr="00E10F81">
        <w:rPr>
          <w:kern w:val="2"/>
        </w:rPr>
        <w:t>y + b</w:t>
      </w:r>
      <w:r w:rsidRPr="00E10F81">
        <w:rPr>
          <w:kern w:val="2"/>
          <w:vertAlign w:val="subscript"/>
        </w:rPr>
        <w:t>2</w:t>
      </w:r>
      <w:r w:rsidRPr="00E10F81">
        <w:rPr>
          <w:kern w:val="2"/>
        </w:rPr>
        <w:t>∑x</w:t>
      </w:r>
      <w:r w:rsidRPr="00E10F81">
        <w:rPr>
          <w:kern w:val="2"/>
          <w:vertAlign w:val="subscript"/>
        </w:rPr>
        <w:t>2</w:t>
      </w:r>
      <w:r w:rsidRPr="00E10F81">
        <w:rPr>
          <w:kern w:val="2"/>
        </w:rPr>
        <w:t>y + ...............</w:t>
      </w:r>
      <w:proofErr w:type="spellStart"/>
      <w:r w:rsidRPr="00E10F81">
        <w:rPr>
          <w:kern w:val="2"/>
        </w:rPr>
        <w:t>b</w:t>
      </w:r>
      <w:r w:rsidRPr="00E10F81">
        <w:rPr>
          <w:kern w:val="2"/>
          <w:vertAlign w:val="subscript"/>
        </w:rPr>
        <w:t>k</w:t>
      </w:r>
      <w:r w:rsidRPr="00E10F81">
        <w:rPr>
          <w:kern w:val="2"/>
        </w:rPr>
        <w:t>∑x</w:t>
      </w:r>
      <w:r w:rsidRPr="00E10F81">
        <w:rPr>
          <w:kern w:val="2"/>
          <w:vertAlign w:val="subscript"/>
        </w:rPr>
        <w:t>k</w:t>
      </w:r>
      <w:r w:rsidRPr="00E10F81">
        <w:rPr>
          <w:kern w:val="2"/>
        </w:rPr>
        <w:t>y</w:t>
      </w:r>
      <w:proofErr w:type="spellEnd"/>
    </w:p>
    <w:p w14:paraId="2D4C19CF" w14:textId="77777777" w:rsidR="00776EBC" w:rsidRPr="00E10F81" w:rsidRDefault="00776EBC" w:rsidP="00776EBC">
      <w:pPr>
        <w:pStyle w:val="BodyText"/>
        <w:jc w:val="both"/>
        <w:rPr>
          <w:kern w:val="2"/>
          <w:vertAlign w:val="superscript"/>
        </w:rPr>
      </w:pPr>
      <w:r w:rsidRPr="00E10F81">
        <w:rPr>
          <w:kern w:val="2"/>
        </w:rPr>
        <w:lastRenderedPageBreak/>
        <w:t xml:space="preserve">TSS = </w:t>
      </w:r>
      <w:r w:rsidRPr="00E10F81">
        <w:rPr>
          <w:kern w:val="2"/>
        </w:rPr>
        <w:tab/>
        <w:t>∑y</w:t>
      </w:r>
      <w:r w:rsidRPr="00E10F81">
        <w:rPr>
          <w:kern w:val="2"/>
          <w:vertAlign w:val="superscript"/>
        </w:rPr>
        <w:t>2</w:t>
      </w:r>
    </w:p>
    <w:p w14:paraId="5B86F5C3" w14:textId="77777777" w:rsidR="00776EBC" w:rsidRPr="00E10F81" w:rsidRDefault="00776EBC" w:rsidP="00776EBC">
      <w:pPr>
        <w:pStyle w:val="BodyText"/>
        <w:rPr>
          <w:kern w:val="2"/>
        </w:rPr>
      </w:pPr>
    </w:p>
    <w:p w14:paraId="638F1254" w14:textId="77777777" w:rsidR="00776EBC" w:rsidRPr="00E10F81" w:rsidRDefault="00776EBC" w:rsidP="00776EBC">
      <w:pPr>
        <w:pStyle w:val="BodyText"/>
        <w:jc w:val="both"/>
        <w:rPr>
          <w:kern w:val="2"/>
        </w:rPr>
      </w:pPr>
      <w:r w:rsidRPr="00E10F81">
        <w:rPr>
          <w:kern w:val="2"/>
        </w:rPr>
        <w:t>R</w:t>
      </w:r>
      <w:r w:rsidRPr="00E10F81">
        <w:rPr>
          <w:kern w:val="2"/>
          <w:vertAlign w:val="superscript"/>
        </w:rPr>
        <w:t xml:space="preserve">2 </w:t>
      </w:r>
      <w:r w:rsidRPr="00E10F81">
        <w:rPr>
          <w:kern w:val="2"/>
        </w:rPr>
        <w:t>value is less than unity where it was expressed in percentage. It measures the extent of variation in dependent variable (y), which can be explained by the independent variables (x</w:t>
      </w:r>
      <w:r w:rsidRPr="00E10F81">
        <w:rPr>
          <w:kern w:val="2"/>
          <w:vertAlign w:val="subscript"/>
        </w:rPr>
        <w:t>i</w:t>
      </w:r>
      <w:r w:rsidRPr="00E10F81">
        <w:rPr>
          <w:kern w:val="2"/>
        </w:rPr>
        <w:t xml:space="preserve">) together. the independent variables are: Age, gender, education, family type, size of land holding, occupation, contact with personal </w:t>
      </w:r>
      <w:proofErr w:type="spellStart"/>
      <w:r w:rsidRPr="00E10F81">
        <w:rPr>
          <w:kern w:val="2"/>
        </w:rPr>
        <w:t>localite</w:t>
      </w:r>
      <w:proofErr w:type="spellEnd"/>
      <w:r w:rsidRPr="00E10F81">
        <w:rPr>
          <w:kern w:val="2"/>
        </w:rPr>
        <w:t xml:space="preserve"> channel, personal cosmopolite channel, impersonal cosmopolite channel, fatalism, connectedness to nature, risk orientation, economic motivation, decision making behavior, social norms and sustainability.</w:t>
      </w:r>
    </w:p>
    <w:p w14:paraId="02BF0E37" w14:textId="77777777" w:rsidR="00776EBC" w:rsidRPr="00E10F81" w:rsidRDefault="00776EBC" w:rsidP="00776EBC">
      <w:pPr>
        <w:pStyle w:val="BodyText"/>
        <w:jc w:val="both"/>
        <w:rPr>
          <w:kern w:val="2"/>
        </w:rPr>
      </w:pPr>
    </w:p>
    <w:p w14:paraId="76910475" w14:textId="77777777" w:rsidR="00D90895" w:rsidRDefault="00776EBC" w:rsidP="00D90895">
      <w:pPr>
        <w:pStyle w:val="BodyText"/>
        <w:jc w:val="both"/>
        <w:rPr>
          <w:b/>
          <w:bCs/>
          <w:kern w:val="2"/>
          <w:sz w:val="28"/>
          <w:szCs w:val="28"/>
        </w:rPr>
      </w:pPr>
      <w:r w:rsidRPr="00E10F81">
        <w:rPr>
          <w:kern w:val="2"/>
          <w:lang w:val="en-IN"/>
        </w:rPr>
        <w:t>Data analysis was performed using SPSS software, which facilitated the computation of regression models, correlation coefficients, and descriptive statistics.</w:t>
      </w:r>
      <w:bookmarkStart w:id="2" w:name="_Hlk198829395"/>
      <w:bookmarkStart w:id="3" w:name="_Hlk201683731"/>
      <w:bookmarkEnd w:id="1"/>
    </w:p>
    <w:p w14:paraId="3464EA5A" w14:textId="77777777" w:rsidR="004109E0" w:rsidRPr="004109E0" w:rsidRDefault="004109E0" w:rsidP="0045085D">
      <w:pPr>
        <w:pStyle w:val="BodyText"/>
        <w:widowControl/>
        <w:spacing w:before="200" w:after="200" w:line="336" w:lineRule="auto"/>
        <w:jc w:val="both"/>
        <w:rPr>
          <w:b/>
          <w:bCs/>
          <w:kern w:val="2"/>
          <w:sz w:val="28"/>
          <w:szCs w:val="28"/>
        </w:rPr>
      </w:pPr>
      <w:bookmarkStart w:id="4" w:name="_GoBack"/>
      <w:r w:rsidRPr="004109E0">
        <w:rPr>
          <w:b/>
          <w:bCs/>
          <w:kern w:val="2"/>
          <w:sz w:val="28"/>
          <w:szCs w:val="28"/>
        </w:rPr>
        <w:t>Result</w:t>
      </w:r>
      <w:bookmarkEnd w:id="4"/>
      <w:r w:rsidRPr="004109E0">
        <w:rPr>
          <w:b/>
          <w:bCs/>
          <w:kern w:val="2"/>
          <w:sz w:val="28"/>
          <w:szCs w:val="28"/>
        </w:rPr>
        <w:t xml:space="preserve"> and Discussion </w:t>
      </w:r>
    </w:p>
    <w:bookmarkEnd w:id="2"/>
    <w:bookmarkEnd w:id="3"/>
    <w:p w14:paraId="1E7F5431" w14:textId="6C25C5C1" w:rsidR="00B847F0" w:rsidRPr="00AB0C83" w:rsidRDefault="00B847F0" w:rsidP="009D7BA0">
      <w:pPr>
        <w:widowControl/>
        <w:adjustRightInd w:val="0"/>
        <w:spacing w:line="360" w:lineRule="auto"/>
        <w:jc w:val="both"/>
        <w:rPr>
          <w:rFonts w:eastAsiaTheme="minorHAnsi"/>
          <w:b/>
          <w:bCs/>
          <w:kern w:val="2"/>
          <w:sz w:val="24"/>
          <w:szCs w:val="24"/>
          <w:lang w:val="en-IN"/>
        </w:rPr>
      </w:pPr>
      <w:r w:rsidRPr="00AB0C83">
        <w:rPr>
          <w:rFonts w:eastAsiaTheme="minorHAnsi"/>
          <w:b/>
          <w:bCs/>
          <w:kern w:val="2"/>
          <w:sz w:val="24"/>
          <w:szCs w:val="24"/>
          <w:lang w:val="en-IN"/>
        </w:rPr>
        <w:t>Table</w:t>
      </w:r>
      <w:r w:rsidR="003B03DC">
        <w:rPr>
          <w:rFonts w:eastAsiaTheme="minorHAnsi"/>
          <w:b/>
          <w:bCs/>
          <w:kern w:val="2"/>
          <w:sz w:val="24"/>
          <w:szCs w:val="24"/>
          <w:lang w:val="en-IN"/>
        </w:rPr>
        <w:t xml:space="preserve"> </w:t>
      </w:r>
      <w:r w:rsidR="005E5389">
        <w:rPr>
          <w:rFonts w:eastAsiaTheme="minorHAnsi"/>
          <w:b/>
          <w:bCs/>
          <w:kern w:val="2"/>
          <w:sz w:val="24"/>
          <w:szCs w:val="24"/>
          <w:lang w:val="en-IN"/>
        </w:rPr>
        <w:t>1</w:t>
      </w:r>
      <w:r w:rsidR="003B03DC">
        <w:rPr>
          <w:rFonts w:eastAsiaTheme="minorHAnsi"/>
          <w:b/>
          <w:bCs/>
          <w:kern w:val="2"/>
          <w:sz w:val="24"/>
          <w:szCs w:val="24"/>
          <w:lang w:val="en-IN"/>
        </w:rPr>
        <w:t xml:space="preserve">. </w:t>
      </w:r>
      <w:r w:rsidRPr="004D2DCB">
        <w:rPr>
          <w:rFonts w:eastAsiaTheme="minorHAnsi"/>
          <w:kern w:val="2"/>
          <w:sz w:val="24"/>
          <w:szCs w:val="24"/>
          <w:lang w:val="en-IN"/>
        </w:rPr>
        <w:t>Descriptive Statistics</w:t>
      </w:r>
    </w:p>
    <w:tbl>
      <w:tblPr>
        <w:tblStyle w:val="TableGrid"/>
        <w:tblW w:w="5000" w:type="pct"/>
        <w:tblCellMar>
          <w:left w:w="115" w:type="dxa"/>
          <w:right w:w="115" w:type="dxa"/>
        </w:tblCellMar>
        <w:tblLook w:val="0000" w:firstRow="0" w:lastRow="0" w:firstColumn="0" w:lastColumn="0" w:noHBand="0" w:noVBand="0"/>
      </w:tblPr>
      <w:tblGrid>
        <w:gridCol w:w="2865"/>
        <w:gridCol w:w="2269"/>
        <w:gridCol w:w="2269"/>
        <w:gridCol w:w="1136"/>
      </w:tblGrid>
      <w:tr w:rsidR="00AB0C83" w:rsidRPr="00AB0C83" w14:paraId="0B7137C9" w14:textId="77777777" w:rsidTr="0008335A">
        <w:trPr>
          <w:trHeight w:val="20"/>
        </w:trPr>
        <w:tc>
          <w:tcPr>
            <w:tcW w:w="8299" w:type="dxa"/>
            <w:gridSpan w:val="4"/>
          </w:tcPr>
          <w:p w14:paraId="15CD98F2" w14:textId="77777777" w:rsidR="00B847F0" w:rsidRPr="00AB0C83" w:rsidRDefault="00B847F0" w:rsidP="00606CA7">
            <w:pPr>
              <w:widowControl/>
              <w:adjustRightInd w:val="0"/>
              <w:spacing w:before="60" w:after="60"/>
              <w:rPr>
                <w:rFonts w:eastAsiaTheme="minorHAnsi" w:cs="Arial"/>
                <w:b/>
                <w:kern w:val="2"/>
                <w:sz w:val="24"/>
                <w:szCs w:val="24"/>
                <w:lang w:val="en-IN"/>
              </w:rPr>
            </w:pPr>
            <w:r w:rsidRPr="00AB0C83">
              <w:rPr>
                <w:rFonts w:eastAsiaTheme="minorHAnsi" w:cs="Arial"/>
                <w:b/>
                <w:kern w:val="2"/>
                <w:sz w:val="24"/>
                <w:szCs w:val="24"/>
                <w:lang w:val="en-IN"/>
              </w:rPr>
              <w:t>Descriptive Statistics</w:t>
            </w:r>
          </w:p>
        </w:tc>
      </w:tr>
      <w:tr w:rsidR="00AB0C83" w:rsidRPr="00AB0C83" w14:paraId="5AA78A1A" w14:textId="77777777" w:rsidTr="00D331FF">
        <w:trPr>
          <w:trHeight w:val="20"/>
        </w:trPr>
        <w:tc>
          <w:tcPr>
            <w:tcW w:w="2785" w:type="dxa"/>
          </w:tcPr>
          <w:p w14:paraId="1175D285" w14:textId="77777777" w:rsidR="00B847F0" w:rsidRPr="00AB0C83" w:rsidRDefault="00B847F0" w:rsidP="0008335A">
            <w:pPr>
              <w:widowControl/>
              <w:adjustRightInd w:val="0"/>
              <w:spacing w:before="60" w:after="60"/>
              <w:jc w:val="both"/>
              <w:rPr>
                <w:rFonts w:eastAsiaTheme="minorHAnsi"/>
                <w:kern w:val="2"/>
                <w:sz w:val="24"/>
                <w:szCs w:val="24"/>
                <w:lang w:val="en-IN"/>
              </w:rPr>
            </w:pPr>
          </w:p>
        </w:tc>
        <w:tc>
          <w:tcPr>
            <w:tcW w:w="2205" w:type="dxa"/>
          </w:tcPr>
          <w:p w14:paraId="7019EA24"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Mean</w:t>
            </w:r>
          </w:p>
        </w:tc>
        <w:tc>
          <w:tcPr>
            <w:tcW w:w="2205" w:type="dxa"/>
          </w:tcPr>
          <w:p w14:paraId="2D385F44"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Std. Deviation</w:t>
            </w:r>
          </w:p>
        </w:tc>
        <w:tc>
          <w:tcPr>
            <w:tcW w:w="1104" w:type="dxa"/>
          </w:tcPr>
          <w:p w14:paraId="66AB74AA"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N</w:t>
            </w:r>
          </w:p>
        </w:tc>
      </w:tr>
      <w:tr w:rsidR="00AB0C83" w:rsidRPr="00AB0C83" w14:paraId="43E2978A" w14:textId="77777777" w:rsidTr="00D331FF">
        <w:trPr>
          <w:trHeight w:val="20"/>
        </w:trPr>
        <w:tc>
          <w:tcPr>
            <w:tcW w:w="2785" w:type="dxa"/>
          </w:tcPr>
          <w:p w14:paraId="6869FA4F"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Number of ITKS adopted</w:t>
            </w:r>
          </w:p>
        </w:tc>
        <w:tc>
          <w:tcPr>
            <w:tcW w:w="2205" w:type="dxa"/>
          </w:tcPr>
          <w:p w14:paraId="44B493F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19.28</w:t>
            </w:r>
          </w:p>
        </w:tc>
        <w:tc>
          <w:tcPr>
            <w:tcW w:w="2205" w:type="dxa"/>
          </w:tcPr>
          <w:p w14:paraId="5E9E7BA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7.268</w:t>
            </w:r>
          </w:p>
        </w:tc>
        <w:tc>
          <w:tcPr>
            <w:tcW w:w="1104" w:type="dxa"/>
          </w:tcPr>
          <w:p w14:paraId="00FB4DC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ED86322" w14:textId="77777777" w:rsidTr="00D331FF">
        <w:trPr>
          <w:trHeight w:val="20"/>
        </w:trPr>
        <w:tc>
          <w:tcPr>
            <w:tcW w:w="2785" w:type="dxa"/>
          </w:tcPr>
          <w:p w14:paraId="66DC6C56"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Sex</w:t>
            </w:r>
          </w:p>
        </w:tc>
        <w:tc>
          <w:tcPr>
            <w:tcW w:w="2205" w:type="dxa"/>
          </w:tcPr>
          <w:p w14:paraId="3135176E" w14:textId="77777777" w:rsidR="00B847F0" w:rsidRPr="00AB0C83" w:rsidRDefault="00F00689"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.66</w:t>
            </w:r>
          </w:p>
        </w:tc>
        <w:tc>
          <w:tcPr>
            <w:tcW w:w="2205" w:type="dxa"/>
          </w:tcPr>
          <w:p w14:paraId="5CD097EC"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.476</w:t>
            </w:r>
          </w:p>
        </w:tc>
        <w:tc>
          <w:tcPr>
            <w:tcW w:w="1104" w:type="dxa"/>
          </w:tcPr>
          <w:p w14:paraId="4961251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0CF6E7E" w14:textId="77777777" w:rsidTr="00D331FF">
        <w:trPr>
          <w:trHeight w:val="20"/>
        </w:trPr>
        <w:tc>
          <w:tcPr>
            <w:tcW w:w="2785" w:type="dxa"/>
          </w:tcPr>
          <w:p w14:paraId="3E5FD449"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Age</w:t>
            </w:r>
          </w:p>
        </w:tc>
        <w:tc>
          <w:tcPr>
            <w:tcW w:w="2205" w:type="dxa"/>
          </w:tcPr>
          <w:p w14:paraId="7D5FD28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52.19</w:t>
            </w:r>
          </w:p>
        </w:tc>
        <w:tc>
          <w:tcPr>
            <w:tcW w:w="2205" w:type="dxa"/>
          </w:tcPr>
          <w:p w14:paraId="601D69D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13.913</w:t>
            </w:r>
          </w:p>
        </w:tc>
        <w:tc>
          <w:tcPr>
            <w:tcW w:w="1104" w:type="dxa"/>
          </w:tcPr>
          <w:p w14:paraId="6372A922"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9E0F145" w14:textId="77777777" w:rsidTr="00D331FF">
        <w:trPr>
          <w:trHeight w:val="20"/>
        </w:trPr>
        <w:tc>
          <w:tcPr>
            <w:tcW w:w="2785" w:type="dxa"/>
          </w:tcPr>
          <w:p w14:paraId="70CEBC40"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Education</w:t>
            </w:r>
          </w:p>
        </w:tc>
        <w:tc>
          <w:tcPr>
            <w:tcW w:w="2205" w:type="dxa"/>
          </w:tcPr>
          <w:p w14:paraId="4618D35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2.51</w:t>
            </w:r>
          </w:p>
        </w:tc>
        <w:tc>
          <w:tcPr>
            <w:tcW w:w="2205" w:type="dxa"/>
          </w:tcPr>
          <w:p w14:paraId="4170A69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1.077</w:t>
            </w:r>
          </w:p>
        </w:tc>
        <w:tc>
          <w:tcPr>
            <w:tcW w:w="1104" w:type="dxa"/>
          </w:tcPr>
          <w:p w14:paraId="19B4D876"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CEAB1EC" w14:textId="77777777" w:rsidTr="00D331FF">
        <w:trPr>
          <w:trHeight w:val="20"/>
        </w:trPr>
        <w:tc>
          <w:tcPr>
            <w:tcW w:w="2785" w:type="dxa"/>
          </w:tcPr>
          <w:p w14:paraId="5594CC11"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Family Type</w:t>
            </w:r>
          </w:p>
        </w:tc>
        <w:tc>
          <w:tcPr>
            <w:tcW w:w="2205" w:type="dxa"/>
          </w:tcPr>
          <w:p w14:paraId="48658683"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1.58</w:t>
            </w:r>
          </w:p>
        </w:tc>
        <w:tc>
          <w:tcPr>
            <w:tcW w:w="2205" w:type="dxa"/>
          </w:tcPr>
          <w:p w14:paraId="79E61D5D"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.496</w:t>
            </w:r>
          </w:p>
        </w:tc>
        <w:tc>
          <w:tcPr>
            <w:tcW w:w="1104" w:type="dxa"/>
          </w:tcPr>
          <w:p w14:paraId="0C01677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92507B7" w14:textId="77777777" w:rsidTr="00D331FF">
        <w:trPr>
          <w:trHeight w:val="20"/>
        </w:trPr>
        <w:tc>
          <w:tcPr>
            <w:tcW w:w="2785" w:type="dxa"/>
          </w:tcPr>
          <w:p w14:paraId="42B869F9"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Family Size</w:t>
            </w:r>
          </w:p>
        </w:tc>
        <w:tc>
          <w:tcPr>
            <w:tcW w:w="2205" w:type="dxa"/>
          </w:tcPr>
          <w:p w14:paraId="37C65AF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5.33</w:t>
            </w:r>
          </w:p>
        </w:tc>
        <w:tc>
          <w:tcPr>
            <w:tcW w:w="2205" w:type="dxa"/>
          </w:tcPr>
          <w:p w14:paraId="4F9D541B"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1.876</w:t>
            </w:r>
          </w:p>
        </w:tc>
        <w:tc>
          <w:tcPr>
            <w:tcW w:w="1104" w:type="dxa"/>
          </w:tcPr>
          <w:p w14:paraId="61B0727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72B5AB8D" w14:textId="77777777" w:rsidTr="00D331FF">
        <w:trPr>
          <w:trHeight w:val="20"/>
        </w:trPr>
        <w:tc>
          <w:tcPr>
            <w:tcW w:w="2785" w:type="dxa"/>
          </w:tcPr>
          <w:p w14:paraId="2CA5DD4F"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 xml:space="preserve">Years </w:t>
            </w:r>
            <w:proofErr w:type="gramStart"/>
            <w:r w:rsidRPr="00AB0C83">
              <w:rPr>
                <w:rFonts w:eastAsiaTheme="minorHAnsi" w:cs="Arial"/>
                <w:kern w:val="2"/>
                <w:sz w:val="24"/>
                <w:szCs w:val="24"/>
                <w:lang w:val="en-IN"/>
              </w:rPr>
              <w:t>In</w:t>
            </w:r>
            <w:proofErr w:type="gramEnd"/>
            <w:r w:rsidRPr="00AB0C83">
              <w:rPr>
                <w:rFonts w:eastAsiaTheme="minorHAnsi" w:cs="Arial"/>
                <w:kern w:val="2"/>
                <w:sz w:val="24"/>
                <w:szCs w:val="24"/>
                <w:lang w:val="en-IN"/>
              </w:rPr>
              <w:t xml:space="preserve"> Farming</w:t>
            </w:r>
          </w:p>
        </w:tc>
        <w:tc>
          <w:tcPr>
            <w:tcW w:w="2205" w:type="dxa"/>
          </w:tcPr>
          <w:p w14:paraId="7227F3C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20.15</w:t>
            </w:r>
          </w:p>
        </w:tc>
        <w:tc>
          <w:tcPr>
            <w:tcW w:w="2205" w:type="dxa"/>
          </w:tcPr>
          <w:p w14:paraId="01BF9EC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8.802</w:t>
            </w:r>
          </w:p>
        </w:tc>
        <w:tc>
          <w:tcPr>
            <w:tcW w:w="1104" w:type="dxa"/>
          </w:tcPr>
          <w:p w14:paraId="2F3A82B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B53ACA0" w14:textId="77777777" w:rsidTr="00D331FF">
        <w:trPr>
          <w:trHeight w:val="20"/>
        </w:trPr>
        <w:tc>
          <w:tcPr>
            <w:tcW w:w="2785" w:type="dxa"/>
          </w:tcPr>
          <w:p w14:paraId="3E8347D8"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Occupation</w:t>
            </w:r>
          </w:p>
        </w:tc>
        <w:tc>
          <w:tcPr>
            <w:tcW w:w="2205" w:type="dxa"/>
          </w:tcPr>
          <w:p w14:paraId="4D67FA9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1.62</w:t>
            </w:r>
            <w:r w:rsidR="00AA0270">
              <w:rPr>
                <w:rFonts w:eastAsiaTheme="minorHAnsi" w:cs="Arial"/>
                <w:kern w:val="2"/>
                <w:sz w:val="24"/>
                <w:szCs w:val="24"/>
                <w:lang w:val="en-IN"/>
              </w:rPr>
              <w:t>5</w:t>
            </w:r>
          </w:p>
        </w:tc>
        <w:tc>
          <w:tcPr>
            <w:tcW w:w="2205" w:type="dxa"/>
          </w:tcPr>
          <w:p w14:paraId="29064E60"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.486</w:t>
            </w:r>
          </w:p>
        </w:tc>
        <w:tc>
          <w:tcPr>
            <w:tcW w:w="1104" w:type="dxa"/>
          </w:tcPr>
          <w:p w14:paraId="71F97D9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C9E6090" w14:textId="77777777" w:rsidTr="00D331FF">
        <w:trPr>
          <w:trHeight w:val="20"/>
        </w:trPr>
        <w:tc>
          <w:tcPr>
            <w:tcW w:w="2785" w:type="dxa"/>
          </w:tcPr>
          <w:p w14:paraId="24123464"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 xml:space="preserve">Personal </w:t>
            </w:r>
            <w:proofErr w:type="spellStart"/>
            <w:r w:rsidRPr="00AB0C83">
              <w:rPr>
                <w:rFonts w:eastAsiaTheme="minorHAnsi" w:cs="Arial"/>
                <w:kern w:val="2"/>
                <w:sz w:val="24"/>
                <w:szCs w:val="24"/>
                <w:lang w:val="en-IN"/>
              </w:rPr>
              <w:t>Localite</w:t>
            </w:r>
            <w:proofErr w:type="spellEnd"/>
          </w:p>
        </w:tc>
        <w:tc>
          <w:tcPr>
            <w:tcW w:w="2205" w:type="dxa"/>
          </w:tcPr>
          <w:p w14:paraId="6970B7F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8.708</w:t>
            </w:r>
          </w:p>
        </w:tc>
        <w:tc>
          <w:tcPr>
            <w:tcW w:w="2205" w:type="dxa"/>
          </w:tcPr>
          <w:p w14:paraId="244F790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1.848</w:t>
            </w:r>
          </w:p>
        </w:tc>
        <w:tc>
          <w:tcPr>
            <w:tcW w:w="1104" w:type="dxa"/>
          </w:tcPr>
          <w:p w14:paraId="17E378C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6711956" w14:textId="77777777" w:rsidTr="00D331FF">
        <w:trPr>
          <w:trHeight w:val="20"/>
        </w:trPr>
        <w:tc>
          <w:tcPr>
            <w:tcW w:w="2785" w:type="dxa"/>
          </w:tcPr>
          <w:p w14:paraId="32EB331B"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Mass Media Exposure</w:t>
            </w:r>
          </w:p>
        </w:tc>
        <w:tc>
          <w:tcPr>
            <w:tcW w:w="2205" w:type="dxa"/>
          </w:tcPr>
          <w:p w14:paraId="04144E8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18.091</w:t>
            </w:r>
          </w:p>
        </w:tc>
        <w:tc>
          <w:tcPr>
            <w:tcW w:w="2205" w:type="dxa"/>
          </w:tcPr>
          <w:p w14:paraId="1A1561F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3.743</w:t>
            </w:r>
          </w:p>
        </w:tc>
        <w:tc>
          <w:tcPr>
            <w:tcW w:w="1104" w:type="dxa"/>
          </w:tcPr>
          <w:p w14:paraId="415C212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58672DF7" w14:textId="77777777" w:rsidTr="00D331FF">
        <w:trPr>
          <w:trHeight w:val="20"/>
        </w:trPr>
        <w:tc>
          <w:tcPr>
            <w:tcW w:w="2785" w:type="dxa"/>
          </w:tcPr>
          <w:p w14:paraId="3BE599E3"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Fatalism</w:t>
            </w:r>
          </w:p>
        </w:tc>
        <w:tc>
          <w:tcPr>
            <w:tcW w:w="2205" w:type="dxa"/>
          </w:tcPr>
          <w:p w14:paraId="724D624B"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20.600</w:t>
            </w:r>
          </w:p>
        </w:tc>
        <w:tc>
          <w:tcPr>
            <w:tcW w:w="2205" w:type="dxa"/>
          </w:tcPr>
          <w:p w14:paraId="1DC0C65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3.72</w:t>
            </w:r>
            <w:r w:rsidR="00AA0270">
              <w:rPr>
                <w:rFonts w:eastAsiaTheme="minorHAnsi" w:cs="Arial"/>
                <w:kern w:val="2"/>
                <w:sz w:val="24"/>
                <w:szCs w:val="24"/>
                <w:lang w:val="en-IN"/>
              </w:rPr>
              <w:t>0</w:t>
            </w:r>
          </w:p>
        </w:tc>
        <w:tc>
          <w:tcPr>
            <w:tcW w:w="1104" w:type="dxa"/>
          </w:tcPr>
          <w:p w14:paraId="0786C60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12DD1488" w14:textId="77777777" w:rsidTr="00D331FF">
        <w:trPr>
          <w:trHeight w:val="20"/>
        </w:trPr>
        <w:tc>
          <w:tcPr>
            <w:tcW w:w="2785" w:type="dxa"/>
          </w:tcPr>
          <w:p w14:paraId="095B4483"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Connectedness to nature</w:t>
            </w:r>
          </w:p>
        </w:tc>
        <w:tc>
          <w:tcPr>
            <w:tcW w:w="2205" w:type="dxa"/>
          </w:tcPr>
          <w:p w14:paraId="0D5FF8A9"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25.34</w:t>
            </w:r>
          </w:p>
        </w:tc>
        <w:tc>
          <w:tcPr>
            <w:tcW w:w="2205" w:type="dxa"/>
          </w:tcPr>
          <w:p w14:paraId="35D31F2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2.926</w:t>
            </w:r>
          </w:p>
        </w:tc>
        <w:tc>
          <w:tcPr>
            <w:tcW w:w="1104" w:type="dxa"/>
          </w:tcPr>
          <w:p w14:paraId="7F5FA22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42811C3" w14:textId="77777777" w:rsidTr="00D331FF">
        <w:trPr>
          <w:trHeight w:val="20"/>
        </w:trPr>
        <w:tc>
          <w:tcPr>
            <w:tcW w:w="2785" w:type="dxa"/>
          </w:tcPr>
          <w:p w14:paraId="46694ED7"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Risk Orientation</w:t>
            </w:r>
          </w:p>
        </w:tc>
        <w:tc>
          <w:tcPr>
            <w:tcW w:w="2205" w:type="dxa"/>
          </w:tcPr>
          <w:p w14:paraId="5102791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20.81</w:t>
            </w:r>
          </w:p>
        </w:tc>
        <w:tc>
          <w:tcPr>
            <w:tcW w:w="2205" w:type="dxa"/>
          </w:tcPr>
          <w:p w14:paraId="66ECC2F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3.670</w:t>
            </w:r>
          </w:p>
        </w:tc>
        <w:tc>
          <w:tcPr>
            <w:tcW w:w="1104" w:type="dxa"/>
          </w:tcPr>
          <w:p w14:paraId="24008CD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483A324" w14:textId="77777777" w:rsidTr="00D331FF">
        <w:trPr>
          <w:trHeight w:val="20"/>
        </w:trPr>
        <w:tc>
          <w:tcPr>
            <w:tcW w:w="2785" w:type="dxa"/>
          </w:tcPr>
          <w:p w14:paraId="503E30C4"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Economic Motivation</w:t>
            </w:r>
          </w:p>
        </w:tc>
        <w:tc>
          <w:tcPr>
            <w:tcW w:w="2205" w:type="dxa"/>
          </w:tcPr>
          <w:p w14:paraId="7CE1C19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17.983</w:t>
            </w:r>
          </w:p>
        </w:tc>
        <w:tc>
          <w:tcPr>
            <w:tcW w:w="2205" w:type="dxa"/>
          </w:tcPr>
          <w:p w14:paraId="7BCDB23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3.0375</w:t>
            </w:r>
          </w:p>
        </w:tc>
        <w:tc>
          <w:tcPr>
            <w:tcW w:w="1104" w:type="dxa"/>
          </w:tcPr>
          <w:p w14:paraId="1D3C11C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6E008D3E" w14:textId="77777777" w:rsidTr="00D331FF">
        <w:trPr>
          <w:trHeight w:val="20"/>
        </w:trPr>
        <w:tc>
          <w:tcPr>
            <w:tcW w:w="2785" w:type="dxa"/>
          </w:tcPr>
          <w:p w14:paraId="6916625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Decision Making</w:t>
            </w:r>
          </w:p>
        </w:tc>
        <w:tc>
          <w:tcPr>
            <w:tcW w:w="2205" w:type="dxa"/>
          </w:tcPr>
          <w:p w14:paraId="1AC84BC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20.51</w:t>
            </w:r>
          </w:p>
        </w:tc>
        <w:tc>
          <w:tcPr>
            <w:tcW w:w="2205" w:type="dxa"/>
          </w:tcPr>
          <w:p w14:paraId="1110ABE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3.911</w:t>
            </w:r>
          </w:p>
        </w:tc>
        <w:tc>
          <w:tcPr>
            <w:tcW w:w="1104" w:type="dxa"/>
          </w:tcPr>
          <w:p w14:paraId="47A05C4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1CA7489F" w14:textId="77777777" w:rsidTr="00D331FF">
        <w:trPr>
          <w:trHeight w:val="20"/>
        </w:trPr>
        <w:tc>
          <w:tcPr>
            <w:tcW w:w="2785" w:type="dxa"/>
          </w:tcPr>
          <w:p w14:paraId="26377CF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Social Norms</w:t>
            </w:r>
          </w:p>
        </w:tc>
        <w:tc>
          <w:tcPr>
            <w:tcW w:w="2205" w:type="dxa"/>
          </w:tcPr>
          <w:p w14:paraId="39C293F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28.69</w:t>
            </w:r>
          </w:p>
        </w:tc>
        <w:tc>
          <w:tcPr>
            <w:tcW w:w="2205" w:type="dxa"/>
          </w:tcPr>
          <w:p w14:paraId="78B2F19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4.647</w:t>
            </w:r>
          </w:p>
        </w:tc>
        <w:tc>
          <w:tcPr>
            <w:tcW w:w="1104" w:type="dxa"/>
          </w:tcPr>
          <w:p w14:paraId="03EC55E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716B5C69" w14:textId="77777777" w:rsidTr="00D331FF">
        <w:trPr>
          <w:trHeight w:val="20"/>
        </w:trPr>
        <w:tc>
          <w:tcPr>
            <w:tcW w:w="2785" w:type="dxa"/>
          </w:tcPr>
          <w:p w14:paraId="5899B1D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Sustain</w:t>
            </w:r>
            <w:r w:rsidR="00F04247" w:rsidRPr="00AB0C83">
              <w:rPr>
                <w:rFonts w:eastAsiaTheme="minorHAnsi" w:cs="Arial"/>
                <w:kern w:val="2"/>
                <w:sz w:val="24"/>
                <w:szCs w:val="24"/>
                <w:lang w:val="en-IN"/>
              </w:rPr>
              <w:t>a</w:t>
            </w:r>
            <w:r w:rsidRPr="00AB0C83">
              <w:rPr>
                <w:rFonts w:eastAsiaTheme="minorHAnsi" w:cs="Arial"/>
                <w:kern w:val="2"/>
                <w:sz w:val="24"/>
                <w:szCs w:val="24"/>
                <w:lang w:val="en-IN"/>
              </w:rPr>
              <w:t>bility</w:t>
            </w:r>
          </w:p>
        </w:tc>
        <w:tc>
          <w:tcPr>
            <w:tcW w:w="2205" w:type="dxa"/>
          </w:tcPr>
          <w:p w14:paraId="1B49244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25.50</w:t>
            </w:r>
          </w:p>
        </w:tc>
        <w:tc>
          <w:tcPr>
            <w:tcW w:w="2205" w:type="dxa"/>
          </w:tcPr>
          <w:p w14:paraId="6002A6F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1.927</w:t>
            </w:r>
          </w:p>
        </w:tc>
        <w:tc>
          <w:tcPr>
            <w:tcW w:w="1104" w:type="dxa"/>
          </w:tcPr>
          <w:p w14:paraId="60CB46E3"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bl>
    <w:p w14:paraId="3EC52234" w14:textId="77777777" w:rsidR="00FA223D" w:rsidRDefault="00FA223D" w:rsidP="00054A7D">
      <w:pPr>
        <w:pStyle w:val="Heading2"/>
        <w:widowControl/>
        <w:spacing w:before="100" w:beforeAutospacing="1" w:after="100" w:afterAutospacing="1" w:line="360" w:lineRule="auto"/>
        <w:ind w:left="0"/>
        <w:jc w:val="both"/>
        <w:rPr>
          <w:b w:val="0"/>
          <w:bCs w:val="0"/>
          <w:kern w:val="2"/>
        </w:rPr>
      </w:pPr>
      <w:r w:rsidRPr="00FA223D">
        <w:rPr>
          <w:b w:val="0"/>
          <w:bCs w:val="0"/>
          <w:kern w:val="2"/>
        </w:rPr>
        <w:lastRenderedPageBreak/>
        <w:t>The descriptive statistics presented in Table 1 provide a summary of key variables related to the adoption of Indigenous Technical Knowledge (ITK) among</w:t>
      </w:r>
      <w:r w:rsidR="00613E13">
        <w:rPr>
          <w:b w:val="0"/>
          <w:bCs w:val="0"/>
          <w:kern w:val="2"/>
        </w:rPr>
        <w:t xml:space="preserve"> 120 farmers in </w:t>
      </w:r>
      <w:proofErr w:type="spellStart"/>
      <w:r w:rsidR="00613E13">
        <w:rPr>
          <w:b w:val="0"/>
          <w:bCs w:val="0"/>
          <w:kern w:val="2"/>
        </w:rPr>
        <w:t>Kangra</w:t>
      </w:r>
      <w:proofErr w:type="spellEnd"/>
      <w:r w:rsidR="00613E13">
        <w:rPr>
          <w:b w:val="0"/>
          <w:bCs w:val="0"/>
          <w:kern w:val="2"/>
        </w:rPr>
        <w:t xml:space="preserve"> district (Khatri </w:t>
      </w:r>
      <w:r w:rsidR="00613E13" w:rsidRPr="00613E13">
        <w:rPr>
          <w:b w:val="0"/>
          <w:bCs w:val="0"/>
          <w:i/>
          <w:kern w:val="2"/>
        </w:rPr>
        <w:t>et.al.,</w:t>
      </w:r>
      <w:r w:rsidR="00613E13">
        <w:rPr>
          <w:b w:val="0"/>
          <w:bCs w:val="0"/>
          <w:kern w:val="2"/>
        </w:rPr>
        <w:t xml:space="preserve"> 2021).</w:t>
      </w:r>
      <w:r w:rsidRPr="00FA223D">
        <w:rPr>
          <w:b w:val="0"/>
          <w:bCs w:val="0"/>
          <w:kern w:val="2"/>
        </w:rPr>
        <w:t xml:space="preserve"> The mean number of ITKs adopted was 19.28 with a standard deviation of 7.27, indicating moderate variation in adoption levels. The average age of respondents was 52.19 years, with a mean farming experience of 20.15 years, reflecting a predominantly experienced farming population. The mean education level was 2.51, suggesting that most respondents had completed at least primary to high school education. Other important factors like family size (5.33), mass media exposure (18.09), risk orientation (20.81), and sustainability awareness (25.50) showed considerable influence, while psychological variables such as fatalism (20.60), economic motivation (17.98), and decision-making ability (20.51) a</w:t>
      </w:r>
      <w:r w:rsidR="00613E13">
        <w:rPr>
          <w:b w:val="0"/>
          <w:bCs w:val="0"/>
          <w:kern w:val="2"/>
        </w:rPr>
        <w:t xml:space="preserve">lso displayed notable variation (Jamaluddin </w:t>
      </w:r>
      <w:r w:rsidR="00613E13" w:rsidRPr="00613E13">
        <w:rPr>
          <w:b w:val="0"/>
          <w:bCs w:val="0"/>
          <w:i/>
          <w:kern w:val="2"/>
        </w:rPr>
        <w:t>et.al.,</w:t>
      </w:r>
      <w:r w:rsidR="00613E13">
        <w:rPr>
          <w:b w:val="0"/>
          <w:bCs w:val="0"/>
          <w:kern w:val="2"/>
        </w:rPr>
        <w:t xml:space="preserve"> 2024).</w:t>
      </w:r>
      <w:r w:rsidRPr="00FA223D">
        <w:rPr>
          <w:b w:val="0"/>
          <w:bCs w:val="0"/>
          <w:kern w:val="2"/>
        </w:rPr>
        <w:t xml:space="preserve"> These results align with findings, which emphasize that both socio-demographic and psychological factors significantly contribute to agricultural knowledge adoption behavior. Overall, the descriptive data suggest a diverse respondent profile with strong potential for ITK adoption, influenced by education, experience, media access, and motivational factors.</w:t>
      </w:r>
    </w:p>
    <w:p w14:paraId="2BBDFAAF" w14:textId="33B24437" w:rsidR="00B847F0" w:rsidRPr="00FA223D" w:rsidRDefault="00B847F0" w:rsidP="00E506FF">
      <w:pPr>
        <w:pStyle w:val="Heading2"/>
        <w:widowControl/>
        <w:spacing w:line="360" w:lineRule="auto"/>
        <w:ind w:left="0"/>
        <w:jc w:val="both"/>
        <w:rPr>
          <w:b w:val="0"/>
          <w:bCs w:val="0"/>
          <w:kern w:val="2"/>
        </w:rPr>
      </w:pPr>
      <w:r w:rsidRPr="00AB0C83">
        <w:rPr>
          <w:kern w:val="2"/>
        </w:rPr>
        <w:t>Table:</w:t>
      </w:r>
      <w:r w:rsidR="00606CA7">
        <w:rPr>
          <w:kern w:val="2"/>
        </w:rPr>
        <w:t xml:space="preserve"> 2</w:t>
      </w:r>
      <w:r w:rsidRPr="00AB0C83">
        <w:rPr>
          <w:kern w:val="2"/>
        </w:rPr>
        <w:t xml:space="preserve"> </w:t>
      </w:r>
      <w:r w:rsidR="001875AA" w:rsidRPr="001875AA">
        <w:rPr>
          <w:kern w:val="2"/>
        </w:rPr>
        <w:t>The correlation analysis</w:t>
      </w:r>
    </w:p>
    <w:tbl>
      <w:tblPr>
        <w:tblStyle w:val="TableGrid"/>
        <w:tblW w:w="5000" w:type="pct"/>
        <w:tblLayout w:type="fixed"/>
        <w:tblLook w:val="0000" w:firstRow="0" w:lastRow="0" w:firstColumn="0" w:lastColumn="0" w:noHBand="0" w:noVBand="0"/>
      </w:tblPr>
      <w:tblGrid>
        <w:gridCol w:w="1566"/>
        <w:gridCol w:w="3051"/>
        <w:gridCol w:w="1954"/>
        <w:gridCol w:w="1954"/>
      </w:tblGrid>
      <w:tr w:rsidR="00AB0C83" w:rsidRPr="00AB0C83" w14:paraId="1EE11471" w14:textId="77777777" w:rsidTr="0008335A">
        <w:tc>
          <w:tcPr>
            <w:tcW w:w="4495" w:type="dxa"/>
            <w:gridSpan w:val="2"/>
          </w:tcPr>
          <w:p w14:paraId="3246E497" w14:textId="77777777" w:rsidR="000E4F9A" w:rsidRPr="00AB0C83" w:rsidRDefault="000E4F9A" w:rsidP="0008335A">
            <w:pPr>
              <w:widowControl/>
              <w:spacing w:before="60" w:after="60"/>
              <w:jc w:val="both"/>
              <w:rPr>
                <w:kern w:val="2"/>
                <w:sz w:val="24"/>
                <w:szCs w:val="24"/>
                <w:lang w:val="en-IN"/>
              </w:rPr>
            </w:pPr>
          </w:p>
        </w:tc>
        <w:tc>
          <w:tcPr>
            <w:tcW w:w="1902" w:type="dxa"/>
          </w:tcPr>
          <w:p w14:paraId="64BC469A" w14:textId="77777777" w:rsidR="000E4F9A" w:rsidRPr="00AB0C83" w:rsidRDefault="000E4F9A" w:rsidP="0008335A">
            <w:pPr>
              <w:pStyle w:val="BodyText"/>
              <w:widowControl/>
              <w:spacing w:before="60" w:after="60"/>
              <w:jc w:val="center"/>
              <w:rPr>
                <w:b/>
                <w:kern w:val="2"/>
                <w:lang w:val="en-IN"/>
              </w:rPr>
            </w:pPr>
            <w:r w:rsidRPr="00AB0C83">
              <w:rPr>
                <w:b/>
                <w:kern w:val="2"/>
                <w:lang w:val="en-IN"/>
              </w:rPr>
              <w:t>Number of ITKS adopted</w:t>
            </w:r>
          </w:p>
        </w:tc>
        <w:tc>
          <w:tcPr>
            <w:tcW w:w="1902" w:type="dxa"/>
          </w:tcPr>
          <w:p w14:paraId="25ED624E" w14:textId="77777777" w:rsidR="000E4F9A" w:rsidRPr="00AB0C83" w:rsidRDefault="000E4F9A" w:rsidP="0008335A">
            <w:pPr>
              <w:pStyle w:val="BodyText"/>
              <w:widowControl/>
              <w:spacing w:before="60" w:after="60"/>
              <w:jc w:val="center"/>
              <w:rPr>
                <w:b/>
                <w:kern w:val="2"/>
                <w:lang w:val="en-IN"/>
              </w:rPr>
            </w:pPr>
            <w:r w:rsidRPr="00AB0C83">
              <w:rPr>
                <w:b/>
                <w:kern w:val="2"/>
                <w:lang w:val="en-IN"/>
              </w:rPr>
              <w:t>Sig. (1-tailed)</w:t>
            </w:r>
          </w:p>
        </w:tc>
      </w:tr>
      <w:tr w:rsidR="00AB0C83" w:rsidRPr="00AB0C83" w14:paraId="6A0E9C4F" w14:textId="77777777" w:rsidTr="00D331FF">
        <w:tc>
          <w:tcPr>
            <w:tcW w:w="1525" w:type="dxa"/>
            <w:vMerge w:val="restart"/>
            <w:vAlign w:val="center"/>
          </w:tcPr>
          <w:p w14:paraId="3BD9FF2E" w14:textId="77777777" w:rsidR="000E4F9A" w:rsidRPr="00AB0C83" w:rsidRDefault="000E4F9A" w:rsidP="00D331FF">
            <w:pPr>
              <w:pStyle w:val="BodyText"/>
              <w:widowControl/>
              <w:spacing w:before="60" w:after="60"/>
              <w:rPr>
                <w:kern w:val="2"/>
                <w:lang w:val="en-IN"/>
              </w:rPr>
            </w:pPr>
            <w:r w:rsidRPr="00AB0C83">
              <w:rPr>
                <w:kern w:val="2"/>
                <w:lang w:val="en-IN"/>
              </w:rPr>
              <w:t>Pearson Correlation</w:t>
            </w:r>
          </w:p>
        </w:tc>
        <w:tc>
          <w:tcPr>
            <w:tcW w:w="2970" w:type="dxa"/>
          </w:tcPr>
          <w:p w14:paraId="351F502B" w14:textId="77777777" w:rsidR="000E4F9A" w:rsidRPr="00AB0C83" w:rsidRDefault="000E4F9A" w:rsidP="0008335A">
            <w:pPr>
              <w:pStyle w:val="BodyText"/>
              <w:widowControl/>
              <w:spacing w:before="60" w:after="60"/>
              <w:jc w:val="both"/>
              <w:rPr>
                <w:kern w:val="2"/>
                <w:lang w:val="en-IN"/>
              </w:rPr>
            </w:pPr>
            <w:r w:rsidRPr="00AB0C83">
              <w:rPr>
                <w:kern w:val="2"/>
                <w:lang w:val="en-IN"/>
              </w:rPr>
              <w:t>Number of ITKS adopted</w:t>
            </w:r>
          </w:p>
        </w:tc>
        <w:tc>
          <w:tcPr>
            <w:tcW w:w="1902" w:type="dxa"/>
          </w:tcPr>
          <w:p w14:paraId="0D534DE7" w14:textId="77777777" w:rsidR="000E4F9A" w:rsidRPr="00AB0C83" w:rsidRDefault="000E4F9A" w:rsidP="0008335A">
            <w:pPr>
              <w:pStyle w:val="BodyText"/>
              <w:widowControl/>
              <w:spacing w:before="60" w:after="60"/>
              <w:jc w:val="center"/>
              <w:rPr>
                <w:kern w:val="2"/>
                <w:lang w:val="en-IN"/>
              </w:rPr>
            </w:pPr>
            <w:r w:rsidRPr="00AB0C83">
              <w:rPr>
                <w:kern w:val="2"/>
                <w:lang w:val="en-IN"/>
              </w:rPr>
              <w:t>1.000</w:t>
            </w:r>
          </w:p>
        </w:tc>
        <w:tc>
          <w:tcPr>
            <w:tcW w:w="1902" w:type="dxa"/>
          </w:tcPr>
          <w:p w14:paraId="4FE046F2" w14:textId="77777777" w:rsidR="000E4F9A" w:rsidRPr="00AB0C83" w:rsidRDefault="000E4F9A" w:rsidP="0008335A">
            <w:pPr>
              <w:pStyle w:val="BodyText"/>
              <w:widowControl/>
              <w:spacing w:before="60" w:after="60"/>
              <w:jc w:val="center"/>
              <w:rPr>
                <w:kern w:val="2"/>
                <w:lang w:val="en-IN"/>
              </w:rPr>
            </w:pPr>
            <w:r w:rsidRPr="00AB0C83">
              <w:rPr>
                <w:kern w:val="2"/>
                <w:lang w:val="en-IN"/>
              </w:rPr>
              <w:t>.</w:t>
            </w:r>
          </w:p>
        </w:tc>
      </w:tr>
      <w:tr w:rsidR="00AB0C83" w:rsidRPr="00AB0C83" w14:paraId="39EAD501" w14:textId="77777777" w:rsidTr="0008335A">
        <w:tc>
          <w:tcPr>
            <w:tcW w:w="1525" w:type="dxa"/>
            <w:vMerge/>
          </w:tcPr>
          <w:p w14:paraId="4D8F8034" w14:textId="77777777" w:rsidR="000E4F9A" w:rsidRPr="00AB0C83" w:rsidRDefault="000E4F9A" w:rsidP="0008335A">
            <w:pPr>
              <w:pStyle w:val="BodyText"/>
              <w:widowControl/>
              <w:spacing w:before="60" w:after="60"/>
              <w:jc w:val="both"/>
              <w:rPr>
                <w:kern w:val="2"/>
                <w:lang w:val="en-IN"/>
              </w:rPr>
            </w:pPr>
          </w:p>
        </w:tc>
        <w:tc>
          <w:tcPr>
            <w:tcW w:w="2970" w:type="dxa"/>
          </w:tcPr>
          <w:p w14:paraId="15362E40" w14:textId="77777777" w:rsidR="000E4F9A" w:rsidRPr="00AB0C83" w:rsidRDefault="000E4F9A" w:rsidP="0008335A">
            <w:pPr>
              <w:pStyle w:val="BodyText"/>
              <w:widowControl/>
              <w:spacing w:before="60" w:after="60"/>
              <w:jc w:val="both"/>
              <w:rPr>
                <w:kern w:val="2"/>
                <w:lang w:val="en-IN"/>
              </w:rPr>
            </w:pPr>
            <w:r w:rsidRPr="00AB0C83">
              <w:rPr>
                <w:kern w:val="2"/>
                <w:lang w:val="en-IN"/>
              </w:rPr>
              <w:t>Age</w:t>
            </w:r>
          </w:p>
        </w:tc>
        <w:tc>
          <w:tcPr>
            <w:tcW w:w="1902" w:type="dxa"/>
          </w:tcPr>
          <w:p w14:paraId="5A98FB2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.273</w:t>
            </w:r>
            <w:r w:rsidR="004939D5" w:rsidRPr="00AB0C83">
              <w:rPr>
                <w:kern w:val="2"/>
              </w:rPr>
              <w:t>**</w:t>
            </w:r>
          </w:p>
        </w:tc>
        <w:tc>
          <w:tcPr>
            <w:tcW w:w="1902" w:type="dxa"/>
          </w:tcPr>
          <w:p w14:paraId="39E8FAD0"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.001</w:t>
            </w:r>
          </w:p>
        </w:tc>
      </w:tr>
      <w:tr w:rsidR="00AB0C83" w:rsidRPr="00AB0C83" w14:paraId="75E7E289" w14:textId="77777777" w:rsidTr="0008335A">
        <w:tc>
          <w:tcPr>
            <w:tcW w:w="1525" w:type="dxa"/>
            <w:vMerge/>
          </w:tcPr>
          <w:p w14:paraId="00FA603B" w14:textId="77777777" w:rsidR="000E4F9A" w:rsidRPr="00AB0C83" w:rsidRDefault="000E4F9A" w:rsidP="0008335A">
            <w:pPr>
              <w:pStyle w:val="BodyText"/>
              <w:widowControl/>
              <w:spacing w:before="60" w:after="60"/>
              <w:jc w:val="both"/>
              <w:rPr>
                <w:kern w:val="2"/>
                <w:lang w:val="en-IN"/>
              </w:rPr>
            </w:pPr>
          </w:p>
        </w:tc>
        <w:tc>
          <w:tcPr>
            <w:tcW w:w="2970" w:type="dxa"/>
          </w:tcPr>
          <w:p w14:paraId="204A7B3F" w14:textId="77777777" w:rsidR="000E4F9A" w:rsidRPr="00AB0C83" w:rsidRDefault="000E4F9A" w:rsidP="0008335A">
            <w:pPr>
              <w:pStyle w:val="BodyText"/>
              <w:widowControl/>
              <w:spacing w:before="60" w:after="60"/>
              <w:jc w:val="both"/>
              <w:rPr>
                <w:kern w:val="2"/>
                <w:lang w:val="en-IN"/>
              </w:rPr>
            </w:pPr>
            <w:r w:rsidRPr="00AB0C83">
              <w:rPr>
                <w:kern w:val="2"/>
                <w:lang w:val="en-IN"/>
              </w:rPr>
              <w:t>Education</w:t>
            </w:r>
          </w:p>
        </w:tc>
        <w:tc>
          <w:tcPr>
            <w:tcW w:w="1902" w:type="dxa"/>
          </w:tcPr>
          <w:p w14:paraId="6466E21F"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.440</w:t>
            </w:r>
            <w:r w:rsidR="004939D5" w:rsidRPr="00AB0C83">
              <w:rPr>
                <w:kern w:val="2"/>
              </w:rPr>
              <w:t>**</w:t>
            </w:r>
          </w:p>
        </w:tc>
        <w:tc>
          <w:tcPr>
            <w:tcW w:w="1902" w:type="dxa"/>
          </w:tcPr>
          <w:p w14:paraId="59FDBA7B"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1C99F241" w14:textId="77777777" w:rsidTr="0008335A">
        <w:tc>
          <w:tcPr>
            <w:tcW w:w="1525" w:type="dxa"/>
            <w:vMerge/>
          </w:tcPr>
          <w:p w14:paraId="5BEAAA83" w14:textId="77777777" w:rsidR="000E4F9A" w:rsidRPr="00AB0C83" w:rsidRDefault="000E4F9A" w:rsidP="0008335A">
            <w:pPr>
              <w:pStyle w:val="BodyText"/>
              <w:widowControl/>
              <w:spacing w:before="60" w:after="60"/>
              <w:jc w:val="both"/>
              <w:rPr>
                <w:kern w:val="2"/>
                <w:lang w:val="en-IN"/>
              </w:rPr>
            </w:pPr>
          </w:p>
        </w:tc>
        <w:tc>
          <w:tcPr>
            <w:tcW w:w="2970" w:type="dxa"/>
          </w:tcPr>
          <w:p w14:paraId="549C5076" w14:textId="77777777" w:rsidR="000E4F9A" w:rsidRPr="00AB0C83" w:rsidRDefault="000E4F9A" w:rsidP="0008335A">
            <w:pPr>
              <w:pStyle w:val="BodyText"/>
              <w:widowControl/>
              <w:spacing w:before="60" w:after="60"/>
              <w:jc w:val="both"/>
              <w:rPr>
                <w:kern w:val="2"/>
                <w:lang w:val="en-IN"/>
              </w:rPr>
            </w:pPr>
            <w:r w:rsidRPr="00AB0C83">
              <w:rPr>
                <w:kern w:val="2"/>
                <w:lang w:val="en-IN"/>
              </w:rPr>
              <w:t>Family Size</w:t>
            </w:r>
          </w:p>
        </w:tc>
        <w:tc>
          <w:tcPr>
            <w:tcW w:w="1902" w:type="dxa"/>
          </w:tcPr>
          <w:p w14:paraId="0BC795CA"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.416</w:t>
            </w:r>
            <w:r w:rsidR="004939D5" w:rsidRPr="00AB0C83">
              <w:rPr>
                <w:kern w:val="2"/>
              </w:rPr>
              <w:t>**</w:t>
            </w:r>
          </w:p>
        </w:tc>
        <w:tc>
          <w:tcPr>
            <w:tcW w:w="1902" w:type="dxa"/>
          </w:tcPr>
          <w:p w14:paraId="02CA0E79"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616253E" w14:textId="77777777" w:rsidTr="0008335A">
        <w:tc>
          <w:tcPr>
            <w:tcW w:w="1525" w:type="dxa"/>
            <w:vMerge/>
          </w:tcPr>
          <w:p w14:paraId="58EF673B" w14:textId="77777777" w:rsidR="000E4F9A" w:rsidRPr="00AB0C83" w:rsidRDefault="000E4F9A" w:rsidP="0008335A">
            <w:pPr>
              <w:pStyle w:val="BodyText"/>
              <w:widowControl/>
              <w:spacing w:before="60" w:after="60"/>
              <w:jc w:val="both"/>
              <w:rPr>
                <w:kern w:val="2"/>
                <w:lang w:val="en-IN"/>
              </w:rPr>
            </w:pPr>
          </w:p>
        </w:tc>
        <w:tc>
          <w:tcPr>
            <w:tcW w:w="2970" w:type="dxa"/>
          </w:tcPr>
          <w:p w14:paraId="73581514" w14:textId="77777777" w:rsidR="000E4F9A" w:rsidRPr="00AB0C83" w:rsidRDefault="000E4F9A" w:rsidP="0008335A">
            <w:pPr>
              <w:pStyle w:val="BodyText"/>
              <w:widowControl/>
              <w:spacing w:before="60" w:after="60"/>
              <w:jc w:val="both"/>
              <w:rPr>
                <w:kern w:val="2"/>
                <w:lang w:val="en-IN"/>
              </w:rPr>
            </w:pPr>
            <w:r w:rsidRPr="00AB0C83">
              <w:rPr>
                <w:kern w:val="2"/>
                <w:lang w:val="en-IN"/>
              </w:rPr>
              <w:t xml:space="preserve">Years </w:t>
            </w:r>
            <w:proofErr w:type="gramStart"/>
            <w:r w:rsidRPr="00AB0C83">
              <w:rPr>
                <w:kern w:val="2"/>
                <w:lang w:val="en-IN"/>
              </w:rPr>
              <w:t>In</w:t>
            </w:r>
            <w:proofErr w:type="gramEnd"/>
            <w:r w:rsidRPr="00AB0C83">
              <w:rPr>
                <w:kern w:val="2"/>
                <w:lang w:val="en-IN"/>
              </w:rPr>
              <w:t xml:space="preserve"> Farming</w:t>
            </w:r>
          </w:p>
        </w:tc>
        <w:tc>
          <w:tcPr>
            <w:tcW w:w="1902" w:type="dxa"/>
          </w:tcPr>
          <w:p w14:paraId="152D8785"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.228</w:t>
            </w:r>
            <w:r w:rsidR="004939D5" w:rsidRPr="00AB0C83">
              <w:rPr>
                <w:kern w:val="2"/>
              </w:rPr>
              <w:t>**</w:t>
            </w:r>
          </w:p>
        </w:tc>
        <w:tc>
          <w:tcPr>
            <w:tcW w:w="1902" w:type="dxa"/>
          </w:tcPr>
          <w:p w14:paraId="0EB4B87C"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.006</w:t>
            </w:r>
          </w:p>
        </w:tc>
      </w:tr>
      <w:tr w:rsidR="00AB0C83" w:rsidRPr="00AB0C83" w14:paraId="71F8F02A" w14:textId="77777777" w:rsidTr="0008335A">
        <w:tc>
          <w:tcPr>
            <w:tcW w:w="1525" w:type="dxa"/>
            <w:vMerge/>
          </w:tcPr>
          <w:p w14:paraId="5A9F9E34" w14:textId="77777777" w:rsidR="000E4F9A" w:rsidRPr="00AB0C83" w:rsidRDefault="000E4F9A" w:rsidP="0008335A">
            <w:pPr>
              <w:pStyle w:val="BodyText"/>
              <w:widowControl/>
              <w:spacing w:before="60" w:after="60"/>
              <w:jc w:val="both"/>
              <w:rPr>
                <w:kern w:val="2"/>
                <w:lang w:val="en-IN"/>
              </w:rPr>
            </w:pPr>
          </w:p>
        </w:tc>
        <w:tc>
          <w:tcPr>
            <w:tcW w:w="2970" w:type="dxa"/>
          </w:tcPr>
          <w:p w14:paraId="38851333" w14:textId="77777777" w:rsidR="000E4F9A" w:rsidRPr="00AB0C83" w:rsidRDefault="000E4F9A" w:rsidP="0008335A">
            <w:pPr>
              <w:pStyle w:val="BodyText"/>
              <w:widowControl/>
              <w:spacing w:before="60" w:after="60"/>
              <w:jc w:val="both"/>
              <w:rPr>
                <w:kern w:val="2"/>
                <w:lang w:val="en-IN"/>
              </w:rPr>
            </w:pPr>
            <w:r w:rsidRPr="00AB0C83">
              <w:rPr>
                <w:kern w:val="2"/>
                <w:lang w:val="en-IN"/>
              </w:rPr>
              <w:t xml:space="preserve">Personal </w:t>
            </w:r>
            <w:proofErr w:type="spellStart"/>
            <w:r w:rsidRPr="00AB0C83">
              <w:rPr>
                <w:kern w:val="2"/>
                <w:lang w:val="en-IN"/>
              </w:rPr>
              <w:t>Localite</w:t>
            </w:r>
            <w:proofErr w:type="spellEnd"/>
          </w:p>
        </w:tc>
        <w:tc>
          <w:tcPr>
            <w:tcW w:w="1902" w:type="dxa"/>
          </w:tcPr>
          <w:p w14:paraId="643E4AF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.538</w:t>
            </w:r>
            <w:r w:rsidR="004939D5" w:rsidRPr="00AB0C83">
              <w:rPr>
                <w:kern w:val="2"/>
              </w:rPr>
              <w:t>**</w:t>
            </w:r>
          </w:p>
        </w:tc>
        <w:tc>
          <w:tcPr>
            <w:tcW w:w="1902" w:type="dxa"/>
          </w:tcPr>
          <w:p w14:paraId="44CFC658"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A0F2513" w14:textId="77777777" w:rsidTr="0008335A">
        <w:tc>
          <w:tcPr>
            <w:tcW w:w="1525" w:type="dxa"/>
            <w:vMerge/>
          </w:tcPr>
          <w:p w14:paraId="76225F0F" w14:textId="77777777" w:rsidR="000E4F9A" w:rsidRPr="00AB0C83" w:rsidRDefault="000E4F9A" w:rsidP="0008335A">
            <w:pPr>
              <w:pStyle w:val="BodyText"/>
              <w:widowControl/>
              <w:spacing w:before="60" w:after="60"/>
              <w:jc w:val="both"/>
              <w:rPr>
                <w:kern w:val="2"/>
                <w:lang w:val="en-IN"/>
              </w:rPr>
            </w:pPr>
          </w:p>
        </w:tc>
        <w:tc>
          <w:tcPr>
            <w:tcW w:w="2970" w:type="dxa"/>
          </w:tcPr>
          <w:p w14:paraId="1FA5C08E" w14:textId="77777777" w:rsidR="000E4F9A" w:rsidRPr="00AB0C83" w:rsidRDefault="000E4F9A" w:rsidP="0008335A">
            <w:pPr>
              <w:pStyle w:val="BodyText"/>
              <w:widowControl/>
              <w:spacing w:before="60" w:after="60"/>
              <w:jc w:val="both"/>
              <w:rPr>
                <w:kern w:val="2"/>
                <w:lang w:val="en-IN"/>
              </w:rPr>
            </w:pPr>
            <w:r w:rsidRPr="00AB0C83">
              <w:rPr>
                <w:kern w:val="2"/>
                <w:lang w:val="en-IN"/>
              </w:rPr>
              <w:t>Mass Media Exposure</w:t>
            </w:r>
          </w:p>
        </w:tc>
        <w:tc>
          <w:tcPr>
            <w:tcW w:w="1902" w:type="dxa"/>
          </w:tcPr>
          <w:p w14:paraId="34D8D609"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.329</w:t>
            </w:r>
            <w:r w:rsidR="004939D5" w:rsidRPr="00AB0C83">
              <w:rPr>
                <w:kern w:val="2"/>
              </w:rPr>
              <w:t>**</w:t>
            </w:r>
          </w:p>
        </w:tc>
        <w:tc>
          <w:tcPr>
            <w:tcW w:w="1902" w:type="dxa"/>
          </w:tcPr>
          <w:p w14:paraId="7D97F7EC"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3E1D7968" w14:textId="77777777" w:rsidTr="0008335A">
        <w:tc>
          <w:tcPr>
            <w:tcW w:w="1525" w:type="dxa"/>
            <w:vMerge/>
          </w:tcPr>
          <w:p w14:paraId="420E2BFC" w14:textId="77777777" w:rsidR="000E4F9A" w:rsidRPr="00AB0C83" w:rsidRDefault="000E4F9A" w:rsidP="0008335A">
            <w:pPr>
              <w:pStyle w:val="BodyText"/>
              <w:widowControl/>
              <w:spacing w:before="60" w:after="60"/>
              <w:jc w:val="both"/>
              <w:rPr>
                <w:kern w:val="2"/>
                <w:lang w:val="en-IN"/>
              </w:rPr>
            </w:pPr>
          </w:p>
        </w:tc>
        <w:tc>
          <w:tcPr>
            <w:tcW w:w="2970" w:type="dxa"/>
          </w:tcPr>
          <w:p w14:paraId="34BA3378" w14:textId="77777777" w:rsidR="000E4F9A" w:rsidRPr="00AB0C83" w:rsidRDefault="000E4F9A" w:rsidP="0008335A">
            <w:pPr>
              <w:pStyle w:val="BodyText"/>
              <w:widowControl/>
              <w:spacing w:before="60" w:after="60"/>
              <w:jc w:val="both"/>
              <w:rPr>
                <w:kern w:val="2"/>
                <w:lang w:val="en-IN"/>
              </w:rPr>
            </w:pPr>
            <w:r w:rsidRPr="00AB0C83">
              <w:rPr>
                <w:kern w:val="2"/>
                <w:lang w:val="en-IN"/>
              </w:rPr>
              <w:t>Fatalism</w:t>
            </w:r>
          </w:p>
        </w:tc>
        <w:tc>
          <w:tcPr>
            <w:tcW w:w="1902" w:type="dxa"/>
          </w:tcPr>
          <w:p w14:paraId="66556306"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.632</w:t>
            </w:r>
            <w:r w:rsidR="004939D5" w:rsidRPr="00AB0C83">
              <w:rPr>
                <w:kern w:val="2"/>
              </w:rPr>
              <w:t>**</w:t>
            </w:r>
          </w:p>
        </w:tc>
        <w:tc>
          <w:tcPr>
            <w:tcW w:w="1902" w:type="dxa"/>
          </w:tcPr>
          <w:p w14:paraId="74C4D49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68FE2BFB" w14:textId="77777777" w:rsidTr="0008335A">
        <w:tc>
          <w:tcPr>
            <w:tcW w:w="1525" w:type="dxa"/>
            <w:vMerge/>
          </w:tcPr>
          <w:p w14:paraId="0BC753B1" w14:textId="77777777" w:rsidR="000E4F9A" w:rsidRPr="00AB0C83" w:rsidRDefault="000E4F9A" w:rsidP="0008335A">
            <w:pPr>
              <w:pStyle w:val="BodyText"/>
              <w:widowControl/>
              <w:spacing w:before="60" w:after="60"/>
              <w:jc w:val="both"/>
              <w:rPr>
                <w:kern w:val="2"/>
                <w:lang w:val="en-IN"/>
              </w:rPr>
            </w:pPr>
          </w:p>
        </w:tc>
        <w:tc>
          <w:tcPr>
            <w:tcW w:w="2970" w:type="dxa"/>
          </w:tcPr>
          <w:p w14:paraId="78E256A8" w14:textId="77777777" w:rsidR="000E4F9A" w:rsidRPr="00AB0C83" w:rsidRDefault="000E4F9A" w:rsidP="0008335A">
            <w:pPr>
              <w:pStyle w:val="BodyText"/>
              <w:widowControl/>
              <w:spacing w:before="60" w:after="60"/>
              <w:jc w:val="both"/>
              <w:rPr>
                <w:kern w:val="2"/>
                <w:lang w:val="en-IN"/>
              </w:rPr>
            </w:pPr>
            <w:r w:rsidRPr="00AB0C83">
              <w:rPr>
                <w:kern w:val="2"/>
                <w:lang w:val="en-IN"/>
              </w:rPr>
              <w:t>Connectedness to nature</w:t>
            </w:r>
          </w:p>
        </w:tc>
        <w:tc>
          <w:tcPr>
            <w:tcW w:w="1902" w:type="dxa"/>
          </w:tcPr>
          <w:p w14:paraId="1E23756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.693</w:t>
            </w:r>
            <w:r w:rsidR="004939D5" w:rsidRPr="00AB0C83">
              <w:rPr>
                <w:kern w:val="2"/>
              </w:rPr>
              <w:t>**</w:t>
            </w:r>
          </w:p>
        </w:tc>
        <w:tc>
          <w:tcPr>
            <w:tcW w:w="1902" w:type="dxa"/>
          </w:tcPr>
          <w:p w14:paraId="515C9CF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56581B06" w14:textId="77777777" w:rsidTr="0008335A">
        <w:tc>
          <w:tcPr>
            <w:tcW w:w="1525" w:type="dxa"/>
            <w:vMerge/>
          </w:tcPr>
          <w:p w14:paraId="79EA393C" w14:textId="77777777" w:rsidR="000E4F9A" w:rsidRPr="00AB0C83" w:rsidRDefault="000E4F9A" w:rsidP="0008335A">
            <w:pPr>
              <w:pStyle w:val="BodyText"/>
              <w:widowControl/>
              <w:spacing w:before="60" w:after="60"/>
              <w:jc w:val="both"/>
              <w:rPr>
                <w:kern w:val="2"/>
                <w:lang w:val="en-IN"/>
              </w:rPr>
            </w:pPr>
          </w:p>
        </w:tc>
        <w:tc>
          <w:tcPr>
            <w:tcW w:w="2970" w:type="dxa"/>
          </w:tcPr>
          <w:p w14:paraId="29A2B912" w14:textId="77777777" w:rsidR="000E4F9A" w:rsidRPr="00AB0C83" w:rsidRDefault="000E4F9A" w:rsidP="0008335A">
            <w:pPr>
              <w:pStyle w:val="BodyText"/>
              <w:widowControl/>
              <w:spacing w:before="60" w:after="60"/>
              <w:jc w:val="both"/>
              <w:rPr>
                <w:kern w:val="2"/>
                <w:lang w:val="en-IN"/>
              </w:rPr>
            </w:pPr>
            <w:r w:rsidRPr="00AB0C83">
              <w:rPr>
                <w:kern w:val="2"/>
                <w:lang w:val="en-IN"/>
              </w:rPr>
              <w:t>Risk Orientation</w:t>
            </w:r>
          </w:p>
        </w:tc>
        <w:tc>
          <w:tcPr>
            <w:tcW w:w="1902" w:type="dxa"/>
          </w:tcPr>
          <w:p w14:paraId="62A2AE32"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.493</w:t>
            </w:r>
            <w:r w:rsidR="004939D5" w:rsidRPr="00AB0C83">
              <w:rPr>
                <w:kern w:val="2"/>
              </w:rPr>
              <w:t>**</w:t>
            </w:r>
          </w:p>
        </w:tc>
        <w:tc>
          <w:tcPr>
            <w:tcW w:w="1902" w:type="dxa"/>
          </w:tcPr>
          <w:p w14:paraId="16019905"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54CFCCCA" w14:textId="77777777" w:rsidTr="0008335A">
        <w:tc>
          <w:tcPr>
            <w:tcW w:w="1525" w:type="dxa"/>
            <w:vMerge/>
          </w:tcPr>
          <w:p w14:paraId="0D119697" w14:textId="77777777" w:rsidR="000E4F9A" w:rsidRPr="00AB0C83" w:rsidRDefault="000E4F9A" w:rsidP="0008335A">
            <w:pPr>
              <w:pStyle w:val="BodyText"/>
              <w:widowControl/>
              <w:spacing w:before="60" w:after="60"/>
              <w:jc w:val="both"/>
              <w:rPr>
                <w:kern w:val="2"/>
                <w:lang w:val="en-IN"/>
              </w:rPr>
            </w:pPr>
          </w:p>
        </w:tc>
        <w:tc>
          <w:tcPr>
            <w:tcW w:w="2970" w:type="dxa"/>
          </w:tcPr>
          <w:p w14:paraId="76CAD76C" w14:textId="77777777" w:rsidR="000E4F9A" w:rsidRPr="00AB0C83" w:rsidRDefault="000E4F9A" w:rsidP="0008335A">
            <w:pPr>
              <w:pStyle w:val="BodyText"/>
              <w:widowControl/>
              <w:spacing w:before="60" w:after="60"/>
              <w:jc w:val="both"/>
              <w:rPr>
                <w:kern w:val="2"/>
                <w:lang w:val="en-IN"/>
              </w:rPr>
            </w:pPr>
            <w:r w:rsidRPr="00AB0C83">
              <w:rPr>
                <w:kern w:val="2"/>
                <w:lang w:val="en-IN"/>
              </w:rPr>
              <w:t>Economic Motivation</w:t>
            </w:r>
          </w:p>
        </w:tc>
        <w:tc>
          <w:tcPr>
            <w:tcW w:w="1902" w:type="dxa"/>
          </w:tcPr>
          <w:p w14:paraId="5EB74FC1"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.758</w:t>
            </w:r>
            <w:r w:rsidR="004939D5" w:rsidRPr="00AB0C83">
              <w:rPr>
                <w:kern w:val="2"/>
              </w:rPr>
              <w:t>**</w:t>
            </w:r>
          </w:p>
        </w:tc>
        <w:tc>
          <w:tcPr>
            <w:tcW w:w="1902" w:type="dxa"/>
          </w:tcPr>
          <w:p w14:paraId="397B935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1E744E72" w14:textId="77777777" w:rsidTr="0008335A">
        <w:tc>
          <w:tcPr>
            <w:tcW w:w="1525" w:type="dxa"/>
            <w:vMerge/>
          </w:tcPr>
          <w:p w14:paraId="42F041F7" w14:textId="77777777" w:rsidR="000E4F9A" w:rsidRPr="00AB0C83" w:rsidRDefault="000E4F9A" w:rsidP="0008335A">
            <w:pPr>
              <w:pStyle w:val="BodyText"/>
              <w:widowControl/>
              <w:spacing w:before="60" w:after="60"/>
              <w:jc w:val="both"/>
              <w:rPr>
                <w:kern w:val="2"/>
                <w:lang w:val="en-IN"/>
              </w:rPr>
            </w:pPr>
          </w:p>
        </w:tc>
        <w:tc>
          <w:tcPr>
            <w:tcW w:w="2970" w:type="dxa"/>
          </w:tcPr>
          <w:p w14:paraId="161F7FBE" w14:textId="77777777" w:rsidR="000E4F9A" w:rsidRPr="00AB0C83" w:rsidRDefault="000E4F9A" w:rsidP="0008335A">
            <w:pPr>
              <w:pStyle w:val="BodyText"/>
              <w:widowControl/>
              <w:spacing w:before="60" w:after="60"/>
              <w:jc w:val="both"/>
              <w:rPr>
                <w:kern w:val="2"/>
                <w:lang w:val="en-IN"/>
              </w:rPr>
            </w:pPr>
            <w:r w:rsidRPr="00AB0C83">
              <w:rPr>
                <w:kern w:val="2"/>
                <w:lang w:val="en-IN"/>
              </w:rPr>
              <w:t>Decision Making</w:t>
            </w:r>
          </w:p>
        </w:tc>
        <w:tc>
          <w:tcPr>
            <w:tcW w:w="1902" w:type="dxa"/>
          </w:tcPr>
          <w:p w14:paraId="51745BC9"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.607</w:t>
            </w:r>
            <w:r w:rsidR="004939D5" w:rsidRPr="00AB0C83">
              <w:rPr>
                <w:kern w:val="2"/>
              </w:rPr>
              <w:t>**</w:t>
            </w:r>
          </w:p>
        </w:tc>
        <w:tc>
          <w:tcPr>
            <w:tcW w:w="1902" w:type="dxa"/>
          </w:tcPr>
          <w:p w14:paraId="77F21DF6"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9AED1AA" w14:textId="77777777" w:rsidTr="0008335A">
        <w:tc>
          <w:tcPr>
            <w:tcW w:w="1525" w:type="dxa"/>
            <w:vMerge/>
          </w:tcPr>
          <w:p w14:paraId="6EF22A6D" w14:textId="77777777" w:rsidR="000E4F9A" w:rsidRPr="00AB0C83" w:rsidRDefault="000E4F9A" w:rsidP="0008335A">
            <w:pPr>
              <w:pStyle w:val="BodyText"/>
              <w:widowControl/>
              <w:spacing w:before="60" w:after="60"/>
              <w:jc w:val="both"/>
              <w:rPr>
                <w:kern w:val="2"/>
                <w:lang w:val="en-IN"/>
              </w:rPr>
            </w:pPr>
          </w:p>
        </w:tc>
        <w:tc>
          <w:tcPr>
            <w:tcW w:w="2970" w:type="dxa"/>
          </w:tcPr>
          <w:p w14:paraId="5B528E95" w14:textId="77777777" w:rsidR="000E4F9A" w:rsidRPr="00AB0C83" w:rsidRDefault="000E4F9A" w:rsidP="0008335A">
            <w:pPr>
              <w:pStyle w:val="BodyText"/>
              <w:widowControl/>
              <w:spacing w:before="60" w:after="60"/>
              <w:jc w:val="both"/>
              <w:rPr>
                <w:kern w:val="2"/>
                <w:lang w:val="en-IN"/>
              </w:rPr>
            </w:pPr>
            <w:r w:rsidRPr="00AB0C83">
              <w:rPr>
                <w:kern w:val="2"/>
                <w:lang w:val="en-IN"/>
              </w:rPr>
              <w:t>Social Norms</w:t>
            </w:r>
          </w:p>
        </w:tc>
        <w:tc>
          <w:tcPr>
            <w:tcW w:w="1902" w:type="dxa"/>
          </w:tcPr>
          <w:p w14:paraId="0934D50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.529</w:t>
            </w:r>
            <w:r w:rsidR="004939D5" w:rsidRPr="00AB0C83">
              <w:rPr>
                <w:kern w:val="2"/>
              </w:rPr>
              <w:t>**</w:t>
            </w:r>
          </w:p>
        </w:tc>
        <w:tc>
          <w:tcPr>
            <w:tcW w:w="1902" w:type="dxa"/>
          </w:tcPr>
          <w:p w14:paraId="4ADE3547"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71B3D6AE" w14:textId="77777777" w:rsidTr="0008335A">
        <w:tc>
          <w:tcPr>
            <w:tcW w:w="1525" w:type="dxa"/>
            <w:vMerge/>
          </w:tcPr>
          <w:p w14:paraId="52AE3DAC" w14:textId="77777777" w:rsidR="000E4F9A" w:rsidRPr="00AB0C83" w:rsidRDefault="000E4F9A" w:rsidP="0008335A">
            <w:pPr>
              <w:pStyle w:val="BodyText"/>
              <w:widowControl/>
              <w:spacing w:before="60" w:after="60"/>
              <w:jc w:val="both"/>
              <w:rPr>
                <w:kern w:val="2"/>
                <w:lang w:val="en-IN"/>
              </w:rPr>
            </w:pPr>
          </w:p>
        </w:tc>
        <w:tc>
          <w:tcPr>
            <w:tcW w:w="2970" w:type="dxa"/>
          </w:tcPr>
          <w:p w14:paraId="0180E44D" w14:textId="77777777" w:rsidR="000E4F9A" w:rsidRPr="00AB0C83" w:rsidRDefault="006320B4" w:rsidP="0008335A">
            <w:pPr>
              <w:pStyle w:val="BodyText"/>
              <w:widowControl/>
              <w:spacing w:before="60" w:after="60"/>
              <w:jc w:val="both"/>
              <w:rPr>
                <w:kern w:val="2"/>
                <w:lang w:val="en-IN"/>
              </w:rPr>
            </w:pPr>
            <w:r w:rsidRPr="00AB0C83">
              <w:rPr>
                <w:kern w:val="2"/>
                <w:lang w:val="en-IN"/>
              </w:rPr>
              <w:t>Sustainability</w:t>
            </w:r>
          </w:p>
        </w:tc>
        <w:tc>
          <w:tcPr>
            <w:tcW w:w="1902" w:type="dxa"/>
          </w:tcPr>
          <w:p w14:paraId="48C3184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.605</w:t>
            </w:r>
            <w:r w:rsidR="004939D5" w:rsidRPr="00AB0C83">
              <w:rPr>
                <w:kern w:val="2"/>
              </w:rPr>
              <w:t>**</w:t>
            </w:r>
          </w:p>
        </w:tc>
        <w:tc>
          <w:tcPr>
            <w:tcW w:w="1902" w:type="dxa"/>
          </w:tcPr>
          <w:p w14:paraId="7F86CEA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bl>
    <w:p w14:paraId="1B3FB997" w14:textId="51AEE2E7" w:rsidR="00FA223D" w:rsidRPr="00FA223D" w:rsidRDefault="00FA223D" w:rsidP="00FA223D">
      <w:pPr>
        <w:widowControl/>
        <w:autoSpaceDE/>
        <w:autoSpaceDN/>
        <w:spacing w:before="100" w:beforeAutospacing="1" w:after="100" w:afterAutospacing="1"/>
        <w:jc w:val="both"/>
        <w:rPr>
          <w:sz w:val="24"/>
          <w:szCs w:val="24"/>
          <w:lang w:val="en-IN" w:eastAsia="en-IN" w:bidi="hi-IN"/>
        </w:rPr>
      </w:pPr>
      <w:bookmarkStart w:id="5" w:name="_Hlk201684042"/>
      <w:r w:rsidRPr="00FA223D">
        <w:rPr>
          <w:sz w:val="24"/>
          <w:szCs w:val="24"/>
          <w:lang w:val="en-IN" w:eastAsia="en-IN" w:bidi="hi-IN"/>
        </w:rPr>
        <w:t>The correlation analysis (Table 2) revealed that adoption of Indigenous Technical Knowledge (ITK) among farmers is significantly influenced by a mix of socio-demographic, psycho</w:t>
      </w:r>
      <w:r w:rsidR="00613E13">
        <w:rPr>
          <w:sz w:val="24"/>
          <w:szCs w:val="24"/>
          <w:lang w:val="en-IN" w:eastAsia="en-IN" w:bidi="hi-IN"/>
        </w:rPr>
        <w:t xml:space="preserve">logical, and cultural variables (Patel </w:t>
      </w:r>
      <w:r w:rsidR="00613E13" w:rsidRPr="00613E13">
        <w:rPr>
          <w:i/>
          <w:sz w:val="24"/>
          <w:szCs w:val="24"/>
          <w:lang w:val="en-IN" w:eastAsia="en-IN" w:bidi="hi-IN"/>
        </w:rPr>
        <w:t>et.al.,</w:t>
      </w:r>
      <w:r w:rsidR="00613E13">
        <w:rPr>
          <w:sz w:val="24"/>
          <w:szCs w:val="24"/>
          <w:lang w:val="en-IN" w:eastAsia="en-IN" w:bidi="hi-IN"/>
        </w:rPr>
        <w:t xml:space="preserve"> 2025).</w:t>
      </w:r>
      <w:r w:rsidRPr="00FA223D">
        <w:rPr>
          <w:sz w:val="24"/>
          <w:szCs w:val="24"/>
          <w:lang w:val="en-IN" w:eastAsia="en-IN" w:bidi="hi-IN"/>
        </w:rPr>
        <w:t xml:space="preserve"> Positive correlations were found with age (r = 0.273), family size (r = 0.416), years in farming (r = 0.228), personal </w:t>
      </w:r>
      <w:proofErr w:type="spellStart"/>
      <w:r w:rsidRPr="00FA223D">
        <w:rPr>
          <w:sz w:val="24"/>
          <w:szCs w:val="24"/>
          <w:lang w:val="en-IN" w:eastAsia="en-IN" w:bidi="hi-IN"/>
        </w:rPr>
        <w:t>localite</w:t>
      </w:r>
      <w:proofErr w:type="spellEnd"/>
      <w:r w:rsidRPr="00FA223D">
        <w:rPr>
          <w:sz w:val="24"/>
          <w:szCs w:val="24"/>
          <w:lang w:val="en-IN" w:eastAsia="en-IN" w:bidi="hi-IN"/>
        </w:rPr>
        <w:t xml:space="preserve"> contact (r = 0.538), fatalism (r = 0.632), connectedness to nature (r = 0.693), social norms (r = 0.529), and sustainability (r = 0.605), indicating that older, experienced, community-rooted, and environmentally conscious farmers are more likely to adopt ITKs. Conversely, significant negative correlations were observed with education (r = –0.440), mass media exposure (r = –0.329), risk orientation (r = –0.493), economic motivation (r = –0.758), and decision-making ability (r = –0.607), suggesting that farmers with higher formal education, media influence, risk-taking attitudes, or profit-driven motives tend to adopt fewer traditional practices. These </w:t>
      </w:r>
      <w:r w:rsidR="00984712" w:rsidRPr="00FA223D">
        <w:rPr>
          <w:sz w:val="24"/>
          <w:szCs w:val="24"/>
          <w:lang w:val="en-IN" w:eastAsia="en-IN" w:bidi="hi-IN"/>
        </w:rPr>
        <w:t>findings</w:t>
      </w:r>
      <w:r w:rsidR="00984712">
        <w:rPr>
          <w:sz w:val="24"/>
          <w:szCs w:val="24"/>
          <w:lang w:val="en-IN" w:eastAsia="en-IN" w:bidi="hi-IN"/>
        </w:rPr>
        <w:t xml:space="preserve"> </w:t>
      </w:r>
      <w:r w:rsidR="00984712" w:rsidRPr="00FA223D">
        <w:rPr>
          <w:sz w:val="24"/>
          <w:szCs w:val="24"/>
          <w:lang w:val="en-IN" w:eastAsia="en-IN" w:bidi="hi-IN"/>
        </w:rPr>
        <w:t>reinforcing</w:t>
      </w:r>
      <w:r w:rsidRPr="00FA223D">
        <w:rPr>
          <w:sz w:val="24"/>
          <w:szCs w:val="24"/>
          <w:lang w:val="en-IN" w:eastAsia="en-IN" w:bidi="hi-IN"/>
        </w:rPr>
        <w:t xml:space="preserve"> that ITK adoption is not solely technical but rooted in ecological values, cultural identity,</w:t>
      </w:r>
      <w:r w:rsidR="00613E13">
        <w:rPr>
          <w:sz w:val="24"/>
          <w:szCs w:val="24"/>
          <w:lang w:val="en-IN" w:eastAsia="en-IN" w:bidi="hi-IN"/>
        </w:rPr>
        <w:t xml:space="preserve"> and socio-psychological traits (</w:t>
      </w:r>
      <w:proofErr w:type="spellStart"/>
      <w:r w:rsidR="00613E13">
        <w:rPr>
          <w:sz w:val="24"/>
          <w:szCs w:val="24"/>
          <w:lang w:val="en-IN" w:eastAsia="en-IN" w:bidi="hi-IN"/>
        </w:rPr>
        <w:t>Bhujel</w:t>
      </w:r>
      <w:proofErr w:type="spellEnd"/>
      <w:r w:rsidR="00613E13">
        <w:rPr>
          <w:sz w:val="24"/>
          <w:szCs w:val="24"/>
          <w:lang w:val="en-IN" w:eastAsia="en-IN" w:bidi="hi-IN"/>
        </w:rPr>
        <w:t xml:space="preserve"> </w:t>
      </w:r>
      <w:r w:rsidR="00613E13" w:rsidRPr="00613E13">
        <w:rPr>
          <w:i/>
          <w:sz w:val="24"/>
          <w:szCs w:val="24"/>
          <w:lang w:val="en-IN" w:eastAsia="en-IN" w:bidi="hi-IN"/>
        </w:rPr>
        <w:t>et.al.,</w:t>
      </w:r>
      <w:r w:rsidR="00613E13">
        <w:rPr>
          <w:sz w:val="24"/>
          <w:szCs w:val="24"/>
          <w:lang w:val="en-IN" w:eastAsia="en-IN" w:bidi="hi-IN"/>
        </w:rPr>
        <w:t xml:space="preserve"> 2024).</w:t>
      </w:r>
    </w:p>
    <w:p w14:paraId="76BF8A61" w14:textId="77777777" w:rsidR="00160B62" w:rsidRDefault="00160B62" w:rsidP="006320B4">
      <w:pPr>
        <w:pStyle w:val="BodyText"/>
        <w:widowControl/>
        <w:spacing w:before="100" w:beforeAutospacing="1" w:after="100" w:afterAutospacing="1" w:line="360" w:lineRule="auto"/>
        <w:jc w:val="center"/>
        <w:rPr>
          <w:kern w:val="2"/>
          <w:lang w:val="en-IN"/>
        </w:rPr>
      </w:pPr>
      <w:r w:rsidRPr="00160B62">
        <w:rPr>
          <w:noProof/>
          <w:kern w:val="2"/>
        </w:rPr>
        <w:drawing>
          <wp:inline distT="0" distB="0" distL="0" distR="0" wp14:anchorId="077EB1CD" wp14:editId="2277C9A9">
            <wp:extent cx="3932500" cy="1804035"/>
            <wp:effectExtent l="0" t="0" r="0" b="5715"/>
            <wp:docPr id="1113193352" name="Picture 6"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93352" name="Picture 6" descr="A graph with a line going u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3508" cy="1836610"/>
                    </a:xfrm>
                    <a:prstGeom prst="rect">
                      <a:avLst/>
                    </a:prstGeom>
                    <a:noFill/>
                    <a:ln>
                      <a:noFill/>
                    </a:ln>
                  </pic:spPr>
                </pic:pic>
              </a:graphicData>
            </a:graphic>
          </wp:inline>
        </w:drawing>
      </w:r>
    </w:p>
    <w:p w14:paraId="2D2C91BE" w14:textId="77777777" w:rsidR="00160B62" w:rsidRPr="00160B62" w:rsidRDefault="00160B62" w:rsidP="00606CA7">
      <w:pPr>
        <w:spacing w:before="100" w:beforeAutospacing="1" w:after="100" w:afterAutospacing="1"/>
        <w:jc w:val="center"/>
        <w:rPr>
          <w:b/>
          <w:bCs/>
          <w:kern w:val="2"/>
          <w:sz w:val="24"/>
          <w:szCs w:val="24"/>
          <w:lang w:val="en-IN"/>
        </w:rPr>
      </w:pPr>
      <w:r w:rsidRPr="00160B62">
        <w:rPr>
          <w:b/>
          <w:bCs/>
          <w:kern w:val="2"/>
          <w:sz w:val="24"/>
          <w:szCs w:val="24"/>
          <w:lang w:val="en-IN"/>
        </w:rPr>
        <w:t>Figure</w:t>
      </w:r>
      <w:r w:rsidR="00C3631B">
        <w:rPr>
          <w:b/>
          <w:bCs/>
          <w:kern w:val="2"/>
          <w:sz w:val="24"/>
          <w:szCs w:val="24"/>
          <w:lang w:val="en-IN"/>
        </w:rPr>
        <w:t xml:space="preserve"> 1</w:t>
      </w:r>
      <w:r w:rsidRPr="00160B62">
        <w:rPr>
          <w:b/>
          <w:bCs/>
          <w:kern w:val="2"/>
          <w:sz w:val="24"/>
          <w:szCs w:val="24"/>
          <w:lang w:val="en-IN"/>
        </w:rPr>
        <w:t xml:space="preserve">: Line Plot of Correlation </w:t>
      </w:r>
      <w:r w:rsidR="00313C8F" w:rsidRPr="00160B62">
        <w:rPr>
          <w:b/>
          <w:bCs/>
          <w:kern w:val="2"/>
          <w:sz w:val="24"/>
          <w:szCs w:val="24"/>
          <w:lang w:val="en-IN"/>
        </w:rPr>
        <w:t>with</w:t>
      </w:r>
      <w:r w:rsidRPr="00160B62">
        <w:rPr>
          <w:b/>
          <w:bCs/>
          <w:kern w:val="2"/>
          <w:sz w:val="24"/>
          <w:szCs w:val="24"/>
          <w:lang w:val="en-IN"/>
        </w:rPr>
        <w:t xml:space="preserve"> ITKs Adoption</w:t>
      </w:r>
    </w:p>
    <w:p w14:paraId="21DFEC15" w14:textId="77777777" w:rsidR="00160B62" w:rsidRPr="00160B62" w:rsidRDefault="00160B62" w:rsidP="00B55B87">
      <w:pPr>
        <w:pStyle w:val="BodyText"/>
        <w:spacing w:before="100" w:beforeAutospacing="1" w:after="100" w:afterAutospacing="1" w:line="360" w:lineRule="auto"/>
        <w:rPr>
          <w:kern w:val="2"/>
          <w:lang w:val="en-IN"/>
        </w:rPr>
      </w:pPr>
      <w:r w:rsidRPr="00160B62">
        <w:rPr>
          <w:noProof/>
          <w:kern w:val="2"/>
        </w:rPr>
        <w:lastRenderedPageBreak/>
        <w:drawing>
          <wp:inline distT="0" distB="0" distL="0" distR="0" wp14:anchorId="6880171B" wp14:editId="1503684A">
            <wp:extent cx="5117123" cy="2247900"/>
            <wp:effectExtent l="0" t="0" r="7620" b="0"/>
            <wp:docPr id="1627900961" name="Picture 7" descr="A graph with x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00961" name="Picture 7" descr="A graph with x mark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7606" cy="2252505"/>
                    </a:xfrm>
                    <a:prstGeom prst="rect">
                      <a:avLst/>
                    </a:prstGeom>
                    <a:noFill/>
                    <a:ln>
                      <a:noFill/>
                    </a:ln>
                  </pic:spPr>
                </pic:pic>
              </a:graphicData>
            </a:graphic>
          </wp:inline>
        </w:drawing>
      </w:r>
    </w:p>
    <w:p w14:paraId="2670B51A" w14:textId="77777777" w:rsidR="00160B62" w:rsidRPr="00160B62" w:rsidRDefault="00160B62" w:rsidP="00A316A2">
      <w:pPr>
        <w:pStyle w:val="BodyText"/>
        <w:widowControl/>
        <w:spacing w:before="100" w:beforeAutospacing="1" w:after="100" w:afterAutospacing="1" w:line="360" w:lineRule="auto"/>
        <w:jc w:val="center"/>
        <w:rPr>
          <w:b/>
          <w:bCs/>
          <w:kern w:val="2"/>
          <w:lang w:val="en-IN"/>
        </w:rPr>
      </w:pPr>
      <w:r w:rsidRPr="00160B62">
        <w:rPr>
          <w:b/>
          <w:bCs/>
          <w:kern w:val="2"/>
          <w:lang w:val="en-IN"/>
        </w:rPr>
        <w:t xml:space="preserve">Figure </w:t>
      </w:r>
      <w:r w:rsidR="00C3631B">
        <w:rPr>
          <w:b/>
          <w:bCs/>
          <w:kern w:val="2"/>
          <w:lang w:val="en-IN"/>
        </w:rPr>
        <w:t>2</w:t>
      </w:r>
      <w:r w:rsidRPr="00160B62">
        <w:rPr>
          <w:b/>
          <w:bCs/>
          <w:kern w:val="2"/>
          <w:lang w:val="en-IN"/>
        </w:rPr>
        <w:t>: Dot Map of Correlation Strength and Direction with ITKs Adoption</w:t>
      </w:r>
    </w:p>
    <w:bookmarkEnd w:id="5"/>
    <w:p w14:paraId="4CE06742" w14:textId="00206FFC" w:rsidR="000E4F9A" w:rsidRPr="00AB0C83" w:rsidRDefault="000E4F9A" w:rsidP="00054A7D">
      <w:pPr>
        <w:pStyle w:val="BodyText"/>
        <w:widowControl/>
        <w:spacing w:before="100" w:beforeAutospacing="1" w:after="100" w:afterAutospacing="1" w:line="360" w:lineRule="auto"/>
        <w:jc w:val="both"/>
        <w:rPr>
          <w:b/>
          <w:bCs/>
          <w:kern w:val="2"/>
          <w:lang w:val="en-IN"/>
        </w:rPr>
      </w:pPr>
      <w:r w:rsidRPr="00AB0C83">
        <w:rPr>
          <w:b/>
          <w:bCs/>
          <w:kern w:val="2"/>
          <w:lang w:val="en-IN"/>
        </w:rPr>
        <w:t>Ta</w:t>
      </w:r>
      <w:r w:rsidR="00351D04" w:rsidRPr="00AB0C83">
        <w:rPr>
          <w:b/>
          <w:bCs/>
          <w:kern w:val="2"/>
          <w:lang w:val="en-IN"/>
        </w:rPr>
        <w:t xml:space="preserve">ble </w:t>
      </w:r>
      <w:r w:rsidR="00C3631B">
        <w:rPr>
          <w:b/>
          <w:bCs/>
          <w:kern w:val="2"/>
          <w:lang w:val="en-IN"/>
        </w:rPr>
        <w:t>3</w:t>
      </w:r>
      <w:r w:rsidR="00351D04" w:rsidRPr="00AB0C83">
        <w:rPr>
          <w:b/>
          <w:bCs/>
          <w:kern w:val="2"/>
          <w:lang w:val="en-IN"/>
        </w:rPr>
        <w:t>:</w:t>
      </w:r>
      <w:r w:rsidR="003B03DC">
        <w:rPr>
          <w:b/>
          <w:bCs/>
          <w:kern w:val="2"/>
          <w:lang w:val="en-IN"/>
        </w:rPr>
        <w:t xml:space="preserve"> </w:t>
      </w:r>
      <w:r w:rsidR="00351D04" w:rsidRPr="004165CF">
        <w:rPr>
          <w:kern w:val="2"/>
        </w:rPr>
        <w:t>Results of regression output</w:t>
      </w:r>
    </w:p>
    <w:tbl>
      <w:tblPr>
        <w:tblStyle w:val="TableGrid"/>
        <w:tblW w:w="5000" w:type="pct"/>
        <w:tblCellMar>
          <w:left w:w="115" w:type="dxa"/>
          <w:right w:w="115" w:type="dxa"/>
        </w:tblCellMar>
        <w:tblLook w:val="0000" w:firstRow="0" w:lastRow="0" w:firstColumn="0" w:lastColumn="0" w:noHBand="0" w:noVBand="0"/>
      </w:tblPr>
      <w:tblGrid>
        <w:gridCol w:w="627"/>
        <w:gridCol w:w="2048"/>
        <w:gridCol w:w="1142"/>
        <w:gridCol w:w="1131"/>
        <w:gridCol w:w="1650"/>
        <w:gridCol w:w="1149"/>
        <w:gridCol w:w="792"/>
      </w:tblGrid>
      <w:tr w:rsidR="00AB0C83" w:rsidRPr="00AB0C83" w14:paraId="56FD9E14" w14:textId="77777777" w:rsidTr="00475FAE">
        <w:trPr>
          <w:trHeight w:val="20"/>
        </w:trPr>
        <w:tc>
          <w:tcPr>
            <w:tcW w:w="2599" w:type="dxa"/>
            <w:gridSpan w:val="2"/>
            <w:vMerge w:val="restart"/>
            <w:vAlign w:val="center"/>
          </w:tcPr>
          <w:p w14:paraId="57E62D63" w14:textId="77777777" w:rsidR="00396589" w:rsidRPr="00AB0C83" w:rsidRDefault="00396589" w:rsidP="00475FAE">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Model</w:t>
            </w:r>
          </w:p>
        </w:tc>
        <w:tc>
          <w:tcPr>
            <w:tcW w:w="2209" w:type="dxa"/>
            <w:gridSpan w:val="2"/>
          </w:tcPr>
          <w:p w14:paraId="346803B6"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Unstandardized Coefficients</w:t>
            </w:r>
          </w:p>
        </w:tc>
        <w:tc>
          <w:tcPr>
            <w:tcW w:w="1604" w:type="dxa"/>
          </w:tcPr>
          <w:p w14:paraId="1563214E"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Standardized Coefficients</w:t>
            </w:r>
          </w:p>
        </w:tc>
        <w:tc>
          <w:tcPr>
            <w:tcW w:w="1117" w:type="dxa"/>
            <w:vMerge w:val="restart"/>
            <w:vAlign w:val="center"/>
          </w:tcPr>
          <w:p w14:paraId="17016C0E" w14:textId="77777777" w:rsidR="00396589" w:rsidRPr="00AB0C83" w:rsidRDefault="00396589" w:rsidP="00475FAE">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t</w:t>
            </w:r>
          </w:p>
        </w:tc>
        <w:tc>
          <w:tcPr>
            <w:tcW w:w="770" w:type="dxa"/>
            <w:vMerge w:val="restart"/>
          </w:tcPr>
          <w:p w14:paraId="2C9B09D6" w14:textId="77777777" w:rsidR="003E2BA8" w:rsidRDefault="003E2BA8" w:rsidP="00A316A2">
            <w:pPr>
              <w:widowControl/>
              <w:adjustRightInd w:val="0"/>
              <w:spacing w:before="80" w:after="80"/>
              <w:jc w:val="center"/>
              <w:rPr>
                <w:rFonts w:eastAsiaTheme="minorHAnsi" w:cs="Arial"/>
                <w:b/>
                <w:kern w:val="2"/>
                <w:sz w:val="24"/>
                <w:szCs w:val="24"/>
                <w:lang w:val="en-IN"/>
              </w:rPr>
            </w:pPr>
          </w:p>
          <w:p w14:paraId="52D52BC9" w14:textId="77777777" w:rsidR="00396589" w:rsidRPr="00AB0C83" w:rsidRDefault="00396589" w:rsidP="00A316A2">
            <w:pPr>
              <w:widowControl/>
              <w:adjustRightInd w:val="0"/>
              <w:spacing w:before="80" w:after="80"/>
              <w:jc w:val="center"/>
              <w:rPr>
                <w:rFonts w:eastAsiaTheme="minorHAnsi" w:cs="Arial"/>
                <w:b/>
                <w:bCs/>
                <w:kern w:val="2"/>
                <w:sz w:val="24"/>
                <w:szCs w:val="24"/>
                <w:lang w:val="en-IN"/>
              </w:rPr>
            </w:pPr>
            <w:r w:rsidRPr="00AB0C83">
              <w:rPr>
                <w:rFonts w:eastAsiaTheme="minorHAnsi" w:cs="Arial"/>
                <w:b/>
                <w:kern w:val="2"/>
                <w:sz w:val="24"/>
                <w:szCs w:val="24"/>
                <w:lang w:val="en-IN"/>
              </w:rPr>
              <w:t>Sig.</w:t>
            </w:r>
          </w:p>
        </w:tc>
      </w:tr>
      <w:tr w:rsidR="00AB0C83" w:rsidRPr="00AB0C83" w14:paraId="3EAF9712" w14:textId="77777777" w:rsidTr="00F04247">
        <w:trPr>
          <w:trHeight w:val="20"/>
        </w:trPr>
        <w:tc>
          <w:tcPr>
            <w:tcW w:w="2599" w:type="dxa"/>
            <w:gridSpan w:val="2"/>
            <w:vMerge/>
          </w:tcPr>
          <w:p w14:paraId="5AA639DC"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110" w:type="dxa"/>
          </w:tcPr>
          <w:p w14:paraId="36068989"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B</w:t>
            </w:r>
          </w:p>
        </w:tc>
        <w:tc>
          <w:tcPr>
            <w:tcW w:w="1099" w:type="dxa"/>
          </w:tcPr>
          <w:p w14:paraId="33D713BA"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Std. Error</w:t>
            </w:r>
          </w:p>
        </w:tc>
        <w:tc>
          <w:tcPr>
            <w:tcW w:w="1604" w:type="dxa"/>
          </w:tcPr>
          <w:p w14:paraId="5D1CA0EF"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Beta</w:t>
            </w:r>
          </w:p>
        </w:tc>
        <w:tc>
          <w:tcPr>
            <w:tcW w:w="1117" w:type="dxa"/>
            <w:vMerge/>
          </w:tcPr>
          <w:p w14:paraId="2E56CCE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p>
        </w:tc>
        <w:tc>
          <w:tcPr>
            <w:tcW w:w="770" w:type="dxa"/>
            <w:vMerge/>
          </w:tcPr>
          <w:p w14:paraId="52FFE98D"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p>
        </w:tc>
      </w:tr>
      <w:tr w:rsidR="00AB0C83" w:rsidRPr="00AB0C83" w14:paraId="7BF679A7" w14:textId="77777777" w:rsidTr="00D331FF">
        <w:trPr>
          <w:trHeight w:val="20"/>
        </w:trPr>
        <w:tc>
          <w:tcPr>
            <w:tcW w:w="609" w:type="dxa"/>
            <w:vMerge w:val="restart"/>
            <w:vAlign w:val="center"/>
          </w:tcPr>
          <w:p w14:paraId="7143670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1</w:t>
            </w:r>
          </w:p>
        </w:tc>
        <w:tc>
          <w:tcPr>
            <w:tcW w:w="1990" w:type="dxa"/>
          </w:tcPr>
          <w:p w14:paraId="41D3668F"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(Constant)</w:t>
            </w:r>
          </w:p>
        </w:tc>
        <w:tc>
          <w:tcPr>
            <w:tcW w:w="1110" w:type="dxa"/>
          </w:tcPr>
          <w:p w14:paraId="661243A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47.726</w:t>
            </w:r>
          </w:p>
        </w:tc>
        <w:tc>
          <w:tcPr>
            <w:tcW w:w="1099" w:type="dxa"/>
          </w:tcPr>
          <w:p w14:paraId="65BA575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25.496</w:t>
            </w:r>
          </w:p>
        </w:tc>
        <w:tc>
          <w:tcPr>
            <w:tcW w:w="1604" w:type="dxa"/>
          </w:tcPr>
          <w:p w14:paraId="38B5F0F0" w14:textId="77777777" w:rsidR="00396589" w:rsidRPr="00AB0C83" w:rsidRDefault="00396589" w:rsidP="00A316A2">
            <w:pPr>
              <w:widowControl/>
              <w:adjustRightInd w:val="0"/>
              <w:spacing w:before="80" w:after="80"/>
              <w:jc w:val="center"/>
              <w:rPr>
                <w:rFonts w:eastAsiaTheme="minorHAnsi"/>
                <w:kern w:val="2"/>
                <w:sz w:val="24"/>
                <w:szCs w:val="24"/>
                <w:lang w:val="en-IN"/>
              </w:rPr>
            </w:pPr>
          </w:p>
        </w:tc>
        <w:tc>
          <w:tcPr>
            <w:tcW w:w="1117" w:type="dxa"/>
          </w:tcPr>
          <w:p w14:paraId="36E8E77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1.872</w:t>
            </w:r>
          </w:p>
        </w:tc>
        <w:tc>
          <w:tcPr>
            <w:tcW w:w="770" w:type="dxa"/>
          </w:tcPr>
          <w:p w14:paraId="20050751"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.064</w:t>
            </w:r>
          </w:p>
        </w:tc>
      </w:tr>
      <w:tr w:rsidR="00AB0C83" w:rsidRPr="00AB0C83" w14:paraId="6F086CA3" w14:textId="77777777" w:rsidTr="00F04247">
        <w:trPr>
          <w:trHeight w:val="20"/>
        </w:trPr>
        <w:tc>
          <w:tcPr>
            <w:tcW w:w="609" w:type="dxa"/>
            <w:vMerge/>
          </w:tcPr>
          <w:p w14:paraId="39A5E398" w14:textId="77777777" w:rsidR="00396589" w:rsidRPr="00AB0C83" w:rsidRDefault="00396589" w:rsidP="00A316A2">
            <w:pPr>
              <w:widowControl/>
              <w:adjustRightInd w:val="0"/>
              <w:spacing w:before="80" w:after="80"/>
              <w:jc w:val="both"/>
              <w:rPr>
                <w:rFonts w:eastAsiaTheme="minorHAnsi"/>
                <w:kern w:val="2"/>
                <w:sz w:val="24"/>
                <w:szCs w:val="24"/>
                <w:lang w:val="en-IN"/>
              </w:rPr>
            </w:pPr>
          </w:p>
        </w:tc>
        <w:tc>
          <w:tcPr>
            <w:tcW w:w="1990" w:type="dxa"/>
          </w:tcPr>
          <w:p w14:paraId="2C1915A9"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Sex</w:t>
            </w:r>
          </w:p>
        </w:tc>
        <w:tc>
          <w:tcPr>
            <w:tcW w:w="1110" w:type="dxa"/>
          </w:tcPr>
          <w:p w14:paraId="5960CD42"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.553</w:t>
            </w:r>
          </w:p>
        </w:tc>
        <w:tc>
          <w:tcPr>
            <w:tcW w:w="1099" w:type="dxa"/>
          </w:tcPr>
          <w:p w14:paraId="71AF472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.935</w:t>
            </w:r>
          </w:p>
        </w:tc>
        <w:tc>
          <w:tcPr>
            <w:tcW w:w="1604" w:type="dxa"/>
          </w:tcPr>
          <w:p w14:paraId="6C49656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.036</w:t>
            </w:r>
          </w:p>
        </w:tc>
        <w:tc>
          <w:tcPr>
            <w:tcW w:w="1117" w:type="dxa"/>
          </w:tcPr>
          <w:p w14:paraId="56C41023"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.591</w:t>
            </w:r>
          </w:p>
        </w:tc>
        <w:tc>
          <w:tcPr>
            <w:tcW w:w="770" w:type="dxa"/>
          </w:tcPr>
          <w:p w14:paraId="3AABE1F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.556</w:t>
            </w:r>
          </w:p>
        </w:tc>
      </w:tr>
      <w:tr w:rsidR="00AB0C83" w:rsidRPr="00AB0C83" w14:paraId="1443A855" w14:textId="77777777" w:rsidTr="00F04247">
        <w:trPr>
          <w:trHeight w:val="20"/>
        </w:trPr>
        <w:tc>
          <w:tcPr>
            <w:tcW w:w="609" w:type="dxa"/>
            <w:vMerge/>
          </w:tcPr>
          <w:p w14:paraId="313C93FD"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C06249A"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Age</w:t>
            </w:r>
          </w:p>
        </w:tc>
        <w:tc>
          <w:tcPr>
            <w:tcW w:w="1110" w:type="dxa"/>
          </w:tcPr>
          <w:p w14:paraId="12B7240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-.065</w:t>
            </w:r>
          </w:p>
        </w:tc>
        <w:tc>
          <w:tcPr>
            <w:tcW w:w="1099" w:type="dxa"/>
          </w:tcPr>
          <w:p w14:paraId="16EDF29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.068</w:t>
            </w:r>
          </w:p>
        </w:tc>
        <w:tc>
          <w:tcPr>
            <w:tcW w:w="1604" w:type="dxa"/>
          </w:tcPr>
          <w:p w14:paraId="418060B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.125</w:t>
            </w:r>
          </w:p>
        </w:tc>
        <w:tc>
          <w:tcPr>
            <w:tcW w:w="1117" w:type="dxa"/>
          </w:tcPr>
          <w:p w14:paraId="750B7930"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.963</w:t>
            </w:r>
          </w:p>
        </w:tc>
        <w:tc>
          <w:tcPr>
            <w:tcW w:w="770" w:type="dxa"/>
          </w:tcPr>
          <w:p w14:paraId="54351A6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.338</w:t>
            </w:r>
          </w:p>
        </w:tc>
      </w:tr>
      <w:tr w:rsidR="00AB0C83" w:rsidRPr="00AB0C83" w14:paraId="27A25EC9" w14:textId="77777777" w:rsidTr="00F04247">
        <w:trPr>
          <w:trHeight w:val="20"/>
        </w:trPr>
        <w:tc>
          <w:tcPr>
            <w:tcW w:w="609" w:type="dxa"/>
            <w:vMerge/>
          </w:tcPr>
          <w:p w14:paraId="029D8B77"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0FC0BC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Education</w:t>
            </w:r>
          </w:p>
        </w:tc>
        <w:tc>
          <w:tcPr>
            <w:tcW w:w="1110" w:type="dxa"/>
          </w:tcPr>
          <w:p w14:paraId="105BB573"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-2.262</w:t>
            </w:r>
          </w:p>
        </w:tc>
        <w:tc>
          <w:tcPr>
            <w:tcW w:w="1099" w:type="dxa"/>
          </w:tcPr>
          <w:p w14:paraId="294CA82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.890</w:t>
            </w:r>
          </w:p>
        </w:tc>
        <w:tc>
          <w:tcPr>
            <w:tcW w:w="1604" w:type="dxa"/>
          </w:tcPr>
          <w:p w14:paraId="7CDC0D40"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.335</w:t>
            </w:r>
          </w:p>
        </w:tc>
        <w:tc>
          <w:tcPr>
            <w:tcW w:w="1117" w:type="dxa"/>
          </w:tcPr>
          <w:p w14:paraId="20F540B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-2.541</w:t>
            </w:r>
            <w:r w:rsidR="00223DAE" w:rsidRPr="00AB0C83">
              <w:rPr>
                <w:rFonts w:eastAsiaTheme="minorHAnsi" w:cs="Arial"/>
                <w:b/>
                <w:bCs/>
                <w:kern w:val="2"/>
                <w:sz w:val="24"/>
                <w:szCs w:val="24"/>
              </w:rPr>
              <w:t>*</w:t>
            </w:r>
          </w:p>
        </w:tc>
        <w:tc>
          <w:tcPr>
            <w:tcW w:w="770" w:type="dxa"/>
          </w:tcPr>
          <w:p w14:paraId="7BC09F0B"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.013</w:t>
            </w:r>
          </w:p>
        </w:tc>
      </w:tr>
      <w:tr w:rsidR="00AB0C83" w:rsidRPr="00AB0C83" w14:paraId="6FDFE6D6" w14:textId="77777777" w:rsidTr="00F04247">
        <w:trPr>
          <w:trHeight w:val="20"/>
        </w:trPr>
        <w:tc>
          <w:tcPr>
            <w:tcW w:w="609" w:type="dxa"/>
            <w:vMerge/>
          </w:tcPr>
          <w:p w14:paraId="1B1B0D2E"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7D54E1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Family Type</w:t>
            </w:r>
          </w:p>
        </w:tc>
        <w:tc>
          <w:tcPr>
            <w:tcW w:w="1110" w:type="dxa"/>
          </w:tcPr>
          <w:p w14:paraId="4D22956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-4.426</w:t>
            </w:r>
          </w:p>
        </w:tc>
        <w:tc>
          <w:tcPr>
            <w:tcW w:w="1099" w:type="dxa"/>
          </w:tcPr>
          <w:p w14:paraId="42CAC61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1.712</w:t>
            </w:r>
          </w:p>
        </w:tc>
        <w:tc>
          <w:tcPr>
            <w:tcW w:w="1604" w:type="dxa"/>
          </w:tcPr>
          <w:p w14:paraId="781F591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.302</w:t>
            </w:r>
          </w:p>
        </w:tc>
        <w:tc>
          <w:tcPr>
            <w:tcW w:w="1117" w:type="dxa"/>
          </w:tcPr>
          <w:p w14:paraId="65A9D2A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-2.585</w:t>
            </w:r>
            <w:r w:rsidRPr="00AB0C83">
              <w:rPr>
                <w:rFonts w:eastAsiaTheme="minorHAnsi" w:cs="Arial"/>
                <w:b/>
                <w:bCs/>
                <w:kern w:val="2"/>
                <w:sz w:val="24"/>
                <w:szCs w:val="24"/>
                <w:lang w:val="en-IN"/>
              </w:rPr>
              <w:t>*</w:t>
            </w:r>
          </w:p>
        </w:tc>
        <w:tc>
          <w:tcPr>
            <w:tcW w:w="770" w:type="dxa"/>
          </w:tcPr>
          <w:p w14:paraId="3F02F78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.011</w:t>
            </w:r>
          </w:p>
        </w:tc>
      </w:tr>
      <w:tr w:rsidR="00AB0C83" w:rsidRPr="00AB0C83" w14:paraId="7EA125EE" w14:textId="77777777" w:rsidTr="00F04247">
        <w:trPr>
          <w:trHeight w:val="20"/>
        </w:trPr>
        <w:tc>
          <w:tcPr>
            <w:tcW w:w="609" w:type="dxa"/>
            <w:vMerge/>
          </w:tcPr>
          <w:p w14:paraId="7BA7A14A"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68E39655"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Family Size</w:t>
            </w:r>
          </w:p>
        </w:tc>
        <w:tc>
          <w:tcPr>
            <w:tcW w:w="1110" w:type="dxa"/>
          </w:tcPr>
          <w:p w14:paraId="7E0B1DD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1.548</w:t>
            </w:r>
          </w:p>
        </w:tc>
        <w:tc>
          <w:tcPr>
            <w:tcW w:w="1099" w:type="dxa"/>
          </w:tcPr>
          <w:p w14:paraId="0B8558B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.378</w:t>
            </w:r>
          </w:p>
        </w:tc>
        <w:tc>
          <w:tcPr>
            <w:tcW w:w="1604" w:type="dxa"/>
          </w:tcPr>
          <w:p w14:paraId="15AA2002"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.400</w:t>
            </w:r>
          </w:p>
        </w:tc>
        <w:tc>
          <w:tcPr>
            <w:tcW w:w="1117" w:type="dxa"/>
          </w:tcPr>
          <w:p w14:paraId="3A9A9BE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4.097</w:t>
            </w:r>
            <w:r w:rsidRPr="00AB0C83">
              <w:rPr>
                <w:rFonts w:eastAsiaTheme="minorHAnsi" w:cs="Arial"/>
                <w:b/>
                <w:bCs/>
                <w:kern w:val="2"/>
                <w:sz w:val="24"/>
                <w:szCs w:val="24"/>
                <w:lang w:val="en-IN"/>
              </w:rPr>
              <w:t>**</w:t>
            </w:r>
          </w:p>
        </w:tc>
        <w:tc>
          <w:tcPr>
            <w:tcW w:w="770" w:type="dxa"/>
          </w:tcPr>
          <w:p w14:paraId="585CE3E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.000</w:t>
            </w:r>
          </w:p>
        </w:tc>
      </w:tr>
      <w:tr w:rsidR="00AB0C83" w:rsidRPr="00AB0C83" w14:paraId="37A64AF8" w14:textId="77777777" w:rsidTr="00F04247">
        <w:trPr>
          <w:trHeight w:val="20"/>
        </w:trPr>
        <w:tc>
          <w:tcPr>
            <w:tcW w:w="609" w:type="dxa"/>
            <w:vMerge/>
          </w:tcPr>
          <w:p w14:paraId="0739211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5B61132"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 xml:space="preserve">Years </w:t>
            </w:r>
            <w:proofErr w:type="gramStart"/>
            <w:r w:rsidRPr="00AB0C83">
              <w:rPr>
                <w:rFonts w:eastAsiaTheme="minorHAnsi" w:cs="Arial"/>
                <w:kern w:val="2"/>
                <w:sz w:val="24"/>
                <w:szCs w:val="24"/>
                <w:lang w:val="en-IN"/>
              </w:rPr>
              <w:t>In</w:t>
            </w:r>
            <w:proofErr w:type="gramEnd"/>
            <w:r w:rsidRPr="00AB0C83">
              <w:rPr>
                <w:rFonts w:eastAsiaTheme="minorHAnsi" w:cs="Arial"/>
                <w:kern w:val="2"/>
                <w:sz w:val="24"/>
                <w:szCs w:val="24"/>
                <w:lang w:val="en-IN"/>
              </w:rPr>
              <w:t xml:space="preserve"> Farming</w:t>
            </w:r>
          </w:p>
        </w:tc>
        <w:tc>
          <w:tcPr>
            <w:tcW w:w="1110" w:type="dxa"/>
          </w:tcPr>
          <w:p w14:paraId="24BE6F5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.190</w:t>
            </w:r>
          </w:p>
        </w:tc>
        <w:tc>
          <w:tcPr>
            <w:tcW w:w="1099" w:type="dxa"/>
          </w:tcPr>
          <w:p w14:paraId="38C28E69"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.104</w:t>
            </w:r>
          </w:p>
        </w:tc>
        <w:tc>
          <w:tcPr>
            <w:tcW w:w="1604" w:type="dxa"/>
          </w:tcPr>
          <w:p w14:paraId="1ADE2D43"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.230</w:t>
            </w:r>
          </w:p>
        </w:tc>
        <w:tc>
          <w:tcPr>
            <w:tcW w:w="1117" w:type="dxa"/>
          </w:tcPr>
          <w:p w14:paraId="587B120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1.821</w:t>
            </w:r>
          </w:p>
        </w:tc>
        <w:tc>
          <w:tcPr>
            <w:tcW w:w="770" w:type="dxa"/>
          </w:tcPr>
          <w:p w14:paraId="046F29E1"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.072</w:t>
            </w:r>
          </w:p>
        </w:tc>
      </w:tr>
      <w:tr w:rsidR="00AB0C83" w:rsidRPr="00AB0C83" w14:paraId="549E2140" w14:textId="77777777" w:rsidTr="00F04247">
        <w:trPr>
          <w:trHeight w:val="20"/>
        </w:trPr>
        <w:tc>
          <w:tcPr>
            <w:tcW w:w="609" w:type="dxa"/>
            <w:vMerge/>
          </w:tcPr>
          <w:p w14:paraId="0196E8B6"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56A2EB7"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Occupation</w:t>
            </w:r>
          </w:p>
        </w:tc>
        <w:tc>
          <w:tcPr>
            <w:tcW w:w="1110" w:type="dxa"/>
          </w:tcPr>
          <w:p w14:paraId="258ED67C"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-3.574</w:t>
            </w:r>
          </w:p>
        </w:tc>
        <w:tc>
          <w:tcPr>
            <w:tcW w:w="1099" w:type="dxa"/>
          </w:tcPr>
          <w:p w14:paraId="73C7144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1.054</w:t>
            </w:r>
          </w:p>
        </w:tc>
        <w:tc>
          <w:tcPr>
            <w:tcW w:w="1604" w:type="dxa"/>
          </w:tcPr>
          <w:p w14:paraId="37618C9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.239</w:t>
            </w:r>
          </w:p>
        </w:tc>
        <w:tc>
          <w:tcPr>
            <w:tcW w:w="1117" w:type="dxa"/>
          </w:tcPr>
          <w:p w14:paraId="345C810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-3.390</w:t>
            </w:r>
            <w:r w:rsidRPr="00AB0C83">
              <w:rPr>
                <w:rFonts w:eastAsiaTheme="minorHAnsi" w:cs="Arial"/>
                <w:b/>
                <w:bCs/>
                <w:kern w:val="2"/>
                <w:sz w:val="24"/>
                <w:szCs w:val="24"/>
                <w:lang w:val="en-IN"/>
              </w:rPr>
              <w:t>**</w:t>
            </w:r>
          </w:p>
        </w:tc>
        <w:tc>
          <w:tcPr>
            <w:tcW w:w="770" w:type="dxa"/>
          </w:tcPr>
          <w:p w14:paraId="5BCFF95C"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.001</w:t>
            </w:r>
          </w:p>
        </w:tc>
      </w:tr>
      <w:tr w:rsidR="00AB0C83" w:rsidRPr="00AB0C83" w14:paraId="01C7464E" w14:textId="77777777" w:rsidTr="00F04247">
        <w:trPr>
          <w:trHeight w:val="20"/>
        </w:trPr>
        <w:tc>
          <w:tcPr>
            <w:tcW w:w="609" w:type="dxa"/>
            <w:vMerge/>
          </w:tcPr>
          <w:p w14:paraId="516E847E"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7DDB35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 xml:space="preserve">Personal </w:t>
            </w:r>
            <w:proofErr w:type="spellStart"/>
            <w:r w:rsidRPr="00AB0C83">
              <w:rPr>
                <w:rFonts w:eastAsiaTheme="minorHAnsi" w:cs="Arial"/>
                <w:kern w:val="2"/>
                <w:sz w:val="24"/>
                <w:szCs w:val="24"/>
                <w:lang w:val="en-IN"/>
              </w:rPr>
              <w:t>Localite</w:t>
            </w:r>
            <w:proofErr w:type="spellEnd"/>
          </w:p>
        </w:tc>
        <w:tc>
          <w:tcPr>
            <w:tcW w:w="1110" w:type="dxa"/>
          </w:tcPr>
          <w:p w14:paraId="2F36A53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.463</w:t>
            </w:r>
          </w:p>
        </w:tc>
        <w:tc>
          <w:tcPr>
            <w:tcW w:w="1099" w:type="dxa"/>
          </w:tcPr>
          <w:p w14:paraId="5E6E06A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.446</w:t>
            </w:r>
          </w:p>
        </w:tc>
        <w:tc>
          <w:tcPr>
            <w:tcW w:w="1604" w:type="dxa"/>
          </w:tcPr>
          <w:p w14:paraId="3E02FBC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.118</w:t>
            </w:r>
          </w:p>
        </w:tc>
        <w:tc>
          <w:tcPr>
            <w:tcW w:w="1117" w:type="dxa"/>
          </w:tcPr>
          <w:p w14:paraId="1382E954"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-1.039</w:t>
            </w:r>
          </w:p>
        </w:tc>
        <w:tc>
          <w:tcPr>
            <w:tcW w:w="770" w:type="dxa"/>
          </w:tcPr>
          <w:p w14:paraId="203DE6A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.301</w:t>
            </w:r>
          </w:p>
        </w:tc>
      </w:tr>
      <w:tr w:rsidR="00AB0C83" w:rsidRPr="00AB0C83" w14:paraId="0A016A36" w14:textId="77777777" w:rsidTr="00F04247">
        <w:trPr>
          <w:trHeight w:val="20"/>
        </w:trPr>
        <w:tc>
          <w:tcPr>
            <w:tcW w:w="609" w:type="dxa"/>
            <w:vMerge/>
          </w:tcPr>
          <w:p w14:paraId="54E0CE7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4F5C900E"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Mass Media Exposure</w:t>
            </w:r>
          </w:p>
        </w:tc>
        <w:tc>
          <w:tcPr>
            <w:tcW w:w="1110" w:type="dxa"/>
          </w:tcPr>
          <w:p w14:paraId="2D0F531C"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.018</w:t>
            </w:r>
          </w:p>
        </w:tc>
        <w:tc>
          <w:tcPr>
            <w:tcW w:w="1099" w:type="dxa"/>
          </w:tcPr>
          <w:p w14:paraId="3FF433D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.204</w:t>
            </w:r>
          </w:p>
        </w:tc>
        <w:tc>
          <w:tcPr>
            <w:tcW w:w="1604" w:type="dxa"/>
          </w:tcPr>
          <w:p w14:paraId="16756A5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.009</w:t>
            </w:r>
          </w:p>
        </w:tc>
        <w:tc>
          <w:tcPr>
            <w:tcW w:w="1117" w:type="dxa"/>
          </w:tcPr>
          <w:p w14:paraId="317D5E0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.089</w:t>
            </w:r>
          </w:p>
        </w:tc>
        <w:tc>
          <w:tcPr>
            <w:tcW w:w="770" w:type="dxa"/>
          </w:tcPr>
          <w:p w14:paraId="318D04E4"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.929</w:t>
            </w:r>
          </w:p>
        </w:tc>
      </w:tr>
      <w:tr w:rsidR="00AB0C83" w:rsidRPr="00AB0C83" w14:paraId="35B5DF3D" w14:textId="77777777" w:rsidTr="00F04247">
        <w:trPr>
          <w:trHeight w:val="20"/>
        </w:trPr>
        <w:tc>
          <w:tcPr>
            <w:tcW w:w="609" w:type="dxa"/>
            <w:vMerge/>
          </w:tcPr>
          <w:p w14:paraId="735442C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0291B53E"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Fatalism</w:t>
            </w:r>
          </w:p>
        </w:tc>
        <w:tc>
          <w:tcPr>
            <w:tcW w:w="1110" w:type="dxa"/>
          </w:tcPr>
          <w:p w14:paraId="2AE2B7C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.192</w:t>
            </w:r>
          </w:p>
        </w:tc>
        <w:tc>
          <w:tcPr>
            <w:tcW w:w="1099" w:type="dxa"/>
          </w:tcPr>
          <w:p w14:paraId="56B2411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.238</w:t>
            </w:r>
          </w:p>
        </w:tc>
        <w:tc>
          <w:tcPr>
            <w:tcW w:w="1604" w:type="dxa"/>
          </w:tcPr>
          <w:p w14:paraId="0F77E56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.098</w:t>
            </w:r>
          </w:p>
        </w:tc>
        <w:tc>
          <w:tcPr>
            <w:tcW w:w="1117" w:type="dxa"/>
          </w:tcPr>
          <w:p w14:paraId="05A75B6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.805</w:t>
            </w:r>
          </w:p>
        </w:tc>
        <w:tc>
          <w:tcPr>
            <w:tcW w:w="770" w:type="dxa"/>
          </w:tcPr>
          <w:p w14:paraId="006B76B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.423</w:t>
            </w:r>
          </w:p>
        </w:tc>
      </w:tr>
      <w:tr w:rsidR="00AB0C83" w:rsidRPr="00AB0C83" w14:paraId="43920207" w14:textId="77777777" w:rsidTr="00F04247">
        <w:trPr>
          <w:trHeight w:val="20"/>
        </w:trPr>
        <w:tc>
          <w:tcPr>
            <w:tcW w:w="609" w:type="dxa"/>
            <w:vMerge/>
          </w:tcPr>
          <w:p w14:paraId="1D41E6B4"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043C4789"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Connectedness to nature</w:t>
            </w:r>
          </w:p>
        </w:tc>
        <w:tc>
          <w:tcPr>
            <w:tcW w:w="1110" w:type="dxa"/>
          </w:tcPr>
          <w:p w14:paraId="1790F27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.583</w:t>
            </w:r>
          </w:p>
        </w:tc>
        <w:tc>
          <w:tcPr>
            <w:tcW w:w="1099" w:type="dxa"/>
          </w:tcPr>
          <w:p w14:paraId="2EB292B4"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.369</w:t>
            </w:r>
          </w:p>
        </w:tc>
        <w:tc>
          <w:tcPr>
            <w:tcW w:w="1604" w:type="dxa"/>
          </w:tcPr>
          <w:p w14:paraId="13B2C435"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.235</w:t>
            </w:r>
          </w:p>
        </w:tc>
        <w:tc>
          <w:tcPr>
            <w:tcW w:w="1117" w:type="dxa"/>
          </w:tcPr>
          <w:p w14:paraId="4C1DDD4D"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1.579</w:t>
            </w:r>
          </w:p>
        </w:tc>
        <w:tc>
          <w:tcPr>
            <w:tcW w:w="770" w:type="dxa"/>
          </w:tcPr>
          <w:p w14:paraId="30BFA7B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.117</w:t>
            </w:r>
          </w:p>
        </w:tc>
      </w:tr>
      <w:tr w:rsidR="00AB0C83" w:rsidRPr="00AB0C83" w14:paraId="1CDEF160" w14:textId="77777777" w:rsidTr="00F04247">
        <w:trPr>
          <w:trHeight w:val="20"/>
        </w:trPr>
        <w:tc>
          <w:tcPr>
            <w:tcW w:w="609" w:type="dxa"/>
            <w:vMerge/>
          </w:tcPr>
          <w:p w14:paraId="5364AB9F"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5818CDE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Risk Orientation</w:t>
            </w:r>
          </w:p>
        </w:tc>
        <w:tc>
          <w:tcPr>
            <w:tcW w:w="1110" w:type="dxa"/>
          </w:tcPr>
          <w:p w14:paraId="4A9EDF6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.298</w:t>
            </w:r>
          </w:p>
        </w:tc>
        <w:tc>
          <w:tcPr>
            <w:tcW w:w="1099" w:type="dxa"/>
          </w:tcPr>
          <w:p w14:paraId="4BEDEBE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.300</w:t>
            </w:r>
          </w:p>
        </w:tc>
        <w:tc>
          <w:tcPr>
            <w:tcW w:w="1604" w:type="dxa"/>
          </w:tcPr>
          <w:p w14:paraId="0180DE0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.150</w:t>
            </w:r>
          </w:p>
        </w:tc>
        <w:tc>
          <w:tcPr>
            <w:tcW w:w="1117" w:type="dxa"/>
          </w:tcPr>
          <w:p w14:paraId="47D39BB2"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.993</w:t>
            </w:r>
          </w:p>
        </w:tc>
        <w:tc>
          <w:tcPr>
            <w:tcW w:w="770" w:type="dxa"/>
          </w:tcPr>
          <w:p w14:paraId="1C08E8F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.323</w:t>
            </w:r>
          </w:p>
        </w:tc>
      </w:tr>
      <w:tr w:rsidR="00AB0C83" w:rsidRPr="00AB0C83" w14:paraId="1E3F2F57" w14:textId="77777777" w:rsidTr="00F04247">
        <w:trPr>
          <w:trHeight w:val="20"/>
        </w:trPr>
        <w:tc>
          <w:tcPr>
            <w:tcW w:w="609" w:type="dxa"/>
            <w:vMerge/>
          </w:tcPr>
          <w:p w14:paraId="2FDEC3F2"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00FED1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Economic Motivation</w:t>
            </w:r>
          </w:p>
        </w:tc>
        <w:tc>
          <w:tcPr>
            <w:tcW w:w="1110" w:type="dxa"/>
          </w:tcPr>
          <w:p w14:paraId="4E082EF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-2.005</w:t>
            </w:r>
          </w:p>
        </w:tc>
        <w:tc>
          <w:tcPr>
            <w:tcW w:w="1099" w:type="dxa"/>
          </w:tcPr>
          <w:p w14:paraId="2AFF049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.346</w:t>
            </w:r>
          </w:p>
        </w:tc>
        <w:tc>
          <w:tcPr>
            <w:tcW w:w="1604" w:type="dxa"/>
          </w:tcPr>
          <w:p w14:paraId="145ED6B1"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.838</w:t>
            </w:r>
          </w:p>
        </w:tc>
        <w:tc>
          <w:tcPr>
            <w:tcW w:w="1117" w:type="dxa"/>
          </w:tcPr>
          <w:p w14:paraId="155EF7A1"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-5.802</w:t>
            </w:r>
            <w:r w:rsidRPr="00AB0C83">
              <w:rPr>
                <w:rFonts w:eastAsiaTheme="minorHAnsi" w:cs="Arial"/>
                <w:b/>
                <w:bCs/>
                <w:kern w:val="2"/>
                <w:sz w:val="24"/>
                <w:szCs w:val="24"/>
                <w:lang w:val="en-IN"/>
              </w:rPr>
              <w:t>**</w:t>
            </w:r>
          </w:p>
        </w:tc>
        <w:tc>
          <w:tcPr>
            <w:tcW w:w="770" w:type="dxa"/>
          </w:tcPr>
          <w:p w14:paraId="774E9F3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.000</w:t>
            </w:r>
          </w:p>
        </w:tc>
      </w:tr>
      <w:tr w:rsidR="00AB0C83" w:rsidRPr="00AB0C83" w14:paraId="3266512F" w14:textId="77777777" w:rsidTr="00F04247">
        <w:trPr>
          <w:trHeight w:val="20"/>
        </w:trPr>
        <w:tc>
          <w:tcPr>
            <w:tcW w:w="609" w:type="dxa"/>
            <w:vMerge/>
          </w:tcPr>
          <w:p w14:paraId="7907EA27"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FAEDA4C"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Decision Making</w:t>
            </w:r>
          </w:p>
        </w:tc>
        <w:tc>
          <w:tcPr>
            <w:tcW w:w="1110" w:type="dxa"/>
          </w:tcPr>
          <w:p w14:paraId="31F9607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.776</w:t>
            </w:r>
          </w:p>
        </w:tc>
        <w:tc>
          <w:tcPr>
            <w:tcW w:w="1099" w:type="dxa"/>
          </w:tcPr>
          <w:p w14:paraId="46F67A5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.353</w:t>
            </w:r>
          </w:p>
        </w:tc>
        <w:tc>
          <w:tcPr>
            <w:tcW w:w="1604" w:type="dxa"/>
          </w:tcPr>
          <w:p w14:paraId="78BF3B0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.418</w:t>
            </w:r>
          </w:p>
        </w:tc>
        <w:tc>
          <w:tcPr>
            <w:tcW w:w="1117" w:type="dxa"/>
          </w:tcPr>
          <w:p w14:paraId="5B48984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2.197</w:t>
            </w:r>
            <w:r w:rsidRPr="00AB0C83">
              <w:rPr>
                <w:rFonts w:eastAsiaTheme="minorHAnsi" w:cs="Arial"/>
                <w:b/>
                <w:bCs/>
                <w:kern w:val="2"/>
                <w:sz w:val="24"/>
                <w:szCs w:val="24"/>
                <w:lang w:val="en-IN"/>
              </w:rPr>
              <w:t>*</w:t>
            </w:r>
          </w:p>
        </w:tc>
        <w:tc>
          <w:tcPr>
            <w:tcW w:w="770" w:type="dxa"/>
          </w:tcPr>
          <w:p w14:paraId="0B074EC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.030</w:t>
            </w:r>
          </w:p>
        </w:tc>
      </w:tr>
      <w:tr w:rsidR="00AB0C83" w:rsidRPr="00AB0C83" w14:paraId="7E94F816" w14:textId="77777777" w:rsidTr="00F04247">
        <w:trPr>
          <w:trHeight w:val="20"/>
        </w:trPr>
        <w:tc>
          <w:tcPr>
            <w:tcW w:w="609" w:type="dxa"/>
            <w:vMerge/>
          </w:tcPr>
          <w:p w14:paraId="1A453B96"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6D0BB637"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Social Norms</w:t>
            </w:r>
          </w:p>
        </w:tc>
        <w:tc>
          <w:tcPr>
            <w:tcW w:w="1110" w:type="dxa"/>
          </w:tcPr>
          <w:p w14:paraId="755A5C2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.746</w:t>
            </w:r>
          </w:p>
        </w:tc>
        <w:tc>
          <w:tcPr>
            <w:tcW w:w="1099" w:type="dxa"/>
          </w:tcPr>
          <w:p w14:paraId="268F48D3"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.263</w:t>
            </w:r>
          </w:p>
        </w:tc>
        <w:tc>
          <w:tcPr>
            <w:tcW w:w="1604" w:type="dxa"/>
          </w:tcPr>
          <w:p w14:paraId="61E980B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-.477</w:t>
            </w:r>
          </w:p>
        </w:tc>
        <w:tc>
          <w:tcPr>
            <w:tcW w:w="1117" w:type="dxa"/>
          </w:tcPr>
          <w:p w14:paraId="55FC0A4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-2.838</w:t>
            </w:r>
            <w:r w:rsidRPr="00AB0C83">
              <w:rPr>
                <w:rFonts w:eastAsiaTheme="minorHAnsi" w:cs="Arial"/>
                <w:b/>
                <w:bCs/>
                <w:kern w:val="2"/>
                <w:sz w:val="24"/>
                <w:szCs w:val="24"/>
                <w:lang w:val="en-IN"/>
              </w:rPr>
              <w:t>**</w:t>
            </w:r>
          </w:p>
        </w:tc>
        <w:tc>
          <w:tcPr>
            <w:tcW w:w="770" w:type="dxa"/>
          </w:tcPr>
          <w:p w14:paraId="4123342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.005</w:t>
            </w:r>
          </w:p>
        </w:tc>
      </w:tr>
      <w:tr w:rsidR="00AB0C83" w:rsidRPr="00AB0C83" w14:paraId="5E24E165" w14:textId="77777777" w:rsidTr="00F04247">
        <w:trPr>
          <w:trHeight w:val="20"/>
        </w:trPr>
        <w:tc>
          <w:tcPr>
            <w:tcW w:w="609" w:type="dxa"/>
            <w:vMerge/>
          </w:tcPr>
          <w:p w14:paraId="33FE531D"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EC74166" w14:textId="77777777" w:rsidR="00396589" w:rsidRPr="00AB0C83" w:rsidRDefault="00396589" w:rsidP="00D331FF">
            <w:pPr>
              <w:widowControl/>
              <w:adjustRightInd w:val="0"/>
              <w:spacing w:before="80" w:after="80"/>
              <w:rPr>
                <w:rFonts w:eastAsiaTheme="minorHAnsi" w:cs="Arial"/>
                <w:kern w:val="2"/>
                <w:sz w:val="24"/>
                <w:szCs w:val="24"/>
                <w:lang w:val="en-IN"/>
              </w:rPr>
            </w:pPr>
            <w:proofErr w:type="spellStart"/>
            <w:r w:rsidRPr="00AB0C83">
              <w:rPr>
                <w:rFonts w:eastAsiaTheme="minorHAnsi" w:cs="Arial"/>
                <w:kern w:val="2"/>
                <w:sz w:val="24"/>
                <w:szCs w:val="24"/>
                <w:lang w:val="en-IN"/>
              </w:rPr>
              <w:t>Sustainibility</w:t>
            </w:r>
            <w:proofErr w:type="spellEnd"/>
          </w:p>
        </w:tc>
        <w:tc>
          <w:tcPr>
            <w:tcW w:w="1110" w:type="dxa"/>
          </w:tcPr>
          <w:p w14:paraId="7D24B2E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.566</w:t>
            </w:r>
          </w:p>
        </w:tc>
        <w:tc>
          <w:tcPr>
            <w:tcW w:w="1099" w:type="dxa"/>
          </w:tcPr>
          <w:p w14:paraId="03F13C3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.470</w:t>
            </w:r>
          </w:p>
        </w:tc>
        <w:tc>
          <w:tcPr>
            <w:tcW w:w="1604" w:type="dxa"/>
          </w:tcPr>
          <w:p w14:paraId="58A0B9A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.150</w:t>
            </w:r>
          </w:p>
        </w:tc>
        <w:tc>
          <w:tcPr>
            <w:tcW w:w="1117" w:type="dxa"/>
          </w:tcPr>
          <w:p w14:paraId="28FF8FD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1.205</w:t>
            </w:r>
          </w:p>
        </w:tc>
        <w:tc>
          <w:tcPr>
            <w:tcW w:w="770" w:type="dxa"/>
          </w:tcPr>
          <w:p w14:paraId="6F3EFAB5"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.231</w:t>
            </w:r>
          </w:p>
        </w:tc>
      </w:tr>
    </w:tbl>
    <w:p w14:paraId="47E7D268" w14:textId="77777777" w:rsidR="000444C6" w:rsidRPr="000444C6" w:rsidRDefault="000444C6" w:rsidP="000444C6">
      <w:pPr>
        <w:spacing w:before="100" w:beforeAutospacing="1" w:after="100" w:afterAutospacing="1"/>
        <w:jc w:val="both"/>
        <w:rPr>
          <w:bCs/>
          <w:kern w:val="2"/>
          <w:lang w:val="en-IN"/>
        </w:rPr>
      </w:pPr>
      <w:r w:rsidRPr="000444C6">
        <w:rPr>
          <w:bCs/>
          <w:kern w:val="2"/>
        </w:rPr>
        <w:t>The regression analysis (Table 3) reveals that several variables significantly influence the adoption of Indigenous Technica</w:t>
      </w:r>
      <w:r w:rsidR="00613E13">
        <w:rPr>
          <w:bCs/>
          <w:kern w:val="2"/>
        </w:rPr>
        <w:t>l Knowledge (ITK) among farmers (</w:t>
      </w:r>
      <w:proofErr w:type="spellStart"/>
      <w:r w:rsidR="00613E13">
        <w:rPr>
          <w:bCs/>
          <w:kern w:val="2"/>
        </w:rPr>
        <w:t>Imrose</w:t>
      </w:r>
      <w:proofErr w:type="spellEnd"/>
      <w:r w:rsidR="00613E13">
        <w:rPr>
          <w:bCs/>
          <w:kern w:val="2"/>
        </w:rPr>
        <w:t xml:space="preserve"> </w:t>
      </w:r>
      <w:r w:rsidR="00613E13" w:rsidRPr="00613E13">
        <w:rPr>
          <w:bCs/>
          <w:i/>
          <w:kern w:val="2"/>
        </w:rPr>
        <w:t>et.al.,</w:t>
      </w:r>
      <w:r w:rsidR="00613E13">
        <w:rPr>
          <w:bCs/>
          <w:kern w:val="2"/>
        </w:rPr>
        <w:t xml:space="preserve"> 2025).</w:t>
      </w:r>
      <w:r w:rsidRPr="000444C6">
        <w:rPr>
          <w:bCs/>
          <w:kern w:val="2"/>
        </w:rPr>
        <w:t xml:space="preserve"> Notably, education (β = –0.335, p = 0.013) and family type (β = –0.302, p = 0.011) had significant negative effects, indicating that higher education levels and joint family structures may be associated with lower ITK adoption, possibly due to preference for modern techniques or diffused decision-making. In contrast, family size (β = 0.400, p &lt; 0.001) and decision-making ability (β = 0.418, p = 0.030) showed significant positive effects, suggesting that larger families and better decision-making skills enhance ITK adoption through knowledge sharing and coordinated actions. Occupation (β = –0.239, p = 0.001) and economic motivation (β = –0.838, p &lt; 0.001) negatively influenced ITK use, implying that farmers engaged in non-agricultural work or driven by profit may view traditional practices as less efficient. Social norms also had a significant negative impact (β = –0.477, p = 0.005), possibly indicating that modern social pressures disco</w:t>
      </w:r>
      <w:r w:rsidR="00613E13">
        <w:rPr>
          <w:bCs/>
          <w:kern w:val="2"/>
        </w:rPr>
        <w:t xml:space="preserve">urage traditional knowledge use (Man </w:t>
      </w:r>
      <w:r w:rsidR="00613E13" w:rsidRPr="00613E13">
        <w:rPr>
          <w:bCs/>
          <w:i/>
          <w:kern w:val="2"/>
        </w:rPr>
        <w:t>et.al.,</w:t>
      </w:r>
      <w:r w:rsidR="00613E13">
        <w:rPr>
          <w:bCs/>
          <w:kern w:val="2"/>
        </w:rPr>
        <w:t xml:space="preserve"> 2019).</w:t>
      </w:r>
      <w:r w:rsidRPr="000444C6">
        <w:rPr>
          <w:bCs/>
          <w:kern w:val="2"/>
        </w:rPr>
        <w:t xml:space="preserve"> These findings emphasizing that ITK adoption is shaped by a mix of psychological, economic, and family-related factors, rather than by individual traits alone.</w:t>
      </w:r>
    </w:p>
    <w:p w14:paraId="237FBD25" w14:textId="77777777" w:rsidR="004D19B2" w:rsidRDefault="004D19B2" w:rsidP="006320B4">
      <w:pPr>
        <w:spacing w:before="100" w:beforeAutospacing="1" w:after="100" w:afterAutospacing="1"/>
        <w:jc w:val="center"/>
        <w:rPr>
          <w:b/>
          <w:kern w:val="2"/>
          <w:lang w:val="en-IN"/>
        </w:rPr>
      </w:pPr>
      <w:r w:rsidRPr="004D19B2">
        <w:rPr>
          <w:b/>
          <w:noProof/>
          <w:kern w:val="2"/>
        </w:rPr>
        <w:drawing>
          <wp:inline distT="0" distB="0" distL="0" distR="0" wp14:anchorId="3EC48D90" wp14:editId="5AB51C26">
            <wp:extent cx="4380865" cy="2476316"/>
            <wp:effectExtent l="0" t="0" r="0" b="0"/>
            <wp:docPr id="343744455" name="Picture 8" descr="A graph with black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44455" name="Picture 8" descr="A graph with black and re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7018" cy="2485447"/>
                    </a:xfrm>
                    <a:prstGeom prst="rect">
                      <a:avLst/>
                    </a:prstGeom>
                    <a:noFill/>
                    <a:ln>
                      <a:noFill/>
                    </a:ln>
                  </pic:spPr>
                </pic:pic>
              </a:graphicData>
            </a:graphic>
          </wp:inline>
        </w:drawing>
      </w:r>
    </w:p>
    <w:p w14:paraId="7687F45A" w14:textId="71B0AA5D" w:rsidR="004D19B2" w:rsidRPr="004D19B2" w:rsidRDefault="004D19B2" w:rsidP="00A316A2">
      <w:pPr>
        <w:spacing w:before="100" w:beforeAutospacing="1" w:after="100" w:afterAutospacing="1"/>
        <w:jc w:val="center"/>
        <w:rPr>
          <w:b/>
          <w:kern w:val="2"/>
          <w:sz w:val="24"/>
          <w:szCs w:val="24"/>
          <w:lang w:val="en-IN"/>
        </w:rPr>
      </w:pPr>
      <w:r w:rsidRPr="004D19B2">
        <w:rPr>
          <w:b/>
          <w:kern w:val="2"/>
          <w:sz w:val="24"/>
          <w:szCs w:val="24"/>
          <w:lang w:val="en-IN"/>
        </w:rPr>
        <w:t>Figure</w:t>
      </w:r>
      <w:r w:rsidR="003B03DC">
        <w:rPr>
          <w:b/>
          <w:kern w:val="2"/>
          <w:sz w:val="24"/>
          <w:szCs w:val="24"/>
          <w:lang w:val="en-IN"/>
        </w:rPr>
        <w:t xml:space="preserve"> </w:t>
      </w:r>
      <w:r w:rsidR="00136F9F">
        <w:rPr>
          <w:b/>
          <w:kern w:val="2"/>
          <w:sz w:val="24"/>
          <w:szCs w:val="24"/>
          <w:lang w:val="en-IN"/>
        </w:rPr>
        <w:t>3</w:t>
      </w:r>
      <w:r w:rsidR="003B03DC">
        <w:rPr>
          <w:b/>
          <w:kern w:val="2"/>
          <w:sz w:val="24"/>
          <w:szCs w:val="24"/>
          <w:lang w:val="en-IN"/>
        </w:rPr>
        <w:t>.</w:t>
      </w:r>
      <w:r w:rsidRPr="004D19B2">
        <w:rPr>
          <w:b/>
          <w:kern w:val="2"/>
          <w:sz w:val="24"/>
          <w:szCs w:val="24"/>
          <w:lang w:val="en-IN"/>
        </w:rPr>
        <w:t xml:space="preserve"> Dot Whisker Plot for Standardized Coefficient (Beta)</w:t>
      </w:r>
    </w:p>
    <w:p w14:paraId="58B61E93" w14:textId="77777777" w:rsidR="00F04247" w:rsidRPr="00AB0C83" w:rsidRDefault="00F04247" w:rsidP="00F04247">
      <w:pPr>
        <w:pStyle w:val="BodyText"/>
        <w:widowControl/>
        <w:spacing w:before="100" w:beforeAutospacing="1" w:after="100" w:afterAutospacing="1"/>
        <w:ind w:left="360" w:hanging="360"/>
        <w:jc w:val="both"/>
        <w:rPr>
          <w:b/>
          <w:kern w:val="2"/>
          <w:lang w:val="en-IN"/>
        </w:rPr>
      </w:pPr>
      <w:r w:rsidRPr="00AB0C83">
        <w:rPr>
          <w:b/>
          <w:kern w:val="2"/>
          <w:lang w:val="en-IN"/>
        </w:rPr>
        <w:t xml:space="preserve">Table </w:t>
      </w:r>
      <w:r w:rsidR="00C3631B">
        <w:rPr>
          <w:b/>
          <w:kern w:val="2"/>
          <w:lang w:val="en-IN"/>
        </w:rPr>
        <w:t>4</w:t>
      </w:r>
      <w:r w:rsidRPr="00AB0C83">
        <w:rPr>
          <w:b/>
          <w:kern w:val="2"/>
          <w:lang w:val="en-IN"/>
        </w:rPr>
        <w:t xml:space="preserve">: </w:t>
      </w:r>
      <w:r w:rsidRPr="00B55B87">
        <w:rPr>
          <w:bCs/>
          <w:kern w:val="2"/>
          <w:lang w:val="en-IN"/>
        </w:rPr>
        <w:t>Summary statistic for model fit</w:t>
      </w:r>
    </w:p>
    <w:tbl>
      <w:tblPr>
        <w:tblStyle w:val="TableGrid"/>
        <w:tblW w:w="5000" w:type="pct"/>
        <w:tblLayout w:type="fixed"/>
        <w:tblLook w:val="0000" w:firstRow="0" w:lastRow="0" w:firstColumn="0" w:lastColumn="0" w:noHBand="0" w:noVBand="0"/>
      </w:tblPr>
      <w:tblGrid>
        <w:gridCol w:w="1160"/>
        <w:gridCol w:w="1477"/>
        <w:gridCol w:w="1590"/>
        <w:gridCol w:w="2149"/>
        <w:gridCol w:w="2149"/>
      </w:tblGrid>
      <w:tr w:rsidR="00AB0C83" w:rsidRPr="00AB0C83" w14:paraId="4851D9EB" w14:textId="77777777" w:rsidTr="005434C7">
        <w:tc>
          <w:tcPr>
            <w:tcW w:w="1129" w:type="dxa"/>
          </w:tcPr>
          <w:p w14:paraId="5DBFCD3C" w14:textId="77777777" w:rsidR="00F04247" w:rsidRPr="00AB0C83" w:rsidRDefault="00F04247" w:rsidP="004165CF">
            <w:pPr>
              <w:jc w:val="center"/>
              <w:rPr>
                <w:lang w:val="en-IN"/>
              </w:rPr>
            </w:pPr>
            <w:r w:rsidRPr="00AB0C83">
              <w:rPr>
                <w:lang w:val="en-IN"/>
              </w:rPr>
              <w:t>Model</w:t>
            </w:r>
          </w:p>
        </w:tc>
        <w:tc>
          <w:tcPr>
            <w:tcW w:w="1438" w:type="dxa"/>
          </w:tcPr>
          <w:p w14:paraId="22315CDA" w14:textId="77777777" w:rsidR="00F04247" w:rsidRPr="00AB0C83" w:rsidRDefault="00F04247" w:rsidP="004165CF">
            <w:pPr>
              <w:jc w:val="center"/>
              <w:rPr>
                <w:lang w:val="en-IN"/>
              </w:rPr>
            </w:pPr>
            <w:r w:rsidRPr="00AB0C83">
              <w:rPr>
                <w:lang w:val="en-IN"/>
              </w:rPr>
              <w:t>R</w:t>
            </w:r>
          </w:p>
        </w:tc>
        <w:tc>
          <w:tcPr>
            <w:tcW w:w="1548" w:type="dxa"/>
          </w:tcPr>
          <w:p w14:paraId="5AC3D9CE" w14:textId="77777777" w:rsidR="00F04247" w:rsidRPr="00AB0C83" w:rsidRDefault="00F04247" w:rsidP="004165CF">
            <w:pPr>
              <w:jc w:val="center"/>
              <w:rPr>
                <w:lang w:val="en-IN"/>
              </w:rPr>
            </w:pPr>
            <w:r w:rsidRPr="00AB0C83">
              <w:rPr>
                <w:lang w:val="en-IN"/>
              </w:rPr>
              <w:t>R Square</w:t>
            </w:r>
          </w:p>
        </w:tc>
        <w:tc>
          <w:tcPr>
            <w:tcW w:w="2092" w:type="dxa"/>
          </w:tcPr>
          <w:p w14:paraId="2687A009" w14:textId="77777777" w:rsidR="00F04247" w:rsidRPr="00AB0C83" w:rsidRDefault="00F04247" w:rsidP="004165CF">
            <w:pPr>
              <w:jc w:val="center"/>
              <w:rPr>
                <w:lang w:val="en-IN"/>
              </w:rPr>
            </w:pPr>
            <w:r w:rsidRPr="00AB0C83">
              <w:rPr>
                <w:lang w:val="en-IN"/>
              </w:rPr>
              <w:t>Adjusted R Square</w:t>
            </w:r>
          </w:p>
        </w:tc>
        <w:tc>
          <w:tcPr>
            <w:tcW w:w="2092" w:type="dxa"/>
          </w:tcPr>
          <w:p w14:paraId="3C1337D6" w14:textId="77777777" w:rsidR="00F04247" w:rsidRPr="00AB0C83" w:rsidRDefault="00F04247" w:rsidP="004165CF">
            <w:pPr>
              <w:jc w:val="center"/>
              <w:rPr>
                <w:lang w:val="en-IN"/>
              </w:rPr>
            </w:pPr>
            <w:r w:rsidRPr="00AB0C83">
              <w:rPr>
                <w:lang w:val="en-IN"/>
              </w:rPr>
              <w:t>Std. Error of the Estimate</w:t>
            </w:r>
          </w:p>
        </w:tc>
      </w:tr>
      <w:tr w:rsidR="00AB0C83" w:rsidRPr="00AB0C83" w14:paraId="0DE1C2B2" w14:textId="77777777" w:rsidTr="005434C7">
        <w:tc>
          <w:tcPr>
            <w:tcW w:w="1129" w:type="dxa"/>
          </w:tcPr>
          <w:p w14:paraId="0721E9A9" w14:textId="77777777" w:rsidR="00F04247" w:rsidRPr="00AB0C83" w:rsidRDefault="00F04247" w:rsidP="004165CF">
            <w:pPr>
              <w:jc w:val="center"/>
              <w:rPr>
                <w:lang w:val="en-IN"/>
              </w:rPr>
            </w:pPr>
            <w:r w:rsidRPr="00AB0C83">
              <w:rPr>
                <w:lang w:val="en-IN"/>
              </w:rPr>
              <w:t>1</w:t>
            </w:r>
          </w:p>
        </w:tc>
        <w:tc>
          <w:tcPr>
            <w:tcW w:w="1438" w:type="dxa"/>
          </w:tcPr>
          <w:p w14:paraId="3B0DB157" w14:textId="77777777" w:rsidR="00F04247" w:rsidRPr="00AB0C83" w:rsidRDefault="00F04247" w:rsidP="004165CF">
            <w:pPr>
              <w:jc w:val="center"/>
              <w:rPr>
                <w:lang w:val="en-IN"/>
              </w:rPr>
            </w:pPr>
            <w:r w:rsidRPr="00AB0C83">
              <w:rPr>
                <w:lang w:val="en-IN"/>
              </w:rPr>
              <w:t>0.853</w:t>
            </w:r>
            <w:r w:rsidRPr="00AB0C83">
              <w:rPr>
                <w:vertAlign w:val="superscript"/>
                <w:lang w:val="en-IN"/>
              </w:rPr>
              <w:t>a</w:t>
            </w:r>
          </w:p>
        </w:tc>
        <w:tc>
          <w:tcPr>
            <w:tcW w:w="1548" w:type="dxa"/>
          </w:tcPr>
          <w:p w14:paraId="1759323F" w14:textId="77777777" w:rsidR="00F04247" w:rsidRPr="00AB0C83" w:rsidRDefault="00F04247" w:rsidP="004165CF">
            <w:pPr>
              <w:jc w:val="center"/>
              <w:rPr>
                <w:lang w:val="en-IN"/>
              </w:rPr>
            </w:pPr>
            <w:r w:rsidRPr="00AB0C83">
              <w:rPr>
                <w:lang w:val="en-IN"/>
              </w:rPr>
              <w:t>0.728</w:t>
            </w:r>
          </w:p>
        </w:tc>
        <w:tc>
          <w:tcPr>
            <w:tcW w:w="2092" w:type="dxa"/>
          </w:tcPr>
          <w:p w14:paraId="53E953FB" w14:textId="77777777" w:rsidR="00F04247" w:rsidRPr="00AB0C83" w:rsidRDefault="00F04247" w:rsidP="004165CF">
            <w:pPr>
              <w:jc w:val="center"/>
              <w:rPr>
                <w:lang w:val="en-IN"/>
              </w:rPr>
            </w:pPr>
            <w:r w:rsidRPr="00AB0C83">
              <w:rPr>
                <w:lang w:val="en-IN"/>
              </w:rPr>
              <w:t>0.686</w:t>
            </w:r>
          </w:p>
        </w:tc>
        <w:tc>
          <w:tcPr>
            <w:tcW w:w="2092" w:type="dxa"/>
          </w:tcPr>
          <w:p w14:paraId="3947ADC2" w14:textId="77777777" w:rsidR="00F04247" w:rsidRPr="00AB0C83" w:rsidRDefault="00F04247" w:rsidP="004165CF">
            <w:pPr>
              <w:jc w:val="center"/>
              <w:rPr>
                <w:lang w:val="en-IN"/>
              </w:rPr>
            </w:pPr>
            <w:r w:rsidRPr="00AB0C83">
              <w:rPr>
                <w:lang w:val="en-IN"/>
              </w:rPr>
              <w:t>4.072</w:t>
            </w:r>
          </w:p>
        </w:tc>
      </w:tr>
    </w:tbl>
    <w:p w14:paraId="28F6EAA0" w14:textId="77777777" w:rsidR="005434C7" w:rsidRDefault="005434C7" w:rsidP="00F04247">
      <w:pPr>
        <w:pStyle w:val="BodyText"/>
        <w:widowControl/>
        <w:spacing w:before="100" w:beforeAutospacing="1" w:after="100" w:afterAutospacing="1" w:line="360" w:lineRule="auto"/>
        <w:jc w:val="both"/>
        <w:rPr>
          <w:kern w:val="2"/>
        </w:rPr>
      </w:pPr>
      <w:bookmarkStart w:id="6" w:name="_Hlk201684055"/>
      <w:r w:rsidRPr="005434C7">
        <w:rPr>
          <w:kern w:val="2"/>
        </w:rPr>
        <w:lastRenderedPageBreak/>
        <w:t>The results from Table 4 show that the multiple regression model has a strong fit, with an R-value of 0.853 and an R Square value of 0.728, indicating that 72.8% of the variation in the number of Indigenous Technical Knowledge (ITK) practices adopted is explained by the 16 independent variables, including personal, socio-economic, psychological, and</w:t>
      </w:r>
      <w:r w:rsidR="00613E13">
        <w:rPr>
          <w:kern w:val="2"/>
        </w:rPr>
        <w:t xml:space="preserve"> communication characteristics (Patel </w:t>
      </w:r>
      <w:r w:rsidR="00613E13" w:rsidRPr="00613E13">
        <w:rPr>
          <w:i/>
          <w:kern w:val="2"/>
        </w:rPr>
        <w:t>et.al.,</w:t>
      </w:r>
      <w:r w:rsidR="00613E13">
        <w:rPr>
          <w:kern w:val="2"/>
        </w:rPr>
        <w:t xml:space="preserve"> 2025). </w:t>
      </w:r>
      <w:r w:rsidRPr="005434C7">
        <w:rPr>
          <w:kern w:val="2"/>
        </w:rPr>
        <w:t>The adjusted R Square value of 0.686 further supports the model’s reliability, while the standard error of the estimate (4.072) indicates acceptable prediction accuracy. Significant predictors influencing ITK adoption include education, family type, family size, occupation, economic motivation, decision-making behavior, and social norms. These findings are co</w:t>
      </w:r>
      <w:r w:rsidR="00A17648">
        <w:rPr>
          <w:kern w:val="2"/>
        </w:rPr>
        <w:t>nsistent with previous studies</w:t>
      </w:r>
      <w:r w:rsidRPr="005434C7">
        <w:rPr>
          <w:kern w:val="2"/>
        </w:rPr>
        <w:t xml:space="preserve"> that highlight the multi-dimensional nature of technology adoption, emphasizing the importance of both socio-economic and psychological variables in shaping farmers’ behavior toward sustai</w:t>
      </w:r>
      <w:r w:rsidR="00613E13">
        <w:rPr>
          <w:kern w:val="2"/>
        </w:rPr>
        <w:t>nable practices (</w:t>
      </w:r>
      <w:proofErr w:type="spellStart"/>
      <w:r w:rsidR="00613E13">
        <w:rPr>
          <w:kern w:val="2"/>
        </w:rPr>
        <w:t>Swart</w:t>
      </w:r>
      <w:proofErr w:type="spellEnd"/>
      <w:r w:rsidR="00613E13">
        <w:rPr>
          <w:kern w:val="2"/>
        </w:rPr>
        <w:t xml:space="preserve"> </w:t>
      </w:r>
      <w:r w:rsidR="00613E13" w:rsidRPr="00613E13">
        <w:rPr>
          <w:i/>
          <w:kern w:val="2"/>
        </w:rPr>
        <w:t>et.al.,</w:t>
      </w:r>
      <w:r w:rsidR="00613E13">
        <w:rPr>
          <w:kern w:val="2"/>
        </w:rPr>
        <w:t xml:space="preserve"> 2023).</w:t>
      </w:r>
    </w:p>
    <w:p w14:paraId="2393CC4D" w14:textId="2EA385D4" w:rsidR="00F04247" w:rsidRPr="001875AA" w:rsidRDefault="00F04247" w:rsidP="00F04247">
      <w:pPr>
        <w:pStyle w:val="BodyText"/>
        <w:widowControl/>
        <w:spacing w:before="100" w:beforeAutospacing="1" w:after="100" w:afterAutospacing="1" w:line="360" w:lineRule="auto"/>
        <w:jc w:val="both"/>
        <w:rPr>
          <w:kern w:val="2"/>
        </w:rPr>
      </w:pPr>
      <w:r w:rsidRPr="00AB0C83">
        <w:rPr>
          <w:b/>
          <w:bCs/>
          <w:kern w:val="2"/>
          <w:lang w:val="en-IN"/>
        </w:rPr>
        <w:t xml:space="preserve">Table </w:t>
      </w:r>
      <w:r w:rsidR="00C3631B">
        <w:rPr>
          <w:b/>
          <w:bCs/>
          <w:kern w:val="2"/>
          <w:lang w:val="en-IN"/>
        </w:rPr>
        <w:t>5</w:t>
      </w:r>
      <w:r w:rsidRPr="00AB0C83">
        <w:rPr>
          <w:b/>
          <w:bCs/>
          <w:kern w:val="2"/>
          <w:lang w:val="en-IN"/>
        </w:rPr>
        <w:t xml:space="preserve">: </w:t>
      </w:r>
      <w:r w:rsidR="001875AA" w:rsidRPr="001875AA">
        <w:rPr>
          <w:bCs/>
          <w:kern w:val="2"/>
          <w:lang w:val="en-IN"/>
        </w:rPr>
        <w:t xml:space="preserve">The </w:t>
      </w:r>
      <w:proofErr w:type="spellStart"/>
      <w:r w:rsidRPr="001875AA">
        <w:rPr>
          <w:kern w:val="2"/>
          <w:lang w:val="en-IN"/>
        </w:rPr>
        <w:t>ANOVA</w:t>
      </w:r>
      <w:r w:rsidRPr="001875AA">
        <w:rPr>
          <w:kern w:val="2"/>
          <w:vertAlign w:val="superscript"/>
          <w:lang w:val="en-IN"/>
        </w:rPr>
        <w:t>a</w:t>
      </w:r>
      <w:proofErr w:type="spellEnd"/>
      <w:r w:rsidR="001875AA" w:rsidRPr="001875AA">
        <w:rPr>
          <w:kern w:val="2"/>
          <w:lang w:val="en-IN"/>
        </w:rPr>
        <w:t xml:space="preserve"> results</w:t>
      </w:r>
    </w:p>
    <w:tbl>
      <w:tblPr>
        <w:tblStyle w:val="TableGrid"/>
        <w:tblW w:w="5000" w:type="pct"/>
        <w:tblLayout w:type="fixed"/>
        <w:tblLook w:val="0000" w:firstRow="0" w:lastRow="0" w:firstColumn="0" w:lastColumn="0" w:noHBand="0" w:noVBand="0"/>
      </w:tblPr>
      <w:tblGrid>
        <w:gridCol w:w="760"/>
        <w:gridCol w:w="1419"/>
        <w:gridCol w:w="1269"/>
        <w:gridCol w:w="1269"/>
        <w:gridCol w:w="1269"/>
        <w:gridCol w:w="1269"/>
        <w:gridCol w:w="1270"/>
      </w:tblGrid>
      <w:tr w:rsidR="00AB0C83" w:rsidRPr="00AB0C83" w14:paraId="1BB1D097" w14:textId="77777777" w:rsidTr="0064454C">
        <w:trPr>
          <w:trHeight w:val="20"/>
        </w:trPr>
        <w:tc>
          <w:tcPr>
            <w:tcW w:w="2123" w:type="dxa"/>
            <w:gridSpan w:val="2"/>
          </w:tcPr>
          <w:bookmarkEnd w:id="6"/>
          <w:p w14:paraId="78116715" w14:textId="77777777" w:rsidR="00F9465D" w:rsidRPr="00AB0C83" w:rsidRDefault="00F9465D" w:rsidP="00F04247">
            <w:pPr>
              <w:pStyle w:val="BodyText"/>
              <w:widowControl/>
              <w:spacing w:before="60" w:after="60"/>
              <w:jc w:val="center"/>
              <w:rPr>
                <w:b/>
                <w:kern w:val="2"/>
                <w:lang w:val="en-IN"/>
              </w:rPr>
            </w:pPr>
            <w:r w:rsidRPr="00AB0C83">
              <w:rPr>
                <w:b/>
                <w:kern w:val="2"/>
                <w:lang w:val="en-IN"/>
              </w:rPr>
              <w:t>Model</w:t>
            </w:r>
          </w:p>
        </w:tc>
        <w:tc>
          <w:tcPr>
            <w:tcW w:w="1235" w:type="dxa"/>
          </w:tcPr>
          <w:p w14:paraId="4EAC8AE9" w14:textId="77777777" w:rsidR="00F9465D" w:rsidRPr="00AB0C83" w:rsidRDefault="00F9465D" w:rsidP="00F04247">
            <w:pPr>
              <w:pStyle w:val="BodyText"/>
              <w:widowControl/>
              <w:spacing w:before="60" w:after="60"/>
              <w:jc w:val="center"/>
              <w:rPr>
                <w:b/>
                <w:kern w:val="2"/>
                <w:lang w:val="en-IN"/>
              </w:rPr>
            </w:pPr>
            <w:r w:rsidRPr="00AB0C83">
              <w:rPr>
                <w:b/>
                <w:kern w:val="2"/>
                <w:lang w:val="en-IN"/>
              </w:rPr>
              <w:t>Sum of Squares</w:t>
            </w:r>
          </w:p>
        </w:tc>
        <w:tc>
          <w:tcPr>
            <w:tcW w:w="1235" w:type="dxa"/>
          </w:tcPr>
          <w:p w14:paraId="4C59F744" w14:textId="77777777" w:rsidR="00F9465D" w:rsidRPr="00AB0C83" w:rsidRDefault="00F9465D" w:rsidP="00F04247">
            <w:pPr>
              <w:pStyle w:val="BodyText"/>
              <w:widowControl/>
              <w:spacing w:before="60" w:after="60"/>
              <w:jc w:val="center"/>
              <w:rPr>
                <w:b/>
                <w:kern w:val="2"/>
                <w:lang w:val="en-IN"/>
              </w:rPr>
            </w:pPr>
            <w:r w:rsidRPr="00AB0C83">
              <w:rPr>
                <w:b/>
                <w:kern w:val="2"/>
                <w:lang w:val="en-IN"/>
              </w:rPr>
              <w:t>df</w:t>
            </w:r>
          </w:p>
        </w:tc>
        <w:tc>
          <w:tcPr>
            <w:tcW w:w="1235" w:type="dxa"/>
          </w:tcPr>
          <w:p w14:paraId="326FD7C0" w14:textId="77777777" w:rsidR="00F9465D" w:rsidRPr="00AB0C83" w:rsidRDefault="00F9465D" w:rsidP="00F04247">
            <w:pPr>
              <w:pStyle w:val="BodyText"/>
              <w:widowControl/>
              <w:spacing w:before="60" w:after="60"/>
              <w:jc w:val="center"/>
              <w:rPr>
                <w:b/>
                <w:kern w:val="2"/>
                <w:lang w:val="en-IN"/>
              </w:rPr>
            </w:pPr>
            <w:r w:rsidRPr="00AB0C83">
              <w:rPr>
                <w:b/>
                <w:kern w:val="2"/>
                <w:lang w:val="en-IN"/>
              </w:rPr>
              <w:t>Mean Square</w:t>
            </w:r>
          </w:p>
        </w:tc>
        <w:tc>
          <w:tcPr>
            <w:tcW w:w="1235" w:type="dxa"/>
          </w:tcPr>
          <w:p w14:paraId="07B4B7BF" w14:textId="77777777" w:rsidR="00F9465D" w:rsidRPr="00AB0C83" w:rsidRDefault="00F9465D" w:rsidP="00F04247">
            <w:pPr>
              <w:pStyle w:val="BodyText"/>
              <w:widowControl/>
              <w:spacing w:before="60" w:after="60"/>
              <w:jc w:val="center"/>
              <w:rPr>
                <w:b/>
                <w:kern w:val="2"/>
                <w:lang w:val="en-IN"/>
              </w:rPr>
            </w:pPr>
            <w:r w:rsidRPr="00AB0C83">
              <w:rPr>
                <w:b/>
                <w:kern w:val="2"/>
                <w:lang w:val="en-IN"/>
              </w:rPr>
              <w:t>F</w:t>
            </w:r>
          </w:p>
        </w:tc>
        <w:tc>
          <w:tcPr>
            <w:tcW w:w="1236" w:type="dxa"/>
          </w:tcPr>
          <w:p w14:paraId="3AF9C971" w14:textId="77777777" w:rsidR="00F9465D" w:rsidRPr="00AB0C83" w:rsidRDefault="00F9465D" w:rsidP="00F04247">
            <w:pPr>
              <w:pStyle w:val="BodyText"/>
              <w:widowControl/>
              <w:spacing w:before="60" w:after="60"/>
              <w:jc w:val="center"/>
              <w:rPr>
                <w:b/>
                <w:kern w:val="2"/>
                <w:lang w:val="en-IN"/>
              </w:rPr>
            </w:pPr>
            <w:r w:rsidRPr="00AB0C83">
              <w:rPr>
                <w:b/>
                <w:kern w:val="2"/>
                <w:lang w:val="en-IN"/>
              </w:rPr>
              <w:t>Sig.</w:t>
            </w:r>
          </w:p>
        </w:tc>
      </w:tr>
      <w:tr w:rsidR="00AB0C83" w:rsidRPr="00AB0C83" w14:paraId="7BE9F189" w14:textId="77777777" w:rsidTr="0064454C">
        <w:trPr>
          <w:trHeight w:val="20"/>
        </w:trPr>
        <w:tc>
          <w:tcPr>
            <w:tcW w:w="741" w:type="dxa"/>
            <w:vMerge w:val="restart"/>
            <w:vAlign w:val="center"/>
          </w:tcPr>
          <w:p w14:paraId="0F9BF0D9" w14:textId="77777777" w:rsidR="00F9465D" w:rsidRPr="00AB0C83" w:rsidRDefault="00F9465D" w:rsidP="00C16C48">
            <w:pPr>
              <w:pStyle w:val="BodyText"/>
              <w:widowControl/>
              <w:spacing w:before="60" w:after="60"/>
              <w:jc w:val="center"/>
              <w:rPr>
                <w:kern w:val="2"/>
                <w:lang w:val="en-IN"/>
              </w:rPr>
            </w:pPr>
            <w:r w:rsidRPr="00AB0C83">
              <w:rPr>
                <w:kern w:val="2"/>
                <w:lang w:val="en-IN"/>
              </w:rPr>
              <w:t>1</w:t>
            </w:r>
          </w:p>
        </w:tc>
        <w:tc>
          <w:tcPr>
            <w:tcW w:w="1382" w:type="dxa"/>
          </w:tcPr>
          <w:p w14:paraId="6C736CF3" w14:textId="77777777" w:rsidR="00F9465D" w:rsidRPr="00AB0C83" w:rsidRDefault="00F9465D" w:rsidP="00F04247">
            <w:pPr>
              <w:pStyle w:val="BodyText"/>
              <w:widowControl/>
              <w:spacing w:before="60" w:after="60"/>
              <w:jc w:val="both"/>
              <w:rPr>
                <w:kern w:val="2"/>
                <w:lang w:val="en-IN"/>
              </w:rPr>
            </w:pPr>
            <w:r w:rsidRPr="00AB0C83">
              <w:rPr>
                <w:kern w:val="2"/>
                <w:lang w:val="en-IN"/>
              </w:rPr>
              <w:t>Regression</w:t>
            </w:r>
          </w:p>
        </w:tc>
        <w:tc>
          <w:tcPr>
            <w:tcW w:w="1235" w:type="dxa"/>
          </w:tcPr>
          <w:p w14:paraId="2327A85B" w14:textId="77777777" w:rsidR="00F9465D" w:rsidRPr="00AB0C83" w:rsidRDefault="00F9465D" w:rsidP="00F04247">
            <w:pPr>
              <w:pStyle w:val="BodyText"/>
              <w:widowControl/>
              <w:spacing w:before="60" w:after="60"/>
              <w:jc w:val="center"/>
              <w:rPr>
                <w:kern w:val="2"/>
                <w:lang w:val="en-IN"/>
              </w:rPr>
            </w:pPr>
            <w:r w:rsidRPr="00AB0C83">
              <w:rPr>
                <w:kern w:val="2"/>
                <w:lang w:val="en-IN"/>
              </w:rPr>
              <w:t>4578.044</w:t>
            </w:r>
          </w:p>
        </w:tc>
        <w:tc>
          <w:tcPr>
            <w:tcW w:w="1235" w:type="dxa"/>
          </w:tcPr>
          <w:p w14:paraId="43726B1F" w14:textId="77777777" w:rsidR="00F9465D" w:rsidRPr="00AB0C83" w:rsidRDefault="00F9465D" w:rsidP="00F04247">
            <w:pPr>
              <w:pStyle w:val="BodyText"/>
              <w:widowControl/>
              <w:spacing w:before="60" w:after="60"/>
              <w:jc w:val="center"/>
              <w:rPr>
                <w:kern w:val="2"/>
                <w:lang w:val="en-IN"/>
              </w:rPr>
            </w:pPr>
            <w:r w:rsidRPr="00AB0C83">
              <w:rPr>
                <w:kern w:val="2"/>
                <w:lang w:val="en-IN"/>
              </w:rPr>
              <w:t>16</w:t>
            </w:r>
          </w:p>
        </w:tc>
        <w:tc>
          <w:tcPr>
            <w:tcW w:w="1235" w:type="dxa"/>
          </w:tcPr>
          <w:p w14:paraId="178469B8" w14:textId="77777777" w:rsidR="00F9465D" w:rsidRPr="00AB0C83" w:rsidRDefault="00F9465D" w:rsidP="00F04247">
            <w:pPr>
              <w:pStyle w:val="BodyText"/>
              <w:widowControl/>
              <w:spacing w:before="60" w:after="60"/>
              <w:jc w:val="center"/>
              <w:rPr>
                <w:kern w:val="2"/>
                <w:lang w:val="en-IN"/>
              </w:rPr>
            </w:pPr>
            <w:r w:rsidRPr="00AB0C83">
              <w:rPr>
                <w:kern w:val="2"/>
                <w:lang w:val="en-IN"/>
              </w:rPr>
              <w:t>286.128</w:t>
            </w:r>
          </w:p>
        </w:tc>
        <w:tc>
          <w:tcPr>
            <w:tcW w:w="1235" w:type="dxa"/>
          </w:tcPr>
          <w:p w14:paraId="4DD86912" w14:textId="77777777" w:rsidR="00F9465D" w:rsidRPr="00AB0C83" w:rsidRDefault="00F9465D" w:rsidP="00F04247">
            <w:pPr>
              <w:pStyle w:val="BodyText"/>
              <w:widowControl/>
              <w:spacing w:before="60" w:after="60"/>
              <w:jc w:val="center"/>
              <w:rPr>
                <w:kern w:val="2"/>
                <w:lang w:val="en-IN"/>
              </w:rPr>
            </w:pPr>
            <w:r w:rsidRPr="00AB0C83">
              <w:rPr>
                <w:kern w:val="2"/>
                <w:lang w:val="en-IN"/>
              </w:rPr>
              <w:t>17.256</w:t>
            </w:r>
          </w:p>
        </w:tc>
        <w:tc>
          <w:tcPr>
            <w:tcW w:w="1236" w:type="dxa"/>
          </w:tcPr>
          <w:p w14:paraId="0243BE58" w14:textId="77777777" w:rsidR="00F9465D" w:rsidRPr="00AB0C83" w:rsidRDefault="00F3378E" w:rsidP="00F04247">
            <w:pPr>
              <w:pStyle w:val="BodyText"/>
              <w:widowControl/>
              <w:spacing w:before="60" w:after="60"/>
              <w:jc w:val="center"/>
              <w:rPr>
                <w:kern w:val="2"/>
                <w:lang w:val="en-IN"/>
              </w:rPr>
            </w:pPr>
            <w:r w:rsidRPr="00AB0C83">
              <w:rPr>
                <w:kern w:val="2"/>
                <w:lang w:val="en-IN"/>
              </w:rPr>
              <w:t>0</w:t>
            </w:r>
            <w:r w:rsidR="00F9465D" w:rsidRPr="00AB0C83">
              <w:rPr>
                <w:kern w:val="2"/>
                <w:lang w:val="en-IN"/>
              </w:rPr>
              <w:t>.000</w:t>
            </w:r>
            <w:r w:rsidR="00F9465D" w:rsidRPr="00AB0C83">
              <w:rPr>
                <w:kern w:val="2"/>
                <w:vertAlign w:val="superscript"/>
                <w:lang w:val="en-IN"/>
              </w:rPr>
              <w:t>b</w:t>
            </w:r>
          </w:p>
        </w:tc>
      </w:tr>
      <w:tr w:rsidR="00AB0C83" w:rsidRPr="00AB0C83" w14:paraId="68789A82" w14:textId="77777777" w:rsidTr="0064454C">
        <w:trPr>
          <w:trHeight w:val="20"/>
        </w:trPr>
        <w:tc>
          <w:tcPr>
            <w:tcW w:w="741" w:type="dxa"/>
            <w:vMerge/>
          </w:tcPr>
          <w:p w14:paraId="58E3FE1F" w14:textId="77777777" w:rsidR="00F9465D" w:rsidRPr="00AB0C83" w:rsidRDefault="00F9465D" w:rsidP="00F04247">
            <w:pPr>
              <w:pStyle w:val="BodyText"/>
              <w:widowControl/>
              <w:spacing w:before="60" w:after="60"/>
              <w:jc w:val="both"/>
              <w:rPr>
                <w:kern w:val="2"/>
                <w:lang w:val="en-IN"/>
              </w:rPr>
            </w:pPr>
          </w:p>
        </w:tc>
        <w:tc>
          <w:tcPr>
            <w:tcW w:w="1382" w:type="dxa"/>
          </w:tcPr>
          <w:p w14:paraId="3D98C4A7" w14:textId="77777777" w:rsidR="00F9465D" w:rsidRPr="00AB0C83" w:rsidRDefault="00F9465D" w:rsidP="00F04247">
            <w:pPr>
              <w:pStyle w:val="BodyText"/>
              <w:widowControl/>
              <w:spacing w:before="60" w:after="60"/>
              <w:jc w:val="both"/>
              <w:rPr>
                <w:kern w:val="2"/>
                <w:lang w:val="en-IN"/>
              </w:rPr>
            </w:pPr>
            <w:r w:rsidRPr="00AB0C83">
              <w:rPr>
                <w:kern w:val="2"/>
                <w:lang w:val="en-IN"/>
              </w:rPr>
              <w:t>Residual</w:t>
            </w:r>
          </w:p>
        </w:tc>
        <w:tc>
          <w:tcPr>
            <w:tcW w:w="1235" w:type="dxa"/>
          </w:tcPr>
          <w:p w14:paraId="28BD08E5" w14:textId="77777777" w:rsidR="00F9465D" w:rsidRPr="00AB0C83" w:rsidRDefault="00F9465D" w:rsidP="00F04247">
            <w:pPr>
              <w:pStyle w:val="BodyText"/>
              <w:widowControl/>
              <w:spacing w:before="60" w:after="60"/>
              <w:jc w:val="center"/>
              <w:rPr>
                <w:kern w:val="2"/>
                <w:lang w:val="en-IN"/>
              </w:rPr>
            </w:pPr>
            <w:r w:rsidRPr="00AB0C83">
              <w:rPr>
                <w:kern w:val="2"/>
                <w:lang w:val="en-IN"/>
              </w:rPr>
              <w:t>1707.881</w:t>
            </w:r>
          </w:p>
        </w:tc>
        <w:tc>
          <w:tcPr>
            <w:tcW w:w="1235" w:type="dxa"/>
          </w:tcPr>
          <w:p w14:paraId="770B04F1" w14:textId="77777777" w:rsidR="00F9465D" w:rsidRPr="00AB0C83" w:rsidRDefault="00F9465D" w:rsidP="00F04247">
            <w:pPr>
              <w:pStyle w:val="BodyText"/>
              <w:widowControl/>
              <w:spacing w:before="60" w:after="60"/>
              <w:jc w:val="center"/>
              <w:rPr>
                <w:kern w:val="2"/>
                <w:lang w:val="en-IN"/>
              </w:rPr>
            </w:pPr>
            <w:r w:rsidRPr="00AB0C83">
              <w:rPr>
                <w:kern w:val="2"/>
                <w:lang w:val="en-IN"/>
              </w:rPr>
              <w:t>103</w:t>
            </w:r>
          </w:p>
        </w:tc>
        <w:tc>
          <w:tcPr>
            <w:tcW w:w="1235" w:type="dxa"/>
          </w:tcPr>
          <w:p w14:paraId="7CC983E3" w14:textId="77777777" w:rsidR="00F9465D" w:rsidRPr="00AB0C83" w:rsidRDefault="00F9465D" w:rsidP="00F04247">
            <w:pPr>
              <w:pStyle w:val="BodyText"/>
              <w:widowControl/>
              <w:spacing w:before="60" w:after="60"/>
              <w:jc w:val="center"/>
              <w:rPr>
                <w:kern w:val="2"/>
                <w:lang w:val="en-IN"/>
              </w:rPr>
            </w:pPr>
            <w:r w:rsidRPr="00AB0C83">
              <w:rPr>
                <w:kern w:val="2"/>
                <w:lang w:val="en-IN"/>
              </w:rPr>
              <w:t>16.581</w:t>
            </w:r>
          </w:p>
        </w:tc>
        <w:tc>
          <w:tcPr>
            <w:tcW w:w="1235" w:type="dxa"/>
          </w:tcPr>
          <w:p w14:paraId="59D5A2DC" w14:textId="77777777" w:rsidR="00F9465D" w:rsidRPr="00AB0C83" w:rsidRDefault="00F9465D" w:rsidP="00F04247">
            <w:pPr>
              <w:pStyle w:val="BodyText"/>
              <w:widowControl/>
              <w:spacing w:before="60" w:after="60"/>
              <w:jc w:val="center"/>
              <w:rPr>
                <w:kern w:val="2"/>
                <w:lang w:val="en-IN"/>
              </w:rPr>
            </w:pPr>
          </w:p>
        </w:tc>
        <w:tc>
          <w:tcPr>
            <w:tcW w:w="1236" w:type="dxa"/>
          </w:tcPr>
          <w:p w14:paraId="73D5B473" w14:textId="77777777" w:rsidR="00F9465D" w:rsidRPr="00AB0C83" w:rsidRDefault="00F9465D" w:rsidP="00F04247">
            <w:pPr>
              <w:pStyle w:val="BodyText"/>
              <w:widowControl/>
              <w:spacing w:before="60" w:after="60"/>
              <w:jc w:val="center"/>
              <w:rPr>
                <w:kern w:val="2"/>
                <w:lang w:val="en-IN"/>
              </w:rPr>
            </w:pPr>
          </w:p>
        </w:tc>
      </w:tr>
      <w:tr w:rsidR="00AB0C83" w:rsidRPr="00AB0C83" w14:paraId="209481B3" w14:textId="77777777" w:rsidTr="0064454C">
        <w:trPr>
          <w:trHeight w:val="20"/>
        </w:trPr>
        <w:tc>
          <w:tcPr>
            <w:tcW w:w="741" w:type="dxa"/>
            <w:vMerge/>
          </w:tcPr>
          <w:p w14:paraId="75CC5B71" w14:textId="77777777" w:rsidR="00F9465D" w:rsidRPr="00AB0C83" w:rsidRDefault="00F9465D" w:rsidP="00F04247">
            <w:pPr>
              <w:pStyle w:val="BodyText"/>
              <w:widowControl/>
              <w:spacing w:before="60" w:after="60"/>
              <w:jc w:val="both"/>
              <w:rPr>
                <w:kern w:val="2"/>
                <w:lang w:val="en-IN"/>
              </w:rPr>
            </w:pPr>
          </w:p>
        </w:tc>
        <w:tc>
          <w:tcPr>
            <w:tcW w:w="1382" w:type="dxa"/>
          </w:tcPr>
          <w:p w14:paraId="3BDD05AC" w14:textId="77777777" w:rsidR="00F9465D" w:rsidRPr="00AB0C83" w:rsidRDefault="00F9465D" w:rsidP="00F04247">
            <w:pPr>
              <w:pStyle w:val="BodyText"/>
              <w:widowControl/>
              <w:spacing w:before="60" w:after="60"/>
              <w:jc w:val="both"/>
              <w:rPr>
                <w:kern w:val="2"/>
                <w:lang w:val="en-IN"/>
              </w:rPr>
            </w:pPr>
            <w:r w:rsidRPr="00AB0C83">
              <w:rPr>
                <w:kern w:val="2"/>
                <w:lang w:val="en-IN"/>
              </w:rPr>
              <w:t>Total</w:t>
            </w:r>
          </w:p>
        </w:tc>
        <w:tc>
          <w:tcPr>
            <w:tcW w:w="1235" w:type="dxa"/>
          </w:tcPr>
          <w:p w14:paraId="292F68A2" w14:textId="77777777" w:rsidR="00F9465D" w:rsidRPr="00AB0C83" w:rsidRDefault="00F9465D" w:rsidP="00F04247">
            <w:pPr>
              <w:pStyle w:val="BodyText"/>
              <w:widowControl/>
              <w:spacing w:before="60" w:after="60"/>
              <w:jc w:val="center"/>
              <w:rPr>
                <w:kern w:val="2"/>
                <w:lang w:val="en-IN"/>
              </w:rPr>
            </w:pPr>
            <w:r w:rsidRPr="00AB0C83">
              <w:rPr>
                <w:kern w:val="2"/>
                <w:lang w:val="en-IN"/>
              </w:rPr>
              <w:t>6285.925</w:t>
            </w:r>
          </w:p>
        </w:tc>
        <w:tc>
          <w:tcPr>
            <w:tcW w:w="1235" w:type="dxa"/>
          </w:tcPr>
          <w:p w14:paraId="1ACDDDD4" w14:textId="77777777" w:rsidR="00F9465D" w:rsidRPr="00AB0C83" w:rsidRDefault="00F9465D" w:rsidP="00F04247">
            <w:pPr>
              <w:pStyle w:val="BodyText"/>
              <w:widowControl/>
              <w:spacing w:before="60" w:after="60"/>
              <w:jc w:val="center"/>
              <w:rPr>
                <w:kern w:val="2"/>
                <w:lang w:val="en-IN"/>
              </w:rPr>
            </w:pPr>
            <w:r w:rsidRPr="00AB0C83">
              <w:rPr>
                <w:kern w:val="2"/>
                <w:lang w:val="en-IN"/>
              </w:rPr>
              <w:t>119</w:t>
            </w:r>
          </w:p>
        </w:tc>
        <w:tc>
          <w:tcPr>
            <w:tcW w:w="1235" w:type="dxa"/>
          </w:tcPr>
          <w:p w14:paraId="66C3D2B9" w14:textId="77777777" w:rsidR="00F9465D" w:rsidRPr="00AB0C83" w:rsidRDefault="00F9465D" w:rsidP="00F04247">
            <w:pPr>
              <w:pStyle w:val="BodyText"/>
              <w:widowControl/>
              <w:spacing w:before="60" w:after="60"/>
              <w:jc w:val="center"/>
              <w:rPr>
                <w:kern w:val="2"/>
                <w:lang w:val="en-IN"/>
              </w:rPr>
            </w:pPr>
          </w:p>
        </w:tc>
        <w:tc>
          <w:tcPr>
            <w:tcW w:w="1235" w:type="dxa"/>
          </w:tcPr>
          <w:p w14:paraId="0177F2B4" w14:textId="77777777" w:rsidR="00F9465D" w:rsidRPr="00AB0C83" w:rsidRDefault="00F9465D" w:rsidP="00F04247">
            <w:pPr>
              <w:pStyle w:val="BodyText"/>
              <w:widowControl/>
              <w:spacing w:before="60" w:after="60"/>
              <w:jc w:val="center"/>
              <w:rPr>
                <w:kern w:val="2"/>
                <w:lang w:val="en-IN"/>
              </w:rPr>
            </w:pPr>
          </w:p>
        </w:tc>
        <w:tc>
          <w:tcPr>
            <w:tcW w:w="1236" w:type="dxa"/>
          </w:tcPr>
          <w:p w14:paraId="71A6A1A7" w14:textId="77777777" w:rsidR="00F9465D" w:rsidRPr="00AB0C83" w:rsidRDefault="00F9465D" w:rsidP="00F04247">
            <w:pPr>
              <w:pStyle w:val="BodyText"/>
              <w:widowControl/>
              <w:spacing w:before="60" w:after="60"/>
              <w:jc w:val="center"/>
              <w:rPr>
                <w:kern w:val="2"/>
                <w:lang w:val="en-IN"/>
              </w:rPr>
            </w:pPr>
          </w:p>
        </w:tc>
      </w:tr>
    </w:tbl>
    <w:p w14:paraId="7C4082F8" w14:textId="77777777" w:rsidR="0064454C" w:rsidRDefault="0064454C" w:rsidP="0064454C">
      <w:pPr>
        <w:jc w:val="both"/>
        <w:rPr>
          <w:kern w:val="2"/>
          <w:sz w:val="24"/>
          <w:szCs w:val="24"/>
          <w:lang w:val="en-IN"/>
        </w:rPr>
      </w:pPr>
    </w:p>
    <w:p w14:paraId="51ED6738" w14:textId="77777777" w:rsidR="0064454C" w:rsidRDefault="0064454C" w:rsidP="0064454C">
      <w:pPr>
        <w:jc w:val="both"/>
        <w:rPr>
          <w:kern w:val="2"/>
          <w:sz w:val="24"/>
          <w:szCs w:val="24"/>
          <w:lang w:val="en-IN"/>
        </w:rPr>
      </w:pPr>
      <w:r w:rsidRPr="0064454C">
        <w:rPr>
          <w:kern w:val="2"/>
          <w:sz w:val="24"/>
          <w:szCs w:val="24"/>
          <w:lang w:val="en-IN"/>
        </w:rPr>
        <w:t xml:space="preserve">The ANOVA results (Table 5) reveal that the regression model explaining the adoption of Indigenous Technical Knowledge (ITK) among farmers in </w:t>
      </w:r>
      <w:proofErr w:type="spellStart"/>
      <w:r w:rsidRPr="0064454C">
        <w:rPr>
          <w:kern w:val="2"/>
          <w:sz w:val="24"/>
          <w:szCs w:val="24"/>
          <w:lang w:val="en-IN"/>
        </w:rPr>
        <w:t>Kangra</w:t>
      </w:r>
      <w:proofErr w:type="spellEnd"/>
      <w:r w:rsidRPr="0064454C">
        <w:rPr>
          <w:kern w:val="2"/>
          <w:sz w:val="24"/>
          <w:szCs w:val="24"/>
          <w:lang w:val="en-IN"/>
        </w:rPr>
        <w:t xml:space="preserve"> distri</w:t>
      </w:r>
      <w:r w:rsidR="00613E13">
        <w:rPr>
          <w:kern w:val="2"/>
          <w:sz w:val="24"/>
          <w:szCs w:val="24"/>
          <w:lang w:val="en-IN"/>
        </w:rPr>
        <w:t xml:space="preserve">ct is statistically significant (Sharma </w:t>
      </w:r>
      <w:r w:rsidR="00613E13" w:rsidRPr="00613E13">
        <w:rPr>
          <w:i/>
          <w:kern w:val="2"/>
          <w:sz w:val="24"/>
          <w:szCs w:val="24"/>
          <w:lang w:val="en-IN"/>
        </w:rPr>
        <w:t>et.al.,</w:t>
      </w:r>
      <w:r w:rsidR="00613E13">
        <w:rPr>
          <w:kern w:val="2"/>
          <w:sz w:val="24"/>
          <w:szCs w:val="24"/>
          <w:lang w:val="en-IN"/>
        </w:rPr>
        <w:t xml:space="preserve"> 2025).</w:t>
      </w:r>
      <w:r w:rsidRPr="0064454C">
        <w:rPr>
          <w:kern w:val="2"/>
          <w:sz w:val="24"/>
          <w:szCs w:val="24"/>
          <w:lang w:val="en-IN"/>
        </w:rPr>
        <w:t xml:space="preserve"> The total variance in ITK adoption (6285.925) is divided into the regression sum of squares (4578.044), representing the variance explained by the 16 independent variables, and the residual sum of squares (1707.881), which captures the unexplained variance. The calculated F-value of 17.256 with a significance level of p = 0.000 indicates that the model is highly significant at the 1% level. This suggests that the combined effect of socio-demographic and psychological variables such as age, education, gender, risk orientation, sustainability, fatalism, decision-making </w:t>
      </w:r>
      <w:proofErr w:type="spellStart"/>
      <w:r w:rsidRPr="0064454C">
        <w:rPr>
          <w:kern w:val="2"/>
          <w:sz w:val="24"/>
          <w:szCs w:val="24"/>
          <w:lang w:val="en-IN"/>
        </w:rPr>
        <w:t>behavior</w:t>
      </w:r>
      <w:proofErr w:type="spellEnd"/>
      <w:r w:rsidRPr="0064454C">
        <w:rPr>
          <w:kern w:val="2"/>
          <w:sz w:val="24"/>
          <w:szCs w:val="24"/>
          <w:lang w:val="en-IN"/>
        </w:rPr>
        <w:t>, and media exposure significantly influences ITK adoption. These findings align with previous research emphasizing the importance of multiple, interrelated factors in tech</w:t>
      </w:r>
      <w:r w:rsidR="00A17648">
        <w:rPr>
          <w:kern w:val="2"/>
          <w:sz w:val="24"/>
          <w:szCs w:val="24"/>
          <w:lang w:val="en-IN"/>
        </w:rPr>
        <w:t>nology adoption in agriculture</w:t>
      </w:r>
      <w:r w:rsidRPr="0064454C">
        <w:rPr>
          <w:kern w:val="2"/>
          <w:sz w:val="24"/>
          <w:szCs w:val="24"/>
          <w:lang w:val="en-IN"/>
        </w:rPr>
        <w:t xml:space="preserve">. The result supports the robustness of the model and highlights the need for multi-dimensional strategies in promoting indigenous knowledge </w:t>
      </w:r>
      <w:r w:rsidR="00613E13">
        <w:rPr>
          <w:kern w:val="2"/>
          <w:sz w:val="24"/>
          <w:szCs w:val="24"/>
          <w:lang w:val="en-IN"/>
        </w:rPr>
        <w:t>systems for sustainable farming (</w:t>
      </w:r>
      <w:proofErr w:type="spellStart"/>
      <w:r w:rsidR="00613E13">
        <w:rPr>
          <w:kern w:val="2"/>
          <w:sz w:val="24"/>
          <w:szCs w:val="24"/>
          <w:lang w:val="en-IN"/>
        </w:rPr>
        <w:t>Pacini</w:t>
      </w:r>
      <w:proofErr w:type="spellEnd"/>
      <w:r w:rsidR="00613E13">
        <w:rPr>
          <w:kern w:val="2"/>
          <w:sz w:val="24"/>
          <w:szCs w:val="24"/>
          <w:lang w:val="en-IN"/>
        </w:rPr>
        <w:t xml:space="preserve"> </w:t>
      </w:r>
      <w:r w:rsidR="00613E13" w:rsidRPr="00613E13">
        <w:rPr>
          <w:i/>
          <w:kern w:val="2"/>
          <w:sz w:val="24"/>
          <w:szCs w:val="24"/>
          <w:lang w:val="en-IN"/>
        </w:rPr>
        <w:t>et.al.,</w:t>
      </w:r>
      <w:r w:rsidR="00613E13">
        <w:rPr>
          <w:kern w:val="2"/>
          <w:sz w:val="24"/>
          <w:szCs w:val="24"/>
          <w:lang w:val="en-IN"/>
        </w:rPr>
        <w:t xml:space="preserve"> 2014).</w:t>
      </w:r>
    </w:p>
    <w:p w14:paraId="1B9DA464" w14:textId="77777777" w:rsidR="0064454C" w:rsidRDefault="0064454C" w:rsidP="0064454C">
      <w:pPr>
        <w:jc w:val="both"/>
        <w:rPr>
          <w:kern w:val="2"/>
          <w:sz w:val="24"/>
          <w:szCs w:val="24"/>
          <w:lang w:val="en-IN"/>
        </w:rPr>
      </w:pPr>
    </w:p>
    <w:p w14:paraId="532E5DA9" w14:textId="77777777" w:rsidR="00290326" w:rsidRDefault="00290326" w:rsidP="0064454C">
      <w:pPr>
        <w:jc w:val="both"/>
        <w:rPr>
          <w:b/>
          <w:bCs/>
          <w:kern w:val="2"/>
          <w:sz w:val="24"/>
          <w:szCs w:val="24"/>
          <w:lang w:val="en-IN"/>
        </w:rPr>
      </w:pPr>
    </w:p>
    <w:p w14:paraId="09B84A07" w14:textId="3FDB17D7" w:rsidR="00C3631B" w:rsidRPr="00C3631B" w:rsidRDefault="00C3631B" w:rsidP="0064454C">
      <w:pPr>
        <w:jc w:val="both"/>
        <w:rPr>
          <w:b/>
          <w:bCs/>
          <w:kern w:val="2"/>
          <w:sz w:val="24"/>
          <w:szCs w:val="24"/>
          <w:lang w:val="en-IN"/>
        </w:rPr>
      </w:pPr>
      <w:r w:rsidRPr="00C3631B">
        <w:rPr>
          <w:b/>
          <w:bCs/>
          <w:kern w:val="2"/>
          <w:sz w:val="24"/>
          <w:szCs w:val="24"/>
          <w:lang w:val="en-IN"/>
        </w:rPr>
        <w:lastRenderedPageBreak/>
        <w:t>Conclusion</w:t>
      </w:r>
    </w:p>
    <w:p w14:paraId="5F17348A" w14:textId="77777777" w:rsidR="00C3631B" w:rsidRDefault="000444C6" w:rsidP="000444C6">
      <w:pPr>
        <w:jc w:val="both"/>
        <w:rPr>
          <w:lang w:val="en-IN"/>
        </w:rPr>
      </w:pPr>
      <w:r w:rsidRPr="000444C6">
        <w:rPr>
          <w:lang w:val="en-IN"/>
        </w:rPr>
        <w:t xml:space="preserve">The study on the adoption of Indigenous Technical Knowledge (ITK) in the farming systems of </w:t>
      </w:r>
      <w:proofErr w:type="spellStart"/>
      <w:r w:rsidRPr="000444C6">
        <w:rPr>
          <w:lang w:val="en-IN"/>
        </w:rPr>
        <w:t>Kangra</w:t>
      </w:r>
      <w:proofErr w:type="spellEnd"/>
      <w:r w:rsidRPr="000444C6">
        <w:rPr>
          <w:lang w:val="en-IN"/>
        </w:rPr>
        <w:t>, Himachal Pradesh, reveals that ITK adoption is influenced by a complex interplay of socio-demographic, psychological, and cultural factors. Regression and correlation analyses show that variables such as family size, decision-making ability, and connectedness to nature positively impact ITK adoption, while higher education, economic motivation, and modern occupational roles negatively affect it. The strong model fit (R² = 0.728) and significant ANOVA results confirm that these factors collectively explain a large portion of the variation in ITK adoption. Findings suggest that ITKs remain relevant, especially among farmers who value sustainability, community norms, and ecological balance. However, exposure to modern education and media appears to reduce reliance on traditional practices. Therefore, policy efforts must aim to integrate ITKs with modern agricultural systems, promote their scientific validation, and encourage their preservation through farmer education, community engagement, and sustainable development initiatives.</w:t>
      </w:r>
    </w:p>
    <w:p w14:paraId="18477F75" w14:textId="2F504D24" w:rsidR="00C3631B" w:rsidRDefault="00C3631B" w:rsidP="00C3631B">
      <w:pPr>
        <w:rPr>
          <w:lang w:val="en-IN"/>
        </w:rPr>
      </w:pPr>
    </w:p>
    <w:p w14:paraId="06C7B11C" w14:textId="77777777" w:rsidR="00051C1D" w:rsidRPr="001875AA" w:rsidRDefault="00051C1D" w:rsidP="00C35D9A">
      <w:pPr>
        <w:jc w:val="both"/>
        <w:rPr>
          <w:rFonts w:eastAsia="Calibri"/>
          <w:b/>
          <w:kern w:val="2"/>
        </w:rPr>
      </w:pPr>
      <w:bookmarkStart w:id="7" w:name="_Hlk197682619"/>
      <w:bookmarkStart w:id="8" w:name="_Hlk180402183"/>
      <w:bookmarkStart w:id="9" w:name="_Hlk183680988"/>
      <w:bookmarkStart w:id="10" w:name="_Hlk197351200"/>
      <w:r w:rsidRPr="001875AA">
        <w:rPr>
          <w:rFonts w:eastAsia="Calibri"/>
          <w:b/>
          <w:kern w:val="2"/>
        </w:rPr>
        <w:t>Disclaimer (Artificial intelligence)</w:t>
      </w:r>
    </w:p>
    <w:p w14:paraId="2F7ADA46" w14:textId="77777777" w:rsidR="006F466D" w:rsidRPr="00C35D9A" w:rsidRDefault="006F466D" w:rsidP="00C35D9A">
      <w:pPr>
        <w:jc w:val="both"/>
        <w:rPr>
          <w:rFonts w:eastAsia="Calibri"/>
          <w:kern w:val="2"/>
        </w:rPr>
      </w:pPr>
    </w:p>
    <w:p w14:paraId="40CF46B6" w14:textId="0C83986A" w:rsidR="00051C1D" w:rsidRPr="00C35D9A" w:rsidRDefault="00051C1D" w:rsidP="00C35D9A">
      <w:pPr>
        <w:jc w:val="both"/>
        <w:rPr>
          <w:rFonts w:eastAsia="Calibri"/>
          <w:kern w:val="2"/>
        </w:rPr>
      </w:pPr>
      <w:r w:rsidRPr="00C35D9A">
        <w:rPr>
          <w:rFonts w:eastAsia="Calibri"/>
          <w:kern w:val="2"/>
        </w:rPr>
        <w:t>Author(s) hereby declare that NO generative AI technologies such as Large Language Models (</w:t>
      </w:r>
      <w:proofErr w:type="spellStart"/>
      <w:r w:rsidRPr="00C35D9A">
        <w:rPr>
          <w:rFonts w:eastAsia="Calibri"/>
          <w:kern w:val="2"/>
        </w:rPr>
        <w:t>ChatGPT</w:t>
      </w:r>
      <w:proofErr w:type="spellEnd"/>
      <w:r w:rsidRPr="00C35D9A">
        <w:rPr>
          <w:rFonts w:eastAsia="Calibri"/>
          <w:kern w:val="2"/>
        </w:rPr>
        <w:t xml:space="preserve">, COPILOT, etc.) and text-to-image generators have been used during the writing or editing of this manuscript. </w:t>
      </w:r>
    </w:p>
    <w:p w14:paraId="0243E4D9" w14:textId="77777777" w:rsidR="00051C1D" w:rsidRDefault="00051C1D" w:rsidP="00051C1D">
      <w:pPr>
        <w:ind w:firstLine="720"/>
      </w:pPr>
      <w:bookmarkStart w:id="11" w:name="_Hlk187485061"/>
      <w:bookmarkEnd w:id="7"/>
      <w:bookmarkEnd w:id="8"/>
      <w:bookmarkEnd w:id="9"/>
    </w:p>
    <w:bookmarkEnd w:id="10"/>
    <w:bookmarkEnd w:id="11"/>
    <w:p w14:paraId="0BE9B3F4" w14:textId="77777777" w:rsidR="00C3631B" w:rsidRPr="00C3631B" w:rsidRDefault="00C3631B" w:rsidP="00C3631B">
      <w:pPr>
        <w:rPr>
          <w:b/>
          <w:bCs/>
          <w:lang w:val="en-IN"/>
        </w:rPr>
      </w:pPr>
      <w:r w:rsidRPr="00C3631B">
        <w:rPr>
          <w:b/>
          <w:bCs/>
          <w:lang w:val="en-IN"/>
        </w:rPr>
        <w:t xml:space="preserve">References </w:t>
      </w:r>
    </w:p>
    <w:p w14:paraId="1FA9542F" w14:textId="77777777" w:rsidR="00C3631B" w:rsidRDefault="00C3631B" w:rsidP="00C3631B">
      <w:pPr>
        <w:rPr>
          <w:lang w:val="en-IN"/>
        </w:rPr>
      </w:pPr>
    </w:p>
    <w:p w14:paraId="391AAD1E"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D4752E">
        <w:rPr>
          <w:color w:val="222222"/>
          <w:shd w:val="clear" w:color="auto" w:fill="FFFFFF"/>
          <w:lang w:val="nl-BE"/>
        </w:rPr>
        <w:t xml:space="preserve">Alemu, G. T., Berhanie Ayele, Z., &amp; Abelieneh Berhanu, A. (2017). </w:t>
      </w:r>
      <w:r w:rsidRPr="00582020">
        <w:rPr>
          <w:color w:val="222222"/>
          <w:shd w:val="clear" w:color="auto" w:fill="FFFFFF"/>
        </w:rPr>
        <w:t>Effects of land fragmentation on productivity in Northwestern Ethiopia. </w:t>
      </w:r>
      <w:r w:rsidRPr="00582020">
        <w:rPr>
          <w:i/>
          <w:iCs/>
          <w:color w:val="222222"/>
          <w:shd w:val="clear" w:color="auto" w:fill="FFFFFF"/>
        </w:rPr>
        <w:t>Advances in Agriculture</w:t>
      </w:r>
      <w:r w:rsidRPr="00582020">
        <w:rPr>
          <w:color w:val="222222"/>
          <w:shd w:val="clear" w:color="auto" w:fill="FFFFFF"/>
        </w:rPr>
        <w:t>, </w:t>
      </w:r>
      <w:r w:rsidRPr="00582020">
        <w:rPr>
          <w:i/>
          <w:iCs/>
          <w:color w:val="222222"/>
          <w:shd w:val="clear" w:color="auto" w:fill="FFFFFF"/>
        </w:rPr>
        <w:t>2017</w:t>
      </w:r>
      <w:r w:rsidRPr="00582020">
        <w:rPr>
          <w:color w:val="222222"/>
          <w:shd w:val="clear" w:color="auto" w:fill="FFFFFF"/>
        </w:rPr>
        <w:t>(1), 4509605.</w:t>
      </w:r>
    </w:p>
    <w:p w14:paraId="4F703C4D"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szCs w:val="24"/>
        </w:rPr>
        <w:t xml:space="preserve">Austin, E.J., </w:t>
      </w:r>
      <w:proofErr w:type="spellStart"/>
      <w:r w:rsidRPr="00F84F94">
        <w:rPr>
          <w:sz w:val="24"/>
          <w:szCs w:val="24"/>
        </w:rPr>
        <w:t>Wilock</w:t>
      </w:r>
      <w:proofErr w:type="spellEnd"/>
      <w:r w:rsidRPr="00F84F94">
        <w:rPr>
          <w:sz w:val="24"/>
          <w:szCs w:val="24"/>
        </w:rPr>
        <w:t xml:space="preserve">, J. &amp; Gibson, I.J. (1998). Empirical model of farmer behavior using psychological, social and economic variables. </w:t>
      </w:r>
      <w:r w:rsidRPr="00F84F94">
        <w:rPr>
          <w:i/>
          <w:sz w:val="24"/>
          <w:szCs w:val="24"/>
        </w:rPr>
        <w:t xml:space="preserve">Agricultural Systems, </w:t>
      </w:r>
      <w:r w:rsidRPr="00F84F94">
        <w:rPr>
          <w:b/>
          <w:i/>
          <w:iCs/>
          <w:sz w:val="24"/>
          <w:szCs w:val="24"/>
        </w:rPr>
        <w:t>58</w:t>
      </w:r>
      <w:r w:rsidRPr="00F84F94">
        <w:rPr>
          <w:b/>
          <w:iCs/>
          <w:sz w:val="24"/>
          <w:szCs w:val="24"/>
        </w:rPr>
        <w:t xml:space="preserve">, </w:t>
      </w:r>
      <w:r w:rsidRPr="00F84F94">
        <w:rPr>
          <w:sz w:val="24"/>
          <w:szCs w:val="24"/>
        </w:rPr>
        <w:t>203-224.</w:t>
      </w:r>
    </w:p>
    <w:p w14:paraId="1FC63F19"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t xml:space="preserve">Bhujel, R. R., &amp; Joshi, H. G. (2024). </w:t>
      </w:r>
      <w:r w:rsidRPr="00582020">
        <w:rPr>
          <w:color w:val="222222"/>
          <w:shd w:val="clear" w:color="auto" w:fill="FFFFFF"/>
        </w:rPr>
        <w:t>Unveiling sustainable agriculture dynamics: a socio-psychological exploration among smallholder farmers in Sikkim, India. </w:t>
      </w:r>
      <w:r w:rsidRPr="00582020">
        <w:rPr>
          <w:i/>
          <w:iCs/>
          <w:color w:val="222222"/>
          <w:shd w:val="clear" w:color="auto" w:fill="FFFFFF"/>
        </w:rPr>
        <w:t>Cogent Social Sciences</w:t>
      </w:r>
      <w:r w:rsidRPr="00582020">
        <w:rPr>
          <w:color w:val="222222"/>
          <w:shd w:val="clear" w:color="auto" w:fill="FFFFFF"/>
        </w:rPr>
        <w:t>, </w:t>
      </w:r>
      <w:r w:rsidRPr="00582020">
        <w:rPr>
          <w:i/>
          <w:iCs/>
          <w:color w:val="222222"/>
          <w:shd w:val="clear" w:color="auto" w:fill="FFFFFF"/>
        </w:rPr>
        <w:t>10</w:t>
      </w:r>
      <w:r w:rsidRPr="00582020">
        <w:rPr>
          <w:color w:val="222222"/>
          <w:shd w:val="clear" w:color="auto" w:fill="FFFFFF"/>
        </w:rPr>
        <w:t>(1), 2350118.</w:t>
      </w:r>
    </w:p>
    <w:p w14:paraId="136F75DB"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Das, A., </w:t>
      </w:r>
      <w:proofErr w:type="spellStart"/>
      <w:r w:rsidRPr="00582020">
        <w:rPr>
          <w:color w:val="222222"/>
          <w:shd w:val="clear" w:color="auto" w:fill="FFFFFF"/>
        </w:rPr>
        <w:t>Saha</w:t>
      </w:r>
      <w:proofErr w:type="spellEnd"/>
      <w:r w:rsidRPr="00582020">
        <w:rPr>
          <w:color w:val="222222"/>
          <w:shd w:val="clear" w:color="auto" w:fill="FFFFFF"/>
        </w:rPr>
        <w:t xml:space="preserve">, S., </w:t>
      </w:r>
      <w:proofErr w:type="spellStart"/>
      <w:r w:rsidRPr="00582020">
        <w:rPr>
          <w:color w:val="222222"/>
          <w:shd w:val="clear" w:color="auto" w:fill="FFFFFF"/>
        </w:rPr>
        <w:t>Layek</w:t>
      </w:r>
      <w:proofErr w:type="spellEnd"/>
      <w:r w:rsidRPr="00582020">
        <w:rPr>
          <w:color w:val="222222"/>
          <w:shd w:val="clear" w:color="auto" w:fill="FFFFFF"/>
        </w:rPr>
        <w:t xml:space="preserve">, J., </w:t>
      </w:r>
      <w:proofErr w:type="spellStart"/>
      <w:r w:rsidRPr="00582020">
        <w:rPr>
          <w:color w:val="222222"/>
          <w:shd w:val="clear" w:color="auto" w:fill="FFFFFF"/>
        </w:rPr>
        <w:t>Babu</w:t>
      </w:r>
      <w:proofErr w:type="spellEnd"/>
      <w:r w:rsidRPr="00582020">
        <w:rPr>
          <w:color w:val="222222"/>
          <w:shd w:val="clear" w:color="auto" w:fill="FFFFFF"/>
        </w:rPr>
        <w:t xml:space="preserve">, S., Saxena, R., &amp; </w:t>
      </w:r>
      <w:proofErr w:type="spellStart"/>
      <w:r w:rsidRPr="00582020">
        <w:rPr>
          <w:color w:val="222222"/>
          <w:shd w:val="clear" w:color="auto" w:fill="FFFFFF"/>
        </w:rPr>
        <w:t>Ramkrushna</w:t>
      </w:r>
      <w:proofErr w:type="spellEnd"/>
      <w:r w:rsidRPr="00582020">
        <w:rPr>
          <w:color w:val="222222"/>
          <w:shd w:val="clear" w:color="auto" w:fill="FFFFFF"/>
        </w:rPr>
        <w:t>, G. I. (2023). Agricultural technologies. In </w:t>
      </w:r>
      <w:r w:rsidRPr="00582020">
        <w:rPr>
          <w:i/>
          <w:iCs/>
          <w:color w:val="222222"/>
          <w:shd w:val="clear" w:color="auto" w:fill="FFFFFF"/>
        </w:rPr>
        <w:t>Trajectory of 75 years of Indian Agriculture after Independence</w:t>
      </w:r>
      <w:r w:rsidRPr="00582020">
        <w:rPr>
          <w:color w:val="222222"/>
          <w:shd w:val="clear" w:color="auto" w:fill="FFFFFF"/>
        </w:rPr>
        <w:t> (pp. 57-78). Singapore: Springer Nature Singapore.</w:t>
      </w:r>
    </w:p>
    <w:p w14:paraId="360908E2" w14:textId="77777777" w:rsidR="00984712" w:rsidRPr="00582020" w:rsidRDefault="00984712" w:rsidP="001E4B2A">
      <w:pPr>
        <w:pStyle w:val="ListParagraph"/>
        <w:widowControl/>
        <w:numPr>
          <w:ilvl w:val="0"/>
          <w:numId w:val="32"/>
        </w:numPr>
        <w:autoSpaceDE/>
        <w:autoSpaceDN/>
        <w:spacing w:after="200" w:line="276" w:lineRule="auto"/>
        <w:contextualSpacing/>
        <w:jc w:val="both"/>
      </w:pPr>
      <w:proofErr w:type="spellStart"/>
      <w:r w:rsidRPr="00582020">
        <w:rPr>
          <w:color w:val="222222"/>
          <w:shd w:val="clear" w:color="auto" w:fill="FFFFFF"/>
        </w:rPr>
        <w:t>Imrose</w:t>
      </w:r>
      <w:proofErr w:type="spellEnd"/>
      <w:r w:rsidRPr="00582020">
        <w:rPr>
          <w:color w:val="222222"/>
          <w:shd w:val="clear" w:color="auto" w:fill="FFFFFF"/>
        </w:rPr>
        <w:t>, S., Islam, M. M., &amp; Ahmed, M. B. (2025). Identification of indigenous technical knowledges (ITKs) as climate smart agriculture (CSA) technology. </w:t>
      </w:r>
      <w:r w:rsidRPr="00582020">
        <w:rPr>
          <w:i/>
          <w:iCs/>
          <w:color w:val="222222"/>
          <w:shd w:val="clear" w:color="auto" w:fill="FFFFFF"/>
        </w:rPr>
        <w:t>Bulgarian Journal of Agricultural Science</w:t>
      </w:r>
      <w:r w:rsidRPr="00582020">
        <w:rPr>
          <w:color w:val="222222"/>
          <w:shd w:val="clear" w:color="auto" w:fill="FFFFFF"/>
        </w:rPr>
        <w:t>, </w:t>
      </w:r>
      <w:r w:rsidRPr="00582020">
        <w:rPr>
          <w:i/>
          <w:iCs/>
          <w:color w:val="222222"/>
          <w:shd w:val="clear" w:color="auto" w:fill="FFFFFF"/>
        </w:rPr>
        <w:t>31</w:t>
      </w:r>
      <w:r w:rsidRPr="00582020">
        <w:rPr>
          <w:color w:val="222222"/>
          <w:shd w:val="clear" w:color="auto" w:fill="FFFFFF"/>
        </w:rPr>
        <w:t>(2).</w:t>
      </w:r>
    </w:p>
    <w:p w14:paraId="13A69408"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Jamaluddin, A. B., &amp; </w:t>
      </w:r>
      <w:proofErr w:type="spellStart"/>
      <w:r w:rsidRPr="00582020">
        <w:rPr>
          <w:color w:val="222222"/>
          <w:shd w:val="clear" w:color="auto" w:fill="FFFFFF"/>
        </w:rPr>
        <w:t>Pratiwi</w:t>
      </w:r>
      <w:proofErr w:type="spellEnd"/>
      <w:r w:rsidRPr="00582020">
        <w:rPr>
          <w:color w:val="222222"/>
          <w:shd w:val="clear" w:color="auto" w:fill="FFFFFF"/>
        </w:rPr>
        <w:t>, A. C. (2024). Exploring the impact of educational background, spiritual beliefs, and media exposure on environmental knowledge and attitudes. </w:t>
      </w:r>
      <w:r w:rsidRPr="00582020">
        <w:rPr>
          <w:i/>
          <w:iCs/>
          <w:color w:val="222222"/>
          <w:shd w:val="clear" w:color="auto" w:fill="FFFFFF"/>
        </w:rPr>
        <w:t>Eurasia Journal of Mathematics, Science and Technology Education</w:t>
      </w:r>
      <w:r w:rsidRPr="00582020">
        <w:rPr>
          <w:color w:val="222222"/>
          <w:shd w:val="clear" w:color="auto" w:fill="FFFFFF"/>
        </w:rPr>
        <w:t>, </w:t>
      </w:r>
      <w:r w:rsidRPr="00582020">
        <w:rPr>
          <w:i/>
          <w:iCs/>
          <w:color w:val="222222"/>
          <w:shd w:val="clear" w:color="auto" w:fill="FFFFFF"/>
        </w:rPr>
        <w:t>20</w:t>
      </w:r>
      <w:r w:rsidRPr="00582020">
        <w:rPr>
          <w:color w:val="222222"/>
          <w:shd w:val="clear" w:color="auto" w:fill="FFFFFF"/>
        </w:rPr>
        <w:t>(11), em2537.</w:t>
      </w:r>
    </w:p>
    <w:p w14:paraId="7889A6C8"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D4752E">
        <w:rPr>
          <w:color w:val="222222"/>
          <w:shd w:val="clear" w:color="auto" w:fill="FFFFFF"/>
          <w:lang w:val="nl-BE"/>
        </w:rPr>
        <w:t xml:space="preserve">Khatri, S., Khanal, S., &amp; Kafle, S. (2021). </w:t>
      </w:r>
      <w:r w:rsidRPr="00582020">
        <w:rPr>
          <w:color w:val="222222"/>
          <w:shd w:val="clear" w:color="auto" w:fill="FFFFFF"/>
        </w:rPr>
        <w:t xml:space="preserve">Perceived attributes and adoption of Indigenous Technological Knowledge on agriculture-a case study from </w:t>
      </w:r>
      <w:proofErr w:type="spellStart"/>
      <w:r w:rsidRPr="00582020">
        <w:rPr>
          <w:color w:val="222222"/>
          <w:shd w:val="clear" w:color="auto" w:fill="FFFFFF"/>
        </w:rPr>
        <w:t>Bhirkot</w:t>
      </w:r>
      <w:proofErr w:type="spellEnd"/>
      <w:r w:rsidRPr="00582020">
        <w:rPr>
          <w:color w:val="222222"/>
          <w:shd w:val="clear" w:color="auto" w:fill="FFFFFF"/>
        </w:rPr>
        <w:t xml:space="preserve"> municipality of </w:t>
      </w:r>
      <w:proofErr w:type="spellStart"/>
      <w:r w:rsidRPr="00582020">
        <w:rPr>
          <w:color w:val="222222"/>
          <w:shd w:val="clear" w:color="auto" w:fill="FFFFFF"/>
        </w:rPr>
        <w:t>Syangja</w:t>
      </w:r>
      <w:proofErr w:type="spellEnd"/>
      <w:r w:rsidRPr="00582020">
        <w:rPr>
          <w:color w:val="222222"/>
          <w:shd w:val="clear" w:color="auto" w:fill="FFFFFF"/>
        </w:rPr>
        <w:t xml:space="preserve"> District, Nepal. </w:t>
      </w:r>
      <w:r w:rsidRPr="00582020">
        <w:rPr>
          <w:i/>
          <w:iCs/>
          <w:color w:val="222222"/>
          <w:shd w:val="clear" w:color="auto" w:fill="FFFFFF"/>
        </w:rPr>
        <w:t>Cogent Food &amp; Agriculture</w:t>
      </w:r>
      <w:r w:rsidRPr="00582020">
        <w:rPr>
          <w:color w:val="222222"/>
          <w:shd w:val="clear" w:color="auto" w:fill="FFFFFF"/>
        </w:rPr>
        <w:t>, </w:t>
      </w:r>
      <w:r w:rsidRPr="00582020">
        <w:rPr>
          <w:i/>
          <w:iCs/>
          <w:color w:val="222222"/>
          <w:shd w:val="clear" w:color="auto" w:fill="FFFFFF"/>
        </w:rPr>
        <w:t>7</w:t>
      </w:r>
      <w:r w:rsidRPr="00582020">
        <w:rPr>
          <w:color w:val="222222"/>
          <w:shd w:val="clear" w:color="auto" w:fill="FFFFFF"/>
        </w:rPr>
        <w:t>(1), 1914384.</w:t>
      </w:r>
    </w:p>
    <w:p w14:paraId="53D0497B"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Kumar, A., Kumar, S., </w:t>
      </w:r>
      <w:proofErr w:type="spellStart"/>
      <w:r w:rsidRPr="00582020">
        <w:rPr>
          <w:color w:val="222222"/>
          <w:shd w:val="clear" w:color="auto" w:fill="FFFFFF"/>
        </w:rPr>
        <w:t>Komal</w:t>
      </w:r>
      <w:proofErr w:type="spellEnd"/>
      <w:r w:rsidRPr="00582020">
        <w:rPr>
          <w:color w:val="222222"/>
          <w:shd w:val="clear" w:color="auto" w:fill="FFFFFF"/>
        </w:rPr>
        <w:t xml:space="preserve">, </w:t>
      </w:r>
      <w:proofErr w:type="spellStart"/>
      <w:r w:rsidRPr="00582020">
        <w:rPr>
          <w:color w:val="222222"/>
          <w:shd w:val="clear" w:color="auto" w:fill="FFFFFF"/>
        </w:rPr>
        <w:t>Ramchiary</w:t>
      </w:r>
      <w:proofErr w:type="spellEnd"/>
      <w:r w:rsidRPr="00582020">
        <w:rPr>
          <w:color w:val="222222"/>
          <w:shd w:val="clear" w:color="auto" w:fill="FFFFFF"/>
        </w:rPr>
        <w:t>, N., &amp; Singh, P. (2021). Role of traditional ethnobotanical knowledge and indigenous communities in achieving sustainable development goals. </w:t>
      </w:r>
      <w:r w:rsidRPr="00582020">
        <w:rPr>
          <w:i/>
          <w:iCs/>
          <w:color w:val="222222"/>
          <w:shd w:val="clear" w:color="auto" w:fill="FFFFFF"/>
        </w:rPr>
        <w:t>Sustainability</w:t>
      </w:r>
      <w:r w:rsidRPr="00582020">
        <w:rPr>
          <w:color w:val="222222"/>
          <w:shd w:val="clear" w:color="auto" w:fill="FFFFFF"/>
        </w:rPr>
        <w:t>, </w:t>
      </w:r>
      <w:r w:rsidRPr="00582020">
        <w:rPr>
          <w:i/>
          <w:iCs/>
          <w:color w:val="222222"/>
          <w:shd w:val="clear" w:color="auto" w:fill="FFFFFF"/>
        </w:rPr>
        <w:t>13</w:t>
      </w:r>
      <w:r w:rsidRPr="00582020">
        <w:rPr>
          <w:color w:val="222222"/>
          <w:shd w:val="clear" w:color="auto" w:fill="FFFFFF"/>
        </w:rPr>
        <w:t>(6), 3062.</w:t>
      </w:r>
    </w:p>
    <w:p w14:paraId="789FD337"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lastRenderedPageBreak/>
        <w:t xml:space="preserve">Kumar, G. A., Sujatha, G. S., Teja, K. S. S., Surekha Dasari, H. A., Aarthi Helen, P., Ramya, R., &amp; Parida, A. K. (2024). </w:t>
      </w:r>
      <w:r w:rsidRPr="00582020">
        <w:rPr>
          <w:color w:val="222222"/>
          <w:shd w:val="clear" w:color="auto" w:fill="FFFFFF"/>
        </w:rPr>
        <w:t>Bridging past and present: Indigenous technical knowledge in contemporary pest management. </w:t>
      </w:r>
      <w:r w:rsidRPr="00582020">
        <w:rPr>
          <w:i/>
          <w:iCs/>
          <w:color w:val="222222"/>
          <w:shd w:val="clear" w:color="auto" w:fill="FFFFFF"/>
        </w:rPr>
        <w:t>methods</w:t>
      </w:r>
      <w:r w:rsidRPr="00582020">
        <w:rPr>
          <w:color w:val="222222"/>
          <w:shd w:val="clear" w:color="auto" w:fill="FFFFFF"/>
        </w:rPr>
        <w:t>, </w:t>
      </w:r>
      <w:r w:rsidRPr="00582020">
        <w:rPr>
          <w:i/>
          <w:iCs/>
          <w:color w:val="222222"/>
          <w:shd w:val="clear" w:color="auto" w:fill="FFFFFF"/>
        </w:rPr>
        <w:t>4</w:t>
      </w:r>
      <w:r w:rsidRPr="00582020">
        <w:rPr>
          <w:color w:val="222222"/>
          <w:shd w:val="clear" w:color="auto" w:fill="FFFFFF"/>
        </w:rPr>
        <w:t>, 5.</w:t>
      </w:r>
    </w:p>
    <w:p w14:paraId="2676D586"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szCs w:val="24"/>
        </w:rPr>
        <w:t xml:space="preserve">Leiserowitz, A. (2006). Climate change risk perception and policy references: the role of affect, imagery, and values. </w:t>
      </w:r>
      <w:r w:rsidRPr="00F84F94">
        <w:rPr>
          <w:i/>
          <w:sz w:val="24"/>
          <w:szCs w:val="24"/>
        </w:rPr>
        <w:t>Climate Change</w:t>
      </w:r>
      <w:r w:rsidRPr="00F84F94">
        <w:rPr>
          <w:sz w:val="24"/>
          <w:szCs w:val="24"/>
        </w:rPr>
        <w:t xml:space="preserve">, </w:t>
      </w:r>
      <w:r w:rsidRPr="00F84F94">
        <w:rPr>
          <w:b/>
          <w:i/>
          <w:iCs/>
          <w:sz w:val="24"/>
          <w:szCs w:val="24"/>
        </w:rPr>
        <w:t>77</w:t>
      </w:r>
      <w:r w:rsidRPr="00F84F94">
        <w:rPr>
          <w:iCs/>
          <w:sz w:val="24"/>
          <w:szCs w:val="24"/>
        </w:rPr>
        <w:t>,</w:t>
      </w:r>
      <w:r w:rsidRPr="00F84F94">
        <w:rPr>
          <w:b/>
          <w:iCs/>
          <w:sz w:val="24"/>
          <w:szCs w:val="24"/>
        </w:rPr>
        <w:t xml:space="preserve"> </w:t>
      </w:r>
      <w:r w:rsidRPr="00F84F94">
        <w:rPr>
          <w:sz w:val="24"/>
          <w:szCs w:val="24"/>
        </w:rPr>
        <w:t>45-72.</w:t>
      </w:r>
    </w:p>
    <w:p w14:paraId="37EA48ED"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t xml:space="preserve">Man, N., Shehu, N. I., Kamarulzaman, N. H., &amp; Sulaiman, Z. (2019). </w:t>
      </w:r>
      <w:r w:rsidRPr="00582020">
        <w:rPr>
          <w:color w:val="222222"/>
          <w:shd w:val="clear" w:color="auto" w:fill="FFFFFF"/>
        </w:rPr>
        <w:t>The influence of attitude, social norms on adaptation practices of oil palm smallholders, and mediation role of intention towards climate change impact in Malaysia. </w:t>
      </w:r>
      <w:r w:rsidRPr="00582020">
        <w:rPr>
          <w:i/>
          <w:iCs/>
          <w:color w:val="222222"/>
          <w:shd w:val="clear" w:color="auto" w:fill="FFFFFF"/>
        </w:rPr>
        <w:t xml:space="preserve">Int J Sci </w:t>
      </w:r>
      <w:proofErr w:type="spellStart"/>
      <w:r w:rsidRPr="00582020">
        <w:rPr>
          <w:i/>
          <w:iCs/>
          <w:color w:val="222222"/>
          <w:shd w:val="clear" w:color="auto" w:fill="FFFFFF"/>
        </w:rPr>
        <w:t>Eng</w:t>
      </w:r>
      <w:proofErr w:type="spellEnd"/>
      <w:r w:rsidRPr="00582020">
        <w:rPr>
          <w:color w:val="222222"/>
          <w:shd w:val="clear" w:color="auto" w:fill="FFFFFF"/>
        </w:rPr>
        <w:t>, </w:t>
      </w:r>
      <w:r w:rsidRPr="00582020">
        <w:rPr>
          <w:i/>
          <w:iCs/>
          <w:color w:val="222222"/>
          <w:shd w:val="clear" w:color="auto" w:fill="FFFFFF"/>
        </w:rPr>
        <w:t>8</w:t>
      </w:r>
      <w:r w:rsidRPr="00582020">
        <w:rPr>
          <w:color w:val="222222"/>
          <w:shd w:val="clear" w:color="auto" w:fill="FFFFFF"/>
        </w:rPr>
        <w:t>, 1821-1825.</w:t>
      </w:r>
    </w:p>
    <w:p w14:paraId="31FC7E5F"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szCs w:val="24"/>
        </w:rPr>
        <w:t xml:space="preserve">Mayer, F.S. &amp; Cynthia M.F. (2004). The connectedness to nature scale: A measure of individual feelings in community with nature. </w:t>
      </w:r>
      <w:r w:rsidRPr="00F84F94">
        <w:rPr>
          <w:i/>
          <w:sz w:val="24"/>
          <w:szCs w:val="24"/>
        </w:rPr>
        <w:t xml:space="preserve">Journal of Environmental Psychology, </w:t>
      </w:r>
      <w:r w:rsidRPr="00F84F94">
        <w:rPr>
          <w:b/>
          <w:i/>
          <w:iCs/>
          <w:sz w:val="24"/>
          <w:szCs w:val="24"/>
        </w:rPr>
        <w:t>24</w:t>
      </w:r>
      <w:r w:rsidRPr="00F84F94">
        <w:rPr>
          <w:sz w:val="24"/>
          <w:szCs w:val="24"/>
        </w:rPr>
        <w:t xml:space="preserve">(4), 503-515. </w:t>
      </w:r>
      <w:proofErr w:type="gramStart"/>
      <w:r w:rsidRPr="00F84F94">
        <w:rPr>
          <w:sz w:val="24"/>
          <w:szCs w:val="24"/>
        </w:rPr>
        <w:t>doi:10.1016/j.jenvp</w:t>
      </w:r>
      <w:proofErr w:type="gramEnd"/>
      <w:r w:rsidRPr="00F84F94">
        <w:rPr>
          <w:sz w:val="24"/>
          <w:szCs w:val="24"/>
        </w:rPr>
        <w:t>.2004.10.001</w:t>
      </w:r>
    </w:p>
    <w:p w14:paraId="3E88C6EC" w14:textId="77777777" w:rsidR="00984712" w:rsidRPr="00F84F94" w:rsidRDefault="00984712" w:rsidP="00F84F94">
      <w:pPr>
        <w:pStyle w:val="ListParagraph"/>
        <w:widowControl/>
        <w:numPr>
          <w:ilvl w:val="0"/>
          <w:numId w:val="32"/>
        </w:numPr>
        <w:autoSpaceDE/>
        <w:autoSpaceDN/>
        <w:spacing w:after="200" w:line="276" w:lineRule="auto"/>
        <w:contextualSpacing/>
        <w:jc w:val="both"/>
      </w:pPr>
      <w:proofErr w:type="spellStart"/>
      <w:r w:rsidRPr="00582020">
        <w:rPr>
          <w:color w:val="222222"/>
          <w:shd w:val="clear" w:color="auto" w:fill="FFFFFF"/>
        </w:rPr>
        <w:t>Pacini</w:t>
      </w:r>
      <w:proofErr w:type="spellEnd"/>
      <w:r w:rsidRPr="00582020">
        <w:rPr>
          <w:color w:val="222222"/>
          <w:shd w:val="clear" w:color="auto" w:fill="FFFFFF"/>
        </w:rPr>
        <w:t xml:space="preserve">, G. C., Colucci, D., </w:t>
      </w:r>
      <w:proofErr w:type="spellStart"/>
      <w:r w:rsidRPr="00582020">
        <w:rPr>
          <w:color w:val="222222"/>
          <w:shd w:val="clear" w:color="auto" w:fill="FFFFFF"/>
        </w:rPr>
        <w:t>Baudron</w:t>
      </w:r>
      <w:proofErr w:type="spellEnd"/>
      <w:r w:rsidRPr="00582020">
        <w:rPr>
          <w:color w:val="222222"/>
          <w:shd w:val="clear" w:color="auto" w:fill="FFFFFF"/>
        </w:rPr>
        <w:t xml:space="preserve">, F., </w:t>
      </w:r>
      <w:proofErr w:type="spellStart"/>
      <w:r w:rsidRPr="00582020">
        <w:rPr>
          <w:color w:val="222222"/>
          <w:shd w:val="clear" w:color="auto" w:fill="FFFFFF"/>
        </w:rPr>
        <w:t>Righi</w:t>
      </w:r>
      <w:proofErr w:type="spellEnd"/>
      <w:r w:rsidRPr="00582020">
        <w:rPr>
          <w:color w:val="222222"/>
          <w:shd w:val="clear" w:color="auto" w:fill="FFFFFF"/>
        </w:rPr>
        <w:t xml:space="preserve">, E., </w:t>
      </w:r>
      <w:proofErr w:type="spellStart"/>
      <w:r w:rsidRPr="00582020">
        <w:rPr>
          <w:color w:val="222222"/>
          <w:shd w:val="clear" w:color="auto" w:fill="FFFFFF"/>
        </w:rPr>
        <w:t>Corbeels</w:t>
      </w:r>
      <w:proofErr w:type="spellEnd"/>
      <w:r w:rsidRPr="00582020">
        <w:rPr>
          <w:color w:val="222222"/>
          <w:shd w:val="clear" w:color="auto" w:fill="FFFFFF"/>
        </w:rPr>
        <w:t xml:space="preserve">, M., </w:t>
      </w:r>
      <w:proofErr w:type="spellStart"/>
      <w:r w:rsidRPr="00582020">
        <w:rPr>
          <w:color w:val="222222"/>
          <w:shd w:val="clear" w:color="auto" w:fill="FFFFFF"/>
        </w:rPr>
        <w:t>Tittonell</w:t>
      </w:r>
      <w:proofErr w:type="spellEnd"/>
      <w:r w:rsidRPr="00582020">
        <w:rPr>
          <w:color w:val="222222"/>
          <w:shd w:val="clear" w:color="auto" w:fill="FFFFFF"/>
        </w:rPr>
        <w:t xml:space="preserve">, P., &amp; </w:t>
      </w:r>
      <w:proofErr w:type="spellStart"/>
      <w:r w:rsidRPr="00582020">
        <w:rPr>
          <w:color w:val="222222"/>
          <w:shd w:val="clear" w:color="auto" w:fill="FFFFFF"/>
        </w:rPr>
        <w:t>Stefanini</w:t>
      </w:r>
      <w:proofErr w:type="spellEnd"/>
      <w:r w:rsidRPr="00582020">
        <w:rPr>
          <w:color w:val="222222"/>
          <w:shd w:val="clear" w:color="auto" w:fill="FFFFFF"/>
        </w:rPr>
        <w:t>, F. M. (2014). Combining multi-dimensional scaling and cluster analysis to describe the diversity of rural households. </w:t>
      </w:r>
      <w:r w:rsidRPr="00582020">
        <w:rPr>
          <w:i/>
          <w:iCs/>
          <w:color w:val="222222"/>
          <w:shd w:val="clear" w:color="auto" w:fill="FFFFFF"/>
        </w:rPr>
        <w:t>Experimental Agriculture</w:t>
      </w:r>
      <w:r w:rsidRPr="00582020">
        <w:rPr>
          <w:color w:val="222222"/>
          <w:shd w:val="clear" w:color="auto" w:fill="FFFFFF"/>
        </w:rPr>
        <w:t>, </w:t>
      </w:r>
      <w:r w:rsidRPr="00582020">
        <w:rPr>
          <w:i/>
          <w:iCs/>
          <w:color w:val="222222"/>
          <w:shd w:val="clear" w:color="auto" w:fill="FFFFFF"/>
        </w:rPr>
        <w:t>50</w:t>
      </w:r>
      <w:r w:rsidRPr="00582020">
        <w:rPr>
          <w:color w:val="222222"/>
          <w:shd w:val="clear" w:color="auto" w:fill="FFFFFF"/>
        </w:rPr>
        <w:t>(3), 376-397.</w:t>
      </w:r>
    </w:p>
    <w:p w14:paraId="20441F5B"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Patel, A., </w:t>
      </w:r>
      <w:proofErr w:type="spellStart"/>
      <w:r w:rsidRPr="00582020">
        <w:rPr>
          <w:color w:val="222222"/>
          <w:shd w:val="clear" w:color="auto" w:fill="FFFFFF"/>
        </w:rPr>
        <w:t>Sachan</w:t>
      </w:r>
      <w:proofErr w:type="spellEnd"/>
      <w:r w:rsidRPr="00582020">
        <w:rPr>
          <w:color w:val="222222"/>
          <w:shd w:val="clear" w:color="auto" w:fill="FFFFFF"/>
        </w:rPr>
        <w:t>, R., Singh, S., Singh, H. C., &amp; Singh, S. K. (2025). An Analytical Study of the Relationship between Farmer Characteristics and the Use of Indigenous Technical Knowledge in Agriculture. </w:t>
      </w:r>
      <w:r w:rsidRPr="00582020">
        <w:rPr>
          <w:i/>
          <w:iCs/>
          <w:color w:val="222222"/>
          <w:shd w:val="clear" w:color="auto" w:fill="FFFFFF"/>
        </w:rPr>
        <w:t>Asian Journal of Agricultural Extension, Economics and Sociology</w:t>
      </w:r>
      <w:r w:rsidRPr="00582020">
        <w:rPr>
          <w:color w:val="222222"/>
          <w:shd w:val="clear" w:color="auto" w:fill="FFFFFF"/>
        </w:rPr>
        <w:t>, </w:t>
      </w:r>
      <w:r w:rsidRPr="00582020">
        <w:rPr>
          <w:i/>
          <w:iCs/>
          <w:color w:val="222222"/>
          <w:shd w:val="clear" w:color="auto" w:fill="FFFFFF"/>
        </w:rPr>
        <w:t>43</w:t>
      </w:r>
      <w:r w:rsidRPr="00582020">
        <w:rPr>
          <w:color w:val="222222"/>
          <w:shd w:val="clear" w:color="auto" w:fill="FFFFFF"/>
        </w:rPr>
        <w:t>(6), 99-104.</w:t>
      </w:r>
    </w:p>
    <w:p w14:paraId="7073B4CE"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Patel, A., </w:t>
      </w:r>
      <w:proofErr w:type="spellStart"/>
      <w:r w:rsidRPr="00582020">
        <w:rPr>
          <w:color w:val="222222"/>
          <w:shd w:val="clear" w:color="auto" w:fill="FFFFFF"/>
        </w:rPr>
        <w:t>Sachan</w:t>
      </w:r>
      <w:proofErr w:type="spellEnd"/>
      <w:r w:rsidRPr="00582020">
        <w:rPr>
          <w:color w:val="222222"/>
          <w:shd w:val="clear" w:color="auto" w:fill="FFFFFF"/>
        </w:rPr>
        <w:t>, R., Singh, S., Singh, H. C., &amp; Singh, S. K. (2025). An Analytical Study of the Relationship between Farmer Characteristics and the Use of Indigenous Technical Knowledge in Agriculture. </w:t>
      </w:r>
      <w:r w:rsidRPr="00582020">
        <w:rPr>
          <w:i/>
          <w:iCs/>
          <w:color w:val="222222"/>
          <w:shd w:val="clear" w:color="auto" w:fill="FFFFFF"/>
        </w:rPr>
        <w:t>Asian Journal of Agricultural Extension, Economics and Sociology</w:t>
      </w:r>
      <w:r w:rsidRPr="00582020">
        <w:rPr>
          <w:color w:val="222222"/>
          <w:shd w:val="clear" w:color="auto" w:fill="FFFFFF"/>
        </w:rPr>
        <w:t>, </w:t>
      </w:r>
      <w:r w:rsidRPr="00582020">
        <w:rPr>
          <w:i/>
          <w:iCs/>
          <w:color w:val="222222"/>
          <w:shd w:val="clear" w:color="auto" w:fill="FFFFFF"/>
        </w:rPr>
        <w:t>43</w:t>
      </w:r>
      <w:r w:rsidRPr="00582020">
        <w:rPr>
          <w:color w:val="222222"/>
          <w:shd w:val="clear" w:color="auto" w:fill="FFFFFF"/>
        </w:rPr>
        <w:t>(6), 99-104.</w:t>
      </w:r>
    </w:p>
    <w:p w14:paraId="21EC3F5E"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szCs w:val="24"/>
        </w:rPr>
        <w:t xml:space="preserve">Ray, G.L. &amp; Mondal, S. (2011). </w:t>
      </w:r>
      <w:r w:rsidRPr="00F84F94">
        <w:rPr>
          <w:i/>
          <w:sz w:val="24"/>
          <w:szCs w:val="24"/>
        </w:rPr>
        <w:t>Research Methods in Social Sciences and Extension Education</w:t>
      </w:r>
      <w:r w:rsidRPr="00F84F94">
        <w:rPr>
          <w:sz w:val="24"/>
          <w:szCs w:val="24"/>
        </w:rPr>
        <w:t>. 3</w:t>
      </w:r>
      <w:r w:rsidRPr="00F84F94">
        <w:rPr>
          <w:sz w:val="24"/>
          <w:szCs w:val="24"/>
          <w:vertAlign w:val="superscript"/>
        </w:rPr>
        <w:t>rd</w:t>
      </w:r>
      <w:r w:rsidRPr="00F84F94">
        <w:rPr>
          <w:sz w:val="24"/>
          <w:szCs w:val="24"/>
        </w:rPr>
        <w:t xml:space="preserve"> ed. Kalyani Publishers.</w:t>
      </w:r>
    </w:p>
    <w:p w14:paraId="7F47CECA"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rPr>
        <w:t xml:space="preserve">Ray, M., Doshi, </w:t>
      </w:r>
      <w:proofErr w:type="gramStart"/>
      <w:r w:rsidRPr="00F84F94">
        <w:rPr>
          <w:sz w:val="24"/>
        </w:rPr>
        <w:t>N..</w:t>
      </w:r>
      <w:proofErr w:type="gramEnd"/>
      <w:r w:rsidRPr="00F84F94">
        <w:rPr>
          <w:sz w:val="24"/>
        </w:rPr>
        <w:t xml:space="preserve"> </w:t>
      </w:r>
      <w:proofErr w:type="spellStart"/>
      <w:r w:rsidRPr="00F84F94">
        <w:rPr>
          <w:sz w:val="24"/>
        </w:rPr>
        <w:t>Alag</w:t>
      </w:r>
      <w:proofErr w:type="spellEnd"/>
      <w:r w:rsidRPr="00F84F94">
        <w:rPr>
          <w:sz w:val="24"/>
        </w:rPr>
        <w:t xml:space="preserve">, </w:t>
      </w:r>
      <w:proofErr w:type="gramStart"/>
      <w:r w:rsidRPr="00F84F94">
        <w:rPr>
          <w:sz w:val="24"/>
        </w:rPr>
        <w:t>N..</w:t>
      </w:r>
      <w:proofErr w:type="gramEnd"/>
      <w:r w:rsidRPr="00F84F94">
        <w:rPr>
          <w:sz w:val="24"/>
        </w:rPr>
        <w:t xml:space="preserve"> &amp; Sreedhar, R. (2011). Climate Vulnerability in North Western Himalayas. </w:t>
      </w:r>
      <w:r w:rsidRPr="00F84F94">
        <w:rPr>
          <w:i/>
          <w:sz w:val="24"/>
        </w:rPr>
        <w:t>Indian Network on Ethics and Climate Change.</w:t>
      </w:r>
    </w:p>
    <w:p w14:paraId="00D50CD4"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Sharma, J. C., Thakur, J., </w:t>
      </w:r>
      <w:proofErr w:type="spellStart"/>
      <w:r w:rsidRPr="00582020">
        <w:rPr>
          <w:color w:val="222222"/>
          <w:shd w:val="clear" w:color="auto" w:fill="FFFFFF"/>
        </w:rPr>
        <w:t>Chandel</w:t>
      </w:r>
      <w:proofErr w:type="spellEnd"/>
      <w:r w:rsidRPr="00582020">
        <w:rPr>
          <w:color w:val="222222"/>
          <w:shd w:val="clear" w:color="auto" w:fill="FFFFFF"/>
        </w:rPr>
        <w:t xml:space="preserve">, R. S., </w:t>
      </w:r>
      <w:proofErr w:type="spellStart"/>
      <w:r w:rsidRPr="00582020">
        <w:rPr>
          <w:color w:val="222222"/>
          <w:shd w:val="clear" w:color="auto" w:fill="FFFFFF"/>
        </w:rPr>
        <w:t>Soni</w:t>
      </w:r>
      <w:proofErr w:type="spellEnd"/>
      <w:r w:rsidRPr="00582020">
        <w:rPr>
          <w:color w:val="222222"/>
          <w:shd w:val="clear" w:color="auto" w:fill="FFFFFF"/>
        </w:rPr>
        <w:t>, S., Singh, A., &amp; Acharya, C. L. (2025). Blending Traditional Knowledge of Farmers in Agriculture with Modern Scientific Technologies in the Lower, Mid and Upper Regions of Himachal Pradesh. In </w:t>
      </w:r>
      <w:r w:rsidRPr="00582020">
        <w:rPr>
          <w:i/>
          <w:iCs/>
          <w:color w:val="222222"/>
          <w:shd w:val="clear" w:color="auto" w:fill="FFFFFF"/>
        </w:rPr>
        <w:t>Blending Indian Farmers' Traditional Knowledge in Agriculture with Modern Scientific Technologies: A Way Forward</w:t>
      </w:r>
      <w:r w:rsidRPr="00582020">
        <w:rPr>
          <w:color w:val="222222"/>
          <w:shd w:val="clear" w:color="auto" w:fill="FFFFFF"/>
        </w:rPr>
        <w:t> (pp. 265-294). Singapore: Springer Nature Singapore.</w:t>
      </w:r>
    </w:p>
    <w:p w14:paraId="0859D4CB" w14:textId="77777777" w:rsidR="00984712" w:rsidRPr="00582020" w:rsidRDefault="00984712"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Singh, R. B., </w:t>
      </w:r>
      <w:proofErr w:type="spellStart"/>
      <w:r w:rsidRPr="00582020">
        <w:rPr>
          <w:color w:val="222222"/>
          <w:shd w:val="clear" w:color="auto" w:fill="FFFFFF"/>
        </w:rPr>
        <w:t>Paroda</w:t>
      </w:r>
      <w:proofErr w:type="spellEnd"/>
      <w:r w:rsidRPr="00582020">
        <w:rPr>
          <w:color w:val="222222"/>
          <w:shd w:val="clear" w:color="auto" w:fill="FFFFFF"/>
        </w:rPr>
        <w:t xml:space="preserve">, R. S., &amp; </w:t>
      </w:r>
      <w:proofErr w:type="spellStart"/>
      <w:r w:rsidRPr="00582020">
        <w:rPr>
          <w:color w:val="222222"/>
          <w:shd w:val="clear" w:color="auto" w:fill="FFFFFF"/>
        </w:rPr>
        <w:t>Dadlani</w:t>
      </w:r>
      <w:proofErr w:type="spellEnd"/>
      <w:r w:rsidRPr="00582020">
        <w:rPr>
          <w:color w:val="222222"/>
          <w:shd w:val="clear" w:color="auto" w:fill="FFFFFF"/>
        </w:rPr>
        <w:t>, M. (2020). Indian agriculture towards 2030. </w:t>
      </w:r>
      <w:r w:rsidRPr="00582020">
        <w:rPr>
          <w:i/>
          <w:iCs/>
          <w:color w:val="222222"/>
          <w:shd w:val="clear" w:color="auto" w:fill="FFFFFF"/>
        </w:rPr>
        <w:t>World</w:t>
      </w:r>
      <w:r w:rsidRPr="00582020">
        <w:rPr>
          <w:color w:val="222222"/>
          <w:shd w:val="clear" w:color="auto" w:fill="FFFFFF"/>
        </w:rPr>
        <w:t>, </w:t>
      </w:r>
      <w:r w:rsidRPr="00582020">
        <w:rPr>
          <w:i/>
          <w:iCs/>
          <w:color w:val="222222"/>
          <w:shd w:val="clear" w:color="auto" w:fill="FFFFFF"/>
        </w:rPr>
        <w:t>821</w:t>
      </w:r>
      <w:r w:rsidRPr="00582020">
        <w:rPr>
          <w:color w:val="222222"/>
          <w:shd w:val="clear" w:color="auto" w:fill="FFFFFF"/>
        </w:rPr>
        <w:t>(51), 151.</w:t>
      </w:r>
    </w:p>
    <w:p w14:paraId="794536ED" w14:textId="77777777" w:rsidR="00984712" w:rsidRPr="00F84F94" w:rsidRDefault="00984712" w:rsidP="00F84F94">
      <w:pPr>
        <w:pStyle w:val="ListParagraph"/>
        <w:widowControl/>
        <w:numPr>
          <w:ilvl w:val="0"/>
          <w:numId w:val="32"/>
        </w:numPr>
        <w:autoSpaceDE/>
        <w:autoSpaceDN/>
        <w:spacing w:after="200" w:line="276" w:lineRule="auto"/>
        <w:contextualSpacing/>
        <w:jc w:val="both"/>
      </w:pPr>
      <w:r w:rsidRPr="00F84F94">
        <w:rPr>
          <w:sz w:val="24"/>
          <w:szCs w:val="24"/>
          <w:lang w:val="fi-FI"/>
        </w:rPr>
        <w:t xml:space="preserve">Sundaramari, M. &amp; Ranganathan, T.T. (2003). </w:t>
      </w:r>
      <w:r w:rsidRPr="00F84F94">
        <w:rPr>
          <w:i/>
          <w:sz w:val="24"/>
          <w:szCs w:val="24"/>
        </w:rPr>
        <w:t>Indigenous agricultural practices for sustainable farming</w:t>
      </w:r>
      <w:r w:rsidRPr="00F84F94">
        <w:rPr>
          <w:sz w:val="24"/>
          <w:szCs w:val="24"/>
        </w:rPr>
        <w:t xml:space="preserve">. </w:t>
      </w:r>
      <w:proofErr w:type="spellStart"/>
      <w:r w:rsidRPr="00F84F94">
        <w:rPr>
          <w:iCs/>
          <w:sz w:val="24"/>
          <w:szCs w:val="24"/>
        </w:rPr>
        <w:t>Agrobios</w:t>
      </w:r>
      <w:proofErr w:type="spellEnd"/>
      <w:r w:rsidRPr="00F84F94">
        <w:rPr>
          <w:iCs/>
          <w:sz w:val="24"/>
          <w:szCs w:val="24"/>
        </w:rPr>
        <w:t xml:space="preserve"> (India) Publishers, </w:t>
      </w:r>
      <w:r w:rsidRPr="00F84F94">
        <w:rPr>
          <w:sz w:val="24"/>
          <w:szCs w:val="24"/>
        </w:rPr>
        <w:t>Jodhpur, India.</w:t>
      </w:r>
    </w:p>
    <w:p w14:paraId="6F591CDD" w14:textId="77777777" w:rsidR="00984712" w:rsidRPr="00F84F94" w:rsidRDefault="00984712" w:rsidP="00F84F94">
      <w:pPr>
        <w:pStyle w:val="ListParagraph"/>
        <w:widowControl/>
        <w:numPr>
          <w:ilvl w:val="0"/>
          <w:numId w:val="32"/>
        </w:numPr>
        <w:autoSpaceDE/>
        <w:autoSpaceDN/>
        <w:spacing w:after="200" w:line="276" w:lineRule="auto"/>
        <w:contextualSpacing/>
        <w:jc w:val="both"/>
      </w:pPr>
      <w:proofErr w:type="spellStart"/>
      <w:r w:rsidRPr="00F84F94">
        <w:rPr>
          <w:sz w:val="24"/>
          <w:szCs w:val="24"/>
        </w:rPr>
        <w:t>Supe</w:t>
      </w:r>
      <w:proofErr w:type="spellEnd"/>
      <w:r w:rsidRPr="00F84F94">
        <w:rPr>
          <w:sz w:val="24"/>
          <w:szCs w:val="24"/>
        </w:rPr>
        <w:t xml:space="preserve">, S.V. (1969). </w:t>
      </w:r>
      <w:r w:rsidRPr="00F84F94">
        <w:rPr>
          <w:i/>
          <w:iCs/>
          <w:sz w:val="24"/>
          <w:szCs w:val="24"/>
        </w:rPr>
        <w:t xml:space="preserve">Factors related to different degrees of rationality in decision making among farmers in </w:t>
      </w:r>
      <w:proofErr w:type="spellStart"/>
      <w:r w:rsidRPr="00F84F94">
        <w:rPr>
          <w:i/>
          <w:iCs/>
          <w:sz w:val="24"/>
          <w:szCs w:val="24"/>
        </w:rPr>
        <w:t>Buldana</w:t>
      </w:r>
      <w:proofErr w:type="spellEnd"/>
      <w:r w:rsidRPr="00F84F94">
        <w:rPr>
          <w:i/>
          <w:iCs/>
          <w:sz w:val="24"/>
          <w:szCs w:val="24"/>
        </w:rPr>
        <w:t xml:space="preserve"> district</w:t>
      </w:r>
      <w:r w:rsidRPr="00F84F94">
        <w:rPr>
          <w:sz w:val="24"/>
          <w:szCs w:val="24"/>
        </w:rPr>
        <w:t xml:space="preserve">. </w:t>
      </w:r>
      <w:r w:rsidRPr="00F84F94">
        <w:rPr>
          <w:iCs/>
          <w:sz w:val="24"/>
          <w:szCs w:val="24"/>
        </w:rPr>
        <w:t>Ph.D. Thesis</w:t>
      </w:r>
      <w:r w:rsidRPr="00F84F94">
        <w:rPr>
          <w:i/>
          <w:sz w:val="24"/>
          <w:szCs w:val="24"/>
        </w:rPr>
        <w:t xml:space="preserve">, </w:t>
      </w:r>
      <w:r w:rsidRPr="00F84F94">
        <w:rPr>
          <w:sz w:val="24"/>
          <w:szCs w:val="24"/>
        </w:rPr>
        <w:t>Indian Agricultural Research Institute, New Delhi.</w:t>
      </w:r>
    </w:p>
    <w:p w14:paraId="48B54F22" w14:textId="77777777" w:rsidR="00984712" w:rsidRPr="00BE692F" w:rsidRDefault="00984712" w:rsidP="001E4B2A">
      <w:pPr>
        <w:pStyle w:val="ListParagraph"/>
        <w:widowControl/>
        <w:numPr>
          <w:ilvl w:val="0"/>
          <w:numId w:val="32"/>
        </w:numPr>
        <w:autoSpaceDE/>
        <w:autoSpaceDN/>
        <w:spacing w:after="200" w:line="276" w:lineRule="auto"/>
        <w:contextualSpacing/>
        <w:jc w:val="both"/>
      </w:pPr>
      <w:r w:rsidRPr="00D4752E">
        <w:rPr>
          <w:color w:val="222222"/>
          <w:shd w:val="clear" w:color="auto" w:fill="FFFFFF"/>
          <w:lang w:val="nl-BE"/>
        </w:rPr>
        <w:t xml:space="preserve">Swart, R., Levers, C., Davis, J. T., &amp; Verburg, P. H. (2023). </w:t>
      </w:r>
      <w:r w:rsidRPr="00582020">
        <w:rPr>
          <w:color w:val="222222"/>
          <w:shd w:val="clear" w:color="auto" w:fill="FFFFFF"/>
        </w:rPr>
        <w:t>Meta-analyses reveal the importance of socio-psychological factors for farmers’ adoption of sustainable agricultural practices. </w:t>
      </w:r>
      <w:r w:rsidRPr="00582020">
        <w:rPr>
          <w:i/>
          <w:iCs/>
          <w:color w:val="222222"/>
          <w:shd w:val="clear" w:color="auto" w:fill="FFFFFF"/>
        </w:rPr>
        <w:t>One Earth</w:t>
      </w:r>
      <w:r w:rsidRPr="00582020">
        <w:rPr>
          <w:color w:val="222222"/>
          <w:shd w:val="clear" w:color="auto" w:fill="FFFFFF"/>
        </w:rPr>
        <w:t>, </w:t>
      </w:r>
      <w:r w:rsidRPr="00582020">
        <w:rPr>
          <w:i/>
          <w:iCs/>
          <w:color w:val="222222"/>
          <w:shd w:val="clear" w:color="auto" w:fill="FFFFFF"/>
        </w:rPr>
        <w:t>6</w:t>
      </w:r>
      <w:r w:rsidRPr="00582020">
        <w:rPr>
          <w:color w:val="222222"/>
          <w:shd w:val="clear" w:color="auto" w:fill="FFFFFF"/>
        </w:rPr>
        <w:t>(12), 1771-1783.</w:t>
      </w:r>
    </w:p>
    <w:p w14:paraId="09A9B5D5" w14:textId="77777777" w:rsidR="00BE692F" w:rsidRDefault="00BE692F" w:rsidP="00BE692F">
      <w:pPr>
        <w:rPr>
          <w:color w:val="222222"/>
          <w:shd w:val="clear" w:color="auto" w:fill="FFFFFF"/>
        </w:rPr>
      </w:pPr>
    </w:p>
    <w:p w14:paraId="0589284E" w14:textId="79DBE092" w:rsidR="00BE692F" w:rsidRPr="00BE692F" w:rsidRDefault="00BE692F" w:rsidP="00BE692F">
      <w:pPr>
        <w:tabs>
          <w:tab w:val="left" w:pos="1176"/>
        </w:tabs>
      </w:pPr>
      <w:r>
        <w:tab/>
      </w:r>
    </w:p>
    <w:sectPr w:rsidR="00BE692F" w:rsidRPr="00BE692F" w:rsidSect="00D331FF">
      <w:headerReference w:type="even" r:id="rId13"/>
      <w:headerReference w:type="default" r:id="rId14"/>
      <w:footerReference w:type="even" r:id="rId15"/>
      <w:footerReference w:type="default" r:id="rId16"/>
      <w:headerReference w:type="first" r:id="rId17"/>
      <w:footerReference w:type="first" r:id="rId18"/>
      <w:pgSz w:w="11909" w:h="16834" w:code="9"/>
      <w:pgMar w:top="1872" w:right="1440" w:bottom="1728" w:left="2160" w:header="1152" w:footer="1152"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D5D4D" w14:textId="77777777" w:rsidR="0005169B" w:rsidRDefault="0005169B">
      <w:r>
        <w:separator/>
      </w:r>
    </w:p>
  </w:endnote>
  <w:endnote w:type="continuationSeparator" w:id="0">
    <w:p w14:paraId="39FD5245" w14:textId="77777777" w:rsidR="0005169B" w:rsidRDefault="0005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2EA5" w14:textId="77777777" w:rsidR="00390FA1" w:rsidRDefault="0039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B3CD" w14:textId="77777777" w:rsidR="00390FA1" w:rsidRDefault="00390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354" w14:textId="77777777" w:rsidR="00390FA1" w:rsidRDefault="0039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CEBF2" w14:textId="77777777" w:rsidR="0005169B" w:rsidRDefault="0005169B">
      <w:r>
        <w:separator/>
      </w:r>
    </w:p>
  </w:footnote>
  <w:footnote w:type="continuationSeparator" w:id="0">
    <w:p w14:paraId="50E8F56D" w14:textId="77777777" w:rsidR="0005169B" w:rsidRDefault="0005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E474" w14:textId="37BE0AFC" w:rsidR="00390FA1" w:rsidRDefault="0005169B">
    <w:pPr>
      <w:pStyle w:val="Header"/>
    </w:pPr>
    <w:r>
      <w:rPr>
        <w:noProof/>
      </w:rPr>
      <w:pict w14:anchorId="4A5B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2"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BA58" w14:textId="46372F60" w:rsidR="00613E13" w:rsidRPr="00452AFA" w:rsidRDefault="0005169B" w:rsidP="00920730">
    <w:pPr>
      <w:pStyle w:val="Header"/>
      <w:tabs>
        <w:tab w:val="clear" w:pos="4513"/>
        <w:tab w:val="clear" w:pos="9026"/>
      </w:tabs>
      <w:jc w:val="right"/>
      <w:rPr>
        <w:rFonts w:ascii="Bell MT" w:hAnsi="Bell MT"/>
        <w:sz w:val="28"/>
      </w:rPr>
    </w:pPr>
    <w:r>
      <w:rPr>
        <w:noProof/>
      </w:rPr>
      <w:pict w14:anchorId="0A2E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3" o:spid="_x0000_s2051" type="#_x0000_t136" style="position:absolute;left:0;text-align:left;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BD26" w14:textId="3F6D1BA2" w:rsidR="00613E13" w:rsidRDefault="0005169B" w:rsidP="00F935A1">
    <w:pPr>
      <w:pStyle w:val="Header"/>
      <w:tabs>
        <w:tab w:val="clear" w:pos="4513"/>
        <w:tab w:val="clear" w:pos="9026"/>
      </w:tabs>
    </w:pPr>
    <w:r>
      <w:rPr>
        <w:noProof/>
      </w:rPr>
      <w:pict w14:anchorId="0FF4D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1"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7E2"/>
    <w:multiLevelType w:val="hybridMultilevel"/>
    <w:tmpl w:val="C0421BC6"/>
    <w:lvl w:ilvl="0" w:tplc="FFFFFFFF">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430" w:hanging="360"/>
      </w:pPr>
      <w:rPr>
        <w:rFonts w:hint="default"/>
        <w:lang w:val="en-US" w:eastAsia="en-US" w:bidi="ar-SA"/>
      </w:rPr>
    </w:lvl>
    <w:lvl w:ilvl="2" w:tplc="FFFFFFFF">
      <w:numFmt w:val="bullet"/>
      <w:lvlText w:val="•"/>
      <w:lvlJc w:val="left"/>
      <w:pPr>
        <w:ind w:left="3440" w:hanging="360"/>
      </w:pPr>
      <w:rPr>
        <w:rFonts w:hint="default"/>
        <w:lang w:val="en-US" w:eastAsia="en-US" w:bidi="ar-SA"/>
      </w:rPr>
    </w:lvl>
    <w:lvl w:ilvl="3" w:tplc="FFFFFFFF">
      <w:numFmt w:val="bullet"/>
      <w:lvlText w:val="•"/>
      <w:lvlJc w:val="left"/>
      <w:pPr>
        <w:ind w:left="4450" w:hanging="360"/>
      </w:pPr>
      <w:rPr>
        <w:rFonts w:hint="default"/>
        <w:lang w:val="en-US" w:eastAsia="en-US" w:bidi="ar-SA"/>
      </w:rPr>
    </w:lvl>
    <w:lvl w:ilvl="4" w:tplc="FFFFFFFF">
      <w:numFmt w:val="bullet"/>
      <w:lvlText w:val="•"/>
      <w:lvlJc w:val="left"/>
      <w:pPr>
        <w:ind w:left="5460" w:hanging="360"/>
      </w:pPr>
      <w:rPr>
        <w:rFonts w:hint="default"/>
        <w:lang w:val="en-US" w:eastAsia="en-US" w:bidi="ar-SA"/>
      </w:rPr>
    </w:lvl>
    <w:lvl w:ilvl="5" w:tplc="FFFFFFFF">
      <w:numFmt w:val="bullet"/>
      <w:lvlText w:val="•"/>
      <w:lvlJc w:val="left"/>
      <w:pPr>
        <w:ind w:left="6470" w:hanging="360"/>
      </w:pPr>
      <w:rPr>
        <w:rFonts w:hint="default"/>
        <w:lang w:val="en-US" w:eastAsia="en-US" w:bidi="ar-SA"/>
      </w:rPr>
    </w:lvl>
    <w:lvl w:ilvl="6" w:tplc="FFFFFFFF">
      <w:numFmt w:val="bullet"/>
      <w:lvlText w:val="•"/>
      <w:lvlJc w:val="left"/>
      <w:pPr>
        <w:ind w:left="7480" w:hanging="360"/>
      </w:pPr>
      <w:rPr>
        <w:rFonts w:hint="default"/>
        <w:lang w:val="en-US" w:eastAsia="en-US" w:bidi="ar-SA"/>
      </w:rPr>
    </w:lvl>
    <w:lvl w:ilvl="7" w:tplc="FFFFFFFF">
      <w:numFmt w:val="bullet"/>
      <w:lvlText w:val="•"/>
      <w:lvlJc w:val="left"/>
      <w:pPr>
        <w:ind w:left="8490" w:hanging="360"/>
      </w:pPr>
      <w:rPr>
        <w:rFonts w:hint="default"/>
        <w:lang w:val="en-US" w:eastAsia="en-US" w:bidi="ar-SA"/>
      </w:rPr>
    </w:lvl>
    <w:lvl w:ilvl="8" w:tplc="FFFFFFFF">
      <w:numFmt w:val="bullet"/>
      <w:lvlText w:val="•"/>
      <w:lvlJc w:val="left"/>
      <w:pPr>
        <w:ind w:left="9500" w:hanging="360"/>
      </w:pPr>
      <w:rPr>
        <w:rFonts w:hint="default"/>
        <w:lang w:val="en-US" w:eastAsia="en-US" w:bidi="ar-SA"/>
      </w:rPr>
    </w:lvl>
  </w:abstractNum>
  <w:abstractNum w:abstractNumId="1" w15:restartNumberingAfterBreak="0">
    <w:nsid w:val="0F277922"/>
    <w:multiLevelType w:val="multilevel"/>
    <w:tmpl w:val="D60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A6636"/>
    <w:multiLevelType w:val="multilevel"/>
    <w:tmpl w:val="CB4CCE1C"/>
    <w:lvl w:ilvl="0">
      <w:start w:val="2"/>
      <w:numFmt w:val="decimal"/>
      <w:lvlText w:val="%1"/>
      <w:lvlJc w:val="left"/>
      <w:pPr>
        <w:ind w:left="1051" w:hanging="360"/>
      </w:pPr>
      <w:rPr>
        <w:rFonts w:hint="default"/>
        <w:lang w:val="en-US" w:eastAsia="en-US" w:bidi="ar-SA"/>
      </w:rPr>
    </w:lvl>
    <w:lvl w:ilvl="1">
      <w:start w:val="1"/>
      <w:numFmt w:val="decimal"/>
      <w:lvlText w:val="%1.%2"/>
      <w:lvlJc w:val="left"/>
      <w:pPr>
        <w:ind w:left="105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80" w:hanging="360"/>
      </w:pPr>
      <w:rPr>
        <w:rFonts w:hint="default"/>
        <w:lang w:val="en-US" w:eastAsia="en-US" w:bidi="ar-SA"/>
      </w:rPr>
    </w:lvl>
    <w:lvl w:ilvl="3">
      <w:numFmt w:val="bullet"/>
      <w:lvlText w:val="•"/>
      <w:lvlJc w:val="left"/>
      <w:pPr>
        <w:ind w:left="409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110" w:hanging="360"/>
      </w:pPr>
      <w:rPr>
        <w:rFonts w:hint="default"/>
        <w:lang w:val="en-US" w:eastAsia="en-US" w:bidi="ar-SA"/>
      </w:rPr>
    </w:lvl>
    <w:lvl w:ilvl="6">
      <w:numFmt w:val="bullet"/>
      <w:lvlText w:val="•"/>
      <w:lvlJc w:val="left"/>
      <w:pPr>
        <w:ind w:left="7120"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3" w15:restartNumberingAfterBreak="0">
    <w:nsid w:val="14687BEC"/>
    <w:multiLevelType w:val="hybridMultilevel"/>
    <w:tmpl w:val="A914D72E"/>
    <w:lvl w:ilvl="0" w:tplc="AA2AAAC2">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1" w:tplc="63E25C34">
      <w:numFmt w:val="bullet"/>
      <w:lvlText w:val="•"/>
      <w:lvlJc w:val="left"/>
      <w:pPr>
        <w:ind w:left="3168" w:hanging="360"/>
      </w:pPr>
      <w:rPr>
        <w:rFonts w:hint="default"/>
        <w:lang w:val="en-US" w:eastAsia="en-US" w:bidi="ar-SA"/>
      </w:rPr>
    </w:lvl>
    <w:lvl w:ilvl="2" w:tplc="98324DCE">
      <w:numFmt w:val="bullet"/>
      <w:lvlText w:val="•"/>
      <w:lvlJc w:val="left"/>
      <w:pPr>
        <w:ind w:left="4056" w:hanging="360"/>
      </w:pPr>
      <w:rPr>
        <w:rFonts w:hint="default"/>
        <w:lang w:val="en-US" w:eastAsia="en-US" w:bidi="ar-SA"/>
      </w:rPr>
    </w:lvl>
    <w:lvl w:ilvl="3" w:tplc="5DAE738A">
      <w:numFmt w:val="bullet"/>
      <w:lvlText w:val="•"/>
      <w:lvlJc w:val="left"/>
      <w:pPr>
        <w:ind w:left="4944" w:hanging="360"/>
      </w:pPr>
      <w:rPr>
        <w:rFonts w:hint="default"/>
        <w:lang w:val="en-US" w:eastAsia="en-US" w:bidi="ar-SA"/>
      </w:rPr>
    </w:lvl>
    <w:lvl w:ilvl="4" w:tplc="103AE39A">
      <w:numFmt w:val="bullet"/>
      <w:lvlText w:val="•"/>
      <w:lvlJc w:val="left"/>
      <w:pPr>
        <w:ind w:left="5832" w:hanging="360"/>
      </w:pPr>
      <w:rPr>
        <w:rFonts w:hint="default"/>
        <w:lang w:val="en-US" w:eastAsia="en-US" w:bidi="ar-SA"/>
      </w:rPr>
    </w:lvl>
    <w:lvl w:ilvl="5" w:tplc="37B6D3E4">
      <w:numFmt w:val="bullet"/>
      <w:lvlText w:val="•"/>
      <w:lvlJc w:val="left"/>
      <w:pPr>
        <w:ind w:left="6720" w:hanging="360"/>
      </w:pPr>
      <w:rPr>
        <w:rFonts w:hint="default"/>
        <w:lang w:val="en-US" w:eastAsia="en-US" w:bidi="ar-SA"/>
      </w:rPr>
    </w:lvl>
    <w:lvl w:ilvl="6" w:tplc="557A8E5C">
      <w:numFmt w:val="bullet"/>
      <w:lvlText w:val="•"/>
      <w:lvlJc w:val="left"/>
      <w:pPr>
        <w:ind w:left="7608" w:hanging="360"/>
      </w:pPr>
      <w:rPr>
        <w:rFonts w:hint="default"/>
        <w:lang w:val="en-US" w:eastAsia="en-US" w:bidi="ar-SA"/>
      </w:rPr>
    </w:lvl>
    <w:lvl w:ilvl="7" w:tplc="04F21A3E">
      <w:numFmt w:val="bullet"/>
      <w:lvlText w:val="•"/>
      <w:lvlJc w:val="left"/>
      <w:pPr>
        <w:ind w:left="8496" w:hanging="360"/>
      </w:pPr>
      <w:rPr>
        <w:rFonts w:hint="default"/>
        <w:lang w:val="en-US" w:eastAsia="en-US" w:bidi="ar-SA"/>
      </w:rPr>
    </w:lvl>
    <w:lvl w:ilvl="8" w:tplc="0D4EAB30">
      <w:numFmt w:val="bullet"/>
      <w:lvlText w:val="•"/>
      <w:lvlJc w:val="left"/>
      <w:pPr>
        <w:ind w:left="9384" w:hanging="360"/>
      </w:pPr>
      <w:rPr>
        <w:rFonts w:hint="default"/>
        <w:lang w:val="en-US" w:eastAsia="en-US" w:bidi="ar-SA"/>
      </w:rPr>
    </w:lvl>
  </w:abstractNum>
  <w:abstractNum w:abstractNumId="4" w15:restartNumberingAfterBreak="0">
    <w:nsid w:val="205A5A17"/>
    <w:multiLevelType w:val="hybridMultilevel"/>
    <w:tmpl w:val="C0C4CC76"/>
    <w:lvl w:ilvl="0" w:tplc="7A2A2A1E">
      <w:start w:val="1"/>
      <w:numFmt w:val="decimal"/>
      <w:lvlText w:val="%1."/>
      <w:lvlJc w:val="left"/>
      <w:pPr>
        <w:ind w:left="227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E083B2">
      <w:numFmt w:val="bullet"/>
      <w:lvlText w:val="•"/>
      <w:lvlJc w:val="left"/>
      <w:pPr>
        <w:ind w:left="3168" w:hanging="360"/>
      </w:pPr>
      <w:rPr>
        <w:rFonts w:hint="default"/>
        <w:lang w:val="en-US" w:eastAsia="en-US" w:bidi="ar-SA"/>
      </w:rPr>
    </w:lvl>
    <w:lvl w:ilvl="2" w:tplc="AB1A7A70">
      <w:numFmt w:val="bullet"/>
      <w:lvlText w:val="•"/>
      <w:lvlJc w:val="left"/>
      <w:pPr>
        <w:ind w:left="4056" w:hanging="360"/>
      </w:pPr>
      <w:rPr>
        <w:rFonts w:hint="default"/>
        <w:lang w:val="en-US" w:eastAsia="en-US" w:bidi="ar-SA"/>
      </w:rPr>
    </w:lvl>
    <w:lvl w:ilvl="3" w:tplc="B1D610BC">
      <w:numFmt w:val="bullet"/>
      <w:lvlText w:val="•"/>
      <w:lvlJc w:val="left"/>
      <w:pPr>
        <w:ind w:left="4944" w:hanging="360"/>
      </w:pPr>
      <w:rPr>
        <w:rFonts w:hint="default"/>
        <w:lang w:val="en-US" w:eastAsia="en-US" w:bidi="ar-SA"/>
      </w:rPr>
    </w:lvl>
    <w:lvl w:ilvl="4" w:tplc="800841D2">
      <w:numFmt w:val="bullet"/>
      <w:lvlText w:val="•"/>
      <w:lvlJc w:val="left"/>
      <w:pPr>
        <w:ind w:left="5832" w:hanging="360"/>
      </w:pPr>
      <w:rPr>
        <w:rFonts w:hint="default"/>
        <w:lang w:val="en-US" w:eastAsia="en-US" w:bidi="ar-SA"/>
      </w:rPr>
    </w:lvl>
    <w:lvl w:ilvl="5" w:tplc="7D3616CA">
      <w:numFmt w:val="bullet"/>
      <w:lvlText w:val="•"/>
      <w:lvlJc w:val="left"/>
      <w:pPr>
        <w:ind w:left="6720" w:hanging="360"/>
      </w:pPr>
      <w:rPr>
        <w:rFonts w:hint="default"/>
        <w:lang w:val="en-US" w:eastAsia="en-US" w:bidi="ar-SA"/>
      </w:rPr>
    </w:lvl>
    <w:lvl w:ilvl="6" w:tplc="B5482728">
      <w:numFmt w:val="bullet"/>
      <w:lvlText w:val="•"/>
      <w:lvlJc w:val="left"/>
      <w:pPr>
        <w:ind w:left="7608" w:hanging="360"/>
      </w:pPr>
      <w:rPr>
        <w:rFonts w:hint="default"/>
        <w:lang w:val="en-US" w:eastAsia="en-US" w:bidi="ar-SA"/>
      </w:rPr>
    </w:lvl>
    <w:lvl w:ilvl="7" w:tplc="76D43D8C">
      <w:numFmt w:val="bullet"/>
      <w:lvlText w:val="•"/>
      <w:lvlJc w:val="left"/>
      <w:pPr>
        <w:ind w:left="8496" w:hanging="360"/>
      </w:pPr>
      <w:rPr>
        <w:rFonts w:hint="default"/>
        <w:lang w:val="en-US" w:eastAsia="en-US" w:bidi="ar-SA"/>
      </w:rPr>
    </w:lvl>
    <w:lvl w:ilvl="8" w:tplc="769CE1FA">
      <w:numFmt w:val="bullet"/>
      <w:lvlText w:val="•"/>
      <w:lvlJc w:val="left"/>
      <w:pPr>
        <w:ind w:left="9384" w:hanging="360"/>
      </w:pPr>
      <w:rPr>
        <w:rFonts w:hint="default"/>
        <w:lang w:val="en-US" w:eastAsia="en-US" w:bidi="ar-SA"/>
      </w:rPr>
    </w:lvl>
  </w:abstractNum>
  <w:abstractNum w:abstractNumId="5" w15:restartNumberingAfterBreak="0">
    <w:nsid w:val="247A25BD"/>
    <w:multiLevelType w:val="hybridMultilevel"/>
    <w:tmpl w:val="0BB2EE3C"/>
    <w:lvl w:ilvl="0" w:tplc="2382A6BE">
      <w:start w:val="1"/>
      <w:numFmt w:val="upperLetter"/>
      <w:lvlText w:val="%1."/>
      <w:lvlJc w:val="left"/>
      <w:pPr>
        <w:ind w:left="1915"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52BC7612">
      <w:numFmt w:val="bullet"/>
      <w:lvlText w:val="•"/>
      <w:lvlJc w:val="left"/>
      <w:pPr>
        <w:ind w:left="2844" w:hanging="360"/>
      </w:pPr>
      <w:rPr>
        <w:rFonts w:hint="default"/>
        <w:lang w:val="en-US" w:eastAsia="en-US" w:bidi="ar-SA"/>
      </w:rPr>
    </w:lvl>
    <w:lvl w:ilvl="2" w:tplc="30082DDE">
      <w:numFmt w:val="bullet"/>
      <w:lvlText w:val="•"/>
      <w:lvlJc w:val="left"/>
      <w:pPr>
        <w:ind w:left="3768" w:hanging="360"/>
      </w:pPr>
      <w:rPr>
        <w:rFonts w:hint="default"/>
        <w:lang w:val="en-US" w:eastAsia="en-US" w:bidi="ar-SA"/>
      </w:rPr>
    </w:lvl>
    <w:lvl w:ilvl="3" w:tplc="05C6D792">
      <w:numFmt w:val="bullet"/>
      <w:lvlText w:val="•"/>
      <w:lvlJc w:val="left"/>
      <w:pPr>
        <w:ind w:left="4692" w:hanging="360"/>
      </w:pPr>
      <w:rPr>
        <w:rFonts w:hint="default"/>
        <w:lang w:val="en-US" w:eastAsia="en-US" w:bidi="ar-SA"/>
      </w:rPr>
    </w:lvl>
    <w:lvl w:ilvl="4" w:tplc="AE4043DA">
      <w:numFmt w:val="bullet"/>
      <w:lvlText w:val="•"/>
      <w:lvlJc w:val="left"/>
      <w:pPr>
        <w:ind w:left="5616" w:hanging="360"/>
      </w:pPr>
      <w:rPr>
        <w:rFonts w:hint="default"/>
        <w:lang w:val="en-US" w:eastAsia="en-US" w:bidi="ar-SA"/>
      </w:rPr>
    </w:lvl>
    <w:lvl w:ilvl="5" w:tplc="9588279A">
      <w:numFmt w:val="bullet"/>
      <w:lvlText w:val="•"/>
      <w:lvlJc w:val="left"/>
      <w:pPr>
        <w:ind w:left="6540" w:hanging="360"/>
      </w:pPr>
      <w:rPr>
        <w:rFonts w:hint="default"/>
        <w:lang w:val="en-US" w:eastAsia="en-US" w:bidi="ar-SA"/>
      </w:rPr>
    </w:lvl>
    <w:lvl w:ilvl="6" w:tplc="986250AE">
      <w:numFmt w:val="bullet"/>
      <w:lvlText w:val="•"/>
      <w:lvlJc w:val="left"/>
      <w:pPr>
        <w:ind w:left="7464" w:hanging="360"/>
      </w:pPr>
      <w:rPr>
        <w:rFonts w:hint="default"/>
        <w:lang w:val="en-US" w:eastAsia="en-US" w:bidi="ar-SA"/>
      </w:rPr>
    </w:lvl>
    <w:lvl w:ilvl="7" w:tplc="9F7267F0">
      <w:numFmt w:val="bullet"/>
      <w:lvlText w:val="•"/>
      <w:lvlJc w:val="left"/>
      <w:pPr>
        <w:ind w:left="8388" w:hanging="360"/>
      </w:pPr>
      <w:rPr>
        <w:rFonts w:hint="default"/>
        <w:lang w:val="en-US" w:eastAsia="en-US" w:bidi="ar-SA"/>
      </w:rPr>
    </w:lvl>
    <w:lvl w:ilvl="8" w:tplc="F5963982">
      <w:numFmt w:val="bullet"/>
      <w:lvlText w:val="•"/>
      <w:lvlJc w:val="left"/>
      <w:pPr>
        <w:ind w:left="9312" w:hanging="360"/>
      </w:pPr>
      <w:rPr>
        <w:rFonts w:hint="default"/>
        <w:lang w:val="en-US" w:eastAsia="en-US" w:bidi="ar-SA"/>
      </w:rPr>
    </w:lvl>
  </w:abstractNum>
  <w:abstractNum w:abstractNumId="6" w15:restartNumberingAfterBreak="0">
    <w:nsid w:val="2A1A5E14"/>
    <w:multiLevelType w:val="multilevel"/>
    <w:tmpl w:val="C86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A5478"/>
    <w:multiLevelType w:val="multilevel"/>
    <w:tmpl w:val="80442DA2"/>
    <w:lvl w:ilvl="0">
      <w:start w:val="4"/>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8" w15:restartNumberingAfterBreak="0">
    <w:nsid w:val="2B55295D"/>
    <w:multiLevelType w:val="hybridMultilevel"/>
    <w:tmpl w:val="32D0DB98"/>
    <w:lvl w:ilvl="0" w:tplc="01209496">
      <w:numFmt w:val="bullet"/>
      <w:lvlText w:val=""/>
      <w:lvlJc w:val="left"/>
      <w:pPr>
        <w:ind w:left="1051" w:hanging="360"/>
      </w:pPr>
      <w:rPr>
        <w:rFonts w:ascii="Symbol" w:eastAsia="Symbol" w:hAnsi="Symbol" w:cs="Symbol" w:hint="default"/>
        <w:b w:val="0"/>
        <w:bCs w:val="0"/>
        <w:i w:val="0"/>
        <w:iCs w:val="0"/>
        <w:spacing w:val="0"/>
        <w:w w:val="100"/>
        <w:sz w:val="24"/>
        <w:szCs w:val="24"/>
        <w:lang w:val="en-US" w:eastAsia="en-US" w:bidi="ar-SA"/>
      </w:rPr>
    </w:lvl>
    <w:lvl w:ilvl="1" w:tplc="EB28DB48">
      <w:numFmt w:val="bullet"/>
      <w:lvlText w:val="•"/>
      <w:lvlJc w:val="left"/>
      <w:pPr>
        <w:ind w:left="2070" w:hanging="360"/>
      </w:pPr>
      <w:rPr>
        <w:rFonts w:hint="default"/>
        <w:lang w:val="en-US" w:eastAsia="en-US" w:bidi="ar-SA"/>
      </w:rPr>
    </w:lvl>
    <w:lvl w:ilvl="2" w:tplc="D95AF874">
      <w:numFmt w:val="bullet"/>
      <w:lvlText w:val="•"/>
      <w:lvlJc w:val="left"/>
      <w:pPr>
        <w:ind w:left="3080" w:hanging="360"/>
      </w:pPr>
      <w:rPr>
        <w:rFonts w:hint="default"/>
        <w:lang w:val="en-US" w:eastAsia="en-US" w:bidi="ar-SA"/>
      </w:rPr>
    </w:lvl>
    <w:lvl w:ilvl="3" w:tplc="0F50D5E0">
      <w:numFmt w:val="bullet"/>
      <w:lvlText w:val="•"/>
      <w:lvlJc w:val="left"/>
      <w:pPr>
        <w:ind w:left="4090" w:hanging="360"/>
      </w:pPr>
      <w:rPr>
        <w:rFonts w:hint="default"/>
        <w:lang w:val="en-US" w:eastAsia="en-US" w:bidi="ar-SA"/>
      </w:rPr>
    </w:lvl>
    <w:lvl w:ilvl="4" w:tplc="9416BC20">
      <w:numFmt w:val="bullet"/>
      <w:lvlText w:val="•"/>
      <w:lvlJc w:val="left"/>
      <w:pPr>
        <w:ind w:left="5100" w:hanging="360"/>
      </w:pPr>
      <w:rPr>
        <w:rFonts w:hint="default"/>
        <w:lang w:val="en-US" w:eastAsia="en-US" w:bidi="ar-SA"/>
      </w:rPr>
    </w:lvl>
    <w:lvl w:ilvl="5" w:tplc="D1F43DE8">
      <w:numFmt w:val="bullet"/>
      <w:lvlText w:val="•"/>
      <w:lvlJc w:val="left"/>
      <w:pPr>
        <w:ind w:left="6110" w:hanging="360"/>
      </w:pPr>
      <w:rPr>
        <w:rFonts w:hint="default"/>
        <w:lang w:val="en-US" w:eastAsia="en-US" w:bidi="ar-SA"/>
      </w:rPr>
    </w:lvl>
    <w:lvl w:ilvl="6" w:tplc="7C4CD676">
      <w:numFmt w:val="bullet"/>
      <w:lvlText w:val="•"/>
      <w:lvlJc w:val="left"/>
      <w:pPr>
        <w:ind w:left="7120" w:hanging="360"/>
      </w:pPr>
      <w:rPr>
        <w:rFonts w:hint="default"/>
        <w:lang w:val="en-US" w:eastAsia="en-US" w:bidi="ar-SA"/>
      </w:rPr>
    </w:lvl>
    <w:lvl w:ilvl="7" w:tplc="E34A0D42">
      <w:numFmt w:val="bullet"/>
      <w:lvlText w:val="•"/>
      <w:lvlJc w:val="left"/>
      <w:pPr>
        <w:ind w:left="8130" w:hanging="360"/>
      </w:pPr>
      <w:rPr>
        <w:rFonts w:hint="default"/>
        <w:lang w:val="en-US" w:eastAsia="en-US" w:bidi="ar-SA"/>
      </w:rPr>
    </w:lvl>
    <w:lvl w:ilvl="8" w:tplc="F72E312C">
      <w:numFmt w:val="bullet"/>
      <w:lvlText w:val="•"/>
      <w:lvlJc w:val="left"/>
      <w:pPr>
        <w:ind w:left="9140" w:hanging="360"/>
      </w:pPr>
      <w:rPr>
        <w:rFonts w:hint="default"/>
        <w:lang w:val="en-US" w:eastAsia="en-US" w:bidi="ar-SA"/>
      </w:rPr>
    </w:lvl>
  </w:abstractNum>
  <w:abstractNum w:abstractNumId="9" w15:restartNumberingAfterBreak="0">
    <w:nsid w:val="2EED7487"/>
    <w:multiLevelType w:val="hybridMultilevel"/>
    <w:tmpl w:val="6A141A5C"/>
    <w:lvl w:ilvl="0" w:tplc="BD98E4D4">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5A607486">
      <w:numFmt w:val="bullet"/>
      <w:lvlText w:val="•"/>
      <w:lvlJc w:val="left"/>
      <w:pPr>
        <w:ind w:left="1861" w:hanging="360"/>
      </w:pPr>
      <w:rPr>
        <w:rFonts w:hint="default"/>
        <w:lang w:val="en-US" w:eastAsia="en-US" w:bidi="ar-SA"/>
      </w:rPr>
    </w:lvl>
    <w:lvl w:ilvl="2" w:tplc="C9D0C466">
      <w:numFmt w:val="bullet"/>
      <w:lvlText w:val="•"/>
      <w:lvlJc w:val="left"/>
      <w:pPr>
        <w:ind w:left="2182" w:hanging="360"/>
      </w:pPr>
      <w:rPr>
        <w:rFonts w:hint="default"/>
        <w:lang w:val="en-US" w:eastAsia="en-US" w:bidi="ar-SA"/>
      </w:rPr>
    </w:lvl>
    <w:lvl w:ilvl="3" w:tplc="1952E72E">
      <w:numFmt w:val="bullet"/>
      <w:lvlText w:val="•"/>
      <w:lvlJc w:val="left"/>
      <w:pPr>
        <w:ind w:left="2503" w:hanging="360"/>
      </w:pPr>
      <w:rPr>
        <w:rFonts w:hint="default"/>
        <w:lang w:val="en-US" w:eastAsia="en-US" w:bidi="ar-SA"/>
      </w:rPr>
    </w:lvl>
    <w:lvl w:ilvl="4" w:tplc="8F96D1FE">
      <w:numFmt w:val="bullet"/>
      <w:lvlText w:val="•"/>
      <w:lvlJc w:val="left"/>
      <w:pPr>
        <w:ind w:left="2825" w:hanging="360"/>
      </w:pPr>
      <w:rPr>
        <w:rFonts w:hint="default"/>
        <w:lang w:val="en-US" w:eastAsia="en-US" w:bidi="ar-SA"/>
      </w:rPr>
    </w:lvl>
    <w:lvl w:ilvl="5" w:tplc="9496D3B4">
      <w:numFmt w:val="bullet"/>
      <w:lvlText w:val="•"/>
      <w:lvlJc w:val="left"/>
      <w:pPr>
        <w:ind w:left="3146" w:hanging="360"/>
      </w:pPr>
      <w:rPr>
        <w:rFonts w:hint="default"/>
        <w:lang w:val="en-US" w:eastAsia="en-US" w:bidi="ar-SA"/>
      </w:rPr>
    </w:lvl>
    <w:lvl w:ilvl="6" w:tplc="262A8D00">
      <w:numFmt w:val="bullet"/>
      <w:lvlText w:val="•"/>
      <w:lvlJc w:val="left"/>
      <w:pPr>
        <w:ind w:left="3467" w:hanging="360"/>
      </w:pPr>
      <w:rPr>
        <w:rFonts w:hint="default"/>
        <w:lang w:val="en-US" w:eastAsia="en-US" w:bidi="ar-SA"/>
      </w:rPr>
    </w:lvl>
    <w:lvl w:ilvl="7" w:tplc="DA929CEC">
      <w:numFmt w:val="bullet"/>
      <w:lvlText w:val="•"/>
      <w:lvlJc w:val="left"/>
      <w:pPr>
        <w:ind w:left="3789" w:hanging="360"/>
      </w:pPr>
      <w:rPr>
        <w:rFonts w:hint="default"/>
        <w:lang w:val="en-US" w:eastAsia="en-US" w:bidi="ar-SA"/>
      </w:rPr>
    </w:lvl>
    <w:lvl w:ilvl="8" w:tplc="B7A0FF32">
      <w:numFmt w:val="bullet"/>
      <w:lvlText w:val="•"/>
      <w:lvlJc w:val="left"/>
      <w:pPr>
        <w:ind w:left="4110" w:hanging="360"/>
      </w:pPr>
      <w:rPr>
        <w:rFonts w:hint="default"/>
        <w:lang w:val="en-US" w:eastAsia="en-US" w:bidi="ar-SA"/>
      </w:rPr>
    </w:lvl>
  </w:abstractNum>
  <w:abstractNum w:abstractNumId="10" w15:restartNumberingAfterBreak="0">
    <w:nsid w:val="2FDB1864"/>
    <w:multiLevelType w:val="hybridMultilevel"/>
    <w:tmpl w:val="C0421BC6"/>
    <w:lvl w:ilvl="0" w:tplc="FFFFFFFF">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430" w:hanging="360"/>
      </w:pPr>
      <w:rPr>
        <w:rFonts w:hint="default"/>
        <w:lang w:val="en-US" w:eastAsia="en-US" w:bidi="ar-SA"/>
      </w:rPr>
    </w:lvl>
    <w:lvl w:ilvl="2" w:tplc="FFFFFFFF">
      <w:numFmt w:val="bullet"/>
      <w:lvlText w:val="•"/>
      <w:lvlJc w:val="left"/>
      <w:pPr>
        <w:ind w:left="3440" w:hanging="360"/>
      </w:pPr>
      <w:rPr>
        <w:rFonts w:hint="default"/>
        <w:lang w:val="en-US" w:eastAsia="en-US" w:bidi="ar-SA"/>
      </w:rPr>
    </w:lvl>
    <w:lvl w:ilvl="3" w:tplc="FFFFFFFF">
      <w:numFmt w:val="bullet"/>
      <w:lvlText w:val="•"/>
      <w:lvlJc w:val="left"/>
      <w:pPr>
        <w:ind w:left="4450" w:hanging="360"/>
      </w:pPr>
      <w:rPr>
        <w:rFonts w:hint="default"/>
        <w:lang w:val="en-US" w:eastAsia="en-US" w:bidi="ar-SA"/>
      </w:rPr>
    </w:lvl>
    <w:lvl w:ilvl="4" w:tplc="FFFFFFFF">
      <w:numFmt w:val="bullet"/>
      <w:lvlText w:val="•"/>
      <w:lvlJc w:val="left"/>
      <w:pPr>
        <w:ind w:left="5460" w:hanging="360"/>
      </w:pPr>
      <w:rPr>
        <w:rFonts w:hint="default"/>
        <w:lang w:val="en-US" w:eastAsia="en-US" w:bidi="ar-SA"/>
      </w:rPr>
    </w:lvl>
    <w:lvl w:ilvl="5" w:tplc="FFFFFFFF">
      <w:numFmt w:val="bullet"/>
      <w:lvlText w:val="•"/>
      <w:lvlJc w:val="left"/>
      <w:pPr>
        <w:ind w:left="6470" w:hanging="360"/>
      </w:pPr>
      <w:rPr>
        <w:rFonts w:hint="default"/>
        <w:lang w:val="en-US" w:eastAsia="en-US" w:bidi="ar-SA"/>
      </w:rPr>
    </w:lvl>
    <w:lvl w:ilvl="6" w:tplc="FFFFFFFF">
      <w:numFmt w:val="bullet"/>
      <w:lvlText w:val="•"/>
      <w:lvlJc w:val="left"/>
      <w:pPr>
        <w:ind w:left="7480" w:hanging="360"/>
      </w:pPr>
      <w:rPr>
        <w:rFonts w:hint="default"/>
        <w:lang w:val="en-US" w:eastAsia="en-US" w:bidi="ar-SA"/>
      </w:rPr>
    </w:lvl>
    <w:lvl w:ilvl="7" w:tplc="FFFFFFFF">
      <w:numFmt w:val="bullet"/>
      <w:lvlText w:val="•"/>
      <w:lvlJc w:val="left"/>
      <w:pPr>
        <w:ind w:left="8490" w:hanging="360"/>
      </w:pPr>
      <w:rPr>
        <w:rFonts w:hint="default"/>
        <w:lang w:val="en-US" w:eastAsia="en-US" w:bidi="ar-SA"/>
      </w:rPr>
    </w:lvl>
    <w:lvl w:ilvl="8" w:tplc="FFFFFFFF">
      <w:numFmt w:val="bullet"/>
      <w:lvlText w:val="•"/>
      <w:lvlJc w:val="left"/>
      <w:pPr>
        <w:ind w:left="9500" w:hanging="360"/>
      </w:pPr>
      <w:rPr>
        <w:rFonts w:hint="default"/>
        <w:lang w:val="en-US" w:eastAsia="en-US" w:bidi="ar-SA"/>
      </w:rPr>
    </w:lvl>
  </w:abstractNum>
  <w:abstractNum w:abstractNumId="11" w15:restartNumberingAfterBreak="0">
    <w:nsid w:val="303930B5"/>
    <w:multiLevelType w:val="hybridMultilevel"/>
    <w:tmpl w:val="7EEC8CFC"/>
    <w:lvl w:ilvl="0" w:tplc="2DCA1A94">
      <w:start w:val="1"/>
      <w:numFmt w:val="upperRoman"/>
      <w:lvlText w:val="%1."/>
      <w:lvlJc w:val="left"/>
      <w:pPr>
        <w:ind w:left="1915"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179AD54E">
      <w:start w:val="1"/>
      <w:numFmt w:val="lowerLetter"/>
      <w:lvlText w:val="%2."/>
      <w:lvlJc w:val="left"/>
      <w:pPr>
        <w:ind w:left="2275"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tplc="A78883F2">
      <w:numFmt w:val="bullet"/>
      <w:lvlText w:val="•"/>
      <w:lvlJc w:val="left"/>
      <w:pPr>
        <w:ind w:left="3306" w:hanging="720"/>
      </w:pPr>
      <w:rPr>
        <w:rFonts w:hint="default"/>
        <w:lang w:val="en-US" w:eastAsia="en-US" w:bidi="ar-SA"/>
      </w:rPr>
    </w:lvl>
    <w:lvl w:ilvl="3" w:tplc="7C4A9D18">
      <w:numFmt w:val="bullet"/>
      <w:lvlText w:val="•"/>
      <w:lvlJc w:val="left"/>
      <w:pPr>
        <w:ind w:left="4333" w:hanging="720"/>
      </w:pPr>
      <w:rPr>
        <w:rFonts w:hint="default"/>
        <w:lang w:val="en-US" w:eastAsia="en-US" w:bidi="ar-SA"/>
      </w:rPr>
    </w:lvl>
    <w:lvl w:ilvl="4" w:tplc="33082662">
      <w:numFmt w:val="bullet"/>
      <w:lvlText w:val="•"/>
      <w:lvlJc w:val="left"/>
      <w:pPr>
        <w:ind w:left="5360" w:hanging="720"/>
      </w:pPr>
      <w:rPr>
        <w:rFonts w:hint="default"/>
        <w:lang w:val="en-US" w:eastAsia="en-US" w:bidi="ar-SA"/>
      </w:rPr>
    </w:lvl>
    <w:lvl w:ilvl="5" w:tplc="F84E5FA6">
      <w:numFmt w:val="bullet"/>
      <w:lvlText w:val="•"/>
      <w:lvlJc w:val="left"/>
      <w:pPr>
        <w:ind w:left="6386" w:hanging="720"/>
      </w:pPr>
      <w:rPr>
        <w:rFonts w:hint="default"/>
        <w:lang w:val="en-US" w:eastAsia="en-US" w:bidi="ar-SA"/>
      </w:rPr>
    </w:lvl>
    <w:lvl w:ilvl="6" w:tplc="CFF47C3C">
      <w:numFmt w:val="bullet"/>
      <w:lvlText w:val="•"/>
      <w:lvlJc w:val="left"/>
      <w:pPr>
        <w:ind w:left="7413" w:hanging="720"/>
      </w:pPr>
      <w:rPr>
        <w:rFonts w:hint="default"/>
        <w:lang w:val="en-US" w:eastAsia="en-US" w:bidi="ar-SA"/>
      </w:rPr>
    </w:lvl>
    <w:lvl w:ilvl="7" w:tplc="7B968D44">
      <w:numFmt w:val="bullet"/>
      <w:lvlText w:val="•"/>
      <w:lvlJc w:val="left"/>
      <w:pPr>
        <w:ind w:left="8440" w:hanging="720"/>
      </w:pPr>
      <w:rPr>
        <w:rFonts w:hint="default"/>
        <w:lang w:val="en-US" w:eastAsia="en-US" w:bidi="ar-SA"/>
      </w:rPr>
    </w:lvl>
    <w:lvl w:ilvl="8" w:tplc="D7E4F368">
      <w:numFmt w:val="bullet"/>
      <w:lvlText w:val="•"/>
      <w:lvlJc w:val="left"/>
      <w:pPr>
        <w:ind w:left="9466" w:hanging="720"/>
      </w:pPr>
      <w:rPr>
        <w:rFonts w:hint="default"/>
        <w:lang w:val="en-US" w:eastAsia="en-US" w:bidi="ar-SA"/>
      </w:rPr>
    </w:lvl>
  </w:abstractNum>
  <w:abstractNum w:abstractNumId="12" w15:restartNumberingAfterBreak="0">
    <w:nsid w:val="394B3EAE"/>
    <w:multiLevelType w:val="hybridMultilevel"/>
    <w:tmpl w:val="C0421BC6"/>
    <w:lvl w:ilvl="0" w:tplc="0414EA92">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87AC3EC8">
      <w:numFmt w:val="bullet"/>
      <w:lvlText w:val="•"/>
      <w:lvlJc w:val="left"/>
      <w:pPr>
        <w:ind w:left="2430" w:hanging="360"/>
      </w:pPr>
      <w:rPr>
        <w:rFonts w:hint="default"/>
        <w:lang w:val="en-US" w:eastAsia="en-US" w:bidi="ar-SA"/>
      </w:rPr>
    </w:lvl>
    <w:lvl w:ilvl="2" w:tplc="D7A0CB74">
      <w:numFmt w:val="bullet"/>
      <w:lvlText w:val="•"/>
      <w:lvlJc w:val="left"/>
      <w:pPr>
        <w:ind w:left="3440" w:hanging="360"/>
      </w:pPr>
      <w:rPr>
        <w:rFonts w:hint="default"/>
        <w:lang w:val="en-US" w:eastAsia="en-US" w:bidi="ar-SA"/>
      </w:rPr>
    </w:lvl>
    <w:lvl w:ilvl="3" w:tplc="B6127750">
      <w:numFmt w:val="bullet"/>
      <w:lvlText w:val="•"/>
      <w:lvlJc w:val="left"/>
      <w:pPr>
        <w:ind w:left="4450" w:hanging="360"/>
      </w:pPr>
      <w:rPr>
        <w:rFonts w:hint="default"/>
        <w:lang w:val="en-US" w:eastAsia="en-US" w:bidi="ar-SA"/>
      </w:rPr>
    </w:lvl>
    <w:lvl w:ilvl="4" w:tplc="C9FEA11C">
      <w:numFmt w:val="bullet"/>
      <w:lvlText w:val="•"/>
      <w:lvlJc w:val="left"/>
      <w:pPr>
        <w:ind w:left="5460" w:hanging="360"/>
      </w:pPr>
      <w:rPr>
        <w:rFonts w:hint="default"/>
        <w:lang w:val="en-US" w:eastAsia="en-US" w:bidi="ar-SA"/>
      </w:rPr>
    </w:lvl>
    <w:lvl w:ilvl="5" w:tplc="4BB4B08A">
      <w:numFmt w:val="bullet"/>
      <w:lvlText w:val="•"/>
      <w:lvlJc w:val="left"/>
      <w:pPr>
        <w:ind w:left="6470" w:hanging="360"/>
      </w:pPr>
      <w:rPr>
        <w:rFonts w:hint="default"/>
        <w:lang w:val="en-US" w:eastAsia="en-US" w:bidi="ar-SA"/>
      </w:rPr>
    </w:lvl>
    <w:lvl w:ilvl="6" w:tplc="3BFCBC3A">
      <w:numFmt w:val="bullet"/>
      <w:lvlText w:val="•"/>
      <w:lvlJc w:val="left"/>
      <w:pPr>
        <w:ind w:left="7480" w:hanging="360"/>
      </w:pPr>
      <w:rPr>
        <w:rFonts w:hint="default"/>
        <w:lang w:val="en-US" w:eastAsia="en-US" w:bidi="ar-SA"/>
      </w:rPr>
    </w:lvl>
    <w:lvl w:ilvl="7" w:tplc="81065C22">
      <w:numFmt w:val="bullet"/>
      <w:lvlText w:val="•"/>
      <w:lvlJc w:val="left"/>
      <w:pPr>
        <w:ind w:left="8490" w:hanging="360"/>
      </w:pPr>
      <w:rPr>
        <w:rFonts w:hint="default"/>
        <w:lang w:val="en-US" w:eastAsia="en-US" w:bidi="ar-SA"/>
      </w:rPr>
    </w:lvl>
    <w:lvl w:ilvl="8" w:tplc="0E844066">
      <w:numFmt w:val="bullet"/>
      <w:lvlText w:val="•"/>
      <w:lvlJc w:val="left"/>
      <w:pPr>
        <w:ind w:left="9500" w:hanging="360"/>
      </w:pPr>
      <w:rPr>
        <w:rFonts w:hint="default"/>
        <w:lang w:val="en-US" w:eastAsia="en-US" w:bidi="ar-SA"/>
      </w:rPr>
    </w:lvl>
  </w:abstractNum>
  <w:abstractNum w:abstractNumId="13" w15:restartNumberingAfterBreak="0">
    <w:nsid w:val="3C52610C"/>
    <w:multiLevelType w:val="hybridMultilevel"/>
    <w:tmpl w:val="9B22FD90"/>
    <w:lvl w:ilvl="0" w:tplc="4C025746">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7AD6D736">
      <w:numFmt w:val="bullet"/>
      <w:lvlText w:val="•"/>
      <w:lvlJc w:val="left"/>
      <w:pPr>
        <w:ind w:left="1861" w:hanging="360"/>
      </w:pPr>
      <w:rPr>
        <w:rFonts w:hint="default"/>
        <w:lang w:val="en-US" w:eastAsia="en-US" w:bidi="ar-SA"/>
      </w:rPr>
    </w:lvl>
    <w:lvl w:ilvl="2" w:tplc="C7AEE396">
      <w:numFmt w:val="bullet"/>
      <w:lvlText w:val="•"/>
      <w:lvlJc w:val="left"/>
      <w:pPr>
        <w:ind w:left="2182" w:hanging="360"/>
      </w:pPr>
      <w:rPr>
        <w:rFonts w:hint="default"/>
        <w:lang w:val="en-US" w:eastAsia="en-US" w:bidi="ar-SA"/>
      </w:rPr>
    </w:lvl>
    <w:lvl w:ilvl="3" w:tplc="8610884C">
      <w:numFmt w:val="bullet"/>
      <w:lvlText w:val="•"/>
      <w:lvlJc w:val="left"/>
      <w:pPr>
        <w:ind w:left="2503" w:hanging="360"/>
      </w:pPr>
      <w:rPr>
        <w:rFonts w:hint="default"/>
        <w:lang w:val="en-US" w:eastAsia="en-US" w:bidi="ar-SA"/>
      </w:rPr>
    </w:lvl>
    <w:lvl w:ilvl="4" w:tplc="56127E48">
      <w:numFmt w:val="bullet"/>
      <w:lvlText w:val="•"/>
      <w:lvlJc w:val="left"/>
      <w:pPr>
        <w:ind w:left="2825" w:hanging="360"/>
      </w:pPr>
      <w:rPr>
        <w:rFonts w:hint="default"/>
        <w:lang w:val="en-US" w:eastAsia="en-US" w:bidi="ar-SA"/>
      </w:rPr>
    </w:lvl>
    <w:lvl w:ilvl="5" w:tplc="36F020A4">
      <w:numFmt w:val="bullet"/>
      <w:lvlText w:val="•"/>
      <w:lvlJc w:val="left"/>
      <w:pPr>
        <w:ind w:left="3146" w:hanging="360"/>
      </w:pPr>
      <w:rPr>
        <w:rFonts w:hint="default"/>
        <w:lang w:val="en-US" w:eastAsia="en-US" w:bidi="ar-SA"/>
      </w:rPr>
    </w:lvl>
    <w:lvl w:ilvl="6" w:tplc="92E612B2">
      <w:numFmt w:val="bullet"/>
      <w:lvlText w:val="•"/>
      <w:lvlJc w:val="left"/>
      <w:pPr>
        <w:ind w:left="3467" w:hanging="360"/>
      </w:pPr>
      <w:rPr>
        <w:rFonts w:hint="default"/>
        <w:lang w:val="en-US" w:eastAsia="en-US" w:bidi="ar-SA"/>
      </w:rPr>
    </w:lvl>
    <w:lvl w:ilvl="7" w:tplc="AD18EC44">
      <w:numFmt w:val="bullet"/>
      <w:lvlText w:val="•"/>
      <w:lvlJc w:val="left"/>
      <w:pPr>
        <w:ind w:left="3789" w:hanging="360"/>
      </w:pPr>
      <w:rPr>
        <w:rFonts w:hint="default"/>
        <w:lang w:val="en-US" w:eastAsia="en-US" w:bidi="ar-SA"/>
      </w:rPr>
    </w:lvl>
    <w:lvl w:ilvl="8" w:tplc="9DC04A0E">
      <w:numFmt w:val="bullet"/>
      <w:lvlText w:val="•"/>
      <w:lvlJc w:val="left"/>
      <w:pPr>
        <w:ind w:left="4110" w:hanging="360"/>
      </w:pPr>
      <w:rPr>
        <w:rFonts w:hint="default"/>
        <w:lang w:val="en-US" w:eastAsia="en-US" w:bidi="ar-SA"/>
      </w:rPr>
    </w:lvl>
  </w:abstractNum>
  <w:abstractNum w:abstractNumId="14" w15:restartNumberingAfterBreak="0">
    <w:nsid w:val="416F11D3"/>
    <w:multiLevelType w:val="multilevel"/>
    <w:tmpl w:val="DF4AAC94"/>
    <w:lvl w:ilvl="0">
      <w:start w:val="2"/>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15" w15:restartNumberingAfterBreak="0">
    <w:nsid w:val="474140B1"/>
    <w:multiLevelType w:val="multilevel"/>
    <w:tmpl w:val="0B5060D2"/>
    <w:lvl w:ilvl="0">
      <w:start w:val="3"/>
      <w:numFmt w:val="decimal"/>
      <w:lvlText w:val="%1"/>
      <w:lvlJc w:val="left"/>
      <w:pPr>
        <w:ind w:left="1411" w:hanging="720"/>
      </w:pPr>
      <w:rPr>
        <w:rFonts w:hint="default"/>
        <w:lang w:val="en-US" w:eastAsia="en-US" w:bidi="ar-SA"/>
      </w:rPr>
    </w:lvl>
    <w:lvl w:ilvl="1">
      <w:start w:val="5"/>
      <w:numFmt w:val="decimal"/>
      <w:lvlText w:val="%1.%2"/>
      <w:lvlJc w:val="left"/>
      <w:pPr>
        <w:ind w:left="141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68" w:hanging="720"/>
      </w:pPr>
      <w:rPr>
        <w:rFonts w:hint="default"/>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316" w:hanging="720"/>
      </w:pPr>
      <w:rPr>
        <w:rFonts w:hint="default"/>
        <w:lang w:val="en-US" w:eastAsia="en-US" w:bidi="ar-SA"/>
      </w:rPr>
    </w:lvl>
    <w:lvl w:ilvl="5">
      <w:numFmt w:val="bullet"/>
      <w:lvlText w:val="•"/>
      <w:lvlJc w:val="left"/>
      <w:pPr>
        <w:ind w:left="6290" w:hanging="720"/>
      </w:pPr>
      <w:rPr>
        <w:rFonts w:hint="default"/>
        <w:lang w:val="en-US" w:eastAsia="en-US" w:bidi="ar-SA"/>
      </w:rPr>
    </w:lvl>
    <w:lvl w:ilvl="6">
      <w:numFmt w:val="bullet"/>
      <w:lvlText w:val="•"/>
      <w:lvlJc w:val="left"/>
      <w:pPr>
        <w:ind w:left="7264" w:hanging="720"/>
      </w:pPr>
      <w:rPr>
        <w:rFonts w:hint="default"/>
        <w:lang w:val="en-US" w:eastAsia="en-US" w:bidi="ar-SA"/>
      </w:rPr>
    </w:lvl>
    <w:lvl w:ilvl="7">
      <w:numFmt w:val="bullet"/>
      <w:lvlText w:val="•"/>
      <w:lvlJc w:val="left"/>
      <w:pPr>
        <w:ind w:left="8238" w:hanging="720"/>
      </w:pPr>
      <w:rPr>
        <w:rFonts w:hint="default"/>
        <w:lang w:val="en-US" w:eastAsia="en-US" w:bidi="ar-SA"/>
      </w:rPr>
    </w:lvl>
    <w:lvl w:ilvl="8">
      <w:numFmt w:val="bullet"/>
      <w:lvlText w:val="•"/>
      <w:lvlJc w:val="left"/>
      <w:pPr>
        <w:ind w:left="9212" w:hanging="720"/>
      </w:pPr>
      <w:rPr>
        <w:rFonts w:hint="default"/>
        <w:lang w:val="en-US" w:eastAsia="en-US" w:bidi="ar-SA"/>
      </w:rPr>
    </w:lvl>
  </w:abstractNum>
  <w:abstractNum w:abstractNumId="16" w15:restartNumberingAfterBreak="0">
    <w:nsid w:val="4B483E97"/>
    <w:multiLevelType w:val="multilevel"/>
    <w:tmpl w:val="D3C0EB20"/>
    <w:lvl w:ilvl="0">
      <w:start w:val="3"/>
      <w:numFmt w:val="decimal"/>
      <w:lvlText w:val="%1"/>
      <w:lvlJc w:val="left"/>
      <w:pPr>
        <w:ind w:left="2275" w:hanging="720"/>
      </w:pPr>
      <w:rPr>
        <w:rFonts w:hint="default"/>
        <w:lang w:val="en-US" w:eastAsia="en-US" w:bidi="ar-SA"/>
      </w:rPr>
    </w:lvl>
    <w:lvl w:ilvl="1">
      <w:start w:val="1"/>
      <w:numFmt w:val="decimal"/>
      <w:lvlText w:val="%1.%2."/>
      <w:lvlJc w:val="left"/>
      <w:pPr>
        <w:ind w:left="2275"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11"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7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240" w:hanging="360"/>
      </w:pPr>
      <w:rPr>
        <w:rFonts w:hint="default"/>
        <w:lang w:val="en-US" w:eastAsia="en-US" w:bidi="ar-SA"/>
      </w:rPr>
    </w:lvl>
    <w:lvl w:ilvl="5">
      <w:numFmt w:val="bullet"/>
      <w:lvlText w:val="•"/>
      <w:lvlJc w:val="left"/>
      <w:pPr>
        <w:ind w:left="6226" w:hanging="360"/>
      </w:pPr>
      <w:rPr>
        <w:rFonts w:hint="default"/>
        <w:lang w:val="en-US" w:eastAsia="en-US" w:bidi="ar-SA"/>
      </w:rPr>
    </w:lvl>
    <w:lvl w:ilvl="6">
      <w:numFmt w:val="bullet"/>
      <w:lvlText w:val="•"/>
      <w:lvlJc w:val="left"/>
      <w:pPr>
        <w:ind w:left="7213" w:hanging="360"/>
      </w:pPr>
      <w:rPr>
        <w:rFonts w:hint="default"/>
        <w:lang w:val="en-US" w:eastAsia="en-US" w:bidi="ar-SA"/>
      </w:rPr>
    </w:lvl>
    <w:lvl w:ilvl="7">
      <w:numFmt w:val="bullet"/>
      <w:lvlText w:val="•"/>
      <w:lvlJc w:val="left"/>
      <w:pPr>
        <w:ind w:left="8200" w:hanging="360"/>
      </w:pPr>
      <w:rPr>
        <w:rFonts w:hint="default"/>
        <w:lang w:val="en-US" w:eastAsia="en-US" w:bidi="ar-SA"/>
      </w:rPr>
    </w:lvl>
    <w:lvl w:ilvl="8">
      <w:numFmt w:val="bullet"/>
      <w:lvlText w:val="•"/>
      <w:lvlJc w:val="left"/>
      <w:pPr>
        <w:ind w:left="9186" w:hanging="360"/>
      </w:pPr>
      <w:rPr>
        <w:rFonts w:hint="default"/>
        <w:lang w:val="en-US" w:eastAsia="en-US" w:bidi="ar-SA"/>
      </w:rPr>
    </w:lvl>
  </w:abstractNum>
  <w:abstractNum w:abstractNumId="17" w15:restartNumberingAfterBreak="0">
    <w:nsid w:val="4FF23656"/>
    <w:multiLevelType w:val="multilevel"/>
    <w:tmpl w:val="994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F341E"/>
    <w:multiLevelType w:val="multilevel"/>
    <w:tmpl w:val="3202C6BA"/>
    <w:lvl w:ilvl="0">
      <w:start w:val="3"/>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19" w15:restartNumberingAfterBreak="0">
    <w:nsid w:val="521820C8"/>
    <w:multiLevelType w:val="hybridMultilevel"/>
    <w:tmpl w:val="93025FAC"/>
    <w:lvl w:ilvl="0" w:tplc="A878AF0C">
      <w:start w:val="1"/>
      <w:numFmt w:val="decimal"/>
      <w:lvlText w:val="%1."/>
      <w:lvlJc w:val="left"/>
      <w:pPr>
        <w:ind w:left="1411"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1" w:tplc="F29E5AC6">
      <w:numFmt w:val="bullet"/>
      <w:lvlText w:val="•"/>
      <w:lvlJc w:val="left"/>
      <w:pPr>
        <w:ind w:left="2394" w:hanging="449"/>
      </w:pPr>
      <w:rPr>
        <w:rFonts w:hint="default"/>
        <w:lang w:val="en-US" w:eastAsia="en-US" w:bidi="ar-SA"/>
      </w:rPr>
    </w:lvl>
    <w:lvl w:ilvl="2" w:tplc="D0C23E20">
      <w:numFmt w:val="bullet"/>
      <w:lvlText w:val="•"/>
      <w:lvlJc w:val="left"/>
      <w:pPr>
        <w:ind w:left="3368" w:hanging="449"/>
      </w:pPr>
      <w:rPr>
        <w:rFonts w:hint="default"/>
        <w:lang w:val="en-US" w:eastAsia="en-US" w:bidi="ar-SA"/>
      </w:rPr>
    </w:lvl>
    <w:lvl w:ilvl="3" w:tplc="CE10B85E">
      <w:numFmt w:val="bullet"/>
      <w:lvlText w:val="•"/>
      <w:lvlJc w:val="left"/>
      <w:pPr>
        <w:ind w:left="4342" w:hanging="449"/>
      </w:pPr>
      <w:rPr>
        <w:rFonts w:hint="default"/>
        <w:lang w:val="en-US" w:eastAsia="en-US" w:bidi="ar-SA"/>
      </w:rPr>
    </w:lvl>
    <w:lvl w:ilvl="4" w:tplc="8F0A0D36">
      <w:numFmt w:val="bullet"/>
      <w:lvlText w:val="•"/>
      <w:lvlJc w:val="left"/>
      <w:pPr>
        <w:ind w:left="5316" w:hanging="449"/>
      </w:pPr>
      <w:rPr>
        <w:rFonts w:hint="default"/>
        <w:lang w:val="en-US" w:eastAsia="en-US" w:bidi="ar-SA"/>
      </w:rPr>
    </w:lvl>
    <w:lvl w:ilvl="5" w:tplc="515475BC">
      <w:numFmt w:val="bullet"/>
      <w:lvlText w:val="•"/>
      <w:lvlJc w:val="left"/>
      <w:pPr>
        <w:ind w:left="6290" w:hanging="449"/>
      </w:pPr>
      <w:rPr>
        <w:rFonts w:hint="default"/>
        <w:lang w:val="en-US" w:eastAsia="en-US" w:bidi="ar-SA"/>
      </w:rPr>
    </w:lvl>
    <w:lvl w:ilvl="6" w:tplc="30826BAE">
      <w:numFmt w:val="bullet"/>
      <w:lvlText w:val="•"/>
      <w:lvlJc w:val="left"/>
      <w:pPr>
        <w:ind w:left="7264" w:hanging="449"/>
      </w:pPr>
      <w:rPr>
        <w:rFonts w:hint="default"/>
        <w:lang w:val="en-US" w:eastAsia="en-US" w:bidi="ar-SA"/>
      </w:rPr>
    </w:lvl>
    <w:lvl w:ilvl="7" w:tplc="7DF6B70C">
      <w:numFmt w:val="bullet"/>
      <w:lvlText w:val="•"/>
      <w:lvlJc w:val="left"/>
      <w:pPr>
        <w:ind w:left="8238" w:hanging="449"/>
      </w:pPr>
      <w:rPr>
        <w:rFonts w:hint="default"/>
        <w:lang w:val="en-US" w:eastAsia="en-US" w:bidi="ar-SA"/>
      </w:rPr>
    </w:lvl>
    <w:lvl w:ilvl="8" w:tplc="00866000">
      <w:numFmt w:val="bullet"/>
      <w:lvlText w:val="•"/>
      <w:lvlJc w:val="left"/>
      <w:pPr>
        <w:ind w:left="9212" w:hanging="449"/>
      </w:pPr>
      <w:rPr>
        <w:rFonts w:hint="default"/>
        <w:lang w:val="en-US" w:eastAsia="en-US" w:bidi="ar-SA"/>
      </w:rPr>
    </w:lvl>
  </w:abstractNum>
  <w:abstractNum w:abstractNumId="20" w15:restartNumberingAfterBreak="0">
    <w:nsid w:val="538B4CB5"/>
    <w:multiLevelType w:val="multilevel"/>
    <w:tmpl w:val="056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37A23"/>
    <w:multiLevelType w:val="multilevel"/>
    <w:tmpl w:val="7070E784"/>
    <w:lvl w:ilvl="0">
      <w:start w:val="4"/>
      <w:numFmt w:val="decimal"/>
      <w:lvlText w:val="%1"/>
      <w:lvlJc w:val="left"/>
      <w:pPr>
        <w:ind w:left="2275" w:hanging="720"/>
      </w:pPr>
      <w:rPr>
        <w:rFonts w:hint="default"/>
        <w:lang w:val="en-US" w:eastAsia="en-US" w:bidi="ar-SA"/>
      </w:rPr>
    </w:lvl>
    <w:lvl w:ilvl="1">
      <w:start w:val="1"/>
      <w:numFmt w:val="decimal"/>
      <w:lvlText w:val="%1.%2"/>
      <w:lvlJc w:val="left"/>
      <w:pPr>
        <w:ind w:left="72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11" w:hanging="720"/>
        <w:jc w:val="right"/>
      </w:pPr>
      <w:rPr>
        <w:rFonts w:ascii="Times New Roman Bold" w:eastAsia="Times New Roman" w:hAnsi="Times New Roman Bold" w:cs="Times New Roman" w:hint="default"/>
        <w:b/>
        <w:bCs/>
        <w:i w:val="0"/>
        <w:iCs w:val="0"/>
        <w:spacing w:val="0"/>
        <w:w w:val="100"/>
        <w:sz w:val="24"/>
        <w:szCs w:val="24"/>
        <w:lang w:val="en-US" w:eastAsia="en-US" w:bidi="ar-SA"/>
      </w:rPr>
    </w:lvl>
    <w:lvl w:ilvl="3">
      <w:numFmt w:val="bullet"/>
      <w:lvlText w:val="•"/>
      <w:lvlJc w:val="left"/>
      <w:pPr>
        <w:ind w:left="3390" w:hanging="720"/>
      </w:pPr>
      <w:rPr>
        <w:rFonts w:hint="default"/>
        <w:lang w:val="en-US" w:eastAsia="en-US" w:bidi="ar-SA"/>
      </w:rPr>
    </w:lvl>
    <w:lvl w:ilvl="4">
      <w:numFmt w:val="bullet"/>
      <w:lvlText w:val="•"/>
      <w:lvlJc w:val="left"/>
      <w:pPr>
        <w:ind w:left="4500"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720" w:hanging="720"/>
      </w:pPr>
      <w:rPr>
        <w:rFonts w:hint="default"/>
        <w:lang w:val="en-US" w:eastAsia="en-US" w:bidi="ar-SA"/>
      </w:rPr>
    </w:lvl>
    <w:lvl w:ilvl="7">
      <w:numFmt w:val="bullet"/>
      <w:lvlText w:val="•"/>
      <w:lvlJc w:val="left"/>
      <w:pPr>
        <w:ind w:left="7830" w:hanging="720"/>
      </w:pPr>
      <w:rPr>
        <w:rFonts w:hint="default"/>
        <w:lang w:val="en-US" w:eastAsia="en-US" w:bidi="ar-SA"/>
      </w:rPr>
    </w:lvl>
    <w:lvl w:ilvl="8">
      <w:numFmt w:val="bullet"/>
      <w:lvlText w:val="•"/>
      <w:lvlJc w:val="left"/>
      <w:pPr>
        <w:ind w:left="8940" w:hanging="720"/>
      </w:pPr>
      <w:rPr>
        <w:rFonts w:hint="default"/>
        <w:lang w:val="en-US" w:eastAsia="en-US" w:bidi="ar-SA"/>
      </w:rPr>
    </w:lvl>
  </w:abstractNum>
  <w:abstractNum w:abstractNumId="22" w15:restartNumberingAfterBreak="0">
    <w:nsid w:val="55C23998"/>
    <w:multiLevelType w:val="hybridMultilevel"/>
    <w:tmpl w:val="85D80FCE"/>
    <w:lvl w:ilvl="0" w:tplc="9E30245A">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E580EEC0">
      <w:numFmt w:val="bullet"/>
      <w:lvlText w:val="•"/>
      <w:lvlJc w:val="left"/>
      <w:pPr>
        <w:ind w:left="1861" w:hanging="360"/>
      </w:pPr>
      <w:rPr>
        <w:rFonts w:hint="default"/>
        <w:lang w:val="en-US" w:eastAsia="en-US" w:bidi="ar-SA"/>
      </w:rPr>
    </w:lvl>
    <w:lvl w:ilvl="2" w:tplc="EA58F3B0">
      <w:numFmt w:val="bullet"/>
      <w:lvlText w:val="•"/>
      <w:lvlJc w:val="left"/>
      <w:pPr>
        <w:ind w:left="2182" w:hanging="360"/>
      </w:pPr>
      <w:rPr>
        <w:rFonts w:hint="default"/>
        <w:lang w:val="en-US" w:eastAsia="en-US" w:bidi="ar-SA"/>
      </w:rPr>
    </w:lvl>
    <w:lvl w:ilvl="3" w:tplc="38D6C8F2">
      <w:numFmt w:val="bullet"/>
      <w:lvlText w:val="•"/>
      <w:lvlJc w:val="left"/>
      <w:pPr>
        <w:ind w:left="2503" w:hanging="360"/>
      </w:pPr>
      <w:rPr>
        <w:rFonts w:hint="default"/>
        <w:lang w:val="en-US" w:eastAsia="en-US" w:bidi="ar-SA"/>
      </w:rPr>
    </w:lvl>
    <w:lvl w:ilvl="4" w:tplc="6E3C5E98">
      <w:numFmt w:val="bullet"/>
      <w:lvlText w:val="•"/>
      <w:lvlJc w:val="left"/>
      <w:pPr>
        <w:ind w:left="2825" w:hanging="360"/>
      </w:pPr>
      <w:rPr>
        <w:rFonts w:hint="default"/>
        <w:lang w:val="en-US" w:eastAsia="en-US" w:bidi="ar-SA"/>
      </w:rPr>
    </w:lvl>
    <w:lvl w:ilvl="5" w:tplc="4912B49C">
      <w:numFmt w:val="bullet"/>
      <w:lvlText w:val="•"/>
      <w:lvlJc w:val="left"/>
      <w:pPr>
        <w:ind w:left="3146" w:hanging="360"/>
      </w:pPr>
      <w:rPr>
        <w:rFonts w:hint="default"/>
        <w:lang w:val="en-US" w:eastAsia="en-US" w:bidi="ar-SA"/>
      </w:rPr>
    </w:lvl>
    <w:lvl w:ilvl="6" w:tplc="77F8C99C">
      <w:numFmt w:val="bullet"/>
      <w:lvlText w:val="•"/>
      <w:lvlJc w:val="left"/>
      <w:pPr>
        <w:ind w:left="3467" w:hanging="360"/>
      </w:pPr>
      <w:rPr>
        <w:rFonts w:hint="default"/>
        <w:lang w:val="en-US" w:eastAsia="en-US" w:bidi="ar-SA"/>
      </w:rPr>
    </w:lvl>
    <w:lvl w:ilvl="7" w:tplc="DE6A2FCE">
      <w:numFmt w:val="bullet"/>
      <w:lvlText w:val="•"/>
      <w:lvlJc w:val="left"/>
      <w:pPr>
        <w:ind w:left="3789" w:hanging="360"/>
      </w:pPr>
      <w:rPr>
        <w:rFonts w:hint="default"/>
        <w:lang w:val="en-US" w:eastAsia="en-US" w:bidi="ar-SA"/>
      </w:rPr>
    </w:lvl>
    <w:lvl w:ilvl="8" w:tplc="4A9003B8">
      <w:numFmt w:val="bullet"/>
      <w:lvlText w:val="•"/>
      <w:lvlJc w:val="left"/>
      <w:pPr>
        <w:ind w:left="4110" w:hanging="360"/>
      </w:pPr>
      <w:rPr>
        <w:rFonts w:hint="default"/>
        <w:lang w:val="en-US" w:eastAsia="en-US" w:bidi="ar-SA"/>
      </w:rPr>
    </w:lvl>
  </w:abstractNum>
  <w:abstractNum w:abstractNumId="23" w15:restartNumberingAfterBreak="0">
    <w:nsid w:val="5DF43572"/>
    <w:multiLevelType w:val="multilevel"/>
    <w:tmpl w:val="2924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95011"/>
    <w:multiLevelType w:val="multilevel"/>
    <w:tmpl w:val="E57A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B82394"/>
    <w:multiLevelType w:val="multilevel"/>
    <w:tmpl w:val="331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A0D07"/>
    <w:multiLevelType w:val="multilevel"/>
    <w:tmpl w:val="D76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61336"/>
    <w:multiLevelType w:val="multilevel"/>
    <w:tmpl w:val="4762CAA2"/>
    <w:lvl w:ilvl="0">
      <w:start w:val="5"/>
      <w:numFmt w:val="decimal"/>
      <w:lvlText w:val="%1"/>
      <w:lvlJc w:val="left"/>
      <w:pPr>
        <w:ind w:left="1915" w:hanging="720"/>
      </w:pPr>
      <w:rPr>
        <w:rFonts w:hint="default"/>
        <w:lang w:val="en-US" w:eastAsia="en-US" w:bidi="ar-SA"/>
      </w:rPr>
    </w:lvl>
    <w:lvl w:ilvl="1">
      <w:start w:val="1"/>
      <w:numFmt w:val="decimal"/>
      <w:lvlText w:val="%1.%2"/>
      <w:lvlJc w:val="left"/>
      <w:pPr>
        <w:ind w:left="1915" w:hanging="720"/>
        <w:jc w:val="right"/>
      </w:pPr>
      <w:rPr>
        <w:rFonts w:ascii="Times New Roman" w:eastAsia="Times New Roman" w:hAnsi="Times New Roman" w:cs="Times New Roman" w:hint="default"/>
        <w:b/>
        <w:bCs/>
        <w:i w:val="0"/>
        <w:iCs w:val="0"/>
        <w:spacing w:val="0"/>
        <w:w w:val="93"/>
        <w:sz w:val="24"/>
        <w:szCs w:val="24"/>
        <w:lang w:val="en-US" w:eastAsia="en-US" w:bidi="ar-SA"/>
      </w:rPr>
    </w:lvl>
    <w:lvl w:ilvl="2">
      <w:numFmt w:val="bullet"/>
      <w:lvlText w:val="•"/>
      <w:lvlJc w:val="left"/>
      <w:pPr>
        <w:ind w:left="3485" w:hanging="720"/>
      </w:pPr>
      <w:rPr>
        <w:rFonts w:hint="default"/>
        <w:lang w:val="en-US" w:eastAsia="en-US" w:bidi="ar-SA"/>
      </w:rPr>
    </w:lvl>
    <w:lvl w:ilvl="3">
      <w:numFmt w:val="bullet"/>
      <w:lvlText w:val="•"/>
      <w:lvlJc w:val="left"/>
      <w:pPr>
        <w:ind w:left="4267" w:hanging="720"/>
      </w:pPr>
      <w:rPr>
        <w:rFonts w:hint="default"/>
        <w:lang w:val="en-US" w:eastAsia="en-US" w:bidi="ar-SA"/>
      </w:rPr>
    </w:lvl>
    <w:lvl w:ilvl="4">
      <w:numFmt w:val="bullet"/>
      <w:lvlText w:val="•"/>
      <w:lvlJc w:val="left"/>
      <w:pPr>
        <w:ind w:left="5050"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615" w:hanging="720"/>
      </w:pPr>
      <w:rPr>
        <w:rFonts w:hint="default"/>
        <w:lang w:val="en-US" w:eastAsia="en-US" w:bidi="ar-SA"/>
      </w:rPr>
    </w:lvl>
    <w:lvl w:ilvl="7">
      <w:numFmt w:val="bullet"/>
      <w:lvlText w:val="•"/>
      <w:lvlJc w:val="left"/>
      <w:pPr>
        <w:ind w:left="7398" w:hanging="720"/>
      </w:pPr>
      <w:rPr>
        <w:rFonts w:hint="default"/>
        <w:lang w:val="en-US" w:eastAsia="en-US" w:bidi="ar-SA"/>
      </w:rPr>
    </w:lvl>
    <w:lvl w:ilvl="8">
      <w:numFmt w:val="bullet"/>
      <w:lvlText w:val="•"/>
      <w:lvlJc w:val="left"/>
      <w:pPr>
        <w:ind w:left="8181" w:hanging="720"/>
      </w:pPr>
      <w:rPr>
        <w:rFonts w:hint="default"/>
        <w:lang w:val="en-US" w:eastAsia="en-US" w:bidi="ar-SA"/>
      </w:rPr>
    </w:lvl>
  </w:abstractNum>
  <w:abstractNum w:abstractNumId="28" w15:restartNumberingAfterBreak="0">
    <w:nsid w:val="6B1A08C6"/>
    <w:multiLevelType w:val="hybridMultilevel"/>
    <w:tmpl w:val="6D8E706E"/>
    <w:lvl w:ilvl="0" w:tplc="88FCA32A">
      <w:start w:val="1"/>
      <w:numFmt w:val="decimal"/>
      <w:lvlText w:val="%1."/>
      <w:lvlJc w:val="left"/>
      <w:pPr>
        <w:ind w:left="191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39235C0">
      <w:start w:val="1"/>
      <w:numFmt w:val="lowerRoman"/>
      <w:lvlText w:val="%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90C5872">
      <w:numFmt w:val="bullet"/>
      <w:lvlText w:val="•"/>
      <w:lvlJc w:val="left"/>
      <w:pPr>
        <w:ind w:left="3000" w:hanging="720"/>
      </w:pPr>
      <w:rPr>
        <w:rFonts w:hint="default"/>
        <w:lang w:val="en-US" w:eastAsia="en-US" w:bidi="ar-SA"/>
      </w:rPr>
    </w:lvl>
    <w:lvl w:ilvl="3" w:tplc="8E780E56">
      <w:numFmt w:val="bullet"/>
      <w:lvlText w:val="•"/>
      <w:lvlJc w:val="left"/>
      <w:pPr>
        <w:ind w:left="4065" w:hanging="720"/>
      </w:pPr>
      <w:rPr>
        <w:rFonts w:hint="default"/>
        <w:lang w:val="en-US" w:eastAsia="en-US" w:bidi="ar-SA"/>
      </w:rPr>
    </w:lvl>
    <w:lvl w:ilvl="4" w:tplc="783287AA">
      <w:numFmt w:val="bullet"/>
      <w:lvlText w:val="•"/>
      <w:lvlJc w:val="left"/>
      <w:pPr>
        <w:ind w:left="5130" w:hanging="720"/>
      </w:pPr>
      <w:rPr>
        <w:rFonts w:hint="default"/>
        <w:lang w:val="en-US" w:eastAsia="en-US" w:bidi="ar-SA"/>
      </w:rPr>
    </w:lvl>
    <w:lvl w:ilvl="5" w:tplc="1A64DBC4">
      <w:numFmt w:val="bullet"/>
      <w:lvlText w:val="•"/>
      <w:lvlJc w:val="left"/>
      <w:pPr>
        <w:ind w:left="6195" w:hanging="720"/>
      </w:pPr>
      <w:rPr>
        <w:rFonts w:hint="default"/>
        <w:lang w:val="en-US" w:eastAsia="en-US" w:bidi="ar-SA"/>
      </w:rPr>
    </w:lvl>
    <w:lvl w:ilvl="6" w:tplc="99143E4A">
      <w:numFmt w:val="bullet"/>
      <w:lvlText w:val="•"/>
      <w:lvlJc w:val="left"/>
      <w:pPr>
        <w:ind w:left="7260" w:hanging="720"/>
      </w:pPr>
      <w:rPr>
        <w:rFonts w:hint="default"/>
        <w:lang w:val="en-US" w:eastAsia="en-US" w:bidi="ar-SA"/>
      </w:rPr>
    </w:lvl>
    <w:lvl w:ilvl="7" w:tplc="1A30E84E">
      <w:numFmt w:val="bullet"/>
      <w:lvlText w:val="•"/>
      <w:lvlJc w:val="left"/>
      <w:pPr>
        <w:ind w:left="8325" w:hanging="720"/>
      </w:pPr>
      <w:rPr>
        <w:rFonts w:hint="default"/>
        <w:lang w:val="en-US" w:eastAsia="en-US" w:bidi="ar-SA"/>
      </w:rPr>
    </w:lvl>
    <w:lvl w:ilvl="8" w:tplc="AFA6E8B0">
      <w:numFmt w:val="bullet"/>
      <w:lvlText w:val="•"/>
      <w:lvlJc w:val="left"/>
      <w:pPr>
        <w:ind w:left="9390" w:hanging="720"/>
      </w:pPr>
      <w:rPr>
        <w:rFonts w:hint="default"/>
        <w:lang w:val="en-US" w:eastAsia="en-US" w:bidi="ar-SA"/>
      </w:rPr>
    </w:lvl>
  </w:abstractNum>
  <w:abstractNum w:abstractNumId="29" w15:restartNumberingAfterBreak="0">
    <w:nsid w:val="6CE43DED"/>
    <w:multiLevelType w:val="hybridMultilevel"/>
    <w:tmpl w:val="B5CCC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2E532F"/>
    <w:multiLevelType w:val="multilevel"/>
    <w:tmpl w:val="FE8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3010F"/>
    <w:multiLevelType w:val="hybridMultilevel"/>
    <w:tmpl w:val="848EA0F0"/>
    <w:lvl w:ilvl="0" w:tplc="89089706">
      <w:start w:val="1"/>
      <w:numFmt w:val="decimal"/>
      <w:lvlText w:val="%1."/>
      <w:lvlJc w:val="left"/>
      <w:pPr>
        <w:ind w:left="1411"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1" w:tplc="65B0AAC6">
      <w:numFmt w:val="bullet"/>
      <w:lvlText w:val="•"/>
      <w:lvlJc w:val="left"/>
      <w:pPr>
        <w:ind w:left="2430" w:hanging="449"/>
      </w:pPr>
      <w:rPr>
        <w:rFonts w:hint="default"/>
        <w:lang w:val="en-US" w:eastAsia="en-US" w:bidi="ar-SA"/>
      </w:rPr>
    </w:lvl>
    <w:lvl w:ilvl="2" w:tplc="02467BD8">
      <w:numFmt w:val="bullet"/>
      <w:lvlText w:val="•"/>
      <w:lvlJc w:val="left"/>
      <w:pPr>
        <w:ind w:left="3440" w:hanging="449"/>
      </w:pPr>
      <w:rPr>
        <w:rFonts w:hint="default"/>
        <w:lang w:val="en-US" w:eastAsia="en-US" w:bidi="ar-SA"/>
      </w:rPr>
    </w:lvl>
    <w:lvl w:ilvl="3" w:tplc="8F149310">
      <w:numFmt w:val="bullet"/>
      <w:lvlText w:val="•"/>
      <w:lvlJc w:val="left"/>
      <w:pPr>
        <w:ind w:left="4450" w:hanging="449"/>
      </w:pPr>
      <w:rPr>
        <w:rFonts w:hint="default"/>
        <w:lang w:val="en-US" w:eastAsia="en-US" w:bidi="ar-SA"/>
      </w:rPr>
    </w:lvl>
    <w:lvl w:ilvl="4" w:tplc="33D60606">
      <w:numFmt w:val="bullet"/>
      <w:lvlText w:val="•"/>
      <w:lvlJc w:val="left"/>
      <w:pPr>
        <w:ind w:left="5460" w:hanging="449"/>
      </w:pPr>
      <w:rPr>
        <w:rFonts w:hint="default"/>
        <w:lang w:val="en-US" w:eastAsia="en-US" w:bidi="ar-SA"/>
      </w:rPr>
    </w:lvl>
    <w:lvl w:ilvl="5" w:tplc="6BF2A7B0">
      <w:numFmt w:val="bullet"/>
      <w:lvlText w:val="•"/>
      <w:lvlJc w:val="left"/>
      <w:pPr>
        <w:ind w:left="6470" w:hanging="449"/>
      </w:pPr>
      <w:rPr>
        <w:rFonts w:hint="default"/>
        <w:lang w:val="en-US" w:eastAsia="en-US" w:bidi="ar-SA"/>
      </w:rPr>
    </w:lvl>
    <w:lvl w:ilvl="6" w:tplc="B65A170E">
      <w:numFmt w:val="bullet"/>
      <w:lvlText w:val="•"/>
      <w:lvlJc w:val="left"/>
      <w:pPr>
        <w:ind w:left="7480" w:hanging="449"/>
      </w:pPr>
      <w:rPr>
        <w:rFonts w:hint="default"/>
        <w:lang w:val="en-US" w:eastAsia="en-US" w:bidi="ar-SA"/>
      </w:rPr>
    </w:lvl>
    <w:lvl w:ilvl="7" w:tplc="EC484284">
      <w:numFmt w:val="bullet"/>
      <w:lvlText w:val="•"/>
      <w:lvlJc w:val="left"/>
      <w:pPr>
        <w:ind w:left="8490" w:hanging="449"/>
      </w:pPr>
      <w:rPr>
        <w:rFonts w:hint="default"/>
        <w:lang w:val="en-US" w:eastAsia="en-US" w:bidi="ar-SA"/>
      </w:rPr>
    </w:lvl>
    <w:lvl w:ilvl="8" w:tplc="3538EF36">
      <w:numFmt w:val="bullet"/>
      <w:lvlText w:val="•"/>
      <w:lvlJc w:val="left"/>
      <w:pPr>
        <w:ind w:left="9500" w:hanging="449"/>
      </w:pPr>
      <w:rPr>
        <w:rFonts w:hint="default"/>
        <w:lang w:val="en-US" w:eastAsia="en-US" w:bidi="ar-SA"/>
      </w:rPr>
    </w:lvl>
  </w:abstractNum>
  <w:num w:numId="1">
    <w:abstractNumId w:val="11"/>
  </w:num>
  <w:num w:numId="2">
    <w:abstractNumId w:val="9"/>
  </w:num>
  <w:num w:numId="3">
    <w:abstractNumId w:val="22"/>
  </w:num>
  <w:num w:numId="4">
    <w:abstractNumId w:val="13"/>
  </w:num>
  <w:num w:numId="5">
    <w:abstractNumId w:val="28"/>
  </w:num>
  <w:num w:numId="6">
    <w:abstractNumId w:val="12"/>
  </w:num>
  <w:num w:numId="7">
    <w:abstractNumId w:val="31"/>
  </w:num>
  <w:num w:numId="8">
    <w:abstractNumId w:val="27"/>
  </w:num>
  <w:num w:numId="9">
    <w:abstractNumId w:val="8"/>
  </w:num>
  <w:num w:numId="10">
    <w:abstractNumId w:val="5"/>
  </w:num>
  <w:num w:numId="11">
    <w:abstractNumId w:val="21"/>
  </w:num>
  <w:num w:numId="12">
    <w:abstractNumId w:val="7"/>
  </w:num>
  <w:num w:numId="13">
    <w:abstractNumId w:val="15"/>
  </w:num>
  <w:num w:numId="14">
    <w:abstractNumId w:val="16"/>
  </w:num>
  <w:num w:numId="15">
    <w:abstractNumId w:val="18"/>
  </w:num>
  <w:num w:numId="16">
    <w:abstractNumId w:val="2"/>
  </w:num>
  <w:num w:numId="17">
    <w:abstractNumId w:val="14"/>
  </w:num>
  <w:num w:numId="18">
    <w:abstractNumId w:val="3"/>
  </w:num>
  <w:num w:numId="19">
    <w:abstractNumId w:val="19"/>
  </w:num>
  <w:num w:numId="20">
    <w:abstractNumId w:val="4"/>
  </w:num>
  <w:num w:numId="21">
    <w:abstractNumId w:val="25"/>
  </w:num>
  <w:num w:numId="22">
    <w:abstractNumId w:val="23"/>
  </w:num>
  <w:num w:numId="23">
    <w:abstractNumId w:val="30"/>
  </w:num>
  <w:num w:numId="24">
    <w:abstractNumId w:val="17"/>
  </w:num>
  <w:num w:numId="25">
    <w:abstractNumId w:val="20"/>
  </w:num>
  <w:num w:numId="26">
    <w:abstractNumId w:val="6"/>
  </w:num>
  <w:num w:numId="27">
    <w:abstractNumId w:val="10"/>
  </w:num>
  <w:num w:numId="28">
    <w:abstractNumId w:val="0"/>
  </w:num>
  <w:num w:numId="29">
    <w:abstractNumId w:val="1"/>
  </w:num>
  <w:num w:numId="30">
    <w:abstractNumId w:val="24"/>
  </w:num>
  <w:num w:numId="31">
    <w:abstractNumId w:val="2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1578B"/>
    <w:rsid w:val="000043A2"/>
    <w:rsid w:val="000105BC"/>
    <w:rsid w:val="000129C3"/>
    <w:rsid w:val="00016752"/>
    <w:rsid w:val="000208FE"/>
    <w:rsid w:val="00025C65"/>
    <w:rsid w:val="000265BE"/>
    <w:rsid w:val="0002764D"/>
    <w:rsid w:val="000308F8"/>
    <w:rsid w:val="000319B9"/>
    <w:rsid w:val="00037E3C"/>
    <w:rsid w:val="00040F86"/>
    <w:rsid w:val="00041C19"/>
    <w:rsid w:val="00043DF9"/>
    <w:rsid w:val="000444C6"/>
    <w:rsid w:val="000453BE"/>
    <w:rsid w:val="00045FFA"/>
    <w:rsid w:val="000478EC"/>
    <w:rsid w:val="00050AB1"/>
    <w:rsid w:val="0005169B"/>
    <w:rsid w:val="00051C1D"/>
    <w:rsid w:val="00051C77"/>
    <w:rsid w:val="000527C5"/>
    <w:rsid w:val="00054518"/>
    <w:rsid w:val="00054A7D"/>
    <w:rsid w:val="00055656"/>
    <w:rsid w:val="00062524"/>
    <w:rsid w:val="00063234"/>
    <w:rsid w:val="00070364"/>
    <w:rsid w:val="00071621"/>
    <w:rsid w:val="00071EC8"/>
    <w:rsid w:val="00072F3A"/>
    <w:rsid w:val="00076318"/>
    <w:rsid w:val="00082E6D"/>
    <w:rsid w:val="0008335A"/>
    <w:rsid w:val="0008450D"/>
    <w:rsid w:val="00086F07"/>
    <w:rsid w:val="000927F7"/>
    <w:rsid w:val="00094E1C"/>
    <w:rsid w:val="000B037A"/>
    <w:rsid w:val="000B13F5"/>
    <w:rsid w:val="000B4F6B"/>
    <w:rsid w:val="000B7F41"/>
    <w:rsid w:val="000C0FCD"/>
    <w:rsid w:val="000C1943"/>
    <w:rsid w:val="000C282A"/>
    <w:rsid w:val="000C6001"/>
    <w:rsid w:val="000C6B42"/>
    <w:rsid w:val="000D16CC"/>
    <w:rsid w:val="000D5908"/>
    <w:rsid w:val="000D7C85"/>
    <w:rsid w:val="000E4F9A"/>
    <w:rsid w:val="000F0EAA"/>
    <w:rsid w:val="000F103A"/>
    <w:rsid w:val="000F3F53"/>
    <w:rsid w:val="000F529B"/>
    <w:rsid w:val="00100520"/>
    <w:rsid w:val="001010D3"/>
    <w:rsid w:val="001020CD"/>
    <w:rsid w:val="00107348"/>
    <w:rsid w:val="001108B9"/>
    <w:rsid w:val="00110C48"/>
    <w:rsid w:val="00121CED"/>
    <w:rsid w:val="0013668B"/>
    <w:rsid w:val="00136916"/>
    <w:rsid w:val="00136F9F"/>
    <w:rsid w:val="00142D37"/>
    <w:rsid w:val="00142F12"/>
    <w:rsid w:val="001437E5"/>
    <w:rsid w:val="00145E82"/>
    <w:rsid w:val="001462BB"/>
    <w:rsid w:val="001467D3"/>
    <w:rsid w:val="001472C5"/>
    <w:rsid w:val="001553F0"/>
    <w:rsid w:val="0016066F"/>
    <w:rsid w:val="00160843"/>
    <w:rsid w:val="00160B62"/>
    <w:rsid w:val="00160C37"/>
    <w:rsid w:val="001619F8"/>
    <w:rsid w:val="00171EC2"/>
    <w:rsid w:val="00172B40"/>
    <w:rsid w:val="001875AA"/>
    <w:rsid w:val="00187A9B"/>
    <w:rsid w:val="00192AD2"/>
    <w:rsid w:val="00193210"/>
    <w:rsid w:val="0019572D"/>
    <w:rsid w:val="001A1C59"/>
    <w:rsid w:val="001A6046"/>
    <w:rsid w:val="001A74D5"/>
    <w:rsid w:val="001B0188"/>
    <w:rsid w:val="001B0FC2"/>
    <w:rsid w:val="001B20B4"/>
    <w:rsid w:val="001C3335"/>
    <w:rsid w:val="001C45C4"/>
    <w:rsid w:val="001C6116"/>
    <w:rsid w:val="001D0507"/>
    <w:rsid w:val="001D15E0"/>
    <w:rsid w:val="001E0056"/>
    <w:rsid w:val="001E0631"/>
    <w:rsid w:val="001E3012"/>
    <w:rsid w:val="001E4B2A"/>
    <w:rsid w:val="001E7F8D"/>
    <w:rsid w:val="001F0D83"/>
    <w:rsid w:val="001F2852"/>
    <w:rsid w:val="00201F64"/>
    <w:rsid w:val="00202684"/>
    <w:rsid w:val="002030EB"/>
    <w:rsid w:val="0020456D"/>
    <w:rsid w:val="002072C2"/>
    <w:rsid w:val="002115A9"/>
    <w:rsid w:val="00211EC3"/>
    <w:rsid w:val="00212F5E"/>
    <w:rsid w:val="00217056"/>
    <w:rsid w:val="002171A7"/>
    <w:rsid w:val="00217617"/>
    <w:rsid w:val="00217812"/>
    <w:rsid w:val="00223DAE"/>
    <w:rsid w:val="00223E58"/>
    <w:rsid w:val="00226F0E"/>
    <w:rsid w:val="0023055F"/>
    <w:rsid w:val="002309D9"/>
    <w:rsid w:val="00235F28"/>
    <w:rsid w:val="00236F1C"/>
    <w:rsid w:val="002379E2"/>
    <w:rsid w:val="002415DE"/>
    <w:rsid w:val="00241662"/>
    <w:rsid w:val="00245639"/>
    <w:rsid w:val="002515BB"/>
    <w:rsid w:val="002521E1"/>
    <w:rsid w:val="00252B7D"/>
    <w:rsid w:val="00256D58"/>
    <w:rsid w:val="0026263C"/>
    <w:rsid w:val="00264765"/>
    <w:rsid w:val="00266BF7"/>
    <w:rsid w:val="00267252"/>
    <w:rsid w:val="002766E9"/>
    <w:rsid w:val="00277532"/>
    <w:rsid w:val="00277E9F"/>
    <w:rsid w:val="002825A3"/>
    <w:rsid w:val="002835C9"/>
    <w:rsid w:val="0028406D"/>
    <w:rsid w:val="002876D5"/>
    <w:rsid w:val="00290326"/>
    <w:rsid w:val="002922F6"/>
    <w:rsid w:val="00296A5F"/>
    <w:rsid w:val="00297E0B"/>
    <w:rsid w:val="002A16D9"/>
    <w:rsid w:val="002A2CB9"/>
    <w:rsid w:val="002A5F7D"/>
    <w:rsid w:val="002B1402"/>
    <w:rsid w:val="002B2D97"/>
    <w:rsid w:val="002B534A"/>
    <w:rsid w:val="002B5E64"/>
    <w:rsid w:val="002B74E7"/>
    <w:rsid w:val="002C1B7C"/>
    <w:rsid w:val="002C3F68"/>
    <w:rsid w:val="002D3DE4"/>
    <w:rsid w:val="002D7793"/>
    <w:rsid w:val="002D7BA2"/>
    <w:rsid w:val="002E07D9"/>
    <w:rsid w:val="002E6F06"/>
    <w:rsid w:val="002E70F0"/>
    <w:rsid w:val="002F00D6"/>
    <w:rsid w:val="002F7358"/>
    <w:rsid w:val="002F7D19"/>
    <w:rsid w:val="003027C4"/>
    <w:rsid w:val="00306274"/>
    <w:rsid w:val="003108E4"/>
    <w:rsid w:val="003120E8"/>
    <w:rsid w:val="00313C8F"/>
    <w:rsid w:val="00314632"/>
    <w:rsid w:val="003164E6"/>
    <w:rsid w:val="0031739A"/>
    <w:rsid w:val="00321076"/>
    <w:rsid w:val="00322E01"/>
    <w:rsid w:val="00324D05"/>
    <w:rsid w:val="00324D81"/>
    <w:rsid w:val="00330B41"/>
    <w:rsid w:val="00336F36"/>
    <w:rsid w:val="00341E03"/>
    <w:rsid w:val="003432B1"/>
    <w:rsid w:val="00346D60"/>
    <w:rsid w:val="003478F6"/>
    <w:rsid w:val="003513F4"/>
    <w:rsid w:val="00351D04"/>
    <w:rsid w:val="0035527D"/>
    <w:rsid w:val="003616ED"/>
    <w:rsid w:val="003619B7"/>
    <w:rsid w:val="00364D24"/>
    <w:rsid w:val="003671BF"/>
    <w:rsid w:val="00370740"/>
    <w:rsid w:val="0037192E"/>
    <w:rsid w:val="003730F2"/>
    <w:rsid w:val="00374B90"/>
    <w:rsid w:val="003758F2"/>
    <w:rsid w:val="00375F70"/>
    <w:rsid w:val="00376F97"/>
    <w:rsid w:val="00377F6F"/>
    <w:rsid w:val="00383FBE"/>
    <w:rsid w:val="00386B40"/>
    <w:rsid w:val="00387383"/>
    <w:rsid w:val="003907AE"/>
    <w:rsid w:val="00390A84"/>
    <w:rsid w:val="00390FA1"/>
    <w:rsid w:val="00392D6A"/>
    <w:rsid w:val="00393A52"/>
    <w:rsid w:val="00394D3A"/>
    <w:rsid w:val="00396589"/>
    <w:rsid w:val="003A0C25"/>
    <w:rsid w:val="003A2AB2"/>
    <w:rsid w:val="003A5A36"/>
    <w:rsid w:val="003A6922"/>
    <w:rsid w:val="003A6B29"/>
    <w:rsid w:val="003B03DC"/>
    <w:rsid w:val="003B236B"/>
    <w:rsid w:val="003B3948"/>
    <w:rsid w:val="003B572A"/>
    <w:rsid w:val="003C4C6E"/>
    <w:rsid w:val="003C61AF"/>
    <w:rsid w:val="003D08E8"/>
    <w:rsid w:val="003D333F"/>
    <w:rsid w:val="003D3B1B"/>
    <w:rsid w:val="003D491C"/>
    <w:rsid w:val="003D683A"/>
    <w:rsid w:val="003D7F22"/>
    <w:rsid w:val="003E2BA8"/>
    <w:rsid w:val="003E44A8"/>
    <w:rsid w:val="003E6D8A"/>
    <w:rsid w:val="003F11CD"/>
    <w:rsid w:val="004039AF"/>
    <w:rsid w:val="004109E0"/>
    <w:rsid w:val="00412BC5"/>
    <w:rsid w:val="00412D73"/>
    <w:rsid w:val="0041578B"/>
    <w:rsid w:val="004165CF"/>
    <w:rsid w:val="00422B2A"/>
    <w:rsid w:val="00422C40"/>
    <w:rsid w:val="0042633F"/>
    <w:rsid w:val="004274A0"/>
    <w:rsid w:val="00431108"/>
    <w:rsid w:val="00432581"/>
    <w:rsid w:val="00436B69"/>
    <w:rsid w:val="00436FC7"/>
    <w:rsid w:val="0045085D"/>
    <w:rsid w:val="00450881"/>
    <w:rsid w:val="00450FEA"/>
    <w:rsid w:val="00453C78"/>
    <w:rsid w:val="00461C6F"/>
    <w:rsid w:val="00466D97"/>
    <w:rsid w:val="004727BC"/>
    <w:rsid w:val="00475FAE"/>
    <w:rsid w:val="00477D33"/>
    <w:rsid w:val="0048013E"/>
    <w:rsid w:val="00481002"/>
    <w:rsid w:val="00485959"/>
    <w:rsid w:val="004918B9"/>
    <w:rsid w:val="004939D5"/>
    <w:rsid w:val="00495E19"/>
    <w:rsid w:val="004A0106"/>
    <w:rsid w:val="004A34B0"/>
    <w:rsid w:val="004A46EF"/>
    <w:rsid w:val="004A5479"/>
    <w:rsid w:val="004B13D8"/>
    <w:rsid w:val="004B5B5F"/>
    <w:rsid w:val="004B73BA"/>
    <w:rsid w:val="004D118E"/>
    <w:rsid w:val="004D19B2"/>
    <w:rsid w:val="004D2DCB"/>
    <w:rsid w:val="004D332D"/>
    <w:rsid w:val="004D3674"/>
    <w:rsid w:val="004D7C0A"/>
    <w:rsid w:val="004E0E92"/>
    <w:rsid w:val="004E47EC"/>
    <w:rsid w:val="004E4BCA"/>
    <w:rsid w:val="004F22C9"/>
    <w:rsid w:val="004F2E7D"/>
    <w:rsid w:val="004F30FF"/>
    <w:rsid w:val="004F5DDE"/>
    <w:rsid w:val="004F6DDA"/>
    <w:rsid w:val="004F734D"/>
    <w:rsid w:val="004F7BB8"/>
    <w:rsid w:val="00500D4D"/>
    <w:rsid w:val="00511087"/>
    <w:rsid w:val="00515EC8"/>
    <w:rsid w:val="00515F86"/>
    <w:rsid w:val="00516988"/>
    <w:rsid w:val="0052152C"/>
    <w:rsid w:val="00524586"/>
    <w:rsid w:val="00524590"/>
    <w:rsid w:val="00527B8E"/>
    <w:rsid w:val="00532492"/>
    <w:rsid w:val="0053357C"/>
    <w:rsid w:val="00534D61"/>
    <w:rsid w:val="00536B79"/>
    <w:rsid w:val="005434C7"/>
    <w:rsid w:val="00544943"/>
    <w:rsid w:val="005454E3"/>
    <w:rsid w:val="00550B93"/>
    <w:rsid w:val="00565E59"/>
    <w:rsid w:val="0057279E"/>
    <w:rsid w:val="005728AA"/>
    <w:rsid w:val="00573A05"/>
    <w:rsid w:val="00575821"/>
    <w:rsid w:val="00582CE9"/>
    <w:rsid w:val="00591E41"/>
    <w:rsid w:val="00592DB3"/>
    <w:rsid w:val="00594357"/>
    <w:rsid w:val="005960B9"/>
    <w:rsid w:val="0059663E"/>
    <w:rsid w:val="00597B0E"/>
    <w:rsid w:val="005A1CAE"/>
    <w:rsid w:val="005A4128"/>
    <w:rsid w:val="005A5DA9"/>
    <w:rsid w:val="005A7CFE"/>
    <w:rsid w:val="005B10CF"/>
    <w:rsid w:val="005B369D"/>
    <w:rsid w:val="005B678C"/>
    <w:rsid w:val="005B68A9"/>
    <w:rsid w:val="005C4768"/>
    <w:rsid w:val="005C4A4B"/>
    <w:rsid w:val="005C5A29"/>
    <w:rsid w:val="005C6230"/>
    <w:rsid w:val="005C69B3"/>
    <w:rsid w:val="005C6C66"/>
    <w:rsid w:val="005C6D28"/>
    <w:rsid w:val="005D1555"/>
    <w:rsid w:val="005E11D1"/>
    <w:rsid w:val="005E4FB9"/>
    <w:rsid w:val="005E5389"/>
    <w:rsid w:val="005E60B4"/>
    <w:rsid w:val="005E6A9C"/>
    <w:rsid w:val="005E7235"/>
    <w:rsid w:val="005F1164"/>
    <w:rsid w:val="00600A4C"/>
    <w:rsid w:val="00604D3C"/>
    <w:rsid w:val="00606CA7"/>
    <w:rsid w:val="00606CB2"/>
    <w:rsid w:val="00607D40"/>
    <w:rsid w:val="00612559"/>
    <w:rsid w:val="00613E13"/>
    <w:rsid w:val="00614445"/>
    <w:rsid w:val="00630A9A"/>
    <w:rsid w:val="006320B4"/>
    <w:rsid w:val="00632954"/>
    <w:rsid w:val="00633FD7"/>
    <w:rsid w:val="0063737D"/>
    <w:rsid w:val="00640AC9"/>
    <w:rsid w:val="00642556"/>
    <w:rsid w:val="0064454C"/>
    <w:rsid w:val="00647008"/>
    <w:rsid w:val="00651E00"/>
    <w:rsid w:val="00654F86"/>
    <w:rsid w:val="00655974"/>
    <w:rsid w:val="006559B4"/>
    <w:rsid w:val="00661C10"/>
    <w:rsid w:val="00661DF5"/>
    <w:rsid w:val="0066268C"/>
    <w:rsid w:val="00666C9B"/>
    <w:rsid w:val="00671929"/>
    <w:rsid w:val="00671D70"/>
    <w:rsid w:val="00672355"/>
    <w:rsid w:val="00675128"/>
    <w:rsid w:val="00676211"/>
    <w:rsid w:val="00677821"/>
    <w:rsid w:val="00682B25"/>
    <w:rsid w:val="00683226"/>
    <w:rsid w:val="006846FC"/>
    <w:rsid w:val="00687297"/>
    <w:rsid w:val="0068789D"/>
    <w:rsid w:val="006955E0"/>
    <w:rsid w:val="006965BD"/>
    <w:rsid w:val="006A07AF"/>
    <w:rsid w:val="006B626B"/>
    <w:rsid w:val="006B75BC"/>
    <w:rsid w:val="006C3BDB"/>
    <w:rsid w:val="006C6E59"/>
    <w:rsid w:val="006D1962"/>
    <w:rsid w:val="006D417D"/>
    <w:rsid w:val="006D45D5"/>
    <w:rsid w:val="006D5416"/>
    <w:rsid w:val="006D5B8A"/>
    <w:rsid w:val="006D61AF"/>
    <w:rsid w:val="006D6324"/>
    <w:rsid w:val="006D6F5C"/>
    <w:rsid w:val="006F11FF"/>
    <w:rsid w:val="006F466D"/>
    <w:rsid w:val="006F5391"/>
    <w:rsid w:val="006F5458"/>
    <w:rsid w:val="006F76E6"/>
    <w:rsid w:val="006F7A9A"/>
    <w:rsid w:val="006F7F5A"/>
    <w:rsid w:val="00702187"/>
    <w:rsid w:val="00704069"/>
    <w:rsid w:val="00704D77"/>
    <w:rsid w:val="00704E2E"/>
    <w:rsid w:val="007054CB"/>
    <w:rsid w:val="00706570"/>
    <w:rsid w:val="00706759"/>
    <w:rsid w:val="00714EE8"/>
    <w:rsid w:val="007154CE"/>
    <w:rsid w:val="0071582B"/>
    <w:rsid w:val="00724BD4"/>
    <w:rsid w:val="007253DD"/>
    <w:rsid w:val="00725961"/>
    <w:rsid w:val="00727987"/>
    <w:rsid w:val="00731068"/>
    <w:rsid w:val="00734CCF"/>
    <w:rsid w:val="00735566"/>
    <w:rsid w:val="007357B3"/>
    <w:rsid w:val="00741584"/>
    <w:rsid w:val="00741D39"/>
    <w:rsid w:val="007420B7"/>
    <w:rsid w:val="007432FB"/>
    <w:rsid w:val="00743A84"/>
    <w:rsid w:val="00745F9B"/>
    <w:rsid w:val="00751108"/>
    <w:rsid w:val="007556BD"/>
    <w:rsid w:val="00762B43"/>
    <w:rsid w:val="0076485E"/>
    <w:rsid w:val="00767912"/>
    <w:rsid w:val="0077579A"/>
    <w:rsid w:val="00776EBC"/>
    <w:rsid w:val="0077799C"/>
    <w:rsid w:val="0078064C"/>
    <w:rsid w:val="0078521A"/>
    <w:rsid w:val="00786072"/>
    <w:rsid w:val="00787A64"/>
    <w:rsid w:val="00790F7B"/>
    <w:rsid w:val="007918B0"/>
    <w:rsid w:val="00794F0E"/>
    <w:rsid w:val="00796D7F"/>
    <w:rsid w:val="00797833"/>
    <w:rsid w:val="007978AE"/>
    <w:rsid w:val="007A0D9E"/>
    <w:rsid w:val="007A1577"/>
    <w:rsid w:val="007A3CE5"/>
    <w:rsid w:val="007A66EF"/>
    <w:rsid w:val="007B2F43"/>
    <w:rsid w:val="007B3BB9"/>
    <w:rsid w:val="007B4952"/>
    <w:rsid w:val="007B5CF8"/>
    <w:rsid w:val="007C2E09"/>
    <w:rsid w:val="007C560F"/>
    <w:rsid w:val="007C7D58"/>
    <w:rsid w:val="007D132B"/>
    <w:rsid w:val="007E102D"/>
    <w:rsid w:val="007E179A"/>
    <w:rsid w:val="007E235A"/>
    <w:rsid w:val="007E259B"/>
    <w:rsid w:val="007E554A"/>
    <w:rsid w:val="007F18B4"/>
    <w:rsid w:val="007F2731"/>
    <w:rsid w:val="007F2EC8"/>
    <w:rsid w:val="007F3740"/>
    <w:rsid w:val="007F4849"/>
    <w:rsid w:val="007F7EB3"/>
    <w:rsid w:val="008010EA"/>
    <w:rsid w:val="008012B1"/>
    <w:rsid w:val="00801784"/>
    <w:rsid w:val="0081461E"/>
    <w:rsid w:val="00814F74"/>
    <w:rsid w:val="00815754"/>
    <w:rsid w:val="00816CA8"/>
    <w:rsid w:val="0082017C"/>
    <w:rsid w:val="00822A8F"/>
    <w:rsid w:val="00822B37"/>
    <w:rsid w:val="008261AD"/>
    <w:rsid w:val="008262FD"/>
    <w:rsid w:val="00826E9A"/>
    <w:rsid w:val="00830982"/>
    <w:rsid w:val="00832201"/>
    <w:rsid w:val="0083335B"/>
    <w:rsid w:val="008336FB"/>
    <w:rsid w:val="00833A7C"/>
    <w:rsid w:val="0083423B"/>
    <w:rsid w:val="00836293"/>
    <w:rsid w:val="00842904"/>
    <w:rsid w:val="0084597F"/>
    <w:rsid w:val="00847770"/>
    <w:rsid w:val="00850C34"/>
    <w:rsid w:val="0085105A"/>
    <w:rsid w:val="00853804"/>
    <w:rsid w:val="00853BED"/>
    <w:rsid w:val="00862978"/>
    <w:rsid w:val="00863353"/>
    <w:rsid w:val="0086489F"/>
    <w:rsid w:val="008665E1"/>
    <w:rsid w:val="00866C3F"/>
    <w:rsid w:val="0086760C"/>
    <w:rsid w:val="008709BC"/>
    <w:rsid w:val="00872FAC"/>
    <w:rsid w:val="008806ED"/>
    <w:rsid w:val="0088123C"/>
    <w:rsid w:val="008875FD"/>
    <w:rsid w:val="00887B4A"/>
    <w:rsid w:val="008934B9"/>
    <w:rsid w:val="00896395"/>
    <w:rsid w:val="00896FB3"/>
    <w:rsid w:val="00897479"/>
    <w:rsid w:val="008A11D0"/>
    <w:rsid w:val="008A1C7B"/>
    <w:rsid w:val="008A2F00"/>
    <w:rsid w:val="008A30C7"/>
    <w:rsid w:val="008A4180"/>
    <w:rsid w:val="008A4C94"/>
    <w:rsid w:val="008A5BC4"/>
    <w:rsid w:val="008A6415"/>
    <w:rsid w:val="008A7091"/>
    <w:rsid w:val="008A7FF7"/>
    <w:rsid w:val="008B028A"/>
    <w:rsid w:val="008B32E8"/>
    <w:rsid w:val="008C0EA6"/>
    <w:rsid w:val="008C274F"/>
    <w:rsid w:val="008C3C9E"/>
    <w:rsid w:val="008C454F"/>
    <w:rsid w:val="008C73D0"/>
    <w:rsid w:val="008D34ED"/>
    <w:rsid w:val="008D36EE"/>
    <w:rsid w:val="008E1677"/>
    <w:rsid w:val="008E1BF5"/>
    <w:rsid w:val="008F1BED"/>
    <w:rsid w:val="008F1FD7"/>
    <w:rsid w:val="008F5280"/>
    <w:rsid w:val="009006A4"/>
    <w:rsid w:val="00903A6D"/>
    <w:rsid w:val="00904D34"/>
    <w:rsid w:val="009061F3"/>
    <w:rsid w:val="009101F0"/>
    <w:rsid w:val="00913769"/>
    <w:rsid w:val="0091635E"/>
    <w:rsid w:val="00916991"/>
    <w:rsid w:val="00920730"/>
    <w:rsid w:val="00920A59"/>
    <w:rsid w:val="00922170"/>
    <w:rsid w:val="00927967"/>
    <w:rsid w:val="0093240A"/>
    <w:rsid w:val="00932439"/>
    <w:rsid w:val="0093526E"/>
    <w:rsid w:val="00936B03"/>
    <w:rsid w:val="00937743"/>
    <w:rsid w:val="0094190E"/>
    <w:rsid w:val="0094591F"/>
    <w:rsid w:val="00947DA0"/>
    <w:rsid w:val="00951027"/>
    <w:rsid w:val="009548D3"/>
    <w:rsid w:val="00954B51"/>
    <w:rsid w:val="00955BC9"/>
    <w:rsid w:val="0095696D"/>
    <w:rsid w:val="00957AA5"/>
    <w:rsid w:val="0096336F"/>
    <w:rsid w:val="00964927"/>
    <w:rsid w:val="009675DF"/>
    <w:rsid w:val="00971762"/>
    <w:rsid w:val="00982F4C"/>
    <w:rsid w:val="00984092"/>
    <w:rsid w:val="00984712"/>
    <w:rsid w:val="00992A1C"/>
    <w:rsid w:val="00995E77"/>
    <w:rsid w:val="009A12B4"/>
    <w:rsid w:val="009A409B"/>
    <w:rsid w:val="009A71B3"/>
    <w:rsid w:val="009B0531"/>
    <w:rsid w:val="009B7621"/>
    <w:rsid w:val="009C04FD"/>
    <w:rsid w:val="009C5BC5"/>
    <w:rsid w:val="009C7C0D"/>
    <w:rsid w:val="009D1578"/>
    <w:rsid w:val="009D74C5"/>
    <w:rsid w:val="009D7BA0"/>
    <w:rsid w:val="009E1928"/>
    <w:rsid w:val="009E1F62"/>
    <w:rsid w:val="009E2D09"/>
    <w:rsid w:val="009E384F"/>
    <w:rsid w:val="009E5336"/>
    <w:rsid w:val="009E5DCC"/>
    <w:rsid w:val="009F383A"/>
    <w:rsid w:val="009F4F9A"/>
    <w:rsid w:val="00A02021"/>
    <w:rsid w:val="00A027E8"/>
    <w:rsid w:val="00A03741"/>
    <w:rsid w:val="00A05CD4"/>
    <w:rsid w:val="00A101F9"/>
    <w:rsid w:val="00A12B8D"/>
    <w:rsid w:val="00A1444D"/>
    <w:rsid w:val="00A17648"/>
    <w:rsid w:val="00A17DB7"/>
    <w:rsid w:val="00A2108E"/>
    <w:rsid w:val="00A239EA"/>
    <w:rsid w:val="00A241C1"/>
    <w:rsid w:val="00A246E7"/>
    <w:rsid w:val="00A24799"/>
    <w:rsid w:val="00A24E49"/>
    <w:rsid w:val="00A316A2"/>
    <w:rsid w:val="00A31A96"/>
    <w:rsid w:val="00A42428"/>
    <w:rsid w:val="00A42E3F"/>
    <w:rsid w:val="00A46810"/>
    <w:rsid w:val="00A474C5"/>
    <w:rsid w:val="00A50722"/>
    <w:rsid w:val="00A5141A"/>
    <w:rsid w:val="00A522B8"/>
    <w:rsid w:val="00A54B51"/>
    <w:rsid w:val="00A635E7"/>
    <w:rsid w:val="00A63CFE"/>
    <w:rsid w:val="00A675F4"/>
    <w:rsid w:val="00A75666"/>
    <w:rsid w:val="00A801BC"/>
    <w:rsid w:val="00A870C1"/>
    <w:rsid w:val="00A87DCF"/>
    <w:rsid w:val="00A92A52"/>
    <w:rsid w:val="00A941FC"/>
    <w:rsid w:val="00A96922"/>
    <w:rsid w:val="00AA0270"/>
    <w:rsid w:val="00AA6716"/>
    <w:rsid w:val="00AB0C83"/>
    <w:rsid w:val="00AB257B"/>
    <w:rsid w:val="00AB4827"/>
    <w:rsid w:val="00AB552D"/>
    <w:rsid w:val="00AB584D"/>
    <w:rsid w:val="00AC26F1"/>
    <w:rsid w:val="00AC2F49"/>
    <w:rsid w:val="00AC46E7"/>
    <w:rsid w:val="00AD5111"/>
    <w:rsid w:val="00AD549C"/>
    <w:rsid w:val="00AD64D7"/>
    <w:rsid w:val="00AE15EF"/>
    <w:rsid w:val="00AE2177"/>
    <w:rsid w:val="00AE2A98"/>
    <w:rsid w:val="00AE2F87"/>
    <w:rsid w:val="00AF02A5"/>
    <w:rsid w:val="00AF64B5"/>
    <w:rsid w:val="00AF6E12"/>
    <w:rsid w:val="00B02A40"/>
    <w:rsid w:val="00B03626"/>
    <w:rsid w:val="00B0729F"/>
    <w:rsid w:val="00B12066"/>
    <w:rsid w:val="00B1345C"/>
    <w:rsid w:val="00B14053"/>
    <w:rsid w:val="00B150A6"/>
    <w:rsid w:val="00B171B9"/>
    <w:rsid w:val="00B17E03"/>
    <w:rsid w:val="00B20371"/>
    <w:rsid w:val="00B20709"/>
    <w:rsid w:val="00B20A5B"/>
    <w:rsid w:val="00B223E5"/>
    <w:rsid w:val="00B30F8A"/>
    <w:rsid w:val="00B321FD"/>
    <w:rsid w:val="00B323B8"/>
    <w:rsid w:val="00B34E6F"/>
    <w:rsid w:val="00B37A14"/>
    <w:rsid w:val="00B40198"/>
    <w:rsid w:val="00B41013"/>
    <w:rsid w:val="00B42F19"/>
    <w:rsid w:val="00B46DA1"/>
    <w:rsid w:val="00B51A7E"/>
    <w:rsid w:val="00B54733"/>
    <w:rsid w:val="00B55B21"/>
    <w:rsid w:val="00B55B87"/>
    <w:rsid w:val="00B602C4"/>
    <w:rsid w:val="00B60753"/>
    <w:rsid w:val="00B6138D"/>
    <w:rsid w:val="00B668E2"/>
    <w:rsid w:val="00B679EB"/>
    <w:rsid w:val="00B70A1B"/>
    <w:rsid w:val="00B723A1"/>
    <w:rsid w:val="00B74C5A"/>
    <w:rsid w:val="00B74CE8"/>
    <w:rsid w:val="00B75B1A"/>
    <w:rsid w:val="00B77ED6"/>
    <w:rsid w:val="00B81A27"/>
    <w:rsid w:val="00B8411D"/>
    <w:rsid w:val="00B847F0"/>
    <w:rsid w:val="00B864F0"/>
    <w:rsid w:val="00B90563"/>
    <w:rsid w:val="00B90F1C"/>
    <w:rsid w:val="00B91E55"/>
    <w:rsid w:val="00B95AF6"/>
    <w:rsid w:val="00B9758A"/>
    <w:rsid w:val="00BA10E7"/>
    <w:rsid w:val="00BA14C0"/>
    <w:rsid w:val="00BA2EDD"/>
    <w:rsid w:val="00BA492F"/>
    <w:rsid w:val="00BA66A5"/>
    <w:rsid w:val="00BA7F62"/>
    <w:rsid w:val="00BB3C1E"/>
    <w:rsid w:val="00BB4822"/>
    <w:rsid w:val="00BB7987"/>
    <w:rsid w:val="00BC05E9"/>
    <w:rsid w:val="00BC3EF9"/>
    <w:rsid w:val="00BD3C60"/>
    <w:rsid w:val="00BE3BF5"/>
    <w:rsid w:val="00BE692F"/>
    <w:rsid w:val="00BF3F04"/>
    <w:rsid w:val="00BF5642"/>
    <w:rsid w:val="00BF633C"/>
    <w:rsid w:val="00BF6411"/>
    <w:rsid w:val="00BF7CCB"/>
    <w:rsid w:val="00C005C5"/>
    <w:rsid w:val="00C009D4"/>
    <w:rsid w:val="00C013C0"/>
    <w:rsid w:val="00C058AE"/>
    <w:rsid w:val="00C06D65"/>
    <w:rsid w:val="00C10D89"/>
    <w:rsid w:val="00C13A8B"/>
    <w:rsid w:val="00C14164"/>
    <w:rsid w:val="00C16C48"/>
    <w:rsid w:val="00C17255"/>
    <w:rsid w:val="00C245EF"/>
    <w:rsid w:val="00C2516C"/>
    <w:rsid w:val="00C2763A"/>
    <w:rsid w:val="00C276CE"/>
    <w:rsid w:val="00C27D3D"/>
    <w:rsid w:val="00C3066F"/>
    <w:rsid w:val="00C3551E"/>
    <w:rsid w:val="00C35D9A"/>
    <w:rsid w:val="00C3631B"/>
    <w:rsid w:val="00C37430"/>
    <w:rsid w:val="00C41A08"/>
    <w:rsid w:val="00C439CD"/>
    <w:rsid w:val="00C442E8"/>
    <w:rsid w:val="00C51E1D"/>
    <w:rsid w:val="00C556A7"/>
    <w:rsid w:val="00C61FF8"/>
    <w:rsid w:val="00C633C1"/>
    <w:rsid w:val="00C65DBA"/>
    <w:rsid w:val="00C7142A"/>
    <w:rsid w:val="00C80532"/>
    <w:rsid w:val="00C813CE"/>
    <w:rsid w:val="00C81F75"/>
    <w:rsid w:val="00C83607"/>
    <w:rsid w:val="00C9201C"/>
    <w:rsid w:val="00C934A2"/>
    <w:rsid w:val="00C93621"/>
    <w:rsid w:val="00C94D5B"/>
    <w:rsid w:val="00C972E8"/>
    <w:rsid w:val="00C97D29"/>
    <w:rsid w:val="00CA2E92"/>
    <w:rsid w:val="00CA40F4"/>
    <w:rsid w:val="00CA778F"/>
    <w:rsid w:val="00CB37A1"/>
    <w:rsid w:val="00CC05F8"/>
    <w:rsid w:val="00CC74AB"/>
    <w:rsid w:val="00CD061C"/>
    <w:rsid w:val="00CD3CF8"/>
    <w:rsid w:val="00CD583E"/>
    <w:rsid w:val="00CD713E"/>
    <w:rsid w:val="00CE06B8"/>
    <w:rsid w:val="00CE760E"/>
    <w:rsid w:val="00CE7EC3"/>
    <w:rsid w:val="00CF495D"/>
    <w:rsid w:val="00CF526F"/>
    <w:rsid w:val="00D00B51"/>
    <w:rsid w:val="00D01043"/>
    <w:rsid w:val="00D0221B"/>
    <w:rsid w:val="00D069FC"/>
    <w:rsid w:val="00D075EB"/>
    <w:rsid w:val="00D07C86"/>
    <w:rsid w:val="00D13AEA"/>
    <w:rsid w:val="00D13CB2"/>
    <w:rsid w:val="00D15C63"/>
    <w:rsid w:val="00D15CA6"/>
    <w:rsid w:val="00D1761E"/>
    <w:rsid w:val="00D1775C"/>
    <w:rsid w:val="00D233A2"/>
    <w:rsid w:val="00D23AEF"/>
    <w:rsid w:val="00D2618E"/>
    <w:rsid w:val="00D331FF"/>
    <w:rsid w:val="00D3365F"/>
    <w:rsid w:val="00D3373A"/>
    <w:rsid w:val="00D33C91"/>
    <w:rsid w:val="00D343A7"/>
    <w:rsid w:val="00D370AB"/>
    <w:rsid w:val="00D37A30"/>
    <w:rsid w:val="00D418BF"/>
    <w:rsid w:val="00D4216E"/>
    <w:rsid w:val="00D44AE8"/>
    <w:rsid w:val="00D470A2"/>
    <w:rsid w:val="00D4752E"/>
    <w:rsid w:val="00D47F01"/>
    <w:rsid w:val="00D500EF"/>
    <w:rsid w:val="00D50AA2"/>
    <w:rsid w:val="00D531D6"/>
    <w:rsid w:val="00D551B8"/>
    <w:rsid w:val="00D62612"/>
    <w:rsid w:val="00D6498B"/>
    <w:rsid w:val="00D661AF"/>
    <w:rsid w:val="00D661FC"/>
    <w:rsid w:val="00D7296C"/>
    <w:rsid w:val="00D805EB"/>
    <w:rsid w:val="00D81D50"/>
    <w:rsid w:val="00D837DE"/>
    <w:rsid w:val="00D85DD7"/>
    <w:rsid w:val="00D90895"/>
    <w:rsid w:val="00D92084"/>
    <w:rsid w:val="00D9359C"/>
    <w:rsid w:val="00D964EF"/>
    <w:rsid w:val="00DA2C72"/>
    <w:rsid w:val="00DA332A"/>
    <w:rsid w:val="00DA434B"/>
    <w:rsid w:val="00DA76CC"/>
    <w:rsid w:val="00DA7A63"/>
    <w:rsid w:val="00DB5B57"/>
    <w:rsid w:val="00DB6ED6"/>
    <w:rsid w:val="00DC2B34"/>
    <w:rsid w:val="00DD3676"/>
    <w:rsid w:val="00DE5011"/>
    <w:rsid w:val="00DE5A0A"/>
    <w:rsid w:val="00DE6982"/>
    <w:rsid w:val="00DE71DC"/>
    <w:rsid w:val="00DF06CF"/>
    <w:rsid w:val="00DF110D"/>
    <w:rsid w:val="00DF3D8F"/>
    <w:rsid w:val="00DF3FDC"/>
    <w:rsid w:val="00DF48A0"/>
    <w:rsid w:val="00DF4D35"/>
    <w:rsid w:val="00DF5094"/>
    <w:rsid w:val="00DF6725"/>
    <w:rsid w:val="00DF7644"/>
    <w:rsid w:val="00E10F81"/>
    <w:rsid w:val="00E11857"/>
    <w:rsid w:val="00E118E6"/>
    <w:rsid w:val="00E14164"/>
    <w:rsid w:val="00E259DB"/>
    <w:rsid w:val="00E2749E"/>
    <w:rsid w:val="00E27634"/>
    <w:rsid w:val="00E32C0C"/>
    <w:rsid w:val="00E32F5F"/>
    <w:rsid w:val="00E413F8"/>
    <w:rsid w:val="00E43FE2"/>
    <w:rsid w:val="00E457B1"/>
    <w:rsid w:val="00E506F1"/>
    <w:rsid w:val="00E506FF"/>
    <w:rsid w:val="00E54F13"/>
    <w:rsid w:val="00E575D1"/>
    <w:rsid w:val="00E57FB0"/>
    <w:rsid w:val="00E625D7"/>
    <w:rsid w:val="00E732F1"/>
    <w:rsid w:val="00E77CE6"/>
    <w:rsid w:val="00E821D8"/>
    <w:rsid w:val="00E837F5"/>
    <w:rsid w:val="00E84D18"/>
    <w:rsid w:val="00E8739A"/>
    <w:rsid w:val="00E9094D"/>
    <w:rsid w:val="00E96014"/>
    <w:rsid w:val="00EA2F24"/>
    <w:rsid w:val="00EA3615"/>
    <w:rsid w:val="00EA5EC2"/>
    <w:rsid w:val="00EA5ED6"/>
    <w:rsid w:val="00EB0F54"/>
    <w:rsid w:val="00EB1647"/>
    <w:rsid w:val="00EB17FC"/>
    <w:rsid w:val="00EB2144"/>
    <w:rsid w:val="00EB4085"/>
    <w:rsid w:val="00EB72DA"/>
    <w:rsid w:val="00EB73A6"/>
    <w:rsid w:val="00EC2459"/>
    <w:rsid w:val="00EC3268"/>
    <w:rsid w:val="00ED01A3"/>
    <w:rsid w:val="00ED1A7D"/>
    <w:rsid w:val="00ED2184"/>
    <w:rsid w:val="00ED3B76"/>
    <w:rsid w:val="00ED65BD"/>
    <w:rsid w:val="00EE4765"/>
    <w:rsid w:val="00EE6B8C"/>
    <w:rsid w:val="00EE7C0A"/>
    <w:rsid w:val="00EE7DDE"/>
    <w:rsid w:val="00EF272A"/>
    <w:rsid w:val="00F00689"/>
    <w:rsid w:val="00F01094"/>
    <w:rsid w:val="00F010B5"/>
    <w:rsid w:val="00F01BB2"/>
    <w:rsid w:val="00F01E46"/>
    <w:rsid w:val="00F03F6D"/>
    <w:rsid w:val="00F04247"/>
    <w:rsid w:val="00F06B9E"/>
    <w:rsid w:val="00F13616"/>
    <w:rsid w:val="00F144BC"/>
    <w:rsid w:val="00F17C88"/>
    <w:rsid w:val="00F20ABA"/>
    <w:rsid w:val="00F22909"/>
    <w:rsid w:val="00F22C65"/>
    <w:rsid w:val="00F273CA"/>
    <w:rsid w:val="00F314AC"/>
    <w:rsid w:val="00F3308B"/>
    <w:rsid w:val="00F3378E"/>
    <w:rsid w:val="00F34BA0"/>
    <w:rsid w:val="00F34EDE"/>
    <w:rsid w:val="00F42EF5"/>
    <w:rsid w:val="00F43477"/>
    <w:rsid w:val="00F435D5"/>
    <w:rsid w:val="00F43BF0"/>
    <w:rsid w:val="00F44D09"/>
    <w:rsid w:val="00F46B01"/>
    <w:rsid w:val="00F46FED"/>
    <w:rsid w:val="00F47940"/>
    <w:rsid w:val="00F47A82"/>
    <w:rsid w:val="00F50358"/>
    <w:rsid w:val="00F579CF"/>
    <w:rsid w:val="00F642A0"/>
    <w:rsid w:val="00F658DA"/>
    <w:rsid w:val="00F65C70"/>
    <w:rsid w:val="00F661FB"/>
    <w:rsid w:val="00F67DE4"/>
    <w:rsid w:val="00F7423C"/>
    <w:rsid w:val="00F84F94"/>
    <w:rsid w:val="00F86B6F"/>
    <w:rsid w:val="00F90AA2"/>
    <w:rsid w:val="00F90B95"/>
    <w:rsid w:val="00F92189"/>
    <w:rsid w:val="00F92D19"/>
    <w:rsid w:val="00F935A1"/>
    <w:rsid w:val="00F93B22"/>
    <w:rsid w:val="00F94014"/>
    <w:rsid w:val="00F9465D"/>
    <w:rsid w:val="00F95990"/>
    <w:rsid w:val="00FA1DB7"/>
    <w:rsid w:val="00FA223D"/>
    <w:rsid w:val="00FA24F6"/>
    <w:rsid w:val="00FA338D"/>
    <w:rsid w:val="00FA7CA4"/>
    <w:rsid w:val="00FB779F"/>
    <w:rsid w:val="00FC3CE3"/>
    <w:rsid w:val="00FC628B"/>
    <w:rsid w:val="00FD0B36"/>
    <w:rsid w:val="00FD0BAA"/>
    <w:rsid w:val="00FD3F17"/>
    <w:rsid w:val="00FE014D"/>
    <w:rsid w:val="00FE0D64"/>
    <w:rsid w:val="00FE1D93"/>
    <w:rsid w:val="00FE2326"/>
    <w:rsid w:val="00FF0DAD"/>
    <w:rsid w:val="00FF1FD9"/>
    <w:rsid w:val="00FF3E19"/>
    <w:rsid w:val="00FF725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6C965F"/>
  <w15:docId w15:val="{ABE7BC16-7533-4B90-9CBB-C4513276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59"/>
    <w:rPr>
      <w:rFonts w:ascii="Times New Roman" w:eastAsia="Times New Roman" w:hAnsi="Times New Roman" w:cs="Times New Roman"/>
    </w:rPr>
  </w:style>
  <w:style w:type="paragraph" w:styleId="Heading1">
    <w:name w:val="heading 1"/>
    <w:basedOn w:val="Normal"/>
    <w:link w:val="Heading1Char"/>
    <w:uiPriority w:val="9"/>
    <w:qFormat/>
    <w:rsid w:val="00AA6716"/>
    <w:pPr>
      <w:spacing w:before="71"/>
      <w:ind w:left="147" w:right="6"/>
      <w:jc w:val="center"/>
      <w:outlineLvl w:val="0"/>
    </w:pPr>
    <w:rPr>
      <w:b/>
      <w:bCs/>
      <w:sz w:val="26"/>
      <w:szCs w:val="26"/>
      <w:u w:val="single" w:color="000000"/>
    </w:rPr>
  </w:style>
  <w:style w:type="paragraph" w:styleId="Heading2">
    <w:name w:val="heading 2"/>
    <w:basedOn w:val="Normal"/>
    <w:link w:val="Heading2Char"/>
    <w:uiPriority w:val="99"/>
    <w:unhideWhenUsed/>
    <w:qFormat/>
    <w:rsid w:val="00AA6716"/>
    <w:pPr>
      <w:ind w:left="1555"/>
      <w:outlineLvl w:val="1"/>
    </w:pPr>
    <w:rPr>
      <w:b/>
      <w:bCs/>
      <w:sz w:val="24"/>
      <w:szCs w:val="24"/>
    </w:rPr>
  </w:style>
  <w:style w:type="paragraph" w:styleId="Heading3">
    <w:name w:val="heading 3"/>
    <w:basedOn w:val="Normal"/>
    <w:link w:val="Heading3Char"/>
    <w:uiPriority w:val="99"/>
    <w:unhideWhenUsed/>
    <w:qFormat/>
    <w:rsid w:val="00AA6716"/>
    <w:pPr>
      <w:spacing w:before="70"/>
      <w:ind w:left="69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6716"/>
    <w:rPr>
      <w:sz w:val="24"/>
      <w:szCs w:val="24"/>
    </w:rPr>
  </w:style>
  <w:style w:type="paragraph" w:styleId="Title">
    <w:name w:val="Title"/>
    <w:basedOn w:val="Normal"/>
    <w:link w:val="TitleChar"/>
    <w:uiPriority w:val="1"/>
    <w:qFormat/>
    <w:rsid w:val="00AA6716"/>
    <w:pPr>
      <w:spacing w:before="336"/>
      <w:ind w:left="867" w:right="6"/>
      <w:jc w:val="center"/>
    </w:pPr>
    <w:rPr>
      <w:b/>
      <w:bCs/>
      <w:sz w:val="42"/>
      <w:szCs w:val="42"/>
      <w:u w:val="single" w:color="000000"/>
    </w:rPr>
  </w:style>
  <w:style w:type="paragraph" w:styleId="ListParagraph">
    <w:name w:val="List Paragraph"/>
    <w:basedOn w:val="Normal"/>
    <w:uiPriority w:val="34"/>
    <w:qFormat/>
    <w:rsid w:val="00AA6716"/>
    <w:pPr>
      <w:ind w:left="2275" w:hanging="360"/>
    </w:pPr>
  </w:style>
  <w:style w:type="paragraph" w:customStyle="1" w:styleId="TableParagraph">
    <w:name w:val="Table Paragraph"/>
    <w:basedOn w:val="Normal"/>
    <w:uiPriority w:val="1"/>
    <w:qFormat/>
    <w:rsid w:val="00AA6716"/>
  </w:style>
  <w:style w:type="paragraph" w:styleId="Header">
    <w:name w:val="header"/>
    <w:basedOn w:val="Normal"/>
    <w:link w:val="HeaderChar"/>
    <w:uiPriority w:val="99"/>
    <w:unhideWhenUsed/>
    <w:rsid w:val="00655974"/>
    <w:pPr>
      <w:tabs>
        <w:tab w:val="center" w:pos="4513"/>
        <w:tab w:val="right" w:pos="9026"/>
      </w:tabs>
    </w:pPr>
  </w:style>
  <w:style w:type="character" w:customStyle="1" w:styleId="HeaderChar">
    <w:name w:val="Header Char"/>
    <w:basedOn w:val="DefaultParagraphFont"/>
    <w:link w:val="Header"/>
    <w:uiPriority w:val="99"/>
    <w:rsid w:val="00655974"/>
    <w:rPr>
      <w:rFonts w:ascii="Times New Roman" w:eastAsia="Times New Roman" w:hAnsi="Times New Roman" w:cs="Times New Roman"/>
    </w:rPr>
  </w:style>
  <w:style w:type="paragraph" w:styleId="Footer">
    <w:name w:val="footer"/>
    <w:basedOn w:val="Normal"/>
    <w:link w:val="FooterChar"/>
    <w:uiPriority w:val="99"/>
    <w:unhideWhenUsed/>
    <w:rsid w:val="00655974"/>
    <w:pPr>
      <w:tabs>
        <w:tab w:val="center" w:pos="4513"/>
        <w:tab w:val="right" w:pos="9026"/>
      </w:tabs>
    </w:pPr>
  </w:style>
  <w:style w:type="character" w:customStyle="1" w:styleId="FooterChar">
    <w:name w:val="Footer Char"/>
    <w:basedOn w:val="DefaultParagraphFont"/>
    <w:link w:val="Footer"/>
    <w:uiPriority w:val="99"/>
    <w:rsid w:val="00655974"/>
    <w:rPr>
      <w:rFonts w:ascii="Times New Roman" w:eastAsia="Times New Roman" w:hAnsi="Times New Roman" w:cs="Times New Roman"/>
    </w:rPr>
  </w:style>
  <w:style w:type="character" w:styleId="Hyperlink">
    <w:name w:val="Hyperlink"/>
    <w:basedOn w:val="DefaultParagraphFont"/>
    <w:uiPriority w:val="99"/>
    <w:unhideWhenUsed/>
    <w:rsid w:val="00C005C5"/>
    <w:rPr>
      <w:color w:val="0000FF" w:themeColor="hyperlink"/>
      <w:u w:val="single"/>
    </w:rPr>
  </w:style>
  <w:style w:type="character" w:customStyle="1" w:styleId="UnresolvedMention1">
    <w:name w:val="Unresolved Mention1"/>
    <w:basedOn w:val="DefaultParagraphFont"/>
    <w:uiPriority w:val="99"/>
    <w:semiHidden/>
    <w:unhideWhenUsed/>
    <w:rsid w:val="00C005C5"/>
    <w:rPr>
      <w:color w:val="605E5C"/>
      <w:shd w:val="clear" w:color="auto" w:fill="E1DFDD"/>
    </w:rPr>
  </w:style>
  <w:style w:type="paragraph" w:styleId="NormalWeb">
    <w:name w:val="Normal (Web)"/>
    <w:basedOn w:val="Normal"/>
    <w:uiPriority w:val="99"/>
    <w:semiHidden/>
    <w:unhideWhenUsed/>
    <w:rsid w:val="00F01E46"/>
    <w:rPr>
      <w:sz w:val="24"/>
      <w:szCs w:val="24"/>
    </w:rPr>
  </w:style>
  <w:style w:type="character" w:customStyle="1" w:styleId="Heading1Char">
    <w:name w:val="Heading 1 Char"/>
    <w:basedOn w:val="DefaultParagraphFont"/>
    <w:link w:val="Heading1"/>
    <w:uiPriority w:val="9"/>
    <w:rsid w:val="00F95990"/>
    <w:rPr>
      <w:rFonts w:ascii="Times New Roman" w:eastAsia="Times New Roman" w:hAnsi="Times New Roman" w:cs="Times New Roman"/>
      <w:b/>
      <w:bCs/>
      <w:sz w:val="26"/>
      <w:szCs w:val="26"/>
      <w:u w:val="single" w:color="000000"/>
    </w:rPr>
  </w:style>
  <w:style w:type="character" w:customStyle="1" w:styleId="Heading2Char">
    <w:name w:val="Heading 2 Char"/>
    <w:basedOn w:val="DefaultParagraphFont"/>
    <w:link w:val="Heading2"/>
    <w:uiPriority w:val="99"/>
    <w:rsid w:val="00F9599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F95990"/>
    <w:rPr>
      <w:rFonts w:ascii="Times New Roman" w:eastAsia="Times New Roman" w:hAnsi="Times New Roman" w:cs="Times New Roman"/>
      <w:b/>
      <w:bCs/>
      <w:i/>
      <w:iCs/>
      <w:sz w:val="24"/>
      <w:szCs w:val="24"/>
    </w:rPr>
  </w:style>
  <w:style w:type="paragraph" w:styleId="Revision">
    <w:name w:val="Revision"/>
    <w:hidden/>
    <w:uiPriority w:val="99"/>
    <w:semiHidden/>
    <w:rsid w:val="00461C6F"/>
    <w:pPr>
      <w:widowControl/>
      <w:autoSpaceDE/>
      <w:autoSpaceDN/>
    </w:pPr>
    <w:rPr>
      <w:rFonts w:ascii="Times New Roman" w:eastAsia="Times New Roman" w:hAnsi="Times New Roman" w:cs="Times New Roman"/>
    </w:rPr>
  </w:style>
  <w:style w:type="table" w:styleId="TableGrid">
    <w:name w:val="Table Grid"/>
    <w:basedOn w:val="TableNormal"/>
    <w:uiPriority w:val="39"/>
    <w:rsid w:val="0073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E7C0A"/>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2521E1"/>
    <w:rPr>
      <w:rFonts w:ascii="Times New Roman" w:eastAsia="Times New Roman" w:hAnsi="Times New Roman" w:cs="Times New Roman"/>
      <w:b/>
      <w:bCs/>
      <w:sz w:val="42"/>
      <w:szCs w:val="42"/>
      <w:u w:val="single" w:color="000000"/>
    </w:rPr>
  </w:style>
  <w:style w:type="character" w:styleId="CommentReference">
    <w:name w:val="annotation reference"/>
    <w:basedOn w:val="DefaultParagraphFont"/>
    <w:uiPriority w:val="99"/>
    <w:semiHidden/>
    <w:unhideWhenUsed/>
    <w:rsid w:val="0008335A"/>
    <w:rPr>
      <w:sz w:val="16"/>
      <w:szCs w:val="16"/>
    </w:rPr>
  </w:style>
  <w:style w:type="paragraph" w:styleId="CommentText">
    <w:name w:val="annotation text"/>
    <w:basedOn w:val="Normal"/>
    <w:link w:val="CommentTextChar"/>
    <w:uiPriority w:val="99"/>
    <w:semiHidden/>
    <w:unhideWhenUsed/>
    <w:rsid w:val="0008335A"/>
    <w:rPr>
      <w:sz w:val="20"/>
      <w:szCs w:val="20"/>
    </w:rPr>
  </w:style>
  <w:style w:type="character" w:customStyle="1" w:styleId="CommentTextChar">
    <w:name w:val="Comment Text Char"/>
    <w:basedOn w:val="DefaultParagraphFont"/>
    <w:link w:val="CommentText"/>
    <w:uiPriority w:val="99"/>
    <w:semiHidden/>
    <w:rsid w:val="000833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35A"/>
    <w:rPr>
      <w:b/>
      <w:bCs/>
    </w:rPr>
  </w:style>
  <w:style w:type="character" w:customStyle="1" w:styleId="CommentSubjectChar">
    <w:name w:val="Comment Subject Char"/>
    <w:basedOn w:val="CommentTextChar"/>
    <w:link w:val="CommentSubject"/>
    <w:uiPriority w:val="99"/>
    <w:semiHidden/>
    <w:rsid w:val="000833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35A"/>
    <w:rPr>
      <w:rFonts w:ascii="Segoe UI" w:eastAsia="Times New Roman" w:hAnsi="Segoe UI" w:cs="Segoe UI"/>
      <w:sz w:val="18"/>
      <w:szCs w:val="18"/>
    </w:rPr>
  </w:style>
  <w:style w:type="character" w:styleId="PlaceholderText">
    <w:name w:val="Placeholder Text"/>
    <w:basedOn w:val="DefaultParagraphFont"/>
    <w:uiPriority w:val="99"/>
    <w:semiHidden/>
    <w:rsid w:val="00394D3A"/>
    <w:rPr>
      <w:color w:val="666666"/>
    </w:rPr>
  </w:style>
  <w:style w:type="character" w:customStyle="1" w:styleId="UnresolvedMention2">
    <w:name w:val="Unresolved Mention2"/>
    <w:basedOn w:val="DefaultParagraphFont"/>
    <w:uiPriority w:val="99"/>
    <w:semiHidden/>
    <w:unhideWhenUsed/>
    <w:rsid w:val="00B54733"/>
    <w:rPr>
      <w:color w:val="605E5C"/>
      <w:shd w:val="clear" w:color="auto" w:fill="E1DFDD"/>
    </w:rPr>
  </w:style>
  <w:style w:type="character" w:styleId="UnresolvedMention">
    <w:name w:val="Unresolved Mention"/>
    <w:basedOn w:val="DefaultParagraphFont"/>
    <w:uiPriority w:val="99"/>
    <w:semiHidden/>
    <w:unhideWhenUsed/>
    <w:rsid w:val="00BA6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8">
      <w:bodyDiv w:val="1"/>
      <w:marLeft w:val="0"/>
      <w:marRight w:val="0"/>
      <w:marTop w:val="0"/>
      <w:marBottom w:val="0"/>
      <w:divBdr>
        <w:top w:val="none" w:sz="0" w:space="0" w:color="auto"/>
        <w:left w:val="none" w:sz="0" w:space="0" w:color="auto"/>
        <w:bottom w:val="none" w:sz="0" w:space="0" w:color="auto"/>
        <w:right w:val="none" w:sz="0" w:space="0" w:color="auto"/>
      </w:divBdr>
    </w:div>
    <w:div w:id="2245824">
      <w:bodyDiv w:val="1"/>
      <w:marLeft w:val="0"/>
      <w:marRight w:val="0"/>
      <w:marTop w:val="0"/>
      <w:marBottom w:val="0"/>
      <w:divBdr>
        <w:top w:val="none" w:sz="0" w:space="0" w:color="auto"/>
        <w:left w:val="none" w:sz="0" w:space="0" w:color="auto"/>
        <w:bottom w:val="none" w:sz="0" w:space="0" w:color="auto"/>
        <w:right w:val="none" w:sz="0" w:space="0" w:color="auto"/>
      </w:divBdr>
    </w:div>
    <w:div w:id="3554198">
      <w:bodyDiv w:val="1"/>
      <w:marLeft w:val="0"/>
      <w:marRight w:val="0"/>
      <w:marTop w:val="0"/>
      <w:marBottom w:val="0"/>
      <w:divBdr>
        <w:top w:val="none" w:sz="0" w:space="0" w:color="auto"/>
        <w:left w:val="none" w:sz="0" w:space="0" w:color="auto"/>
        <w:bottom w:val="none" w:sz="0" w:space="0" w:color="auto"/>
        <w:right w:val="none" w:sz="0" w:space="0" w:color="auto"/>
      </w:divBdr>
    </w:div>
    <w:div w:id="3753009">
      <w:bodyDiv w:val="1"/>
      <w:marLeft w:val="0"/>
      <w:marRight w:val="0"/>
      <w:marTop w:val="0"/>
      <w:marBottom w:val="0"/>
      <w:divBdr>
        <w:top w:val="none" w:sz="0" w:space="0" w:color="auto"/>
        <w:left w:val="none" w:sz="0" w:space="0" w:color="auto"/>
        <w:bottom w:val="none" w:sz="0" w:space="0" w:color="auto"/>
        <w:right w:val="none" w:sz="0" w:space="0" w:color="auto"/>
      </w:divBdr>
    </w:div>
    <w:div w:id="6759534">
      <w:bodyDiv w:val="1"/>
      <w:marLeft w:val="0"/>
      <w:marRight w:val="0"/>
      <w:marTop w:val="0"/>
      <w:marBottom w:val="0"/>
      <w:divBdr>
        <w:top w:val="none" w:sz="0" w:space="0" w:color="auto"/>
        <w:left w:val="none" w:sz="0" w:space="0" w:color="auto"/>
        <w:bottom w:val="none" w:sz="0" w:space="0" w:color="auto"/>
        <w:right w:val="none" w:sz="0" w:space="0" w:color="auto"/>
      </w:divBdr>
    </w:div>
    <w:div w:id="19861853">
      <w:bodyDiv w:val="1"/>
      <w:marLeft w:val="0"/>
      <w:marRight w:val="0"/>
      <w:marTop w:val="0"/>
      <w:marBottom w:val="0"/>
      <w:divBdr>
        <w:top w:val="none" w:sz="0" w:space="0" w:color="auto"/>
        <w:left w:val="none" w:sz="0" w:space="0" w:color="auto"/>
        <w:bottom w:val="none" w:sz="0" w:space="0" w:color="auto"/>
        <w:right w:val="none" w:sz="0" w:space="0" w:color="auto"/>
      </w:divBdr>
    </w:div>
    <w:div w:id="20056067">
      <w:bodyDiv w:val="1"/>
      <w:marLeft w:val="0"/>
      <w:marRight w:val="0"/>
      <w:marTop w:val="0"/>
      <w:marBottom w:val="0"/>
      <w:divBdr>
        <w:top w:val="none" w:sz="0" w:space="0" w:color="auto"/>
        <w:left w:val="none" w:sz="0" w:space="0" w:color="auto"/>
        <w:bottom w:val="none" w:sz="0" w:space="0" w:color="auto"/>
        <w:right w:val="none" w:sz="0" w:space="0" w:color="auto"/>
      </w:divBdr>
    </w:div>
    <w:div w:id="34546653">
      <w:bodyDiv w:val="1"/>
      <w:marLeft w:val="0"/>
      <w:marRight w:val="0"/>
      <w:marTop w:val="0"/>
      <w:marBottom w:val="0"/>
      <w:divBdr>
        <w:top w:val="none" w:sz="0" w:space="0" w:color="auto"/>
        <w:left w:val="none" w:sz="0" w:space="0" w:color="auto"/>
        <w:bottom w:val="none" w:sz="0" w:space="0" w:color="auto"/>
        <w:right w:val="none" w:sz="0" w:space="0" w:color="auto"/>
      </w:divBdr>
    </w:div>
    <w:div w:id="41634280">
      <w:bodyDiv w:val="1"/>
      <w:marLeft w:val="0"/>
      <w:marRight w:val="0"/>
      <w:marTop w:val="0"/>
      <w:marBottom w:val="0"/>
      <w:divBdr>
        <w:top w:val="none" w:sz="0" w:space="0" w:color="auto"/>
        <w:left w:val="none" w:sz="0" w:space="0" w:color="auto"/>
        <w:bottom w:val="none" w:sz="0" w:space="0" w:color="auto"/>
        <w:right w:val="none" w:sz="0" w:space="0" w:color="auto"/>
      </w:divBdr>
    </w:div>
    <w:div w:id="49891693">
      <w:bodyDiv w:val="1"/>
      <w:marLeft w:val="0"/>
      <w:marRight w:val="0"/>
      <w:marTop w:val="0"/>
      <w:marBottom w:val="0"/>
      <w:divBdr>
        <w:top w:val="none" w:sz="0" w:space="0" w:color="auto"/>
        <w:left w:val="none" w:sz="0" w:space="0" w:color="auto"/>
        <w:bottom w:val="none" w:sz="0" w:space="0" w:color="auto"/>
        <w:right w:val="none" w:sz="0" w:space="0" w:color="auto"/>
      </w:divBdr>
    </w:div>
    <w:div w:id="64958851">
      <w:bodyDiv w:val="1"/>
      <w:marLeft w:val="0"/>
      <w:marRight w:val="0"/>
      <w:marTop w:val="0"/>
      <w:marBottom w:val="0"/>
      <w:divBdr>
        <w:top w:val="none" w:sz="0" w:space="0" w:color="auto"/>
        <w:left w:val="none" w:sz="0" w:space="0" w:color="auto"/>
        <w:bottom w:val="none" w:sz="0" w:space="0" w:color="auto"/>
        <w:right w:val="none" w:sz="0" w:space="0" w:color="auto"/>
      </w:divBdr>
    </w:div>
    <w:div w:id="74474701">
      <w:bodyDiv w:val="1"/>
      <w:marLeft w:val="0"/>
      <w:marRight w:val="0"/>
      <w:marTop w:val="0"/>
      <w:marBottom w:val="0"/>
      <w:divBdr>
        <w:top w:val="none" w:sz="0" w:space="0" w:color="auto"/>
        <w:left w:val="none" w:sz="0" w:space="0" w:color="auto"/>
        <w:bottom w:val="none" w:sz="0" w:space="0" w:color="auto"/>
        <w:right w:val="none" w:sz="0" w:space="0" w:color="auto"/>
      </w:divBdr>
    </w:div>
    <w:div w:id="75980133">
      <w:bodyDiv w:val="1"/>
      <w:marLeft w:val="0"/>
      <w:marRight w:val="0"/>
      <w:marTop w:val="0"/>
      <w:marBottom w:val="0"/>
      <w:divBdr>
        <w:top w:val="none" w:sz="0" w:space="0" w:color="auto"/>
        <w:left w:val="none" w:sz="0" w:space="0" w:color="auto"/>
        <w:bottom w:val="none" w:sz="0" w:space="0" w:color="auto"/>
        <w:right w:val="none" w:sz="0" w:space="0" w:color="auto"/>
      </w:divBdr>
    </w:div>
    <w:div w:id="105585658">
      <w:bodyDiv w:val="1"/>
      <w:marLeft w:val="0"/>
      <w:marRight w:val="0"/>
      <w:marTop w:val="0"/>
      <w:marBottom w:val="0"/>
      <w:divBdr>
        <w:top w:val="none" w:sz="0" w:space="0" w:color="auto"/>
        <w:left w:val="none" w:sz="0" w:space="0" w:color="auto"/>
        <w:bottom w:val="none" w:sz="0" w:space="0" w:color="auto"/>
        <w:right w:val="none" w:sz="0" w:space="0" w:color="auto"/>
      </w:divBdr>
    </w:div>
    <w:div w:id="108934672">
      <w:bodyDiv w:val="1"/>
      <w:marLeft w:val="0"/>
      <w:marRight w:val="0"/>
      <w:marTop w:val="0"/>
      <w:marBottom w:val="0"/>
      <w:divBdr>
        <w:top w:val="none" w:sz="0" w:space="0" w:color="auto"/>
        <w:left w:val="none" w:sz="0" w:space="0" w:color="auto"/>
        <w:bottom w:val="none" w:sz="0" w:space="0" w:color="auto"/>
        <w:right w:val="none" w:sz="0" w:space="0" w:color="auto"/>
      </w:divBdr>
    </w:div>
    <w:div w:id="109016809">
      <w:bodyDiv w:val="1"/>
      <w:marLeft w:val="0"/>
      <w:marRight w:val="0"/>
      <w:marTop w:val="0"/>
      <w:marBottom w:val="0"/>
      <w:divBdr>
        <w:top w:val="none" w:sz="0" w:space="0" w:color="auto"/>
        <w:left w:val="none" w:sz="0" w:space="0" w:color="auto"/>
        <w:bottom w:val="none" w:sz="0" w:space="0" w:color="auto"/>
        <w:right w:val="none" w:sz="0" w:space="0" w:color="auto"/>
      </w:divBdr>
    </w:div>
    <w:div w:id="117534824">
      <w:bodyDiv w:val="1"/>
      <w:marLeft w:val="0"/>
      <w:marRight w:val="0"/>
      <w:marTop w:val="0"/>
      <w:marBottom w:val="0"/>
      <w:divBdr>
        <w:top w:val="none" w:sz="0" w:space="0" w:color="auto"/>
        <w:left w:val="none" w:sz="0" w:space="0" w:color="auto"/>
        <w:bottom w:val="none" w:sz="0" w:space="0" w:color="auto"/>
        <w:right w:val="none" w:sz="0" w:space="0" w:color="auto"/>
      </w:divBdr>
    </w:div>
    <w:div w:id="122579381">
      <w:bodyDiv w:val="1"/>
      <w:marLeft w:val="0"/>
      <w:marRight w:val="0"/>
      <w:marTop w:val="0"/>
      <w:marBottom w:val="0"/>
      <w:divBdr>
        <w:top w:val="none" w:sz="0" w:space="0" w:color="auto"/>
        <w:left w:val="none" w:sz="0" w:space="0" w:color="auto"/>
        <w:bottom w:val="none" w:sz="0" w:space="0" w:color="auto"/>
        <w:right w:val="none" w:sz="0" w:space="0" w:color="auto"/>
      </w:divBdr>
    </w:div>
    <w:div w:id="138155570">
      <w:bodyDiv w:val="1"/>
      <w:marLeft w:val="0"/>
      <w:marRight w:val="0"/>
      <w:marTop w:val="0"/>
      <w:marBottom w:val="0"/>
      <w:divBdr>
        <w:top w:val="none" w:sz="0" w:space="0" w:color="auto"/>
        <w:left w:val="none" w:sz="0" w:space="0" w:color="auto"/>
        <w:bottom w:val="none" w:sz="0" w:space="0" w:color="auto"/>
        <w:right w:val="none" w:sz="0" w:space="0" w:color="auto"/>
      </w:divBdr>
    </w:div>
    <w:div w:id="139419192">
      <w:bodyDiv w:val="1"/>
      <w:marLeft w:val="0"/>
      <w:marRight w:val="0"/>
      <w:marTop w:val="0"/>
      <w:marBottom w:val="0"/>
      <w:divBdr>
        <w:top w:val="none" w:sz="0" w:space="0" w:color="auto"/>
        <w:left w:val="none" w:sz="0" w:space="0" w:color="auto"/>
        <w:bottom w:val="none" w:sz="0" w:space="0" w:color="auto"/>
        <w:right w:val="none" w:sz="0" w:space="0" w:color="auto"/>
      </w:divBdr>
    </w:div>
    <w:div w:id="171070561">
      <w:bodyDiv w:val="1"/>
      <w:marLeft w:val="0"/>
      <w:marRight w:val="0"/>
      <w:marTop w:val="0"/>
      <w:marBottom w:val="0"/>
      <w:divBdr>
        <w:top w:val="none" w:sz="0" w:space="0" w:color="auto"/>
        <w:left w:val="none" w:sz="0" w:space="0" w:color="auto"/>
        <w:bottom w:val="none" w:sz="0" w:space="0" w:color="auto"/>
        <w:right w:val="none" w:sz="0" w:space="0" w:color="auto"/>
      </w:divBdr>
    </w:div>
    <w:div w:id="173615864">
      <w:bodyDiv w:val="1"/>
      <w:marLeft w:val="0"/>
      <w:marRight w:val="0"/>
      <w:marTop w:val="0"/>
      <w:marBottom w:val="0"/>
      <w:divBdr>
        <w:top w:val="none" w:sz="0" w:space="0" w:color="auto"/>
        <w:left w:val="none" w:sz="0" w:space="0" w:color="auto"/>
        <w:bottom w:val="none" w:sz="0" w:space="0" w:color="auto"/>
        <w:right w:val="none" w:sz="0" w:space="0" w:color="auto"/>
      </w:divBdr>
    </w:div>
    <w:div w:id="183787084">
      <w:bodyDiv w:val="1"/>
      <w:marLeft w:val="0"/>
      <w:marRight w:val="0"/>
      <w:marTop w:val="0"/>
      <w:marBottom w:val="0"/>
      <w:divBdr>
        <w:top w:val="none" w:sz="0" w:space="0" w:color="auto"/>
        <w:left w:val="none" w:sz="0" w:space="0" w:color="auto"/>
        <w:bottom w:val="none" w:sz="0" w:space="0" w:color="auto"/>
        <w:right w:val="none" w:sz="0" w:space="0" w:color="auto"/>
      </w:divBdr>
      <w:divsChild>
        <w:div w:id="1541288020">
          <w:marLeft w:val="0"/>
          <w:marRight w:val="0"/>
          <w:marTop w:val="0"/>
          <w:marBottom w:val="0"/>
          <w:divBdr>
            <w:top w:val="none" w:sz="0" w:space="0" w:color="auto"/>
            <w:left w:val="none" w:sz="0" w:space="0" w:color="auto"/>
            <w:bottom w:val="none" w:sz="0" w:space="0" w:color="auto"/>
            <w:right w:val="none" w:sz="0" w:space="0" w:color="auto"/>
          </w:divBdr>
          <w:divsChild>
            <w:div w:id="1681814789">
              <w:marLeft w:val="0"/>
              <w:marRight w:val="0"/>
              <w:marTop w:val="0"/>
              <w:marBottom w:val="0"/>
              <w:divBdr>
                <w:top w:val="none" w:sz="0" w:space="0" w:color="auto"/>
                <w:left w:val="none" w:sz="0" w:space="0" w:color="auto"/>
                <w:bottom w:val="none" w:sz="0" w:space="0" w:color="auto"/>
                <w:right w:val="none" w:sz="0" w:space="0" w:color="auto"/>
              </w:divBdr>
              <w:divsChild>
                <w:div w:id="747536374">
                  <w:marLeft w:val="0"/>
                  <w:marRight w:val="0"/>
                  <w:marTop w:val="0"/>
                  <w:marBottom w:val="0"/>
                  <w:divBdr>
                    <w:top w:val="none" w:sz="0" w:space="0" w:color="auto"/>
                    <w:left w:val="none" w:sz="0" w:space="0" w:color="auto"/>
                    <w:bottom w:val="none" w:sz="0" w:space="0" w:color="auto"/>
                    <w:right w:val="none" w:sz="0" w:space="0" w:color="auto"/>
                  </w:divBdr>
                </w:div>
                <w:div w:id="887448434">
                  <w:marLeft w:val="0"/>
                  <w:marRight w:val="0"/>
                  <w:marTop w:val="0"/>
                  <w:marBottom w:val="0"/>
                  <w:divBdr>
                    <w:top w:val="none" w:sz="0" w:space="0" w:color="auto"/>
                    <w:left w:val="none" w:sz="0" w:space="0" w:color="auto"/>
                    <w:bottom w:val="none" w:sz="0" w:space="0" w:color="auto"/>
                    <w:right w:val="none" w:sz="0" w:space="0" w:color="auto"/>
                  </w:divBdr>
                </w:div>
                <w:div w:id="618994805">
                  <w:marLeft w:val="0"/>
                  <w:marRight w:val="0"/>
                  <w:marTop w:val="0"/>
                  <w:marBottom w:val="0"/>
                  <w:divBdr>
                    <w:top w:val="none" w:sz="0" w:space="0" w:color="auto"/>
                    <w:left w:val="none" w:sz="0" w:space="0" w:color="auto"/>
                    <w:bottom w:val="none" w:sz="0" w:space="0" w:color="auto"/>
                    <w:right w:val="none" w:sz="0" w:space="0" w:color="auto"/>
                  </w:divBdr>
                </w:div>
                <w:div w:id="11244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2630">
      <w:bodyDiv w:val="1"/>
      <w:marLeft w:val="0"/>
      <w:marRight w:val="0"/>
      <w:marTop w:val="0"/>
      <w:marBottom w:val="0"/>
      <w:divBdr>
        <w:top w:val="none" w:sz="0" w:space="0" w:color="auto"/>
        <w:left w:val="none" w:sz="0" w:space="0" w:color="auto"/>
        <w:bottom w:val="none" w:sz="0" w:space="0" w:color="auto"/>
        <w:right w:val="none" w:sz="0" w:space="0" w:color="auto"/>
      </w:divBdr>
    </w:div>
    <w:div w:id="192495845">
      <w:bodyDiv w:val="1"/>
      <w:marLeft w:val="0"/>
      <w:marRight w:val="0"/>
      <w:marTop w:val="0"/>
      <w:marBottom w:val="0"/>
      <w:divBdr>
        <w:top w:val="none" w:sz="0" w:space="0" w:color="auto"/>
        <w:left w:val="none" w:sz="0" w:space="0" w:color="auto"/>
        <w:bottom w:val="none" w:sz="0" w:space="0" w:color="auto"/>
        <w:right w:val="none" w:sz="0" w:space="0" w:color="auto"/>
      </w:divBdr>
    </w:div>
    <w:div w:id="206070712">
      <w:bodyDiv w:val="1"/>
      <w:marLeft w:val="0"/>
      <w:marRight w:val="0"/>
      <w:marTop w:val="0"/>
      <w:marBottom w:val="0"/>
      <w:divBdr>
        <w:top w:val="none" w:sz="0" w:space="0" w:color="auto"/>
        <w:left w:val="none" w:sz="0" w:space="0" w:color="auto"/>
        <w:bottom w:val="none" w:sz="0" w:space="0" w:color="auto"/>
        <w:right w:val="none" w:sz="0" w:space="0" w:color="auto"/>
      </w:divBdr>
    </w:div>
    <w:div w:id="206263189">
      <w:bodyDiv w:val="1"/>
      <w:marLeft w:val="0"/>
      <w:marRight w:val="0"/>
      <w:marTop w:val="0"/>
      <w:marBottom w:val="0"/>
      <w:divBdr>
        <w:top w:val="none" w:sz="0" w:space="0" w:color="auto"/>
        <w:left w:val="none" w:sz="0" w:space="0" w:color="auto"/>
        <w:bottom w:val="none" w:sz="0" w:space="0" w:color="auto"/>
        <w:right w:val="none" w:sz="0" w:space="0" w:color="auto"/>
      </w:divBdr>
    </w:div>
    <w:div w:id="207304448">
      <w:bodyDiv w:val="1"/>
      <w:marLeft w:val="0"/>
      <w:marRight w:val="0"/>
      <w:marTop w:val="0"/>
      <w:marBottom w:val="0"/>
      <w:divBdr>
        <w:top w:val="none" w:sz="0" w:space="0" w:color="auto"/>
        <w:left w:val="none" w:sz="0" w:space="0" w:color="auto"/>
        <w:bottom w:val="none" w:sz="0" w:space="0" w:color="auto"/>
        <w:right w:val="none" w:sz="0" w:space="0" w:color="auto"/>
      </w:divBdr>
    </w:div>
    <w:div w:id="222183586">
      <w:bodyDiv w:val="1"/>
      <w:marLeft w:val="0"/>
      <w:marRight w:val="0"/>
      <w:marTop w:val="0"/>
      <w:marBottom w:val="0"/>
      <w:divBdr>
        <w:top w:val="none" w:sz="0" w:space="0" w:color="auto"/>
        <w:left w:val="none" w:sz="0" w:space="0" w:color="auto"/>
        <w:bottom w:val="none" w:sz="0" w:space="0" w:color="auto"/>
        <w:right w:val="none" w:sz="0" w:space="0" w:color="auto"/>
      </w:divBdr>
    </w:div>
    <w:div w:id="225991164">
      <w:bodyDiv w:val="1"/>
      <w:marLeft w:val="0"/>
      <w:marRight w:val="0"/>
      <w:marTop w:val="0"/>
      <w:marBottom w:val="0"/>
      <w:divBdr>
        <w:top w:val="none" w:sz="0" w:space="0" w:color="auto"/>
        <w:left w:val="none" w:sz="0" w:space="0" w:color="auto"/>
        <w:bottom w:val="none" w:sz="0" w:space="0" w:color="auto"/>
        <w:right w:val="none" w:sz="0" w:space="0" w:color="auto"/>
      </w:divBdr>
    </w:div>
    <w:div w:id="227883810">
      <w:bodyDiv w:val="1"/>
      <w:marLeft w:val="0"/>
      <w:marRight w:val="0"/>
      <w:marTop w:val="0"/>
      <w:marBottom w:val="0"/>
      <w:divBdr>
        <w:top w:val="none" w:sz="0" w:space="0" w:color="auto"/>
        <w:left w:val="none" w:sz="0" w:space="0" w:color="auto"/>
        <w:bottom w:val="none" w:sz="0" w:space="0" w:color="auto"/>
        <w:right w:val="none" w:sz="0" w:space="0" w:color="auto"/>
      </w:divBdr>
    </w:div>
    <w:div w:id="229967328">
      <w:bodyDiv w:val="1"/>
      <w:marLeft w:val="0"/>
      <w:marRight w:val="0"/>
      <w:marTop w:val="0"/>
      <w:marBottom w:val="0"/>
      <w:divBdr>
        <w:top w:val="none" w:sz="0" w:space="0" w:color="auto"/>
        <w:left w:val="none" w:sz="0" w:space="0" w:color="auto"/>
        <w:bottom w:val="none" w:sz="0" w:space="0" w:color="auto"/>
        <w:right w:val="none" w:sz="0" w:space="0" w:color="auto"/>
      </w:divBdr>
    </w:div>
    <w:div w:id="235013452">
      <w:bodyDiv w:val="1"/>
      <w:marLeft w:val="0"/>
      <w:marRight w:val="0"/>
      <w:marTop w:val="0"/>
      <w:marBottom w:val="0"/>
      <w:divBdr>
        <w:top w:val="none" w:sz="0" w:space="0" w:color="auto"/>
        <w:left w:val="none" w:sz="0" w:space="0" w:color="auto"/>
        <w:bottom w:val="none" w:sz="0" w:space="0" w:color="auto"/>
        <w:right w:val="none" w:sz="0" w:space="0" w:color="auto"/>
      </w:divBdr>
    </w:div>
    <w:div w:id="237136216">
      <w:bodyDiv w:val="1"/>
      <w:marLeft w:val="0"/>
      <w:marRight w:val="0"/>
      <w:marTop w:val="0"/>
      <w:marBottom w:val="0"/>
      <w:divBdr>
        <w:top w:val="none" w:sz="0" w:space="0" w:color="auto"/>
        <w:left w:val="none" w:sz="0" w:space="0" w:color="auto"/>
        <w:bottom w:val="none" w:sz="0" w:space="0" w:color="auto"/>
        <w:right w:val="none" w:sz="0" w:space="0" w:color="auto"/>
      </w:divBdr>
    </w:div>
    <w:div w:id="245067955">
      <w:bodyDiv w:val="1"/>
      <w:marLeft w:val="0"/>
      <w:marRight w:val="0"/>
      <w:marTop w:val="0"/>
      <w:marBottom w:val="0"/>
      <w:divBdr>
        <w:top w:val="none" w:sz="0" w:space="0" w:color="auto"/>
        <w:left w:val="none" w:sz="0" w:space="0" w:color="auto"/>
        <w:bottom w:val="none" w:sz="0" w:space="0" w:color="auto"/>
        <w:right w:val="none" w:sz="0" w:space="0" w:color="auto"/>
      </w:divBdr>
    </w:div>
    <w:div w:id="247812641">
      <w:bodyDiv w:val="1"/>
      <w:marLeft w:val="0"/>
      <w:marRight w:val="0"/>
      <w:marTop w:val="0"/>
      <w:marBottom w:val="0"/>
      <w:divBdr>
        <w:top w:val="none" w:sz="0" w:space="0" w:color="auto"/>
        <w:left w:val="none" w:sz="0" w:space="0" w:color="auto"/>
        <w:bottom w:val="none" w:sz="0" w:space="0" w:color="auto"/>
        <w:right w:val="none" w:sz="0" w:space="0" w:color="auto"/>
      </w:divBdr>
    </w:div>
    <w:div w:id="266818864">
      <w:bodyDiv w:val="1"/>
      <w:marLeft w:val="0"/>
      <w:marRight w:val="0"/>
      <w:marTop w:val="0"/>
      <w:marBottom w:val="0"/>
      <w:divBdr>
        <w:top w:val="none" w:sz="0" w:space="0" w:color="auto"/>
        <w:left w:val="none" w:sz="0" w:space="0" w:color="auto"/>
        <w:bottom w:val="none" w:sz="0" w:space="0" w:color="auto"/>
        <w:right w:val="none" w:sz="0" w:space="0" w:color="auto"/>
      </w:divBdr>
    </w:div>
    <w:div w:id="268316002">
      <w:bodyDiv w:val="1"/>
      <w:marLeft w:val="0"/>
      <w:marRight w:val="0"/>
      <w:marTop w:val="0"/>
      <w:marBottom w:val="0"/>
      <w:divBdr>
        <w:top w:val="none" w:sz="0" w:space="0" w:color="auto"/>
        <w:left w:val="none" w:sz="0" w:space="0" w:color="auto"/>
        <w:bottom w:val="none" w:sz="0" w:space="0" w:color="auto"/>
        <w:right w:val="none" w:sz="0" w:space="0" w:color="auto"/>
      </w:divBdr>
    </w:div>
    <w:div w:id="277879523">
      <w:bodyDiv w:val="1"/>
      <w:marLeft w:val="0"/>
      <w:marRight w:val="0"/>
      <w:marTop w:val="0"/>
      <w:marBottom w:val="0"/>
      <w:divBdr>
        <w:top w:val="none" w:sz="0" w:space="0" w:color="auto"/>
        <w:left w:val="none" w:sz="0" w:space="0" w:color="auto"/>
        <w:bottom w:val="none" w:sz="0" w:space="0" w:color="auto"/>
        <w:right w:val="none" w:sz="0" w:space="0" w:color="auto"/>
      </w:divBdr>
    </w:div>
    <w:div w:id="289435416">
      <w:bodyDiv w:val="1"/>
      <w:marLeft w:val="0"/>
      <w:marRight w:val="0"/>
      <w:marTop w:val="0"/>
      <w:marBottom w:val="0"/>
      <w:divBdr>
        <w:top w:val="none" w:sz="0" w:space="0" w:color="auto"/>
        <w:left w:val="none" w:sz="0" w:space="0" w:color="auto"/>
        <w:bottom w:val="none" w:sz="0" w:space="0" w:color="auto"/>
        <w:right w:val="none" w:sz="0" w:space="0" w:color="auto"/>
      </w:divBdr>
    </w:div>
    <w:div w:id="292100877">
      <w:bodyDiv w:val="1"/>
      <w:marLeft w:val="0"/>
      <w:marRight w:val="0"/>
      <w:marTop w:val="0"/>
      <w:marBottom w:val="0"/>
      <w:divBdr>
        <w:top w:val="none" w:sz="0" w:space="0" w:color="auto"/>
        <w:left w:val="none" w:sz="0" w:space="0" w:color="auto"/>
        <w:bottom w:val="none" w:sz="0" w:space="0" w:color="auto"/>
        <w:right w:val="none" w:sz="0" w:space="0" w:color="auto"/>
      </w:divBdr>
    </w:div>
    <w:div w:id="293213650">
      <w:bodyDiv w:val="1"/>
      <w:marLeft w:val="0"/>
      <w:marRight w:val="0"/>
      <w:marTop w:val="0"/>
      <w:marBottom w:val="0"/>
      <w:divBdr>
        <w:top w:val="none" w:sz="0" w:space="0" w:color="auto"/>
        <w:left w:val="none" w:sz="0" w:space="0" w:color="auto"/>
        <w:bottom w:val="none" w:sz="0" w:space="0" w:color="auto"/>
        <w:right w:val="none" w:sz="0" w:space="0" w:color="auto"/>
      </w:divBdr>
    </w:div>
    <w:div w:id="307786530">
      <w:bodyDiv w:val="1"/>
      <w:marLeft w:val="0"/>
      <w:marRight w:val="0"/>
      <w:marTop w:val="0"/>
      <w:marBottom w:val="0"/>
      <w:divBdr>
        <w:top w:val="none" w:sz="0" w:space="0" w:color="auto"/>
        <w:left w:val="none" w:sz="0" w:space="0" w:color="auto"/>
        <w:bottom w:val="none" w:sz="0" w:space="0" w:color="auto"/>
        <w:right w:val="none" w:sz="0" w:space="0" w:color="auto"/>
      </w:divBdr>
    </w:div>
    <w:div w:id="323707564">
      <w:bodyDiv w:val="1"/>
      <w:marLeft w:val="0"/>
      <w:marRight w:val="0"/>
      <w:marTop w:val="0"/>
      <w:marBottom w:val="0"/>
      <w:divBdr>
        <w:top w:val="none" w:sz="0" w:space="0" w:color="auto"/>
        <w:left w:val="none" w:sz="0" w:space="0" w:color="auto"/>
        <w:bottom w:val="none" w:sz="0" w:space="0" w:color="auto"/>
        <w:right w:val="none" w:sz="0" w:space="0" w:color="auto"/>
      </w:divBdr>
    </w:div>
    <w:div w:id="326978806">
      <w:bodyDiv w:val="1"/>
      <w:marLeft w:val="0"/>
      <w:marRight w:val="0"/>
      <w:marTop w:val="0"/>
      <w:marBottom w:val="0"/>
      <w:divBdr>
        <w:top w:val="none" w:sz="0" w:space="0" w:color="auto"/>
        <w:left w:val="none" w:sz="0" w:space="0" w:color="auto"/>
        <w:bottom w:val="none" w:sz="0" w:space="0" w:color="auto"/>
        <w:right w:val="none" w:sz="0" w:space="0" w:color="auto"/>
      </w:divBdr>
    </w:div>
    <w:div w:id="328142707">
      <w:bodyDiv w:val="1"/>
      <w:marLeft w:val="0"/>
      <w:marRight w:val="0"/>
      <w:marTop w:val="0"/>
      <w:marBottom w:val="0"/>
      <w:divBdr>
        <w:top w:val="none" w:sz="0" w:space="0" w:color="auto"/>
        <w:left w:val="none" w:sz="0" w:space="0" w:color="auto"/>
        <w:bottom w:val="none" w:sz="0" w:space="0" w:color="auto"/>
        <w:right w:val="none" w:sz="0" w:space="0" w:color="auto"/>
      </w:divBdr>
    </w:div>
    <w:div w:id="356347914">
      <w:bodyDiv w:val="1"/>
      <w:marLeft w:val="0"/>
      <w:marRight w:val="0"/>
      <w:marTop w:val="0"/>
      <w:marBottom w:val="0"/>
      <w:divBdr>
        <w:top w:val="none" w:sz="0" w:space="0" w:color="auto"/>
        <w:left w:val="none" w:sz="0" w:space="0" w:color="auto"/>
        <w:bottom w:val="none" w:sz="0" w:space="0" w:color="auto"/>
        <w:right w:val="none" w:sz="0" w:space="0" w:color="auto"/>
      </w:divBdr>
    </w:div>
    <w:div w:id="367491369">
      <w:bodyDiv w:val="1"/>
      <w:marLeft w:val="0"/>
      <w:marRight w:val="0"/>
      <w:marTop w:val="0"/>
      <w:marBottom w:val="0"/>
      <w:divBdr>
        <w:top w:val="none" w:sz="0" w:space="0" w:color="auto"/>
        <w:left w:val="none" w:sz="0" w:space="0" w:color="auto"/>
        <w:bottom w:val="none" w:sz="0" w:space="0" w:color="auto"/>
        <w:right w:val="none" w:sz="0" w:space="0" w:color="auto"/>
      </w:divBdr>
    </w:div>
    <w:div w:id="371612146">
      <w:bodyDiv w:val="1"/>
      <w:marLeft w:val="0"/>
      <w:marRight w:val="0"/>
      <w:marTop w:val="0"/>
      <w:marBottom w:val="0"/>
      <w:divBdr>
        <w:top w:val="none" w:sz="0" w:space="0" w:color="auto"/>
        <w:left w:val="none" w:sz="0" w:space="0" w:color="auto"/>
        <w:bottom w:val="none" w:sz="0" w:space="0" w:color="auto"/>
        <w:right w:val="none" w:sz="0" w:space="0" w:color="auto"/>
      </w:divBdr>
    </w:div>
    <w:div w:id="373194475">
      <w:bodyDiv w:val="1"/>
      <w:marLeft w:val="0"/>
      <w:marRight w:val="0"/>
      <w:marTop w:val="0"/>
      <w:marBottom w:val="0"/>
      <w:divBdr>
        <w:top w:val="none" w:sz="0" w:space="0" w:color="auto"/>
        <w:left w:val="none" w:sz="0" w:space="0" w:color="auto"/>
        <w:bottom w:val="none" w:sz="0" w:space="0" w:color="auto"/>
        <w:right w:val="none" w:sz="0" w:space="0" w:color="auto"/>
      </w:divBdr>
    </w:div>
    <w:div w:id="382169737">
      <w:bodyDiv w:val="1"/>
      <w:marLeft w:val="0"/>
      <w:marRight w:val="0"/>
      <w:marTop w:val="0"/>
      <w:marBottom w:val="0"/>
      <w:divBdr>
        <w:top w:val="none" w:sz="0" w:space="0" w:color="auto"/>
        <w:left w:val="none" w:sz="0" w:space="0" w:color="auto"/>
        <w:bottom w:val="none" w:sz="0" w:space="0" w:color="auto"/>
        <w:right w:val="none" w:sz="0" w:space="0" w:color="auto"/>
      </w:divBdr>
    </w:div>
    <w:div w:id="390469226">
      <w:bodyDiv w:val="1"/>
      <w:marLeft w:val="0"/>
      <w:marRight w:val="0"/>
      <w:marTop w:val="0"/>
      <w:marBottom w:val="0"/>
      <w:divBdr>
        <w:top w:val="none" w:sz="0" w:space="0" w:color="auto"/>
        <w:left w:val="none" w:sz="0" w:space="0" w:color="auto"/>
        <w:bottom w:val="none" w:sz="0" w:space="0" w:color="auto"/>
        <w:right w:val="none" w:sz="0" w:space="0" w:color="auto"/>
      </w:divBdr>
    </w:div>
    <w:div w:id="397243166">
      <w:bodyDiv w:val="1"/>
      <w:marLeft w:val="0"/>
      <w:marRight w:val="0"/>
      <w:marTop w:val="0"/>
      <w:marBottom w:val="0"/>
      <w:divBdr>
        <w:top w:val="none" w:sz="0" w:space="0" w:color="auto"/>
        <w:left w:val="none" w:sz="0" w:space="0" w:color="auto"/>
        <w:bottom w:val="none" w:sz="0" w:space="0" w:color="auto"/>
        <w:right w:val="none" w:sz="0" w:space="0" w:color="auto"/>
      </w:divBdr>
    </w:div>
    <w:div w:id="404688430">
      <w:bodyDiv w:val="1"/>
      <w:marLeft w:val="0"/>
      <w:marRight w:val="0"/>
      <w:marTop w:val="0"/>
      <w:marBottom w:val="0"/>
      <w:divBdr>
        <w:top w:val="none" w:sz="0" w:space="0" w:color="auto"/>
        <w:left w:val="none" w:sz="0" w:space="0" w:color="auto"/>
        <w:bottom w:val="none" w:sz="0" w:space="0" w:color="auto"/>
        <w:right w:val="none" w:sz="0" w:space="0" w:color="auto"/>
      </w:divBdr>
    </w:div>
    <w:div w:id="405341947">
      <w:bodyDiv w:val="1"/>
      <w:marLeft w:val="0"/>
      <w:marRight w:val="0"/>
      <w:marTop w:val="0"/>
      <w:marBottom w:val="0"/>
      <w:divBdr>
        <w:top w:val="none" w:sz="0" w:space="0" w:color="auto"/>
        <w:left w:val="none" w:sz="0" w:space="0" w:color="auto"/>
        <w:bottom w:val="none" w:sz="0" w:space="0" w:color="auto"/>
        <w:right w:val="none" w:sz="0" w:space="0" w:color="auto"/>
      </w:divBdr>
    </w:div>
    <w:div w:id="408160836">
      <w:bodyDiv w:val="1"/>
      <w:marLeft w:val="0"/>
      <w:marRight w:val="0"/>
      <w:marTop w:val="0"/>
      <w:marBottom w:val="0"/>
      <w:divBdr>
        <w:top w:val="none" w:sz="0" w:space="0" w:color="auto"/>
        <w:left w:val="none" w:sz="0" w:space="0" w:color="auto"/>
        <w:bottom w:val="none" w:sz="0" w:space="0" w:color="auto"/>
        <w:right w:val="none" w:sz="0" w:space="0" w:color="auto"/>
      </w:divBdr>
    </w:div>
    <w:div w:id="418987601">
      <w:bodyDiv w:val="1"/>
      <w:marLeft w:val="0"/>
      <w:marRight w:val="0"/>
      <w:marTop w:val="0"/>
      <w:marBottom w:val="0"/>
      <w:divBdr>
        <w:top w:val="none" w:sz="0" w:space="0" w:color="auto"/>
        <w:left w:val="none" w:sz="0" w:space="0" w:color="auto"/>
        <w:bottom w:val="none" w:sz="0" w:space="0" w:color="auto"/>
        <w:right w:val="none" w:sz="0" w:space="0" w:color="auto"/>
      </w:divBdr>
    </w:div>
    <w:div w:id="422335712">
      <w:bodyDiv w:val="1"/>
      <w:marLeft w:val="0"/>
      <w:marRight w:val="0"/>
      <w:marTop w:val="0"/>
      <w:marBottom w:val="0"/>
      <w:divBdr>
        <w:top w:val="none" w:sz="0" w:space="0" w:color="auto"/>
        <w:left w:val="none" w:sz="0" w:space="0" w:color="auto"/>
        <w:bottom w:val="none" w:sz="0" w:space="0" w:color="auto"/>
        <w:right w:val="none" w:sz="0" w:space="0" w:color="auto"/>
      </w:divBdr>
    </w:div>
    <w:div w:id="427237673">
      <w:bodyDiv w:val="1"/>
      <w:marLeft w:val="0"/>
      <w:marRight w:val="0"/>
      <w:marTop w:val="0"/>
      <w:marBottom w:val="0"/>
      <w:divBdr>
        <w:top w:val="none" w:sz="0" w:space="0" w:color="auto"/>
        <w:left w:val="none" w:sz="0" w:space="0" w:color="auto"/>
        <w:bottom w:val="none" w:sz="0" w:space="0" w:color="auto"/>
        <w:right w:val="none" w:sz="0" w:space="0" w:color="auto"/>
      </w:divBdr>
    </w:div>
    <w:div w:id="450050622">
      <w:bodyDiv w:val="1"/>
      <w:marLeft w:val="0"/>
      <w:marRight w:val="0"/>
      <w:marTop w:val="0"/>
      <w:marBottom w:val="0"/>
      <w:divBdr>
        <w:top w:val="none" w:sz="0" w:space="0" w:color="auto"/>
        <w:left w:val="none" w:sz="0" w:space="0" w:color="auto"/>
        <w:bottom w:val="none" w:sz="0" w:space="0" w:color="auto"/>
        <w:right w:val="none" w:sz="0" w:space="0" w:color="auto"/>
      </w:divBdr>
    </w:div>
    <w:div w:id="480462739">
      <w:bodyDiv w:val="1"/>
      <w:marLeft w:val="0"/>
      <w:marRight w:val="0"/>
      <w:marTop w:val="0"/>
      <w:marBottom w:val="0"/>
      <w:divBdr>
        <w:top w:val="none" w:sz="0" w:space="0" w:color="auto"/>
        <w:left w:val="none" w:sz="0" w:space="0" w:color="auto"/>
        <w:bottom w:val="none" w:sz="0" w:space="0" w:color="auto"/>
        <w:right w:val="none" w:sz="0" w:space="0" w:color="auto"/>
      </w:divBdr>
    </w:div>
    <w:div w:id="486166241">
      <w:bodyDiv w:val="1"/>
      <w:marLeft w:val="0"/>
      <w:marRight w:val="0"/>
      <w:marTop w:val="0"/>
      <w:marBottom w:val="0"/>
      <w:divBdr>
        <w:top w:val="none" w:sz="0" w:space="0" w:color="auto"/>
        <w:left w:val="none" w:sz="0" w:space="0" w:color="auto"/>
        <w:bottom w:val="none" w:sz="0" w:space="0" w:color="auto"/>
        <w:right w:val="none" w:sz="0" w:space="0" w:color="auto"/>
      </w:divBdr>
    </w:div>
    <w:div w:id="488600996">
      <w:bodyDiv w:val="1"/>
      <w:marLeft w:val="0"/>
      <w:marRight w:val="0"/>
      <w:marTop w:val="0"/>
      <w:marBottom w:val="0"/>
      <w:divBdr>
        <w:top w:val="none" w:sz="0" w:space="0" w:color="auto"/>
        <w:left w:val="none" w:sz="0" w:space="0" w:color="auto"/>
        <w:bottom w:val="none" w:sz="0" w:space="0" w:color="auto"/>
        <w:right w:val="none" w:sz="0" w:space="0" w:color="auto"/>
      </w:divBdr>
    </w:div>
    <w:div w:id="497421826">
      <w:bodyDiv w:val="1"/>
      <w:marLeft w:val="0"/>
      <w:marRight w:val="0"/>
      <w:marTop w:val="0"/>
      <w:marBottom w:val="0"/>
      <w:divBdr>
        <w:top w:val="none" w:sz="0" w:space="0" w:color="auto"/>
        <w:left w:val="none" w:sz="0" w:space="0" w:color="auto"/>
        <w:bottom w:val="none" w:sz="0" w:space="0" w:color="auto"/>
        <w:right w:val="none" w:sz="0" w:space="0" w:color="auto"/>
      </w:divBdr>
    </w:div>
    <w:div w:id="499394378">
      <w:bodyDiv w:val="1"/>
      <w:marLeft w:val="0"/>
      <w:marRight w:val="0"/>
      <w:marTop w:val="0"/>
      <w:marBottom w:val="0"/>
      <w:divBdr>
        <w:top w:val="none" w:sz="0" w:space="0" w:color="auto"/>
        <w:left w:val="none" w:sz="0" w:space="0" w:color="auto"/>
        <w:bottom w:val="none" w:sz="0" w:space="0" w:color="auto"/>
        <w:right w:val="none" w:sz="0" w:space="0" w:color="auto"/>
      </w:divBdr>
    </w:div>
    <w:div w:id="523902459">
      <w:bodyDiv w:val="1"/>
      <w:marLeft w:val="0"/>
      <w:marRight w:val="0"/>
      <w:marTop w:val="0"/>
      <w:marBottom w:val="0"/>
      <w:divBdr>
        <w:top w:val="none" w:sz="0" w:space="0" w:color="auto"/>
        <w:left w:val="none" w:sz="0" w:space="0" w:color="auto"/>
        <w:bottom w:val="none" w:sz="0" w:space="0" w:color="auto"/>
        <w:right w:val="none" w:sz="0" w:space="0" w:color="auto"/>
      </w:divBdr>
    </w:div>
    <w:div w:id="524101713">
      <w:bodyDiv w:val="1"/>
      <w:marLeft w:val="0"/>
      <w:marRight w:val="0"/>
      <w:marTop w:val="0"/>
      <w:marBottom w:val="0"/>
      <w:divBdr>
        <w:top w:val="none" w:sz="0" w:space="0" w:color="auto"/>
        <w:left w:val="none" w:sz="0" w:space="0" w:color="auto"/>
        <w:bottom w:val="none" w:sz="0" w:space="0" w:color="auto"/>
        <w:right w:val="none" w:sz="0" w:space="0" w:color="auto"/>
      </w:divBdr>
    </w:div>
    <w:div w:id="538277218">
      <w:bodyDiv w:val="1"/>
      <w:marLeft w:val="0"/>
      <w:marRight w:val="0"/>
      <w:marTop w:val="0"/>
      <w:marBottom w:val="0"/>
      <w:divBdr>
        <w:top w:val="none" w:sz="0" w:space="0" w:color="auto"/>
        <w:left w:val="none" w:sz="0" w:space="0" w:color="auto"/>
        <w:bottom w:val="none" w:sz="0" w:space="0" w:color="auto"/>
        <w:right w:val="none" w:sz="0" w:space="0" w:color="auto"/>
      </w:divBdr>
    </w:div>
    <w:div w:id="544876558">
      <w:bodyDiv w:val="1"/>
      <w:marLeft w:val="0"/>
      <w:marRight w:val="0"/>
      <w:marTop w:val="0"/>
      <w:marBottom w:val="0"/>
      <w:divBdr>
        <w:top w:val="none" w:sz="0" w:space="0" w:color="auto"/>
        <w:left w:val="none" w:sz="0" w:space="0" w:color="auto"/>
        <w:bottom w:val="none" w:sz="0" w:space="0" w:color="auto"/>
        <w:right w:val="none" w:sz="0" w:space="0" w:color="auto"/>
      </w:divBdr>
    </w:div>
    <w:div w:id="557865024">
      <w:bodyDiv w:val="1"/>
      <w:marLeft w:val="0"/>
      <w:marRight w:val="0"/>
      <w:marTop w:val="0"/>
      <w:marBottom w:val="0"/>
      <w:divBdr>
        <w:top w:val="none" w:sz="0" w:space="0" w:color="auto"/>
        <w:left w:val="none" w:sz="0" w:space="0" w:color="auto"/>
        <w:bottom w:val="none" w:sz="0" w:space="0" w:color="auto"/>
        <w:right w:val="none" w:sz="0" w:space="0" w:color="auto"/>
      </w:divBdr>
    </w:div>
    <w:div w:id="565603657">
      <w:bodyDiv w:val="1"/>
      <w:marLeft w:val="0"/>
      <w:marRight w:val="0"/>
      <w:marTop w:val="0"/>
      <w:marBottom w:val="0"/>
      <w:divBdr>
        <w:top w:val="none" w:sz="0" w:space="0" w:color="auto"/>
        <w:left w:val="none" w:sz="0" w:space="0" w:color="auto"/>
        <w:bottom w:val="none" w:sz="0" w:space="0" w:color="auto"/>
        <w:right w:val="none" w:sz="0" w:space="0" w:color="auto"/>
      </w:divBdr>
    </w:div>
    <w:div w:id="568735705">
      <w:bodyDiv w:val="1"/>
      <w:marLeft w:val="0"/>
      <w:marRight w:val="0"/>
      <w:marTop w:val="0"/>
      <w:marBottom w:val="0"/>
      <w:divBdr>
        <w:top w:val="none" w:sz="0" w:space="0" w:color="auto"/>
        <w:left w:val="none" w:sz="0" w:space="0" w:color="auto"/>
        <w:bottom w:val="none" w:sz="0" w:space="0" w:color="auto"/>
        <w:right w:val="none" w:sz="0" w:space="0" w:color="auto"/>
      </w:divBdr>
    </w:div>
    <w:div w:id="574166155">
      <w:bodyDiv w:val="1"/>
      <w:marLeft w:val="0"/>
      <w:marRight w:val="0"/>
      <w:marTop w:val="0"/>
      <w:marBottom w:val="0"/>
      <w:divBdr>
        <w:top w:val="none" w:sz="0" w:space="0" w:color="auto"/>
        <w:left w:val="none" w:sz="0" w:space="0" w:color="auto"/>
        <w:bottom w:val="none" w:sz="0" w:space="0" w:color="auto"/>
        <w:right w:val="none" w:sz="0" w:space="0" w:color="auto"/>
      </w:divBdr>
    </w:div>
    <w:div w:id="580452718">
      <w:bodyDiv w:val="1"/>
      <w:marLeft w:val="0"/>
      <w:marRight w:val="0"/>
      <w:marTop w:val="0"/>
      <w:marBottom w:val="0"/>
      <w:divBdr>
        <w:top w:val="none" w:sz="0" w:space="0" w:color="auto"/>
        <w:left w:val="none" w:sz="0" w:space="0" w:color="auto"/>
        <w:bottom w:val="none" w:sz="0" w:space="0" w:color="auto"/>
        <w:right w:val="none" w:sz="0" w:space="0" w:color="auto"/>
      </w:divBdr>
    </w:div>
    <w:div w:id="583493221">
      <w:bodyDiv w:val="1"/>
      <w:marLeft w:val="0"/>
      <w:marRight w:val="0"/>
      <w:marTop w:val="0"/>
      <w:marBottom w:val="0"/>
      <w:divBdr>
        <w:top w:val="none" w:sz="0" w:space="0" w:color="auto"/>
        <w:left w:val="none" w:sz="0" w:space="0" w:color="auto"/>
        <w:bottom w:val="none" w:sz="0" w:space="0" w:color="auto"/>
        <w:right w:val="none" w:sz="0" w:space="0" w:color="auto"/>
      </w:divBdr>
    </w:div>
    <w:div w:id="586115213">
      <w:bodyDiv w:val="1"/>
      <w:marLeft w:val="0"/>
      <w:marRight w:val="0"/>
      <w:marTop w:val="0"/>
      <w:marBottom w:val="0"/>
      <w:divBdr>
        <w:top w:val="none" w:sz="0" w:space="0" w:color="auto"/>
        <w:left w:val="none" w:sz="0" w:space="0" w:color="auto"/>
        <w:bottom w:val="none" w:sz="0" w:space="0" w:color="auto"/>
        <w:right w:val="none" w:sz="0" w:space="0" w:color="auto"/>
      </w:divBdr>
    </w:div>
    <w:div w:id="592011323">
      <w:bodyDiv w:val="1"/>
      <w:marLeft w:val="0"/>
      <w:marRight w:val="0"/>
      <w:marTop w:val="0"/>
      <w:marBottom w:val="0"/>
      <w:divBdr>
        <w:top w:val="none" w:sz="0" w:space="0" w:color="auto"/>
        <w:left w:val="none" w:sz="0" w:space="0" w:color="auto"/>
        <w:bottom w:val="none" w:sz="0" w:space="0" w:color="auto"/>
        <w:right w:val="none" w:sz="0" w:space="0" w:color="auto"/>
      </w:divBdr>
    </w:div>
    <w:div w:id="600799858">
      <w:bodyDiv w:val="1"/>
      <w:marLeft w:val="0"/>
      <w:marRight w:val="0"/>
      <w:marTop w:val="0"/>
      <w:marBottom w:val="0"/>
      <w:divBdr>
        <w:top w:val="none" w:sz="0" w:space="0" w:color="auto"/>
        <w:left w:val="none" w:sz="0" w:space="0" w:color="auto"/>
        <w:bottom w:val="none" w:sz="0" w:space="0" w:color="auto"/>
        <w:right w:val="none" w:sz="0" w:space="0" w:color="auto"/>
      </w:divBdr>
    </w:div>
    <w:div w:id="603072780">
      <w:bodyDiv w:val="1"/>
      <w:marLeft w:val="0"/>
      <w:marRight w:val="0"/>
      <w:marTop w:val="0"/>
      <w:marBottom w:val="0"/>
      <w:divBdr>
        <w:top w:val="none" w:sz="0" w:space="0" w:color="auto"/>
        <w:left w:val="none" w:sz="0" w:space="0" w:color="auto"/>
        <w:bottom w:val="none" w:sz="0" w:space="0" w:color="auto"/>
        <w:right w:val="none" w:sz="0" w:space="0" w:color="auto"/>
      </w:divBdr>
    </w:div>
    <w:div w:id="603079278">
      <w:bodyDiv w:val="1"/>
      <w:marLeft w:val="0"/>
      <w:marRight w:val="0"/>
      <w:marTop w:val="0"/>
      <w:marBottom w:val="0"/>
      <w:divBdr>
        <w:top w:val="none" w:sz="0" w:space="0" w:color="auto"/>
        <w:left w:val="none" w:sz="0" w:space="0" w:color="auto"/>
        <w:bottom w:val="none" w:sz="0" w:space="0" w:color="auto"/>
        <w:right w:val="none" w:sz="0" w:space="0" w:color="auto"/>
      </w:divBdr>
    </w:div>
    <w:div w:id="612791175">
      <w:bodyDiv w:val="1"/>
      <w:marLeft w:val="0"/>
      <w:marRight w:val="0"/>
      <w:marTop w:val="0"/>
      <w:marBottom w:val="0"/>
      <w:divBdr>
        <w:top w:val="none" w:sz="0" w:space="0" w:color="auto"/>
        <w:left w:val="none" w:sz="0" w:space="0" w:color="auto"/>
        <w:bottom w:val="none" w:sz="0" w:space="0" w:color="auto"/>
        <w:right w:val="none" w:sz="0" w:space="0" w:color="auto"/>
      </w:divBdr>
    </w:div>
    <w:div w:id="618999998">
      <w:bodyDiv w:val="1"/>
      <w:marLeft w:val="0"/>
      <w:marRight w:val="0"/>
      <w:marTop w:val="0"/>
      <w:marBottom w:val="0"/>
      <w:divBdr>
        <w:top w:val="none" w:sz="0" w:space="0" w:color="auto"/>
        <w:left w:val="none" w:sz="0" w:space="0" w:color="auto"/>
        <w:bottom w:val="none" w:sz="0" w:space="0" w:color="auto"/>
        <w:right w:val="none" w:sz="0" w:space="0" w:color="auto"/>
      </w:divBdr>
    </w:div>
    <w:div w:id="620578020">
      <w:bodyDiv w:val="1"/>
      <w:marLeft w:val="0"/>
      <w:marRight w:val="0"/>
      <w:marTop w:val="0"/>
      <w:marBottom w:val="0"/>
      <w:divBdr>
        <w:top w:val="none" w:sz="0" w:space="0" w:color="auto"/>
        <w:left w:val="none" w:sz="0" w:space="0" w:color="auto"/>
        <w:bottom w:val="none" w:sz="0" w:space="0" w:color="auto"/>
        <w:right w:val="none" w:sz="0" w:space="0" w:color="auto"/>
      </w:divBdr>
    </w:div>
    <w:div w:id="625814767">
      <w:bodyDiv w:val="1"/>
      <w:marLeft w:val="0"/>
      <w:marRight w:val="0"/>
      <w:marTop w:val="0"/>
      <w:marBottom w:val="0"/>
      <w:divBdr>
        <w:top w:val="none" w:sz="0" w:space="0" w:color="auto"/>
        <w:left w:val="none" w:sz="0" w:space="0" w:color="auto"/>
        <w:bottom w:val="none" w:sz="0" w:space="0" w:color="auto"/>
        <w:right w:val="none" w:sz="0" w:space="0" w:color="auto"/>
      </w:divBdr>
    </w:div>
    <w:div w:id="632100251">
      <w:bodyDiv w:val="1"/>
      <w:marLeft w:val="0"/>
      <w:marRight w:val="0"/>
      <w:marTop w:val="0"/>
      <w:marBottom w:val="0"/>
      <w:divBdr>
        <w:top w:val="none" w:sz="0" w:space="0" w:color="auto"/>
        <w:left w:val="none" w:sz="0" w:space="0" w:color="auto"/>
        <w:bottom w:val="none" w:sz="0" w:space="0" w:color="auto"/>
        <w:right w:val="none" w:sz="0" w:space="0" w:color="auto"/>
      </w:divBdr>
    </w:div>
    <w:div w:id="637078961">
      <w:bodyDiv w:val="1"/>
      <w:marLeft w:val="0"/>
      <w:marRight w:val="0"/>
      <w:marTop w:val="0"/>
      <w:marBottom w:val="0"/>
      <w:divBdr>
        <w:top w:val="none" w:sz="0" w:space="0" w:color="auto"/>
        <w:left w:val="none" w:sz="0" w:space="0" w:color="auto"/>
        <w:bottom w:val="none" w:sz="0" w:space="0" w:color="auto"/>
        <w:right w:val="none" w:sz="0" w:space="0" w:color="auto"/>
      </w:divBdr>
    </w:div>
    <w:div w:id="643004367">
      <w:bodyDiv w:val="1"/>
      <w:marLeft w:val="0"/>
      <w:marRight w:val="0"/>
      <w:marTop w:val="0"/>
      <w:marBottom w:val="0"/>
      <w:divBdr>
        <w:top w:val="none" w:sz="0" w:space="0" w:color="auto"/>
        <w:left w:val="none" w:sz="0" w:space="0" w:color="auto"/>
        <w:bottom w:val="none" w:sz="0" w:space="0" w:color="auto"/>
        <w:right w:val="none" w:sz="0" w:space="0" w:color="auto"/>
      </w:divBdr>
    </w:div>
    <w:div w:id="654377005">
      <w:bodyDiv w:val="1"/>
      <w:marLeft w:val="0"/>
      <w:marRight w:val="0"/>
      <w:marTop w:val="0"/>
      <w:marBottom w:val="0"/>
      <w:divBdr>
        <w:top w:val="none" w:sz="0" w:space="0" w:color="auto"/>
        <w:left w:val="none" w:sz="0" w:space="0" w:color="auto"/>
        <w:bottom w:val="none" w:sz="0" w:space="0" w:color="auto"/>
        <w:right w:val="none" w:sz="0" w:space="0" w:color="auto"/>
      </w:divBdr>
    </w:div>
    <w:div w:id="656694422">
      <w:bodyDiv w:val="1"/>
      <w:marLeft w:val="0"/>
      <w:marRight w:val="0"/>
      <w:marTop w:val="0"/>
      <w:marBottom w:val="0"/>
      <w:divBdr>
        <w:top w:val="none" w:sz="0" w:space="0" w:color="auto"/>
        <w:left w:val="none" w:sz="0" w:space="0" w:color="auto"/>
        <w:bottom w:val="none" w:sz="0" w:space="0" w:color="auto"/>
        <w:right w:val="none" w:sz="0" w:space="0" w:color="auto"/>
      </w:divBdr>
    </w:div>
    <w:div w:id="667639980">
      <w:bodyDiv w:val="1"/>
      <w:marLeft w:val="0"/>
      <w:marRight w:val="0"/>
      <w:marTop w:val="0"/>
      <w:marBottom w:val="0"/>
      <w:divBdr>
        <w:top w:val="none" w:sz="0" w:space="0" w:color="auto"/>
        <w:left w:val="none" w:sz="0" w:space="0" w:color="auto"/>
        <w:bottom w:val="none" w:sz="0" w:space="0" w:color="auto"/>
        <w:right w:val="none" w:sz="0" w:space="0" w:color="auto"/>
      </w:divBdr>
    </w:div>
    <w:div w:id="670524724">
      <w:bodyDiv w:val="1"/>
      <w:marLeft w:val="0"/>
      <w:marRight w:val="0"/>
      <w:marTop w:val="0"/>
      <w:marBottom w:val="0"/>
      <w:divBdr>
        <w:top w:val="none" w:sz="0" w:space="0" w:color="auto"/>
        <w:left w:val="none" w:sz="0" w:space="0" w:color="auto"/>
        <w:bottom w:val="none" w:sz="0" w:space="0" w:color="auto"/>
        <w:right w:val="none" w:sz="0" w:space="0" w:color="auto"/>
      </w:divBdr>
    </w:div>
    <w:div w:id="673217776">
      <w:bodyDiv w:val="1"/>
      <w:marLeft w:val="0"/>
      <w:marRight w:val="0"/>
      <w:marTop w:val="0"/>
      <w:marBottom w:val="0"/>
      <w:divBdr>
        <w:top w:val="none" w:sz="0" w:space="0" w:color="auto"/>
        <w:left w:val="none" w:sz="0" w:space="0" w:color="auto"/>
        <w:bottom w:val="none" w:sz="0" w:space="0" w:color="auto"/>
        <w:right w:val="none" w:sz="0" w:space="0" w:color="auto"/>
      </w:divBdr>
    </w:div>
    <w:div w:id="676620285">
      <w:bodyDiv w:val="1"/>
      <w:marLeft w:val="0"/>
      <w:marRight w:val="0"/>
      <w:marTop w:val="0"/>
      <w:marBottom w:val="0"/>
      <w:divBdr>
        <w:top w:val="none" w:sz="0" w:space="0" w:color="auto"/>
        <w:left w:val="none" w:sz="0" w:space="0" w:color="auto"/>
        <w:bottom w:val="none" w:sz="0" w:space="0" w:color="auto"/>
        <w:right w:val="none" w:sz="0" w:space="0" w:color="auto"/>
      </w:divBdr>
    </w:div>
    <w:div w:id="678167607">
      <w:bodyDiv w:val="1"/>
      <w:marLeft w:val="0"/>
      <w:marRight w:val="0"/>
      <w:marTop w:val="0"/>
      <w:marBottom w:val="0"/>
      <w:divBdr>
        <w:top w:val="none" w:sz="0" w:space="0" w:color="auto"/>
        <w:left w:val="none" w:sz="0" w:space="0" w:color="auto"/>
        <w:bottom w:val="none" w:sz="0" w:space="0" w:color="auto"/>
        <w:right w:val="none" w:sz="0" w:space="0" w:color="auto"/>
      </w:divBdr>
    </w:div>
    <w:div w:id="679352939">
      <w:bodyDiv w:val="1"/>
      <w:marLeft w:val="0"/>
      <w:marRight w:val="0"/>
      <w:marTop w:val="0"/>
      <w:marBottom w:val="0"/>
      <w:divBdr>
        <w:top w:val="none" w:sz="0" w:space="0" w:color="auto"/>
        <w:left w:val="none" w:sz="0" w:space="0" w:color="auto"/>
        <w:bottom w:val="none" w:sz="0" w:space="0" w:color="auto"/>
        <w:right w:val="none" w:sz="0" w:space="0" w:color="auto"/>
      </w:divBdr>
    </w:div>
    <w:div w:id="681860414">
      <w:bodyDiv w:val="1"/>
      <w:marLeft w:val="0"/>
      <w:marRight w:val="0"/>
      <w:marTop w:val="0"/>
      <w:marBottom w:val="0"/>
      <w:divBdr>
        <w:top w:val="none" w:sz="0" w:space="0" w:color="auto"/>
        <w:left w:val="none" w:sz="0" w:space="0" w:color="auto"/>
        <w:bottom w:val="none" w:sz="0" w:space="0" w:color="auto"/>
        <w:right w:val="none" w:sz="0" w:space="0" w:color="auto"/>
      </w:divBdr>
    </w:div>
    <w:div w:id="688988785">
      <w:bodyDiv w:val="1"/>
      <w:marLeft w:val="0"/>
      <w:marRight w:val="0"/>
      <w:marTop w:val="0"/>
      <w:marBottom w:val="0"/>
      <w:divBdr>
        <w:top w:val="none" w:sz="0" w:space="0" w:color="auto"/>
        <w:left w:val="none" w:sz="0" w:space="0" w:color="auto"/>
        <w:bottom w:val="none" w:sz="0" w:space="0" w:color="auto"/>
        <w:right w:val="none" w:sz="0" w:space="0" w:color="auto"/>
      </w:divBdr>
    </w:div>
    <w:div w:id="693699452">
      <w:bodyDiv w:val="1"/>
      <w:marLeft w:val="0"/>
      <w:marRight w:val="0"/>
      <w:marTop w:val="0"/>
      <w:marBottom w:val="0"/>
      <w:divBdr>
        <w:top w:val="none" w:sz="0" w:space="0" w:color="auto"/>
        <w:left w:val="none" w:sz="0" w:space="0" w:color="auto"/>
        <w:bottom w:val="none" w:sz="0" w:space="0" w:color="auto"/>
        <w:right w:val="none" w:sz="0" w:space="0" w:color="auto"/>
      </w:divBdr>
    </w:div>
    <w:div w:id="697123464">
      <w:bodyDiv w:val="1"/>
      <w:marLeft w:val="0"/>
      <w:marRight w:val="0"/>
      <w:marTop w:val="0"/>
      <w:marBottom w:val="0"/>
      <w:divBdr>
        <w:top w:val="none" w:sz="0" w:space="0" w:color="auto"/>
        <w:left w:val="none" w:sz="0" w:space="0" w:color="auto"/>
        <w:bottom w:val="none" w:sz="0" w:space="0" w:color="auto"/>
        <w:right w:val="none" w:sz="0" w:space="0" w:color="auto"/>
      </w:divBdr>
    </w:div>
    <w:div w:id="699625495">
      <w:bodyDiv w:val="1"/>
      <w:marLeft w:val="0"/>
      <w:marRight w:val="0"/>
      <w:marTop w:val="0"/>
      <w:marBottom w:val="0"/>
      <w:divBdr>
        <w:top w:val="none" w:sz="0" w:space="0" w:color="auto"/>
        <w:left w:val="none" w:sz="0" w:space="0" w:color="auto"/>
        <w:bottom w:val="none" w:sz="0" w:space="0" w:color="auto"/>
        <w:right w:val="none" w:sz="0" w:space="0" w:color="auto"/>
      </w:divBdr>
    </w:div>
    <w:div w:id="709573734">
      <w:bodyDiv w:val="1"/>
      <w:marLeft w:val="0"/>
      <w:marRight w:val="0"/>
      <w:marTop w:val="0"/>
      <w:marBottom w:val="0"/>
      <w:divBdr>
        <w:top w:val="none" w:sz="0" w:space="0" w:color="auto"/>
        <w:left w:val="none" w:sz="0" w:space="0" w:color="auto"/>
        <w:bottom w:val="none" w:sz="0" w:space="0" w:color="auto"/>
        <w:right w:val="none" w:sz="0" w:space="0" w:color="auto"/>
      </w:divBdr>
    </w:div>
    <w:div w:id="712929502">
      <w:bodyDiv w:val="1"/>
      <w:marLeft w:val="0"/>
      <w:marRight w:val="0"/>
      <w:marTop w:val="0"/>
      <w:marBottom w:val="0"/>
      <w:divBdr>
        <w:top w:val="none" w:sz="0" w:space="0" w:color="auto"/>
        <w:left w:val="none" w:sz="0" w:space="0" w:color="auto"/>
        <w:bottom w:val="none" w:sz="0" w:space="0" w:color="auto"/>
        <w:right w:val="none" w:sz="0" w:space="0" w:color="auto"/>
      </w:divBdr>
    </w:div>
    <w:div w:id="717162960">
      <w:bodyDiv w:val="1"/>
      <w:marLeft w:val="0"/>
      <w:marRight w:val="0"/>
      <w:marTop w:val="0"/>
      <w:marBottom w:val="0"/>
      <w:divBdr>
        <w:top w:val="none" w:sz="0" w:space="0" w:color="auto"/>
        <w:left w:val="none" w:sz="0" w:space="0" w:color="auto"/>
        <w:bottom w:val="none" w:sz="0" w:space="0" w:color="auto"/>
        <w:right w:val="none" w:sz="0" w:space="0" w:color="auto"/>
      </w:divBdr>
    </w:div>
    <w:div w:id="717900061">
      <w:bodyDiv w:val="1"/>
      <w:marLeft w:val="0"/>
      <w:marRight w:val="0"/>
      <w:marTop w:val="0"/>
      <w:marBottom w:val="0"/>
      <w:divBdr>
        <w:top w:val="none" w:sz="0" w:space="0" w:color="auto"/>
        <w:left w:val="none" w:sz="0" w:space="0" w:color="auto"/>
        <w:bottom w:val="none" w:sz="0" w:space="0" w:color="auto"/>
        <w:right w:val="none" w:sz="0" w:space="0" w:color="auto"/>
      </w:divBdr>
    </w:div>
    <w:div w:id="729813881">
      <w:bodyDiv w:val="1"/>
      <w:marLeft w:val="0"/>
      <w:marRight w:val="0"/>
      <w:marTop w:val="0"/>
      <w:marBottom w:val="0"/>
      <w:divBdr>
        <w:top w:val="none" w:sz="0" w:space="0" w:color="auto"/>
        <w:left w:val="none" w:sz="0" w:space="0" w:color="auto"/>
        <w:bottom w:val="none" w:sz="0" w:space="0" w:color="auto"/>
        <w:right w:val="none" w:sz="0" w:space="0" w:color="auto"/>
      </w:divBdr>
      <w:divsChild>
        <w:div w:id="1340505488">
          <w:marLeft w:val="0"/>
          <w:marRight w:val="0"/>
          <w:marTop w:val="0"/>
          <w:marBottom w:val="0"/>
          <w:divBdr>
            <w:top w:val="none" w:sz="0" w:space="0" w:color="auto"/>
            <w:left w:val="none" w:sz="0" w:space="0" w:color="auto"/>
            <w:bottom w:val="none" w:sz="0" w:space="0" w:color="auto"/>
            <w:right w:val="none" w:sz="0" w:space="0" w:color="auto"/>
          </w:divBdr>
          <w:divsChild>
            <w:div w:id="841244347">
              <w:marLeft w:val="0"/>
              <w:marRight w:val="0"/>
              <w:marTop w:val="0"/>
              <w:marBottom w:val="0"/>
              <w:divBdr>
                <w:top w:val="none" w:sz="0" w:space="0" w:color="auto"/>
                <w:left w:val="none" w:sz="0" w:space="0" w:color="auto"/>
                <w:bottom w:val="none" w:sz="0" w:space="0" w:color="auto"/>
                <w:right w:val="none" w:sz="0" w:space="0" w:color="auto"/>
              </w:divBdr>
              <w:divsChild>
                <w:div w:id="745225245">
                  <w:marLeft w:val="0"/>
                  <w:marRight w:val="0"/>
                  <w:marTop w:val="0"/>
                  <w:marBottom w:val="0"/>
                  <w:divBdr>
                    <w:top w:val="none" w:sz="0" w:space="0" w:color="auto"/>
                    <w:left w:val="none" w:sz="0" w:space="0" w:color="auto"/>
                    <w:bottom w:val="none" w:sz="0" w:space="0" w:color="auto"/>
                    <w:right w:val="none" w:sz="0" w:space="0" w:color="auto"/>
                  </w:divBdr>
                </w:div>
                <w:div w:id="1094276896">
                  <w:marLeft w:val="0"/>
                  <w:marRight w:val="0"/>
                  <w:marTop w:val="0"/>
                  <w:marBottom w:val="0"/>
                  <w:divBdr>
                    <w:top w:val="none" w:sz="0" w:space="0" w:color="auto"/>
                    <w:left w:val="none" w:sz="0" w:space="0" w:color="auto"/>
                    <w:bottom w:val="none" w:sz="0" w:space="0" w:color="auto"/>
                    <w:right w:val="none" w:sz="0" w:space="0" w:color="auto"/>
                  </w:divBdr>
                </w:div>
                <w:div w:id="433207578">
                  <w:marLeft w:val="0"/>
                  <w:marRight w:val="0"/>
                  <w:marTop w:val="0"/>
                  <w:marBottom w:val="0"/>
                  <w:divBdr>
                    <w:top w:val="none" w:sz="0" w:space="0" w:color="auto"/>
                    <w:left w:val="none" w:sz="0" w:space="0" w:color="auto"/>
                    <w:bottom w:val="none" w:sz="0" w:space="0" w:color="auto"/>
                    <w:right w:val="none" w:sz="0" w:space="0" w:color="auto"/>
                  </w:divBdr>
                </w:div>
                <w:div w:id="1127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3812">
      <w:bodyDiv w:val="1"/>
      <w:marLeft w:val="0"/>
      <w:marRight w:val="0"/>
      <w:marTop w:val="0"/>
      <w:marBottom w:val="0"/>
      <w:divBdr>
        <w:top w:val="none" w:sz="0" w:space="0" w:color="auto"/>
        <w:left w:val="none" w:sz="0" w:space="0" w:color="auto"/>
        <w:bottom w:val="none" w:sz="0" w:space="0" w:color="auto"/>
        <w:right w:val="none" w:sz="0" w:space="0" w:color="auto"/>
      </w:divBdr>
    </w:div>
    <w:div w:id="741214641">
      <w:bodyDiv w:val="1"/>
      <w:marLeft w:val="0"/>
      <w:marRight w:val="0"/>
      <w:marTop w:val="0"/>
      <w:marBottom w:val="0"/>
      <w:divBdr>
        <w:top w:val="none" w:sz="0" w:space="0" w:color="auto"/>
        <w:left w:val="none" w:sz="0" w:space="0" w:color="auto"/>
        <w:bottom w:val="none" w:sz="0" w:space="0" w:color="auto"/>
        <w:right w:val="none" w:sz="0" w:space="0" w:color="auto"/>
      </w:divBdr>
    </w:div>
    <w:div w:id="743987912">
      <w:bodyDiv w:val="1"/>
      <w:marLeft w:val="0"/>
      <w:marRight w:val="0"/>
      <w:marTop w:val="0"/>
      <w:marBottom w:val="0"/>
      <w:divBdr>
        <w:top w:val="none" w:sz="0" w:space="0" w:color="auto"/>
        <w:left w:val="none" w:sz="0" w:space="0" w:color="auto"/>
        <w:bottom w:val="none" w:sz="0" w:space="0" w:color="auto"/>
        <w:right w:val="none" w:sz="0" w:space="0" w:color="auto"/>
      </w:divBdr>
    </w:div>
    <w:div w:id="750011362">
      <w:bodyDiv w:val="1"/>
      <w:marLeft w:val="0"/>
      <w:marRight w:val="0"/>
      <w:marTop w:val="0"/>
      <w:marBottom w:val="0"/>
      <w:divBdr>
        <w:top w:val="none" w:sz="0" w:space="0" w:color="auto"/>
        <w:left w:val="none" w:sz="0" w:space="0" w:color="auto"/>
        <w:bottom w:val="none" w:sz="0" w:space="0" w:color="auto"/>
        <w:right w:val="none" w:sz="0" w:space="0" w:color="auto"/>
      </w:divBdr>
    </w:div>
    <w:div w:id="750615220">
      <w:bodyDiv w:val="1"/>
      <w:marLeft w:val="0"/>
      <w:marRight w:val="0"/>
      <w:marTop w:val="0"/>
      <w:marBottom w:val="0"/>
      <w:divBdr>
        <w:top w:val="none" w:sz="0" w:space="0" w:color="auto"/>
        <w:left w:val="none" w:sz="0" w:space="0" w:color="auto"/>
        <w:bottom w:val="none" w:sz="0" w:space="0" w:color="auto"/>
        <w:right w:val="none" w:sz="0" w:space="0" w:color="auto"/>
      </w:divBdr>
    </w:div>
    <w:div w:id="762529445">
      <w:bodyDiv w:val="1"/>
      <w:marLeft w:val="0"/>
      <w:marRight w:val="0"/>
      <w:marTop w:val="0"/>
      <w:marBottom w:val="0"/>
      <w:divBdr>
        <w:top w:val="none" w:sz="0" w:space="0" w:color="auto"/>
        <w:left w:val="none" w:sz="0" w:space="0" w:color="auto"/>
        <w:bottom w:val="none" w:sz="0" w:space="0" w:color="auto"/>
        <w:right w:val="none" w:sz="0" w:space="0" w:color="auto"/>
      </w:divBdr>
    </w:div>
    <w:div w:id="780684309">
      <w:bodyDiv w:val="1"/>
      <w:marLeft w:val="0"/>
      <w:marRight w:val="0"/>
      <w:marTop w:val="0"/>
      <w:marBottom w:val="0"/>
      <w:divBdr>
        <w:top w:val="none" w:sz="0" w:space="0" w:color="auto"/>
        <w:left w:val="none" w:sz="0" w:space="0" w:color="auto"/>
        <w:bottom w:val="none" w:sz="0" w:space="0" w:color="auto"/>
        <w:right w:val="none" w:sz="0" w:space="0" w:color="auto"/>
      </w:divBdr>
    </w:div>
    <w:div w:id="786974367">
      <w:bodyDiv w:val="1"/>
      <w:marLeft w:val="0"/>
      <w:marRight w:val="0"/>
      <w:marTop w:val="0"/>
      <w:marBottom w:val="0"/>
      <w:divBdr>
        <w:top w:val="none" w:sz="0" w:space="0" w:color="auto"/>
        <w:left w:val="none" w:sz="0" w:space="0" w:color="auto"/>
        <w:bottom w:val="none" w:sz="0" w:space="0" w:color="auto"/>
        <w:right w:val="none" w:sz="0" w:space="0" w:color="auto"/>
      </w:divBdr>
    </w:div>
    <w:div w:id="796142207">
      <w:bodyDiv w:val="1"/>
      <w:marLeft w:val="0"/>
      <w:marRight w:val="0"/>
      <w:marTop w:val="0"/>
      <w:marBottom w:val="0"/>
      <w:divBdr>
        <w:top w:val="none" w:sz="0" w:space="0" w:color="auto"/>
        <w:left w:val="none" w:sz="0" w:space="0" w:color="auto"/>
        <w:bottom w:val="none" w:sz="0" w:space="0" w:color="auto"/>
        <w:right w:val="none" w:sz="0" w:space="0" w:color="auto"/>
      </w:divBdr>
    </w:div>
    <w:div w:id="802578764">
      <w:bodyDiv w:val="1"/>
      <w:marLeft w:val="0"/>
      <w:marRight w:val="0"/>
      <w:marTop w:val="0"/>
      <w:marBottom w:val="0"/>
      <w:divBdr>
        <w:top w:val="none" w:sz="0" w:space="0" w:color="auto"/>
        <w:left w:val="none" w:sz="0" w:space="0" w:color="auto"/>
        <w:bottom w:val="none" w:sz="0" w:space="0" w:color="auto"/>
        <w:right w:val="none" w:sz="0" w:space="0" w:color="auto"/>
      </w:divBdr>
    </w:div>
    <w:div w:id="812604673">
      <w:bodyDiv w:val="1"/>
      <w:marLeft w:val="0"/>
      <w:marRight w:val="0"/>
      <w:marTop w:val="0"/>
      <w:marBottom w:val="0"/>
      <w:divBdr>
        <w:top w:val="none" w:sz="0" w:space="0" w:color="auto"/>
        <w:left w:val="none" w:sz="0" w:space="0" w:color="auto"/>
        <w:bottom w:val="none" w:sz="0" w:space="0" w:color="auto"/>
        <w:right w:val="none" w:sz="0" w:space="0" w:color="auto"/>
      </w:divBdr>
    </w:div>
    <w:div w:id="815341646">
      <w:bodyDiv w:val="1"/>
      <w:marLeft w:val="0"/>
      <w:marRight w:val="0"/>
      <w:marTop w:val="0"/>
      <w:marBottom w:val="0"/>
      <w:divBdr>
        <w:top w:val="none" w:sz="0" w:space="0" w:color="auto"/>
        <w:left w:val="none" w:sz="0" w:space="0" w:color="auto"/>
        <w:bottom w:val="none" w:sz="0" w:space="0" w:color="auto"/>
        <w:right w:val="none" w:sz="0" w:space="0" w:color="auto"/>
      </w:divBdr>
    </w:div>
    <w:div w:id="827600786">
      <w:bodyDiv w:val="1"/>
      <w:marLeft w:val="0"/>
      <w:marRight w:val="0"/>
      <w:marTop w:val="0"/>
      <w:marBottom w:val="0"/>
      <w:divBdr>
        <w:top w:val="none" w:sz="0" w:space="0" w:color="auto"/>
        <w:left w:val="none" w:sz="0" w:space="0" w:color="auto"/>
        <w:bottom w:val="none" w:sz="0" w:space="0" w:color="auto"/>
        <w:right w:val="none" w:sz="0" w:space="0" w:color="auto"/>
      </w:divBdr>
    </w:div>
    <w:div w:id="831068973">
      <w:bodyDiv w:val="1"/>
      <w:marLeft w:val="0"/>
      <w:marRight w:val="0"/>
      <w:marTop w:val="0"/>
      <w:marBottom w:val="0"/>
      <w:divBdr>
        <w:top w:val="none" w:sz="0" w:space="0" w:color="auto"/>
        <w:left w:val="none" w:sz="0" w:space="0" w:color="auto"/>
        <w:bottom w:val="none" w:sz="0" w:space="0" w:color="auto"/>
        <w:right w:val="none" w:sz="0" w:space="0" w:color="auto"/>
      </w:divBdr>
    </w:div>
    <w:div w:id="835804238">
      <w:bodyDiv w:val="1"/>
      <w:marLeft w:val="0"/>
      <w:marRight w:val="0"/>
      <w:marTop w:val="0"/>
      <w:marBottom w:val="0"/>
      <w:divBdr>
        <w:top w:val="none" w:sz="0" w:space="0" w:color="auto"/>
        <w:left w:val="none" w:sz="0" w:space="0" w:color="auto"/>
        <w:bottom w:val="none" w:sz="0" w:space="0" w:color="auto"/>
        <w:right w:val="none" w:sz="0" w:space="0" w:color="auto"/>
      </w:divBdr>
    </w:div>
    <w:div w:id="843398468">
      <w:bodyDiv w:val="1"/>
      <w:marLeft w:val="0"/>
      <w:marRight w:val="0"/>
      <w:marTop w:val="0"/>
      <w:marBottom w:val="0"/>
      <w:divBdr>
        <w:top w:val="none" w:sz="0" w:space="0" w:color="auto"/>
        <w:left w:val="none" w:sz="0" w:space="0" w:color="auto"/>
        <w:bottom w:val="none" w:sz="0" w:space="0" w:color="auto"/>
        <w:right w:val="none" w:sz="0" w:space="0" w:color="auto"/>
      </w:divBdr>
    </w:div>
    <w:div w:id="843787803">
      <w:bodyDiv w:val="1"/>
      <w:marLeft w:val="0"/>
      <w:marRight w:val="0"/>
      <w:marTop w:val="0"/>
      <w:marBottom w:val="0"/>
      <w:divBdr>
        <w:top w:val="none" w:sz="0" w:space="0" w:color="auto"/>
        <w:left w:val="none" w:sz="0" w:space="0" w:color="auto"/>
        <w:bottom w:val="none" w:sz="0" w:space="0" w:color="auto"/>
        <w:right w:val="none" w:sz="0" w:space="0" w:color="auto"/>
      </w:divBdr>
    </w:div>
    <w:div w:id="846486590">
      <w:bodyDiv w:val="1"/>
      <w:marLeft w:val="0"/>
      <w:marRight w:val="0"/>
      <w:marTop w:val="0"/>
      <w:marBottom w:val="0"/>
      <w:divBdr>
        <w:top w:val="none" w:sz="0" w:space="0" w:color="auto"/>
        <w:left w:val="none" w:sz="0" w:space="0" w:color="auto"/>
        <w:bottom w:val="none" w:sz="0" w:space="0" w:color="auto"/>
        <w:right w:val="none" w:sz="0" w:space="0" w:color="auto"/>
      </w:divBdr>
    </w:div>
    <w:div w:id="847866330">
      <w:bodyDiv w:val="1"/>
      <w:marLeft w:val="0"/>
      <w:marRight w:val="0"/>
      <w:marTop w:val="0"/>
      <w:marBottom w:val="0"/>
      <w:divBdr>
        <w:top w:val="none" w:sz="0" w:space="0" w:color="auto"/>
        <w:left w:val="none" w:sz="0" w:space="0" w:color="auto"/>
        <w:bottom w:val="none" w:sz="0" w:space="0" w:color="auto"/>
        <w:right w:val="none" w:sz="0" w:space="0" w:color="auto"/>
      </w:divBdr>
    </w:div>
    <w:div w:id="850215470">
      <w:bodyDiv w:val="1"/>
      <w:marLeft w:val="0"/>
      <w:marRight w:val="0"/>
      <w:marTop w:val="0"/>
      <w:marBottom w:val="0"/>
      <w:divBdr>
        <w:top w:val="none" w:sz="0" w:space="0" w:color="auto"/>
        <w:left w:val="none" w:sz="0" w:space="0" w:color="auto"/>
        <w:bottom w:val="none" w:sz="0" w:space="0" w:color="auto"/>
        <w:right w:val="none" w:sz="0" w:space="0" w:color="auto"/>
      </w:divBdr>
    </w:div>
    <w:div w:id="852381929">
      <w:bodyDiv w:val="1"/>
      <w:marLeft w:val="0"/>
      <w:marRight w:val="0"/>
      <w:marTop w:val="0"/>
      <w:marBottom w:val="0"/>
      <w:divBdr>
        <w:top w:val="none" w:sz="0" w:space="0" w:color="auto"/>
        <w:left w:val="none" w:sz="0" w:space="0" w:color="auto"/>
        <w:bottom w:val="none" w:sz="0" w:space="0" w:color="auto"/>
        <w:right w:val="none" w:sz="0" w:space="0" w:color="auto"/>
      </w:divBdr>
    </w:div>
    <w:div w:id="865866392">
      <w:bodyDiv w:val="1"/>
      <w:marLeft w:val="0"/>
      <w:marRight w:val="0"/>
      <w:marTop w:val="0"/>
      <w:marBottom w:val="0"/>
      <w:divBdr>
        <w:top w:val="none" w:sz="0" w:space="0" w:color="auto"/>
        <w:left w:val="none" w:sz="0" w:space="0" w:color="auto"/>
        <w:bottom w:val="none" w:sz="0" w:space="0" w:color="auto"/>
        <w:right w:val="none" w:sz="0" w:space="0" w:color="auto"/>
      </w:divBdr>
    </w:div>
    <w:div w:id="871726849">
      <w:bodyDiv w:val="1"/>
      <w:marLeft w:val="0"/>
      <w:marRight w:val="0"/>
      <w:marTop w:val="0"/>
      <w:marBottom w:val="0"/>
      <w:divBdr>
        <w:top w:val="none" w:sz="0" w:space="0" w:color="auto"/>
        <w:left w:val="none" w:sz="0" w:space="0" w:color="auto"/>
        <w:bottom w:val="none" w:sz="0" w:space="0" w:color="auto"/>
        <w:right w:val="none" w:sz="0" w:space="0" w:color="auto"/>
      </w:divBdr>
    </w:div>
    <w:div w:id="872111616">
      <w:bodyDiv w:val="1"/>
      <w:marLeft w:val="0"/>
      <w:marRight w:val="0"/>
      <w:marTop w:val="0"/>
      <w:marBottom w:val="0"/>
      <w:divBdr>
        <w:top w:val="none" w:sz="0" w:space="0" w:color="auto"/>
        <w:left w:val="none" w:sz="0" w:space="0" w:color="auto"/>
        <w:bottom w:val="none" w:sz="0" w:space="0" w:color="auto"/>
        <w:right w:val="none" w:sz="0" w:space="0" w:color="auto"/>
      </w:divBdr>
    </w:div>
    <w:div w:id="875387676">
      <w:bodyDiv w:val="1"/>
      <w:marLeft w:val="0"/>
      <w:marRight w:val="0"/>
      <w:marTop w:val="0"/>
      <w:marBottom w:val="0"/>
      <w:divBdr>
        <w:top w:val="none" w:sz="0" w:space="0" w:color="auto"/>
        <w:left w:val="none" w:sz="0" w:space="0" w:color="auto"/>
        <w:bottom w:val="none" w:sz="0" w:space="0" w:color="auto"/>
        <w:right w:val="none" w:sz="0" w:space="0" w:color="auto"/>
      </w:divBdr>
    </w:div>
    <w:div w:id="881669265">
      <w:bodyDiv w:val="1"/>
      <w:marLeft w:val="0"/>
      <w:marRight w:val="0"/>
      <w:marTop w:val="0"/>
      <w:marBottom w:val="0"/>
      <w:divBdr>
        <w:top w:val="none" w:sz="0" w:space="0" w:color="auto"/>
        <w:left w:val="none" w:sz="0" w:space="0" w:color="auto"/>
        <w:bottom w:val="none" w:sz="0" w:space="0" w:color="auto"/>
        <w:right w:val="none" w:sz="0" w:space="0" w:color="auto"/>
      </w:divBdr>
    </w:div>
    <w:div w:id="906692771">
      <w:bodyDiv w:val="1"/>
      <w:marLeft w:val="0"/>
      <w:marRight w:val="0"/>
      <w:marTop w:val="0"/>
      <w:marBottom w:val="0"/>
      <w:divBdr>
        <w:top w:val="none" w:sz="0" w:space="0" w:color="auto"/>
        <w:left w:val="none" w:sz="0" w:space="0" w:color="auto"/>
        <w:bottom w:val="none" w:sz="0" w:space="0" w:color="auto"/>
        <w:right w:val="none" w:sz="0" w:space="0" w:color="auto"/>
      </w:divBdr>
    </w:div>
    <w:div w:id="920480053">
      <w:bodyDiv w:val="1"/>
      <w:marLeft w:val="0"/>
      <w:marRight w:val="0"/>
      <w:marTop w:val="0"/>
      <w:marBottom w:val="0"/>
      <w:divBdr>
        <w:top w:val="none" w:sz="0" w:space="0" w:color="auto"/>
        <w:left w:val="none" w:sz="0" w:space="0" w:color="auto"/>
        <w:bottom w:val="none" w:sz="0" w:space="0" w:color="auto"/>
        <w:right w:val="none" w:sz="0" w:space="0" w:color="auto"/>
      </w:divBdr>
    </w:div>
    <w:div w:id="927617997">
      <w:bodyDiv w:val="1"/>
      <w:marLeft w:val="0"/>
      <w:marRight w:val="0"/>
      <w:marTop w:val="0"/>
      <w:marBottom w:val="0"/>
      <w:divBdr>
        <w:top w:val="none" w:sz="0" w:space="0" w:color="auto"/>
        <w:left w:val="none" w:sz="0" w:space="0" w:color="auto"/>
        <w:bottom w:val="none" w:sz="0" w:space="0" w:color="auto"/>
        <w:right w:val="none" w:sz="0" w:space="0" w:color="auto"/>
      </w:divBdr>
    </w:div>
    <w:div w:id="934287993">
      <w:bodyDiv w:val="1"/>
      <w:marLeft w:val="0"/>
      <w:marRight w:val="0"/>
      <w:marTop w:val="0"/>
      <w:marBottom w:val="0"/>
      <w:divBdr>
        <w:top w:val="none" w:sz="0" w:space="0" w:color="auto"/>
        <w:left w:val="none" w:sz="0" w:space="0" w:color="auto"/>
        <w:bottom w:val="none" w:sz="0" w:space="0" w:color="auto"/>
        <w:right w:val="none" w:sz="0" w:space="0" w:color="auto"/>
      </w:divBdr>
    </w:div>
    <w:div w:id="934829312">
      <w:bodyDiv w:val="1"/>
      <w:marLeft w:val="0"/>
      <w:marRight w:val="0"/>
      <w:marTop w:val="0"/>
      <w:marBottom w:val="0"/>
      <w:divBdr>
        <w:top w:val="none" w:sz="0" w:space="0" w:color="auto"/>
        <w:left w:val="none" w:sz="0" w:space="0" w:color="auto"/>
        <w:bottom w:val="none" w:sz="0" w:space="0" w:color="auto"/>
        <w:right w:val="none" w:sz="0" w:space="0" w:color="auto"/>
      </w:divBdr>
    </w:div>
    <w:div w:id="988629080">
      <w:bodyDiv w:val="1"/>
      <w:marLeft w:val="0"/>
      <w:marRight w:val="0"/>
      <w:marTop w:val="0"/>
      <w:marBottom w:val="0"/>
      <w:divBdr>
        <w:top w:val="none" w:sz="0" w:space="0" w:color="auto"/>
        <w:left w:val="none" w:sz="0" w:space="0" w:color="auto"/>
        <w:bottom w:val="none" w:sz="0" w:space="0" w:color="auto"/>
        <w:right w:val="none" w:sz="0" w:space="0" w:color="auto"/>
      </w:divBdr>
    </w:div>
    <w:div w:id="995568497">
      <w:bodyDiv w:val="1"/>
      <w:marLeft w:val="0"/>
      <w:marRight w:val="0"/>
      <w:marTop w:val="0"/>
      <w:marBottom w:val="0"/>
      <w:divBdr>
        <w:top w:val="none" w:sz="0" w:space="0" w:color="auto"/>
        <w:left w:val="none" w:sz="0" w:space="0" w:color="auto"/>
        <w:bottom w:val="none" w:sz="0" w:space="0" w:color="auto"/>
        <w:right w:val="none" w:sz="0" w:space="0" w:color="auto"/>
      </w:divBdr>
    </w:div>
    <w:div w:id="1006399263">
      <w:bodyDiv w:val="1"/>
      <w:marLeft w:val="0"/>
      <w:marRight w:val="0"/>
      <w:marTop w:val="0"/>
      <w:marBottom w:val="0"/>
      <w:divBdr>
        <w:top w:val="none" w:sz="0" w:space="0" w:color="auto"/>
        <w:left w:val="none" w:sz="0" w:space="0" w:color="auto"/>
        <w:bottom w:val="none" w:sz="0" w:space="0" w:color="auto"/>
        <w:right w:val="none" w:sz="0" w:space="0" w:color="auto"/>
      </w:divBdr>
    </w:div>
    <w:div w:id="1007289344">
      <w:bodyDiv w:val="1"/>
      <w:marLeft w:val="0"/>
      <w:marRight w:val="0"/>
      <w:marTop w:val="0"/>
      <w:marBottom w:val="0"/>
      <w:divBdr>
        <w:top w:val="none" w:sz="0" w:space="0" w:color="auto"/>
        <w:left w:val="none" w:sz="0" w:space="0" w:color="auto"/>
        <w:bottom w:val="none" w:sz="0" w:space="0" w:color="auto"/>
        <w:right w:val="none" w:sz="0" w:space="0" w:color="auto"/>
      </w:divBdr>
    </w:div>
    <w:div w:id="1012953267">
      <w:bodyDiv w:val="1"/>
      <w:marLeft w:val="0"/>
      <w:marRight w:val="0"/>
      <w:marTop w:val="0"/>
      <w:marBottom w:val="0"/>
      <w:divBdr>
        <w:top w:val="none" w:sz="0" w:space="0" w:color="auto"/>
        <w:left w:val="none" w:sz="0" w:space="0" w:color="auto"/>
        <w:bottom w:val="none" w:sz="0" w:space="0" w:color="auto"/>
        <w:right w:val="none" w:sz="0" w:space="0" w:color="auto"/>
      </w:divBdr>
    </w:div>
    <w:div w:id="1015034106">
      <w:bodyDiv w:val="1"/>
      <w:marLeft w:val="0"/>
      <w:marRight w:val="0"/>
      <w:marTop w:val="0"/>
      <w:marBottom w:val="0"/>
      <w:divBdr>
        <w:top w:val="none" w:sz="0" w:space="0" w:color="auto"/>
        <w:left w:val="none" w:sz="0" w:space="0" w:color="auto"/>
        <w:bottom w:val="none" w:sz="0" w:space="0" w:color="auto"/>
        <w:right w:val="none" w:sz="0" w:space="0" w:color="auto"/>
      </w:divBdr>
    </w:div>
    <w:div w:id="1015225112">
      <w:bodyDiv w:val="1"/>
      <w:marLeft w:val="0"/>
      <w:marRight w:val="0"/>
      <w:marTop w:val="0"/>
      <w:marBottom w:val="0"/>
      <w:divBdr>
        <w:top w:val="none" w:sz="0" w:space="0" w:color="auto"/>
        <w:left w:val="none" w:sz="0" w:space="0" w:color="auto"/>
        <w:bottom w:val="none" w:sz="0" w:space="0" w:color="auto"/>
        <w:right w:val="none" w:sz="0" w:space="0" w:color="auto"/>
      </w:divBdr>
    </w:div>
    <w:div w:id="1024745188">
      <w:bodyDiv w:val="1"/>
      <w:marLeft w:val="0"/>
      <w:marRight w:val="0"/>
      <w:marTop w:val="0"/>
      <w:marBottom w:val="0"/>
      <w:divBdr>
        <w:top w:val="none" w:sz="0" w:space="0" w:color="auto"/>
        <w:left w:val="none" w:sz="0" w:space="0" w:color="auto"/>
        <w:bottom w:val="none" w:sz="0" w:space="0" w:color="auto"/>
        <w:right w:val="none" w:sz="0" w:space="0" w:color="auto"/>
      </w:divBdr>
    </w:div>
    <w:div w:id="1027676061">
      <w:bodyDiv w:val="1"/>
      <w:marLeft w:val="0"/>
      <w:marRight w:val="0"/>
      <w:marTop w:val="0"/>
      <w:marBottom w:val="0"/>
      <w:divBdr>
        <w:top w:val="none" w:sz="0" w:space="0" w:color="auto"/>
        <w:left w:val="none" w:sz="0" w:space="0" w:color="auto"/>
        <w:bottom w:val="none" w:sz="0" w:space="0" w:color="auto"/>
        <w:right w:val="none" w:sz="0" w:space="0" w:color="auto"/>
      </w:divBdr>
    </w:div>
    <w:div w:id="1038777537">
      <w:bodyDiv w:val="1"/>
      <w:marLeft w:val="0"/>
      <w:marRight w:val="0"/>
      <w:marTop w:val="0"/>
      <w:marBottom w:val="0"/>
      <w:divBdr>
        <w:top w:val="none" w:sz="0" w:space="0" w:color="auto"/>
        <w:left w:val="none" w:sz="0" w:space="0" w:color="auto"/>
        <w:bottom w:val="none" w:sz="0" w:space="0" w:color="auto"/>
        <w:right w:val="none" w:sz="0" w:space="0" w:color="auto"/>
      </w:divBdr>
    </w:div>
    <w:div w:id="1043560981">
      <w:bodyDiv w:val="1"/>
      <w:marLeft w:val="0"/>
      <w:marRight w:val="0"/>
      <w:marTop w:val="0"/>
      <w:marBottom w:val="0"/>
      <w:divBdr>
        <w:top w:val="none" w:sz="0" w:space="0" w:color="auto"/>
        <w:left w:val="none" w:sz="0" w:space="0" w:color="auto"/>
        <w:bottom w:val="none" w:sz="0" w:space="0" w:color="auto"/>
        <w:right w:val="none" w:sz="0" w:space="0" w:color="auto"/>
      </w:divBdr>
    </w:div>
    <w:div w:id="1045637914">
      <w:bodyDiv w:val="1"/>
      <w:marLeft w:val="0"/>
      <w:marRight w:val="0"/>
      <w:marTop w:val="0"/>
      <w:marBottom w:val="0"/>
      <w:divBdr>
        <w:top w:val="none" w:sz="0" w:space="0" w:color="auto"/>
        <w:left w:val="none" w:sz="0" w:space="0" w:color="auto"/>
        <w:bottom w:val="none" w:sz="0" w:space="0" w:color="auto"/>
        <w:right w:val="none" w:sz="0" w:space="0" w:color="auto"/>
      </w:divBdr>
    </w:div>
    <w:div w:id="1060204428">
      <w:bodyDiv w:val="1"/>
      <w:marLeft w:val="0"/>
      <w:marRight w:val="0"/>
      <w:marTop w:val="0"/>
      <w:marBottom w:val="0"/>
      <w:divBdr>
        <w:top w:val="none" w:sz="0" w:space="0" w:color="auto"/>
        <w:left w:val="none" w:sz="0" w:space="0" w:color="auto"/>
        <w:bottom w:val="none" w:sz="0" w:space="0" w:color="auto"/>
        <w:right w:val="none" w:sz="0" w:space="0" w:color="auto"/>
      </w:divBdr>
    </w:div>
    <w:div w:id="1064252770">
      <w:bodyDiv w:val="1"/>
      <w:marLeft w:val="0"/>
      <w:marRight w:val="0"/>
      <w:marTop w:val="0"/>
      <w:marBottom w:val="0"/>
      <w:divBdr>
        <w:top w:val="none" w:sz="0" w:space="0" w:color="auto"/>
        <w:left w:val="none" w:sz="0" w:space="0" w:color="auto"/>
        <w:bottom w:val="none" w:sz="0" w:space="0" w:color="auto"/>
        <w:right w:val="none" w:sz="0" w:space="0" w:color="auto"/>
      </w:divBdr>
    </w:div>
    <w:div w:id="1066758916">
      <w:bodyDiv w:val="1"/>
      <w:marLeft w:val="0"/>
      <w:marRight w:val="0"/>
      <w:marTop w:val="0"/>
      <w:marBottom w:val="0"/>
      <w:divBdr>
        <w:top w:val="none" w:sz="0" w:space="0" w:color="auto"/>
        <w:left w:val="none" w:sz="0" w:space="0" w:color="auto"/>
        <w:bottom w:val="none" w:sz="0" w:space="0" w:color="auto"/>
        <w:right w:val="none" w:sz="0" w:space="0" w:color="auto"/>
      </w:divBdr>
    </w:div>
    <w:div w:id="1072849830">
      <w:bodyDiv w:val="1"/>
      <w:marLeft w:val="0"/>
      <w:marRight w:val="0"/>
      <w:marTop w:val="0"/>
      <w:marBottom w:val="0"/>
      <w:divBdr>
        <w:top w:val="none" w:sz="0" w:space="0" w:color="auto"/>
        <w:left w:val="none" w:sz="0" w:space="0" w:color="auto"/>
        <w:bottom w:val="none" w:sz="0" w:space="0" w:color="auto"/>
        <w:right w:val="none" w:sz="0" w:space="0" w:color="auto"/>
      </w:divBdr>
    </w:div>
    <w:div w:id="1088501123">
      <w:bodyDiv w:val="1"/>
      <w:marLeft w:val="0"/>
      <w:marRight w:val="0"/>
      <w:marTop w:val="0"/>
      <w:marBottom w:val="0"/>
      <w:divBdr>
        <w:top w:val="none" w:sz="0" w:space="0" w:color="auto"/>
        <w:left w:val="none" w:sz="0" w:space="0" w:color="auto"/>
        <w:bottom w:val="none" w:sz="0" w:space="0" w:color="auto"/>
        <w:right w:val="none" w:sz="0" w:space="0" w:color="auto"/>
      </w:divBdr>
    </w:div>
    <w:div w:id="1089735587">
      <w:bodyDiv w:val="1"/>
      <w:marLeft w:val="0"/>
      <w:marRight w:val="0"/>
      <w:marTop w:val="0"/>
      <w:marBottom w:val="0"/>
      <w:divBdr>
        <w:top w:val="none" w:sz="0" w:space="0" w:color="auto"/>
        <w:left w:val="none" w:sz="0" w:space="0" w:color="auto"/>
        <w:bottom w:val="none" w:sz="0" w:space="0" w:color="auto"/>
        <w:right w:val="none" w:sz="0" w:space="0" w:color="auto"/>
      </w:divBdr>
    </w:div>
    <w:div w:id="1089890842">
      <w:bodyDiv w:val="1"/>
      <w:marLeft w:val="0"/>
      <w:marRight w:val="0"/>
      <w:marTop w:val="0"/>
      <w:marBottom w:val="0"/>
      <w:divBdr>
        <w:top w:val="none" w:sz="0" w:space="0" w:color="auto"/>
        <w:left w:val="none" w:sz="0" w:space="0" w:color="auto"/>
        <w:bottom w:val="none" w:sz="0" w:space="0" w:color="auto"/>
        <w:right w:val="none" w:sz="0" w:space="0" w:color="auto"/>
      </w:divBdr>
    </w:div>
    <w:div w:id="1091124156">
      <w:bodyDiv w:val="1"/>
      <w:marLeft w:val="0"/>
      <w:marRight w:val="0"/>
      <w:marTop w:val="0"/>
      <w:marBottom w:val="0"/>
      <w:divBdr>
        <w:top w:val="none" w:sz="0" w:space="0" w:color="auto"/>
        <w:left w:val="none" w:sz="0" w:space="0" w:color="auto"/>
        <w:bottom w:val="none" w:sz="0" w:space="0" w:color="auto"/>
        <w:right w:val="none" w:sz="0" w:space="0" w:color="auto"/>
      </w:divBdr>
    </w:div>
    <w:div w:id="1105077060">
      <w:bodyDiv w:val="1"/>
      <w:marLeft w:val="0"/>
      <w:marRight w:val="0"/>
      <w:marTop w:val="0"/>
      <w:marBottom w:val="0"/>
      <w:divBdr>
        <w:top w:val="none" w:sz="0" w:space="0" w:color="auto"/>
        <w:left w:val="none" w:sz="0" w:space="0" w:color="auto"/>
        <w:bottom w:val="none" w:sz="0" w:space="0" w:color="auto"/>
        <w:right w:val="none" w:sz="0" w:space="0" w:color="auto"/>
      </w:divBdr>
    </w:div>
    <w:div w:id="1132674275">
      <w:bodyDiv w:val="1"/>
      <w:marLeft w:val="0"/>
      <w:marRight w:val="0"/>
      <w:marTop w:val="0"/>
      <w:marBottom w:val="0"/>
      <w:divBdr>
        <w:top w:val="none" w:sz="0" w:space="0" w:color="auto"/>
        <w:left w:val="none" w:sz="0" w:space="0" w:color="auto"/>
        <w:bottom w:val="none" w:sz="0" w:space="0" w:color="auto"/>
        <w:right w:val="none" w:sz="0" w:space="0" w:color="auto"/>
      </w:divBdr>
    </w:div>
    <w:div w:id="1140226997">
      <w:bodyDiv w:val="1"/>
      <w:marLeft w:val="0"/>
      <w:marRight w:val="0"/>
      <w:marTop w:val="0"/>
      <w:marBottom w:val="0"/>
      <w:divBdr>
        <w:top w:val="none" w:sz="0" w:space="0" w:color="auto"/>
        <w:left w:val="none" w:sz="0" w:space="0" w:color="auto"/>
        <w:bottom w:val="none" w:sz="0" w:space="0" w:color="auto"/>
        <w:right w:val="none" w:sz="0" w:space="0" w:color="auto"/>
      </w:divBdr>
    </w:div>
    <w:div w:id="1143040985">
      <w:bodyDiv w:val="1"/>
      <w:marLeft w:val="0"/>
      <w:marRight w:val="0"/>
      <w:marTop w:val="0"/>
      <w:marBottom w:val="0"/>
      <w:divBdr>
        <w:top w:val="none" w:sz="0" w:space="0" w:color="auto"/>
        <w:left w:val="none" w:sz="0" w:space="0" w:color="auto"/>
        <w:bottom w:val="none" w:sz="0" w:space="0" w:color="auto"/>
        <w:right w:val="none" w:sz="0" w:space="0" w:color="auto"/>
      </w:divBdr>
    </w:div>
    <w:div w:id="1149638257">
      <w:bodyDiv w:val="1"/>
      <w:marLeft w:val="0"/>
      <w:marRight w:val="0"/>
      <w:marTop w:val="0"/>
      <w:marBottom w:val="0"/>
      <w:divBdr>
        <w:top w:val="none" w:sz="0" w:space="0" w:color="auto"/>
        <w:left w:val="none" w:sz="0" w:space="0" w:color="auto"/>
        <w:bottom w:val="none" w:sz="0" w:space="0" w:color="auto"/>
        <w:right w:val="none" w:sz="0" w:space="0" w:color="auto"/>
      </w:divBdr>
    </w:div>
    <w:div w:id="1150514121">
      <w:bodyDiv w:val="1"/>
      <w:marLeft w:val="0"/>
      <w:marRight w:val="0"/>
      <w:marTop w:val="0"/>
      <w:marBottom w:val="0"/>
      <w:divBdr>
        <w:top w:val="none" w:sz="0" w:space="0" w:color="auto"/>
        <w:left w:val="none" w:sz="0" w:space="0" w:color="auto"/>
        <w:bottom w:val="none" w:sz="0" w:space="0" w:color="auto"/>
        <w:right w:val="none" w:sz="0" w:space="0" w:color="auto"/>
      </w:divBdr>
    </w:div>
    <w:div w:id="1154645087">
      <w:bodyDiv w:val="1"/>
      <w:marLeft w:val="0"/>
      <w:marRight w:val="0"/>
      <w:marTop w:val="0"/>
      <w:marBottom w:val="0"/>
      <w:divBdr>
        <w:top w:val="none" w:sz="0" w:space="0" w:color="auto"/>
        <w:left w:val="none" w:sz="0" w:space="0" w:color="auto"/>
        <w:bottom w:val="none" w:sz="0" w:space="0" w:color="auto"/>
        <w:right w:val="none" w:sz="0" w:space="0" w:color="auto"/>
      </w:divBdr>
    </w:div>
    <w:div w:id="1160733419">
      <w:bodyDiv w:val="1"/>
      <w:marLeft w:val="0"/>
      <w:marRight w:val="0"/>
      <w:marTop w:val="0"/>
      <w:marBottom w:val="0"/>
      <w:divBdr>
        <w:top w:val="none" w:sz="0" w:space="0" w:color="auto"/>
        <w:left w:val="none" w:sz="0" w:space="0" w:color="auto"/>
        <w:bottom w:val="none" w:sz="0" w:space="0" w:color="auto"/>
        <w:right w:val="none" w:sz="0" w:space="0" w:color="auto"/>
      </w:divBdr>
    </w:div>
    <w:div w:id="1165051884">
      <w:bodyDiv w:val="1"/>
      <w:marLeft w:val="0"/>
      <w:marRight w:val="0"/>
      <w:marTop w:val="0"/>
      <w:marBottom w:val="0"/>
      <w:divBdr>
        <w:top w:val="none" w:sz="0" w:space="0" w:color="auto"/>
        <w:left w:val="none" w:sz="0" w:space="0" w:color="auto"/>
        <w:bottom w:val="none" w:sz="0" w:space="0" w:color="auto"/>
        <w:right w:val="none" w:sz="0" w:space="0" w:color="auto"/>
      </w:divBdr>
    </w:div>
    <w:div w:id="1166287448">
      <w:bodyDiv w:val="1"/>
      <w:marLeft w:val="0"/>
      <w:marRight w:val="0"/>
      <w:marTop w:val="0"/>
      <w:marBottom w:val="0"/>
      <w:divBdr>
        <w:top w:val="none" w:sz="0" w:space="0" w:color="auto"/>
        <w:left w:val="none" w:sz="0" w:space="0" w:color="auto"/>
        <w:bottom w:val="none" w:sz="0" w:space="0" w:color="auto"/>
        <w:right w:val="none" w:sz="0" w:space="0" w:color="auto"/>
      </w:divBdr>
    </w:div>
    <w:div w:id="1169254312">
      <w:bodyDiv w:val="1"/>
      <w:marLeft w:val="0"/>
      <w:marRight w:val="0"/>
      <w:marTop w:val="0"/>
      <w:marBottom w:val="0"/>
      <w:divBdr>
        <w:top w:val="none" w:sz="0" w:space="0" w:color="auto"/>
        <w:left w:val="none" w:sz="0" w:space="0" w:color="auto"/>
        <w:bottom w:val="none" w:sz="0" w:space="0" w:color="auto"/>
        <w:right w:val="none" w:sz="0" w:space="0" w:color="auto"/>
      </w:divBdr>
    </w:div>
    <w:div w:id="1170175739">
      <w:bodyDiv w:val="1"/>
      <w:marLeft w:val="0"/>
      <w:marRight w:val="0"/>
      <w:marTop w:val="0"/>
      <w:marBottom w:val="0"/>
      <w:divBdr>
        <w:top w:val="none" w:sz="0" w:space="0" w:color="auto"/>
        <w:left w:val="none" w:sz="0" w:space="0" w:color="auto"/>
        <w:bottom w:val="none" w:sz="0" w:space="0" w:color="auto"/>
        <w:right w:val="none" w:sz="0" w:space="0" w:color="auto"/>
      </w:divBdr>
    </w:div>
    <w:div w:id="1187065605">
      <w:bodyDiv w:val="1"/>
      <w:marLeft w:val="0"/>
      <w:marRight w:val="0"/>
      <w:marTop w:val="0"/>
      <w:marBottom w:val="0"/>
      <w:divBdr>
        <w:top w:val="none" w:sz="0" w:space="0" w:color="auto"/>
        <w:left w:val="none" w:sz="0" w:space="0" w:color="auto"/>
        <w:bottom w:val="none" w:sz="0" w:space="0" w:color="auto"/>
        <w:right w:val="none" w:sz="0" w:space="0" w:color="auto"/>
      </w:divBdr>
    </w:div>
    <w:div w:id="1196893637">
      <w:bodyDiv w:val="1"/>
      <w:marLeft w:val="0"/>
      <w:marRight w:val="0"/>
      <w:marTop w:val="0"/>
      <w:marBottom w:val="0"/>
      <w:divBdr>
        <w:top w:val="none" w:sz="0" w:space="0" w:color="auto"/>
        <w:left w:val="none" w:sz="0" w:space="0" w:color="auto"/>
        <w:bottom w:val="none" w:sz="0" w:space="0" w:color="auto"/>
        <w:right w:val="none" w:sz="0" w:space="0" w:color="auto"/>
      </w:divBdr>
    </w:div>
    <w:div w:id="1198813237">
      <w:bodyDiv w:val="1"/>
      <w:marLeft w:val="0"/>
      <w:marRight w:val="0"/>
      <w:marTop w:val="0"/>
      <w:marBottom w:val="0"/>
      <w:divBdr>
        <w:top w:val="none" w:sz="0" w:space="0" w:color="auto"/>
        <w:left w:val="none" w:sz="0" w:space="0" w:color="auto"/>
        <w:bottom w:val="none" w:sz="0" w:space="0" w:color="auto"/>
        <w:right w:val="none" w:sz="0" w:space="0" w:color="auto"/>
      </w:divBdr>
    </w:div>
    <w:div w:id="1205022005">
      <w:bodyDiv w:val="1"/>
      <w:marLeft w:val="0"/>
      <w:marRight w:val="0"/>
      <w:marTop w:val="0"/>
      <w:marBottom w:val="0"/>
      <w:divBdr>
        <w:top w:val="none" w:sz="0" w:space="0" w:color="auto"/>
        <w:left w:val="none" w:sz="0" w:space="0" w:color="auto"/>
        <w:bottom w:val="none" w:sz="0" w:space="0" w:color="auto"/>
        <w:right w:val="none" w:sz="0" w:space="0" w:color="auto"/>
      </w:divBdr>
    </w:div>
    <w:div w:id="1205485230">
      <w:bodyDiv w:val="1"/>
      <w:marLeft w:val="0"/>
      <w:marRight w:val="0"/>
      <w:marTop w:val="0"/>
      <w:marBottom w:val="0"/>
      <w:divBdr>
        <w:top w:val="none" w:sz="0" w:space="0" w:color="auto"/>
        <w:left w:val="none" w:sz="0" w:space="0" w:color="auto"/>
        <w:bottom w:val="none" w:sz="0" w:space="0" w:color="auto"/>
        <w:right w:val="none" w:sz="0" w:space="0" w:color="auto"/>
      </w:divBdr>
    </w:div>
    <w:div w:id="1205561292">
      <w:bodyDiv w:val="1"/>
      <w:marLeft w:val="0"/>
      <w:marRight w:val="0"/>
      <w:marTop w:val="0"/>
      <w:marBottom w:val="0"/>
      <w:divBdr>
        <w:top w:val="none" w:sz="0" w:space="0" w:color="auto"/>
        <w:left w:val="none" w:sz="0" w:space="0" w:color="auto"/>
        <w:bottom w:val="none" w:sz="0" w:space="0" w:color="auto"/>
        <w:right w:val="none" w:sz="0" w:space="0" w:color="auto"/>
      </w:divBdr>
    </w:div>
    <w:div w:id="1210998689">
      <w:bodyDiv w:val="1"/>
      <w:marLeft w:val="0"/>
      <w:marRight w:val="0"/>
      <w:marTop w:val="0"/>
      <w:marBottom w:val="0"/>
      <w:divBdr>
        <w:top w:val="none" w:sz="0" w:space="0" w:color="auto"/>
        <w:left w:val="none" w:sz="0" w:space="0" w:color="auto"/>
        <w:bottom w:val="none" w:sz="0" w:space="0" w:color="auto"/>
        <w:right w:val="none" w:sz="0" w:space="0" w:color="auto"/>
      </w:divBdr>
    </w:div>
    <w:div w:id="1211380284">
      <w:bodyDiv w:val="1"/>
      <w:marLeft w:val="0"/>
      <w:marRight w:val="0"/>
      <w:marTop w:val="0"/>
      <w:marBottom w:val="0"/>
      <w:divBdr>
        <w:top w:val="none" w:sz="0" w:space="0" w:color="auto"/>
        <w:left w:val="none" w:sz="0" w:space="0" w:color="auto"/>
        <w:bottom w:val="none" w:sz="0" w:space="0" w:color="auto"/>
        <w:right w:val="none" w:sz="0" w:space="0" w:color="auto"/>
      </w:divBdr>
    </w:div>
    <w:div w:id="1213073748">
      <w:bodyDiv w:val="1"/>
      <w:marLeft w:val="0"/>
      <w:marRight w:val="0"/>
      <w:marTop w:val="0"/>
      <w:marBottom w:val="0"/>
      <w:divBdr>
        <w:top w:val="none" w:sz="0" w:space="0" w:color="auto"/>
        <w:left w:val="none" w:sz="0" w:space="0" w:color="auto"/>
        <w:bottom w:val="none" w:sz="0" w:space="0" w:color="auto"/>
        <w:right w:val="none" w:sz="0" w:space="0" w:color="auto"/>
      </w:divBdr>
    </w:div>
    <w:div w:id="1218591485">
      <w:bodyDiv w:val="1"/>
      <w:marLeft w:val="0"/>
      <w:marRight w:val="0"/>
      <w:marTop w:val="0"/>
      <w:marBottom w:val="0"/>
      <w:divBdr>
        <w:top w:val="none" w:sz="0" w:space="0" w:color="auto"/>
        <w:left w:val="none" w:sz="0" w:space="0" w:color="auto"/>
        <w:bottom w:val="none" w:sz="0" w:space="0" w:color="auto"/>
        <w:right w:val="none" w:sz="0" w:space="0" w:color="auto"/>
      </w:divBdr>
    </w:div>
    <w:div w:id="1225679171">
      <w:bodyDiv w:val="1"/>
      <w:marLeft w:val="0"/>
      <w:marRight w:val="0"/>
      <w:marTop w:val="0"/>
      <w:marBottom w:val="0"/>
      <w:divBdr>
        <w:top w:val="none" w:sz="0" w:space="0" w:color="auto"/>
        <w:left w:val="none" w:sz="0" w:space="0" w:color="auto"/>
        <w:bottom w:val="none" w:sz="0" w:space="0" w:color="auto"/>
        <w:right w:val="none" w:sz="0" w:space="0" w:color="auto"/>
      </w:divBdr>
    </w:div>
    <w:div w:id="1226070402">
      <w:bodyDiv w:val="1"/>
      <w:marLeft w:val="0"/>
      <w:marRight w:val="0"/>
      <w:marTop w:val="0"/>
      <w:marBottom w:val="0"/>
      <w:divBdr>
        <w:top w:val="none" w:sz="0" w:space="0" w:color="auto"/>
        <w:left w:val="none" w:sz="0" w:space="0" w:color="auto"/>
        <w:bottom w:val="none" w:sz="0" w:space="0" w:color="auto"/>
        <w:right w:val="none" w:sz="0" w:space="0" w:color="auto"/>
      </w:divBdr>
    </w:div>
    <w:div w:id="1228153721">
      <w:bodyDiv w:val="1"/>
      <w:marLeft w:val="0"/>
      <w:marRight w:val="0"/>
      <w:marTop w:val="0"/>
      <w:marBottom w:val="0"/>
      <w:divBdr>
        <w:top w:val="none" w:sz="0" w:space="0" w:color="auto"/>
        <w:left w:val="none" w:sz="0" w:space="0" w:color="auto"/>
        <w:bottom w:val="none" w:sz="0" w:space="0" w:color="auto"/>
        <w:right w:val="none" w:sz="0" w:space="0" w:color="auto"/>
      </w:divBdr>
    </w:div>
    <w:div w:id="1230850930">
      <w:bodyDiv w:val="1"/>
      <w:marLeft w:val="0"/>
      <w:marRight w:val="0"/>
      <w:marTop w:val="0"/>
      <w:marBottom w:val="0"/>
      <w:divBdr>
        <w:top w:val="none" w:sz="0" w:space="0" w:color="auto"/>
        <w:left w:val="none" w:sz="0" w:space="0" w:color="auto"/>
        <w:bottom w:val="none" w:sz="0" w:space="0" w:color="auto"/>
        <w:right w:val="none" w:sz="0" w:space="0" w:color="auto"/>
      </w:divBdr>
    </w:div>
    <w:div w:id="1237517324">
      <w:bodyDiv w:val="1"/>
      <w:marLeft w:val="0"/>
      <w:marRight w:val="0"/>
      <w:marTop w:val="0"/>
      <w:marBottom w:val="0"/>
      <w:divBdr>
        <w:top w:val="none" w:sz="0" w:space="0" w:color="auto"/>
        <w:left w:val="none" w:sz="0" w:space="0" w:color="auto"/>
        <w:bottom w:val="none" w:sz="0" w:space="0" w:color="auto"/>
        <w:right w:val="none" w:sz="0" w:space="0" w:color="auto"/>
      </w:divBdr>
    </w:div>
    <w:div w:id="1243566471">
      <w:bodyDiv w:val="1"/>
      <w:marLeft w:val="0"/>
      <w:marRight w:val="0"/>
      <w:marTop w:val="0"/>
      <w:marBottom w:val="0"/>
      <w:divBdr>
        <w:top w:val="none" w:sz="0" w:space="0" w:color="auto"/>
        <w:left w:val="none" w:sz="0" w:space="0" w:color="auto"/>
        <w:bottom w:val="none" w:sz="0" w:space="0" w:color="auto"/>
        <w:right w:val="none" w:sz="0" w:space="0" w:color="auto"/>
      </w:divBdr>
    </w:div>
    <w:div w:id="1252469755">
      <w:bodyDiv w:val="1"/>
      <w:marLeft w:val="0"/>
      <w:marRight w:val="0"/>
      <w:marTop w:val="0"/>
      <w:marBottom w:val="0"/>
      <w:divBdr>
        <w:top w:val="none" w:sz="0" w:space="0" w:color="auto"/>
        <w:left w:val="none" w:sz="0" w:space="0" w:color="auto"/>
        <w:bottom w:val="none" w:sz="0" w:space="0" w:color="auto"/>
        <w:right w:val="none" w:sz="0" w:space="0" w:color="auto"/>
      </w:divBdr>
    </w:div>
    <w:div w:id="1262883718">
      <w:bodyDiv w:val="1"/>
      <w:marLeft w:val="0"/>
      <w:marRight w:val="0"/>
      <w:marTop w:val="0"/>
      <w:marBottom w:val="0"/>
      <w:divBdr>
        <w:top w:val="none" w:sz="0" w:space="0" w:color="auto"/>
        <w:left w:val="none" w:sz="0" w:space="0" w:color="auto"/>
        <w:bottom w:val="none" w:sz="0" w:space="0" w:color="auto"/>
        <w:right w:val="none" w:sz="0" w:space="0" w:color="auto"/>
      </w:divBdr>
    </w:div>
    <w:div w:id="1267276586">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69192442">
      <w:bodyDiv w:val="1"/>
      <w:marLeft w:val="0"/>
      <w:marRight w:val="0"/>
      <w:marTop w:val="0"/>
      <w:marBottom w:val="0"/>
      <w:divBdr>
        <w:top w:val="none" w:sz="0" w:space="0" w:color="auto"/>
        <w:left w:val="none" w:sz="0" w:space="0" w:color="auto"/>
        <w:bottom w:val="none" w:sz="0" w:space="0" w:color="auto"/>
        <w:right w:val="none" w:sz="0" w:space="0" w:color="auto"/>
      </w:divBdr>
    </w:div>
    <w:div w:id="1270234352">
      <w:bodyDiv w:val="1"/>
      <w:marLeft w:val="0"/>
      <w:marRight w:val="0"/>
      <w:marTop w:val="0"/>
      <w:marBottom w:val="0"/>
      <w:divBdr>
        <w:top w:val="none" w:sz="0" w:space="0" w:color="auto"/>
        <w:left w:val="none" w:sz="0" w:space="0" w:color="auto"/>
        <w:bottom w:val="none" w:sz="0" w:space="0" w:color="auto"/>
        <w:right w:val="none" w:sz="0" w:space="0" w:color="auto"/>
      </w:divBdr>
    </w:div>
    <w:div w:id="1287540954">
      <w:bodyDiv w:val="1"/>
      <w:marLeft w:val="0"/>
      <w:marRight w:val="0"/>
      <w:marTop w:val="0"/>
      <w:marBottom w:val="0"/>
      <w:divBdr>
        <w:top w:val="none" w:sz="0" w:space="0" w:color="auto"/>
        <w:left w:val="none" w:sz="0" w:space="0" w:color="auto"/>
        <w:bottom w:val="none" w:sz="0" w:space="0" w:color="auto"/>
        <w:right w:val="none" w:sz="0" w:space="0" w:color="auto"/>
      </w:divBdr>
    </w:div>
    <w:div w:id="1290278905">
      <w:bodyDiv w:val="1"/>
      <w:marLeft w:val="0"/>
      <w:marRight w:val="0"/>
      <w:marTop w:val="0"/>
      <w:marBottom w:val="0"/>
      <w:divBdr>
        <w:top w:val="none" w:sz="0" w:space="0" w:color="auto"/>
        <w:left w:val="none" w:sz="0" w:space="0" w:color="auto"/>
        <w:bottom w:val="none" w:sz="0" w:space="0" w:color="auto"/>
        <w:right w:val="none" w:sz="0" w:space="0" w:color="auto"/>
      </w:divBdr>
    </w:div>
    <w:div w:id="1303654435">
      <w:bodyDiv w:val="1"/>
      <w:marLeft w:val="0"/>
      <w:marRight w:val="0"/>
      <w:marTop w:val="0"/>
      <w:marBottom w:val="0"/>
      <w:divBdr>
        <w:top w:val="none" w:sz="0" w:space="0" w:color="auto"/>
        <w:left w:val="none" w:sz="0" w:space="0" w:color="auto"/>
        <w:bottom w:val="none" w:sz="0" w:space="0" w:color="auto"/>
        <w:right w:val="none" w:sz="0" w:space="0" w:color="auto"/>
      </w:divBdr>
    </w:div>
    <w:div w:id="1315598842">
      <w:bodyDiv w:val="1"/>
      <w:marLeft w:val="0"/>
      <w:marRight w:val="0"/>
      <w:marTop w:val="0"/>
      <w:marBottom w:val="0"/>
      <w:divBdr>
        <w:top w:val="none" w:sz="0" w:space="0" w:color="auto"/>
        <w:left w:val="none" w:sz="0" w:space="0" w:color="auto"/>
        <w:bottom w:val="none" w:sz="0" w:space="0" w:color="auto"/>
        <w:right w:val="none" w:sz="0" w:space="0" w:color="auto"/>
      </w:divBdr>
    </w:div>
    <w:div w:id="1317148118">
      <w:bodyDiv w:val="1"/>
      <w:marLeft w:val="0"/>
      <w:marRight w:val="0"/>
      <w:marTop w:val="0"/>
      <w:marBottom w:val="0"/>
      <w:divBdr>
        <w:top w:val="none" w:sz="0" w:space="0" w:color="auto"/>
        <w:left w:val="none" w:sz="0" w:space="0" w:color="auto"/>
        <w:bottom w:val="none" w:sz="0" w:space="0" w:color="auto"/>
        <w:right w:val="none" w:sz="0" w:space="0" w:color="auto"/>
      </w:divBdr>
    </w:div>
    <w:div w:id="1317294446">
      <w:bodyDiv w:val="1"/>
      <w:marLeft w:val="0"/>
      <w:marRight w:val="0"/>
      <w:marTop w:val="0"/>
      <w:marBottom w:val="0"/>
      <w:divBdr>
        <w:top w:val="none" w:sz="0" w:space="0" w:color="auto"/>
        <w:left w:val="none" w:sz="0" w:space="0" w:color="auto"/>
        <w:bottom w:val="none" w:sz="0" w:space="0" w:color="auto"/>
        <w:right w:val="none" w:sz="0" w:space="0" w:color="auto"/>
      </w:divBdr>
    </w:div>
    <w:div w:id="1346439535">
      <w:bodyDiv w:val="1"/>
      <w:marLeft w:val="0"/>
      <w:marRight w:val="0"/>
      <w:marTop w:val="0"/>
      <w:marBottom w:val="0"/>
      <w:divBdr>
        <w:top w:val="none" w:sz="0" w:space="0" w:color="auto"/>
        <w:left w:val="none" w:sz="0" w:space="0" w:color="auto"/>
        <w:bottom w:val="none" w:sz="0" w:space="0" w:color="auto"/>
        <w:right w:val="none" w:sz="0" w:space="0" w:color="auto"/>
      </w:divBdr>
    </w:div>
    <w:div w:id="1349714473">
      <w:bodyDiv w:val="1"/>
      <w:marLeft w:val="0"/>
      <w:marRight w:val="0"/>
      <w:marTop w:val="0"/>
      <w:marBottom w:val="0"/>
      <w:divBdr>
        <w:top w:val="none" w:sz="0" w:space="0" w:color="auto"/>
        <w:left w:val="none" w:sz="0" w:space="0" w:color="auto"/>
        <w:bottom w:val="none" w:sz="0" w:space="0" w:color="auto"/>
        <w:right w:val="none" w:sz="0" w:space="0" w:color="auto"/>
      </w:divBdr>
    </w:div>
    <w:div w:id="1370908551">
      <w:bodyDiv w:val="1"/>
      <w:marLeft w:val="0"/>
      <w:marRight w:val="0"/>
      <w:marTop w:val="0"/>
      <w:marBottom w:val="0"/>
      <w:divBdr>
        <w:top w:val="none" w:sz="0" w:space="0" w:color="auto"/>
        <w:left w:val="none" w:sz="0" w:space="0" w:color="auto"/>
        <w:bottom w:val="none" w:sz="0" w:space="0" w:color="auto"/>
        <w:right w:val="none" w:sz="0" w:space="0" w:color="auto"/>
      </w:divBdr>
    </w:div>
    <w:div w:id="1380740343">
      <w:bodyDiv w:val="1"/>
      <w:marLeft w:val="0"/>
      <w:marRight w:val="0"/>
      <w:marTop w:val="0"/>
      <w:marBottom w:val="0"/>
      <w:divBdr>
        <w:top w:val="none" w:sz="0" w:space="0" w:color="auto"/>
        <w:left w:val="none" w:sz="0" w:space="0" w:color="auto"/>
        <w:bottom w:val="none" w:sz="0" w:space="0" w:color="auto"/>
        <w:right w:val="none" w:sz="0" w:space="0" w:color="auto"/>
      </w:divBdr>
    </w:div>
    <w:div w:id="1384479425">
      <w:bodyDiv w:val="1"/>
      <w:marLeft w:val="0"/>
      <w:marRight w:val="0"/>
      <w:marTop w:val="0"/>
      <w:marBottom w:val="0"/>
      <w:divBdr>
        <w:top w:val="none" w:sz="0" w:space="0" w:color="auto"/>
        <w:left w:val="none" w:sz="0" w:space="0" w:color="auto"/>
        <w:bottom w:val="none" w:sz="0" w:space="0" w:color="auto"/>
        <w:right w:val="none" w:sz="0" w:space="0" w:color="auto"/>
      </w:divBdr>
    </w:div>
    <w:div w:id="1388988159">
      <w:bodyDiv w:val="1"/>
      <w:marLeft w:val="0"/>
      <w:marRight w:val="0"/>
      <w:marTop w:val="0"/>
      <w:marBottom w:val="0"/>
      <w:divBdr>
        <w:top w:val="none" w:sz="0" w:space="0" w:color="auto"/>
        <w:left w:val="none" w:sz="0" w:space="0" w:color="auto"/>
        <w:bottom w:val="none" w:sz="0" w:space="0" w:color="auto"/>
        <w:right w:val="none" w:sz="0" w:space="0" w:color="auto"/>
      </w:divBdr>
    </w:div>
    <w:div w:id="1394157685">
      <w:bodyDiv w:val="1"/>
      <w:marLeft w:val="0"/>
      <w:marRight w:val="0"/>
      <w:marTop w:val="0"/>
      <w:marBottom w:val="0"/>
      <w:divBdr>
        <w:top w:val="none" w:sz="0" w:space="0" w:color="auto"/>
        <w:left w:val="none" w:sz="0" w:space="0" w:color="auto"/>
        <w:bottom w:val="none" w:sz="0" w:space="0" w:color="auto"/>
        <w:right w:val="none" w:sz="0" w:space="0" w:color="auto"/>
      </w:divBdr>
    </w:div>
    <w:div w:id="1398087350">
      <w:bodyDiv w:val="1"/>
      <w:marLeft w:val="0"/>
      <w:marRight w:val="0"/>
      <w:marTop w:val="0"/>
      <w:marBottom w:val="0"/>
      <w:divBdr>
        <w:top w:val="none" w:sz="0" w:space="0" w:color="auto"/>
        <w:left w:val="none" w:sz="0" w:space="0" w:color="auto"/>
        <w:bottom w:val="none" w:sz="0" w:space="0" w:color="auto"/>
        <w:right w:val="none" w:sz="0" w:space="0" w:color="auto"/>
      </w:divBdr>
    </w:div>
    <w:div w:id="1405761123">
      <w:bodyDiv w:val="1"/>
      <w:marLeft w:val="0"/>
      <w:marRight w:val="0"/>
      <w:marTop w:val="0"/>
      <w:marBottom w:val="0"/>
      <w:divBdr>
        <w:top w:val="none" w:sz="0" w:space="0" w:color="auto"/>
        <w:left w:val="none" w:sz="0" w:space="0" w:color="auto"/>
        <w:bottom w:val="none" w:sz="0" w:space="0" w:color="auto"/>
        <w:right w:val="none" w:sz="0" w:space="0" w:color="auto"/>
      </w:divBdr>
    </w:div>
    <w:div w:id="1435514040">
      <w:bodyDiv w:val="1"/>
      <w:marLeft w:val="0"/>
      <w:marRight w:val="0"/>
      <w:marTop w:val="0"/>
      <w:marBottom w:val="0"/>
      <w:divBdr>
        <w:top w:val="none" w:sz="0" w:space="0" w:color="auto"/>
        <w:left w:val="none" w:sz="0" w:space="0" w:color="auto"/>
        <w:bottom w:val="none" w:sz="0" w:space="0" w:color="auto"/>
        <w:right w:val="none" w:sz="0" w:space="0" w:color="auto"/>
      </w:divBdr>
    </w:div>
    <w:div w:id="1437869509">
      <w:bodyDiv w:val="1"/>
      <w:marLeft w:val="0"/>
      <w:marRight w:val="0"/>
      <w:marTop w:val="0"/>
      <w:marBottom w:val="0"/>
      <w:divBdr>
        <w:top w:val="none" w:sz="0" w:space="0" w:color="auto"/>
        <w:left w:val="none" w:sz="0" w:space="0" w:color="auto"/>
        <w:bottom w:val="none" w:sz="0" w:space="0" w:color="auto"/>
        <w:right w:val="none" w:sz="0" w:space="0" w:color="auto"/>
      </w:divBdr>
    </w:div>
    <w:div w:id="1438061895">
      <w:bodyDiv w:val="1"/>
      <w:marLeft w:val="0"/>
      <w:marRight w:val="0"/>
      <w:marTop w:val="0"/>
      <w:marBottom w:val="0"/>
      <w:divBdr>
        <w:top w:val="none" w:sz="0" w:space="0" w:color="auto"/>
        <w:left w:val="none" w:sz="0" w:space="0" w:color="auto"/>
        <w:bottom w:val="none" w:sz="0" w:space="0" w:color="auto"/>
        <w:right w:val="none" w:sz="0" w:space="0" w:color="auto"/>
      </w:divBdr>
    </w:div>
    <w:div w:id="1443650321">
      <w:bodyDiv w:val="1"/>
      <w:marLeft w:val="0"/>
      <w:marRight w:val="0"/>
      <w:marTop w:val="0"/>
      <w:marBottom w:val="0"/>
      <w:divBdr>
        <w:top w:val="none" w:sz="0" w:space="0" w:color="auto"/>
        <w:left w:val="none" w:sz="0" w:space="0" w:color="auto"/>
        <w:bottom w:val="none" w:sz="0" w:space="0" w:color="auto"/>
        <w:right w:val="none" w:sz="0" w:space="0" w:color="auto"/>
      </w:divBdr>
    </w:div>
    <w:div w:id="1452699215">
      <w:bodyDiv w:val="1"/>
      <w:marLeft w:val="0"/>
      <w:marRight w:val="0"/>
      <w:marTop w:val="0"/>
      <w:marBottom w:val="0"/>
      <w:divBdr>
        <w:top w:val="none" w:sz="0" w:space="0" w:color="auto"/>
        <w:left w:val="none" w:sz="0" w:space="0" w:color="auto"/>
        <w:bottom w:val="none" w:sz="0" w:space="0" w:color="auto"/>
        <w:right w:val="none" w:sz="0" w:space="0" w:color="auto"/>
      </w:divBdr>
    </w:div>
    <w:div w:id="1460760244">
      <w:bodyDiv w:val="1"/>
      <w:marLeft w:val="0"/>
      <w:marRight w:val="0"/>
      <w:marTop w:val="0"/>
      <w:marBottom w:val="0"/>
      <w:divBdr>
        <w:top w:val="none" w:sz="0" w:space="0" w:color="auto"/>
        <w:left w:val="none" w:sz="0" w:space="0" w:color="auto"/>
        <w:bottom w:val="none" w:sz="0" w:space="0" w:color="auto"/>
        <w:right w:val="none" w:sz="0" w:space="0" w:color="auto"/>
      </w:divBdr>
    </w:div>
    <w:div w:id="1477379644">
      <w:bodyDiv w:val="1"/>
      <w:marLeft w:val="0"/>
      <w:marRight w:val="0"/>
      <w:marTop w:val="0"/>
      <w:marBottom w:val="0"/>
      <w:divBdr>
        <w:top w:val="none" w:sz="0" w:space="0" w:color="auto"/>
        <w:left w:val="none" w:sz="0" w:space="0" w:color="auto"/>
        <w:bottom w:val="none" w:sz="0" w:space="0" w:color="auto"/>
        <w:right w:val="none" w:sz="0" w:space="0" w:color="auto"/>
      </w:divBdr>
    </w:div>
    <w:div w:id="1482388139">
      <w:bodyDiv w:val="1"/>
      <w:marLeft w:val="0"/>
      <w:marRight w:val="0"/>
      <w:marTop w:val="0"/>
      <w:marBottom w:val="0"/>
      <w:divBdr>
        <w:top w:val="none" w:sz="0" w:space="0" w:color="auto"/>
        <w:left w:val="none" w:sz="0" w:space="0" w:color="auto"/>
        <w:bottom w:val="none" w:sz="0" w:space="0" w:color="auto"/>
        <w:right w:val="none" w:sz="0" w:space="0" w:color="auto"/>
      </w:divBdr>
    </w:div>
    <w:div w:id="1484464903">
      <w:bodyDiv w:val="1"/>
      <w:marLeft w:val="0"/>
      <w:marRight w:val="0"/>
      <w:marTop w:val="0"/>
      <w:marBottom w:val="0"/>
      <w:divBdr>
        <w:top w:val="none" w:sz="0" w:space="0" w:color="auto"/>
        <w:left w:val="none" w:sz="0" w:space="0" w:color="auto"/>
        <w:bottom w:val="none" w:sz="0" w:space="0" w:color="auto"/>
        <w:right w:val="none" w:sz="0" w:space="0" w:color="auto"/>
      </w:divBdr>
    </w:div>
    <w:div w:id="1507135687">
      <w:bodyDiv w:val="1"/>
      <w:marLeft w:val="0"/>
      <w:marRight w:val="0"/>
      <w:marTop w:val="0"/>
      <w:marBottom w:val="0"/>
      <w:divBdr>
        <w:top w:val="none" w:sz="0" w:space="0" w:color="auto"/>
        <w:left w:val="none" w:sz="0" w:space="0" w:color="auto"/>
        <w:bottom w:val="none" w:sz="0" w:space="0" w:color="auto"/>
        <w:right w:val="none" w:sz="0" w:space="0" w:color="auto"/>
      </w:divBdr>
    </w:div>
    <w:div w:id="1508594369">
      <w:bodyDiv w:val="1"/>
      <w:marLeft w:val="0"/>
      <w:marRight w:val="0"/>
      <w:marTop w:val="0"/>
      <w:marBottom w:val="0"/>
      <w:divBdr>
        <w:top w:val="none" w:sz="0" w:space="0" w:color="auto"/>
        <w:left w:val="none" w:sz="0" w:space="0" w:color="auto"/>
        <w:bottom w:val="none" w:sz="0" w:space="0" w:color="auto"/>
        <w:right w:val="none" w:sz="0" w:space="0" w:color="auto"/>
      </w:divBdr>
    </w:div>
    <w:div w:id="1519543584">
      <w:bodyDiv w:val="1"/>
      <w:marLeft w:val="0"/>
      <w:marRight w:val="0"/>
      <w:marTop w:val="0"/>
      <w:marBottom w:val="0"/>
      <w:divBdr>
        <w:top w:val="none" w:sz="0" w:space="0" w:color="auto"/>
        <w:left w:val="none" w:sz="0" w:space="0" w:color="auto"/>
        <w:bottom w:val="none" w:sz="0" w:space="0" w:color="auto"/>
        <w:right w:val="none" w:sz="0" w:space="0" w:color="auto"/>
      </w:divBdr>
      <w:divsChild>
        <w:div w:id="1649901426">
          <w:marLeft w:val="0"/>
          <w:marRight w:val="0"/>
          <w:marTop w:val="0"/>
          <w:marBottom w:val="0"/>
          <w:divBdr>
            <w:top w:val="none" w:sz="0" w:space="0" w:color="auto"/>
            <w:left w:val="none" w:sz="0" w:space="0" w:color="auto"/>
            <w:bottom w:val="none" w:sz="0" w:space="0" w:color="auto"/>
            <w:right w:val="none" w:sz="0" w:space="0" w:color="auto"/>
          </w:divBdr>
          <w:divsChild>
            <w:div w:id="4035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9418">
      <w:bodyDiv w:val="1"/>
      <w:marLeft w:val="0"/>
      <w:marRight w:val="0"/>
      <w:marTop w:val="0"/>
      <w:marBottom w:val="0"/>
      <w:divBdr>
        <w:top w:val="none" w:sz="0" w:space="0" w:color="auto"/>
        <w:left w:val="none" w:sz="0" w:space="0" w:color="auto"/>
        <w:bottom w:val="none" w:sz="0" w:space="0" w:color="auto"/>
        <w:right w:val="none" w:sz="0" w:space="0" w:color="auto"/>
      </w:divBdr>
    </w:div>
    <w:div w:id="1526016361">
      <w:bodyDiv w:val="1"/>
      <w:marLeft w:val="0"/>
      <w:marRight w:val="0"/>
      <w:marTop w:val="0"/>
      <w:marBottom w:val="0"/>
      <w:divBdr>
        <w:top w:val="none" w:sz="0" w:space="0" w:color="auto"/>
        <w:left w:val="none" w:sz="0" w:space="0" w:color="auto"/>
        <w:bottom w:val="none" w:sz="0" w:space="0" w:color="auto"/>
        <w:right w:val="none" w:sz="0" w:space="0" w:color="auto"/>
      </w:divBdr>
    </w:div>
    <w:div w:id="1526871641">
      <w:bodyDiv w:val="1"/>
      <w:marLeft w:val="0"/>
      <w:marRight w:val="0"/>
      <w:marTop w:val="0"/>
      <w:marBottom w:val="0"/>
      <w:divBdr>
        <w:top w:val="none" w:sz="0" w:space="0" w:color="auto"/>
        <w:left w:val="none" w:sz="0" w:space="0" w:color="auto"/>
        <w:bottom w:val="none" w:sz="0" w:space="0" w:color="auto"/>
        <w:right w:val="none" w:sz="0" w:space="0" w:color="auto"/>
      </w:divBdr>
    </w:div>
    <w:div w:id="1528593413">
      <w:bodyDiv w:val="1"/>
      <w:marLeft w:val="0"/>
      <w:marRight w:val="0"/>
      <w:marTop w:val="0"/>
      <w:marBottom w:val="0"/>
      <w:divBdr>
        <w:top w:val="none" w:sz="0" w:space="0" w:color="auto"/>
        <w:left w:val="none" w:sz="0" w:space="0" w:color="auto"/>
        <w:bottom w:val="none" w:sz="0" w:space="0" w:color="auto"/>
        <w:right w:val="none" w:sz="0" w:space="0" w:color="auto"/>
      </w:divBdr>
    </w:div>
    <w:div w:id="1536232994">
      <w:bodyDiv w:val="1"/>
      <w:marLeft w:val="0"/>
      <w:marRight w:val="0"/>
      <w:marTop w:val="0"/>
      <w:marBottom w:val="0"/>
      <w:divBdr>
        <w:top w:val="none" w:sz="0" w:space="0" w:color="auto"/>
        <w:left w:val="none" w:sz="0" w:space="0" w:color="auto"/>
        <w:bottom w:val="none" w:sz="0" w:space="0" w:color="auto"/>
        <w:right w:val="none" w:sz="0" w:space="0" w:color="auto"/>
      </w:divBdr>
    </w:div>
    <w:div w:id="1544905445">
      <w:bodyDiv w:val="1"/>
      <w:marLeft w:val="0"/>
      <w:marRight w:val="0"/>
      <w:marTop w:val="0"/>
      <w:marBottom w:val="0"/>
      <w:divBdr>
        <w:top w:val="none" w:sz="0" w:space="0" w:color="auto"/>
        <w:left w:val="none" w:sz="0" w:space="0" w:color="auto"/>
        <w:bottom w:val="none" w:sz="0" w:space="0" w:color="auto"/>
        <w:right w:val="none" w:sz="0" w:space="0" w:color="auto"/>
      </w:divBdr>
    </w:div>
    <w:div w:id="1571387264">
      <w:bodyDiv w:val="1"/>
      <w:marLeft w:val="0"/>
      <w:marRight w:val="0"/>
      <w:marTop w:val="0"/>
      <w:marBottom w:val="0"/>
      <w:divBdr>
        <w:top w:val="none" w:sz="0" w:space="0" w:color="auto"/>
        <w:left w:val="none" w:sz="0" w:space="0" w:color="auto"/>
        <w:bottom w:val="none" w:sz="0" w:space="0" w:color="auto"/>
        <w:right w:val="none" w:sz="0" w:space="0" w:color="auto"/>
      </w:divBdr>
    </w:div>
    <w:div w:id="1571694702">
      <w:bodyDiv w:val="1"/>
      <w:marLeft w:val="0"/>
      <w:marRight w:val="0"/>
      <w:marTop w:val="0"/>
      <w:marBottom w:val="0"/>
      <w:divBdr>
        <w:top w:val="none" w:sz="0" w:space="0" w:color="auto"/>
        <w:left w:val="none" w:sz="0" w:space="0" w:color="auto"/>
        <w:bottom w:val="none" w:sz="0" w:space="0" w:color="auto"/>
        <w:right w:val="none" w:sz="0" w:space="0" w:color="auto"/>
      </w:divBdr>
    </w:div>
    <w:div w:id="1572275303">
      <w:bodyDiv w:val="1"/>
      <w:marLeft w:val="0"/>
      <w:marRight w:val="0"/>
      <w:marTop w:val="0"/>
      <w:marBottom w:val="0"/>
      <w:divBdr>
        <w:top w:val="none" w:sz="0" w:space="0" w:color="auto"/>
        <w:left w:val="none" w:sz="0" w:space="0" w:color="auto"/>
        <w:bottom w:val="none" w:sz="0" w:space="0" w:color="auto"/>
        <w:right w:val="none" w:sz="0" w:space="0" w:color="auto"/>
      </w:divBdr>
    </w:div>
    <w:div w:id="1584298506">
      <w:bodyDiv w:val="1"/>
      <w:marLeft w:val="0"/>
      <w:marRight w:val="0"/>
      <w:marTop w:val="0"/>
      <w:marBottom w:val="0"/>
      <w:divBdr>
        <w:top w:val="none" w:sz="0" w:space="0" w:color="auto"/>
        <w:left w:val="none" w:sz="0" w:space="0" w:color="auto"/>
        <w:bottom w:val="none" w:sz="0" w:space="0" w:color="auto"/>
        <w:right w:val="none" w:sz="0" w:space="0" w:color="auto"/>
      </w:divBdr>
    </w:div>
    <w:div w:id="1596746199">
      <w:bodyDiv w:val="1"/>
      <w:marLeft w:val="0"/>
      <w:marRight w:val="0"/>
      <w:marTop w:val="0"/>
      <w:marBottom w:val="0"/>
      <w:divBdr>
        <w:top w:val="none" w:sz="0" w:space="0" w:color="auto"/>
        <w:left w:val="none" w:sz="0" w:space="0" w:color="auto"/>
        <w:bottom w:val="none" w:sz="0" w:space="0" w:color="auto"/>
        <w:right w:val="none" w:sz="0" w:space="0" w:color="auto"/>
      </w:divBdr>
    </w:div>
    <w:div w:id="1609696246">
      <w:bodyDiv w:val="1"/>
      <w:marLeft w:val="0"/>
      <w:marRight w:val="0"/>
      <w:marTop w:val="0"/>
      <w:marBottom w:val="0"/>
      <w:divBdr>
        <w:top w:val="none" w:sz="0" w:space="0" w:color="auto"/>
        <w:left w:val="none" w:sz="0" w:space="0" w:color="auto"/>
        <w:bottom w:val="none" w:sz="0" w:space="0" w:color="auto"/>
        <w:right w:val="none" w:sz="0" w:space="0" w:color="auto"/>
      </w:divBdr>
    </w:div>
    <w:div w:id="1617178073">
      <w:bodyDiv w:val="1"/>
      <w:marLeft w:val="0"/>
      <w:marRight w:val="0"/>
      <w:marTop w:val="0"/>
      <w:marBottom w:val="0"/>
      <w:divBdr>
        <w:top w:val="none" w:sz="0" w:space="0" w:color="auto"/>
        <w:left w:val="none" w:sz="0" w:space="0" w:color="auto"/>
        <w:bottom w:val="none" w:sz="0" w:space="0" w:color="auto"/>
        <w:right w:val="none" w:sz="0" w:space="0" w:color="auto"/>
      </w:divBdr>
    </w:div>
    <w:div w:id="1619795025">
      <w:bodyDiv w:val="1"/>
      <w:marLeft w:val="0"/>
      <w:marRight w:val="0"/>
      <w:marTop w:val="0"/>
      <w:marBottom w:val="0"/>
      <w:divBdr>
        <w:top w:val="none" w:sz="0" w:space="0" w:color="auto"/>
        <w:left w:val="none" w:sz="0" w:space="0" w:color="auto"/>
        <w:bottom w:val="none" w:sz="0" w:space="0" w:color="auto"/>
        <w:right w:val="none" w:sz="0" w:space="0" w:color="auto"/>
      </w:divBdr>
    </w:div>
    <w:div w:id="1620145259">
      <w:bodyDiv w:val="1"/>
      <w:marLeft w:val="0"/>
      <w:marRight w:val="0"/>
      <w:marTop w:val="0"/>
      <w:marBottom w:val="0"/>
      <w:divBdr>
        <w:top w:val="none" w:sz="0" w:space="0" w:color="auto"/>
        <w:left w:val="none" w:sz="0" w:space="0" w:color="auto"/>
        <w:bottom w:val="none" w:sz="0" w:space="0" w:color="auto"/>
        <w:right w:val="none" w:sz="0" w:space="0" w:color="auto"/>
      </w:divBdr>
    </w:div>
    <w:div w:id="1620259815">
      <w:bodyDiv w:val="1"/>
      <w:marLeft w:val="0"/>
      <w:marRight w:val="0"/>
      <w:marTop w:val="0"/>
      <w:marBottom w:val="0"/>
      <w:divBdr>
        <w:top w:val="none" w:sz="0" w:space="0" w:color="auto"/>
        <w:left w:val="none" w:sz="0" w:space="0" w:color="auto"/>
        <w:bottom w:val="none" w:sz="0" w:space="0" w:color="auto"/>
        <w:right w:val="none" w:sz="0" w:space="0" w:color="auto"/>
      </w:divBdr>
    </w:div>
    <w:div w:id="1622953393">
      <w:bodyDiv w:val="1"/>
      <w:marLeft w:val="0"/>
      <w:marRight w:val="0"/>
      <w:marTop w:val="0"/>
      <w:marBottom w:val="0"/>
      <w:divBdr>
        <w:top w:val="none" w:sz="0" w:space="0" w:color="auto"/>
        <w:left w:val="none" w:sz="0" w:space="0" w:color="auto"/>
        <w:bottom w:val="none" w:sz="0" w:space="0" w:color="auto"/>
        <w:right w:val="none" w:sz="0" w:space="0" w:color="auto"/>
      </w:divBdr>
    </w:div>
    <w:div w:id="1632007631">
      <w:bodyDiv w:val="1"/>
      <w:marLeft w:val="0"/>
      <w:marRight w:val="0"/>
      <w:marTop w:val="0"/>
      <w:marBottom w:val="0"/>
      <w:divBdr>
        <w:top w:val="none" w:sz="0" w:space="0" w:color="auto"/>
        <w:left w:val="none" w:sz="0" w:space="0" w:color="auto"/>
        <w:bottom w:val="none" w:sz="0" w:space="0" w:color="auto"/>
        <w:right w:val="none" w:sz="0" w:space="0" w:color="auto"/>
      </w:divBdr>
    </w:div>
    <w:div w:id="1635791567">
      <w:bodyDiv w:val="1"/>
      <w:marLeft w:val="0"/>
      <w:marRight w:val="0"/>
      <w:marTop w:val="0"/>
      <w:marBottom w:val="0"/>
      <w:divBdr>
        <w:top w:val="none" w:sz="0" w:space="0" w:color="auto"/>
        <w:left w:val="none" w:sz="0" w:space="0" w:color="auto"/>
        <w:bottom w:val="none" w:sz="0" w:space="0" w:color="auto"/>
        <w:right w:val="none" w:sz="0" w:space="0" w:color="auto"/>
      </w:divBdr>
    </w:div>
    <w:div w:id="1647584866">
      <w:bodyDiv w:val="1"/>
      <w:marLeft w:val="0"/>
      <w:marRight w:val="0"/>
      <w:marTop w:val="0"/>
      <w:marBottom w:val="0"/>
      <w:divBdr>
        <w:top w:val="none" w:sz="0" w:space="0" w:color="auto"/>
        <w:left w:val="none" w:sz="0" w:space="0" w:color="auto"/>
        <w:bottom w:val="none" w:sz="0" w:space="0" w:color="auto"/>
        <w:right w:val="none" w:sz="0" w:space="0" w:color="auto"/>
      </w:divBdr>
    </w:div>
    <w:div w:id="1650672716">
      <w:bodyDiv w:val="1"/>
      <w:marLeft w:val="0"/>
      <w:marRight w:val="0"/>
      <w:marTop w:val="0"/>
      <w:marBottom w:val="0"/>
      <w:divBdr>
        <w:top w:val="none" w:sz="0" w:space="0" w:color="auto"/>
        <w:left w:val="none" w:sz="0" w:space="0" w:color="auto"/>
        <w:bottom w:val="none" w:sz="0" w:space="0" w:color="auto"/>
        <w:right w:val="none" w:sz="0" w:space="0" w:color="auto"/>
      </w:divBdr>
    </w:div>
    <w:div w:id="1658267986">
      <w:bodyDiv w:val="1"/>
      <w:marLeft w:val="0"/>
      <w:marRight w:val="0"/>
      <w:marTop w:val="0"/>
      <w:marBottom w:val="0"/>
      <w:divBdr>
        <w:top w:val="none" w:sz="0" w:space="0" w:color="auto"/>
        <w:left w:val="none" w:sz="0" w:space="0" w:color="auto"/>
        <w:bottom w:val="none" w:sz="0" w:space="0" w:color="auto"/>
        <w:right w:val="none" w:sz="0" w:space="0" w:color="auto"/>
      </w:divBdr>
    </w:div>
    <w:div w:id="1684741598">
      <w:bodyDiv w:val="1"/>
      <w:marLeft w:val="0"/>
      <w:marRight w:val="0"/>
      <w:marTop w:val="0"/>
      <w:marBottom w:val="0"/>
      <w:divBdr>
        <w:top w:val="none" w:sz="0" w:space="0" w:color="auto"/>
        <w:left w:val="none" w:sz="0" w:space="0" w:color="auto"/>
        <w:bottom w:val="none" w:sz="0" w:space="0" w:color="auto"/>
        <w:right w:val="none" w:sz="0" w:space="0" w:color="auto"/>
      </w:divBdr>
    </w:div>
    <w:div w:id="1687563746">
      <w:bodyDiv w:val="1"/>
      <w:marLeft w:val="0"/>
      <w:marRight w:val="0"/>
      <w:marTop w:val="0"/>
      <w:marBottom w:val="0"/>
      <w:divBdr>
        <w:top w:val="none" w:sz="0" w:space="0" w:color="auto"/>
        <w:left w:val="none" w:sz="0" w:space="0" w:color="auto"/>
        <w:bottom w:val="none" w:sz="0" w:space="0" w:color="auto"/>
        <w:right w:val="none" w:sz="0" w:space="0" w:color="auto"/>
      </w:divBdr>
    </w:div>
    <w:div w:id="1690644172">
      <w:bodyDiv w:val="1"/>
      <w:marLeft w:val="0"/>
      <w:marRight w:val="0"/>
      <w:marTop w:val="0"/>
      <w:marBottom w:val="0"/>
      <w:divBdr>
        <w:top w:val="none" w:sz="0" w:space="0" w:color="auto"/>
        <w:left w:val="none" w:sz="0" w:space="0" w:color="auto"/>
        <w:bottom w:val="none" w:sz="0" w:space="0" w:color="auto"/>
        <w:right w:val="none" w:sz="0" w:space="0" w:color="auto"/>
      </w:divBdr>
    </w:div>
    <w:div w:id="1694570333">
      <w:bodyDiv w:val="1"/>
      <w:marLeft w:val="0"/>
      <w:marRight w:val="0"/>
      <w:marTop w:val="0"/>
      <w:marBottom w:val="0"/>
      <w:divBdr>
        <w:top w:val="none" w:sz="0" w:space="0" w:color="auto"/>
        <w:left w:val="none" w:sz="0" w:space="0" w:color="auto"/>
        <w:bottom w:val="none" w:sz="0" w:space="0" w:color="auto"/>
        <w:right w:val="none" w:sz="0" w:space="0" w:color="auto"/>
      </w:divBdr>
    </w:div>
    <w:div w:id="1701929373">
      <w:bodyDiv w:val="1"/>
      <w:marLeft w:val="0"/>
      <w:marRight w:val="0"/>
      <w:marTop w:val="0"/>
      <w:marBottom w:val="0"/>
      <w:divBdr>
        <w:top w:val="none" w:sz="0" w:space="0" w:color="auto"/>
        <w:left w:val="none" w:sz="0" w:space="0" w:color="auto"/>
        <w:bottom w:val="none" w:sz="0" w:space="0" w:color="auto"/>
        <w:right w:val="none" w:sz="0" w:space="0" w:color="auto"/>
      </w:divBdr>
    </w:div>
    <w:div w:id="1709256308">
      <w:bodyDiv w:val="1"/>
      <w:marLeft w:val="0"/>
      <w:marRight w:val="0"/>
      <w:marTop w:val="0"/>
      <w:marBottom w:val="0"/>
      <w:divBdr>
        <w:top w:val="none" w:sz="0" w:space="0" w:color="auto"/>
        <w:left w:val="none" w:sz="0" w:space="0" w:color="auto"/>
        <w:bottom w:val="none" w:sz="0" w:space="0" w:color="auto"/>
        <w:right w:val="none" w:sz="0" w:space="0" w:color="auto"/>
      </w:divBdr>
    </w:div>
    <w:div w:id="1717927207">
      <w:bodyDiv w:val="1"/>
      <w:marLeft w:val="0"/>
      <w:marRight w:val="0"/>
      <w:marTop w:val="0"/>
      <w:marBottom w:val="0"/>
      <w:divBdr>
        <w:top w:val="none" w:sz="0" w:space="0" w:color="auto"/>
        <w:left w:val="none" w:sz="0" w:space="0" w:color="auto"/>
        <w:bottom w:val="none" w:sz="0" w:space="0" w:color="auto"/>
        <w:right w:val="none" w:sz="0" w:space="0" w:color="auto"/>
      </w:divBdr>
    </w:div>
    <w:div w:id="1724403436">
      <w:bodyDiv w:val="1"/>
      <w:marLeft w:val="0"/>
      <w:marRight w:val="0"/>
      <w:marTop w:val="0"/>
      <w:marBottom w:val="0"/>
      <w:divBdr>
        <w:top w:val="none" w:sz="0" w:space="0" w:color="auto"/>
        <w:left w:val="none" w:sz="0" w:space="0" w:color="auto"/>
        <w:bottom w:val="none" w:sz="0" w:space="0" w:color="auto"/>
        <w:right w:val="none" w:sz="0" w:space="0" w:color="auto"/>
      </w:divBdr>
    </w:div>
    <w:div w:id="1730150476">
      <w:bodyDiv w:val="1"/>
      <w:marLeft w:val="0"/>
      <w:marRight w:val="0"/>
      <w:marTop w:val="0"/>
      <w:marBottom w:val="0"/>
      <w:divBdr>
        <w:top w:val="none" w:sz="0" w:space="0" w:color="auto"/>
        <w:left w:val="none" w:sz="0" w:space="0" w:color="auto"/>
        <w:bottom w:val="none" w:sz="0" w:space="0" w:color="auto"/>
        <w:right w:val="none" w:sz="0" w:space="0" w:color="auto"/>
      </w:divBdr>
    </w:div>
    <w:div w:id="1738671568">
      <w:bodyDiv w:val="1"/>
      <w:marLeft w:val="0"/>
      <w:marRight w:val="0"/>
      <w:marTop w:val="0"/>
      <w:marBottom w:val="0"/>
      <w:divBdr>
        <w:top w:val="none" w:sz="0" w:space="0" w:color="auto"/>
        <w:left w:val="none" w:sz="0" w:space="0" w:color="auto"/>
        <w:bottom w:val="none" w:sz="0" w:space="0" w:color="auto"/>
        <w:right w:val="none" w:sz="0" w:space="0" w:color="auto"/>
      </w:divBdr>
    </w:div>
    <w:div w:id="1739278015">
      <w:bodyDiv w:val="1"/>
      <w:marLeft w:val="0"/>
      <w:marRight w:val="0"/>
      <w:marTop w:val="0"/>
      <w:marBottom w:val="0"/>
      <w:divBdr>
        <w:top w:val="none" w:sz="0" w:space="0" w:color="auto"/>
        <w:left w:val="none" w:sz="0" w:space="0" w:color="auto"/>
        <w:bottom w:val="none" w:sz="0" w:space="0" w:color="auto"/>
        <w:right w:val="none" w:sz="0" w:space="0" w:color="auto"/>
      </w:divBdr>
    </w:div>
    <w:div w:id="1744908265">
      <w:bodyDiv w:val="1"/>
      <w:marLeft w:val="0"/>
      <w:marRight w:val="0"/>
      <w:marTop w:val="0"/>
      <w:marBottom w:val="0"/>
      <w:divBdr>
        <w:top w:val="none" w:sz="0" w:space="0" w:color="auto"/>
        <w:left w:val="none" w:sz="0" w:space="0" w:color="auto"/>
        <w:bottom w:val="none" w:sz="0" w:space="0" w:color="auto"/>
        <w:right w:val="none" w:sz="0" w:space="0" w:color="auto"/>
      </w:divBdr>
    </w:div>
    <w:div w:id="1746221453">
      <w:bodyDiv w:val="1"/>
      <w:marLeft w:val="0"/>
      <w:marRight w:val="0"/>
      <w:marTop w:val="0"/>
      <w:marBottom w:val="0"/>
      <w:divBdr>
        <w:top w:val="none" w:sz="0" w:space="0" w:color="auto"/>
        <w:left w:val="none" w:sz="0" w:space="0" w:color="auto"/>
        <w:bottom w:val="none" w:sz="0" w:space="0" w:color="auto"/>
        <w:right w:val="none" w:sz="0" w:space="0" w:color="auto"/>
      </w:divBdr>
    </w:div>
    <w:div w:id="1764645881">
      <w:bodyDiv w:val="1"/>
      <w:marLeft w:val="0"/>
      <w:marRight w:val="0"/>
      <w:marTop w:val="0"/>
      <w:marBottom w:val="0"/>
      <w:divBdr>
        <w:top w:val="none" w:sz="0" w:space="0" w:color="auto"/>
        <w:left w:val="none" w:sz="0" w:space="0" w:color="auto"/>
        <w:bottom w:val="none" w:sz="0" w:space="0" w:color="auto"/>
        <w:right w:val="none" w:sz="0" w:space="0" w:color="auto"/>
      </w:divBdr>
    </w:div>
    <w:div w:id="1775320977">
      <w:bodyDiv w:val="1"/>
      <w:marLeft w:val="0"/>
      <w:marRight w:val="0"/>
      <w:marTop w:val="0"/>
      <w:marBottom w:val="0"/>
      <w:divBdr>
        <w:top w:val="none" w:sz="0" w:space="0" w:color="auto"/>
        <w:left w:val="none" w:sz="0" w:space="0" w:color="auto"/>
        <w:bottom w:val="none" w:sz="0" w:space="0" w:color="auto"/>
        <w:right w:val="none" w:sz="0" w:space="0" w:color="auto"/>
      </w:divBdr>
    </w:div>
    <w:div w:id="1783498684">
      <w:bodyDiv w:val="1"/>
      <w:marLeft w:val="0"/>
      <w:marRight w:val="0"/>
      <w:marTop w:val="0"/>
      <w:marBottom w:val="0"/>
      <w:divBdr>
        <w:top w:val="none" w:sz="0" w:space="0" w:color="auto"/>
        <w:left w:val="none" w:sz="0" w:space="0" w:color="auto"/>
        <w:bottom w:val="none" w:sz="0" w:space="0" w:color="auto"/>
        <w:right w:val="none" w:sz="0" w:space="0" w:color="auto"/>
      </w:divBdr>
    </w:div>
    <w:div w:id="1787502747">
      <w:bodyDiv w:val="1"/>
      <w:marLeft w:val="0"/>
      <w:marRight w:val="0"/>
      <w:marTop w:val="0"/>
      <w:marBottom w:val="0"/>
      <w:divBdr>
        <w:top w:val="none" w:sz="0" w:space="0" w:color="auto"/>
        <w:left w:val="none" w:sz="0" w:space="0" w:color="auto"/>
        <w:bottom w:val="none" w:sz="0" w:space="0" w:color="auto"/>
        <w:right w:val="none" w:sz="0" w:space="0" w:color="auto"/>
      </w:divBdr>
    </w:div>
    <w:div w:id="1787576521">
      <w:bodyDiv w:val="1"/>
      <w:marLeft w:val="0"/>
      <w:marRight w:val="0"/>
      <w:marTop w:val="0"/>
      <w:marBottom w:val="0"/>
      <w:divBdr>
        <w:top w:val="none" w:sz="0" w:space="0" w:color="auto"/>
        <w:left w:val="none" w:sz="0" w:space="0" w:color="auto"/>
        <w:bottom w:val="none" w:sz="0" w:space="0" w:color="auto"/>
        <w:right w:val="none" w:sz="0" w:space="0" w:color="auto"/>
      </w:divBdr>
    </w:div>
    <w:div w:id="1792435584">
      <w:bodyDiv w:val="1"/>
      <w:marLeft w:val="0"/>
      <w:marRight w:val="0"/>
      <w:marTop w:val="0"/>
      <w:marBottom w:val="0"/>
      <w:divBdr>
        <w:top w:val="none" w:sz="0" w:space="0" w:color="auto"/>
        <w:left w:val="none" w:sz="0" w:space="0" w:color="auto"/>
        <w:bottom w:val="none" w:sz="0" w:space="0" w:color="auto"/>
        <w:right w:val="none" w:sz="0" w:space="0" w:color="auto"/>
      </w:divBdr>
    </w:div>
    <w:div w:id="1793016406">
      <w:bodyDiv w:val="1"/>
      <w:marLeft w:val="0"/>
      <w:marRight w:val="0"/>
      <w:marTop w:val="0"/>
      <w:marBottom w:val="0"/>
      <w:divBdr>
        <w:top w:val="none" w:sz="0" w:space="0" w:color="auto"/>
        <w:left w:val="none" w:sz="0" w:space="0" w:color="auto"/>
        <w:bottom w:val="none" w:sz="0" w:space="0" w:color="auto"/>
        <w:right w:val="none" w:sz="0" w:space="0" w:color="auto"/>
      </w:divBdr>
    </w:div>
    <w:div w:id="1801920943">
      <w:bodyDiv w:val="1"/>
      <w:marLeft w:val="0"/>
      <w:marRight w:val="0"/>
      <w:marTop w:val="0"/>
      <w:marBottom w:val="0"/>
      <w:divBdr>
        <w:top w:val="none" w:sz="0" w:space="0" w:color="auto"/>
        <w:left w:val="none" w:sz="0" w:space="0" w:color="auto"/>
        <w:bottom w:val="none" w:sz="0" w:space="0" w:color="auto"/>
        <w:right w:val="none" w:sz="0" w:space="0" w:color="auto"/>
      </w:divBdr>
    </w:div>
    <w:div w:id="1821341521">
      <w:bodyDiv w:val="1"/>
      <w:marLeft w:val="0"/>
      <w:marRight w:val="0"/>
      <w:marTop w:val="0"/>
      <w:marBottom w:val="0"/>
      <w:divBdr>
        <w:top w:val="none" w:sz="0" w:space="0" w:color="auto"/>
        <w:left w:val="none" w:sz="0" w:space="0" w:color="auto"/>
        <w:bottom w:val="none" w:sz="0" w:space="0" w:color="auto"/>
        <w:right w:val="none" w:sz="0" w:space="0" w:color="auto"/>
      </w:divBdr>
    </w:div>
    <w:div w:id="1827086030">
      <w:bodyDiv w:val="1"/>
      <w:marLeft w:val="0"/>
      <w:marRight w:val="0"/>
      <w:marTop w:val="0"/>
      <w:marBottom w:val="0"/>
      <w:divBdr>
        <w:top w:val="none" w:sz="0" w:space="0" w:color="auto"/>
        <w:left w:val="none" w:sz="0" w:space="0" w:color="auto"/>
        <w:bottom w:val="none" w:sz="0" w:space="0" w:color="auto"/>
        <w:right w:val="none" w:sz="0" w:space="0" w:color="auto"/>
      </w:divBdr>
    </w:div>
    <w:div w:id="1827091312">
      <w:bodyDiv w:val="1"/>
      <w:marLeft w:val="0"/>
      <w:marRight w:val="0"/>
      <w:marTop w:val="0"/>
      <w:marBottom w:val="0"/>
      <w:divBdr>
        <w:top w:val="none" w:sz="0" w:space="0" w:color="auto"/>
        <w:left w:val="none" w:sz="0" w:space="0" w:color="auto"/>
        <w:bottom w:val="none" w:sz="0" w:space="0" w:color="auto"/>
        <w:right w:val="none" w:sz="0" w:space="0" w:color="auto"/>
      </w:divBdr>
    </w:div>
    <w:div w:id="1830440853">
      <w:bodyDiv w:val="1"/>
      <w:marLeft w:val="0"/>
      <w:marRight w:val="0"/>
      <w:marTop w:val="0"/>
      <w:marBottom w:val="0"/>
      <w:divBdr>
        <w:top w:val="none" w:sz="0" w:space="0" w:color="auto"/>
        <w:left w:val="none" w:sz="0" w:space="0" w:color="auto"/>
        <w:bottom w:val="none" w:sz="0" w:space="0" w:color="auto"/>
        <w:right w:val="none" w:sz="0" w:space="0" w:color="auto"/>
      </w:divBdr>
    </w:div>
    <w:div w:id="1833906921">
      <w:bodyDiv w:val="1"/>
      <w:marLeft w:val="0"/>
      <w:marRight w:val="0"/>
      <w:marTop w:val="0"/>
      <w:marBottom w:val="0"/>
      <w:divBdr>
        <w:top w:val="none" w:sz="0" w:space="0" w:color="auto"/>
        <w:left w:val="none" w:sz="0" w:space="0" w:color="auto"/>
        <w:bottom w:val="none" w:sz="0" w:space="0" w:color="auto"/>
        <w:right w:val="none" w:sz="0" w:space="0" w:color="auto"/>
      </w:divBdr>
    </w:div>
    <w:div w:id="1842236455">
      <w:bodyDiv w:val="1"/>
      <w:marLeft w:val="0"/>
      <w:marRight w:val="0"/>
      <w:marTop w:val="0"/>
      <w:marBottom w:val="0"/>
      <w:divBdr>
        <w:top w:val="none" w:sz="0" w:space="0" w:color="auto"/>
        <w:left w:val="none" w:sz="0" w:space="0" w:color="auto"/>
        <w:bottom w:val="none" w:sz="0" w:space="0" w:color="auto"/>
        <w:right w:val="none" w:sz="0" w:space="0" w:color="auto"/>
      </w:divBdr>
    </w:div>
    <w:div w:id="1845976483">
      <w:bodyDiv w:val="1"/>
      <w:marLeft w:val="0"/>
      <w:marRight w:val="0"/>
      <w:marTop w:val="0"/>
      <w:marBottom w:val="0"/>
      <w:divBdr>
        <w:top w:val="none" w:sz="0" w:space="0" w:color="auto"/>
        <w:left w:val="none" w:sz="0" w:space="0" w:color="auto"/>
        <w:bottom w:val="none" w:sz="0" w:space="0" w:color="auto"/>
        <w:right w:val="none" w:sz="0" w:space="0" w:color="auto"/>
      </w:divBdr>
    </w:div>
    <w:div w:id="1855535929">
      <w:bodyDiv w:val="1"/>
      <w:marLeft w:val="0"/>
      <w:marRight w:val="0"/>
      <w:marTop w:val="0"/>
      <w:marBottom w:val="0"/>
      <w:divBdr>
        <w:top w:val="none" w:sz="0" w:space="0" w:color="auto"/>
        <w:left w:val="none" w:sz="0" w:space="0" w:color="auto"/>
        <w:bottom w:val="none" w:sz="0" w:space="0" w:color="auto"/>
        <w:right w:val="none" w:sz="0" w:space="0" w:color="auto"/>
      </w:divBdr>
    </w:div>
    <w:div w:id="1859809979">
      <w:bodyDiv w:val="1"/>
      <w:marLeft w:val="0"/>
      <w:marRight w:val="0"/>
      <w:marTop w:val="0"/>
      <w:marBottom w:val="0"/>
      <w:divBdr>
        <w:top w:val="none" w:sz="0" w:space="0" w:color="auto"/>
        <w:left w:val="none" w:sz="0" w:space="0" w:color="auto"/>
        <w:bottom w:val="none" w:sz="0" w:space="0" w:color="auto"/>
        <w:right w:val="none" w:sz="0" w:space="0" w:color="auto"/>
      </w:divBdr>
    </w:div>
    <w:div w:id="1863009763">
      <w:bodyDiv w:val="1"/>
      <w:marLeft w:val="0"/>
      <w:marRight w:val="0"/>
      <w:marTop w:val="0"/>
      <w:marBottom w:val="0"/>
      <w:divBdr>
        <w:top w:val="none" w:sz="0" w:space="0" w:color="auto"/>
        <w:left w:val="none" w:sz="0" w:space="0" w:color="auto"/>
        <w:bottom w:val="none" w:sz="0" w:space="0" w:color="auto"/>
        <w:right w:val="none" w:sz="0" w:space="0" w:color="auto"/>
      </w:divBdr>
    </w:div>
    <w:div w:id="1872764363">
      <w:bodyDiv w:val="1"/>
      <w:marLeft w:val="0"/>
      <w:marRight w:val="0"/>
      <w:marTop w:val="0"/>
      <w:marBottom w:val="0"/>
      <w:divBdr>
        <w:top w:val="none" w:sz="0" w:space="0" w:color="auto"/>
        <w:left w:val="none" w:sz="0" w:space="0" w:color="auto"/>
        <w:bottom w:val="none" w:sz="0" w:space="0" w:color="auto"/>
        <w:right w:val="none" w:sz="0" w:space="0" w:color="auto"/>
      </w:divBdr>
    </w:div>
    <w:div w:id="1885824776">
      <w:bodyDiv w:val="1"/>
      <w:marLeft w:val="0"/>
      <w:marRight w:val="0"/>
      <w:marTop w:val="0"/>
      <w:marBottom w:val="0"/>
      <w:divBdr>
        <w:top w:val="none" w:sz="0" w:space="0" w:color="auto"/>
        <w:left w:val="none" w:sz="0" w:space="0" w:color="auto"/>
        <w:bottom w:val="none" w:sz="0" w:space="0" w:color="auto"/>
        <w:right w:val="none" w:sz="0" w:space="0" w:color="auto"/>
      </w:divBdr>
    </w:div>
    <w:div w:id="1889149680">
      <w:bodyDiv w:val="1"/>
      <w:marLeft w:val="0"/>
      <w:marRight w:val="0"/>
      <w:marTop w:val="0"/>
      <w:marBottom w:val="0"/>
      <w:divBdr>
        <w:top w:val="none" w:sz="0" w:space="0" w:color="auto"/>
        <w:left w:val="none" w:sz="0" w:space="0" w:color="auto"/>
        <w:bottom w:val="none" w:sz="0" w:space="0" w:color="auto"/>
        <w:right w:val="none" w:sz="0" w:space="0" w:color="auto"/>
      </w:divBdr>
    </w:div>
    <w:div w:id="1923175251">
      <w:bodyDiv w:val="1"/>
      <w:marLeft w:val="0"/>
      <w:marRight w:val="0"/>
      <w:marTop w:val="0"/>
      <w:marBottom w:val="0"/>
      <w:divBdr>
        <w:top w:val="none" w:sz="0" w:space="0" w:color="auto"/>
        <w:left w:val="none" w:sz="0" w:space="0" w:color="auto"/>
        <w:bottom w:val="none" w:sz="0" w:space="0" w:color="auto"/>
        <w:right w:val="none" w:sz="0" w:space="0" w:color="auto"/>
      </w:divBdr>
    </w:div>
    <w:div w:id="1936205571">
      <w:bodyDiv w:val="1"/>
      <w:marLeft w:val="0"/>
      <w:marRight w:val="0"/>
      <w:marTop w:val="0"/>
      <w:marBottom w:val="0"/>
      <w:divBdr>
        <w:top w:val="none" w:sz="0" w:space="0" w:color="auto"/>
        <w:left w:val="none" w:sz="0" w:space="0" w:color="auto"/>
        <w:bottom w:val="none" w:sz="0" w:space="0" w:color="auto"/>
        <w:right w:val="none" w:sz="0" w:space="0" w:color="auto"/>
      </w:divBdr>
    </w:div>
    <w:div w:id="1939096047">
      <w:bodyDiv w:val="1"/>
      <w:marLeft w:val="0"/>
      <w:marRight w:val="0"/>
      <w:marTop w:val="0"/>
      <w:marBottom w:val="0"/>
      <w:divBdr>
        <w:top w:val="none" w:sz="0" w:space="0" w:color="auto"/>
        <w:left w:val="none" w:sz="0" w:space="0" w:color="auto"/>
        <w:bottom w:val="none" w:sz="0" w:space="0" w:color="auto"/>
        <w:right w:val="none" w:sz="0" w:space="0" w:color="auto"/>
      </w:divBdr>
    </w:div>
    <w:div w:id="1943876717">
      <w:bodyDiv w:val="1"/>
      <w:marLeft w:val="0"/>
      <w:marRight w:val="0"/>
      <w:marTop w:val="0"/>
      <w:marBottom w:val="0"/>
      <w:divBdr>
        <w:top w:val="none" w:sz="0" w:space="0" w:color="auto"/>
        <w:left w:val="none" w:sz="0" w:space="0" w:color="auto"/>
        <w:bottom w:val="none" w:sz="0" w:space="0" w:color="auto"/>
        <w:right w:val="none" w:sz="0" w:space="0" w:color="auto"/>
      </w:divBdr>
    </w:div>
    <w:div w:id="1946421939">
      <w:bodyDiv w:val="1"/>
      <w:marLeft w:val="0"/>
      <w:marRight w:val="0"/>
      <w:marTop w:val="0"/>
      <w:marBottom w:val="0"/>
      <w:divBdr>
        <w:top w:val="none" w:sz="0" w:space="0" w:color="auto"/>
        <w:left w:val="none" w:sz="0" w:space="0" w:color="auto"/>
        <w:bottom w:val="none" w:sz="0" w:space="0" w:color="auto"/>
        <w:right w:val="none" w:sz="0" w:space="0" w:color="auto"/>
      </w:divBdr>
    </w:div>
    <w:div w:id="1951742863">
      <w:bodyDiv w:val="1"/>
      <w:marLeft w:val="0"/>
      <w:marRight w:val="0"/>
      <w:marTop w:val="0"/>
      <w:marBottom w:val="0"/>
      <w:divBdr>
        <w:top w:val="none" w:sz="0" w:space="0" w:color="auto"/>
        <w:left w:val="none" w:sz="0" w:space="0" w:color="auto"/>
        <w:bottom w:val="none" w:sz="0" w:space="0" w:color="auto"/>
        <w:right w:val="none" w:sz="0" w:space="0" w:color="auto"/>
      </w:divBdr>
    </w:div>
    <w:div w:id="1957826719">
      <w:bodyDiv w:val="1"/>
      <w:marLeft w:val="0"/>
      <w:marRight w:val="0"/>
      <w:marTop w:val="0"/>
      <w:marBottom w:val="0"/>
      <w:divBdr>
        <w:top w:val="none" w:sz="0" w:space="0" w:color="auto"/>
        <w:left w:val="none" w:sz="0" w:space="0" w:color="auto"/>
        <w:bottom w:val="none" w:sz="0" w:space="0" w:color="auto"/>
        <w:right w:val="none" w:sz="0" w:space="0" w:color="auto"/>
      </w:divBdr>
    </w:div>
    <w:div w:id="1958675911">
      <w:bodyDiv w:val="1"/>
      <w:marLeft w:val="0"/>
      <w:marRight w:val="0"/>
      <w:marTop w:val="0"/>
      <w:marBottom w:val="0"/>
      <w:divBdr>
        <w:top w:val="none" w:sz="0" w:space="0" w:color="auto"/>
        <w:left w:val="none" w:sz="0" w:space="0" w:color="auto"/>
        <w:bottom w:val="none" w:sz="0" w:space="0" w:color="auto"/>
        <w:right w:val="none" w:sz="0" w:space="0" w:color="auto"/>
      </w:divBdr>
    </w:div>
    <w:div w:id="1959752996">
      <w:bodyDiv w:val="1"/>
      <w:marLeft w:val="0"/>
      <w:marRight w:val="0"/>
      <w:marTop w:val="0"/>
      <w:marBottom w:val="0"/>
      <w:divBdr>
        <w:top w:val="none" w:sz="0" w:space="0" w:color="auto"/>
        <w:left w:val="none" w:sz="0" w:space="0" w:color="auto"/>
        <w:bottom w:val="none" w:sz="0" w:space="0" w:color="auto"/>
        <w:right w:val="none" w:sz="0" w:space="0" w:color="auto"/>
      </w:divBdr>
    </w:div>
    <w:div w:id="1968050761">
      <w:bodyDiv w:val="1"/>
      <w:marLeft w:val="0"/>
      <w:marRight w:val="0"/>
      <w:marTop w:val="0"/>
      <w:marBottom w:val="0"/>
      <w:divBdr>
        <w:top w:val="none" w:sz="0" w:space="0" w:color="auto"/>
        <w:left w:val="none" w:sz="0" w:space="0" w:color="auto"/>
        <w:bottom w:val="none" w:sz="0" w:space="0" w:color="auto"/>
        <w:right w:val="none" w:sz="0" w:space="0" w:color="auto"/>
      </w:divBdr>
    </w:div>
    <w:div w:id="1989481694">
      <w:bodyDiv w:val="1"/>
      <w:marLeft w:val="0"/>
      <w:marRight w:val="0"/>
      <w:marTop w:val="0"/>
      <w:marBottom w:val="0"/>
      <w:divBdr>
        <w:top w:val="none" w:sz="0" w:space="0" w:color="auto"/>
        <w:left w:val="none" w:sz="0" w:space="0" w:color="auto"/>
        <w:bottom w:val="none" w:sz="0" w:space="0" w:color="auto"/>
        <w:right w:val="none" w:sz="0" w:space="0" w:color="auto"/>
      </w:divBdr>
    </w:div>
    <w:div w:id="1990864419">
      <w:bodyDiv w:val="1"/>
      <w:marLeft w:val="0"/>
      <w:marRight w:val="0"/>
      <w:marTop w:val="0"/>
      <w:marBottom w:val="0"/>
      <w:divBdr>
        <w:top w:val="none" w:sz="0" w:space="0" w:color="auto"/>
        <w:left w:val="none" w:sz="0" w:space="0" w:color="auto"/>
        <w:bottom w:val="none" w:sz="0" w:space="0" w:color="auto"/>
        <w:right w:val="none" w:sz="0" w:space="0" w:color="auto"/>
      </w:divBdr>
    </w:div>
    <w:div w:id="1995137176">
      <w:bodyDiv w:val="1"/>
      <w:marLeft w:val="0"/>
      <w:marRight w:val="0"/>
      <w:marTop w:val="0"/>
      <w:marBottom w:val="0"/>
      <w:divBdr>
        <w:top w:val="none" w:sz="0" w:space="0" w:color="auto"/>
        <w:left w:val="none" w:sz="0" w:space="0" w:color="auto"/>
        <w:bottom w:val="none" w:sz="0" w:space="0" w:color="auto"/>
        <w:right w:val="none" w:sz="0" w:space="0" w:color="auto"/>
      </w:divBdr>
    </w:div>
    <w:div w:id="2023239940">
      <w:bodyDiv w:val="1"/>
      <w:marLeft w:val="0"/>
      <w:marRight w:val="0"/>
      <w:marTop w:val="0"/>
      <w:marBottom w:val="0"/>
      <w:divBdr>
        <w:top w:val="none" w:sz="0" w:space="0" w:color="auto"/>
        <w:left w:val="none" w:sz="0" w:space="0" w:color="auto"/>
        <w:bottom w:val="none" w:sz="0" w:space="0" w:color="auto"/>
        <w:right w:val="none" w:sz="0" w:space="0" w:color="auto"/>
      </w:divBdr>
    </w:div>
    <w:div w:id="2043167656">
      <w:bodyDiv w:val="1"/>
      <w:marLeft w:val="0"/>
      <w:marRight w:val="0"/>
      <w:marTop w:val="0"/>
      <w:marBottom w:val="0"/>
      <w:divBdr>
        <w:top w:val="none" w:sz="0" w:space="0" w:color="auto"/>
        <w:left w:val="none" w:sz="0" w:space="0" w:color="auto"/>
        <w:bottom w:val="none" w:sz="0" w:space="0" w:color="auto"/>
        <w:right w:val="none" w:sz="0" w:space="0" w:color="auto"/>
      </w:divBdr>
    </w:div>
    <w:div w:id="2053842175">
      <w:bodyDiv w:val="1"/>
      <w:marLeft w:val="0"/>
      <w:marRight w:val="0"/>
      <w:marTop w:val="0"/>
      <w:marBottom w:val="0"/>
      <w:divBdr>
        <w:top w:val="none" w:sz="0" w:space="0" w:color="auto"/>
        <w:left w:val="none" w:sz="0" w:space="0" w:color="auto"/>
        <w:bottom w:val="none" w:sz="0" w:space="0" w:color="auto"/>
        <w:right w:val="none" w:sz="0" w:space="0" w:color="auto"/>
      </w:divBdr>
    </w:div>
    <w:div w:id="2067754749">
      <w:bodyDiv w:val="1"/>
      <w:marLeft w:val="0"/>
      <w:marRight w:val="0"/>
      <w:marTop w:val="0"/>
      <w:marBottom w:val="0"/>
      <w:divBdr>
        <w:top w:val="none" w:sz="0" w:space="0" w:color="auto"/>
        <w:left w:val="none" w:sz="0" w:space="0" w:color="auto"/>
        <w:bottom w:val="none" w:sz="0" w:space="0" w:color="auto"/>
        <w:right w:val="none" w:sz="0" w:space="0" w:color="auto"/>
      </w:divBdr>
    </w:div>
    <w:div w:id="2086098607">
      <w:bodyDiv w:val="1"/>
      <w:marLeft w:val="0"/>
      <w:marRight w:val="0"/>
      <w:marTop w:val="0"/>
      <w:marBottom w:val="0"/>
      <w:divBdr>
        <w:top w:val="none" w:sz="0" w:space="0" w:color="auto"/>
        <w:left w:val="none" w:sz="0" w:space="0" w:color="auto"/>
        <w:bottom w:val="none" w:sz="0" w:space="0" w:color="auto"/>
        <w:right w:val="none" w:sz="0" w:space="0" w:color="auto"/>
      </w:divBdr>
    </w:div>
    <w:div w:id="2086682268">
      <w:bodyDiv w:val="1"/>
      <w:marLeft w:val="0"/>
      <w:marRight w:val="0"/>
      <w:marTop w:val="0"/>
      <w:marBottom w:val="0"/>
      <w:divBdr>
        <w:top w:val="none" w:sz="0" w:space="0" w:color="auto"/>
        <w:left w:val="none" w:sz="0" w:space="0" w:color="auto"/>
        <w:bottom w:val="none" w:sz="0" w:space="0" w:color="auto"/>
        <w:right w:val="none" w:sz="0" w:space="0" w:color="auto"/>
      </w:divBdr>
    </w:div>
    <w:div w:id="2105413386">
      <w:bodyDiv w:val="1"/>
      <w:marLeft w:val="0"/>
      <w:marRight w:val="0"/>
      <w:marTop w:val="0"/>
      <w:marBottom w:val="0"/>
      <w:divBdr>
        <w:top w:val="none" w:sz="0" w:space="0" w:color="auto"/>
        <w:left w:val="none" w:sz="0" w:space="0" w:color="auto"/>
        <w:bottom w:val="none" w:sz="0" w:space="0" w:color="auto"/>
        <w:right w:val="none" w:sz="0" w:space="0" w:color="auto"/>
      </w:divBdr>
    </w:div>
    <w:div w:id="2111197153">
      <w:bodyDiv w:val="1"/>
      <w:marLeft w:val="0"/>
      <w:marRight w:val="0"/>
      <w:marTop w:val="0"/>
      <w:marBottom w:val="0"/>
      <w:divBdr>
        <w:top w:val="none" w:sz="0" w:space="0" w:color="auto"/>
        <w:left w:val="none" w:sz="0" w:space="0" w:color="auto"/>
        <w:bottom w:val="none" w:sz="0" w:space="0" w:color="auto"/>
        <w:right w:val="none" w:sz="0" w:space="0" w:color="auto"/>
      </w:divBdr>
    </w:div>
    <w:div w:id="2120222753">
      <w:bodyDiv w:val="1"/>
      <w:marLeft w:val="0"/>
      <w:marRight w:val="0"/>
      <w:marTop w:val="0"/>
      <w:marBottom w:val="0"/>
      <w:divBdr>
        <w:top w:val="none" w:sz="0" w:space="0" w:color="auto"/>
        <w:left w:val="none" w:sz="0" w:space="0" w:color="auto"/>
        <w:bottom w:val="none" w:sz="0" w:space="0" w:color="auto"/>
        <w:right w:val="none" w:sz="0" w:space="0" w:color="auto"/>
      </w:divBdr>
    </w:div>
    <w:div w:id="2127043547">
      <w:bodyDiv w:val="1"/>
      <w:marLeft w:val="0"/>
      <w:marRight w:val="0"/>
      <w:marTop w:val="0"/>
      <w:marBottom w:val="0"/>
      <w:divBdr>
        <w:top w:val="none" w:sz="0" w:space="0" w:color="auto"/>
        <w:left w:val="none" w:sz="0" w:space="0" w:color="auto"/>
        <w:bottom w:val="none" w:sz="0" w:space="0" w:color="auto"/>
        <w:right w:val="none" w:sz="0" w:space="0" w:color="auto"/>
      </w:divBdr>
    </w:div>
    <w:div w:id="213116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DFD2-479D-42E0-9A00-1681D67C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Harsh Patial</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Harsh Patial</dc:title>
  <dc:creator>user</dc:creator>
  <cp:lastModifiedBy>SDI 1183</cp:lastModifiedBy>
  <cp:revision>52</cp:revision>
  <cp:lastPrinted>2025-07-09T03:06:00Z</cp:lastPrinted>
  <dcterms:created xsi:type="dcterms:W3CDTF">2025-09-21T08:54:00Z</dcterms:created>
  <dcterms:modified xsi:type="dcterms:W3CDTF">2025-10-04T09:54:00Z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Microsoft® Office Word 2007</vt:lpwstr>
  </property>
  <property fmtid="{D5CDD505-2E9C-101B-9397-08002B2CF9AE}" pid="4" name="LastSaved">
    <vt:filetime>2025-02-07T00:00:00Z</vt:filetime>
  </property>
  <property fmtid="{D5CDD505-2E9C-101B-9397-08002B2CF9AE}" pid="5" name="Producer">
    <vt:lpwstr>3-Heights(TM) PDF Merge Split API 4.9.17.0 (http://www.pdf-tools.com)</vt:lpwstr>
  </property>
  <property fmtid="{D5CDD505-2E9C-101B-9397-08002B2CF9AE}" pid="6" name="GrammarlyDocumentId">
    <vt:lpwstr>3dd4420d8154242e83d5b93f559605decfcb04ea79d11304eefd702416a2e956</vt:lpwstr>
  </property>
</Properties>
</file>