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07B8" w14:textId="49800439" w:rsidR="004B2D16" w:rsidRDefault="00437EC9" w:rsidP="00A035C6">
      <w:pPr>
        <w:jc w:val="both"/>
      </w:pPr>
      <w:r w:rsidRPr="00437EC9">
        <w:rPr>
          <w:rFonts w:ascii="Arial" w:hAnsi="Arial" w:cs="Arial"/>
          <w:b/>
          <w:bCs/>
          <w:sz w:val="24"/>
          <w:szCs w:val="24"/>
        </w:rPr>
        <w:t xml:space="preserve">PHYTOCHEMICAL </w:t>
      </w:r>
      <w:r w:rsidRPr="008F5ADC">
        <w:rPr>
          <w:rFonts w:ascii="Arial" w:hAnsi="Arial" w:cs="Arial"/>
          <w:b/>
          <w:bCs/>
          <w:sz w:val="24"/>
          <w:szCs w:val="24"/>
        </w:rPr>
        <w:t>SCREENING</w:t>
      </w:r>
      <w:r w:rsidRPr="00437EC9">
        <w:rPr>
          <w:rFonts w:ascii="Arial" w:hAnsi="Arial" w:cs="Arial"/>
          <w:b/>
          <w:bCs/>
          <w:sz w:val="24"/>
          <w:szCs w:val="24"/>
        </w:rPr>
        <w:t xml:space="preserve"> AND EVALUATION OF THE ANTIMICROBIAL ACTIVITY OF HYDROETHANOLIC EXTRACT FROM THE LEAVES OF </w:t>
      </w:r>
      <w:r w:rsidRPr="00437EC9">
        <w:rPr>
          <w:rFonts w:ascii="Arial" w:hAnsi="Arial" w:cs="Arial"/>
          <w:b/>
          <w:bCs/>
          <w:i/>
          <w:iCs/>
          <w:sz w:val="24"/>
          <w:szCs w:val="24"/>
        </w:rPr>
        <w:t>ANOGEISSUS LEIOCARP</w:t>
      </w:r>
      <w:r w:rsidR="007A6F1C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437EC9">
        <w:rPr>
          <w:rFonts w:ascii="Arial" w:hAnsi="Arial" w:cs="Arial"/>
          <w:b/>
          <w:bCs/>
          <w:sz w:val="24"/>
          <w:szCs w:val="24"/>
        </w:rPr>
        <w:t xml:space="preserve"> (DC.) GUILL. &amp; PERR. (COMBRETACEAE) </w:t>
      </w:r>
    </w:p>
    <w:p w14:paraId="2B2980CA" w14:textId="77777777" w:rsidR="00B21EBD" w:rsidRPr="00437EC9" w:rsidRDefault="00B21EBD" w:rsidP="00A035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0B99A2" w14:textId="77777777" w:rsidR="00B90152" w:rsidRPr="00B90152" w:rsidRDefault="00B90152" w:rsidP="00A035C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0152">
        <w:rPr>
          <w:rFonts w:ascii="Arial" w:hAnsi="Arial" w:cs="Arial"/>
          <w:b/>
          <w:bCs/>
          <w:sz w:val="24"/>
          <w:szCs w:val="24"/>
        </w:rPr>
        <w:t>ABSTRACT</w:t>
      </w:r>
    </w:p>
    <w:p w14:paraId="1FC5B30C" w14:textId="77777777" w:rsidR="00B90152" w:rsidRPr="007B5C27" w:rsidRDefault="00B90152" w:rsidP="00A035C6">
      <w:pPr>
        <w:jc w:val="both"/>
        <w:rPr>
          <w:rFonts w:ascii="Arial" w:hAnsi="Arial" w:cs="Arial"/>
          <w:sz w:val="24"/>
          <w:szCs w:val="24"/>
        </w:rPr>
      </w:pPr>
      <w:r w:rsidRPr="007B5C27">
        <w:rPr>
          <w:rFonts w:ascii="Arial" w:hAnsi="Arial" w:cs="Arial"/>
          <w:b/>
          <w:bCs/>
          <w:sz w:val="24"/>
          <w:szCs w:val="24"/>
        </w:rPr>
        <w:t>Background:</w:t>
      </w:r>
      <w:r w:rsidRPr="007B5C27">
        <w:rPr>
          <w:rFonts w:ascii="Arial" w:hAnsi="Arial" w:cs="Arial"/>
          <w:sz w:val="24"/>
          <w:szCs w:val="24"/>
        </w:rPr>
        <w:t xml:space="preserve"> For centuries, traditional medicine has been a source of reliable, acceptable and </w:t>
      </w:r>
      <w:proofErr w:type="spellStart"/>
      <w:r w:rsidRPr="007B5C27">
        <w:rPr>
          <w:rFonts w:ascii="Arial" w:hAnsi="Arial" w:cs="Arial"/>
          <w:sz w:val="24"/>
          <w:szCs w:val="24"/>
        </w:rPr>
        <w:t>affordable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healthcare for African populations. </w:t>
      </w:r>
      <w:proofErr w:type="spellStart"/>
      <w:r w:rsidRPr="007B5C27">
        <w:rPr>
          <w:rFonts w:ascii="Arial" w:hAnsi="Arial" w:cs="Arial"/>
          <w:sz w:val="24"/>
          <w:szCs w:val="24"/>
        </w:rPr>
        <w:t>Despite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B5C27">
        <w:rPr>
          <w:rFonts w:ascii="Arial" w:hAnsi="Arial" w:cs="Arial"/>
          <w:sz w:val="24"/>
          <w:szCs w:val="24"/>
        </w:rPr>
        <w:t>development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of modern medicine in </w:t>
      </w:r>
      <w:proofErr w:type="spellStart"/>
      <w:r w:rsidRPr="007B5C27">
        <w:rPr>
          <w:rFonts w:ascii="Arial" w:hAnsi="Arial" w:cs="Arial"/>
          <w:sz w:val="24"/>
          <w:szCs w:val="24"/>
        </w:rPr>
        <w:t>subsequent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years, this tradition has spread widely from one country to </w:t>
      </w:r>
      <w:proofErr w:type="spellStart"/>
      <w:r w:rsidRPr="007B5C27">
        <w:rPr>
          <w:rFonts w:ascii="Arial" w:hAnsi="Arial" w:cs="Arial"/>
          <w:sz w:val="24"/>
          <w:szCs w:val="24"/>
        </w:rPr>
        <w:t>another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and from </w:t>
      </w:r>
      <w:proofErr w:type="spellStart"/>
      <w:r w:rsidRPr="007B5C27">
        <w:rPr>
          <w:rFonts w:ascii="Arial" w:hAnsi="Arial" w:cs="Arial"/>
          <w:sz w:val="24"/>
          <w:szCs w:val="24"/>
        </w:rPr>
        <w:t>generation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7B5C27">
        <w:rPr>
          <w:rFonts w:ascii="Arial" w:hAnsi="Arial" w:cs="Arial"/>
          <w:sz w:val="24"/>
          <w:szCs w:val="24"/>
        </w:rPr>
        <w:t>generation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. To date, 80% of the </w:t>
      </w:r>
      <w:proofErr w:type="spellStart"/>
      <w:r w:rsidRPr="007B5C27">
        <w:rPr>
          <w:rFonts w:ascii="Arial" w:hAnsi="Arial" w:cs="Arial"/>
          <w:sz w:val="24"/>
          <w:szCs w:val="24"/>
        </w:rPr>
        <w:t>continent's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population has used traditional medicine to </w:t>
      </w:r>
      <w:proofErr w:type="spellStart"/>
      <w:r w:rsidRPr="007B5C27">
        <w:rPr>
          <w:rFonts w:ascii="Arial" w:hAnsi="Arial" w:cs="Arial"/>
          <w:sz w:val="24"/>
          <w:szCs w:val="24"/>
        </w:rPr>
        <w:t>meet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their essential health </w:t>
      </w:r>
      <w:proofErr w:type="spellStart"/>
      <w:r w:rsidRPr="007B5C27">
        <w:rPr>
          <w:rFonts w:ascii="Arial" w:hAnsi="Arial" w:cs="Arial"/>
          <w:sz w:val="24"/>
          <w:szCs w:val="24"/>
        </w:rPr>
        <w:t>needs</w:t>
      </w:r>
      <w:proofErr w:type="spellEnd"/>
      <w:r w:rsidRPr="007B5C27">
        <w:rPr>
          <w:rFonts w:ascii="Arial" w:hAnsi="Arial" w:cs="Arial"/>
          <w:sz w:val="24"/>
          <w:szCs w:val="24"/>
        </w:rPr>
        <w:t>.</w:t>
      </w:r>
    </w:p>
    <w:p w14:paraId="67801231" w14:textId="587BD6AF" w:rsidR="00B90152" w:rsidRPr="007B5C27" w:rsidRDefault="00B90152" w:rsidP="00A035C6">
      <w:pPr>
        <w:jc w:val="both"/>
        <w:rPr>
          <w:rFonts w:ascii="Arial" w:hAnsi="Arial" w:cs="Arial"/>
          <w:sz w:val="24"/>
          <w:szCs w:val="24"/>
        </w:rPr>
      </w:pPr>
      <w:r w:rsidRPr="007B5C27">
        <w:rPr>
          <w:rFonts w:ascii="Arial" w:hAnsi="Arial" w:cs="Arial"/>
          <w:b/>
          <w:bCs/>
          <w:sz w:val="24"/>
          <w:szCs w:val="24"/>
        </w:rPr>
        <w:t>Aim:</w:t>
      </w:r>
      <w:r w:rsidRPr="007B5C27">
        <w:rPr>
          <w:rFonts w:ascii="Arial" w:hAnsi="Arial" w:cs="Arial"/>
          <w:sz w:val="24"/>
          <w:szCs w:val="24"/>
        </w:rPr>
        <w:t xml:space="preserve"> The aim of this study was to </w:t>
      </w:r>
      <w:proofErr w:type="spellStart"/>
      <w:r w:rsidRPr="007B5C27">
        <w:rPr>
          <w:rFonts w:ascii="Arial" w:hAnsi="Arial" w:cs="Arial"/>
          <w:sz w:val="24"/>
          <w:szCs w:val="24"/>
        </w:rPr>
        <w:t>determine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B5C27">
        <w:rPr>
          <w:rFonts w:ascii="Arial" w:hAnsi="Arial" w:cs="Arial"/>
          <w:sz w:val="24"/>
          <w:szCs w:val="24"/>
        </w:rPr>
        <w:t>phytochemical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composition and evaluate the antimicrobial activity of the </w:t>
      </w:r>
      <w:proofErr w:type="spellStart"/>
      <w:r w:rsidRPr="007B5C27">
        <w:rPr>
          <w:rFonts w:ascii="Arial" w:hAnsi="Arial" w:cs="Arial"/>
          <w:sz w:val="24"/>
          <w:szCs w:val="24"/>
        </w:rPr>
        <w:t>hydroethanolic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C27">
        <w:rPr>
          <w:rFonts w:ascii="Arial" w:hAnsi="Arial" w:cs="Arial"/>
          <w:sz w:val="24"/>
          <w:szCs w:val="24"/>
        </w:rPr>
        <w:t>extract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of the leaves of </w:t>
      </w:r>
      <w:proofErr w:type="spellStart"/>
      <w:r w:rsidRPr="007B5C27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Pr="007B5C2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B5C27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 (DC.) </w:t>
      </w:r>
      <w:proofErr w:type="spellStart"/>
      <w:r w:rsidRPr="007B5C27">
        <w:rPr>
          <w:rFonts w:ascii="Arial" w:hAnsi="Arial" w:cs="Arial"/>
          <w:sz w:val="24"/>
          <w:szCs w:val="24"/>
        </w:rPr>
        <w:t>Guill</w:t>
      </w:r>
      <w:proofErr w:type="spellEnd"/>
      <w:r w:rsidRPr="007B5C27">
        <w:rPr>
          <w:rFonts w:ascii="Arial" w:hAnsi="Arial" w:cs="Arial"/>
          <w:sz w:val="24"/>
          <w:szCs w:val="24"/>
        </w:rPr>
        <w:t xml:space="preserve">. &amp; </w:t>
      </w:r>
      <w:proofErr w:type="spellStart"/>
      <w:r w:rsidRPr="007B5C27">
        <w:rPr>
          <w:rFonts w:ascii="Arial" w:hAnsi="Arial" w:cs="Arial"/>
          <w:sz w:val="24"/>
          <w:szCs w:val="24"/>
        </w:rPr>
        <w:t>Perr</w:t>
      </w:r>
      <w:proofErr w:type="spellEnd"/>
      <w:r w:rsidRPr="007B5C27">
        <w:rPr>
          <w:rFonts w:ascii="Arial" w:hAnsi="Arial" w:cs="Arial"/>
          <w:sz w:val="24"/>
          <w:szCs w:val="24"/>
        </w:rPr>
        <w:t>. (</w:t>
      </w:r>
      <w:proofErr w:type="spellStart"/>
      <w:r w:rsidRPr="007B5C27">
        <w:rPr>
          <w:rFonts w:ascii="Arial" w:hAnsi="Arial" w:cs="Arial"/>
          <w:sz w:val="24"/>
          <w:szCs w:val="24"/>
        </w:rPr>
        <w:t>Combretaceae</w:t>
      </w:r>
      <w:proofErr w:type="spellEnd"/>
      <w:r w:rsidRPr="007B5C27">
        <w:rPr>
          <w:rFonts w:ascii="Arial" w:hAnsi="Arial" w:cs="Arial"/>
          <w:sz w:val="24"/>
          <w:szCs w:val="24"/>
        </w:rPr>
        <w:t>).</w:t>
      </w:r>
    </w:p>
    <w:p w14:paraId="73C6C462" w14:textId="722B2DDD" w:rsidR="00B90152" w:rsidRPr="007B5C27" w:rsidRDefault="00B90152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C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Results: </w:t>
      </w:r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Extraction of 30 g of </w:t>
      </w:r>
      <w:proofErr w:type="spellStart"/>
      <w:r w:rsidR="007A6F1C" w:rsidRPr="007B5C27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="007A6F1C" w:rsidRPr="007B5C2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A6F1C" w:rsidRPr="007B5C27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="007A6F1C" w:rsidRPr="007B5C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leaf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powder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 obtained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yields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 of 20.66%.</w:t>
      </w:r>
      <w:r w:rsidR="00CC6B41" w:rsidRPr="007B5C27">
        <w:rPr>
          <w:rFonts w:ascii="Arial" w:eastAsiaTheme="minorEastAsia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phytochemical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 screening showed the presence of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alkaloids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, flavonoids,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condensed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 tannins, hydrolysable tannins,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sterols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saponosids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Leaf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 extracts from </w:t>
      </w:r>
      <w:proofErr w:type="spellStart"/>
      <w:r w:rsidR="007A6F1C" w:rsidRPr="007B5C27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="007A6F1C" w:rsidRPr="007B5C2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A6F1C" w:rsidRPr="007B5C27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="007A6F1C" w:rsidRPr="007B5C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>contained</w:t>
      </w:r>
      <w:proofErr w:type="spellEnd"/>
      <w:r w:rsidR="00CC6B41"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6B41" w:rsidRPr="007B5C27">
        <w:rPr>
          <w:rFonts w:ascii="Arial" w:hAnsi="Arial" w:cs="Arial"/>
          <w:sz w:val="24"/>
          <w:szCs w:val="24"/>
        </w:rPr>
        <w:t>174,79±3,31</w:t>
      </w:r>
      <w:r w:rsidR="007B5C27">
        <w:rPr>
          <w:rFonts w:ascii="Arial" w:hAnsi="Arial" w:cs="Arial"/>
          <w:sz w:val="24"/>
          <w:szCs w:val="24"/>
        </w:rPr>
        <w:t xml:space="preserve"> </w:t>
      </w:r>
      <w:r w:rsidR="00CC6B41" w:rsidRPr="007B5C27">
        <w:rPr>
          <w:rFonts w:ascii="Arial" w:hAnsi="Arial" w:cs="Arial"/>
          <w:sz w:val="24"/>
          <w:szCs w:val="24"/>
        </w:rPr>
        <w:t>mg EAG/g</w:t>
      </w:r>
      <w:r w:rsidR="006D47D0" w:rsidRPr="007B5C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7D0" w:rsidRPr="007B5C27">
        <w:rPr>
          <w:rFonts w:ascii="Arial" w:hAnsi="Arial" w:cs="Arial"/>
          <w:color w:val="000000" w:themeColor="text1"/>
          <w:sz w:val="24"/>
          <w:szCs w:val="24"/>
        </w:rPr>
        <w:t>polyphenols</w:t>
      </w:r>
      <w:proofErr w:type="spellEnd"/>
      <w:r w:rsidR="006D47D0" w:rsidRPr="007B5C27">
        <w:rPr>
          <w:rFonts w:ascii="Arial" w:hAnsi="Arial" w:cs="Arial"/>
          <w:color w:val="000000" w:themeColor="text1"/>
          <w:sz w:val="24"/>
          <w:szCs w:val="24"/>
        </w:rPr>
        <w:t xml:space="preserve"> and had a </w:t>
      </w:r>
      <w:proofErr w:type="spellStart"/>
      <w:r w:rsidR="006D47D0" w:rsidRPr="007B5C27">
        <w:rPr>
          <w:rFonts w:ascii="Arial" w:hAnsi="Arial" w:cs="Arial"/>
          <w:color w:val="000000" w:themeColor="text1"/>
          <w:sz w:val="24"/>
          <w:szCs w:val="24"/>
        </w:rPr>
        <w:t>flavonoid</w:t>
      </w:r>
      <w:proofErr w:type="spellEnd"/>
      <w:r w:rsidR="006D47D0" w:rsidRPr="007B5C27">
        <w:rPr>
          <w:rFonts w:ascii="Arial" w:hAnsi="Arial" w:cs="Arial"/>
          <w:color w:val="000000" w:themeColor="text1"/>
          <w:sz w:val="24"/>
          <w:szCs w:val="24"/>
        </w:rPr>
        <w:t xml:space="preserve"> content of 323.87±0.40 mg ER/g.</w:t>
      </w:r>
      <w:r w:rsidR="00D0111C" w:rsidRPr="007B5C27">
        <w:rPr>
          <w:rFonts w:ascii="Arial" w:hAnsi="Arial" w:cs="Arial"/>
          <w:sz w:val="24"/>
          <w:szCs w:val="24"/>
        </w:rPr>
        <w:t xml:space="preserve"> </w:t>
      </w:r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 xml:space="preserve">Antimicrobial screening carried out on </w:t>
      </w:r>
      <w:proofErr w:type="spellStart"/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>microbial</w:t>
      </w:r>
      <w:proofErr w:type="spellEnd"/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>strains</w:t>
      </w:r>
      <w:proofErr w:type="spellEnd"/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D0111C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Staphylococcus aureus</w:t>
      </w:r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0111C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Escherichia coli</w:t>
      </w:r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D0111C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Candida albicans</w:t>
      </w:r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 xml:space="preserve">) showed inhibition </w:t>
      </w:r>
      <w:proofErr w:type="spellStart"/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>diameters</w:t>
      </w:r>
      <w:proofErr w:type="spellEnd"/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 xml:space="preserve"> of 25.33±1.73 mm, 24.66±0.57 mm and 32.33±0.57 mm, </w:t>
      </w:r>
      <w:proofErr w:type="spellStart"/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>respectively</w:t>
      </w:r>
      <w:proofErr w:type="spellEnd"/>
      <w:r w:rsidR="00D0111C" w:rsidRPr="007B5C27">
        <w:rPr>
          <w:rFonts w:ascii="Arial" w:hAnsi="Arial" w:cs="Arial"/>
          <w:color w:val="000000" w:themeColor="text1"/>
          <w:sz w:val="24"/>
          <w:szCs w:val="24"/>
        </w:rPr>
        <w:t>.</w:t>
      </w:r>
      <w:r w:rsidR="00992245" w:rsidRPr="007B5C27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proofErr w:type="spellStart"/>
      <w:r w:rsidR="00992245" w:rsidRPr="007B5C27">
        <w:rPr>
          <w:rFonts w:ascii="Arial" w:hAnsi="Arial" w:cs="Arial"/>
          <w:color w:val="000000" w:themeColor="text1"/>
          <w:sz w:val="24"/>
          <w:szCs w:val="24"/>
        </w:rPr>
        <w:t>MICs</w:t>
      </w:r>
      <w:proofErr w:type="spellEnd"/>
      <w:r w:rsidR="00992245" w:rsidRPr="007B5C27">
        <w:rPr>
          <w:rFonts w:ascii="Arial" w:hAnsi="Arial" w:cs="Arial"/>
          <w:color w:val="000000" w:themeColor="text1"/>
          <w:sz w:val="24"/>
          <w:szCs w:val="24"/>
        </w:rPr>
        <w:t xml:space="preserve"> obtained were 1.25 µg/µl, 2.5 µg/µl and 1.25 µg/µl for </w:t>
      </w:r>
      <w:r w:rsidR="00992245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S. aureus</w:t>
      </w:r>
      <w:r w:rsidR="00992245" w:rsidRPr="007B5C27">
        <w:rPr>
          <w:rFonts w:ascii="Arial" w:hAnsi="Arial" w:cs="Arial"/>
          <w:color w:val="000000" w:themeColor="text1"/>
          <w:sz w:val="24"/>
          <w:szCs w:val="24"/>
        </w:rPr>
        <w:t>,</w:t>
      </w:r>
      <w:r w:rsidR="00992245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E. coli </w:t>
      </w:r>
      <w:r w:rsidR="00992245" w:rsidRPr="007B5C27">
        <w:rPr>
          <w:rFonts w:ascii="Arial" w:hAnsi="Arial" w:cs="Arial"/>
          <w:color w:val="000000" w:themeColor="text1"/>
          <w:sz w:val="24"/>
          <w:szCs w:val="24"/>
        </w:rPr>
        <w:t>and</w:t>
      </w:r>
      <w:r w:rsidR="00992245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C. albicans,</w:t>
      </w:r>
      <w:r w:rsidR="00992245"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92245" w:rsidRPr="007B5C27">
        <w:rPr>
          <w:rFonts w:ascii="Arial" w:hAnsi="Arial" w:cs="Arial"/>
          <w:color w:val="000000" w:themeColor="text1"/>
          <w:sz w:val="24"/>
          <w:szCs w:val="24"/>
        </w:rPr>
        <w:t>respectively</w:t>
      </w:r>
      <w:proofErr w:type="spellEnd"/>
      <w:r w:rsidR="00992245" w:rsidRPr="007B5C27">
        <w:rPr>
          <w:rFonts w:ascii="Arial" w:hAnsi="Arial" w:cs="Arial"/>
          <w:color w:val="000000" w:themeColor="text1"/>
          <w:sz w:val="24"/>
          <w:szCs w:val="24"/>
        </w:rPr>
        <w:t>.</w:t>
      </w:r>
      <w:r w:rsidR="00647B07">
        <w:rPr>
          <w:rFonts w:ascii="Arial" w:hAnsi="Arial" w:cs="Arial"/>
          <w:color w:val="000000" w:themeColor="text1"/>
          <w:sz w:val="24"/>
          <w:szCs w:val="24"/>
        </w:rPr>
        <w:t xml:space="preserve"> And then, the </w:t>
      </w:r>
      <w:proofErr w:type="spellStart"/>
      <w:r w:rsidR="00647B07">
        <w:rPr>
          <w:rFonts w:ascii="Arial" w:hAnsi="Arial" w:cs="Arial"/>
          <w:color w:val="000000" w:themeColor="text1"/>
          <w:sz w:val="24"/>
          <w:szCs w:val="24"/>
        </w:rPr>
        <w:t>MBCs</w:t>
      </w:r>
      <w:proofErr w:type="spellEnd"/>
      <w:r w:rsidR="00647B07">
        <w:rPr>
          <w:rFonts w:ascii="Arial" w:hAnsi="Arial" w:cs="Arial"/>
          <w:color w:val="000000" w:themeColor="text1"/>
          <w:sz w:val="24"/>
          <w:szCs w:val="24"/>
        </w:rPr>
        <w:t xml:space="preserve"> obtained were 2.5 </w:t>
      </w:r>
      <w:r w:rsidR="00647B07" w:rsidRPr="007B5C27">
        <w:rPr>
          <w:rFonts w:ascii="Arial" w:hAnsi="Arial" w:cs="Arial"/>
          <w:color w:val="000000" w:themeColor="text1"/>
          <w:sz w:val="24"/>
          <w:szCs w:val="24"/>
        </w:rPr>
        <w:t>µg/µl</w:t>
      </w:r>
      <w:r w:rsidR="00647B07">
        <w:rPr>
          <w:rFonts w:ascii="Arial" w:hAnsi="Arial" w:cs="Arial"/>
          <w:color w:val="000000" w:themeColor="text1"/>
          <w:sz w:val="24"/>
          <w:szCs w:val="24"/>
        </w:rPr>
        <w:t xml:space="preserve">, 5 </w:t>
      </w:r>
      <w:r w:rsidR="00647B07" w:rsidRPr="007B5C27">
        <w:rPr>
          <w:rFonts w:ascii="Arial" w:hAnsi="Arial" w:cs="Arial"/>
          <w:color w:val="000000" w:themeColor="text1"/>
          <w:sz w:val="24"/>
          <w:szCs w:val="24"/>
        </w:rPr>
        <w:t>µg/µl</w:t>
      </w:r>
      <w:r w:rsidR="00647B07">
        <w:rPr>
          <w:rFonts w:ascii="Arial" w:hAnsi="Arial" w:cs="Arial"/>
          <w:color w:val="000000" w:themeColor="text1"/>
          <w:sz w:val="24"/>
          <w:szCs w:val="24"/>
        </w:rPr>
        <w:t xml:space="preserve"> and 1.25 </w:t>
      </w:r>
      <w:r w:rsidR="00647B07" w:rsidRPr="007B5C27">
        <w:rPr>
          <w:rFonts w:ascii="Arial" w:hAnsi="Arial" w:cs="Arial"/>
          <w:color w:val="000000" w:themeColor="text1"/>
          <w:sz w:val="24"/>
          <w:szCs w:val="24"/>
        </w:rPr>
        <w:t>µg/µl</w:t>
      </w:r>
      <w:r w:rsidR="00E760C5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E760C5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S. aureus</w:t>
      </w:r>
      <w:r w:rsidR="00E760C5" w:rsidRPr="007B5C27">
        <w:rPr>
          <w:rFonts w:ascii="Arial" w:hAnsi="Arial" w:cs="Arial"/>
          <w:color w:val="000000" w:themeColor="text1"/>
          <w:sz w:val="24"/>
          <w:szCs w:val="24"/>
        </w:rPr>
        <w:t>,</w:t>
      </w:r>
      <w:r w:rsidR="00E760C5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E. coli </w:t>
      </w:r>
      <w:r w:rsidR="00E760C5" w:rsidRPr="007B5C27">
        <w:rPr>
          <w:rFonts w:ascii="Arial" w:hAnsi="Arial" w:cs="Arial"/>
          <w:color w:val="000000" w:themeColor="text1"/>
          <w:sz w:val="24"/>
          <w:szCs w:val="24"/>
        </w:rPr>
        <w:t>and</w:t>
      </w:r>
      <w:r w:rsidR="00E760C5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C. albicans,</w:t>
      </w:r>
      <w:r w:rsidR="00E760C5"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760C5" w:rsidRPr="007B5C27">
        <w:rPr>
          <w:rFonts w:ascii="Arial" w:hAnsi="Arial" w:cs="Arial"/>
          <w:color w:val="000000" w:themeColor="text1"/>
          <w:sz w:val="24"/>
          <w:szCs w:val="24"/>
        </w:rPr>
        <w:t>respectively</w:t>
      </w:r>
      <w:proofErr w:type="spellEnd"/>
      <w:r w:rsidR="00E760C5" w:rsidRPr="007B5C27">
        <w:rPr>
          <w:rFonts w:ascii="Arial" w:hAnsi="Arial" w:cs="Arial"/>
          <w:color w:val="000000" w:themeColor="text1"/>
          <w:sz w:val="24"/>
          <w:szCs w:val="24"/>
        </w:rPr>
        <w:t>.</w:t>
      </w:r>
      <w:r w:rsidR="00647B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4010F0" w14:textId="313EC254" w:rsidR="00992245" w:rsidRPr="007B5C27" w:rsidRDefault="00992245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C27">
        <w:rPr>
          <w:rFonts w:ascii="Arial" w:hAnsi="Arial" w:cs="Arial"/>
          <w:b/>
          <w:bCs/>
          <w:color w:val="000000" w:themeColor="text1"/>
          <w:sz w:val="24"/>
          <w:szCs w:val="24"/>
        </w:rPr>
        <w:t>Conclusion:</w:t>
      </w:r>
      <w:r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proofErr w:type="spellStart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view</w:t>
      </w:r>
      <w:proofErr w:type="spellEnd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 of these results, this plant </w:t>
      </w:r>
      <w:proofErr w:type="spellStart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could</w:t>
      </w:r>
      <w:proofErr w:type="spellEnd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offer</w:t>
      </w:r>
      <w:proofErr w:type="spellEnd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hope</w:t>
      </w:r>
      <w:proofErr w:type="spellEnd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 in the treatment of </w:t>
      </w:r>
      <w:proofErr w:type="spellStart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microbial</w:t>
      </w:r>
      <w:proofErr w:type="spellEnd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 diseases, which pose a real </w:t>
      </w:r>
      <w:proofErr w:type="spellStart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threat</w:t>
      </w:r>
      <w:proofErr w:type="spellEnd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 to public health.</w:t>
      </w:r>
    </w:p>
    <w:p w14:paraId="09D69E1C" w14:textId="6612BA98" w:rsidR="00992245" w:rsidRPr="007B5C27" w:rsidRDefault="00992245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5C27">
        <w:rPr>
          <w:rFonts w:ascii="Arial" w:hAnsi="Arial" w:cs="Arial"/>
          <w:b/>
          <w:bCs/>
          <w:color w:val="000000" w:themeColor="text1"/>
          <w:sz w:val="24"/>
          <w:szCs w:val="24"/>
        </w:rPr>
        <w:t>Keywords:</w:t>
      </w:r>
      <w:r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A6F1C" w:rsidRPr="007B5C27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="007A6F1C" w:rsidRPr="007B5C2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A6F1C" w:rsidRPr="007B5C27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Pr="007B5C2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phytochemical</w:t>
      </w:r>
      <w:proofErr w:type="spellEnd"/>
      <w:r w:rsidRPr="007B5C27">
        <w:rPr>
          <w:rFonts w:ascii="Arial" w:hAnsi="Arial" w:cs="Arial"/>
          <w:color w:val="000000" w:themeColor="text1"/>
          <w:sz w:val="24"/>
          <w:szCs w:val="24"/>
        </w:rPr>
        <w:t xml:space="preserve">, total </w:t>
      </w:r>
      <w:proofErr w:type="spellStart"/>
      <w:r w:rsidRPr="007B5C27">
        <w:rPr>
          <w:rFonts w:ascii="Arial" w:hAnsi="Arial" w:cs="Arial"/>
          <w:color w:val="000000" w:themeColor="text1"/>
          <w:sz w:val="24"/>
          <w:szCs w:val="24"/>
        </w:rPr>
        <w:t>polyphenols</w:t>
      </w:r>
      <w:proofErr w:type="spellEnd"/>
      <w:r w:rsidRPr="007B5C27">
        <w:rPr>
          <w:rFonts w:ascii="Arial" w:hAnsi="Arial" w:cs="Arial"/>
          <w:color w:val="000000" w:themeColor="text1"/>
          <w:sz w:val="24"/>
          <w:szCs w:val="24"/>
        </w:rPr>
        <w:t xml:space="preserve"> an</w:t>
      </w:r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d</w:t>
      </w:r>
      <w:r w:rsidRPr="007B5C27">
        <w:rPr>
          <w:rFonts w:ascii="Arial" w:hAnsi="Arial" w:cs="Arial"/>
          <w:color w:val="000000" w:themeColor="text1"/>
          <w:sz w:val="24"/>
          <w:szCs w:val="24"/>
        </w:rPr>
        <w:t xml:space="preserve"> flavonoids,</w:t>
      </w:r>
      <w:r w:rsidR="007B5C27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Staphylococcus aureus</w:t>
      </w:r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B5C27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Escherichia coli</w:t>
      </w:r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B5C27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Candida albicans, </w:t>
      </w:r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 xml:space="preserve">inhibition </w:t>
      </w:r>
      <w:proofErr w:type="spellStart"/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diameters</w:t>
      </w:r>
      <w:proofErr w:type="spellEnd"/>
      <w:r w:rsidR="00E760C5">
        <w:rPr>
          <w:rFonts w:ascii="Arial" w:hAnsi="Arial" w:cs="Arial"/>
          <w:color w:val="000000" w:themeColor="text1"/>
          <w:sz w:val="24"/>
          <w:szCs w:val="24"/>
        </w:rPr>
        <w:t xml:space="preserve"> , </w:t>
      </w:r>
      <w:r w:rsidR="007B5C27" w:rsidRPr="007B5C27">
        <w:rPr>
          <w:rFonts w:ascii="Arial" w:hAnsi="Arial" w:cs="Arial"/>
          <w:color w:val="000000" w:themeColor="text1"/>
          <w:sz w:val="24"/>
          <w:szCs w:val="24"/>
        </w:rPr>
        <w:t>MIC</w:t>
      </w:r>
      <w:r w:rsidR="00E760C5">
        <w:rPr>
          <w:rFonts w:ascii="Arial" w:hAnsi="Arial" w:cs="Arial"/>
          <w:color w:val="000000" w:themeColor="text1"/>
          <w:sz w:val="24"/>
          <w:szCs w:val="24"/>
        </w:rPr>
        <w:t xml:space="preserve"> and MBC.</w:t>
      </w:r>
      <w:r w:rsidRPr="007B5C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E16671" w14:textId="77777777" w:rsidR="00437EC9" w:rsidRPr="00C90739" w:rsidRDefault="00437EC9" w:rsidP="00A035C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90739">
        <w:rPr>
          <w:rFonts w:ascii="Arial" w:hAnsi="Arial" w:cs="Arial"/>
          <w:b/>
          <w:bCs/>
          <w:color w:val="000000" w:themeColor="text1"/>
          <w:sz w:val="24"/>
          <w:szCs w:val="24"/>
        </w:rPr>
        <w:t>INTRODUCTION</w:t>
      </w:r>
    </w:p>
    <w:p w14:paraId="64A84BF1" w14:textId="564C5505" w:rsidR="00992245" w:rsidRDefault="00FC4301" w:rsidP="00A035C6">
      <w:pPr>
        <w:jc w:val="both"/>
        <w:rPr>
          <w:rFonts w:ascii="Arial" w:hAnsi="Arial" w:cs="Arial"/>
          <w:sz w:val="24"/>
          <w:szCs w:val="24"/>
        </w:rPr>
      </w:pPr>
      <w:r w:rsidRPr="00FC4301">
        <w:rPr>
          <w:rFonts w:ascii="Arial" w:hAnsi="Arial" w:cs="Arial"/>
          <w:sz w:val="24"/>
          <w:szCs w:val="24"/>
        </w:rPr>
        <w:t xml:space="preserve">Traditional medicine has long been a reliable, accessible and </w:t>
      </w:r>
      <w:proofErr w:type="spellStart"/>
      <w:r w:rsidRPr="00FC4301">
        <w:rPr>
          <w:rFonts w:ascii="Arial" w:hAnsi="Arial" w:cs="Arial"/>
          <w:sz w:val="24"/>
          <w:szCs w:val="24"/>
        </w:rPr>
        <w:t>affordable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01">
        <w:rPr>
          <w:rFonts w:ascii="Arial" w:hAnsi="Arial" w:cs="Arial"/>
          <w:sz w:val="24"/>
          <w:szCs w:val="24"/>
        </w:rPr>
        <w:t>form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of healthcare for African populations. Although modern medicine has </w:t>
      </w:r>
      <w:proofErr w:type="spellStart"/>
      <w:r w:rsidRPr="00FC4301">
        <w:rPr>
          <w:rFonts w:ascii="Arial" w:hAnsi="Arial" w:cs="Arial"/>
          <w:sz w:val="24"/>
          <w:szCs w:val="24"/>
        </w:rPr>
        <w:t>developed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over the years, traditional practices have </w:t>
      </w:r>
      <w:proofErr w:type="spellStart"/>
      <w:r w:rsidRPr="00FC4301">
        <w:rPr>
          <w:rFonts w:ascii="Arial" w:hAnsi="Arial" w:cs="Arial"/>
          <w:sz w:val="24"/>
          <w:szCs w:val="24"/>
        </w:rPr>
        <w:t>continued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C4301">
        <w:rPr>
          <w:rFonts w:ascii="Arial" w:hAnsi="Arial" w:cs="Arial"/>
          <w:sz w:val="24"/>
          <w:szCs w:val="24"/>
        </w:rPr>
        <w:t>prosper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4301">
        <w:rPr>
          <w:rFonts w:ascii="Arial" w:hAnsi="Arial" w:cs="Arial"/>
          <w:sz w:val="24"/>
          <w:szCs w:val="24"/>
        </w:rPr>
        <w:t>passed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down from country to country and </w:t>
      </w:r>
      <w:proofErr w:type="spellStart"/>
      <w:r w:rsidRPr="00FC4301">
        <w:rPr>
          <w:rFonts w:ascii="Arial" w:hAnsi="Arial" w:cs="Arial"/>
          <w:sz w:val="24"/>
          <w:szCs w:val="24"/>
        </w:rPr>
        <w:t>generation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C4301">
        <w:rPr>
          <w:rFonts w:ascii="Arial" w:hAnsi="Arial" w:cs="Arial"/>
          <w:sz w:val="24"/>
          <w:szCs w:val="24"/>
        </w:rPr>
        <w:t>generation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Boulsane</w:t>
      </w:r>
      <w:proofErr w:type="spellEnd"/>
      <w:r w:rsidR="00B41101" w:rsidRPr="00B41101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 xml:space="preserve"> et al. 2020)</w:t>
      </w:r>
      <w:r w:rsidRPr="00FC4301">
        <w:rPr>
          <w:rFonts w:ascii="Arial" w:hAnsi="Arial" w:cs="Arial"/>
          <w:sz w:val="24"/>
          <w:szCs w:val="24"/>
        </w:rPr>
        <w:t xml:space="preserve">. Currently, </w:t>
      </w:r>
      <w:proofErr w:type="spellStart"/>
      <w:r w:rsidRPr="00FC4301">
        <w:rPr>
          <w:rFonts w:ascii="Arial" w:hAnsi="Arial" w:cs="Arial"/>
          <w:sz w:val="24"/>
          <w:szCs w:val="24"/>
        </w:rPr>
        <w:t>it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is estimated that up to 80% of the </w:t>
      </w:r>
      <w:proofErr w:type="spellStart"/>
      <w:r w:rsidRPr="00FC4301">
        <w:rPr>
          <w:rFonts w:ascii="Arial" w:hAnsi="Arial" w:cs="Arial"/>
          <w:sz w:val="24"/>
          <w:szCs w:val="24"/>
        </w:rPr>
        <w:t>continent's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population relies on traditional medicine to </w:t>
      </w:r>
      <w:proofErr w:type="spellStart"/>
      <w:r w:rsidRPr="00FC4301">
        <w:rPr>
          <w:rFonts w:ascii="Arial" w:hAnsi="Arial" w:cs="Arial"/>
          <w:sz w:val="24"/>
          <w:szCs w:val="24"/>
        </w:rPr>
        <w:t>meet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their primary health </w:t>
      </w:r>
      <w:proofErr w:type="spellStart"/>
      <w:r w:rsidRPr="00FC4301">
        <w:rPr>
          <w:rFonts w:ascii="Arial" w:hAnsi="Arial" w:cs="Arial"/>
          <w:sz w:val="24"/>
          <w:szCs w:val="24"/>
        </w:rPr>
        <w:t>needs</w:t>
      </w:r>
      <w:proofErr w:type="spellEnd"/>
      <w:r w:rsidRPr="00FC4301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(OMS, 2024)</w:t>
      </w:r>
      <w:r w:rsidRPr="00FC4301">
        <w:rPr>
          <w:rFonts w:ascii="Arial" w:hAnsi="Arial" w:cs="Arial"/>
          <w:sz w:val="24"/>
          <w:szCs w:val="24"/>
        </w:rPr>
        <w:t>.</w:t>
      </w:r>
      <w:r w:rsidR="006C2373" w:rsidRPr="006C2373">
        <w:t xml:space="preserve"> </w:t>
      </w:r>
      <w:r w:rsidR="006C2373" w:rsidRPr="006C2373">
        <w:rPr>
          <w:rFonts w:ascii="Arial" w:hAnsi="Arial" w:cs="Arial"/>
          <w:sz w:val="24"/>
          <w:szCs w:val="24"/>
        </w:rPr>
        <w:t xml:space="preserve">Various methods from different disciplines have been </w:t>
      </w:r>
      <w:proofErr w:type="spellStart"/>
      <w:r w:rsidR="006C2373" w:rsidRPr="006C2373">
        <w:rPr>
          <w:rFonts w:ascii="Arial" w:hAnsi="Arial" w:cs="Arial"/>
          <w:sz w:val="24"/>
          <w:szCs w:val="24"/>
        </w:rPr>
        <w:t>developed</w:t>
      </w:r>
      <w:proofErr w:type="spellEnd"/>
      <w:r w:rsidR="006C2373" w:rsidRPr="006C2373">
        <w:rPr>
          <w:rFonts w:ascii="Arial" w:hAnsi="Arial" w:cs="Arial"/>
          <w:sz w:val="24"/>
          <w:szCs w:val="24"/>
        </w:rPr>
        <w:t xml:space="preserve"> for the extraction, identification and quantification of these compounds in </w:t>
      </w:r>
      <w:proofErr w:type="spellStart"/>
      <w:r w:rsidR="006C2373" w:rsidRPr="006C2373">
        <w:rPr>
          <w:rFonts w:ascii="Arial" w:hAnsi="Arial" w:cs="Arial"/>
          <w:sz w:val="24"/>
          <w:szCs w:val="24"/>
        </w:rPr>
        <w:t>numerous</w:t>
      </w:r>
      <w:proofErr w:type="spellEnd"/>
      <w:r w:rsidR="006C2373" w:rsidRPr="006C2373">
        <w:rPr>
          <w:rFonts w:ascii="Arial" w:hAnsi="Arial" w:cs="Arial"/>
          <w:sz w:val="24"/>
          <w:szCs w:val="24"/>
        </w:rPr>
        <w:t xml:space="preserve"> medicinal plants</w:t>
      </w:r>
      <w:r w:rsidR="006C2373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(Marc et al. 2004).</w:t>
      </w:r>
      <w:r w:rsidR="006C2373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6C237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3</w:t>
      </w:r>
      <w:r w:rsidR="006C2373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6C2373" w:rsidRPr="006C2373">
        <w:rPr>
          <w:rFonts w:ascii="Arial" w:hAnsi="Arial" w:cs="Arial"/>
          <w:sz w:val="24"/>
          <w:szCs w:val="24"/>
        </w:rPr>
        <w:t>.</w:t>
      </w:r>
    </w:p>
    <w:p w14:paraId="394866FD" w14:textId="53814B51" w:rsidR="00F16431" w:rsidRDefault="006C2373" w:rsidP="00A035C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C2373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Pr="006C23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C2373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Pr="006C2373">
        <w:rPr>
          <w:rFonts w:ascii="Arial" w:hAnsi="Arial" w:cs="Arial"/>
          <w:sz w:val="24"/>
          <w:szCs w:val="24"/>
        </w:rPr>
        <w:t xml:space="preserve"> has a </w:t>
      </w:r>
      <w:proofErr w:type="spellStart"/>
      <w:r w:rsidRPr="006C2373">
        <w:rPr>
          <w:rFonts w:ascii="Arial" w:hAnsi="Arial" w:cs="Arial"/>
          <w:sz w:val="24"/>
          <w:szCs w:val="24"/>
        </w:rPr>
        <w:t>very</w:t>
      </w:r>
      <w:proofErr w:type="spellEnd"/>
      <w:r w:rsidRPr="006C2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373">
        <w:rPr>
          <w:rFonts w:ascii="Arial" w:hAnsi="Arial" w:cs="Arial"/>
          <w:sz w:val="24"/>
          <w:szCs w:val="24"/>
        </w:rPr>
        <w:t>wide</w:t>
      </w:r>
      <w:proofErr w:type="spellEnd"/>
      <w:r w:rsidRPr="006C23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373">
        <w:rPr>
          <w:rFonts w:ascii="Arial" w:hAnsi="Arial" w:cs="Arial"/>
          <w:sz w:val="24"/>
          <w:szCs w:val="24"/>
        </w:rPr>
        <w:t>ecological</w:t>
      </w:r>
      <w:proofErr w:type="spellEnd"/>
      <w:r w:rsidRPr="006C2373">
        <w:rPr>
          <w:rFonts w:ascii="Arial" w:hAnsi="Arial" w:cs="Arial"/>
          <w:sz w:val="24"/>
          <w:szCs w:val="24"/>
        </w:rPr>
        <w:t xml:space="preserve"> range. Its distribution in Africa </w:t>
      </w:r>
      <w:proofErr w:type="spellStart"/>
      <w:r w:rsidRPr="006C2373">
        <w:rPr>
          <w:rFonts w:ascii="Arial" w:hAnsi="Arial" w:cs="Arial"/>
          <w:sz w:val="24"/>
          <w:szCs w:val="24"/>
        </w:rPr>
        <w:t>extends</w:t>
      </w:r>
      <w:proofErr w:type="spellEnd"/>
      <w:r w:rsidRPr="006C2373">
        <w:rPr>
          <w:rFonts w:ascii="Arial" w:hAnsi="Arial" w:cs="Arial"/>
          <w:sz w:val="24"/>
          <w:szCs w:val="24"/>
        </w:rPr>
        <w:t xml:space="preserve"> from the tropical zone, from Senegal to </w:t>
      </w:r>
      <w:proofErr w:type="spellStart"/>
      <w:r w:rsidRPr="006C2373">
        <w:rPr>
          <w:rFonts w:ascii="Arial" w:hAnsi="Arial" w:cs="Arial"/>
          <w:sz w:val="24"/>
          <w:szCs w:val="24"/>
        </w:rPr>
        <w:t>Ethiopia</w:t>
      </w:r>
      <w:proofErr w:type="spellEnd"/>
      <w:r w:rsidRPr="006C2373">
        <w:rPr>
          <w:rFonts w:ascii="Arial" w:hAnsi="Arial" w:cs="Arial"/>
          <w:sz w:val="24"/>
          <w:szCs w:val="24"/>
        </w:rPr>
        <w:t xml:space="preserve"> and south to the Democratic Republic of Congo.</w:t>
      </w:r>
      <w:r w:rsidR="001F75BF" w:rsidRPr="001F75BF">
        <w:t xml:space="preserve"> </w:t>
      </w:r>
      <w:r w:rsidR="001F75BF" w:rsidRPr="001F75BF">
        <w:rPr>
          <w:rFonts w:ascii="Arial" w:hAnsi="Arial" w:cs="Arial"/>
          <w:sz w:val="24"/>
          <w:szCs w:val="24"/>
        </w:rPr>
        <w:t xml:space="preserve">It 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t>generally</w:t>
      </w:r>
      <w:proofErr w:type="spellEnd"/>
      <w:r w:rsidR="001F75BF" w:rsidRPr="001F7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t>thrives</w:t>
      </w:r>
      <w:proofErr w:type="spellEnd"/>
      <w:r w:rsidR="001F75BF" w:rsidRPr="001F75BF">
        <w:rPr>
          <w:rFonts w:ascii="Arial" w:hAnsi="Arial" w:cs="Arial"/>
          <w:sz w:val="24"/>
          <w:szCs w:val="24"/>
        </w:rPr>
        <w:t xml:space="preserve"> in savannahs, dry forests and 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t>Sudano-Sahelian</w:t>
      </w:r>
      <w:proofErr w:type="spellEnd"/>
      <w:r w:rsidR="001F75BF" w:rsidRPr="001F75BF">
        <w:rPr>
          <w:rFonts w:ascii="Arial" w:hAnsi="Arial" w:cs="Arial"/>
          <w:sz w:val="24"/>
          <w:szCs w:val="24"/>
        </w:rPr>
        <w:t xml:space="preserve"> to Sudano-Guinean 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t>gallery</w:t>
      </w:r>
      <w:proofErr w:type="spellEnd"/>
      <w:r w:rsidR="001F75BF" w:rsidRPr="001F75BF">
        <w:rPr>
          <w:rFonts w:ascii="Arial" w:hAnsi="Arial" w:cs="Arial"/>
          <w:sz w:val="24"/>
          <w:szCs w:val="24"/>
        </w:rPr>
        <w:t xml:space="preserve"> forests, on 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t>generally</w:t>
      </w:r>
      <w:proofErr w:type="spellEnd"/>
      <w:r w:rsidR="001F75BF" w:rsidRPr="001F75BF">
        <w:rPr>
          <w:rFonts w:ascii="Arial" w:hAnsi="Arial" w:cs="Arial"/>
          <w:sz w:val="24"/>
          <w:szCs w:val="24"/>
        </w:rPr>
        <w:t xml:space="preserve"> compact (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t>clayey</w:t>
      </w:r>
      <w:proofErr w:type="spellEnd"/>
      <w:r w:rsidR="001F75BF" w:rsidRPr="001F75BF">
        <w:rPr>
          <w:rFonts w:ascii="Arial" w:hAnsi="Arial" w:cs="Arial"/>
          <w:sz w:val="24"/>
          <w:szCs w:val="24"/>
        </w:rPr>
        <w:t xml:space="preserve">) soils, and 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t>tolerates</w:t>
      </w:r>
      <w:proofErr w:type="spellEnd"/>
      <w:r w:rsidR="001F75BF" w:rsidRPr="001F7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lastRenderedPageBreak/>
        <w:t>temporary</w:t>
      </w:r>
      <w:proofErr w:type="spellEnd"/>
      <w:r w:rsidR="001F75BF" w:rsidRPr="001F7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5BF" w:rsidRPr="001F75BF">
        <w:rPr>
          <w:rFonts w:ascii="Arial" w:hAnsi="Arial" w:cs="Arial"/>
          <w:sz w:val="24"/>
          <w:szCs w:val="24"/>
        </w:rPr>
        <w:t>flooding</w:t>
      </w:r>
      <w:proofErr w:type="spellEnd"/>
      <w:r w:rsidR="001F75BF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Maydell</w:t>
      </w:r>
      <w:proofErr w:type="spellEnd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, 1983)</w:t>
      </w:r>
      <w:r w:rsidR="00B41101">
        <w:rPr>
          <w:rFonts w:ascii="Arial" w:hAnsi="Arial" w:cs="Arial"/>
          <w:b/>
          <w:bCs/>
          <w:sz w:val="24"/>
          <w:szCs w:val="24"/>
        </w:rPr>
        <w:t xml:space="preserve"> </w:t>
      </w:r>
      <w:r w:rsidR="001F75B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9D64E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4</w:t>
      </w:r>
      <w:r w:rsidR="001F75B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1F75BF" w:rsidRPr="001F75BF">
        <w:rPr>
          <w:rFonts w:ascii="Arial" w:hAnsi="Arial" w:cs="Arial"/>
          <w:sz w:val="24"/>
          <w:szCs w:val="24"/>
        </w:rPr>
        <w:t>.</w:t>
      </w:r>
      <w:r w:rsidR="00F16431" w:rsidRPr="00F16431">
        <w:t xml:space="preserve"> </w:t>
      </w:r>
      <w:r w:rsidR="00F16431" w:rsidRPr="00F16431">
        <w:rPr>
          <w:rFonts w:ascii="Arial" w:hAnsi="Arial" w:cs="Arial"/>
          <w:sz w:val="24"/>
          <w:szCs w:val="24"/>
        </w:rPr>
        <w:t xml:space="preserve">All parts of the plant are used, from the leaves to the </w:t>
      </w:r>
      <w:proofErr w:type="spellStart"/>
      <w:r w:rsidR="00F16431" w:rsidRPr="00F16431">
        <w:rPr>
          <w:rFonts w:ascii="Arial" w:hAnsi="Arial" w:cs="Arial"/>
          <w:sz w:val="24"/>
          <w:szCs w:val="24"/>
        </w:rPr>
        <w:t>roots</w:t>
      </w:r>
      <w:proofErr w:type="spellEnd"/>
      <w:r w:rsidR="00F16431" w:rsidRPr="00F16431">
        <w:rPr>
          <w:rFonts w:ascii="Arial" w:hAnsi="Arial" w:cs="Arial"/>
          <w:sz w:val="24"/>
          <w:szCs w:val="24"/>
        </w:rPr>
        <w:t>.</w:t>
      </w:r>
      <w:r w:rsidR="00FC733F" w:rsidRPr="00FC733F">
        <w:t xml:space="preserve"> </w:t>
      </w:r>
      <w:r w:rsidR="00FC733F" w:rsidRPr="00FC733F">
        <w:rPr>
          <w:rFonts w:ascii="Arial" w:hAnsi="Arial" w:cs="Arial"/>
          <w:sz w:val="24"/>
          <w:szCs w:val="24"/>
        </w:rPr>
        <w:t xml:space="preserve">In Senegal, an infusion or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decoction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of the leaves,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bark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roots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of </w:t>
      </w:r>
      <w:r w:rsidR="00FC733F" w:rsidRPr="00FC733F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FC733F" w:rsidRPr="00FC733F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is used as a drink or bath to treat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dermatological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problems</w:t>
      </w:r>
      <w:proofErr w:type="spellEnd"/>
      <w:r w:rsidR="00FC733F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Sall</w:t>
      </w:r>
      <w:proofErr w:type="spellEnd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, 2016)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9D64E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5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FC733F" w:rsidRPr="00FC733F">
        <w:rPr>
          <w:rFonts w:ascii="Arial" w:hAnsi="Arial" w:cs="Arial"/>
          <w:sz w:val="24"/>
          <w:szCs w:val="24"/>
        </w:rPr>
        <w:t>.</w:t>
      </w:r>
      <w:r w:rsidR="00FC733F" w:rsidRPr="00FC733F">
        <w:t xml:space="preserve"> </w:t>
      </w:r>
      <w:r w:rsidR="00FC733F" w:rsidRPr="00FC733F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decoction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of </w:t>
      </w:r>
      <w:r w:rsidR="007A6F1C" w:rsidRPr="007B5C27">
        <w:rPr>
          <w:rFonts w:ascii="Arial" w:hAnsi="Arial" w:cs="Arial"/>
          <w:i/>
          <w:iCs/>
          <w:sz w:val="24"/>
          <w:szCs w:val="24"/>
        </w:rPr>
        <w:t>A</w:t>
      </w:r>
      <w:r w:rsidR="007A6F1C">
        <w:rPr>
          <w:rFonts w:ascii="Arial" w:hAnsi="Arial" w:cs="Arial"/>
          <w:i/>
          <w:iCs/>
          <w:sz w:val="24"/>
          <w:szCs w:val="24"/>
        </w:rPr>
        <w:t>.</w:t>
      </w:r>
      <w:r w:rsidR="007A6F1C" w:rsidRPr="007B5C2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A6F1C" w:rsidRPr="007B5C27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="007A6F1C" w:rsidRPr="007B5C27">
        <w:rPr>
          <w:rFonts w:ascii="Arial" w:hAnsi="Arial" w:cs="Arial"/>
          <w:sz w:val="24"/>
          <w:szCs w:val="24"/>
        </w:rPr>
        <w:t xml:space="preserve"> </w:t>
      </w:r>
      <w:r w:rsidR="00FC733F" w:rsidRPr="00FC733F">
        <w:rPr>
          <w:rFonts w:ascii="Arial" w:hAnsi="Arial" w:cs="Arial"/>
          <w:sz w:val="24"/>
          <w:szCs w:val="24"/>
        </w:rPr>
        <w:t xml:space="preserve">leaves is widely used in Benin by local populations to treat various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ailments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such as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diarrhoea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cutaneous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infections</w:t>
      </w:r>
      <w:r w:rsidR="00FC733F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Ganfon</w:t>
      </w:r>
      <w:proofErr w:type="spellEnd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2019)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5559E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6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FC733F" w:rsidRPr="00FC733F">
        <w:rPr>
          <w:rFonts w:ascii="Arial" w:hAnsi="Arial" w:cs="Arial"/>
          <w:sz w:val="24"/>
          <w:szCs w:val="24"/>
        </w:rPr>
        <w:t>.</w:t>
      </w:r>
      <w:r w:rsidR="00FC733F" w:rsidRPr="00FC733F">
        <w:t xml:space="preserve"> </w:t>
      </w:r>
      <w:r w:rsidR="00FC733F" w:rsidRPr="00FC733F">
        <w:rPr>
          <w:rFonts w:ascii="Arial" w:hAnsi="Arial" w:cs="Arial"/>
          <w:sz w:val="24"/>
          <w:szCs w:val="24"/>
        </w:rPr>
        <w:t xml:space="preserve">To manage certain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symptoms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of COVID-19 (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cough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, fever, body aches) in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Cameroon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decoction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made from the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plant's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bark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is used</w:t>
      </w:r>
      <w:r w:rsidR="00FC733F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Fedoung</w:t>
      </w:r>
      <w:proofErr w:type="spellEnd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</w:t>
      </w:r>
      <w:r w:rsidR="00B4110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2021)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5559E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7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FC733F" w:rsidRPr="00FC733F">
        <w:rPr>
          <w:rFonts w:ascii="Arial" w:hAnsi="Arial" w:cs="Arial"/>
          <w:sz w:val="24"/>
          <w:szCs w:val="24"/>
        </w:rPr>
        <w:t>.</w:t>
      </w:r>
      <w:r w:rsidR="00FC733F" w:rsidRPr="00FC733F">
        <w:t xml:space="preserve"> </w:t>
      </w:r>
      <w:r w:rsidR="00FC733F" w:rsidRPr="00FC733F">
        <w:rPr>
          <w:rFonts w:ascii="Arial" w:hAnsi="Arial" w:cs="Arial"/>
          <w:sz w:val="24"/>
          <w:szCs w:val="24"/>
        </w:rPr>
        <w:t>In south-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eastern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Sudan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, oral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decoctions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leaf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, root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bark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and stem have been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identified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in the management of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coughs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dysentery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giardiasis</w:t>
      </w:r>
      <w:proofErr w:type="spellEnd"/>
      <w:r w:rsidR="00FC733F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(Musa et al.</w:t>
      </w:r>
      <w:r w:rsidR="00B4110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2011)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30134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8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FC733F" w:rsidRPr="00FC733F">
        <w:rPr>
          <w:rFonts w:ascii="Arial" w:hAnsi="Arial" w:cs="Arial"/>
          <w:sz w:val="24"/>
          <w:szCs w:val="24"/>
        </w:rPr>
        <w:t>.</w:t>
      </w:r>
      <w:r w:rsidR="00FC733F" w:rsidRPr="00FC733F">
        <w:t xml:space="preserve"> </w:t>
      </w:r>
      <w:r w:rsidR="00FC733F" w:rsidRPr="00FC733F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maceration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of the inflorescence of </w:t>
      </w:r>
      <w:r w:rsidR="00FC733F" w:rsidRPr="007A6F1C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FC733F" w:rsidRPr="007A6F1C">
        <w:rPr>
          <w:rFonts w:ascii="Arial" w:hAnsi="Arial" w:cs="Arial"/>
          <w:i/>
          <w:iCs/>
          <w:sz w:val="24"/>
          <w:szCs w:val="24"/>
        </w:rPr>
        <w:t>leiocarp</w:t>
      </w:r>
      <w:r w:rsidR="007A6F1C" w:rsidRP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is used by the populations of south-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eastern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Sudan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to treat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diabetes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733F" w:rsidRPr="00FC733F">
        <w:rPr>
          <w:rFonts w:ascii="Arial" w:hAnsi="Arial" w:cs="Arial"/>
          <w:sz w:val="24"/>
          <w:szCs w:val="24"/>
        </w:rPr>
        <w:t>dysentery</w:t>
      </w:r>
      <w:proofErr w:type="spellEnd"/>
      <w:r w:rsidR="00FC733F" w:rsidRPr="00FC733F">
        <w:rPr>
          <w:rFonts w:ascii="Arial" w:hAnsi="Arial" w:cs="Arial"/>
          <w:sz w:val="24"/>
          <w:szCs w:val="24"/>
        </w:rPr>
        <w:t xml:space="preserve"> and malaria</w:t>
      </w:r>
      <w:r w:rsidR="00FC733F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Suleiman</w:t>
      </w:r>
      <w:proofErr w:type="spellEnd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, 2015)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30134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9</w:t>
      </w:r>
      <w:r w:rsidR="00FC733F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FC733F" w:rsidRPr="00FC733F">
        <w:rPr>
          <w:rFonts w:ascii="Arial" w:hAnsi="Arial" w:cs="Arial"/>
          <w:sz w:val="24"/>
          <w:szCs w:val="24"/>
        </w:rPr>
        <w:t>.</w:t>
      </w:r>
      <w:r w:rsidR="00A361C2" w:rsidRPr="00A361C2">
        <w:t xml:space="preserve"> </w:t>
      </w:r>
      <w:r w:rsidR="00A361C2" w:rsidRPr="00A361C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decoction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of the leaves and stem is used particularly in Ghana to treat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diabetes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mellitus</w:t>
      </w:r>
      <w:proofErr w:type="spellEnd"/>
      <w:r w:rsidR="00A361C2">
        <w:rPr>
          <w:rFonts w:ascii="Arial" w:hAnsi="Arial" w:cs="Arial"/>
          <w:sz w:val="24"/>
          <w:szCs w:val="24"/>
        </w:rPr>
        <w:t xml:space="preserve"> </w:t>
      </w:r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B41101" w:rsidRPr="00B41101">
        <w:rPr>
          <w:rFonts w:ascii="Arial" w:hAnsi="Arial" w:cs="Arial"/>
          <w:b/>
          <w:bCs/>
          <w:sz w:val="24"/>
          <w:szCs w:val="24"/>
          <w:highlight w:val="yellow"/>
        </w:rPr>
        <w:t>Adinortey</w:t>
      </w:r>
      <w:proofErr w:type="spellEnd"/>
      <w:r w:rsidR="00B41101" w:rsidRPr="00B41101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 xml:space="preserve"> et al. 2019)</w:t>
      </w:r>
      <w:r w:rsidR="00A361C2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30134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10</w:t>
      </w:r>
      <w:r w:rsidR="00A361C2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A361C2" w:rsidRPr="00FC733F">
        <w:rPr>
          <w:rFonts w:ascii="Arial" w:hAnsi="Arial" w:cs="Arial"/>
          <w:sz w:val="24"/>
          <w:szCs w:val="24"/>
        </w:rPr>
        <w:t>.</w:t>
      </w:r>
      <w:r w:rsidR="00A361C2" w:rsidRPr="00A361C2">
        <w:t xml:space="preserve"> </w:t>
      </w:r>
      <w:r w:rsidR="00A361C2" w:rsidRPr="00A361C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maceration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of leaves,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ingested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orally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and applied locally to the affected wound once a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day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for three days in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northern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Côte d'Ivoire,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treats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intestinal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worms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, gastrointestinal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disorders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, malaria and animal bites,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respectively</w:t>
      </w:r>
      <w:proofErr w:type="spellEnd"/>
      <w:r w:rsidR="00A361C2">
        <w:rPr>
          <w:rFonts w:ascii="Arial" w:hAnsi="Arial" w:cs="Arial"/>
          <w:sz w:val="24"/>
          <w:szCs w:val="24"/>
        </w:rPr>
        <w:t xml:space="preserve"> </w:t>
      </w:r>
      <w:r w:rsidR="00B41101" w:rsidRPr="00453F89">
        <w:rPr>
          <w:rFonts w:ascii="Arial" w:hAnsi="Arial" w:cs="Arial"/>
          <w:b/>
          <w:bCs/>
          <w:sz w:val="24"/>
          <w:szCs w:val="24"/>
          <w:highlight w:val="yellow"/>
        </w:rPr>
        <w:t>(Issa et al. 2018, Koné et al. 2008)</w:t>
      </w:r>
      <w:r w:rsidR="00B41101">
        <w:rPr>
          <w:rFonts w:ascii="Arial" w:hAnsi="Arial" w:cs="Arial"/>
          <w:sz w:val="24"/>
          <w:szCs w:val="24"/>
        </w:rPr>
        <w:t xml:space="preserve"> </w:t>
      </w:r>
      <w:r w:rsidR="00A361C2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B47BF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11</w:t>
      </w:r>
      <w:r w:rsidR="00A361C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,</w:t>
      </w:r>
      <w:r w:rsidR="00B47BF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12</w:t>
      </w:r>
      <w:r w:rsidR="00A361C2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A361C2" w:rsidRPr="00A361C2">
        <w:rPr>
          <w:rFonts w:ascii="Arial" w:hAnsi="Arial" w:cs="Arial"/>
          <w:sz w:val="24"/>
          <w:szCs w:val="24"/>
        </w:rPr>
        <w:t>.</w:t>
      </w:r>
      <w:r w:rsidR="00A361C2" w:rsidRPr="00A361C2">
        <w:t xml:space="preserve"> </w:t>
      </w:r>
      <w:r w:rsidR="00A361C2" w:rsidRPr="00A361C2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decoction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fleshy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roots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is used to heal labour pains in Côte d'Ivoire and wounds in Burkina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Faso.</w:t>
      </w:r>
      <w:r w:rsidR="00A361C2">
        <w:rPr>
          <w:rFonts w:ascii="Arial" w:hAnsi="Arial" w:cs="Arial"/>
          <w:sz w:val="24"/>
          <w:szCs w:val="24"/>
        </w:rPr>
        <w:t>In</w:t>
      </w:r>
      <w:proofErr w:type="spellEnd"/>
      <w:r w:rsidR="00A361C2">
        <w:rPr>
          <w:rFonts w:ascii="Arial" w:hAnsi="Arial" w:cs="Arial"/>
          <w:sz w:val="24"/>
          <w:szCs w:val="24"/>
        </w:rPr>
        <w:t xml:space="preserve"> Nigeria,</w:t>
      </w:r>
      <w:r w:rsidR="00A361C2" w:rsidRPr="00A361C2">
        <w:t xml:space="preserve"> </w:t>
      </w:r>
      <w:r w:rsidR="00A361C2">
        <w:rPr>
          <w:rFonts w:ascii="Arial" w:hAnsi="Arial" w:cs="Arial"/>
          <w:sz w:val="24"/>
          <w:szCs w:val="24"/>
        </w:rPr>
        <w:t>t</w:t>
      </w:r>
      <w:r w:rsidR="00A361C2" w:rsidRPr="00A361C2">
        <w:rPr>
          <w:rFonts w:ascii="Arial" w:hAnsi="Arial" w:cs="Arial"/>
          <w:sz w:val="24"/>
          <w:szCs w:val="24"/>
        </w:rPr>
        <w:t xml:space="preserve">o treat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amenorrhoea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dysmenorrhoea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menorrhagia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oligomenorrhoea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and postpartum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problems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that are frequently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reported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maternity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hospitals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decoction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made from the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bark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trunk</w:t>
      </w:r>
      <w:proofErr w:type="spellEnd"/>
      <w:r w:rsidR="00A361C2" w:rsidRPr="00A361C2">
        <w:rPr>
          <w:rFonts w:ascii="Arial" w:hAnsi="Arial" w:cs="Arial"/>
          <w:sz w:val="24"/>
          <w:szCs w:val="24"/>
        </w:rPr>
        <w:t xml:space="preserve"> is used as a </w:t>
      </w:r>
      <w:proofErr w:type="spellStart"/>
      <w:r w:rsidR="00A361C2" w:rsidRPr="00A361C2">
        <w:rPr>
          <w:rFonts w:ascii="Arial" w:hAnsi="Arial" w:cs="Arial"/>
          <w:sz w:val="24"/>
          <w:szCs w:val="24"/>
        </w:rPr>
        <w:t>remedy</w:t>
      </w:r>
      <w:proofErr w:type="spellEnd"/>
      <w:r w:rsidR="00A361C2">
        <w:rPr>
          <w:rFonts w:ascii="Arial" w:hAnsi="Arial" w:cs="Arial"/>
          <w:sz w:val="24"/>
          <w:szCs w:val="24"/>
        </w:rPr>
        <w:t xml:space="preserve"> </w:t>
      </w:r>
      <w:r w:rsidR="00453F89" w:rsidRPr="00453F89">
        <w:rPr>
          <w:rFonts w:ascii="Arial" w:hAnsi="Arial" w:cs="Arial"/>
          <w:b/>
          <w:bCs/>
          <w:sz w:val="24"/>
          <w:szCs w:val="24"/>
          <w:highlight w:val="yellow"/>
        </w:rPr>
        <w:t>(Kadiri et al. 2015)</w:t>
      </w:r>
      <w:r w:rsidR="00A361C2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B47BF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13</w:t>
      </w:r>
      <w:r w:rsidR="00A361C2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A361C2" w:rsidRPr="00FC733F">
        <w:rPr>
          <w:rFonts w:ascii="Arial" w:hAnsi="Arial" w:cs="Arial"/>
          <w:sz w:val="24"/>
          <w:szCs w:val="24"/>
        </w:rPr>
        <w:t>.</w:t>
      </w:r>
      <w:r w:rsidR="009C069C">
        <w:rPr>
          <w:rFonts w:ascii="Arial" w:hAnsi="Arial" w:cs="Arial"/>
          <w:sz w:val="24"/>
          <w:szCs w:val="24"/>
        </w:rPr>
        <w:t>In Nigeria, t</w:t>
      </w:r>
      <w:r w:rsidR="009C069C" w:rsidRPr="009C069C">
        <w:rPr>
          <w:rFonts w:ascii="Arial" w:hAnsi="Arial" w:cs="Arial"/>
          <w:sz w:val="24"/>
          <w:szCs w:val="24"/>
        </w:rPr>
        <w:t xml:space="preserve">o cure viral infections such as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monkeypox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, polio,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meningitis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yellow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fever, people consume two to three cups three times a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day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of a mixture of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leaf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, stem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bark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, and root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decoction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plus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red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potash</w:t>
      </w:r>
      <w:proofErr w:type="spellEnd"/>
      <w:r w:rsidR="009C069C">
        <w:rPr>
          <w:rFonts w:ascii="Arial" w:hAnsi="Arial" w:cs="Arial"/>
          <w:sz w:val="24"/>
          <w:szCs w:val="24"/>
        </w:rPr>
        <w:t xml:space="preserve"> </w:t>
      </w:r>
      <w:r w:rsidR="00453F89" w:rsidRPr="00453F89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453F89" w:rsidRPr="00453F89">
        <w:rPr>
          <w:rFonts w:ascii="Arial" w:hAnsi="Arial" w:cs="Arial"/>
          <w:b/>
          <w:bCs/>
          <w:sz w:val="24"/>
          <w:szCs w:val="24"/>
          <w:highlight w:val="yellow"/>
        </w:rPr>
        <w:t>Abubakar</w:t>
      </w:r>
      <w:proofErr w:type="spellEnd"/>
      <w:r w:rsidR="00453F89" w:rsidRPr="00453F89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 xml:space="preserve"> et al. 2022)</w:t>
      </w:r>
      <w:r w:rsidR="00453F8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9C069C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4E0FE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14</w:t>
      </w:r>
      <w:r w:rsidR="009C069C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9C069C" w:rsidRPr="009C069C">
        <w:rPr>
          <w:rFonts w:ascii="Arial" w:hAnsi="Arial" w:cs="Arial"/>
          <w:sz w:val="24"/>
          <w:szCs w:val="24"/>
        </w:rPr>
        <w:t>.</w:t>
      </w:r>
      <w:r w:rsidR="009C069C" w:rsidRPr="009C069C">
        <w:t xml:space="preserve"> </w:t>
      </w:r>
      <w:r w:rsidR="009C069C" w:rsidRPr="009C069C">
        <w:rPr>
          <w:rFonts w:ascii="Arial" w:hAnsi="Arial" w:cs="Arial"/>
          <w:sz w:val="24"/>
          <w:szCs w:val="24"/>
        </w:rPr>
        <w:t xml:space="preserve">Also in Nigeria, for the treatment of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snake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venom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, oral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decoction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and topical application of the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bark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from the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trunk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is a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powerful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069C" w:rsidRPr="009C069C">
        <w:rPr>
          <w:rFonts w:ascii="Arial" w:hAnsi="Arial" w:cs="Arial"/>
          <w:sz w:val="24"/>
          <w:szCs w:val="24"/>
        </w:rPr>
        <w:t>remedy</w:t>
      </w:r>
      <w:proofErr w:type="spellEnd"/>
      <w:r w:rsidR="009C069C" w:rsidRPr="009C069C">
        <w:rPr>
          <w:rFonts w:ascii="Arial" w:hAnsi="Arial" w:cs="Arial"/>
          <w:sz w:val="24"/>
          <w:szCs w:val="24"/>
        </w:rPr>
        <w:t>.</w:t>
      </w:r>
      <w:r w:rsidR="00A81852" w:rsidRPr="00A81852">
        <w:t xml:space="preserve"> </w:t>
      </w:r>
      <w:r w:rsidR="00A81852" w:rsidRPr="00A81852">
        <w:rPr>
          <w:rFonts w:ascii="Arial" w:hAnsi="Arial" w:cs="Arial"/>
          <w:sz w:val="24"/>
          <w:szCs w:val="24"/>
        </w:rPr>
        <w:t xml:space="preserve">In Nigeria, </w:t>
      </w:r>
      <w:proofErr w:type="spellStart"/>
      <w:r w:rsidR="00A81852" w:rsidRPr="00A81852">
        <w:rPr>
          <w:rFonts w:ascii="Arial" w:hAnsi="Arial" w:cs="Arial"/>
          <w:sz w:val="24"/>
          <w:szCs w:val="24"/>
        </w:rPr>
        <w:t>bark</w:t>
      </w:r>
      <w:proofErr w:type="spellEnd"/>
      <w:r w:rsidR="00A81852" w:rsidRPr="00A81852">
        <w:rPr>
          <w:rFonts w:ascii="Arial" w:hAnsi="Arial" w:cs="Arial"/>
          <w:sz w:val="24"/>
          <w:szCs w:val="24"/>
        </w:rPr>
        <w:t xml:space="preserve">, leaves, stems and </w:t>
      </w:r>
      <w:proofErr w:type="spellStart"/>
      <w:r w:rsidR="00A81852" w:rsidRPr="00A81852">
        <w:rPr>
          <w:rFonts w:ascii="Arial" w:hAnsi="Arial" w:cs="Arial"/>
          <w:sz w:val="24"/>
          <w:szCs w:val="24"/>
        </w:rPr>
        <w:t>roots</w:t>
      </w:r>
      <w:proofErr w:type="spellEnd"/>
      <w:r w:rsidR="00A81852" w:rsidRPr="00A8185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A81852" w:rsidRPr="00A81852">
        <w:rPr>
          <w:rFonts w:ascii="Arial" w:hAnsi="Arial" w:cs="Arial"/>
          <w:sz w:val="24"/>
          <w:szCs w:val="24"/>
        </w:rPr>
        <w:t>macerated</w:t>
      </w:r>
      <w:proofErr w:type="spellEnd"/>
      <w:r w:rsidR="00A81852" w:rsidRPr="00A81852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A81852" w:rsidRPr="00A81852">
        <w:rPr>
          <w:rFonts w:ascii="Arial" w:hAnsi="Arial" w:cs="Arial"/>
          <w:sz w:val="24"/>
          <w:szCs w:val="24"/>
        </w:rPr>
        <w:t>powdered</w:t>
      </w:r>
      <w:proofErr w:type="spellEnd"/>
      <w:r w:rsidR="00A81852" w:rsidRPr="00A81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852" w:rsidRPr="00A81852">
        <w:rPr>
          <w:rFonts w:ascii="Arial" w:hAnsi="Arial" w:cs="Arial"/>
          <w:sz w:val="24"/>
          <w:szCs w:val="24"/>
        </w:rPr>
        <w:t>form</w:t>
      </w:r>
      <w:proofErr w:type="spellEnd"/>
      <w:r w:rsidR="00A81852" w:rsidRPr="00A81852">
        <w:rPr>
          <w:rFonts w:ascii="Arial" w:hAnsi="Arial" w:cs="Arial"/>
          <w:sz w:val="24"/>
          <w:szCs w:val="24"/>
        </w:rPr>
        <w:t xml:space="preserve"> are used to treat cancers of the </w:t>
      </w:r>
      <w:proofErr w:type="spellStart"/>
      <w:r w:rsidR="00A81852" w:rsidRPr="00A81852">
        <w:rPr>
          <w:rFonts w:ascii="Arial" w:hAnsi="Arial" w:cs="Arial"/>
          <w:sz w:val="24"/>
          <w:szCs w:val="24"/>
        </w:rPr>
        <w:t>breast</w:t>
      </w:r>
      <w:proofErr w:type="spellEnd"/>
      <w:r w:rsidR="00A81852" w:rsidRPr="00A8185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81852" w:rsidRPr="00A81852">
        <w:rPr>
          <w:rFonts w:ascii="Arial" w:hAnsi="Arial" w:cs="Arial"/>
          <w:sz w:val="24"/>
          <w:szCs w:val="24"/>
        </w:rPr>
        <w:t>head</w:t>
      </w:r>
      <w:proofErr w:type="spellEnd"/>
      <w:r w:rsidR="00A81852" w:rsidRPr="00A81852">
        <w:rPr>
          <w:rFonts w:ascii="Arial" w:hAnsi="Arial" w:cs="Arial"/>
          <w:sz w:val="24"/>
          <w:szCs w:val="24"/>
        </w:rPr>
        <w:t>, neck and skin</w:t>
      </w:r>
      <w:r w:rsidR="00453F89">
        <w:rPr>
          <w:rFonts w:ascii="Arial" w:hAnsi="Arial" w:cs="Arial"/>
          <w:sz w:val="24"/>
          <w:szCs w:val="24"/>
        </w:rPr>
        <w:t xml:space="preserve"> </w:t>
      </w:r>
      <w:r w:rsidR="00453F89" w:rsidRPr="00453F89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453F89" w:rsidRPr="00453F89">
        <w:rPr>
          <w:rFonts w:ascii="Arial" w:hAnsi="Arial" w:cs="Arial"/>
          <w:b/>
          <w:bCs/>
          <w:sz w:val="24"/>
          <w:szCs w:val="24"/>
          <w:highlight w:val="yellow"/>
        </w:rPr>
        <w:t>Malami</w:t>
      </w:r>
      <w:proofErr w:type="spellEnd"/>
      <w:r w:rsidR="00453F89" w:rsidRPr="00453F89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2020)</w:t>
      </w:r>
      <w:r w:rsidR="00A81852">
        <w:rPr>
          <w:rFonts w:ascii="Arial" w:hAnsi="Arial" w:cs="Arial"/>
          <w:sz w:val="24"/>
          <w:szCs w:val="24"/>
        </w:rPr>
        <w:t xml:space="preserve"> </w:t>
      </w:r>
      <w:r w:rsidR="00A81852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4E0FE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15</w:t>
      </w:r>
      <w:r w:rsidR="00A81852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A81852" w:rsidRPr="009C069C">
        <w:rPr>
          <w:rFonts w:ascii="Arial" w:hAnsi="Arial" w:cs="Arial"/>
          <w:sz w:val="24"/>
          <w:szCs w:val="24"/>
        </w:rPr>
        <w:t>.</w:t>
      </w:r>
    </w:p>
    <w:p w14:paraId="2082EADB" w14:textId="2FEA2F49" w:rsidR="00A81852" w:rsidRDefault="00A81852" w:rsidP="00A035C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81852">
        <w:rPr>
          <w:rFonts w:ascii="Arial" w:hAnsi="Arial" w:cs="Arial"/>
          <w:sz w:val="24"/>
          <w:szCs w:val="24"/>
        </w:rPr>
        <w:t>Phytochemicals</w:t>
      </w:r>
      <w:proofErr w:type="spellEnd"/>
      <w:r w:rsidRPr="00A81852">
        <w:rPr>
          <w:rFonts w:ascii="Arial" w:hAnsi="Arial" w:cs="Arial"/>
          <w:sz w:val="24"/>
          <w:szCs w:val="24"/>
        </w:rPr>
        <w:t xml:space="preserve"> are important </w:t>
      </w:r>
      <w:proofErr w:type="spellStart"/>
      <w:r w:rsidRPr="00A81852">
        <w:rPr>
          <w:rFonts w:ascii="Arial" w:hAnsi="Arial" w:cs="Arial"/>
          <w:sz w:val="24"/>
          <w:szCs w:val="24"/>
        </w:rPr>
        <w:t>because</w:t>
      </w:r>
      <w:proofErr w:type="spellEnd"/>
      <w:r w:rsidRPr="00A81852">
        <w:rPr>
          <w:rFonts w:ascii="Arial" w:hAnsi="Arial" w:cs="Arial"/>
          <w:sz w:val="24"/>
          <w:szCs w:val="24"/>
        </w:rPr>
        <w:t xml:space="preserve"> they </w:t>
      </w:r>
      <w:proofErr w:type="spellStart"/>
      <w:r w:rsidRPr="00A81852">
        <w:rPr>
          <w:rFonts w:ascii="Arial" w:hAnsi="Arial" w:cs="Arial"/>
          <w:sz w:val="24"/>
          <w:szCs w:val="24"/>
        </w:rPr>
        <w:t>play</w:t>
      </w:r>
      <w:proofErr w:type="spellEnd"/>
      <w:r w:rsidRPr="00A8185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81852">
        <w:rPr>
          <w:rFonts w:ascii="Arial" w:hAnsi="Arial" w:cs="Arial"/>
          <w:sz w:val="24"/>
          <w:szCs w:val="24"/>
        </w:rPr>
        <w:t>role</w:t>
      </w:r>
      <w:proofErr w:type="spellEnd"/>
      <w:r w:rsidRPr="00A81852">
        <w:rPr>
          <w:rFonts w:ascii="Arial" w:hAnsi="Arial" w:cs="Arial"/>
          <w:sz w:val="24"/>
          <w:szCs w:val="24"/>
        </w:rPr>
        <w:t xml:space="preserve"> in the exertion of the medicinal properties of </w:t>
      </w:r>
      <w:r w:rsidRPr="00FC733F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Pr="00FC733F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Pr="00A81852">
        <w:rPr>
          <w:rFonts w:ascii="Arial" w:hAnsi="Arial" w:cs="Arial"/>
          <w:sz w:val="24"/>
          <w:szCs w:val="24"/>
        </w:rPr>
        <w:t>, such as an anti</w:t>
      </w:r>
      <w:r>
        <w:rPr>
          <w:rFonts w:ascii="Arial" w:hAnsi="Arial" w:cs="Arial"/>
          <w:sz w:val="24"/>
          <w:szCs w:val="24"/>
        </w:rPr>
        <w:t>bacter</w:t>
      </w:r>
      <w:r w:rsidRPr="00A81852">
        <w:rPr>
          <w:rFonts w:ascii="Arial" w:hAnsi="Arial" w:cs="Arial"/>
          <w:sz w:val="24"/>
          <w:szCs w:val="24"/>
        </w:rPr>
        <w:t xml:space="preserve">ial, </w:t>
      </w:r>
      <w:proofErr w:type="spellStart"/>
      <w:r w:rsidRPr="00A81852">
        <w:rPr>
          <w:rFonts w:ascii="Arial" w:hAnsi="Arial" w:cs="Arial"/>
          <w:sz w:val="24"/>
          <w:szCs w:val="24"/>
        </w:rPr>
        <w:t>anti</w:t>
      </w:r>
      <w:r>
        <w:rPr>
          <w:rFonts w:ascii="Arial" w:hAnsi="Arial" w:cs="Arial"/>
          <w:sz w:val="24"/>
          <w:szCs w:val="24"/>
        </w:rPr>
        <w:t>fungal</w:t>
      </w:r>
      <w:proofErr w:type="spellEnd"/>
      <w:r w:rsidRPr="00A8185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61">
        <w:rPr>
          <w:rFonts w:ascii="Arial" w:hAnsi="Arial" w:cs="Arial"/>
          <w:sz w:val="24"/>
          <w:szCs w:val="24"/>
        </w:rPr>
        <w:t>antihelminthic</w:t>
      </w:r>
      <w:proofErr w:type="spellEnd"/>
      <w:r w:rsidR="000F4A61" w:rsidRPr="00A81852">
        <w:rPr>
          <w:rFonts w:ascii="Arial" w:hAnsi="Arial" w:cs="Arial"/>
          <w:sz w:val="24"/>
          <w:szCs w:val="24"/>
        </w:rPr>
        <w:t>,</w:t>
      </w:r>
      <w:r w:rsidR="000F4A61">
        <w:rPr>
          <w:rFonts w:ascii="Arial" w:hAnsi="Arial" w:cs="Arial"/>
          <w:sz w:val="24"/>
          <w:szCs w:val="24"/>
        </w:rPr>
        <w:t xml:space="preserve"> </w:t>
      </w:r>
      <w:r w:rsidR="000F4A61" w:rsidRPr="00A81852">
        <w:rPr>
          <w:rFonts w:ascii="Arial" w:hAnsi="Arial" w:cs="Arial"/>
          <w:sz w:val="24"/>
          <w:szCs w:val="24"/>
        </w:rPr>
        <w:t>antioxidant,</w:t>
      </w:r>
      <w:r w:rsidR="000F4A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61">
        <w:rPr>
          <w:rFonts w:ascii="Arial" w:hAnsi="Arial" w:cs="Arial"/>
          <w:sz w:val="24"/>
          <w:szCs w:val="24"/>
        </w:rPr>
        <w:t>antidiabetic</w:t>
      </w:r>
      <w:proofErr w:type="spellEnd"/>
      <w:r w:rsidR="000F4A61">
        <w:rPr>
          <w:rFonts w:ascii="Arial" w:hAnsi="Arial" w:cs="Arial"/>
          <w:sz w:val="24"/>
          <w:szCs w:val="24"/>
        </w:rPr>
        <w:t>, a</w:t>
      </w:r>
      <w:r w:rsidR="000F4A61" w:rsidRPr="00A81852">
        <w:rPr>
          <w:rFonts w:ascii="Arial" w:hAnsi="Arial" w:cs="Arial"/>
          <w:sz w:val="24"/>
          <w:szCs w:val="24"/>
        </w:rPr>
        <w:t>nti-ulcer,</w:t>
      </w:r>
      <w:r w:rsidR="000F4A6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antimalarial</w:t>
      </w:r>
      <w:proofErr w:type="spellEnd"/>
      <w:r w:rsidRPr="00A81852">
        <w:rPr>
          <w:rFonts w:ascii="Arial" w:hAnsi="Arial" w:cs="Arial"/>
          <w:sz w:val="24"/>
          <w:szCs w:val="24"/>
        </w:rPr>
        <w:t xml:space="preserve">, 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>antihypertensive</w:t>
      </w:r>
      <w:r w:rsidRPr="00A81852">
        <w:rPr>
          <w:rFonts w:ascii="Arial" w:hAnsi="Arial" w:cs="Arial"/>
          <w:sz w:val="24"/>
          <w:szCs w:val="24"/>
        </w:rPr>
        <w:t xml:space="preserve">, antinociceptive and </w:t>
      </w:r>
      <w:proofErr w:type="spellStart"/>
      <w:r w:rsidRPr="00A81852">
        <w:rPr>
          <w:rFonts w:ascii="Arial" w:hAnsi="Arial" w:cs="Arial"/>
          <w:sz w:val="24"/>
          <w:szCs w:val="24"/>
        </w:rPr>
        <w:t>antipyretic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61" w:rsidRPr="000F4A61">
        <w:rPr>
          <w:rFonts w:ascii="Arial" w:hAnsi="Arial" w:cs="Arial"/>
          <w:sz w:val="24"/>
          <w:szCs w:val="24"/>
        </w:rPr>
        <w:t>antiprotozoal</w:t>
      </w:r>
      <w:proofErr w:type="spellEnd"/>
      <w:r w:rsidR="000F4A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61" w:rsidRPr="000F4A61">
        <w:rPr>
          <w:rFonts w:ascii="Arial" w:hAnsi="Arial" w:cs="Arial"/>
          <w:sz w:val="24"/>
          <w:szCs w:val="24"/>
        </w:rPr>
        <w:t>antitumour</w:t>
      </w:r>
      <w:proofErr w:type="spellEnd"/>
      <w:r w:rsidR="00AA1C49">
        <w:rPr>
          <w:rFonts w:ascii="Arial" w:hAnsi="Arial" w:cs="Arial"/>
          <w:sz w:val="24"/>
          <w:szCs w:val="24"/>
        </w:rPr>
        <w:t xml:space="preserve"> </w:t>
      </w:r>
      <w:r w:rsidR="00453F89" w:rsidRPr="00FD0C2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453F89" w:rsidRPr="00FD0C21">
        <w:rPr>
          <w:rFonts w:ascii="Arial" w:hAnsi="Arial" w:cs="Arial"/>
          <w:b/>
          <w:bCs/>
          <w:sz w:val="24"/>
          <w:szCs w:val="24"/>
          <w:highlight w:val="yellow"/>
        </w:rPr>
        <w:t>Ganfon</w:t>
      </w:r>
      <w:proofErr w:type="spellEnd"/>
      <w:r w:rsidR="00453F89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2019)</w:t>
      </w:r>
      <w:r w:rsidR="00453F89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, </w:t>
      </w:r>
      <w:proofErr w:type="spellStart"/>
      <w:r w:rsidR="003260F8" w:rsidRPr="00FD0C21">
        <w:rPr>
          <w:rFonts w:ascii="Arial" w:hAnsi="Arial" w:cs="Arial"/>
          <w:b/>
          <w:bCs/>
          <w:sz w:val="24"/>
          <w:szCs w:val="24"/>
          <w:highlight w:val="yellow"/>
        </w:rPr>
        <w:t>Batawila</w:t>
      </w:r>
      <w:proofErr w:type="spellEnd"/>
      <w:r w:rsidR="003260F8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2005 , </w:t>
      </w:r>
      <w:proofErr w:type="spellStart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>Agaie</w:t>
      </w:r>
      <w:proofErr w:type="spellEnd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2007, </w:t>
      </w:r>
      <w:proofErr w:type="spellStart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>Dembele</w:t>
      </w:r>
      <w:proofErr w:type="spellEnd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2017, </w:t>
      </w:r>
      <w:proofErr w:type="spellStart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>Esievo</w:t>
      </w:r>
      <w:proofErr w:type="spellEnd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2023, </w:t>
      </w:r>
      <w:proofErr w:type="spellStart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>Tagne</w:t>
      </w:r>
      <w:proofErr w:type="spellEnd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2022 ; </w:t>
      </w:r>
      <w:proofErr w:type="spellStart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>Ohashi</w:t>
      </w:r>
      <w:proofErr w:type="spellEnd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2018, </w:t>
      </w:r>
      <w:proofErr w:type="spellStart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>Belemnaba</w:t>
      </w:r>
      <w:proofErr w:type="spellEnd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2021, </w:t>
      </w:r>
      <w:proofErr w:type="spellStart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>Idakwoji</w:t>
      </w:r>
      <w:proofErr w:type="spellEnd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2019, </w:t>
      </w:r>
      <w:proofErr w:type="spellStart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>Garbi</w:t>
      </w:r>
      <w:proofErr w:type="spellEnd"/>
      <w:r w:rsidR="009D18B3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 and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Hassana</w:t>
      </w:r>
      <w:proofErr w:type="spellEnd"/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2018)</w:t>
      </w:r>
      <w:r w:rsidR="009D18B3" w:rsidRPr="00FD0C21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E0FEA">
        <w:rPr>
          <w:rFonts w:ascii="Arial" w:hAnsi="Arial" w:cs="Arial"/>
          <w:b/>
          <w:bCs/>
          <w:sz w:val="24"/>
          <w:szCs w:val="24"/>
        </w:rPr>
        <w:t>[</w:t>
      </w:r>
      <w:r w:rsidR="004E0FEA" w:rsidRPr="004E0FEA">
        <w:rPr>
          <w:rFonts w:ascii="Arial" w:hAnsi="Arial" w:cs="Arial"/>
          <w:b/>
          <w:bCs/>
          <w:sz w:val="24"/>
          <w:szCs w:val="24"/>
        </w:rPr>
        <w:t>6</w:t>
      </w:r>
      <w:r w:rsidRPr="004E0FEA">
        <w:rPr>
          <w:rFonts w:ascii="Arial" w:hAnsi="Arial" w:cs="Arial"/>
          <w:b/>
          <w:bCs/>
          <w:sz w:val="24"/>
          <w:szCs w:val="24"/>
        </w:rPr>
        <w:t>,</w:t>
      </w:r>
      <w:r w:rsidR="00F06B31">
        <w:rPr>
          <w:rFonts w:ascii="Arial" w:hAnsi="Arial" w:cs="Arial"/>
          <w:b/>
          <w:bCs/>
          <w:sz w:val="24"/>
          <w:szCs w:val="24"/>
        </w:rPr>
        <w:t>1</w:t>
      </w:r>
      <w:r w:rsidRPr="004E0FEA">
        <w:rPr>
          <w:rFonts w:ascii="Arial" w:hAnsi="Arial" w:cs="Arial"/>
          <w:b/>
          <w:bCs/>
          <w:sz w:val="24"/>
          <w:szCs w:val="24"/>
        </w:rPr>
        <w:t>6,</w:t>
      </w:r>
      <w:r w:rsidR="00F06B31">
        <w:rPr>
          <w:rFonts w:ascii="Arial" w:hAnsi="Arial" w:cs="Arial"/>
          <w:b/>
          <w:bCs/>
          <w:sz w:val="24"/>
          <w:szCs w:val="24"/>
        </w:rPr>
        <w:t>17</w:t>
      </w:r>
      <w:r w:rsidRPr="004E0FEA">
        <w:rPr>
          <w:rFonts w:ascii="Arial" w:hAnsi="Arial" w:cs="Arial"/>
          <w:b/>
          <w:bCs/>
          <w:sz w:val="24"/>
          <w:szCs w:val="24"/>
        </w:rPr>
        <w:t>,</w:t>
      </w:r>
      <w:r w:rsidR="000B2F22">
        <w:rPr>
          <w:rFonts w:ascii="Arial" w:hAnsi="Arial" w:cs="Arial"/>
          <w:b/>
          <w:bCs/>
          <w:sz w:val="24"/>
          <w:szCs w:val="24"/>
        </w:rPr>
        <w:t>18</w:t>
      </w:r>
      <w:r w:rsidR="000F4A61" w:rsidRPr="004E0FEA">
        <w:rPr>
          <w:rFonts w:ascii="Arial" w:hAnsi="Arial" w:cs="Arial"/>
          <w:b/>
          <w:bCs/>
          <w:sz w:val="24"/>
          <w:szCs w:val="24"/>
        </w:rPr>
        <w:t>,</w:t>
      </w:r>
      <w:r w:rsidR="000B2F22">
        <w:rPr>
          <w:rFonts w:ascii="Arial" w:hAnsi="Arial" w:cs="Arial"/>
          <w:b/>
          <w:bCs/>
          <w:sz w:val="24"/>
          <w:szCs w:val="24"/>
        </w:rPr>
        <w:t>19</w:t>
      </w:r>
      <w:r w:rsidR="000F4A61" w:rsidRPr="004E0FEA">
        <w:rPr>
          <w:rFonts w:ascii="Arial" w:hAnsi="Arial" w:cs="Arial"/>
          <w:b/>
          <w:bCs/>
          <w:sz w:val="24"/>
          <w:szCs w:val="24"/>
        </w:rPr>
        <w:t xml:space="preserve">, </w:t>
      </w:r>
      <w:r w:rsidR="000B2F22">
        <w:rPr>
          <w:rFonts w:ascii="Arial" w:hAnsi="Arial" w:cs="Arial"/>
          <w:b/>
          <w:bCs/>
          <w:sz w:val="24"/>
          <w:szCs w:val="24"/>
        </w:rPr>
        <w:t>20</w:t>
      </w:r>
      <w:r w:rsidR="000F4A61" w:rsidRPr="004E0FEA">
        <w:rPr>
          <w:rFonts w:ascii="Arial" w:hAnsi="Arial" w:cs="Arial"/>
          <w:b/>
          <w:bCs/>
          <w:sz w:val="24"/>
          <w:szCs w:val="24"/>
        </w:rPr>
        <w:t xml:space="preserve">, </w:t>
      </w:r>
      <w:r w:rsidR="007C6898">
        <w:rPr>
          <w:rFonts w:ascii="Arial" w:hAnsi="Arial" w:cs="Arial"/>
          <w:b/>
          <w:bCs/>
          <w:sz w:val="24"/>
          <w:szCs w:val="24"/>
        </w:rPr>
        <w:t>21</w:t>
      </w:r>
      <w:r w:rsidR="000F4A61" w:rsidRPr="004E0FEA">
        <w:rPr>
          <w:rFonts w:ascii="Arial" w:hAnsi="Arial" w:cs="Arial"/>
          <w:b/>
          <w:bCs/>
          <w:sz w:val="24"/>
          <w:szCs w:val="24"/>
        </w:rPr>
        <w:t xml:space="preserve">, </w:t>
      </w:r>
      <w:r w:rsidR="007C6898">
        <w:rPr>
          <w:rFonts w:ascii="Arial" w:hAnsi="Arial" w:cs="Arial"/>
          <w:b/>
          <w:bCs/>
          <w:sz w:val="24"/>
          <w:szCs w:val="24"/>
        </w:rPr>
        <w:t>22</w:t>
      </w:r>
      <w:r w:rsidR="00A05A8B" w:rsidRPr="004E0FEA">
        <w:rPr>
          <w:rFonts w:ascii="Arial" w:hAnsi="Arial" w:cs="Arial"/>
          <w:b/>
          <w:bCs/>
          <w:sz w:val="24"/>
          <w:szCs w:val="24"/>
        </w:rPr>
        <w:t xml:space="preserve">, </w:t>
      </w:r>
      <w:r w:rsidR="007C6898">
        <w:rPr>
          <w:rFonts w:ascii="Arial" w:hAnsi="Arial" w:cs="Arial"/>
          <w:b/>
          <w:bCs/>
          <w:sz w:val="24"/>
          <w:szCs w:val="24"/>
        </w:rPr>
        <w:t>23</w:t>
      </w:r>
      <w:r w:rsidR="00A05A8B" w:rsidRPr="004E0FEA">
        <w:rPr>
          <w:rFonts w:ascii="Arial" w:hAnsi="Arial" w:cs="Arial"/>
          <w:b/>
          <w:bCs/>
          <w:sz w:val="24"/>
          <w:szCs w:val="24"/>
        </w:rPr>
        <w:t xml:space="preserve">, </w:t>
      </w:r>
      <w:r w:rsidR="00AA1C49">
        <w:rPr>
          <w:rFonts w:ascii="Arial" w:hAnsi="Arial" w:cs="Arial"/>
          <w:b/>
          <w:bCs/>
          <w:sz w:val="24"/>
          <w:szCs w:val="24"/>
        </w:rPr>
        <w:t>24</w:t>
      </w:r>
      <w:r w:rsidR="00A05A8B" w:rsidRPr="004E0FEA">
        <w:rPr>
          <w:rFonts w:ascii="Arial" w:hAnsi="Arial" w:cs="Arial"/>
          <w:b/>
          <w:bCs/>
          <w:sz w:val="24"/>
          <w:szCs w:val="24"/>
        </w:rPr>
        <w:t xml:space="preserve">, </w:t>
      </w:r>
      <w:r w:rsidR="00AA1C49" w:rsidRPr="004E0FEA">
        <w:rPr>
          <w:rFonts w:ascii="Arial" w:hAnsi="Arial" w:cs="Arial"/>
          <w:b/>
          <w:bCs/>
          <w:sz w:val="24"/>
          <w:szCs w:val="24"/>
        </w:rPr>
        <w:t xml:space="preserve">and </w:t>
      </w:r>
      <w:r w:rsidR="00AA1C49">
        <w:rPr>
          <w:rFonts w:ascii="Arial" w:hAnsi="Arial" w:cs="Arial"/>
          <w:b/>
          <w:bCs/>
          <w:sz w:val="24"/>
          <w:szCs w:val="24"/>
        </w:rPr>
        <w:t>25</w:t>
      </w:r>
      <w:r w:rsidRPr="004E0FEA">
        <w:rPr>
          <w:rFonts w:ascii="Arial" w:hAnsi="Arial" w:cs="Arial"/>
          <w:b/>
          <w:bCs/>
          <w:sz w:val="24"/>
          <w:szCs w:val="24"/>
        </w:rPr>
        <w:t>]</w:t>
      </w:r>
      <w:r w:rsidR="000F4A6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0F4A61" w:rsidRPr="000F4A61">
        <w:rPr>
          <w:rFonts w:ascii="Arial" w:hAnsi="Arial" w:cs="Arial"/>
          <w:sz w:val="24"/>
          <w:szCs w:val="24"/>
        </w:rPr>
        <w:t>aphrodisiac</w:t>
      </w:r>
      <w:proofErr w:type="spellEnd"/>
      <w:r w:rsidR="000F4A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5A8B">
        <w:rPr>
          <w:rFonts w:ascii="Arial" w:hAnsi="Arial" w:cs="Arial"/>
          <w:sz w:val="24"/>
          <w:szCs w:val="24"/>
        </w:rPr>
        <w:t>b</w:t>
      </w:r>
      <w:r w:rsidR="00A05A8B" w:rsidRPr="00A05A8B">
        <w:rPr>
          <w:rFonts w:ascii="Arial" w:hAnsi="Arial" w:cs="Arial"/>
          <w:sz w:val="24"/>
          <w:szCs w:val="24"/>
        </w:rPr>
        <w:t>oosting</w:t>
      </w:r>
      <w:proofErr w:type="spellEnd"/>
      <w:r w:rsidR="00A05A8B" w:rsidRPr="00A05A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A8B" w:rsidRPr="00A05A8B">
        <w:rPr>
          <w:rFonts w:ascii="Arial" w:hAnsi="Arial" w:cs="Arial"/>
          <w:sz w:val="24"/>
          <w:szCs w:val="24"/>
        </w:rPr>
        <w:t>fertility</w:t>
      </w:r>
      <w:proofErr w:type="spellEnd"/>
      <w:r w:rsidR="00A05A8B">
        <w:rPr>
          <w:rFonts w:ascii="Arial" w:hAnsi="Arial" w:cs="Arial"/>
          <w:sz w:val="24"/>
          <w:szCs w:val="24"/>
        </w:rPr>
        <w:t xml:space="preserve">, </w:t>
      </w:r>
      <w:r w:rsidR="00A05A8B" w:rsidRPr="00A05A8B">
        <w:rPr>
          <w:rFonts w:ascii="Arial" w:hAnsi="Arial" w:cs="Arial"/>
          <w:sz w:val="24"/>
          <w:szCs w:val="24"/>
        </w:rPr>
        <w:t xml:space="preserve">Enzyme </w:t>
      </w:r>
      <w:proofErr w:type="spellStart"/>
      <w:r w:rsidR="00A05A8B" w:rsidRPr="00A05A8B">
        <w:rPr>
          <w:rFonts w:ascii="Arial" w:hAnsi="Arial" w:cs="Arial"/>
          <w:sz w:val="24"/>
          <w:szCs w:val="24"/>
        </w:rPr>
        <w:t>inhibitory</w:t>
      </w:r>
      <w:proofErr w:type="spellEnd"/>
      <w:r w:rsidR="00A05A8B">
        <w:rPr>
          <w:rFonts w:ascii="Arial" w:hAnsi="Arial" w:cs="Arial"/>
          <w:sz w:val="24"/>
          <w:szCs w:val="24"/>
        </w:rPr>
        <w:t>,</w:t>
      </w:r>
      <w:r w:rsidR="0074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A8B" w:rsidRPr="00A05A8B">
        <w:rPr>
          <w:rFonts w:ascii="Arial" w:hAnsi="Arial" w:cs="Arial"/>
          <w:sz w:val="24"/>
          <w:szCs w:val="24"/>
        </w:rPr>
        <w:t>hepatoprotective</w:t>
      </w:r>
      <w:proofErr w:type="spellEnd"/>
      <w:r w:rsidR="00A05A8B" w:rsidRPr="00A05A8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A05A8B" w:rsidRPr="00A05A8B">
        <w:rPr>
          <w:rFonts w:ascii="Arial" w:hAnsi="Arial" w:cs="Arial"/>
          <w:sz w:val="24"/>
          <w:szCs w:val="24"/>
        </w:rPr>
        <w:t>nephroprotective</w:t>
      </w:r>
      <w:proofErr w:type="spellEnd"/>
      <w:r w:rsidR="00A05A8B">
        <w:rPr>
          <w:rFonts w:ascii="Arial" w:hAnsi="Arial" w:cs="Arial"/>
          <w:sz w:val="24"/>
          <w:szCs w:val="24"/>
        </w:rPr>
        <w:t xml:space="preserve"> 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Ademosun</w:t>
      </w:r>
      <w:proofErr w:type="spellEnd"/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2019, 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Ahmed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2020, 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Orlando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 and </w:t>
      </w:r>
      <w:proofErr w:type="spellStart"/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Elhusain</w:t>
      </w:r>
      <w:proofErr w:type="spellEnd"/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2019)</w:t>
      </w:r>
      <w:r w:rsidR="00FD0C21">
        <w:rPr>
          <w:rFonts w:ascii="Arial" w:hAnsi="Arial" w:cs="Arial"/>
          <w:sz w:val="24"/>
          <w:szCs w:val="24"/>
        </w:rPr>
        <w:t xml:space="preserve"> </w:t>
      </w:r>
      <w:r w:rsidR="00FD0C21">
        <w:rPr>
          <w:rFonts w:ascii="Arial" w:hAnsi="Arial" w:cs="Arial"/>
          <w:b/>
          <w:bCs/>
          <w:sz w:val="24"/>
          <w:szCs w:val="24"/>
        </w:rPr>
        <w:t xml:space="preserve"> </w:t>
      </w:r>
      <w:r w:rsidR="00A05A8B" w:rsidRPr="007438E3">
        <w:rPr>
          <w:rFonts w:ascii="Arial" w:hAnsi="Arial" w:cs="Arial"/>
          <w:b/>
          <w:bCs/>
          <w:sz w:val="24"/>
          <w:szCs w:val="24"/>
        </w:rPr>
        <w:t>[</w:t>
      </w:r>
      <w:r w:rsidR="00082DF2" w:rsidRPr="007438E3">
        <w:rPr>
          <w:rFonts w:ascii="Arial" w:hAnsi="Arial" w:cs="Arial"/>
          <w:b/>
          <w:bCs/>
          <w:sz w:val="24"/>
          <w:szCs w:val="24"/>
        </w:rPr>
        <w:t>26</w:t>
      </w:r>
      <w:r w:rsidR="00A05A8B" w:rsidRPr="007438E3">
        <w:rPr>
          <w:rFonts w:ascii="Arial" w:hAnsi="Arial" w:cs="Arial"/>
          <w:b/>
          <w:bCs/>
          <w:sz w:val="24"/>
          <w:szCs w:val="24"/>
        </w:rPr>
        <w:t xml:space="preserve">, </w:t>
      </w:r>
      <w:r w:rsidR="00082DF2" w:rsidRPr="007438E3">
        <w:rPr>
          <w:rFonts w:ascii="Arial" w:hAnsi="Arial" w:cs="Arial"/>
          <w:b/>
          <w:bCs/>
          <w:sz w:val="24"/>
          <w:szCs w:val="24"/>
        </w:rPr>
        <w:t>27</w:t>
      </w:r>
      <w:r w:rsidR="00A05A8B" w:rsidRPr="007438E3">
        <w:rPr>
          <w:rFonts w:ascii="Arial" w:hAnsi="Arial" w:cs="Arial"/>
          <w:b/>
          <w:bCs/>
          <w:sz w:val="24"/>
          <w:szCs w:val="24"/>
        </w:rPr>
        <w:t xml:space="preserve">, </w:t>
      </w:r>
      <w:r w:rsidR="00082DF2" w:rsidRPr="007438E3">
        <w:rPr>
          <w:rFonts w:ascii="Arial" w:hAnsi="Arial" w:cs="Arial"/>
          <w:b/>
          <w:bCs/>
          <w:sz w:val="24"/>
          <w:szCs w:val="24"/>
        </w:rPr>
        <w:t>28</w:t>
      </w:r>
      <w:r w:rsidR="00A05A8B" w:rsidRPr="007438E3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7438E3" w:rsidRPr="007438E3">
        <w:rPr>
          <w:rFonts w:ascii="Arial" w:hAnsi="Arial" w:cs="Arial"/>
          <w:b/>
          <w:bCs/>
          <w:sz w:val="24"/>
          <w:szCs w:val="24"/>
        </w:rPr>
        <w:t>29</w:t>
      </w:r>
      <w:r w:rsidR="00A05A8B" w:rsidRPr="007438E3">
        <w:rPr>
          <w:rFonts w:ascii="Arial" w:hAnsi="Arial" w:cs="Arial"/>
          <w:b/>
          <w:bCs/>
          <w:sz w:val="24"/>
          <w:szCs w:val="24"/>
        </w:rPr>
        <w:t>]</w:t>
      </w:r>
      <w:r w:rsidRPr="00A81852">
        <w:rPr>
          <w:rFonts w:ascii="Arial" w:hAnsi="Arial" w:cs="Arial"/>
          <w:sz w:val="24"/>
          <w:szCs w:val="24"/>
        </w:rPr>
        <w:t>.</w:t>
      </w:r>
      <w:r w:rsidR="00C63AF7" w:rsidRPr="00C63AF7">
        <w:t xml:space="preserve"> </w:t>
      </w:r>
      <w:r w:rsidR="00C63AF7" w:rsidRPr="00C63AF7">
        <w:rPr>
          <w:rFonts w:ascii="Arial" w:hAnsi="Arial" w:cs="Arial"/>
          <w:sz w:val="24"/>
          <w:szCs w:val="24"/>
        </w:rPr>
        <w:t xml:space="preserve">An acute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toxicity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study conducted on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Anogeissus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leiocarpus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leaf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extract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in NMRI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mice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revealed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100%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mortality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at a dose of 3500 mg/kg, and the LD 50 of the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extract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was estimated at 2303. 6 mg/kg of live animal weight after 72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hours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of oral administration of the product. These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mice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presented with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asthenia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loss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appetite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symptoms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of intoxication</w:t>
      </w:r>
      <w:r w:rsidR="00C63AF7">
        <w:rPr>
          <w:rFonts w:ascii="Arial" w:hAnsi="Arial" w:cs="Arial"/>
          <w:sz w:val="24"/>
          <w:szCs w:val="24"/>
        </w:rPr>
        <w:t xml:space="preserve"> 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Waterman</w:t>
      </w:r>
      <w:r w:rsidR="00FD0C21" w:rsidRPr="00FD0C21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 xml:space="preserve"> et al. 2015)</w:t>
      </w:r>
      <w:r w:rsidR="00FD0C2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C63AF7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[</w:t>
      </w:r>
      <w:r w:rsidR="002E1575" w:rsidRPr="002E1575">
        <w:rPr>
          <w:rFonts w:ascii="Arial" w:hAnsi="Arial" w:cs="Arial"/>
          <w:b/>
          <w:bCs/>
          <w:sz w:val="24"/>
          <w:szCs w:val="24"/>
        </w:rPr>
        <w:t>30</w:t>
      </w:r>
      <w:r w:rsidR="00C63AF7" w:rsidRPr="00FC430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]</w:t>
      </w:r>
      <w:r w:rsidR="00C63AF7" w:rsidRPr="00C63AF7">
        <w:rPr>
          <w:rFonts w:ascii="Arial" w:hAnsi="Arial" w:cs="Arial"/>
          <w:sz w:val="24"/>
          <w:szCs w:val="24"/>
        </w:rPr>
        <w:t>.</w:t>
      </w:r>
      <w:r w:rsidR="00C63AF7" w:rsidRPr="00C63AF7">
        <w:t xml:space="preserve">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Another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acute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toxicity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study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revealed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mortality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signs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toxicity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up to a dose of 5000 mg/kg of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aqueous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extract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Anogeissus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leiocarpus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leaves. The oral LD 50 of the </w:t>
      </w:r>
      <w:proofErr w:type="spellStart"/>
      <w:r w:rsidR="00C63AF7" w:rsidRPr="00C63AF7">
        <w:rPr>
          <w:rFonts w:ascii="Arial" w:hAnsi="Arial" w:cs="Arial"/>
          <w:sz w:val="24"/>
          <w:szCs w:val="24"/>
        </w:rPr>
        <w:t>extract</w:t>
      </w:r>
      <w:proofErr w:type="spellEnd"/>
      <w:r w:rsidR="00C63AF7" w:rsidRPr="00C63AF7">
        <w:rPr>
          <w:rFonts w:ascii="Arial" w:hAnsi="Arial" w:cs="Arial"/>
          <w:sz w:val="24"/>
          <w:szCs w:val="24"/>
        </w:rPr>
        <w:t xml:space="preserve"> was therefore estimated to be &gt; 5000 mg/kg</w:t>
      </w:r>
      <w:r w:rsidR="00C63AF7">
        <w:rPr>
          <w:rFonts w:ascii="Arial" w:hAnsi="Arial" w:cs="Arial"/>
          <w:sz w:val="24"/>
          <w:szCs w:val="24"/>
        </w:rPr>
        <w:t xml:space="preserve"> 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(Waterman</w:t>
      </w:r>
      <w:r w:rsidR="00FD0C21" w:rsidRPr="00FD0C21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fr-FR"/>
        </w:rPr>
        <w:t xml:space="preserve"> et al. 2015)</w:t>
      </w:r>
      <w:r w:rsidR="00FD0C2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.</w:t>
      </w:r>
    </w:p>
    <w:p w14:paraId="7A950F07" w14:textId="763D6D9C" w:rsidR="00770C68" w:rsidRDefault="00770C68" w:rsidP="00A035C6">
      <w:pPr>
        <w:jc w:val="both"/>
        <w:rPr>
          <w:rFonts w:ascii="Arial" w:hAnsi="Arial" w:cs="Arial"/>
          <w:sz w:val="24"/>
          <w:szCs w:val="24"/>
        </w:rPr>
      </w:pPr>
      <w:r w:rsidRPr="00770C68">
        <w:rPr>
          <w:rFonts w:ascii="Arial" w:hAnsi="Arial" w:cs="Arial"/>
          <w:sz w:val="24"/>
          <w:szCs w:val="24"/>
          <w:highlight w:val="yellow"/>
        </w:rPr>
        <w:t xml:space="preserve">Several studies </w:t>
      </w:r>
      <w:proofErr w:type="spellStart"/>
      <w:r w:rsidRPr="00770C68">
        <w:rPr>
          <w:rFonts w:ascii="Arial" w:hAnsi="Arial" w:cs="Arial"/>
          <w:sz w:val="24"/>
          <w:szCs w:val="24"/>
          <w:highlight w:val="yellow"/>
        </w:rPr>
        <w:t>indicate</w:t>
      </w:r>
      <w:proofErr w:type="spellEnd"/>
      <w:r w:rsidRPr="00770C68">
        <w:rPr>
          <w:rFonts w:ascii="Arial" w:hAnsi="Arial" w:cs="Arial"/>
          <w:sz w:val="24"/>
          <w:szCs w:val="24"/>
          <w:highlight w:val="yellow"/>
        </w:rPr>
        <w:t xml:space="preserve"> that</w:t>
      </w:r>
      <w:r w:rsidRPr="00770C6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770C68">
        <w:rPr>
          <w:rFonts w:ascii="Arial" w:hAnsi="Arial" w:cs="Arial"/>
          <w:sz w:val="24"/>
          <w:szCs w:val="24"/>
          <w:highlight w:val="yellow"/>
        </w:rPr>
        <w:t>bark</w:t>
      </w:r>
      <w:proofErr w:type="spellEnd"/>
      <w:r w:rsidRPr="00770C68">
        <w:rPr>
          <w:rFonts w:ascii="Arial" w:hAnsi="Arial" w:cs="Arial"/>
          <w:sz w:val="24"/>
          <w:szCs w:val="24"/>
          <w:highlight w:val="yellow"/>
        </w:rPr>
        <w:t xml:space="preserve"> is the most harvested </w:t>
      </w:r>
      <w:proofErr w:type="spellStart"/>
      <w:r w:rsidRPr="00770C68">
        <w:rPr>
          <w:rFonts w:ascii="Arial" w:hAnsi="Arial" w:cs="Arial"/>
          <w:sz w:val="24"/>
          <w:szCs w:val="24"/>
          <w:highlight w:val="yellow"/>
        </w:rPr>
        <w:t>organ</w:t>
      </w:r>
      <w:proofErr w:type="spellEnd"/>
      <w:r w:rsidRPr="00770C68">
        <w:rPr>
          <w:rFonts w:ascii="Arial" w:hAnsi="Arial" w:cs="Arial"/>
          <w:sz w:val="24"/>
          <w:szCs w:val="24"/>
          <w:highlight w:val="yellow"/>
        </w:rPr>
        <w:t xml:space="preserve">, which poses a </w:t>
      </w:r>
      <w:proofErr w:type="spellStart"/>
      <w:r w:rsidRPr="00770C68">
        <w:rPr>
          <w:rFonts w:ascii="Arial" w:hAnsi="Arial" w:cs="Arial"/>
          <w:sz w:val="24"/>
          <w:szCs w:val="24"/>
          <w:highlight w:val="yellow"/>
        </w:rPr>
        <w:t>risk</w:t>
      </w:r>
      <w:proofErr w:type="spellEnd"/>
      <w:r w:rsidRPr="00770C68">
        <w:rPr>
          <w:rFonts w:ascii="Arial" w:hAnsi="Arial" w:cs="Arial"/>
          <w:sz w:val="24"/>
          <w:szCs w:val="24"/>
          <w:highlight w:val="yellow"/>
        </w:rPr>
        <w:t xml:space="preserve"> to </w:t>
      </w:r>
      <w:proofErr w:type="spellStart"/>
      <w:r w:rsidRPr="00770C68">
        <w:rPr>
          <w:rFonts w:ascii="Arial" w:hAnsi="Arial" w:cs="Arial"/>
          <w:sz w:val="24"/>
          <w:szCs w:val="24"/>
          <w:highlight w:val="yellow"/>
        </w:rPr>
        <w:t>regeneration</w:t>
      </w:r>
      <w:proofErr w:type="spellEnd"/>
      <w:r w:rsidRPr="00770C68">
        <w:rPr>
          <w:rFonts w:ascii="Arial" w:hAnsi="Arial" w:cs="Arial"/>
          <w:sz w:val="24"/>
          <w:szCs w:val="24"/>
          <w:highlight w:val="yellow"/>
        </w:rPr>
        <w:t xml:space="preserve"> if management is not </w:t>
      </w:r>
      <w:proofErr w:type="spellStart"/>
      <w:r w:rsidRPr="00770C68">
        <w:rPr>
          <w:rFonts w:ascii="Arial" w:hAnsi="Arial" w:cs="Arial"/>
          <w:sz w:val="24"/>
          <w:szCs w:val="24"/>
          <w:highlight w:val="yellow"/>
        </w:rPr>
        <w:t>sustainable</w:t>
      </w:r>
      <w:proofErr w:type="spellEnd"/>
      <w:r w:rsidRPr="00770C68">
        <w:rPr>
          <w:rFonts w:ascii="Arial" w:hAnsi="Arial" w:cs="Arial"/>
          <w:sz w:val="24"/>
          <w:szCs w:val="24"/>
          <w:highlight w:val="yellow"/>
        </w:rPr>
        <w:t>.</w:t>
      </w:r>
    </w:p>
    <w:p w14:paraId="17741ED8" w14:textId="5EDB645D" w:rsidR="00C63AF7" w:rsidRDefault="00C63AF7" w:rsidP="00A035C6">
      <w:pPr>
        <w:jc w:val="both"/>
        <w:rPr>
          <w:rFonts w:ascii="Arial" w:hAnsi="Arial" w:cs="Arial"/>
          <w:sz w:val="24"/>
          <w:szCs w:val="24"/>
        </w:rPr>
      </w:pPr>
      <w:r w:rsidRPr="00C63AF7">
        <w:rPr>
          <w:rFonts w:ascii="Arial" w:hAnsi="Arial" w:cs="Arial"/>
          <w:sz w:val="24"/>
          <w:szCs w:val="24"/>
        </w:rPr>
        <w:lastRenderedPageBreak/>
        <w:t xml:space="preserve">In a process of reverse </w:t>
      </w:r>
      <w:proofErr w:type="spellStart"/>
      <w:r w:rsidRPr="00C63AF7">
        <w:rPr>
          <w:rFonts w:ascii="Arial" w:hAnsi="Arial" w:cs="Arial"/>
          <w:sz w:val="24"/>
          <w:szCs w:val="24"/>
        </w:rPr>
        <w:t>pharmacology</w:t>
      </w:r>
      <w:proofErr w:type="spellEnd"/>
      <w:r w:rsidRPr="00C63AF7">
        <w:rPr>
          <w:rFonts w:ascii="Arial" w:hAnsi="Arial" w:cs="Arial"/>
          <w:sz w:val="24"/>
          <w:szCs w:val="24"/>
        </w:rPr>
        <w:t xml:space="preserve">, the present </w:t>
      </w:r>
      <w:proofErr w:type="spellStart"/>
      <w:r w:rsidRPr="00C63AF7">
        <w:rPr>
          <w:rFonts w:ascii="Arial" w:hAnsi="Arial" w:cs="Arial"/>
          <w:sz w:val="24"/>
          <w:szCs w:val="24"/>
        </w:rPr>
        <w:t>preliminary</w:t>
      </w:r>
      <w:proofErr w:type="spellEnd"/>
      <w:r w:rsidRPr="00C63AF7">
        <w:rPr>
          <w:rFonts w:ascii="Arial" w:hAnsi="Arial" w:cs="Arial"/>
          <w:sz w:val="24"/>
          <w:szCs w:val="24"/>
        </w:rPr>
        <w:t xml:space="preserve"> studies on </w:t>
      </w:r>
      <w:proofErr w:type="spellStart"/>
      <w:r w:rsidRPr="00C63AF7">
        <w:rPr>
          <w:rFonts w:ascii="Arial" w:hAnsi="Arial" w:cs="Arial"/>
          <w:sz w:val="24"/>
          <w:szCs w:val="24"/>
        </w:rPr>
        <w:t>phytochemistry</w:t>
      </w:r>
      <w:proofErr w:type="spellEnd"/>
      <w:r w:rsidRPr="00C63AF7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antimicrobial activity</w:t>
      </w:r>
      <w:r w:rsidRPr="00C63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leaves of </w:t>
      </w:r>
      <w:r w:rsidRPr="00FC733F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Pr="00FC733F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63AF7">
        <w:rPr>
          <w:rFonts w:ascii="Arial" w:hAnsi="Arial" w:cs="Arial"/>
          <w:sz w:val="24"/>
          <w:szCs w:val="24"/>
        </w:rPr>
        <w:t>have been carried out.</w:t>
      </w:r>
    </w:p>
    <w:p w14:paraId="13EE6B61" w14:textId="5C14DD8A" w:rsidR="00C63AF7" w:rsidRPr="00C63AF7" w:rsidRDefault="00C63AF7" w:rsidP="00A035C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3AF7">
        <w:rPr>
          <w:rFonts w:ascii="Arial" w:hAnsi="Arial" w:cs="Arial"/>
          <w:b/>
          <w:bCs/>
          <w:color w:val="000000" w:themeColor="text1"/>
          <w:sz w:val="24"/>
          <w:szCs w:val="24"/>
        </w:rPr>
        <w:t>MATERIAL AND METHODS</w:t>
      </w:r>
    </w:p>
    <w:p w14:paraId="3C9A2229" w14:textId="77777777" w:rsidR="00C63AF7" w:rsidRPr="008F5ADC" w:rsidRDefault="00C63AF7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Plant </w:t>
      </w:r>
      <w:proofErr w:type="spellStart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>material</w:t>
      </w:r>
      <w:proofErr w:type="spellEnd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01D4209" w14:textId="465595FF" w:rsidR="00C63AF7" w:rsidRPr="008F5ADC" w:rsidRDefault="00C63AF7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Fresh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samples of </w:t>
      </w:r>
      <w:r w:rsidR="00FA67FE" w:rsidRPr="00FC733F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FA67FE" w:rsidRPr="00FC733F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="00FA67FE">
        <w:rPr>
          <w:rFonts w:ascii="Arial" w:hAnsi="Arial" w:cs="Arial"/>
          <w:sz w:val="24"/>
          <w:szCs w:val="24"/>
        </w:rPr>
        <w:t xml:space="preserve"> 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(leaves) were collected in </w:t>
      </w:r>
      <w:r w:rsidR="00FA67FE">
        <w:rPr>
          <w:rFonts w:ascii="Arial" w:hAnsi="Arial" w:cs="Arial"/>
          <w:color w:val="000000" w:themeColor="text1"/>
          <w:sz w:val="24"/>
          <w:szCs w:val="24"/>
        </w:rPr>
        <w:t>April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FA67FE">
        <w:rPr>
          <w:rFonts w:ascii="Arial" w:hAnsi="Arial" w:cs="Arial"/>
          <w:color w:val="000000" w:themeColor="text1"/>
          <w:sz w:val="24"/>
          <w:szCs w:val="24"/>
        </w:rPr>
        <w:t>4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in the </w:t>
      </w:r>
      <w:r w:rsidR="00FA67FE">
        <w:rPr>
          <w:rFonts w:ascii="Arial" w:hAnsi="Arial" w:cs="Arial"/>
          <w:color w:val="000000" w:themeColor="text1"/>
          <w:sz w:val="24"/>
          <w:szCs w:val="24"/>
        </w:rPr>
        <w:t>district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="00FA67FE">
        <w:rPr>
          <w:rFonts w:ascii="Arial" w:hAnsi="Arial" w:cs="Arial"/>
          <w:color w:val="000000" w:themeColor="text1"/>
          <w:sz w:val="24"/>
          <w:szCs w:val="24"/>
        </w:rPr>
        <w:t>Sindia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in the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department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FA67FE">
        <w:rPr>
          <w:rFonts w:ascii="Arial" w:hAnsi="Arial" w:cs="Arial"/>
          <w:color w:val="000000" w:themeColor="text1"/>
          <w:sz w:val="24"/>
          <w:szCs w:val="24"/>
        </w:rPr>
        <w:t>Rufisque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FA67FE">
        <w:rPr>
          <w:rFonts w:ascii="Arial" w:hAnsi="Arial" w:cs="Arial"/>
          <w:color w:val="000000" w:themeColor="text1"/>
          <w:sz w:val="24"/>
          <w:szCs w:val="24"/>
        </w:rPr>
        <w:t>Dakar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region, Senegal).</w:t>
      </w:r>
      <w:r w:rsidR="00236F10" w:rsidRPr="00236F10">
        <w:t xml:space="preserve"> </w:t>
      </w:r>
      <w:r w:rsidR="00236F10" w:rsidRPr="00236F10">
        <w:rPr>
          <w:rFonts w:ascii="Arial" w:hAnsi="Arial" w:cs="Arial"/>
          <w:color w:val="000000" w:themeColor="text1"/>
          <w:sz w:val="24"/>
          <w:szCs w:val="24"/>
          <w:highlight w:val="yellow"/>
        </w:rPr>
        <w:t>It</w:t>
      </w:r>
      <w:r w:rsidR="00236F10" w:rsidRPr="00236F1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has the number</w:t>
      </w:r>
      <w:r w:rsidR="00236F10" w:rsidRPr="00236F1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064</w:t>
      </w:r>
      <w:r w:rsidR="00236F10" w:rsidRPr="00236F1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in the </w:t>
      </w:r>
      <w:proofErr w:type="spellStart"/>
      <w:r w:rsidR="00236F10" w:rsidRPr="00236F10">
        <w:rPr>
          <w:rFonts w:ascii="Arial" w:hAnsi="Arial" w:cs="Arial"/>
          <w:color w:val="000000" w:themeColor="text1"/>
          <w:sz w:val="24"/>
          <w:szCs w:val="24"/>
          <w:highlight w:val="yellow"/>
        </w:rPr>
        <w:t>department's</w:t>
      </w:r>
      <w:proofErr w:type="spellEnd"/>
      <w:r w:rsidR="00236F10" w:rsidRPr="00236F1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236F10" w:rsidRPr="00236F10">
        <w:rPr>
          <w:rFonts w:ascii="Arial" w:hAnsi="Arial" w:cs="Arial"/>
          <w:color w:val="000000" w:themeColor="text1"/>
          <w:sz w:val="24"/>
          <w:szCs w:val="24"/>
          <w:highlight w:val="yellow"/>
        </w:rPr>
        <w:t>herbarium</w:t>
      </w:r>
      <w:proofErr w:type="spellEnd"/>
      <w:r w:rsidR="00236F10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The identification and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authentication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of the </w:t>
      </w:r>
      <w:r w:rsidR="00FA67FE">
        <w:rPr>
          <w:rFonts w:ascii="Arial" w:hAnsi="Arial" w:cs="Arial"/>
          <w:color w:val="000000" w:themeColor="text1"/>
          <w:sz w:val="24"/>
          <w:szCs w:val="24"/>
        </w:rPr>
        <w:t>leaves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were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done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at the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Department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of Pharmacognosy and Botany (Pr William Diatta,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Botanist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) and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dried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in a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ventilated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room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away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from light at room temperature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before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being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ground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using an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electric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grinder.</w:t>
      </w:r>
    </w:p>
    <w:p w14:paraId="14A95892" w14:textId="4B2213F3" w:rsidR="00155C7F" w:rsidRDefault="00155C7F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155C7F">
        <w:rPr>
          <w:rFonts w:ascii="Arial" w:hAnsi="Arial" w:cs="Arial"/>
          <w:b/>
          <w:bCs/>
          <w:color w:val="000000" w:themeColor="text1"/>
          <w:sz w:val="24"/>
          <w:szCs w:val="24"/>
        </w:rPr>
        <w:t>Biological</w:t>
      </w:r>
      <w:proofErr w:type="spellEnd"/>
      <w:r w:rsidRPr="00155C7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55C7F">
        <w:rPr>
          <w:rFonts w:ascii="Arial" w:hAnsi="Arial" w:cs="Arial"/>
          <w:b/>
          <w:bCs/>
          <w:color w:val="000000" w:themeColor="text1"/>
          <w:sz w:val="24"/>
          <w:szCs w:val="24"/>
        </w:rPr>
        <w:t>material</w:t>
      </w:r>
      <w:proofErr w:type="spellEnd"/>
    </w:p>
    <w:p w14:paraId="21E1EC86" w14:textId="2E2E0F15" w:rsidR="00155C7F" w:rsidRPr="007F2467" w:rsidRDefault="007F2467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biological</w:t>
      </w:r>
      <w:proofErr w:type="spellEnd"/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material</w:t>
      </w:r>
      <w:proofErr w:type="spellEnd"/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consisted</w:t>
      </w:r>
      <w:proofErr w:type="spellEnd"/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 of two bacterial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strains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7F2467">
        <w:rPr>
          <w:rFonts w:ascii="Arial" w:hAnsi="Arial" w:cs="Arial"/>
          <w:i/>
          <w:color w:val="000000" w:themeColor="text1"/>
          <w:sz w:val="24"/>
          <w:szCs w:val="24"/>
        </w:rPr>
        <w:t xml:space="preserve">Staphylococcus aureus </w:t>
      </w:r>
      <w:r w:rsidRPr="007F2467">
        <w:rPr>
          <w:rFonts w:ascii="Arial" w:hAnsi="Arial" w:cs="Arial"/>
          <w:color w:val="000000" w:themeColor="text1"/>
          <w:sz w:val="24"/>
          <w:szCs w:val="24"/>
        </w:rPr>
        <w:t>M20002L-15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7F2467">
        <w:rPr>
          <w:rFonts w:ascii="Arial" w:hAnsi="Arial" w:cs="Arial"/>
          <w:i/>
          <w:color w:val="000000" w:themeColor="text1"/>
          <w:sz w:val="24"/>
          <w:szCs w:val="24"/>
        </w:rPr>
        <w:t xml:space="preserve">Escherichia coli </w:t>
      </w:r>
      <w:r w:rsidRPr="007F2467">
        <w:rPr>
          <w:rFonts w:ascii="Arial" w:hAnsi="Arial" w:cs="Arial"/>
          <w:color w:val="000000" w:themeColor="text1"/>
          <w:sz w:val="24"/>
          <w:szCs w:val="24"/>
        </w:rPr>
        <w:t>35218 M20002K-9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and one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fungal</w:t>
      </w:r>
      <w:proofErr w:type="spellEnd"/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 strain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A6F1C">
        <w:rPr>
          <w:rFonts w:ascii="Arial" w:hAnsi="Arial" w:cs="Arial"/>
          <w:color w:val="000000" w:themeColor="text1"/>
          <w:sz w:val="24"/>
          <w:szCs w:val="24"/>
        </w:rPr>
        <w:t>(</w:t>
      </w:r>
      <w:r w:rsidRPr="007A6F1C">
        <w:rPr>
          <w:rFonts w:ascii="Arial" w:hAnsi="Arial" w:cs="Arial"/>
          <w:i/>
          <w:sz w:val="24"/>
          <w:szCs w:val="24"/>
        </w:rPr>
        <w:t>Candida albicans :</w:t>
      </w:r>
      <w:r w:rsidRPr="007A6F1C">
        <w:rPr>
          <w:rFonts w:ascii="Arial" w:hAnsi="Arial" w:cs="Arial"/>
          <w:sz w:val="24"/>
          <w:szCs w:val="24"/>
        </w:rPr>
        <w:t xml:space="preserve"> </w:t>
      </w:r>
      <w:r w:rsidRPr="007A6F1C">
        <w:rPr>
          <w:rFonts w:ascii="Arial" w:hAnsi="Arial" w:cs="Arial"/>
          <w:iCs/>
          <w:sz w:val="24"/>
          <w:szCs w:val="24"/>
        </w:rPr>
        <w:t xml:space="preserve">clinical </w:t>
      </w:r>
      <w:proofErr w:type="spellStart"/>
      <w:r w:rsidRPr="007A6F1C">
        <w:rPr>
          <w:rFonts w:ascii="Arial" w:hAnsi="Arial" w:cs="Arial"/>
          <w:iCs/>
          <w:sz w:val="24"/>
          <w:szCs w:val="24"/>
        </w:rPr>
        <w:t>fungal</w:t>
      </w:r>
      <w:proofErr w:type="spellEnd"/>
      <w:r w:rsidRPr="007A6F1C">
        <w:rPr>
          <w:rFonts w:ascii="Arial" w:hAnsi="Arial" w:cs="Arial"/>
          <w:iCs/>
          <w:sz w:val="24"/>
          <w:szCs w:val="24"/>
        </w:rPr>
        <w:t xml:space="preserve"> strain)</w:t>
      </w:r>
      <w:r w:rsidRPr="007A6F1C">
        <w:rPr>
          <w:rFonts w:ascii="Arial" w:hAnsi="Arial" w:cs="Arial"/>
          <w:i/>
          <w:sz w:val="24"/>
          <w:szCs w:val="24"/>
        </w:rPr>
        <w:t xml:space="preserve"> from</w:t>
      </w:r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Bacteriology</w:t>
      </w:r>
      <w:proofErr w:type="spellEnd"/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Parasitology</w:t>
      </w:r>
      <w:proofErr w:type="spellEnd"/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 Laboratory at the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Fann</w:t>
      </w:r>
      <w:proofErr w:type="spellEnd"/>
      <w:r w:rsidRPr="007F2467">
        <w:rPr>
          <w:rFonts w:ascii="Arial" w:hAnsi="Arial" w:cs="Arial"/>
          <w:color w:val="000000" w:themeColor="text1"/>
          <w:sz w:val="24"/>
          <w:szCs w:val="24"/>
        </w:rPr>
        <w:t xml:space="preserve"> Dakar University Hospital </w:t>
      </w:r>
      <w:proofErr w:type="spellStart"/>
      <w:r w:rsidRPr="007F2467">
        <w:rPr>
          <w:rFonts w:ascii="Arial" w:hAnsi="Arial" w:cs="Arial"/>
          <w:color w:val="000000" w:themeColor="text1"/>
          <w:sz w:val="24"/>
          <w:szCs w:val="24"/>
        </w:rPr>
        <w:t>Cente</w:t>
      </w:r>
      <w:r w:rsidR="00F25D1C">
        <w:rPr>
          <w:rFonts w:ascii="Arial" w:hAnsi="Arial" w:cs="Arial"/>
          <w:color w:val="000000" w:themeColor="text1"/>
          <w:sz w:val="24"/>
          <w:szCs w:val="24"/>
        </w:rPr>
        <w:t>r</w:t>
      </w:r>
      <w:r w:rsidRPr="007F2467">
        <w:rPr>
          <w:rFonts w:ascii="Arial" w:hAnsi="Arial" w:cs="Arial"/>
          <w:color w:val="000000" w:themeColor="text1"/>
          <w:sz w:val="24"/>
          <w:szCs w:val="24"/>
        </w:rPr>
        <w:t>.</w:t>
      </w:r>
      <w:r w:rsidR="00955509" w:rsidRPr="00955509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="00955509" w:rsidRPr="00955509">
        <w:rPr>
          <w:rFonts w:ascii="Arial" w:hAnsi="Arial" w:cs="Arial"/>
          <w:color w:val="000000" w:themeColor="text1"/>
          <w:sz w:val="24"/>
          <w:szCs w:val="24"/>
        </w:rPr>
        <w:t xml:space="preserve"> culture </w:t>
      </w:r>
      <w:proofErr w:type="spellStart"/>
      <w:r w:rsidR="00955509" w:rsidRPr="00955509">
        <w:rPr>
          <w:rFonts w:ascii="Arial" w:hAnsi="Arial" w:cs="Arial"/>
          <w:color w:val="000000" w:themeColor="text1"/>
          <w:sz w:val="24"/>
          <w:szCs w:val="24"/>
        </w:rPr>
        <w:t>milieus</w:t>
      </w:r>
      <w:proofErr w:type="spellEnd"/>
      <w:r w:rsidR="00955509" w:rsidRPr="00955509">
        <w:rPr>
          <w:rFonts w:ascii="Arial" w:hAnsi="Arial" w:cs="Arial"/>
          <w:color w:val="000000" w:themeColor="text1"/>
          <w:sz w:val="24"/>
          <w:szCs w:val="24"/>
        </w:rPr>
        <w:t xml:space="preserve"> and antimicrobial standards used are Mueller-Hinton, Sabouraud, Cefixime and </w:t>
      </w:r>
      <w:proofErr w:type="spellStart"/>
      <w:r w:rsidR="00955509" w:rsidRPr="00955509">
        <w:rPr>
          <w:rFonts w:ascii="Arial" w:hAnsi="Arial" w:cs="Arial"/>
          <w:color w:val="000000" w:themeColor="text1"/>
          <w:sz w:val="24"/>
          <w:szCs w:val="24"/>
        </w:rPr>
        <w:t>Fluconazole</w:t>
      </w:r>
      <w:proofErr w:type="spellEnd"/>
      <w:r w:rsidR="00955509" w:rsidRPr="0095550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7AFD27" w14:textId="35804379" w:rsidR="00C63AF7" w:rsidRPr="008F5ADC" w:rsidRDefault="00C63AF7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>Extract</w:t>
      </w:r>
      <w:proofErr w:type="spellEnd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>preparation</w:t>
      </w:r>
      <w:proofErr w:type="spellEnd"/>
    </w:p>
    <w:p w14:paraId="724EAF9C" w14:textId="77EEEBCD" w:rsidR="00C63AF7" w:rsidRDefault="00C63AF7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5ADC">
        <w:rPr>
          <w:rFonts w:ascii="Arial" w:hAnsi="Arial" w:cs="Arial"/>
          <w:color w:val="000000" w:themeColor="text1"/>
          <w:sz w:val="24"/>
          <w:szCs w:val="24"/>
        </w:rPr>
        <w:t>A weight (</w:t>
      </w:r>
      <w:r w:rsidR="00FA67FE">
        <w:rPr>
          <w:rFonts w:ascii="Arial" w:hAnsi="Arial" w:cs="Arial"/>
          <w:color w:val="000000" w:themeColor="text1"/>
          <w:sz w:val="24"/>
          <w:szCs w:val="24"/>
        </w:rPr>
        <w:t>3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0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gms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) were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extracted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by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decoction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under reflux for 30 min with </w:t>
      </w:r>
      <w:r w:rsidR="00F25D1C">
        <w:rPr>
          <w:rFonts w:ascii="Arial" w:hAnsi="Arial" w:cs="Arial"/>
          <w:color w:val="000000" w:themeColor="text1"/>
          <w:sz w:val="24"/>
          <w:szCs w:val="24"/>
        </w:rPr>
        <w:t>500 mL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of the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ethanol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-water mixture (80/20; v/v). The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thus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obtained was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evaporated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using a rotary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evaporator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give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pasty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residue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, which was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dried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in a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ventilated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oven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at 45°C for 48 h to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obtain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a dry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for use in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phytochemical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tests.</w:t>
      </w:r>
    </w:p>
    <w:p w14:paraId="6CBC4CB7" w14:textId="0868BD7B" w:rsidR="00F25D1C" w:rsidRPr="008F5ADC" w:rsidRDefault="00F25D1C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D1C">
        <w:rPr>
          <w:rFonts w:ascii="Arial" w:hAnsi="Arial" w:cs="Arial"/>
          <w:color w:val="000000" w:themeColor="text1"/>
          <w:sz w:val="24"/>
          <w:szCs w:val="24"/>
        </w:rPr>
        <w:t>The hydro-</w:t>
      </w:r>
      <w:proofErr w:type="spellStart"/>
      <w:r w:rsidRPr="00F25D1C">
        <w:rPr>
          <w:rFonts w:ascii="Arial" w:hAnsi="Arial" w:cs="Arial"/>
          <w:color w:val="000000" w:themeColor="text1"/>
          <w:sz w:val="24"/>
          <w:szCs w:val="24"/>
        </w:rPr>
        <w:t>ethanolic</w:t>
      </w:r>
      <w:proofErr w:type="spellEnd"/>
      <w:r w:rsidRPr="00F25D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5D1C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F25D1C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F25D1C">
        <w:rPr>
          <w:rFonts w:ascii="Arial" w:hAnsi="Arial" w:cs="Arial"/>
          <w:i/>
          <w:iCs/>
          <w:color w:val="000000" w:themeColor="text1"/>
          <w:sz w:val="24"/>
          <w:szCs w:val="24"/>
        </w:rPr>
        <w:t>Anogeissus</w:t>
      </w:r>
      <w:proofErr w:type="spellEnd"/>
      <w:r w:rsidRPr="00F25D1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25D1C">
        <w:rPr>
          <w:rFonts w:ascii="Arial" w:hAnsi="Arial" w:cs="Arial"/>
          <w:i/>
          <w:iCs/>
          <w:color w:val="000000" w:themeColor="text1"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color w:val="000000" w:themeColor="text1"/>
          <w:sz w:val="24"/>
          <w:szCs w:val="24"/>
        </w:rPr>
        <w:t>a</w:t>
      </w:r>
      <w:proofErr w:type="spellEnd"/>
      <w:r w:rsidRPr="00F25D1C">
        <w:rPr>
          <w:rFonts w:ascii="Arial" w:hAnsi="Arial" w:cs="Arial"/>
          <w:color w:val="000000" w:themeColor="text1"/>
          <w:sz w:val="24"/>
          <w:szCs w:val="24"/>
        </w:rPr>
        <w:t xml:space="preserve"> leaves was prepared in </w:t>
      </w:r>
      <w:proofErr w:type="spellStart"/>
      <w:r w:rsidRPr="00F25D1C">
        <w:rPr>
          <w:rFonts w:ascii="Arial" w:hAnsi="Arial" w:cs="Arial"/>
          <w:color w:val="000000" w:themeColor="text1"/>
          <w:sz w:val="24"/>
          <w:szCs w:val="24"/>
        </w:rPr>
        <w:t>dimethyl</w:t>
      </w:r>
      <w:proofErr w:type="spellEnd"/>
      <w:r w:rsidRPr="00F25D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5D1C">
        <w:rPr>
          <w:rFonts w:ascii="Arial" w:hAnsi="Arial" w:cs="Arial"/>
          <w:color w:val="000000" w:themeColor="text1"/>
          <w:sz w:val="24"/>
          <w:szCs w:val="24"/>
        </w:rPr>
        <w:t>sulfoxide</w:t>
      </w:r>
      <w:proofErr w:type="spellEnd"/>
      <w:r w:rsidRPr="00F25D1C">
        <w:rPr>
          <w:rFonts w:ascii="Arial" w:hAnsi="Arial" w:cs="Arial"/>
          <w:color w:val="000000" w:themeColor="text1"/>
          <w:sz w:val="24"/>
          <w:szCs w:val="24"/>
        </w:rPr>
        <w:t xml:space="preserve"> (DMSO) at a base concentration of 40 µg/µl. After solubilisation, this solution was used to evaluate antimicrobial activity.</w:t>
      </w:r>
    </w:p>
    <w:p w14:paraId="4FB3F838" w14:textId="77777777" w:rsidR="00C63AF7" w:rsidRPr="008F5ADC" w:rsidRDefault="00C63AF7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>Phytochemical</w:t>
      </w:r>
      <w:proofErr w:type="spellEnd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screening </w:t>
      </w:r>
    </w:p>
    <w:p w14:paraId="4646629F" w14:textId="2CAF4A96" w:rsidR="00C63AF7" w:rsidRDefault="00C63AF7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The leaves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were prepared for the screening of </w:t>
      </w:r>
      <w:proofErr w:type="spellStart"/>
      <w:r w:rsidR="00D74823" w:rsidRPr="007B5C27">
        <w:rPr>
          <w:rFonts w:ascii="Arial" w:hAnsi="Arial" w:cs="Arial"/>
          <w:color w:val="000000" w:themeColor="text1"/>
          <w:sz w:val="24"/>
          <w:szCs w:val="24"/>
        </w:rPr>
        <w:t>alkaloids</w:t>
      </w:r>
      <w:proofErr w:type="spellEnd"/>
      <w:r w:rsidR="00D74823" w:rsidRPr="007B5C2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D74823" w:rsidRPr="007B5C27">
        <w:rPr>
          <w:rFonts w:ascii="Arial" w:hAnsi="Arial" w:cs="Arial"/>
          <w:color w:val="000000" w:themeColor="text1"/>
          <w:sz w:val="24"/>
          <w:szCs w:val="24"/>
        </w:rPr>
        <w:t>condensed</w:t>
      </w:r>
      <w:proofErr w:type="spellEnd"/>
      <w:r w:rsidR="00D74823" w:rsidRPr="007B5C27">
        <w:rPr>
          <w:rFonts w:ascii="Arial" w:hAnsi="Arial" w:cs="Arial"/>
          <w:color w:val="000000" w:themeColor="text1"/>
          <w:sz w:val="24"/>
          <w:szCs w:val="24"/>
        </w:rPr>
        <w:t xml:space="preserve"> tannins, hydrolysable tannins, </w:t>
      </w:r>
      <w:proofErr w:type="spellStart"/>
      <w:r w:rsidR="00D74823" w:rsidRPr="007B5C27">
        <w:rPr>
          <w:rFonts w:ascii="Arial" w:hAnsi="Arial" w:cs="Arial"/>
          <w:color w:val="000000" w:themeColor="text1"/>
          <w:sz w:val="24"/>
          <w:szCs w:val="24"/>
        </w:rPr>
        <w:t>sterols</w:t>
      </w:r>
      <w:proofErr w:type="spellEnd"/>
      <w:r w:rsidR="00CE4F55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="00CE4F55" w:rsidRPr="00CE4F55">
        <w:rPr>
          <w:rFonts w:ascii="Arial" w:hAnsi="Arial" w:cs="Arial"/>
          <w:color w:val="000000" w:themeColor="text1"/>
          <w:sz w:val="24"/>
          <w:szCs w:val="24"/>
        </w:rPr>
        <w:t>triterpenes</w:t>
      </w:r>
      <w:proofErr w:type="spellEnd"/>
      <w:r w:rsidR="00D7482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D74823" w:rsidRPr="00D74823">
        <w:rPr>
          <w:rFonts w:ascii="Arial" w:hAnsi="Arial" w:cs="Arial"/>
          <w:color w:val="000000" w:themeColor="text1"/>
          <w:sz w:val="24"/>
          <w:szCs w:val="24"/>
        </w:rPr>
        <w:t>cardiotonic</w:t>
      </w:r>
      <w:proofErr w:type="spellEnd"/>
      <w:r w:rsidR="00D74823" w:rsidRPr="00D748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74823" w:rsidRPr="00D74823">
        <w:rPr>
          <w:rFonts w:ascii="Arial" w:hAnsi="Arial" w:cs="Arial"/>
          <w:color w:val="000000" w:themeColor="text1"/>
          <w:sz w:val="24"/>
          <w:szCs w:val="24"/>
        </w:rPr>
        <w:t>heterosides</w:t>
      </w:r>
      <w:proofErr w:type="spellEnd"/>
      <w:r w:rsidR="00CE4F55">
        <w:rPr>
          <w:rFonts w:ascii="Arial" w:hAnsi="Arial" w:cs="Arial"/>
          <w:color w:val="000000" w:themeColor="text1"/>
          <w:sz w:val="24"/>
          <w:szCs w:val="24"/>
        </w:rPr>
        <w:t>,</w:t>
      </w:r>
      <w:r w:rsidR="00CE4F55" w:rsidRPr="00CE4F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4F55" w:rsidRPr="008F5ADC">
        <w:rPr>
          <w:rFonts w:ascii="Arial" w:hAnsi="Arial" w:cs="Arial"/>
          <w:color w:val="000000" w:themeColor="text1"/>
          <w:sz w:val="24"/>
          <w:szCs w:val="24"/>
        </w:rPr>
        <w:t>Anthracene</w:t>
      </w:r>
      <w:proofErr w:type="spellEnd"/>
      <w:r w:rsidR="00CE4F55"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4F55" w:rsidRPr="008F5ADC">
        <w:rPr>
          <w:rFonts w:ascii="Arial" w:hAnsi="Arial" w:cs="Arial"/>
          <w:color w:val="000000" w:themeColor="text1"/>
          <w:sz w:val="24"/>
          <w:szCs w:val="24"/>
        </w:rPr>
        <w:t>heterosides</w:t>
      </w:r>
      <w:proofErr w:type="spellEnd"/>
      <w:r w:rsidR="00CE4F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D74823" w:rsidRPr="007B5C27">
        <w:rPr>
          <w:rFonts w:ascii="Arial" w:hAnsi="Arial" w:cs="Arial"/>
          <w:color w:val="000000" w:themeColor="text1"/>
          <w:sz w:val="24"/>
          <w:szCs w:val="24"/>
        </w:rPr>
        <w:t>saponosids</w:t>
      </w:r>
      <w:proofErr w:type="spellEnd"/>
      <w:r w:rsidR="00CE4F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flavonoids and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polyphenols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C21" w:rsidRPr="00FD0C21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(</w:t>
      </w:r>
      <w:proofErr w:type="spellStart"/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Bassène</w:t>
      </w:r>
      <w:proofErr w:type="spellEnd"/>
      <w:r w:rsidR="00FD0C21" w:rsidRPr="00FD0C21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, 2012)</w:t>
      </w:r>
      <w:r w:rsidR="00FD0C2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2E1575">
        <w:rPr>
          <w:rFonts w:ascii="Arial" w:hAnsi="Arial" w:cs="Arial"/>
          <w:b/>
          <w:bCs/>
          <w:color w:val="000000" w:themeColor="text1"/>
          <w:sz w:val="24"/>
          <w:szCs w:val="24"/>
        </w:rPr>
        <w:t>[</w:t>
      </w:r>
      <w:r w:rsidR="002E1575" w:rsidRPr="002E1575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2E1575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2E1575">
        <w:rPr>
          <w:rFonts w:ascii="Arial" w:hAnsi="Arial" w:cs="Arial"/>
          <w:b/>
          <w:bCs/>
          <w:color w:val="000000" w:themeColor="text1"/>
          <w:sz w:val="24"/>
          <w:szCs w:val="24"/>
        </w:rPr>
        <w:t>].</w:t>
      </w:r>
    </w:p>
    <w:p w14:paraId="1B5F9DAA" w14:textId="77777777" w:rsidR="00A45F74" w:rsidRPr="007615D6" w:rsidRDefault="00A45F74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7615D6">
        <w:rPr>
          <w:rFonts w:ascii="Arial" w:hAnsi="Arial" w:cs="Arial"/>
          <w:b/>
          <w:bCs/>
          <w:color w:val="000000" w:themeColor="text1"/>
          <w:sz w:val="24"/>
          <w:szCs w:val="24"/>
        </w:rPr>
        <w:t>Determination</w:t>
      </w:r>
      <w:proofErr w:type="spellEnd"/>
      <w:r w:rsidRPr="007615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Total Phenolic and Total </w:t>
      </w:r>
      <w:proofErr w:type="spellStart"/>
      <w:r w:rsidRPr="007615D6">
        <w:rPr>
          <w:rFonts w:ascii="Arial" w:hAnsi="Arial" w:cs="Arial"/>
          <w:b/>
          <w:bCs/>
          <w:color w:val="000000" w:themeColor="text1"/>
          <w:sz w:val="24"/>
          <w:szCs w:val="24"/>
        </w:rPr>
        <w:t>Flavonoid</w:t>
      </w:r>
      <w:proofErr w:type="spellEnd"/>
      <w:r w:rsidRPr="007615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Content </w:t>
      </w:r>
    </w:p>
    <w:p w14:paraId="20F0B10B" w14:textId="0B06551D" w:rsidR="00A45F74" w:rsidRDefault="005B4E30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The total phenolic content of leaves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was determined by the Folin-Ciocalteu method </w:t>
      </w:r>
      <w:r w:rsidR="00FD0C21" w:rsidRPr="00FD0C21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(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Singleton 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et al. 1999)</w:t>
      </w:r>
      <w:r w:rsidRPr="00437F9A">
        <w:rPr>
          <w:rFonts w:ascii="Arial" w:hAnsi="Arial" w:cs="Arial"/>
          <w:b/>
          <w:bCs/>
          <w:color w:val="000000" w:themeColor="text1"/>
          <w:sz w:val="24"/>
          <w:szCs w:val="24"/>
        </w:rPr>
        <w:t>[</w:t>
      </w:r>
      <w:r w:rsidR="00511499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437F9A">
        <w:rPr>
          <w:rFonts w:ascii="Arial" w:hAnsi="Arial" w:cs="Arial"/>
          <w:b/>
          <w:bCs/>
          <w:color w:val="000000" w:themeColor="text1"/>
          <w:sz w:val="24"/>
          <w:szCs w:val="24"/>
        </w:rPr>
        <w:t>2]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>.</w:t>
      </w:r>
      <w:r w:rsidR="007615D6" w:rsidRPr="007615D6">
        <w:t xml:space="preserve"> </w:t>
      </w:r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hydroethanolic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was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processed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triplicate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(n=3) by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mixing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200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μl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of sample in each test tube,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adding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100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μl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of Folin-Ciocalteu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reagent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and 1700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μl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of 2.36%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Na</w:t>
      </w:r>
      <w:r w:rsidR="007615D6" w:rsidRPr="007615D6">
        <w:rPr>
          <w:rFonts w:ascii="Cambria Math" w:hAnsi="Cambria Math" w:cs="Cambria Math"/>
          <w:color w:val="000000" w:themeColor="text1"/>
          <w:sz w:val="24"/>
          <w:szCs w:val="24"/>
        </w:rPr>
        <w:t>₂</w:t>
      </w:r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CO</w:t>
      </w:r>
      <w:proofErr w:type="spellEnd"/>
      <w:r w:rsidR="007615D6" w:rsidRPr="007615D6">
        <w:rPr>
          <w:rFonts w:ascii="Cambria Math" w:hAnsi="Cambria Math" w:cs="Cambria Math"/>
          <w:color w:val="000000" w:themeColor="text1"/>
          <w:sz w:val="24"/>
          <w:szCs w:val="24"/>
        </w:rPr>
        <w:t>₃</w:t>
      </w:r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. The tubes were then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vortexed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for 10 seconds and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incubated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at 45°C for 45 minutes.</w:t>
      </w:r>
      <w:r w:rsidR="007615D6" w:rsidRPr="007615D6">
        <w:t xml:space="preserve"> </w:t>
      </w:r>
      <w:r w:rsidR="007615D6">
        <w:rPr>
          <w:rFonts w:ascii="Arial" w:hAnsi="Arial" w:cs="Arial"/>
          <w:color w:val="000000" w:themeColor="text1"/>
          <w:sz w:val="24"/>
          <w:szCs w:val="24"/>
        </w:rPr>
        <w:t>T</w:t>
      </w:r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he absorbance was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measured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at 760 nm against a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blank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distilled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water). A standard calibration curve was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plotted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using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gallic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acid (0–</w:t>
      </w:r>
      <w:r w:rsidR="007615D6" w:rsidRPr="007615D6">
        <w:rPr>
          <w:rFonts w:ascii="Arial" w:eastAsia="TimesNewRomanPSMT" w:hAnsi="Arial" w:cs="Arial"/>
          <w:sz w:val="24"/>
          <w:szCs w:val="24"/>
        </w:rPr>
        <w:t>14 μg/ml</w:t>
      </w:r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). The results were expressed as mg of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gallic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acid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equivalents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(GAE)/</w:t>
      </w:r>
      <w:r w:rsidR="00761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g of </w:t>
      </w:r>
      <w:proofErr w:type="spellStart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="007615D6" w:rsidRPr="007615D6">
        <w:rPr>
          <w:rFonts w:ascii="Arial" w:hAnsi="Arial" w:cs="Arial"/>
          <w:color w:val="000000" w:themeColor="text1"/>
          <w:sz w:val="24"/>
          <w:szCs w:val="24"/>
        </w:rPr>
        <w:t xml:space="preserve"> leaves weight.</w:t>
      </w:r>
    </w:p>
    <w:p w14:paraId="300D67F4" w14:textId="07B2CBF6" w:rsidR="006D41E4" w:rsidRDefault="006D41E4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The total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flavonoid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content was determined according to the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Zhishen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et al., (1999) method </w:t>
      </w:r>
      <w:r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511499"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33</w:t>
      </w:r>
      <w:r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].</w:t>
      </w:r>
      <w:r w:rsidRPr="00FD0C21">
        <w:rPr>
          <w:rFonts w:ascii="Arial" w:hAnsi="Arial" w:cs="Arial"/>
          <w:color w:val="EE0000"/>
          <w:sz w:val="24"/>
          <w:szCs w:val="24"/>
        </w:rPr>
        <w:t xml:space="preserve"> </w:t>
      </w:r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400 µl of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(or standard or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distilled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water for the control) is placed </w:t>
      </w:r>
      <w:r w:rsidRPr="006D41E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 a glass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haemolysis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tube with 120 µl of 10% AlCl</w:t>
      </w:r>
      <w:r w:rsidRPr="006D41E4">
        <w:rPr>
          <w:rFonts w:ascii="Arial" w:hAnsi="Arial" w:cs="Arial"/>
          <w:color w:val="000000" w:themeColor="text1"/>
          <w:sz w:val="24"/>
          <w:szCs w:val="24"/>
          <w:vertAlign w:val="subscript"/>
        </w:rPr>
        <w:t>3</w:t>
      </w:r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and the medium is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vortexed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. After 6 minutes, 800 µl of 1 M NaOH was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added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to the medium. The absorbance was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read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D41E4">
        <w:rPr>
          <w:rFonts w:ascii="Arial" w:hAnsi="Arial" w:cs="Arial"/>
          <w:color w:val="000000" w:themeColor="text1"/>
          <w:sz w:val="24"/>
          <w:szCs w:val="24"/>
        </w:rPr>
        <w:t>immediately</w:t>
      </w:r>
      <w:proofErr w:type="spellEnd"/>
      <w:r w:rsidRPr="006D41E4">
        <w:rPr>
          <w:rFonts w:ascii="Arial" w:hAnsi="Arial" w:cs="Arial"/>
          <w:color w:val="000000" w:themeColor="text1"/>
          <w:sz w:val="24"/>
          <w:szCs w:val="24"/>
        </w:rPr>
        <w:t xml:space="preserve"> at 510 nm against the control.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Rutin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was used as reference compound to produce the standard curve, and the results were expressed as mg of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rutin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equivalents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(RE)/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g of </w:t>
      </w:r>
      <w:proofErr w:type="spellStart"/>
      <w:r w:rsidRPr="008F5ADC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8F5ADC">
        <w:rPr>
          <w:rFonts w:ascii="Arial" w:hAnsi="Arial" w:cs="Arial"/>
          <w:color w:val="000000" w:themeColor="text1"/>
          <w:sz w:val="24"/>
          <w:szCs w:val="24"/>
        </w:rPr>
        <w:t xml:space="preserve"> leaves weight.</w:t>
      </w:r>
    </w:p>
    <w:p w14:paraId="59CC0871" w14:textId="2DBCCD82" w:rsidR="005A153E" w:rsidRPr="005A153E" w:rsidRDefault="005A153E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A153E">
        <w:rPr>
          <w:rFonts w:ascii="Arial" w:hAnsi="Arial" w:cs="Arial"/>
          <w:b/>
          <w:bCs/>
          <w:color w:val="000000" w:themeColor="text1"/>
          <w:sz w:val="24"/>
          <w:szCs w:val="24"/>
        </w:rPr>
        <w:t>Antimicrobial screening</w:t>
      </w:r>
    </w:p>
    <w:p w14:paraId="1DA5FCFE" w14:textId="10F34B6F" w:rsidR="005A153E" w:rsidRPr="005A153E" w:rsidRDefault="005A153E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153E">
        <w:rPr>
          <w:rFonts w:ascii="Arial" w:hAnsi="Arial" w:cs="Arial"/>
          <w:color w:val="000000" w:themeColor="text1"/>
          <w:sz w:val="24"/>
          <w:szCs w:val="24"/>
        </w:rPr>
        <w:t xml:space="preserve">Screening was </w:t>
      </w:r>
      <w:proofErr w:type="spellStart"/>
      <w:r w:rsidRPr="005A153E">
        <w:rPr>
          <w:rFonts w:ascii="Arial" w:hAnsi="Arial" w:cs="Arial"/>
          <w:color w:val="000000" w:themeColor="text1"/>
          <w:sz w:val="24"/>
          <w:szCs w:val="24"/>
        </w:rPr>
        <w:t>performed</w:t>
      </w:r>
      <w:proofErr w:type="spellEnd"/>
      <w:r w:rsidRPr="005A153E">
        <w:rPr>
          <w:rFonts w:ascii="Arial" w:hAnsi="Arial" w:cs="Arial"/>
          <w:color w:val="000000" w:themeColor="text1"/>
          <w:sz w:val="24"/>
          <w:szCs w:val="24"/>
        </w:rPr>
        <w:t xml:space="preserve"> using the well diffusion test according to the method </w:t>
      </w:r>
      <w:proofErr w:type="spellStart"/>
      <w:r w:rsidRPr="005A153E">
        <w:rPr>
          <w:rFonts w:ascii="Arial" w:hAnsi="Arial" w:cs="Arial"/>
          <w:color w:val="000000" w:themeColor="text1"/>
          <w:sz w:val="24"/>
          <w:szCs w:val="24"/>
        </w:rPr>
        <w:t>described</w:t>
      </w:r>
      <w:proofErr w:type="spellEnd"/>
      <w:r w:rsidRPr="005A153E">
        <w:rPr>
          <w:rFonts w:ascii="Arial" w:hAnsi="Arial" w:cs="Arial"/>
          <w:color w:val="000000" w:themeColor="text1"/>
          <w:sz w:val="24"/>
          <w:szCs w:val="24"/>
        </w:rPr>
        <w:t xml:space="preserve"> by Valgas et al. (2007) </w:t>
      </w:r>
      <w:r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0C27A5"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34</w:t>
      </w:r>
      <w:r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Pr="00FD0C21">
        <w:rPr>
          <w:rFonts w:ascii="Arial" w:hAnsi="Arial" w:cs="Arial"/>
          <w:strike/>
          <w:color w:val="EE0000"/>
          <w:sz w:val="24"/>
          <w:szCs w:val="24"/>
        </w:rPr>
        <w:t>.</w:t>
      </w:r>
      <w:r w:rsidR="00E344F2" w:rsidRPr="00FD0C21">
        <w:rPr>
          <w:color w:val="EE0000"/>
        </w:rPr>
        <w:t xml:space="preserve"> </w:t>
      </w:r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An inoculum with a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density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of 0.5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McFarland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was prepared in saline solution (0.85%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NaCl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) from reference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strains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(S. aureus M20002L-15, E. coli 35218 M20002K-9) and a clinical strain of C. albicans (18–24 h). MH Petri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dishes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(90 mm) were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inoculated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according to CA-SFM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recommendations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(2022). Wells (30 µl) containing extracts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solubilised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in DMSO (40 µg/µl) were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added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, and the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dishes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were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incubated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at 37°C for 24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hours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. Antimicrobial activity was assessed by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measuring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the mean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diameters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of the inhibition zones (± standard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deviation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).</w:t>
      </w:r>
      <w:r w:rsidR="00E344F2" w:rsidRPr="00E344F2">
        <w:t xml:space="preserve"> </w:t>
      </w:r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assays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were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performed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="00B94E89">
        <w:rPr>
          <w:rFonts w:ascii="Arial" w:hAnsi="Arial" w:cs="Arial"/>
          <w:color w:val="000000" w:themeColor="text1"/>
          <w:sz w:val="24"/>
          <w:szCs w:val="24"/>
        </w:rPr>
        <w:t>quadru</w:t>
      </w:r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plicates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and inhibition zone was also </w:t>
      </w:r>
      <w:proofErr w:type="spellStart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>compared</w:t>
      </w:r>
      <w:proofErr w:type="spellEnd"/>
      <w:r w:rsidR="00E344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with </w:t>
      </w:r>
      <w:r w:rsidR="00E344F2" w:rsidRPr="00955509">
        <w:rPr>
          <w:rFonts w:ascii="Arial" w:hAnsi="Arial" w:cs="Arial"/>
          <w:color w:val="000000" w:themeColor="text1"/>
          <w:sz w:val="24"/>
          <w:szCs w:val="24"/>
        </w:rPr>
        <w:t xml:space="preserve">Cefixime and </w:t>
      </w:r>
      <w:proofErr w:type="spellStart"/>
      <w:r w:rsidR="00E344F2" w:rsidRPr="00955509">
        <w:rPr>
          <w:rFonts w:ascii="Arial" w:hAnsi="Arial" w:cs="Arial"/>
          <w:color w:val="000000" w:themeColor="text1"/>
          <w:sz w:val="24"/>
          <w:szCs w:val="24"/>
        </w:rPr>
        <w:t>Fluconazole</w:t>
      </w:r>
      <w:proofErr w:type="spellEnd"/>
      <w:r w:rsidR="00E344F2" w:rsidRPr="00E344F2">
        <w:rPr>
          <w:rFonts w:ascii="Arial" w:hAnsi="Arial" w:cs="Arial"/>
          <w:color w:val="000000" w:themeColor="text1"/>
          <w:sz w:val="24"/>
          <w:szCs w:val="24"/>
        </w:rPr>
        <w:t xml:space="preserve"> as a reference standard.</w:t>
      </w:r>
    </w:p>
    <w:p w14:paraId="2C55D09D" w14:textId="4121D439" w:rsidR="00B94E89" w:rsidRDefault="00B94E89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B94E89">
        <w:rPr>
          <w:rFonts w:ascii="Arial" w:hAnsi="Arial" w:cs="Arial"/>
          <w:b/>
          <w:bCs/>
          <w:color w:val="000000" w:themeColor="text1"/>
          <w:sz w:val="24"/>
          <w:szCs w:val="24"/>
        </w:rPr>
        <w:t>Determination</w:t>
      </w:r>
      <w:proofErr w:type="spellEnd"/>
      <w:r w:rsidRPr="00B94E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antimicrobial activity</w:t>
      </w:r>
    </w:p>
    <w:p w14:paraId="67655972" w14:textId="7974949E" w:rsidR="00B94E89" w:rsidRDefault="00B94E89" w:rsidP="00A035C6">
      <w:pPr>
        <w:pStyle w:val="Paragraphedeliste"/>
        <w:numPr>
          <w:ilvl w:val="2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B94E89">
        <w:rPr>
          <w:rFonts w:ascii="Arial" w:hAnsi="Arial" w:cs="Arial"/>
          <w:b/>
          <w:bCs/>
          <w:color w:val="000000" w:themeColor="text1"/>
          <w:sz w:val="24"/>
          <w:szCs w:val="24"/>
        </w:rPr>
        <w:t>Determination</w:t>
      </w:r>
      <w:proofErr w:type="spellEnd"/>
      <w:r w:rsidRPr="00B94E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the minimum </w:t>
      </w:r>
      <w:proofErr w:type="spellStart"/>
      <w:r w:rsidRPr="00B94E89">
        <w:rPr>
          <w:rFonts w:ascii="Arial" w:hAnsi="Arial" w:cs="Arial"/>
          <w:b/>
          <w:bCs/>
          <w:color w:val="000000" w:themeColor="text1"/>
          <w:sz w:val="24"/>
          <w:szCs w:val="24"/>
        </w:rPr>
        <w:t>inhibitory</w:t>
      </w:r>
      <w:proofErr w:type="spellEnd"/>
      <w:r w:rsidRPr="00B94E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concentration (MIC)</w:t>
      </w:r>
    </w:p>
    <w:p w14:paraId="433E8F46" w14:textId="4887021F" w:rsidR="00B94E89" w:rsidRDefault="00647B07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The minimum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inhibitory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concentration (MIC) was determined by the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microdilution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method in accordance with CLSI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recommendations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C21" w:rsidRPr="00FD0C21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(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CLSI</w:t>
      </w:r>
      <w:r w:rsidR="00FD0C21" w:rsidRPr="00FD0C21">
        <w:rPr>
          <w:rFonts w:ascii="Arial" w:hAnsi="Arial" w:cs="Arial"/>
          <w:b/>
          <w:bCs/>
          <w:sz w:val="24"/>
          <w:szCs w:val="24"/>
          <w:highlight w:val="yellow"/>
        </w:rPr>
        <w:t>, 2023)</w:t>
      </w:r>
      <w:r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3B4D9C"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35</w:t>
      </w:r>
      <w:r w:rsidRPr="00FD0C21">
        <w:rPr>
          <w:rFonts w:ascii="Arial" w:hAnsi="Arial" w:cs="Arial"/>
          <w:b/>
          <w:bCs/>
          <w:strike/>
          <w:color w:val="EE0000"/>
          <w:sz w:val="24"/>
          <w:szCs w:val="24"/>
        </w:rPr>
        <w:t>].</w:t>
      </w:r>
      <w:r w:rsidRPr="00FD0C21">
        <w:rPr>
          <w:rFonts w:ascii="Arial" w:hAnsi="Arial" w:cs="Arial"/>
          <w:strike/>
          <w:color w:val="EE0000"/>
          <w:sz w:val="24"/>
          <w:szCs w:val="24"/>
        </w:rPr>
        <w:t xml:space="preserve"> </w:t>
      </w:r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MH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broth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was used as the culture medium for the bacterial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strains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, and Sabouraud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broth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for the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fungal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strain. Inocula with a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density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of 0.5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McFarland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were prepared from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fresh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cultures (&lt; 24 h) of </w:t>
      </w:r>
      <w:r w:rsidRPr="00E760C5">
        <w:rPr>
          <w:rFonts w:ascii="Arial" w:hAnsi="Arial" w:cs="Arial"/>
          <w:i/>
          <w:iCs/>
          <w:color w:val="000000" w:themeColor="text1"/>
          <w:sz w:val="24"/>
          <w:szCs w:val="24"/>
        </w:rPr>
        <w:t>S. aureus</w:t>
      </w:r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760C5">
        <w:rPr>
          <w:rFonts w:ascii="Arial" w:hAnsi="Arial" w:cs="Arial"/>
          <w:i/>
          <w:iCs/>
          <w:color w:val="000000" w:themeColor="text1"/>
          <w:sz w:val="24"/>
          <w:szCs w:val="24"/>
        </w:rPr>
        <w:t>E. coli</w:t>
      </w:r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E760C5">
        <w:rPr>
          <w:rFonts w:ascii="Arial" w:hAnsi="Arial" w:cs="Arial"/>
          <w:i/>
          <w:iCs/>
          <w:color w:val="000000" w:themeColor="text1"/>
          <w:sz w:val="24"/>
          <w:szCs w:val="24"/>
        </w:rPr>
        <w:t>C. albicans</w:t>
      </w:r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. From a stock solution of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(40 µg/µl in DMSO), a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series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of successive dilutions was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performed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on 7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wells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of a 96-well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microplate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(50 µl/well), then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supplemented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with 150 µl of MH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broth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(0.5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McF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giving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final concentrations between 40 and 0.625 µg/µl. The tests were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performed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triplicate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(n = 3). Cefixime and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fluconazole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were used as standards, while DMSO was used as a negative control. After incubation at 37°C for 4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hours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>, 20 µl of an INT solution (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iodonitrotetrazolium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violet, 0.2 mg/ml, Sigma) was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added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to each well, followed by a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further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1-hour incubation. The MIC was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defined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as the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lowest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concentration of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did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not produce a </w:t>
      </w:r>
      <w:proofErr w:type="spellStart"/>
      <w:r w:rsidRPr="00E760C5">
        <w:rPr>
          <w:rFonts w:ascii="Arial" w:hAnsi="Arial" w:cs="Arial"/>
          <w:color w:val="000000" w:themeColor="text1"/>
          <w:sz w:val="24"/>
          <w:szCs w:val="24"/>
        </w:rPr>
        <w:t>purple</w:t>
      </w:r>
      <w:proofErr w:type="spellEnd"/>
      <w:r w:rsidRPr="00E760C5">
        <w:rPr>
          <w:rFonts w:ascii="Arial" w:hAnsi="Arial" w:cs="Arial"/>
          <w:color w:val="000000" w:themeColor="text1"/>
          <w:sz w:val="24"/>
          <w:szCs w:val="24"/>
        </w:rPr>
        <w:t xml:space="preserve"> colour.</w:t>
      </w:r>
    </w:p>
    <w:p w14:paraId="5DBD156E" w14:textId="30CEF63B" w:rsidR="00E760C5" w:rsidRDefault="00E760C5" w:rsidP="00A035C6">
      <w:pPr>
        <w:pStyle w:val="Paragraphedeliste"/>
        <w:numPr>
          <w:ilvl w:val="2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E760C5">
        <w:rPr>
          <w:rFonts w:ascii="Arial" w:hAnsi="Arial" w:cs="Arial"/>
          <w:b/>
          <w:bCs/>
          <w:color w:val="000000" w:themeColor="text1"/>
          <w:sz w:val="24"/>
          <w:szCs w:val="24"/>
        </w:rPr>
        <w:t>Determination</w:t>
      </w:r>
      <w:proofErr w:type="spellEnd"/>
      <w:r w:rsidRPr="00E760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the minimum </w:t>
      </w:r>
      <w:proofErr w:type="spellStart"/>
      <w:r w:rsidRPr="00E760C5">
        <w:rPr>
          <w:rFonts w:ascii="Arial" w:hAnsi="Arial" w:cs="Arial"/>
          <w:b/>
          <w:bCs/>
          <w:color w:val="000000" w:themeColor="text1"/>
          <w:sz w:val="24"/>
          <w:szCs w:val="24"/>
        </w:rPr>
        <w:t>bactericidal</w:t>
      </w:r>
      <w:proofErr w:type="spellEnd"/>
      <w:r w:rsidRPr="00E760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concentration (MBC)</w:t>
      </w:r>
    </w:p>
    <w:p w14:paraId="4FFA5D85" w14:textId="4A49EBD4" w:rsidR="00E760C5" w:rsidRPr="000223F7" w:rsidRDefault="000223F7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The MBC was determined by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inoculating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wells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from the MIC test into Mueller-Hinton agar, followed by incubation at 37°C (18–24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hours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). It corresponds to the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lowest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concentration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inhibiting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all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growth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. The MBC/MIC ratio was used to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distinguish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between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bactericidal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(≤ 4) and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bacteriostatic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(&gt; 4) effects; a ratio of 32 indicates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tolerance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of the strain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67B2" w:rsidRPr="000B67B2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(</w:t>
      </w:r>
      <w:proofErr w:type="spellStart"/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Fauchere</w:t>
      </w:r>
      <w:proofErr w:type="spellEnd"/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 xml:space="preserve"> et Avril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 xml:space="preserve"> 2002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 xml:space="preserve">  and </w:t>
      </w:r>
      <w:proofErr w:type="spellStart"/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Kamanzi</w:t>
      </w:r>
      <w:proofErr w:type="spellEnd"/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, 2002).</w:t>
      </w:r>
      <w:r w:rsidR="000B67B2" w:rsidRPr="003B4D9C">
        <w:rPr>
          <w:rFonts w:ascii="Arial" w:hAnsi="Arial" w:cs="Arial"/>
          <w:sz w:val="24"/>
          <w:szCs w:val="24"/>
        </w:rPr>
        <w:t xml:space="preserve"> </w:t>
      </w:r>
      <w:r w:rsidRPr="005A153E">
        <w:rPr>
          <w:rFonts w:ascii="Arial" w:hAnsi="Arial" w:cs="Arial"/>
          <w:b/>
          <w:bCs/>
          <w:color w:val="000000" w:themeColor="text1"/>
          <w:sz w:val="24"/>
          <w:szCs w:val="24"/>
        </w:rPr>
        <w:t>[</w:t>
      </w:r>
      <w:r w:rsidR="003B4D9C">
        <w:rPr>
          <w:rFonts w:ascii="Arial" w:hAnsi="Arial" w:cs="Arial"/>
          <w:b/>
          <w:bCs/>
          <w:color w:val="000000" w:themeColor="text1"/>
          <w:sz w:val="24"/>
          <w:szCs w:val="24"/>
        </w:rPr>
        <w:t>36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3B4D9C">
        <w:rPr>
          <w:rFonts w:ascii="Arial" w:hAnsi="Arial" w:cs="Arial"/>
          <w:b/>
          <w:bCs/>
          <w:color w:val="000000" w:themeColor="text1"/>
          <w:sz w:val="24"/>
          <w:szCs w:val="24"/>
        </w:rPr>
        <w:t>37</w:t>
      </w:r>
      <w:r w:rsidRPr="00E760C5">
        <w:rPr>
          <w:rFonts w:ascii="Arial" w:hAnsi="Arial" w:cs="Arial"/>
          <w:color w:val="000000" w:themeColor="text1"/>
          <w:sz w:val="24"/>
          <w:szCs w:val="24"/>
        </w:rPr>
        <w:t>]</w:t>
      </w:r>
      <w:r w:rsidRPr="000223F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BAF183" w14:textId="5C14FDB4" w:rsidR="00B94E89" w:rsidRPr="000223F7" w:rsidRDefault="00B94E89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223F7">
        <w:rPr>
          <w:rFonts w:ascii="Arial" w:hAnsi="Arial" w:cs="Arial"/>
          <w:b/>
          <w:bCs/>
          <w:color w:val="000000" w:themeColor="text1"/>
          <w:sz w:val="24"/>
          <w:szCs w:val="24"/>
        </w:rPr>
        <w:t>Statistical analysis:</w:t>
      </w:r>
    </w:p>
    <w:p w14:paraId="0BC3FA90" w14:textId="74A93AED" w:rsidR="006D41E4" w:rsidRDefault="00B94E89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4E89">
        <w:rPr>
          <w:rFonts w:ascii="Arial" w:hAnsi="Arial" w:cs="Arial"/>
          <w:color w:val="000000" w:themeColor="text1"/>
          <w:sz w:val="24"/>
          <w:szCs w:val="24"/>
        </w:rPr>
        <w:t xml:space="preserve">The statistical </w:t>
      </w:r>
      <w:proofErr w:type="spellStart"/>
      <w:r w:rsidRPr="00B94E89">
        <w:rPr>
          <w:rFonts w:ascii="Arial" w:hAnsi="Arial" w:cs="Arial"/>
          <w:color w:val="000000" w:themeColor="text1"/>
          <w:sz w:val="24"/>
          <w:szCs w:val="24"/>
        </w:rPr>
        <w:t>processing</w:t>
      </w:r>
      <w:proofErr w:type="spellEnd"/>
      <w:r w:rsidRPr="00B94E89">
        <w:rPr>
          <w:rFonts w:ascii="Arial" w:hAnsi="Arial" w:cs="Arial"/>
          <w:color w:val="000000" w:themeColor="text1"/>
          <w:sz w:val="24"/>
          <w:szCs w:val="24"/>
        </w:rPr>
        <w:t xml:space="preserve"> of the data obtained from all studies is expressed as Mean ± standard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94E89">
        <w:rPr>
          <w:rFonts w:ascii="Arial" w:hAnsi="Arial" w:cs="Arial"/>
          <w:color w:val="000000" w:themeColor="text1"/>
          <w:sz w:val="24"/>
          <w:szCs w:val="24"/>
        </w:rPr>
        <w:t>deviation</w:t>
      </w:r>
      <w:proofErr w:type="spellEnd"/>
      <w:r w:rsidRPr="00B94E89">
        <w:rPr>
          <w:rFonts w:ascii="Arial" w:hAnsi="Arial" w:cs="Arial"/>
          <w:color w:val="000000" w:themeColor="text1"/>
          <w:sz w:val="24"/>
          <w:szCs w:val="24"/>
        </w:rPr>
        <w:t xml:space="preserve"> (SD) of three </w:t>
      </w:r>
      <w:proofErr w:type="spellStart"/>
      <w:r w:rsidRPr="00B94E89">
        <w:rPr>
          <w:rFonts w:ascii="Arial" w:hAnsi="Arial" w:cs="Arial"/>
          <w:color w:val="000000" w:themeColor="text1"/>
          <w:sz w:val="24"/>
          <w:szCs w:val="24"/>
        </w:rPr>
        <w:t>separate</w:t>
      </w:r>
      <w:proofErr w:type="spellEnd"/>
      <w:r w:rsidRPr="00B94E89">
        <w:rPr>
          <w:rFonts w:ascii="Arial" w:hAnsi="Arial" w:cs="Arial"/>
          <w:color w:val="000000" w:themeColor="text1"/>
          <w:sz w:val="24"/>
          <w:szCs w:val="24"/>
        </w:rPr>
        <w:t xml:space="preserve"> experiments using the computer programme Excel.</w:t>
      </w:r>
    </w:p>
    <w:p w14:paraId="5046F42B" w14:textId="77777777" w:rsidR="000223F7" w:rsidRDefault="000223F7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7B02B4" w14:textId="7C2A6A71" w:rsidR="000223F7" w:rsidRPr="000223F7" w:rsidRDefault="000223F7" w:rsidP="00A035C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223F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RESULTS AND DISCUSSION</w:t>
      </w:r>
    </w:p>
    <w:p w14:paraId="2223A1E9" w14:textId="77777777" w:rsidR="000223F7" w:rsidRPr="008F5ADC" w:rsidRDefault="000223F7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>Results</w:t>
      </w:r>
    </w:p>
    <w:p w14:paraId="4C073E7C" w14:textId="77777777" w:rsidR="000223F7" w:rsidRPr="008F5ADC" w:rsidRDefault="000223F7" w:rsidP="00A035C6">
      <w:pPr>
        <w:pStyle w:val="Paragraphedeliste"/>
        <w:numPr>
          <w:ilvl w:val="2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>Phytochemicals</w:t>
      </w:r>
      <w:proofErr w:type="spellEnd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screening</w:t>
      </w:r>
    </w:p>
    <w:p w14:paraId="77043BE7" w14:textId="03393561" w:rsidR="000223F7" w:rsidRDefault="000223F7" w:rsidP="00A035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phytochemical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screening carried out on the hydroethanol extracts of the plants gave the results shown in Table 1.</w:t>
      </w:r>
    </w:p>
    <w:p w14:paraId="693E9D96" w14:textId="1867151C" w:rsidR="000C6D3C" w:rsidRPr="000C6D3C" w:rsidRDefault="000C6D3C" w:rsidP="00A035C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6D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Table 1. </w:t>
      </w:r>
      <w:proofErr w:type="spellStart"/>
      <w:r w:rsidRPr="000C6D3C">
        <w:rPr>
          <w:rFonts w:ascii="Arial" w:hAnsi="Arial" w:cs="Arial"/>
          <w:b/>
          <w:bCs/>
          <w:color w:val="000000" w:themeColor="text1"/>
          <w:sz w:val="24"/>
          <w:szCs w:val="24"/>
        </w:rPr>
        <w:t>Phytochemical</w:t>
      </w:r>
      <w:proofErr w:type="spellEnd"/>
      <w:r w:rsidRPr="000C6D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screening on the hydroethanol extracts </w:t>
      </w:r>
      <w:r w:rsidRPr="000C6D3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A. </w:t>
      </w:r>
      <w:proofErr w:type="spellStart"/>
      <w:r w:rsidRPr="000C6D3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leiocarp</w:t>
      </w:r>
      <w:r w:rsidR="007A6F1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a</w:t>
      </w:r>
      <w:proofErr w:type="spellEnd"/>
    </w:p>
    <w:tbl>
      <w:tblPr>
        <w:tblStyle w:val="TableauGrille2-Accentuation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0084E" w14:paraId="23D64899" w14:textId="77777777" w:rsidTr="00E71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63AD8A" w14:textId="5C6806C4" w:rsidR="00F0084E" w:rsidRDefault="00F0084E" w:rsidP="00E71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Phytochemical</w:t>
            </w:r>
            <w:proofErr w:type="spellEnd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constituents</w:t>
            </w:r>
            <w:proofErr w:type="spellEnd"/>
          </w:p>
        </w:tc>
        <w:tc>
          <w:tcPr>
            <w:tcW w:w="4531" w:type="dxa"/>
          </w:tcPr>
          <w:p w14:paraId="77055D39" w14:textId="6A040666" w:rsidR="00F0084E" w:rsidRDefault="00F0084E" w:rsidP="00E71F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5C2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Anogeissus</w:t>
            </w:r>
            <w:proofErr w:type="spellEnd"/>
            <w:r w:rsidRPr="007B5C2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5C2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leiocarp</w:t>
            </w:r>
            <w:r w:rsidR="007A6F1C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</w:tr>
      <w:tr w:rsidR="0087013E" w14:paraId="0156D329" w14:textId="77777777" w:rsidTr="00E71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D845F1" w14:textId="7DC3EB06" w:rsidR="0087013E" w:rsidRDefault="0087013E" w:rsidP="00E71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Flavonoids</w:t>
            </w:r>
          </w:p>
        </w:tc>
        <w:tc>
          <w:tcPr>
            <w:tcW w:w="4531" w:type="dxa"/>
          </w:tcPr>
          <w:p w14:paraId="4A001C9F" w14:textId="53B9BD2C" w:rsidR="0087013E" w:rsidRPr="00E71FB5" w:rsidRDefault="0087013E" w:rsidP="00E71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87013E" w14:paraId="2D2AE5C9" w14:textId="77777777" w:rsidTr="00E71F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EF85BC" w14:textId="6711F1A8" w:rsidR="0087013E" w:rsidRDefault="0087013E" w:rsidP="00E71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Condensed tannins</w:t>
            </w:r>
          </w:p>
        </w:tc>
        <w:tc>
          <w:tcPr>
            <w:tcW w:w="4531" w:type="dxa"/>
          </w:tcPr>
          <w:p w14:paraId="51EA8631" w14:textId="5A0D8B0C" w:rsidR="0087013E" w:rsidRPr="00E71FB5" w:rsidRDefault="0087013E" w:rsidP="00E71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87013E" w14:paraId="49596A6E" w14:textId="77777777" w:rsidTr="00E71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BE1DA5" w14:textId="6AE0E472" w:rsidR="0087013E" w:rsidRDefault="0087013E" w:rsidP="00E71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Alkaloid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531" w:type="dxa"/>
          </w:tcPr>
          <w:p w14:paraId="558423AC" w14:textId="505FE955" w:rsidR="0087013E" w:rsidRPr="00E71FB5" w:rsidRDefault="0087013E" w:rsidP="00E71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87013E" w14:paraId="3791ABED" w14:textId="77777777" w:rsidTr="00E71F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54DBDA" w14:textId="57B896D7" w:rsidR="0087013E" w:rsidRDefault="0087013E" w:rsidP="00E71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Sterols</w:t>
            </w:r>
            <w:proofErr w:type="spellEnd"/>
          </w:p>
        </w:tc>
        <w:tc>
          <w:tcPr>
            <w:tcW w:w="4531" w:type="dxa"/>
          </w:tcPr>
          <w:p w14:paraId="0082DE2A" w14:textId="40872A3D" w:rsidR="0087013E" w:rsidRPr="00E71FB5" w:rsidRDefault="0087013E" w:rsidP="00E71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87013E" w14:paraId="0A0232F4" w14:textId="77777777" w:rsidTr="00E71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7D858D" w14:textId="22513A50" w:rsidR="0087013E" w:rsidRDefault="0087013E" w:rsidP="00E71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Hydrolysables </w:t>
            </w:r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Tannins</w:t>
            </w:r>
          </w:p>
        </w:tc>
        <w:tc>
          <w:tcPr>
            <w:tcW w:w="4531" w:type="dxa"/>
          </w:tcPr>
          <w:p w14:paraId="6C797173" w14:textId="0974520D" w:rsidR="0087013E" w:rsidRPr="00E71FB5" w:rsidRDefault="0087013E" w:rsidP="00E71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87013E" w14:paraId="60C00EC7" w14:textId="77777777" w:rsidTr="00E71F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697CF5" w14:textId="3B940AA8" w:rsidR="0087013E" w:rsidRDefault="0087013E" w:rsidP="00E71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Cardiotonic</w:t>
            </w:r>
            <w:proofErr w:type="spellEnd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heterosid</w:t>
            </w:r>
            <w:proofErr w:type="spellEnd"/>
          </w:p>
        </w:tc>
        <w:tc>
          <w:tcPr>
            <w:tcW w:w="4531" w:type="dxa"/>
          </w:tcPr>
          <w:p w14:paraId="16EB6CF7" w14:textId="1D6D6A74" w:rsidR="0087013E" w:rsidRPr="00E71FB5" w:rsidRDefault="0087013E" w:rsidP="00E71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87013E" w14:paraId="5E50AE40" w14:textId="77777777" w:rsidTr="00E71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03DA55" w14:textId="39699DA2" w:rsidR="0087013E" w:rsidRDefault="0087013E" w:rsidP="00E71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Anthracene</w:t>
            </w:r>
            <w:proofErr w:type="spellEnd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heterosid</w:t>
            </w:r>
            <w:proofErr w:type="spellEnd"/>
          </w:p>
        </w:tc>
        <w:tc>
          <w:tcPr>
            <w:tcW w:w="4531" w:type="dxa"/>
          </w:tcPr>
          <w:p w14:paraId="05DBDA41" w14:textId="027DC78C" w:rsidR="0087013E" w:rsidRPr="00E71FB5" w:rsidRDefault="0087013E" w:rsidP="00E71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87013E" w14:paraId="16D7DB7E" w14:textId="77777777" w:rsidTr="00E71F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41C18B" w14:textId="720C1EDA" w:rsidR="0087013E" w:rsidRPr="008F5ADC" w:rsidRDefault="0087013E" w:rsidP="00E71FB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Terpenoids</w:t>
            </w:r>
            <w:proofErr w:type="spellEnd"/>
          </w:p>
        </w:tc>
        <w:tc>
          <w:tcPr>
            <w:tcW w:w="4531" w:type="dxa"/>
          </w:tcPr>
          <w:p w14:paraId="13AAB469" w14:textId="4BBC1D28" w:rsidR="0087013E" w:rsidRPr="00E71FB5" w:rsidRDefault="0087013E" w:rsidP="00E71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87013E" w14:paraId="6A8E5365" w14:textId="77777777" w:rsidTr="00E71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0B21FF" w14:textId="712243BF" w:rsidR="0087013E" w:rsidRPr="008F5ADC" w:rsidRDefault="0087013E" w:rsidP="00E71FB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F5ADC">
              <w:rPr>
                <w:rFonts w:ascii="Arial" w:hAnsi="Arial" w:cs="Arial"/>
                <w:color w:val="000000" w:themeColor="text1"/>
                <w:sz w:val="24"/>
                <w:szCs w:val="24"/>
              </w:rPr>
              <w:t>Saponins</w:t>
            </w:r>
            <w:proofErr w:type="spellEnd"/>
          </w:p>
        </w:tc>
        <w:tc>
          <w:tcPr>
            <w:tcW w:w="4531" w:type="dxa"/>
          </w:tcPr>
          <w:p w14:paraId="4623E829" w14:textId="02700938" w:rsidR="0087013E" w:rsidRPr="00E71FB5" w:rsidRDefault="0087013E" w:rsidP="00E71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</w:tbl>
    <w:p w14:paraId="1413ED2E" w14:textId="77777777" w:rsidR="0087013E" w:rsidRPr="008F5ADC" w:rsidRDefault="0087013E" w:rsidP="00A035C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(+): </w:t>
      </w:r>
      <w:proofErr w:type="spellStart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>detected</w:t>
      </w:r>
      <w:proofErr w:type="spellEnd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et (-): not </w:t>
      </w:r>
      <w:proofErr w:type="spellStart"/>
      <w:r w:rsidRPr="008F5ADC">
        <w:rPr>
          <w:rFonts w:ascii="Arial" w:hAnsi="Arial" w:cs="Arial"/>
          <w:b/>
          <w:bCs/>
          <w:color w:val="000000" w:themeColor="text1"/>
          <w:sz w:val="24"/>
          <w:szCs w:val="24"/>
        </w:rPr>
        <w:t>detected</w:t>
      </w:r>
      <w:proofErr w:type="spellEnd"/>
    </w:p>
    <w:p w14:paraId="234B9B9C" w14:textId="031453DF" w:rsidR="0087013E" w:rsidRPr="0087013E" w:rsidRDefault="0087013E" w:rsidP="00A035C6">
      <w:pPr>
        <w:pStyle w:val="Paragraphedeliste"/>
        <w:numPr>
          <w:ilvl w:val="2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7013E">
        <w:rPr>
          <w:rFonts w:ascii="Arial" w:hAnsi="Arial" w:cs="Arial"/>
          <w:b/>
          <w:bCs/>
          <w:sz w:val="24"/>
          <w:szCs w:val="24"/>
        </w:rPr>
        <w:t xml:space="preserve">Results of Total Phenolic and Total </w:t>
      </w:r>
      <w:proofErr w:type="spellStart"/>
      <w:r w:rsidRPr="0087013E">
        <w:rPr>
          <w:rFonts w:ascii="Arial" w:hAnsi="Arial" w:cs="Arial"/>
          <w:b/>
          <w:bCs/>
          <w:sz w:val="24"/>
          <w:szCs w:val="24"/>
        </w:rPr>
        <w:t>Flavonoid</w:t>
      </w:r>
      <w:proofErr w:type="spellEnd"/>
      <w:r w:rsidRPr="0087013E">
        <w:rPr>
          <w:rFonts w:ascii="Arial" w:hAnsi="Arial" w:cs="Arial"/>
          <w:b/>
          <w:bCs/>
          <w:sz w:val="24"/>
          <w:szCs w:val="24"/>
        </w:rPr>
        <w:t xml:space="preserve"> Content</w:t>
      </w:r>
    </w:p>
    <w:p w14:paraId="269D76A1" w14:textId="0F2F0492" w:rsidR="0087013E" w:rsidRDefault="007C6FB6" w:rsidP="00A035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he hydroethanol </w:t>
      </w:r>
      <w:proofErr w:type="spellStart"/>
      <w:r w:rsidRPr="000223F7">
        <w:rPr>
          <w:rFonts w:ascii="Arial" w:hAnsi="Arial" w:cs="Arial"/>
          <w:color w:val="000000" w:themeColor="text1"/>
          <w:sz w:val="24"/>
          <w:szCs w:val="24"/>
        </w:rPr>
        <w:t>extract</w:t>
      </w:r>
      <w:proofErr w:type="spellEnd"/>
      <w:r w:rsidRPr="000223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013E" w:rsidRPr="008F5ADC">
        <w:rPr>
          <w:rFonts w:ascii="Arial" w:hAnsi="Arial" w:cs="Arial"/>
          <w:sz w:val="24"/>
          <w:szCs w:val="24"/>
        </w:rPr>
        <w:t xml:space="preserve">from </w:t>
      </w:r>
      <w:proofErr w:type="spellStart"/>
      <w:r w:rsidR="0087013E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Anogeissus</w:t>
      </w:r>
      <w:proofErr w:type="spellEnd"/>
      <w:r w:rsidR="0087013E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7013E" w:rsidRPr="007B5C27">
        <w:rPr>
          <w:rFonts w:ascii="Arial" w:hAnsi="Arial" w:cs="Arial"/>
          <w:i/>
          <w:iCs/>
          <w:color w:val="000000" w:themeColor="text1"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color w:val="000000" w:themeColor="text1"/>
          <w:sz w:val="24"/>
          <w:szCs w:val="24"/>
        </w:rPr>
        <w:t>a</w:t>
      </w:r>
      <w:proofErr w:type="spellEnd"/>
      <w:r w:rsidR="0087013E" w:rsidRPr="008F5ADC">
        <w:rPr>
          <w:rFonts w:ascii="Arial" w:hAnsi="Arial" w:cs="Arial"/>
          <w:sz w:val="24"/>
          <w:szCs w:val="24"/>
        </w:rPr>
        <w:t xml:space="preserve"> ha</w:t>
      </w:r>
      <w:r>
        <w:rPr>
          <w:rFonts w:ascii="Arial" w:hAnsi="Arial" w:cs="Arial"/>
          <w:sz w:val="24"/>
          <w:szCs w:val="24"/>
        </w:rPr>
        <w:t>ve</w:t>
      </w:r>
      <w:r w:rsidR="0087013E" w:rsidRPr="0087013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7013E" w:rsidRPr="008F5ADC">
        <w:rPr>
          <w:rFonts w:ascii="Arial" w:hAnsi="Arial" w:cs="Arial"/>
          <w:sz w:val="24"/>
          <w:szCs w:val="24"/>
        </w:rPr>
        <w:t>polyphenol</w:t>
      </w:r>
      <w:proofErr w:type="spellEnd"/>
      <w:r w:rsidR="0087013E" w:rsidRPr="008F5ADC">
        <w:rPr>
          <w:rFonts w:ascii="Arial" w:hAnsi="Arial" w:cs="Arial"/>
          <w:sz w:val="24"/>
          <w:szCs w:val="24"/>
        </w:rPr>
        <w:t xml:space="preserve"> contents </w:t>
      </w:r>
      <w:r w:rsidR="0087013E" w:rsidRPr="007C6FB6">
        <w:rPr>
          <w:rFonts w:ascii="Arial" w:hAnsi="Arial" w:cs="Arial"/>
          <w:sz w:val="24"/>
          <w:szCs w:val="24"/>
        </w:rPr>
        <w:t>174,79±3,31</w:t>
      </w:r>
      <w:r w:rsidR="0087013E" w:rsidRPr="008F5ADC">
        <w:rPr>
          <w:rFonts w:ascii="Arial" w:hAnsi="Arial" w:cs="Arial"/>
          <w:sz w:val="24"/>
          <w:szCs w:val="24"/>
        </w:rPr>
        <w:t xml:space="preserve"> mg EA</w:t>
      </w:r>
      <w:r w:rsidR="0087013E">
        <w:rPr>
          <w:rFonts w:ascii="Arial" w:hAnsi="Arial" w:cs="Arial"/>
          <w:sz w:val="24"/>
          <w:szCs w:val="24"/>
        </w:rPr>
        <w:t>G</w:t>
      </w:r>
      <w:r w:rsidR="0087013E" w:rsidRPr="008F5ADC">
        <w:rPr>
          <w:rFonts w:ascii="Arial" w:hAnsi="Arial" w:cs="Arial"/>
          <w:sz w:val="24"/>
          <w:szCs w:val="24"/>
        </w:rPr>
        <w:t>/g</w:t>
      </w:r>
      <w:r>
        <w:rPr>
          <w:rFonts w:ascii="Arial" w:hAnsi="Arial" w:cs="Arial"/>
          <w:sz w:val="24"/>
          <w:szCs w:val="24"/>
        </w:rPr>
        <w:t xml:space="preserve"> and.</w:t>
      </w:r>
      <w:r w:rsidR="0087013E" w:rsidRPr="008F5ADC">
        <w:rPr>
          <w:rFonts w:ascii="Arial" w:hAnsi="Arial" w:cs="Arial"/>
          <w:sz w:val="24"/>
          <w:szCs w:val="24"/>
        </w:rPr>
        <w:t xml:space="preserve"> </w:t>
      </w:r>
      <w:r w:rsidRPr="007C6FB6">
        <w:rPr>
          <w:rFonts w:ascii="Arial" w:hAnsi="Arial" w:cs="Arial"/>
          <w:sz w:val="24"/>
          <w:szCs w:val="24"/>
        </w:rPr>
        <w:t>323,87±0,40</w:t>
      </w:r>
      <w:r>
        <w:rPr>
          <w:rFonts w:ascii="Arial" w:hAnsi="Arial" w:cs="Arial"/>
          <w:sz w:val="24"/>
          <w:szCs w:val="24"/>
        </w:rPr>
        <w:t xml:space="preserve"> </w:t>
      </w:r>
      <w:r w:rsidRPr="008F5ADC">
        <w:rPr>
          <w:rFonts w:ascii="Arial" w:hAnsi="Arial" w:cs="Arial"/>
          <w:sz w:val="24"/>
          <w:szCs w:val="24"/>
        </w:rPr>
        <w:t>mg ER/g</w:t>
      </w:r>
      <w:r>
        <w:rPr>
          <w:rFonts w:ascii="Arial" w:hAnsi="Arial" w:cs="Arial"/>
          <w:sz w:val="24"/>
          <w:szCs w:val="24"/>
        </w:rPr>
        <w:t xml:space="preserve"> from </w:t>
      </w:r>
      <w:proofErr w:type="spellStart"/>
      <w:r w:rsidRPr="008F5ADC">
        <w:rPr>
          <w:rFonts w:ascii="Arial" w:hAnsi="Arial" w:cs="Arial"/>
          <w:sz w:val="24"/>
          <w:szCs w:val="24"/>
        </w:rPr>
        <w:t>flavonoid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contents</w:t>
      </w:r>
      <w:r>
        <w:rPr>
          <w:rFonts w:ascii="Arial" w:hAnsi="Arial" w:cs="Arial"/>
          <w:sz w:val="24"/>
          <w:szCs w:val="24"/>
        </w:rPr>
        <w:t>.</w:t>
      </w:r>
    </w:p>
    <w:p w14:paraId="56892E5D" w14:textId="6494A15C" w:rsidR="007C6FB6" w:rsidRPr="007C6FB6" w:rsidRDefault="007C6FB6" w:rsidP="00A035C6">
      <w:pPr>
        <w:pStyle w:val="Paragraphedeliste"/>
        <w:numPr>
          <w:ilvl w:val="2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C6FB6">
        <w:rPr>
          <w:rFonts w:ascii="Arial" w:hAnsi="Arial" w:cs="Arial"/>
          <w:b/>
          <w:bCs/>
          <w:color w:val="000000" w:themeColor="text1"/>
          <w:sz w:val="24"/>
          <w:szCs w:val="24"/>
        </w:rPr>
        <w:t>Antimicrobial screening</w:t>
      </w:r>
    </w:p>
    <w:p w14:paraId="3E7D9E55" w14:textId="7A451D32" w:rsidR="007C6FB6" w:rsidRPr="000C6D3C" w:rsidRDefault="007C6FB6" w:rsidP="00A035C6">
      <w:pPr>
        <w:jc w:val="both"/>
        <w:rPr>
          <w:rFonts w:ascii="Arial" w:hAnsi="Arial" w:cs="Arial"/>
          <w:sz w:val="24"/>
          <w:szCs w:val="24"/>
        </w:rPr>
      </w:pPr>
      <w:r w:rsidRPr="000C6D3C">
        <w:rPr>
          <w:rFonts w:ascii="Arial" w:hAnsi="Arial" w:cs="Arial"/>
          <w:sz w:val="24"/>
          <w:szCs w:val="24"/>
        </w:rPr>
        <w:t xml:space="preserve">Antimicrobial screening </w:t>
      </w:r>
      <w:proofErr w:type="spellStart"/>
      <w:r w:rsidRPr="000C6D3C">
        <w:rPr>
          <w:rFonts w:ascii="Arial" w:hAnsi="Arial" w:cs="Arial"/>
          <w:sz w:val="24"/>
          <w:szCs w:val="24"/>
        </w:rPr>
        <w:t>yielded</w:t>
      </w:r>
      <w:proofErr w:type="spellEnd"/>
      <w:r w:rsidRPr="000C6D3C">
        <w:rPr>
          <w:rFonts w:ascii="Arial" w:hAnsi="Arial" w:cs="Arial"/>
          <w:sz w:val="24"/>
          <w:szCs w:val="24"/>
        </w:rPr>
        <w:t xml:space="preserve"> the results shown in Table </w:t>
      </w:r>
      <w:r w:rsidR="000C6D3C">
        <w:rPr>
          <w:rFonts w:ascii="Arial" w:hAnsi="Arial" w:cs="Arial"/>
          <w:sz w:val="24"/>
          <w:szCs w:val="24"/>
        </w:rPr>
        <w:t>2</w:t>
      </w:r>
      <w:r w:rsidRPr="000C6D3C">
        <w:rPr>
          <w:rFonts w:ascii="Arial" w:hAnsi="Arial" w:cs="Arial"/>
          <w:sz w:val="24"/>
          <w:szCs w:val="24"/>
        </w:rPr>
        <w:t>.</w:t>
      </w:r>
    </w:p>
    <w:p w14:paraId="5C93248F" w14:textId="1B63EAE2" w:rsidR="00C63AF7" w:rsidRPr="000C6D3C" w:rsidRDefault="007C6FB6" w:rsidP="00A035C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6D3C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0C6D3C">
        <w:rPr>
          <w:rFonts w:ascii="Arial" w:hAnsi="Arial" w:cs="Arial"/>
          <w:b/>
          <w:bCs/>
          <w:sz w:val="24"/>
          <w:szCs w:val="24"/>
        </w:rPr>
        <w:t>2.</w:t>
      </w:r>
      <w:r w:rsidR="00E46A1E" w:rsidRPr="000C6D3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6A1E" w:rsidRPr="000C6D3C">
        <w:rPr>
          <w:rFonts w:ascii="Arial" w:hAnsi="Arial" w:cs="Arial"/>
          <w:b/>
          <w:bCs/>
          <w:sz w:val="24"/>
          <w:szCs w:val="24"/>
        </w:rPr>
        <w:t>Diameters</w:t>
      </w:r>
      <w:proofErr w:type="spellEnd"/>
      <w:r w:rsidR="00E46A1E" w:rsidRPr="000C6D3C">
        <w:rPr>
          <w:rFonts w:ascii="Arial" w:hAnsi="Arial" w:cs="Arial"/>
          <w:b/>
          <w:bCs/>
          <w:sz w:val="24"/>
          <w:szCs w:val="24"/>
        </w:rPr>
        <w:t xml:space="preserve"> of the </w:t>
      </w:r>
      <w:proofErr w:type="spellStart"/>
      <w:r w:rsidR="00E46A1E" w:rsidRPr="000C6D3C">
        <w:rPr>
          <w:rFonts w:ascii="Arial" w:hAnsi="Arial" w:cs="Arial"/>
          <w:b/>
          <w:bCs/>
          <w:sz w:val="24"/>
          <w:szCs w:val="24"/>
        </w:rPr>
        <w:t>extract's</w:t>
      </w:r>
      <w:proofErr w:type="spellEnd"/>
      <w:r w:rsidR="00E46A1E" w:rsidRPr="000C6D3C">
        <w:rPr>
          <w:rFonts w:ascii="Arial" w:hAnsi="Arial" w:cs="Arial"/>
          <w:b/>
          <w:bCs/>
          <w:sz w:val="24"/>
          <w:szCs w:val="24"/>
        </w:rPr>
        <w:t xml:space="preserve"> inhibition zones against bacterial </w:t>
      </w:r>
      <w:proofErr w:type="spellStart"/>
      <w:r w:rsidR="00E46A1E" w:rsidRPr="000C6D3C">
        <w:rPr>
          <w:rFonts w:ascii="Arial" w:hAnsi="Arial" w:cs="Arial"/>
          <w:b/>
          <w:bCs/>
          <w:sz w:val="24"/>
          <w:szCs w:val="24"/>
        </w:rPr>
        <w:t>strains</w:t>
      </w:r>
      <w:proofErr w:type="spellEnd"/>
      <w:r w:rsidR="00E46A1E" w:rsidRPr="000C6D3C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="00E46A1E" w:rsidRPr="000C6D3C">
        <w:rPr>
          <w:rFonts w:ascii="Arial" w:hAnsi="Arial" w:cs="Arial"/>
          <w:b/>
          <w:bCs/>
          <w:sz w:val="24"/>
          <w:szCs w:val="24"/>
        </w:rPr>
        <w:t>fungal</w:t>
      </w:r>
      <w:proofErr w:type="spellEnd"/>
      <w:r w:rsidR="00E46A1E" w:rsidRPr="000C6D3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6A1E" w:rsidRPr="000C6D3C">
        <w:rPr>
          <w:rFonts w:ascii="Arial" w:hAnsi="Arial" w:cs="Arial"/>
          <w:b/>
          <w:bCs/>
          <w:sz w:val="24"/>
          <w:szCs w:val="24"/>
        </w:rPr>
        <w:t>strains</w:t>
      </w:r>
      <w:proofErr w:type="spellEnd"/>
      <w:r w:rsidR="00E46A1E" w:rsidRPr="000C6D3C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ausimple5"/>
        <w:tblW w:w="9276" w:type="dxa"/>
        <w:tblLayout w:type="fixed"/>
        <w:tblLook w:val="04A0" w:firstRow="1" w:lastRow="0" w:firstColumn="1" w:lastColumn="0" w:noHBand="0" w:noVBand="1"/>
      </w:tblPr>
      <w:tblGrid>
        <w:gridCol w:w="1514"/>
        <w:gridCol w:w="1843"/>
        <w:gridCol w:w="992"/>
        <w:gridCol w:w="992"/>
        <w:gridCol w:w="992"/>
        <w:gridCol w:w="2943"/>
      </w:tblGrid>
      <w:tr w:rsidR="00E46A1E" w:rsidRPr="00E46A1E" w14:paraId="59FB227F" w14:textId="77777777" w:rsidTr="00AC6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4" w:type="dxa"/>
          </w:tcPr>
          <w:p w14:paraId="24DB54C7" w14:textId="77777777" w:rsidR="00E46A1E" w:rsidRPr="00E46A1E" w:rsidRDefault="00E46A1E" w:rsidP="00A035C6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501F0D" w14:textId="77777777" w:rsidR="00E46A1E" w:rsidRPr="00E46A1E" w:rsidRDefault="00E46A1E" w:rsidP="00A035C6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9" w:type="dxa"/>
            <w:gridSpan w:val="4"/>
          </w:tcPr>
          <w:p w14:paraId="55C3F782" w14:textId="1B7F4B30" w:rsidR="00E46A1E" w:rsidRPr="00E46A1E" w:rsidRDefault="00E46A1E" w:rsidP="00A035C6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46A1E">
              <w:rPr>
                <w:rFonts w:ascii="Arial" w:hAnsi="Arial" w:cs="Arial"/>
                <w:b/>
                <w:sz w:val="24"/>
                <w:szCs w:val="24"/>
              </w:rPr>
              <w:t xml:space="preserve">Inhibition zone </w:t>
            </w:r>
            <w:proofErr w:type="spellStart"/>
            <w:r w:rsidRPr="00E46A1E">
              <w:rPr>
                <w:rFonts w:ascii="Arial" w:hAnsi="Arial" w:cs="Arial"/>
                <w:b/>
                <w:sz w:val="24"/>
                <w:szCs w:val="24"/>
              </w:rPr>
              <w:t>diameters</w:t>
            </w:r>
            <w:proofErr w:type="spellEnd"/>
            <w:r w:rsidRPr="00E46A1E">
              <w:rPr>
                <w:rFonts w:ascii="Arial" w:hAnsi="Arial" w:cs="Arial"/>
                <w:b/>
                <w:sz w:val="24"/>
                <w:szCs w:val="24"/>
              </w:rPr>
              <w:t xml:space="preserve"> (mm)</w:t>
            </w:r>
          </w:p>
        </w:tc>
      </w:tr>
      <w:tr w:rsidR="00E46A1E" w:rsidRPr="00E46A1E" w14:paraId="1D2DEFC6" w14:textId="77777777" w:rsidTr="00AC6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</w:tcPr>
          <w:p w14:paraId="12674E09" w14:textId="2D5D39D9" w:rsidR="00E46A1E" w:rsidRPr="00E46A1E" w:rsidRDefault="00E46A1E" w:rsidP="00A035C6">
            <w:pPr>
              <w:spacing w:after="16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46A1E">
              <w:rPr>
                <w:rFonts w:ascii="Arial" w:hAnsi="Arial" w:cs="Arial"/>
                <w:b/>
                <w:sz w:val="24"/>
                <w:szCs w:val="24"/>
              </w:rPr>
              <w:t>Microbial</w:t>
            </w:r>
            <w:proofErr w:type="spellEnd"/>
            <w:r w:rsidRPr="00E46A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46A1E">
              <w:rPr>
                <w:rFonts w:ascii="Arial" w:hAnsi="Arial" w:cs="Arial"/>
                <w:b/>
                <w:sz w:val="24"/>
                <w:szCs w:val="24"/>
              </w:rPr>
              <w:t>strains</w:t>
            </w:r>
            <w:proofErr w:type="spellEnd"/>
          </w:p>
        </w:tc>
        <w:tc>
          <w:tcPr>
            <w:tcW w:w="992" w:type="dxa"/>
          </w:tcPr>
          <w:p w14:paraId="20297854" w14:textId="77777777" w:rsidR="00E46A1E" w:rsidRPr="00E46A1E" w:rsidRDefault="00E46A1E" w:rsidP="00A035C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46A1E">
              <w:rPr>
                <w:rFonts w:ascii="Arial" w:hAnsi="Arial" w:cs="Arial"/>
                <w:b/>
                <w:sz w:val="24"/>
                <w:szCs w:val="24"/>
              </w:rPr>
              <w:t>Test 1</w:t>
            </w:r>
          </w:p>
        </w:tc>
        <w:tc>
          <w:tcPr>
            <w:tcW w:w="992" w:type="dxa"/>
          </w:tcPr>
          <w:p w14:paraId="71F9E5CF" w14:textId="77777777" w:rsidR="00E46A1E" w:rsidRPr="00E46A1E" w:rsidRDefault="00E46A1E" w:rsidP="00A035C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46A1E">
              <w:rPr>
                <w:rFonts w:ascii="Arial" w:hAnsi="Arial" w:cs="Arial"/>
                <w:b/>
                <w:sz w:val="24"/>
                <w:szCs w:val="24"/>
              </w:rPr>
              <w:t>Test 2</w:t>
            </w:r>
          </w:p>
        </w:tc>
        <w:tc>
          <w:tcPr>
            <w:tcW w:w="992" w:type="dxa"/>
          </w:tcPr>
          <w:p w14:paraId="1AF2385A" w14:textId="77777777" w:rsidR="00E46A1E" w:rsidRPr="00E46A1E" w:rsidRDefault="00E46A1E" w:rsidP="00A035C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46A1E">
              <w:rPr>
                <w:rFonts w:ascii="Arial" w:hAnsi="Arial" w:cs="Arial"/>
                <w:b/>
                <w:sz w:val="24"/>
                <w:szCs w:val="24"/>
              </w:rPr>
              <w:t>Test 3</w:t>
            </w:r>
          </w:p>
        </w:tc>
        <w:tc>
          <w:tcPr>
            <w:tcW w:w="2943" w:type="dxa"/>
          </w:tcPr>
          <w:p w14:paraId="59689BCD" w14:textId="48D18852" w:rsidR="00E46A1E" w:rsidRPr="00E46A1E" w:rsidRDefault="000C6D3C" w:rsidP="00A035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Averages</w:t>
            </w:r>
            <w:proofErr w:type="spellEnd"/>
          </w:p>
        </w:tc>
      </w:tr>
      <w:tr w:rsidR="00E46A1E" w:rsidRPr="00E46A1E" w14:paraId="76D84379" w14:textId="77777777" w:rsidTr="00AC6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Merge w:val="restart"/>
          </w:tcPr>
          <w:p w14:paraId="426D8F4F" w14:textId="77777777" w:rsidR="000C6D3C" w:rsidRDefault="000C6D3C" w:rsidP="00A035C6">
            <w:pPr>
              <w:spacing w:after="160" w:line="259" w:lineRule="auto"/>
              <w:jc w:val="both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</w:p>
          <w:p w14:paraId="3191994C" w14:textId="2ECB2595" w:rsidR="00E46A1E" w:rsidRPr="00E46A1E" w:rsidRDefault="000C6D3C" w:rsidP="00A035C6">
            <w:pPr>
              <w:spacing w:after="16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Bacterials</w:t>
            </w:r>
            <w:proofErr w:type="spellEnd"/>
          </w:p>
        </w:tc>
        <w:tc>
          <w:tcPr>
            <w:tcW w:w="1843" w:type="dxa"/>
          </w:tcPr>
          <w:p w14:paraId="39B2CF4D" w14:textId="77777777" w:rsidR="00E46A1E" w:rsidRPr="00E46A1E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46A1E">
              <w:rPr>
                <w:rFonts w:ascii="Arial" w:hAnsi="Arial" w:cs="Arial"/>
                <w:b/>
                <w:i/>
                <w:sz w:val="24"/>
                <w:szCs w:val="24"/>
              </w:rPr>
              <w:t>S.aureus</w:t>
            </w:r>
            <w:proofErr w:type="spellEnd"/>
            <w:r w:rsidRPr="00E46A1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E46A1E">
              <w:rPr>
                <w:rFonts w:ascii="Arial" w:hAnsi="Arial" w:cs="Arial"/>
                <w:b/>
                <w:sz w:val="24"/>
                <w:szCs w:val="24"/>
              </w:rPr>
              <w:t>M20002L-15</w:t>
            </w:r>
          </w:p>
        </w:tc>
        <w:tc>
          <w:tcPr>
            <w:tcW w:w="992" w:type="dxa"/>
          </w:tcPr>
          <w:p w14:paraId="1BC79CE2" w14:textId="77777777" w:rsidR="00E46A1E" w:rsidRPr="00E46A1E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53DA50C2" w14:textId="77777777" w:rsidR="00E46A1E" w:rsidRPr="00E46A1E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79590754" w14:textId="77777777" w:rsidR="00E46A1E" w:rsidRPr="00E46A1E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43" w:type="dxa"/>
          </w:tcPr>
          <w:p w14:paraId="677B0E16" w14:textId="77777777" w:rsidR="00E46A1E" w:rsidRPr="00E71FB5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25,33±1,73</w:t>
            </w:r>
          </w:p>
        </w:tc>
      </w:tr>
      <w:tr w:rsidR="00E46A1E" w:rsidRPr="00E46A1E" w14:paraId="43E2B709" w14:textId="77777777" w:rsidTr="00AC6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vMerge/>
          </w:tcPr>
          <w:p w14:paraId="61A15EDC" w14:textId="77777777" w:rsidR="00E46A1E" w:rsidRPr="00E46A1E" w:rsidRDefault="00E46A1E" w:rsidP="00A035C6">
            <w:pPr>
              <w:spacing w:after="16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C0F8F7" w14:textId="77777777" w:rsidR="00E46A1E" w:rsidRPr="00E46A1E" w:rsidRDefault="00E46A1E" w:rsidP="00A035C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A1E">
              <w:rPr>
                <w:rFonts w:ascii="Arial" w:hAnsi="Arial" w:cs="Arial"/>
                <w:b/>
                <w:i/>
                <w:sz w:val="24"/>
                <w:szCs w:val="24"/>
              </w:rPr>
              <w:t>E.coli</w:t>
            </w:r>
            <w:proofErr w:type="spellEnd"/>
            <w:r w:rsidRPr="00E46A1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E46A1E">
              <w:rPr>
                <w:rFonts w:ascii="Arial" w:hAnsi="Arial" w:cs="Arial"/>
                <w:b/>
                <w:sz w:val="24"/>
                <w:szCs w:val="24"/>
              </w:rPr>
              <w:t>35218 M20002K-9</w:t>
            </w:r>
          </w:p>
        </w:tc>
        <w:tc>
          <w:tcPr>
            <w:tcW w:w="992" w:type="dxa"/>
          </w:tcPr>
          <w:p w14:paraId="341BC372" w14:textId="77777777" w:rsidR="00E46A1E" w:rsidRPr="00E46A1E" w:rsidRDefault="00E46A1E" w:rsidP="00A035C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825AA3B" w14:textId="77777777" w:rsidR="00E46A1E" w:rsidRPr="00E46A1E" w:rsidRDefault="00E46A1E" w:rsidP="00A035C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48006DA7" w14:textId="77777777" w:rsidR="00E46A1E" w:rsidRPr="00E46A1E" w:rsidRDefault="00E46A1E" w:rsidP="00A035C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43" w:type="dxa"/>
          </w:tcPr>
          <w:p w14:paraId="537B7FCD" w14:textId="77777777" w:rsidR="00E46A1E" w:rsidRPr="00E71FB5" w:rsidRDefault="00E46A1E" w:rsidP="00A035C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24,66±0,57</w:t>
            </w:r>
          </w:p>
        </w:tc>
      </w:tr>
      <w:tr w:rsidR="00E46A1E" w:rsidRPr="00E46A1E" w14:paraId="17E54634" w14:textId="77777777" w:rsidTr="00AC6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6B94ACC2" w14:textId="2209D6ED" w:rsidR="00E46A1E" w:rsidRPr="00E46A1E" w:rsidRDefault="000C6D3C" w:rsidP="00A035C6">
            <w:pPr>
              <w:spacing w:after="16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C6D3C">
              <w:rPr>
                <w:rFonts w:ascii="Arial" w:hAnsi="Arial" w:cs="Arial"/>
                <w:b/>
                <w:sz w:val="24"/>
                <w:szCs w:val="24"/>
              </w:rPr>
              <w:t>Yeast</w:t>
            </w:r>
            <w:proofErr w:type="spellEnd"/>
          </w:p>
        </w:tc>
        <w:tc>
          <w:tcPr>
            <w:tcW w:w="1843" w:type="dxa"/>
          </w:tcPr>
          <w:p w14:paraId="41B47C2C" w14:textId="77777777" w:rsidR="00E46A1E" w:rsidRPr="00E46A1E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b/>
                <w:i/>
                <w:sz w:val="24"/>
                <w:szCs w:val="24"/>
              </w:rPr>
              <w:t>Candida albicans</w:t>
            </w:r>
          </w:p>
        </w:tc>
        <w:tc>
          <w:tcPr>
            <w:tcW w:w="992" w:type="dxa"/>
          </w:tcPr>
          <w:p w14:paraId="440C7AD4" w14:textId="77777777" w:rsidR="00E46A1E" w:rsidRPr="00E46A1E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2DD0DE80" w14:textId="77777777" w:rsidR="00E46A1E" w:rsidRPr="00E46A1E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40F492EA" w14:textId="77777777" w:rsidR="00E46A1E" w:rsidRPr="00E46A1E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46A1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43" w:type="dxa"/>
          </w:tcPr>
          <w:p w14:paraId="01B5009D" w14:textId="77777777" w:rsidR="00E46A1E" w:rsidRPr="00E71FB5" w:rsidRDefault="00E46A1E" w:rsidP="00A035C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B5">
              <w:rPr>
                <w:rFonts w:ascii="Arial" w:hAnsi="Arial" w:cs="Arial"/>
                <w:b/>
                <w:bCs/>
                <w:sz w:val="24"/>
                <w:szCs w:val="24"/>
              </w:rPr>
              <w:t>32,33±0,57</w:t>
            </w:r>
          </w:p>
        </w:tc>
      </w:tr>
    </w:tbl>
    <w:p w14:paraId="56EC88E3" w14:textId="77777777" w:rsidR="0067454B" w:rsidRDefault="0067454B" w:rsidP="00A035C6">
      <w:pPr>
        <w:jc w:val="both"/>
        <w:rPr>
          <w:rFonts w:ascii="Arial" w:hAnsi="Arial" w:cs="Arial"/>
          <w:sz w:val="24"/>
          <w:szCs w:val="24"/>
        </w:rPr>
      </w:pPr>
    </w:p>
    <w:p w14:paraId="4720DC4B" w14:textId="77777777" w:rsidR="0067454B" w:rsidRDefault="0067454B" w:rsidP="00A035C6">
      <w:pPr>
        <w:jc w:val="both"/>
        <w:rPr>
          <w:rFonts w:ascii="Arial" w:hAnsi="Arial" w:cs="Arial"/>
          <w:sz w:val="24"/>
          <w:szCs w:val="24"/>
        </w:rPr>
      </w:pPr>
    </w:p>
    <w:p w14:paraId="468FC7DC" w14:textId="77777777" w:rsidR="0067454B" w:rsidRDefault="0067454B" w:rsidP="00A035C6">
      <w:pPr>
        <w:jc w:val="both"/>
        <w:rPr>
          <w:rFonts w:ascii="Arial" w:hAnsi="Arial" w:cs="Arial"/>
          <w:sz w:val="24"/>
          <w:szCs w:val="24"/>
        </w:rPr>
      </w:pPr>
    </w:p>
    <w:p w14:paraId="4FAB7F1A" w14:textId="77777777" w:rsidR="0067454B" w:rsidRDefault="0067454B" w:rsidP="00A035C6">
      <w:pPr>
        <w:jc w:val="both"/>
        <w:rPr>
          <w:rFonts w:ascii="Arial" w:hAnsi="Arial" w:cs="Arial"/>
          <w:sz w:val="24"/>
          <w:szCs w:val="24"/>
        </w:rPr>
      </w:pPr>
    </w:p>
    <w:p w14:paraId="5B12D81C" w14:textId="77777777" w:rsidR="0067454B" w:rsidRDefault="0067454B" w:rsidP="00A035C6">
      <w:pPr>
        <w:jc w:val="both"/>
        <w:rPr>
          <w:rFonts w:ascii="Arial" w:hAnsi="Arial" w:cs="Arial"/>
          <w:sz w:val="24"/>
          <w:szCs w:val="24"/>
        </w:rPr>
      </w:pPr>
    </w:p>
    <w:p w14:paraId="2052D1B7" w14:textId="24E70115" w:rsidR="00E46A1E" w:rsidRDefault="00AC6058" w:rsidP="00A035C6">
      <w:pPr>
        <w:jc w:val="both"/>
        <w:rPr>
          <w:rFonts w:ascii="Arial" w:hAnsi="Arial" w:cs="Arial"/>
          <w:sz w:val="24"/>
          <w:szCs w:val="24"/>
        </w:rPr>
      </w:pPr>
      <w:r w:rsidRPr="00AC6058">
        <w:rPr>
          <w:rFonts w:ascii="Arial" w:hAnsi="Arial" w:cs="Arial"/>
          <w:sz w:val="24"/>
          <w:szCs w:val="24"/>
        </w:rPr>
        <w:lastRenderedPageBreak/>
        <w:t xml:space="preserve">Figures </w:t>
      </w:r>
      <w:r w:rsidR="00FC0BF5">
        <w:rPr>
          <w:rFonts w:ascii="Arial" w:hAnsi="Arial" w:cs="Arial"/>
          <w:sz w:val="24"/>
          <w:szCs w:val="24"/>
        </w:rPr>
        <w:t>1</w:t>
      </w:r>
      <w:r w:rsidRPr="00AC6058">
        <w:rPr>
          <w:rFonts w:ascii="Arial" w:hAnsi="Arial" w:cs="Arial"/>
          <w:sz w:val="24"/>
          <w:szCs w:val="24"/>
        </w:rPr>
        <w:t xml:space="preserve"> show</w:t>
      </w:r>
      <w:r w:rsidR="00AF58CB">
        <w:rPr>
          <w:rFonts w:ascii="Arial" w:hAnsi="Arial" w:cs="Arial"/>
          <w:sz w:val="24"/>
          <w:szCs w:val="24"/>
        </w:rPr>
        <w:t>s</w:t>
      </w:r>
      <w:r w:rsidRPr="00AC6058">
        <w:rPr>
          <w:rFonts w:ascii="Arial" w:hAnsi="Arial" w:cs="Arial"/>
          <w:sz w:val="24"/>
          <w:szCs w:val="24"/>
        </w:rPr>
        <w:t xml:space="preserve"> the screening of antibacterial and </w:t>
      </w:r>
      <w:proofErr w:type="spellStart"/>
      <w:r w:rsidRPr="00AC6058">
        <w:rPr>
          <w:rFonts w:ascii="Arial" w:hAnsi="Arial" w:cs="Arial"/>
          <w:sz w:val="24"/>
          <w:szCs w:val="24"/>
        </w:rPr>
        <w:t>antifungal</w:t>
      </w:r>
      <w:proofErr w:type="spellEnd"/>
      <w:r w:rsidRPr="00AC6058">
        <w:rPr>
          <w:rFonts w:ascii="Arial" w:hAnsi="Arial" w:cs="Arial"/>
          <w:sz w:val="24"/>
          <w:szCs w:val="24"/>
        </w:rPr>
        <w:t xml:space="preserve"> activity.</w:t>
      </w:r>
    </w:p>
    <w:p w14:paraId="38F0E4CC" w14:textId="436D604E" w:rsidR="0087013E" w:rsidRDefault="0067454B" w:rsidP="00A035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CCB8C" wp14:editId="7D0F98F2">
                <wp:simplePos x="0" y="0"/>
                <wp:positionH relativeFrom="column">
                  <wp:posOffset>859155</wp:posOffset>
                </wp:positionH>
                <wp:positionV relativeFrom="paragraph">
                  <wp:posOffset>1228725</wp:posOffset>
                </wp:positionV>
                <wp:extent cx="444500" cy="247650"/>
                <wp:effectExtent l="0" t="0" r="0" b="0"/>
                <wp:wrapNone/>
                <wp:docPr id="43633221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23152" w14:textId="6CB00CC3" w:rsidR="0067454B" w:rsidRPr="0067454B" w:rsidRDefault="006745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454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Cef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CCB8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67.65pt;margin-top:96.75pt;width:3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" fillcolor="white [3201]" stroked="f" strokeweight=".5pt">
                <v:textbox>
                  <w:txbxContent>
                    <w:p w14:paraId="67823152" w14:textId="6CB00CC3" w:rsidR="0067454B" w:rsidRPr="0067454B" w:rsidRDefault="0067454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7454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Cef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B4CF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01899BF" wp14:editId="4AE551A6">
            <wp:extent cx="1466850" cy="1530350"/>
            <wp:effectExtent l="0" t="0" r="0" b="0"/>
            <wp:docPr id="2222943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" t="18640" r="6061" b="13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AF58CB">
        <w:rPr>
          <w:rFonts w:ascii="Arial" w:hAnsi="Arial" w:cs="Arial"/>
          <w:sz w:val="24"/>
          <w:szCs w:val="24"/>
        </w:rPr>
        <w:t xml:space="preserve">     </w:t>
      </w:r>
      <w:r w:rsidRPr="001B4CF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90609A" wp14:editId="0FE1CA6A">
            <wp:extent cx="1435100" cy="1524000"/>
            <wp:effectExtent l="0" t="0" r="0" b="0"/>
            <wp:docPr id="1824053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2878" r="5051" b="20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AF58C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BD017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E54CE5D" wp14:editId="50E09420">
            <wp:extent cx="1460500" cy="1530350"/>
            <wp:effectExtent l="0" t="0" r="6350" b="0"/>
            <wp:docPr id="31096857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5" t="14417" r="3058" b="1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B3365">
        <w:rPr>
          <w:rFonts w:ascii="Arial" w:hAnsi="Arial" w:cs="Arial"/>
          <w:sz w:val="24"/>
          <w:szCs w:val="24"/>
        </w:rPr>
        <w:t>Cef</w:t>
      </w:r>
      <w:proofErr w:type="spellEnd"/>
      <w:r w:rsidR="003B3365">
        <w:rPr>
          <w:rFonts w:ascii="Arial" w:hAnsi="Arial" w:cs="Arial"/>
          <w:sz w:val="24"/>
          <w:szCs w:val="24"/>
        </w:rPr>
        <w:t>: Cefixime</w:t>
      </w:r>
    </w:p>
    <w:p w14:paraId="7D8518EA" w14:textId="0F676D00" w:rsidR="00AF58CB" w:rsidRDefault="00AF58CB" w:rsidP="00A035C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Figure </w:t>
      </w:r>
      <w:r w:rsidR="00FC0BF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AF58CB">
        <w:rPr>
          <w:rFonts w:ascii="Arial" w:hAnsi="Arial" w:cs="Arial"/>
          <w:b/>
          <w:bCs/>
          <w:sz w:val="24"/>
          <w:szCs w:val="24"/>
        </w:rPr>
        <w:t xml:space="preserve">The screening of antibacterial and </w:t>
      </w:r>
      <w:proofErr w:type="spellStart"/>
      <w:r w:rsidRPr="00AF58CB">
        <w:rPr>
          <w:rFonts w:ascii="Arial" w:hAnsi="Arial" w:cs="Arial"/>
          <w:b/>
          <w:bCs/>
          <w:sz w:val="24"/>
          <w:szCs w:val="24"/>
        </w:rPr>
        <w:t>antifungal</w:t>
      </w:r>
      <w:proofErr w:type="spellEnd"/>
      <w:r w:rsidRPr="00AF58CB">
        <w:rPr>
          <w:rFonts w:ascii="Arial" w:hAnsi="Arial" w:cs="Arial"/>
          <w:b/>
          <w:bCs/>
          <w:sz w:val="24"/>
          <w:szCs w:val="24"/>
        </w:rPr>
        <w:t xml:space="preserve"> activity.</w:t>
      </w:r>
    </w:p>
    <w:p w14:paraId="6DF237C4" w14:textId="503F56C5" w:rsidR="00AF58CB" w:rsidRDefault="003B3365" w:rsidP="00A035C6">
      <w:pPr>
        <w:pStyle w:val="Paragraphedeliste"/>
        <w:numPr>
          <w:ilvl w:val="2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Determination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MIC and MBC</w:t>
      </w:r>
    </w:p>
    <w:p w14:paraId="359C24DF" w14:textId="36920C99" w:rsidR="003B3365" w:rsidRDefault="003B3365" w:rsidP="00A035C6">
      <w:pPr>
        <w:jc w:val="both"/>
        <w:rPr>
          <w:rFonts w:ascii="Arial" w:hAnsi="Arial" w:cs="Arial"/>
          <w:sz w:val="24"/>
          <w:szCs w:val="24"/>
        </w:rPr>
      </w:pPr>
      <w:r w:rsidRPr="003B3365">
        <w:rPr>
          <w:rFonts w:ascii="Arial" w:hAnsi="Arial" w:cs="Arial"/>
          <w:sz w:val="24"/>
          <w:szCs w:val="24"/>
        </w:rPr>
        <w:t xml:space="preserve">The results of the antimicrobial parameters (MIC and MBC) and the </w:t>
      </w:r>
      <w:proofErr w:type="spellStart"/>
      <w:r w:rsidRPr="003B3365">
        <w:rPr>
          <w:rFonts w:ascii="Arial" w:hAnsi="Arial" w:cs="Arial"/>
          <w:sz w:val="24"/>
          <w:szCs w:val="24"/>
        </w:rPr>
        <w:t>determination</w:t>
      </w:r>
      <w:proofErr w:type="spellEnd"/>
      <w:r w:rsidRPr="003B3365">
        <w:rPr>
          <w:rFonts w:ascii="Arial" w:hAnsi="Arial" w:cs="Arial"/>
          <w:sz w:val="24"/>
          <w:szCs w:val="24"/>
        </w:rPr>
        <w:t xml:space="preserve"> of the MBC/MIC ratio of the hydro-</w:t>
      </w:r>
      <w:proofErr w:type="spellStart"/>
      <w:r w:rsidRPr="003B3365">
        <w:rPr>
          <w:rFonts w:ascii="Arial" w:hAnsi="Arial" w:cs="Arial"/>
          <w:sz w:val="24"/>
          <w:szCs w:val="24"/>
        </w:rPr>
        <w:t>ethanolic</w:t>
      </w:r>
      <w:proofErr w:type="spellEnd"/>
      <w:r w:rsidRPr="003B33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365">
        <w:rPr>
          <w:rFonts w:ascii="Arial" w:hAnsi="Arial" w:cs="Arial"/>
          <w:sz w:val="24"/>
          <w:szCs w:val="24"/>
        </w:rPr>
        <w:t>extract</w:t>
      </w:r>
      <w:proofErr w:type="spellEnd"/>
      <w:r w:rsidRPr="003B336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B3365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Pr="003B336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B3365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Pr="003B3365">
        <w:rPr>
          <w:rFonts w:ascii="Arial" w:hAnsi="Arial" w:cs="Arial"/>
          <w:sz w:val="24"/>
          <w:szCs w:val="24"/>
        </w:rPr>
        <w:t xml:space="preserve"> leaves are shown in Table </w:t>
      </w:r>
      <w:r>
        <w:rPr>
          <w:rFonts w:ascii="Arial" w:hAnsi="Arial" w:cs="Arial"/>
          <w:sz w:val="24"/>
          <w:szCs w:val="24"/>
        </w:rPr>
        <w:t>3</w:t>
      </w:r>
      <w:r w:rsidRPr="003B3365">
        <w:rPr>
          <w:rFonts w:ascii="Arial" w:hAnsi="Arial" w:cs="Arial"/>
          <w:sz w:val="24"/>
          <w:szCs w:val="24"/>
        </w:rPr>
        <w:t>.</w:t>
      </w:r>
    </w:p>
    <w:p w14:paraId="64284F2F" w14:textId="42C9E51B" w:rsidR="003B3365" w:rsidRDefault="003B3365" w:rsidP="00A035C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3365">
        <w:rPr>
          <w:rFonts w:ascii="Arial" w:hAnsi="Arial" w:cs="Arial"/>
          <w:b/>
          <w:bCs/>
          <w:sz w:val="24"/>
          <w:szCs w:val="24"/>
        </w:rPr>
        <w:t xml:space="preserve">Table 3. </w:t>
      </w:r>
      <w:proofErr w:type="spellStart"/>
      <w:r w:rsidRPr="003B3365">
        <w:rPr>
          <w:rFonts w:ascii="Arial" w:hAnsi="Arial" w:cs="Arial"/>
          <w:b/>
          <w:bCs/>
          <w:sz w:val="24"/>
          <w:szCs w:val="24"/>
        </w:rPr>
        <w:t>Sensitivity</w:t>
      </w:r>
      <w:proofErr w:type="spellEnd"/>
      <w:r w:rsidRPr="003B3365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Pr="003B3365">
        <w:rPr>
          <w:rFonts w:ascii="Arial" w:hAnsi="Arial" w:cs="Arial"/>
          <w:b/>
          <w:bCs/>
          <w:sz w:val="24"/>
          <w:szCs w:val="24"/>
        </w:rPr>
        <w:t>germs</w:t>
      </w:r>
      <w:proofErr w:type="spellEnd"/>
      <w:r w:rsidRPr="003B3365">
        <w:rPr>
          <w:rFonts w:ascii="Arial" w:hAnsi="Arial" w:cs="Arial"/>
          <w:b/>
          <w:bCs/>
          <w:sz w:val="24"/>
          <w:szCs w:val="24"/>
        </w:rPr>
        <w:t xml:space="preserve"> to hydro-</w:t>
      </w:r>
      <w:proofErr w:type="spellStart"/>
      <w:r w:rsidRPr="003B3365">
        <w:rPr>
          <w:rFonts w:ascii="Arial" w:hAnsi="Arial" w:cs="Arial"/>
          <w:b/>
          <w:bCs/>
          <w:sz w:val="24"/>
          <w:szCs w:val="24"/>
        </w:rPr>
        <w:t>ethanolic</w:t>
      </w:r>
      <w:proofErr w:type="spellEnd"/>
      <w:r w:rsidRPr="003B33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B3365">
        <w:rPr>
          <w:rFonts w:ascii="Arial" w:hAnsi="Arial" w:cs="Arial"/>
          <w:b/>
          <w:bCs/>
          <w:sz w:val="24"/>
          <w:szCs w:val="24"/>
        </w:rPr>
        <w:t>extract</w:t>
      </w:r>
      <w:proofErr w:type="spellEnd"/>
      <w:r w:rsidRPr="003B3365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auGrille2-Accentuation3"/>
        <w:tblW w:w="0" w:type="auto"/>
        <w:tblLook w:val="04A0" w:firstRow="1" w:lastRow="0" w:firstColumn="1" w:lastColumn="0" w:noHBand="0" w:noVBand="1"/>
      </w:tblPr>
      <w:tblGrid>
        <w:gridCol w:w="1806"/>
        <w:gridCol w:w="1738"/>
        <w:gridCol w:w="1738"/>
        <w:gridCol w:w="1788"/>
        <w:gridCol w:w="2002"/>
      </w:tblGrid>
      <w:tr w:rsidR="00EA648B" w:rsidRPr="00EA648B" w14:paraId="20C25DE2" w14:textId="77777777" w:rsidTr="00EA6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47998CA0" w14:textId="69049B94" w:rsidR="00EA648B" w:rsidRPr="00EA648B" w:rsidRDefault="00EA648B" w:rsidP="00A035C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A1E">
              <w:rPr>
                <w:rFonts w:ascii="Arial" w:hAnsi="Arial" w:cs="Arial"/>
                <w:sz w:val="24"/>
                <w:szCs w:val="24"/>
              </w:rPr>
              <w:t>Microbial</w:t>
            </w:r>
            <w:proofErr w:type="spellEnd"/>
            <w:r w:rsidRPr="00E46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A1E">
              <w:rPr>
                <w:rFonts w:ascii="Arial" w:hAnsi="Arial" w:cs="Arial"/>
                <w:sz w:val="24"/>
                <w:szCs w:val="24"/>
              </w:rPr>
              <w:t>strains</w:t>
            </w:r>
            <w:proofErr w:type="spellEnd"/>
          </w:p>
        </w:tc>
        <w:tc>
          <w:tcPr>
            <w:tcW w:w="1794" w:type="dxa"/>
          </w:tcPr>
          <w:p w14:paraId="68B4BD86" w14:textId="2E2199DF" w:rsidR="00EA648B" w:rsidRPr="00EA648B" w:rsidRDefault="00EA648B" w:rsidP="00A035C6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48B">
              <w:rPr>
                <w:rFonts w:ascii="Arial" w:hAnsi="Arial" w:cs="Arial"/>
                <w:sz w:val="24"/>
                <w:szCs w:val="24"/>
              </w:rPr>
              <w:t>MI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A648B">
              <w:rPr>
                <w:rFonts w:ascii="Arial" w:hAnsi="Arial" w:cs="Arial"/>
                <w:sz w:val="24"/>
                <w:szCs w:val="24"/>
              </w:rPr>
              <w:t xml:space="preserve">  (µg/µl)</w:t>
            </w:r>
          </w:p>
        </w:tc>
        <w:tc>
          <w:tcPr>
            <w:tcW w:w="1794" w:type="dxa"/>
          </w:tcPr>
          <w:p w14:paraId="78D7B0FE" w14:textId="06984FCD" w:rsidR="00EA648B" w:rsidRPr="00EA648B" w:rsidRDefault="00EA648B" w:rsidP="00A035C6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48B">
              <w:rPr>
                <w:rFonts w:ascii="Arial" w:hAnsi="Arial" w:cs="Arial"/>
                <w:sz w:val="24"/>
                <w:szCs w:val="24"/>
              </w:rPr>
              <w:t>MB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A648B">
              <w:rPr>
                <w:rFonts w:ascii="Arial" w:hAnsi="Arial" w:cs="Arial"/>
                <w:sz w:val="24"/>
                <w:szCs w:val="24"/>
              </w:rPr>
              <w:t xml:space="preserve">  (µg/µl)</w:t>
            </w:r>
          </w:p>
        </w:tc>
        <w:tc>
          <w:tcPr>
            <w:tcW w:w="1824" w:type="dxa"/>
          </w:tcPr>
          <w:p w14:paraId="05ADEF05" w14:textId="78E9EA66" w:rsidR="00EA648B" w:rsidRPr="00EA648B" w:rsidRDefault="00EA648B" w:rsidP="00A035C6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48B">
              <w:rPr>
                <w:rFonts w:ascii="Arial" w:hAnsi="Arial" w:cs="Arial"/>
                <w:sz w:val="24"/>
                <w:szCs w:val="24"/>
              </w:rPr>
              <w:t>MB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A648B">
              <w:rPr>
                <w:rFonts w:ascii="Arial" w:hAnsi="Arial" w:cs="Arial"/>
                <w:sz w:val="24"/>
                <w:szCs w:val="24"/>
              </w:rPr>
              <w:t>/MI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A648B">
              <w:rPr>
                <w:rFonts w:ascii="Arial" w:hAnsi="Arial" w:cs="Arial"/>
                <w:sz w:val="24"/>
                <w:szCs w:val="24"/>
              </w:rPr>
              <w:t xml:space="preserve"> (µg/µl)</w:t>
            </w:r>
          </w:p>
        </w:tc>
        <w:tc>
          <w:tcPr>
            <w:tcW w:w="2036" w:type="dxa"/>
          </w:tcPr>
          <w:p w14:paraId="7CB75846" w14:textId="1F9692F8" w:rsidR="00EA648B" w:rsidRPr="00EA648B" w:rsidRDefault="00EA648B" w:rsidP="00A035C6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648B">
              <w:rPr>
                <w:rFonts w:ascii="Arial" w:hAnsi="Arial" w:cs="Arial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wers</w:t>
            </w:r>
          </w:p>
        </w:tc>
      </w:tr>
      <w:tr w:rsidR="00EA648B" w:rsidRPr="00EA648B" w14:paraId="3DB3E261" w14:textId="77777777" w:rsidTr="00EA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5B9862AB" w14:textId="77777777" w:rsidR="00EA648B" w:rsidRPr="00EA648B" w:rsidRDefault="00EA648B" w:rsidP="00A035C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48B">
              <w:rPr>
                <w:rFonts w:ascii="Arial" w:hAnsi="Arial" w:cs="Arial"/>
                <w:i/>
                <w:sz w:val="24"/>
                <w:szCs w:val="24"/>
              </w:rPr>
              <w:t>S.aureus</w:t>
            </w:r>
            <w:proofErr w:type="spellEnd"/>
            <w:r w:rsidRPr="00EA648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A648B">
              <w:rPr>
                <w:rFonts w:ascii="Arial" w:hAnsi="Arial" w:cs="Arial"/>
                <w:sz w:val="24"/>
                <w:szCs w:val="24"/>
              </w:rPr>
              <w:t>M20002L-15</w:t>
            </w:r>
          </w:p>
        </w:tc>
        <w:tc>
          <w:tcPr>
            <w:tcW w:w="1794" w:type="dxa"/>
          </w:tcPr>
          <w:p w14:paraId="000E2379" w14:textId="77777777" w:rsidR="00EA648B" w:rsidRPr="00EA648B" w:rsidRDefault="00EA648B" w:rsidP="00A035C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1794" w:type="dxa"/>
          </w:tcPr>
          <w:p w14:paraId="39739B45" w14:textId="77777777" w:rsidR="00EA648B" w:rsidRPr="00EA648B" w:rsidRDefault="00EA648B" w:rsidP="00A035C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824" w:type="dxa"/>
          </w:tcPr>
          <w:p w14:paraId="23187665" w14:textId="7E9352E7" w:rsidR="00EA648B" w:rsidRPr="00EA648B" w:rsidRDefault="00EA648B" w:rsidP="00A035C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14:paraId="7C82B703" w14:textId="2B16A7EC" w:rsidR="00EA648B" w:rsidRPr="00EA648B" w:rsidRDefault="00EA648B" w:rsidP="00A035C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Bact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ricide</w:t>
            </w:r>
          </w:p>
        </w:tc>
      </w:tr>
      <w:tr w:rsidR="00EA648B" w:rsidRPr="00EA648B" w14:paraId="0315E504" w14:textId="77777777" w:rsidTr="00EA6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3900797B" w14:textId="77777777" w:rsidR="00EA648B" w:rsidRPr="00EA648B" w:rsidRDefault="00EA648B" w:rsidP="00A035C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48B">
              <w:rPr>
                <w:rFonts w:ascii="Arial" w:hAnsi="Arial" w:cs="Arial"/>
                <w:i/>
                <w:sz w:val="24"/>
                <w:szCs w:val="24"/>
              </w:rPr>
              <w:t>E.coli</w:t>
            </w:r>
            <w:proofErr w:type="spellEnd"/>
            <w:r w:rsidRPr="00EA648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A648B">
              <w:rPr>
                <w:rFonts w:ascii="Arial" w:hAnsi="Arial" w:cs="Arial"/>
                <w:sz w:val="24"/>
                <w:szCs w:val="24"/>
              </w:rPr>
              <w:t>35218 M20002K-9</w:t>
            </w:r>
          </w:p>
        </w:tc>
        <w:tc>
          <w:tcPr>
            <w:tcW w:w="1794" w:type="dxa"/>
          </w:tcPr>
          <w:p w14:paraId="62414025" w14:textId="77777777" w:rsidR="00EA648B" w:rsidRPr="00EA648B" w:rsidRDefault="00EA648B" w:rsidP="00A035C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794" w:type="dxa"/>
          </w:tcPr>
          <w:p w14:paraId="7C46AAD2" w14:textId="77777777" w:rsidR="00EA648B" w:rsidRPr="00EA648B" w:rsidRDefault="00EA648B" w:rsidP="00A035C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14:paraId="3E144342" w14:textId="77777777" w:rsidR="00EA648B" w:rsidRPr="00EA648B" w:rsidRDefault="00EA648B" w:rsidP="00A035C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14:paraId="2A651651" w14:textId="3CE64D02" w:rsidR="00EA648B" w:rsidRPr="00EA648B" w:rsidRDefault="00EA648B" w:rsidP="00A035C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Bact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ricide</w:t>
            </w:r>
          </w:p>
        </w:tc>
      </w:tr>
      <w:tr w:rsidR="00EA648B" w:rsidRPr="00EA648B" w14:paraId="3C316277" w14:textId="77777777" w:rsidTr="00EA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79FF77C8" w14:textId="77777777" w:rsidR="00EA648B" w:rsidRPr="00EA648B" w:rsidRDefault="00EA648B" w:rsidP="00A035C6">
            <w:pPr>
              <w:spacing w:line="259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648B">
              <w:rPr>
                <w:rFonts w:ascii="Arial" w:hAnsi="Arial" w:cs="Arial"/>
                <w:i/>
                <w:iCs/>
                <w:sz w:val="24"/>
                <w:szCs w:val="24"/>
              </w:rPr>
              <w:t>Candida albicans</w:t>
            </w:r>
          </w:p>
        </w:tc>
        <w:tc>
          <w:tcPr>
            <w:tcW w:w="1794" w:type="dxa"/>
          </w:tcPr>
          <w:p w14:paraId="58A32FBD" w14:textId="77777777" w:rsidR="00EA648B" w:rsidRPr="00EA648B" w:rsidRDefault="00EA648B" w:rsidP="00A035C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1794" w:type="dxa"/>
          </w:tcPr>
          <w:p w14:paraId="076B4ECA" w14:textId="77777777" w:rsidR="00EA648B" w:rsidRPr="00EA648B" w:rsidRDefault="00EA648B" w:rsidP="00A035C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1824" w:type="dxa"/>
          </w:tcPr>
          <w:p w14:paraId="3ABA48CA" w14:textId="77777777" w:rsidR="00EA648B" w:rsidRPr="00EA648B" w:rsidRDefault="00EA648B" w:rsidP="00A035C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36" w:type="dxa"/>
          </w:tcPr>
          <w:p w14:paraId="17874A12" w14:textId="476F9AE8" w:rsidR="00EA648B" w:rsidRPr="00EA648B" w:rsidRDefault="00EA648B" w:rsidP="00A035C6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EA648B">
              <w:rPr>
                <w:rFonts w:ascii="Arial" w:hAnsi="Arial" w:cs="Arial"/>
                <w:b/>
                <w:bCs/>
                <w:sz w:val="24"/>
                <w:szCs w:val="24"/>
              </w:rPr>
              <w:t>ungicide</w:t>
            </w:r>
          </w:p>
        </w:tc>
      </w:tr>
    </w:tbl>
    <w:p w14:paraId="7E65EDAF" w14:textId="77777777" w:rsidR="00EA648B" w:rsidRDefault="00EA648B" w:rsidP="00A035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0E39B9" w14:textId="080B6894" w:rsidR="00F35CDD" w:rsidRDefault="00F35CDD" w:rsidP="00A035C6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DISCUSSION</w:t>
      </w:r>
    </w:p>
    <w:p w14:paraId="7B5FC49C" w14:textId="6913FA8C" w:rsidR="00F35CDD" w:rsidRDefault="00F35CDD" w:rsidP="00A035C6">
      <w:pPr>
        <w:jc w:val="both"/>
        <w:rPr>
          <w:rFonts w:ascii="Arial" w:hAnsi="Arial" w:cs="Arial"/>
          <w:sz w:val="24"/>
          <w:szCs w:val="24"/>
        </w:rPr>
      </w:pPr>
      <w:r w:rsidRPr="00F35CDD">
        <w:rPr>
          <w:rFonts w:ascii="Arial" w:hAnsi="Arial" w:cs="Arial"/>
          <w:sz w:val="24"/>
          <w:szCs w:val="24"/>
        </w:rPr>
        <w:t xml:space="preserve">The extraction of bioactive compounds from plants is the first </w:t>
      </w:r>
      <w:proofErr w:type="spellStart"/>
      <w:r w:rsidRPr="00F35CDD">
        <w:rPr>
          <w:rFonts w:ascii="Arial" w:hAnsi="Arial" w:cs="Arial"/>
          <w:sz w:val="24"/>
          <w:szCs w:val="24"/>
        </w:rPr>
        <w:t>step</w:t>
      </w:r>
      <w:proofErr w:type="spellEnd"/>
      <w:r w:rsidRPr="00F35CDD">
        <w:rPr>
          <w:rFonts w:ascii="Arial" w:hAnsi="Arial" w:cs="Arial"/>
          <w:sz w:val="24"/>
          <w:szCs w:val="24"/>
        </w:rPr>
        <w:t xml:space="preserve"> in their application in various </w:t>
      </w:r>
      <w:proofErr w:type="spellStart"/>
      <w:r w:rsidRPr="00F35CDD">
        <w:rPr>
          <w:rFonts w:ascii="Arial" w:hAnsi="Arial" w:cs="Arial"/>
          <w:sz w:val="24"/>
          <w:szCs w:val="24"/>
        </w:rPr>
        <w:t>fields</w:t>
      </w:r>
      <w:proofErr w:type="spellEnd"/>
      <w:r w:rsidRPr="00F35CDD">
        <w:rPr>
          <w:rFonts w:ascii="Arial" w:hAnsi="Arial" w:cs="Arial"/>
          <w:b/>
          <w:bCs/>
          <w:sz w:val="24"/>
          <w:szCs w:val="24"/>
        </w:rPr>
        <w:t xml:space="preserve"> 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Sarr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, 2016).</w:t>
      </w:r>
      <w:r w:rsidRPr="00F35CDD">
        <w:rPr>
          <w:rFonts w:ascii="Arial" w:hAnsi="Arial" w:cs="Arial"/>
          <w:b/>
          <w:bCs/>
          <w:sz w:val="24"/>
          <w:szCs w:val="24"/>
        </w:rPr>
        <w:t>[</w:t>
      </w:r>
      <w:r w:rsidR="00354ABB">
        <w:rPr>
          <w:rFonts w:ascii="Arial" w:hAnsi="Arial" w:cs="Arial"/>
          <w:b/>
          <w:bCs/>
          <w:sz w:val="24"/>
          <w:szCs w:val="24"/>
        </w:rPr>
        <w:t>38</w:t>
      </w:r>
      <w:r w:rsidRPr="00F35CDD">
        <w:rPr>
          <w:rFonts w:ascii="Arial" w:hAnsi="Arial" w:cs="Arial"/>
          <w:b/>
          <w:bCs/>
          <w:sz w:val="24"/>
          <w:szCs w:val="24"/>
        </w:rPr>
        <w:t>].</w:t>
      </w:r>
      <w:r w:rsidR="00AF2B13">
        <w:rPr>
          <w:rFonts w:ascii="Arial" w:hAnsi="Arial" w:cs="Arial"/>
          <w:b/>
          <w:bCs/>
          <w:sz w:val="24"/>
          <w:szCs w:val="24"/>
        </w:rPr>
        <w:t xml:space="preserve"> </w:t>
      </w:r>
      <w:r w:rsidR="00AF2B13" w:rsidRPr="00AF2B13">
        <w:rPr>
          <w:rFonts w:ascii="Arial" w:hAnsi="Arial" w:cs="Arial"/>
          <w:sz w:val="24"/>
          <w:szCs w:val="24"/>
        </w:rPr>
        <w:t xml:space="preserve">This process is influenced by the extraction method and the </w:t>
      </w:r>
      <w:proofErr w:type="spellStart"/>
      <w:r w:rsidR="00AF2B13" w:rsidRPr="00AF2B13">
        <w:rPr>
          <w:rFonts w:ascii="Arial" w:hAnsi="Arial" w:cs="Arial"/>
          <w:sz w:val="24"/>
          <w:szCs w:val="24"/>
        </w:rPr>
        <w:t>choice</w:t>
      </w:r>
      <w:proofErr w:type="spellEnd"/>
      <w:r w:rsidR="00AF2B13" w:rsidRPr="00AF2B13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AF2B13" w:rsidRPr="00AF2B13">
        <w:rPr>
          <w:rFonts w:ascii="Arial" w:hAnsi="Arial" w:cs="Arial"/>
          <w:sz w:val="24"/>
          <w:szCs w:val="24"/>
        </w:rPr>
        <w:t>solvents</w:t>
      </w:r>
      <w:proofErr w:type="spellEnd"/>
      <w:r w:rsidR="00AF2B13" w:rsidRPr="00AF2B13">
        <w:rPr>
          <w:rFonts w:ascii="Arial" w:hAnsi="Arial" w:cs="Arial"/>
          <w:sz w:val="24"/>
          <w:szCs w:val="24"/>
        </w:rPr>
        <w:t xml:space="preserve">, which are selected based on the </w:t>
      </w:r>
      <w:proofErr w:type="spellStart"/>
      <w:r w:rsidR="00AF2B13" w:rsidRPr="00AF2B13">
        <w:rPr>
          <w:rFonts w:ascii="Arial" w:hAnsi="Arial" w:cs="Arial"/>
          <w:sz w:val="24"/>
          <w:szCs w:val="24"/>
        </w:rPr>
        <w:t>phytochemical</w:t>
      </w:r>
      <w:proofErr w:type="spellEnd"/>
      <w:r w:rsidR="00AF2B13" w:rsidRPr="00AF2B13">
        <w:rPr>
          <w:rFonts w:ascii="Arial" w:hAnsi="Arial" w:cs="Arial"/>
          <w:sz w:val="24"/>
          <w:szCs w:val="24"/>
        </w:rPr>
        <w:t xml:space="preserve"> compounds of interest, in order to </w:t>
      </w:r>
      <w:proofErr w:type="spellStart"/>
      <w:r w:rsidR="00AF2B13" w:rsidRPr="00AF2B13">
        <w:rPr>
          <w:rFonts w:ascii="Arial" w:hAnsi="Arial" w:cs="Arial"/>
          <w:sz w:val="24"/>
          <w:szCs w:val="24"/>
        </w:rPr>
        <w:t>optimize</w:t>
      </w:r>
      <w:proofErr w:type="spellEnd"/>
      <w:r w:rsidR="00AF2B13" w:rsidRPr="00AF2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B13" w:rsidRPr="00AF2B13">
        <w:rPr>
          <w:rFonts w:ascii="Arial" w:hAnsi="Arial" w:cs="Arial"/>
          <w:sz w:val="24"/>
          <w:szCs w:val="24"/>
        </w:rPr>
        <w:t>both</w:t>
      </w:r>
      <w:proofErr w:type="spellEnd"/>
      <w:r w:rsidR="00AF2B13" w:rsidRPr="00AF2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B13" w:rsidRPr="00AF2B13">
        <w:rPr>
          <w:rFonts w:ascii="Arial" w:hAnsi="Arial" w:cs="Arial"/>
          <w:sz w:val="24"/>
          <w:szCs w:val="24"/>
        </w:rPr>
        <w:t>yield</w:t>
      </w:r>
      <w:proofErr w:type="spellEnd"/>
      <w:r w:rsidR="00AF2B13" w:rsidRPr="00AF2B13">
        <w:rPr>
          <w:rFonts w:ascii="Arial" w:hAnsi="Arial" w:cs="Arial"/>
          <w:sz w:val="24"/>
          <w:szCs w:val="24"/>
        </w:rPr>
        <w:t xml:space="preserve"> and bioactive compound content.</w:t>
      </w:r>
    </w:p>
    <w:p w14:paraId="676A07BF" w14:textId="41B396F7" w:rsidR="00AF2B13" w:rsidRDefault="00AF2B13" w:rsidP="00A035C6">
      <w:pPr>
        <w:jc w:val="both"/>
        <w:rPr>
          <w:rFonts w:ascii="Arial" w:hAnsi="Arial" w:cs="Arial"/>
          <w:sz w:val="24"/>
          <w:szCs w:val="24"/>
        </w:rPr>
      </w:pPr>
      <w:r w:rsidRPr="00AF2B13">
        <w:rPr>
          <w:rFonts w:ascii="Arial" w:hAnsi="Arial" w:cs="Arial"/>
          <w:sz w:val="24"/>
          <w:szCs w:val="24"/>
        </w:rPr>
        <w:t xml:space="preserve">Ethanol, </w:t>
      </w:r>
      <w:proofErr w:type="spellStart"/>
      <w:r w:rsidRPr="00AF2B13">
        <w:rPr>
          <w:rFonts w:ascii="Arial" w:hAnsi="Arial" w:cs="Arial"/>
          <w:sz w:val="24"/>
          <w:szCs w:val="24"/>
        </w:rPr>
        <w:t>commonly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used for the extraction of active substances from plants, is a polar solvent </w:t>
      </w:r>
      <w:r w:rsidR="000B67B2">
        <w:rPr>
          <w:rFonts w:ascii="Arial" w:hAnsi="Arial" w:cs="Arial"/>
          <w:sz w:val="24"/>
          <w:szCs w:val="24"/>
        </w:rPr>
        <w:t>(</w:t>
      </w:r>
      <w:proofErr w:type="spellStart"/>
      <w:r w:rsidR="000B67B2" w:rsidRPr="00FD0C21">
        <w:rPr>
          <w:rFonts w:ascii="Arial" w:hAnsi="Arial" w:cs="Arial"/>
          <w:b/>
          <w:bCs/>
          <w:sz w:val="24"/>
          <w:szCs w:val="24"/>
          <w:highlight w:val="yellow"/>
        </w:rPr>
        <w:t>Ademosun</w:t>
      </w:r>
      <w:proofErr w:type="spellEnd"/>
      <w:r w:rsidR="000B67B2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</w:t>
      </w:r>
      <w:r w:rsidR="000B67B2">
        <w:rPr>
          <w:rFonts w:ascii="Arial" w:hAnsi="Arial" w:cs="Arial"/>
          <w:sz w:val="24"/>
          <w:szCs w:val="24"/>
        </w:rPr>
        <w:t>).</w:t>
      </w:r>
      <w:r w:rsidRPr="00AF2B13">
        <w:rPr>
          <w:rFonts w:ascii="Arial" w:hAnsi="Arial" w:cs="Arial"/>
          <w:sz w:val="24"/>
          <w:szCs w:val="24"/>
        </w:rPr>
        <w:t xml:space="preserve">[26]. It is capable of </w:t>
      </w:r>
      <w:proofErr w:type="spellStart"/>
      <w:r w:rsidRPr="00AF2B13">
        <w:rPr>
          <w:rFonts w:ascii="Arial" w:hAnsi="Arial" w:cs="Arial"/>
          <w:sz w:val="24"/>
          <w:szCs w:val="24"/>
        </w:rPr>
        <w:t>extracting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B13">
        <w:rPr>
          <w:rFonts w:ascii="Arial" w:hAnsi="Arial" w:cs="Arial"/>
          <w:sz w:val="24"/>
          <w:szCs w:val="24"/>
        </w:rPr>
        <w:t>both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B13">
        <w:rPr>
          <w:rFonts w:ascii="Arial" w:hAnsi="Arial" w:cs="Arial"/>
          <w:sz w:val="24"/>
          <w:szCs w:val="24"/>
        </w:rPr>
        <w:t>hydrophilic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compounds (e.g., </w:t>
      </w:r>
      <w:proofErr w:type="spellStart"/>
      <w:r w:rsidRPr="00AF2B13">
        <w:rPr>
          <w:rFonts w:ascii="Arial" w:hAnsi="Arial" w:cs="Arial"/>
          <w:sz w:val="24"/>
          <w:szCs w:val="24"/>
        </w:rPr>
        <w:t>polyphenols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) and certain </w:t>
      </w:r>
      <w:proofErr w:type="spellStart"/>
      <w:r w:rsidRPr="00AF2B13">
        <w:rPr>
          <w:rFonts w:ascii="Arial" w:hAnsi="Arial" w:cs="Arial"/>
          <w:sz w:val="24"/>
          <w:szCs w:val="24"/>
        </w:rPr>
        <w:t>apolar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B13">
        <w:rPr>
          <w:rFonts w:ascii="Arial" w:hAnsi="Arial" w:cs="Arial"/>
          <w:sz w:val="24"/>
          <w:szCs w:val="24"/>
        </w:rPr>
        <w:t>lipophilic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compounds (such as </w:t>
      </w:r>
      <w:proofErr w:type="spellStart"/>
      <w:r w:rsidRPr="00AF2B13">
        <w:rPr>
          <w:rFonts w:ascii="Arial" w:hAnsi="Arial" w:cs="Arial"/>
          <w:sz w:val="24"/>
          <w:szCs w:val="24"/>
        </w:rPr>
        <w:t>genins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F2B13">
        <w:rPr>
          <w:rFonts w:ascii="Arial" w:hAnsi="Arial" w:cs="Arial"/>
          <w:sz w:val="24"/>
          <w:szCs w:val="24"/>
        </w:rPr>
        <w:t>terpenes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). Water also </w:t>
      </w:r>
      <w:proofErr w:type="spellStart"/>
      <w:r w:rsidRPr="00AF2B13">
        <w:rPr>
          <w:rFonts w:ascii="Arial" w:hAnsi="Arial" w:cs="Arial"/>
          <w:sz w:val="24"/>
          <w:szCs w:val="24"/>
        </w:rPr>
        <w:t>represents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an effective solvent for polar </w:t>
      </w:r>
      <w:proofErr w:type="spellStart"/>
      <w:r w:rsidRPr="00AF2B13">
        <w:rPr>
          <w:rFonts w:ascii="Arial" w:hAnsi="Arial" w:cs="Arial"/>
          <w:sz w:val="24"/>
          <w:szCs w:val="24"/>
        </w:rPr>
        <w:t>phytochemicals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, particularly flavonoids and tannins, which are </w:t>
      </w:r>
      <w:proofErr w:type="spellStart"/>
      <w:r w:rsidRPr="00AF2B13">
        <w:rPr>
          <w:rFonts w:ascii="Arial" w:hAnsi="Arial" w:cs="Arial"/>
          <w:sz w:val="24"/>
          <w:szCs w:val="24"/>
        </w:rPr>
        <w:t>polyphenolic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B13">
        <w:rPr>
          <w:rFonts w:ascii="Arial" w:hAnsi="Arial" w:cs="Arial"/>
          <w:sz w:val="24"/>
          <w:szCs w:val="24"/>
        </w:rPr>
        <w:t>constituents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AF2B13">
        <w:rPr>
          <w:rFonts w:ascii="Arial" w:hAnsi="Arial" w:cs="Arial"/>
          <w:sz w:val="24"/>
          <w:szCs w:val="24"/>
        </w:rPr>
        <w:t>choice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of solvent may therefore significantly influence the </w:t>
      </w:r>
      <w:proofErr w:type="spellStart"/>
      <w:r w:rsidRPr="00AF2B13">
        <w:rPr>
          <w:rFonts w:ascii="Arial" w:hAnsi="Arial" w:cs="Arial"/>
          <w:sz w:val="24"/>
          <w:szCs w:val="24"/>
        </w:rPr>
        <w:t>pharmacological</w:t>
      </w:r>
      <w:proofErr w:type="spellEnd"/>
      <w:r w:rsidRPr="00AF2B13">
        <w:rPr>
          <w:rFonts w:ascii="Arial" w:hAnsi="Arial" w:cs="Arial"/>
          <w:sz w:val="24"/>
          <w:szCs w:val="24"/>
        </w:rPr>
        <w:t xml:space="preserve"> activities of plant extracts.</w:t>
      </w:r>
    </w:p>
    <w:p w14:paraId="465E3A4F" w14:textId="38F9CFE5" w:rsidR="0085425E" w:rsidRDefault="002B4BD5" w:rsidP="00A035C6">
      <w:pPr>
        <w:jc w:val="both"/>
        <w:rPr>
          <w:rFonts w:ascii="Arial" w:hAnsi="Arial" w:cs="Arial"/>
          <w:sz w:val="24"/>
          <w:szCs w:val="24"/>
        </w:rPr>
      </w:pPr>
      <w:r w:rsidRPr="002B4BD5">
        <w:rPr>
          <w:rFonts w:ascii="Arial" w:hAnsi="Arial" w:cs="Arial"/>
          <w:sz w:val="24"/>
          <w:szCs w:val="24"/>
        </w:rPr>
        <w:t xml:space="preserve">The extraction of 30 g of </w:t>
      </w:r>
      <w:proofErr w:type="spellStart"/>
      <w:r w:rsidRPr="002B4BD5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Pr="002B4B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B4BD5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BD5">
        <w:rPr>
          <w:rFonts w:ascii="Arial" w:hAnsi="Arial" w:cs="Arial"/>
          <w:sz w:val="24"/>
          <w:szCs w:val="24"/>
        </w:rPr>
        <w:t>leaf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BD5">
        <w:rPr>
          <w:rFonts w:ascii="Arial" w:hAnsi="Arial" w:cs="Arial"/>
          <w:sz w:val="24"/>
          <w:szCs w:val="24"/>
        </w:rPr>
        <w:t>powder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BD5">
        <w:rPr>
          <w:rFonts w:ascii="Arial" w:hAnsi="Arial" w:cs="Arial"/>
          <w:sz w:val="24"/>
          <w:szCs w:val="24"/>
        </w:rPr>
        <w:t>yielded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 6.2 g of dry </w:t>
      </w:r>
      <w:proofErr w:type="spellStart"/>
      <w:r w:rsidRPr="002B4BD5">
        <w:rPr>
          <w:rFonts w:ascii="Arial" w:hAnsi="Arial" w:cs="Arial"/>
          <w:sz w:val="24"/>
          <w:szCs w:val="24"/>
        </w:rPr>
        <w:t>extract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B4BD5">
        <w:rPr>
          <w:rFonts w:ascii="Arial" w:hAnsi="Arial" w:cs="Arial"/>
          <w:sz w:val="24"/>
          <w:szCs w:val="24"/>
        </w:rPr>
        <w:t>yield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: 20.66%), which </w:t>
      </w:r>
      <w:r w:rsidR="0085425E">
        <w:rPr>
          <w:rFonts w:ascii="Arial" w:hAnsi="Arial" w:cs="Arial"/>
          <w:sz w:val="24"/>
          <w:szCs w:val="24"/>
        </w:rPr>
        <w:t>was</w:t>
      </w:r>
      <w:r w:rsidRPr="002B4BD5">
        <w:rPr>
          <w:rFonts w:ascii="Arial" w:hAnsi="Arial" w:cs="Arial"/>
          <w:sz w:val="24"/>
          <w:szCs w:val="24"/>
        </w:rPr>
        <w:t xml:space="preserve"> higher than that </w:t>
      </w:r>
      <w:proofErr w:type="spellStart"/>
      <w:r w:rsidRPr="002B4BD5">
        <w:rPr>
          <w:rFonts w:ascii="Arial" w:hAnsi="Arial" w:cs="Arial"/>
          <w:sz w:val="24"/>
          <w:szCs w:val="24"/>
        </w:rPr>
        <w:t>reported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 by Diatta et al. (2022) </w:t>
      </w:r>
      <w:r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354ABB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39</w:t>
      </w:r>
      <w:r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Pr="000B67B2">
        <w:rPr>
          <w:rFonts w:ascii="Arial" w:hAnsi="Arial" w:cs="Arial"/>
          <w:color w:val="EE0000"/>
          <w:sz w:val="24"/>
          <w:szCs w:val="24"/>
        </w:rPr>
        <w:t xml:space="preserve"> </w:t>
      </w:r>
      <w:r w:rsidRPr="002B4BD5">
        <w:rPr>
          <w:rFonts w:ascii="Arial" w:hAnsi="Arial" w:cs="Arial"/>
          <w:sz w:val="24"/>
          <w:szCs w:val="24"/>
        </w:rPr>
        <w:t xml:space="preserve">(6.5%) using </w:t>
      </w:r>
      <w:proofErr w:type="spellStart"/>
      <w:r w:rsidRPr="002B4BD5">
        <w:rPr>
          <w:rFonts w:ascii="Arial" w:hAnsi="Arial" w:cs="Arial"/>
          <w:sz w:val="24"/>
          <w:szCs w:val="24"/>
        </w:rPr>
        <w:t>aqueous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BD5">
        <w:rPr>
          <w:rFonts w:ascii="Arial" w:hAnsi="Arial" w:cs="Arial"/>
          <w:sz w:val="24"/>
          <w:szCs w:val="24"/>
        </w:rPr>
        <w:t>maceration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2B4BD5">
        <w:rPr>
          <w:rFonts w:ascii="Arial" w:hAnsi="Arial" w:cs="Arial"/>
          <w:sz w:val="24"/>
          <w:szCs w:val="24"/>
        </w:rPr>
        <w:t>bark</w:t>
      </w:r>
      <w:proofErr w:type="spellEnd"/>
      <w:r w:rsidRPr="002B4BD5">
        <w:rPr>
          <w:rFonts w:ascii="Arial" w:hAnsi="Arial" w:cs="Arial"/>
          <w:sz w:val="24"/>
          <w:szCs w:val="24"/>
        </w:rPr>
        <w:t xml:space="preserve">, leaves and </w:t>
      </w:r>
      <w:proofErr w:type="spellStart"/>
      <w:r w:rsidRPr="002B4BD5">
        <w:rPr>
          <w:rFonts w:ascii="Arial" w:hAnsi="Arial" w:cs="Arial"/>
          <w:sz w:val="24"/>
          <w:szCs w:val="24"/>
        </w:rPr>
        <w:t>roots</w:t>
      </w:r>
      <w:proofErr w:type="spellEnd"/>
      <w:r w:rsidRPr="002B4BD5">
        <w:rPr>
          <w:rFonts w:ascii="Arial" w:hAnsi="Arial" w:cs="Arial"/>
          <w:sz w:val="24"/>
          <w:szCs w:val="24"/>
        </w:rPr>
        <w:t>.</w:t>
      </w:r>
      <w:r w:rsidR="0085425E" w:rsidRPr="0085425E">
        <w:t xml:space="preserve"> </w:t>
      </w:r>
      <w:r w:rsidR="0085425E" w:rsidRPr="0085425E">
        <w:rPr>
          <w:rFonts w:ascii="Arial" w:hAnsi="Arial" w:cs="Arial"/>
          <w:sz w:val="24"/>
          <w:szCs w:val="24"/>
        </w:rPr>
        <w:t xml:space="preserve">Our results were higher than that </w:t>
      </w:r>
      <w:proofErr w:type="spellStart"/>
      <w:r w:rsidR="0085425E" w:rsidRPr="0085425E">
        <w:rPr>
          <w:rFonts w:ascii="Arial" w:hAnsi="Arial" w:cs="Arial"/>
          <w:sz w:val="24"/>
          <w:szCs w:val="24"/>
        </w:rPr>
        <w:t>reported</w:t>
      </w:r>
      <w:proofErr w:type="spellEnd"/>
      <w:r w:rsidR="0085425E" w:rsidRPr="0085425E">
        <w:rPr>
          <w:rFonts w:ascii="Arial" w:hAnsi="Arial" w:cs="Arial"/>
          <w:sz w:val="24"/>
          <w:szCs w:val="24"/>
        </w:rPr>
        <w:t xml:space="preserve"> by </w:t>
      </w:r>
      <w:proofErr w:type="spellStart"/>
      <w:r w:rsidR="0085425E" w:rsidRPr="0085425E">
        <w:rPr>
          <w:rFonts w:ascii="Arial" w:hAnsi="Arial" w:cs="Arial"/>
          <w:sz w:val="24"/>
          <w:szCs w:val="24"/>
        </w:rPr>
        <w:t>Bazie</w:t>
      </w:r>
      <w:proofErr w:type="spellEnd"/>
      <w:r w:rsidR="0085425E" w:rsidRPr="0085425E">
        <w:rPr>
          <w:rFonts w:ascii="Arial" w:hAnsi="Arial" w:cs="Arial"/>
          <w:sz w:val="24"/>
          <w:szCs w:val="24"/>
        </w:rPr>
        <w:t xml:space="preserve"> et al. (2022) </w:t>
      </w:r>
      <w:r w:rsidR="0085425E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354ABB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40</w:t>
      </w:r>
      <w:r w:rsidR="0085425E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85425E" w:rsidRPr="000B67B2">
        <w:rPr>
          <w:rFonts w:ascii="Arial" w:hAnsi="Arial" w:cs="Arial"/>
          <w:strike/>
          <w:color w:val="EE0000"/>
          <w:sz w:val="24"/>
          <w:szCs w:val="24"/>
        </w:rPr>
        <w:t xml:space="preserve"> </w:t>
      </w:r>
      <w:r w:rsidR="0085425E" w:rsidRPr="0085425E">
        <w:rPr>
          <w:rFonts w:ascii="Arial" w:hAnsi="Arial" w:cs="Arial"/>
          <w:sz w:val="24"/>
          <w:szCs w:val="24"/>
        </w:rPr>
        <w:t xml:space="preserve">(5%) using leaves </w:t>
      </w:r>
      <w:proofErr w:type="spellStart"/>
      <w:r w:rsidR="0085425E" w:rsidRPr="0085425E">
        <w:rPr>
          <w:rFonts w:ascii="Arial" w:hAnsi="Arial" w:cs="Arial"/>
          <w:sz w:val="24"/>
          <w:szCs w:val="24"/>
        </w:rPr>
        <w:t>powder</w:t>
      </w:r>
      <w:proofErr w:type="spellEnd"/>
      <w:r w:rsidR="0085425E" w:rsidRPr="0085425E">
        <w:rPr>
          <w:rFonts w:ascii="Arial" w:hAnsi="Arial" w:cs="Arial"/>
          <w:sz w:val="24"/>
          <w:szCs w:val="24"/>
        </w:rPr>
        <w:t xml:space="preserve"> of </w:t>
      </w:r>
      <w:r w:rsidR="0085425E" w:rsidRPr="0085425E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85425E" w:rsidRPr="0085425E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="0085425E" w:rsidRPr="0085425E">
        <w:rPr>
          <w:rFonts w:ascii="Arial" w:hAnsi="Arial" w:cs="Arial"/>
          <w:sz w:val="24"/>
          <w:szCs w:val="24"/>
        </w:rPr>
        <w:t>.</w:t>
      </w:r>
    </w:p>
    <w:p w14:paraId="0C1038CC" w14:textId="1FD63F9B" w:rsidR="004C2DAF" w:rsidRDefault="004647F0" w:rsidP="00A035C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647F0">
        <w:rPr>
          <w:rFonts w:ascii="Arial" w:hAnsi="Arial" w:cs="Arial"/>
          <w:sz w:val="24"/>
          <w:szCs w:val="24"/>
        </w:rPr>
        <w:lastRenderedPageBreak/>
        <w:t>Characterisation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7F0">
        <w:rPr>
          <w:rFonts w:ascii="Arial" w:hAnsi="Arial" w:cs="Arial"/>
          <w:sz w:val="24"/>
          <w:szCs w:val="24"/>
        </w:rPr>
        <w:t>reactions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carried out on the hydro-</w:t>
      </w:r>
      <w:proofErr w:type="spellStart"/>
      <w:r w:rsidRPr="004647F0">
        <w:rPr>
          <w:rFonts w:ascii="Arial" w:hAnsi="Arial" w:cs="Arial"/>
          <w:sz w:val="24"/>
          <w:szCs w:val="24"/>
        </w:rPr>
        <w:t>ethanolic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7F0">
        <w:rPr>
          <w:rFonts w:ascii="Arial" w:hAnsi="Arial" w:cs="Arial"/>
          <w:sz w:val="24"/>
          <w:szCs w:val="24"/>
        </w:rPr>
        <w:t>extract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7F0">
        <w:rPr>
          <w:rFonts w:ascii="Arial" w:hAnsi="Arial" w:cs="Arial"/>
          <w:sz w:val="24"/>
          <w:szCs w:val="24"/>
        </w:rPr>
        <w:t>revealed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the presence of important </w:t>
      </w:r>
      <w:proofErr w:type="spellStart"/>
      <w:r w:rsidRPr="004647F0">
        <w:rPr>
          <w:rFonts w:ascii="Arial" w:hAnsi="Arial" w:cs="Arial"/>
          <w:sz w:val="24"/>
          <w:szCs w:val="24"/>
        </w:rPr>
        <w:t>chemical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7F0">
        <w:rPr>
          <w:rFonts w:ascii="Arial" w:hAnsi="Arial" w:cs="Arial"/>
          <w:sz w:val="24"/>
          <w:szCs w:val="24"/>
        </w:rPr>
        <w:t>families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such as </w:t>
      </w:r>
      <w:proofErr w:type="spellStart"/>
      <w:r w:rsidRPr="004647F0">
        <w:rPr>
          <w:rFonts w:ascii="Arial" w:hAnsi="Arial" w:cs="Arial"/>
          <w:sz w:val="24"/>
          <w:szCs w:val="24"/>
        </w:rPr>
        <w:t>polyphenols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(flavonoids and tannins), </w:t>
      </w:r>
      <w:proofErr w:type="spellStart"/>
      <w:r w:rsidRPr="004647F0">
        <w:rPr>
          <w:rFonts w:ascii="Arial" w:hAnsi="Arial" w:cs="Arial"/>
          <w:sz w:val="24"/>
          <w:szCs w:val="24"/>
        </w:rPr>
        <w:t>alkaloids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, saponosides, </w:t>
      </w:r>
      <w:proofErr w:type="spellStart"/>
      <w:r w:rsidRPr="004647F0">
        <w:rPr>
          <w:rFonts w:ascii="Arial" w:hAnsi="Arial" w:cs="Arial"/>
          <w:sz w:val="24"/>
          <w:szCs w:val="24"/>
        </w:rPr>
        <w:t>sterols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4647F0">
        <w:rPr>
          <w:rFonts w:ascii="Arial" w:hAnsi="Arial" w:cs="Arial"/>
          <w:sz w:val="24"/>
          <w:szCs w:val="24"/>
        </w:rPr>
        <w:t>triterpenes</w:t>
      </w:r>
      <w:proofErr w:type="spellEnd"/>
      <w:r w:rsidR="00B31661">
        <w:rPr>
          <w:rFonts w:ascii="Arial" w:hAnsi="Arial" w:cs="Arial"/>
          <w:sz w:val="24"/>
          <w:szCs w:val="24"/>
        </w:rPr>
        <w:t xml:space="preserve"> (Table 1)</w:t>
      </w:r>
      <w:r w:rsidRPr="004647F0">
        <w:rPr>
          <w:rFonts w:ascii="Arial" w:hAnsi="Arial" w:cs="Arial"/>
          <w:sz w:val="24"/>
          <w:szCs w:val="24"/>
        </w:rPr>
        <w:t>.</w:t>
      </w:r>
      <w:r w:rsidR="00642791" w:rsidRPr="00642791">
        <w:t xml:space="preserve"> </w:t>
      </w:r>
      <w:r w:rsidR="00642791" w:rsidRPr="00642791">
        <w:rPr>
          <w:rFonts w:ascii="Arial" w:hAnsi="Arial" w:cs="Arial"/>
          <w:sz w:val="24"/>
          <w:szCs w:val="24"/>
        </w:rPr>
        <w:t xml:space="preserve">However, </w:t>
      </w:r>
      <w:proofErr w:type="spellStart"/>
      <w:r w:rsidR="00642791" w:rsidRPr="00642791">
        <w:rPr>
          <w:rFonts w:ascii="Arial" w:hAnsi="Arial" w:cs="Arial"/>
          <w:sz w:val="24"/>
          <w:szCs w:val="24"/>
        </w:rPr>
        <w:t>anthracene</w:t>
      </w:r>
      <w:proofErr w:type="spellEnd"/>
      <w:r w:rsidR="00642791" w:rsidRPr="00642791">
        <w:rPr>
          <w:rFonts w:ascii="Arial" w:hAnsi="Arial" w:cs="Arial"/>
          <w:sz w:val="24"/>
          <w:szCs w:val="24"/>
        </w:rPr>
        <w:t xml:space="preserve"> glycosides and </w:t>
      </w:r>
      <w:proofErr w:type="spellStart"/>
      <w:r w:rsidR="00642791" w:rsidRPr="00642791">
        <w:rPr>
          <w:rFonts w:ascii="Arial" w:hAnsi="Arial" w:cs="Arial"/>
          <w:sz w:val="24"/>
          <w:szCs w:val="24"/>
        </w:rPr>
        <w:t>cardiotonic</w:t>
      </w:r>
      <w:proofErr w:type="spellEnd"/>
      <w:r w:rsidR="00642791" w:rsidRPr="00642791">
        <w:rPr>
          <w:rFonts w:ascii="Arial" w:hAnsi="Arial" w:cs="Arial"/>
          <w:sz w:val="24"/>
          <w:szCs w:val="24"/>
        </w:rPr>
        <w:t xml:space="preserve"> glycosides were absent in the </w:t>
      </w:r>
      <w:proofErr w:type="spellStart"/>
      <w:r w:rsidR="00642791" w:rsidRPr="00642791">
        <w:rPr>
          <w:rFonts w:ascii="Arial" w:hAnsi="Arial" w:cs="Arial"/>
          <w:sz w:val="24"/>
          <w:szCs w:val="24"/>
        </w:rPr>
        <w:t>hydroethanolic</w:t>
      </w:r>
      <w:proofErr w:type="spellEnd"/>
      <w:r w:rsidR="00642791" w:rsidRPr="006427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791" w:rsidRPr="00642791">
        <w:rPr>
          <w:rFonts w:ascii="Arial" w:hAnsi="Arial" w:cs="Arial"/>
          <w:sz w:val="24"/>
          <w:szCs w:val="24"/>
        </w:rPr>
        <w:t>extract</w:t>
      </w:r>
      <w:proofErr w:type="spellEnd"/>
      <w:r w:rsidR="00642791" w:rsidRPr="00642791">
        <w:rPr>
          <w:rFonts w:ascii="Arial" w:hAnsi="Arial" w:cs="Arial"/>
          <w:sz w:val="24"/>
          <w:szCs w:val="24"/>
        </w:rPr>
        <w:t xml:space="preserve"> of </w:t>
      </w:r>
      <w:r w:rsidR="00642791" w:rsidRPr="00642791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642791" w:rsidRPr="00642791">
        <w:rPr>
          <w:rFonts w:ascii="Arial" w:hAnsi="Arial" w:cs="Arial"/>
          <w:i/>
          <w:iCs/>
          <w:sz w:val="24"/>
          <w:szCs w:val="24"/>
        </w:rPr>
        <w:t>leiocarp</w:t>
      </w:r>
      <w:r w:rsidR="007A6F1C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="00642791" w:rsidRPr="00642791">
        <w:rPr>
          <w:rFonts w:ascii="Arial" w:hAnsi="Arial" w:cs="Arial"/>
          <w:sz w:val="24"/>
          <w:szCs w:val="24"/>
        </w:rPr>
        <w:t xml:space="preserve"> leaves.</w:t>
      </w:r>
      <w:r w:rsidR="007A6F1C" w:rsidRPr="007A6F1C">
        <w:t xml:space="preserve"> </w:t>
      </w:r>
      <w:r w:rsidR="007A6F1C" w:rsidRPr="007A6F1C">
        <w:rPr>
          <w:rFonts w:ascii="Arial" w:hAnsi="Arial" w:cs="Arial"/>
          <w:sz w:val="24"/>
          <w:szCs w:val="24"/>
        </w:rPr>
        <w:t xml:space="preserve">However, </w:t>
      </w:r>
      <w:proofErr w:type="spellStart"/>
      <w:r w:rsidR="007A6F1C" w:rsidRPr="007A6F1C">
        <w:rPr>
          <w:rFonts w:ascii="Arial" w:hAnsi="Arial" w:cs="Arial"/>
          <w:sz w:val="24"/>
          <w:szCs w:val="24"/>
        </w:rPr>
        <w:t>anthracene</w:t>
      </w:r>
      <w:proofErr w:type="spellEnd"/>
      <w:r w:rsidR="007A6F1C" w:rsidRPr="007A6F1C">
        <w:rPr>
          <w:rFonts w:ascii="Arial" w:hAnsi="Arial" w:cs="Arial"/>
          <w:sz w:val="24"/>
          <w:szCs w:val="24"/>
        </w:rPr>
        <w:t xml:space="preserve"> glycosides and </w:t>
      </w:r>
      <w:proofErr w:type="spellStart"/>
      <w:r w:rsidR="007A6F1C" w:rsidRPr="007A6F1C">
        <w:rPr>
          <w:rFonts w:ascii="Arial" w:hAnsi="Arial" w:cs="Arial"/>
          <w:sz w:val="24"/>
          <w:szCs w:val="24"/>
        </w:rPr>
        <w:t>cardiotonic</w:t>
      </w:r>
      <w:proofErr w:type="spellEnd"/>
      <w:r w:rsidR="007A6F1C" w:rsidRPr="007A6F1C">
        <w:rPr>
          <w:rFonts w:ascii="Arial" w:hAnsi="Arial" w:cs="Arial"/>
          <w:sz w:val="24"/>
          <w:szCs w:val="24"/>
        </w:rPr>
        <w:t xml:space="preserve"> glycosides were absent in the </w:t>
      </w:r>
      <w:proofErr w:type="spellStart"/>
      <w:r w:rsidR="007A6F1C" w:rsidRPr="007A6F1C">
        <w:rPr>
          <w:rFonts w:ascii="Arial" w:hAnsi="Arial" w:cs="Arial"/>
          <w:sz w:val="24"/>
          <w:szCs w:val="24"/>
        </w:rPr>
        <w:t>hydroethanolic</w:t>
      </w:r>
      <w:proofErr w:type="spellEnd"/>
      <w:r w:rsidR="007A6F1C" w:rsidRPr="007A6F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F1C" w:rsidRPr="007A6F1C">
        <w:rPr>
          <w:rFonts w:ascii="Arial" w:hAnsi="Arial" w:cs="Arial"/>
          <w:sz w:val="24"/>
          <w:szCs w:val="24"/>
        </w:rPr>
        <w:t>extract</w:t>
      </w:r>
      <w:proofErr w:type="spellEnd"/>
      <w:r w:rsidR="007A6F1C" w:rsidRPr="007A6F1C">
        <w:rPr>
          <w:rFonts w:ascii="Arial" w:hAnsi="Arial" w:cs="Arial"/>
          <w:sz w:val="24"/>
          <w:szCs w:val="24"/>
        </w:rPr>
        <w:t xml:space="preserve"> of </w:t>
      </w:r>
      <w:r w:rsidR="007A6F1C" w:rsidRPr="007A6F1C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7A6F1C" w:rsidRPr="007A6F1C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7A6F1C" w:rsidRPr="007A6F1C">
        <w:rPr>
          <w:rFonts w:ascii="Arial" w:hAnsi="Arial" w:cs="Arial"/>
          <w:sz w:val="24"/>
          <w:szCs w:val="24"/>
        </w:rPr>
        <w:t xml:space="preserve"> leaves.</w:t>
      </w:r>
      <w:r w:rsidR="00795EE5" w:rsidRPr="00795EE5">
        <w:t xml:space="preserve"> </w:t>
      </w:r>
      <w:r w:rsidR="00795EE5">
        <w:rPr>
          <w:rFonts w:ascii="Arial" w:hAnsi="Arial" w:cs="Arial"/>
          <w:sz w:val="24"/>
          <w:szCs w:val="24"/>
        </w:rPr>
        <w:t xml:space="preserve">Musa </w:t>
      </w:r>
      <w:r w:rsidR="00795EE5" w:rsidRPr="00795EE5">
        <w:rPr>
          <w:rFonts w:ascii="Arial" w:hAnsi="Arial" w:cs="Arial"/>
          <w:sz w:val="24"/>
          <w:szCs w:val="24"/>
        </w:rPr>
        <w:t xml:space="preserve">et al., </w:t>
      </w:r>
      <w:r w:rsidR="00E71FB5">
        <w:rPr>
          <w:rFonts w:ascii="Arial" w:hAnsi="Arial" w:cs="Arial"/>
          <w:sz w:val="24"/>
          <w:szCs w:val="24"/>
        </w:rPr>
        <w:t>(</w:t>
      </w:r>
      <w:r w:rsidR="00795EE5" w:rsidRPr="00795EE5">
        <w:rPr>
          <w:rFonts w:ascii="Arial" w:hAnsi="Arial" w:cs="Arial"/>
          <w:sz w:val="24"/>
          <w:szCs w:val="24"/>
        </w:rPr>
        <w:t>202</w:t>
      </w:r>
      <w:r w:rsidR="00795EE5">
        <w:rPr>
          <w:rFonts w:ascii="Arial" w:hAnsi="Arial" w:cs="Arial"/>
          <w:sz w:val="24"/>
          <w:szCs w:val="24"/>
        </w:rPr>
        <w:t>5</w:t>
      </w:r>
      <w:r w:rsidR="00E71FB5">
        <w:rPr>
          <w:rFonts w:ascii="Arial" w:hAnsi="Arial" w:cs="Arial"/>
          <w:sz w:val="24"/>
          <w:szCs w:val="24"/>
        </w:rPr>
        <w:t>)</w:t>
      </w:r>
      <w:r w:rsidR="00795EE5" w:rsidRPr="00795EE5">
        <w:rPr>
          <w:rFonts w:ascii="Arial" w:hAnsi="Arial" w:cs="Arial"/>
          <w:sz w:val="24"/>
          <w:szCs w:val="24"/>
        </w:rPr>
        <w:t xml:space="preserve"> </w:t>
      </w:r>
      <w:r w:rsidR="00795EE5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354ABB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41</w:t>
      </w:r>
      <w:r w:rsidR="00795EE5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795EE5" w:rsidRPr="000B67B2">
        <w:rPr>
          <w:rFonts w:ascii="Arial" w:hAnsi="Arial" w:cs="Arial"/>
          <w:color w:val="EE0000"/>
          <w:sz w:val="24"/>
          <w:szCs w:val="24"/>
        </w:rPr>
        <w:t xml:space="preserve"> </w:t>
      </w:r>
      <w:proofErr w:type="spellStart"/>
      <w:r w:rsidR="00795EE5" w:rsidRPr="00795EE5">
        <w:rPr>
          <w:rFonts w:ascii="Arial" w:hAnsi="Arial" w:cs="Arial"/>
          <w:sz w:val="24"/>
          <w:szCs w:val="24"/>
        </w:rPr>
        <w:t>identified</w:t>
      </w:r>
      <w:proofErr w:type="spellEnd"/>
      <w:r w:rsidR="00795EE5" w:rsidRPr="00795E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EE5" w:rsidRPr="00642791">
        <w:rPr>
          <w:rFonts w:ascii="Arial" w:hAnsi="Arial" w:cs="Arial"/>
          <w:sz w:val="24"/>
          <w:szCs w:val="24"/>
        </w:rPr>
        <w:t>cardiotonic</w:t>
      </w:r>
      <w:proofErr w:type="spellEnd"/>
      <w:r w:rsidR="00795EE5" w:rsidRPr="00642791">
        <w:rPr>
          <w:rFonts w:ascii="Arial" w:hAnsi="Arial" w:cs="Arial"/>
          <w:sz w:val="24"/>
          <w:szCs w:val="24"/>
        </w:rPr>
        <w:t xml:space="preserve"> glycosides</w:t>
      </w:r>
      <w:r w:rsidR="00795EE5" w:rsidRPr="00795EE5">
        <w:rPr>
          <w:rFonts w:ascii="Arial" w:hAnsi="Arial" w:cs="Arial"/>
          <w:sz w:val="24"/>
          <w:szCs w:val="24"/>
        </w:rPr>
        <w:t xml:space="preserve"> in </w:t>
      </w:r>
      <w:r w:rsidR="00795EE5" w:rsidRPr="007A6F1C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795EE5" w:rsidRPr="007A6F1C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795EE5" w:rsidRPr="007A6F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EE5" w:rsidRPr="00795EE5">
        <w:rPr>
          <w:rFonts w:ascii="Arial" w:hAnsi="Arial" w:cs="Arial"/>
          <w:sz w:val="24"/>
          <w:szCs w:val="24"/>
        </w:rPr>
        <w:t>leaf</w:t>
      </w:r>
      <w:proofErr w:type="spellEnd"/>
      <w:r w:rsidR="00795EE5" w:rsidRPr="00795EE5">
        <w:rPr>
          <w:rFonts w:ascii="Arial" w:hAnsi="Arial" w:cs="Arial"/>
          <w:sz w:val="24"/>
          <w:szCs w:val="24"/>
        </w:rPr>
        <w:t xml:space="preserve"> </w:t>
      </w:r>
      <w:r w:rsidR="00795EE5">
        <w:rPr>
          <w:rFonts w:ascii="Arial" w:hAnsi="Arial" w:cs="Arial"/>
          <w:sz w:val="24"/>
          <w:szCs w:val="24"/>
        </w:rPr>
        <w:t xml:space="preserve">methanolic and </w:t>
      </w:r>
      <w:proofErr w:type="spellStart"/>
      <w:r w:rsidR="00795EE5">
        <w:rPr>
          <w:rFonts w:ascii="Arial" w:hAnsi="Arial" w:cs="Arial"/>
          <w:sz w:val="24"/>
          <w:szCs w:val="24"/>
        </w:rPr>
        <w:t>aque</w:t>
      </w:r>
      <w:r w:rsidR="000434E5">
        <w:rPr>
          <w:rFonts w:ascii="Arial" w:hAnsi="Arial" w:cs="Arial"/>
          <w:sz w:val="24"/>
          <w:szCs w:val="24"/>
        </w:rPr>
        <w:t>o</w:t>
      </w:r>
      <w:r w:rsidR="00795EE5">
        <w:rPr>
          <w:rFonts w:ascii="Arial" w:hAnsi="Arial" w:cs="Arial"/>
          <w:sz w:val="24"/>
          <w:szCs w:val="24"/>
        </w:rPr>
        <w:t>us</w:t>
      </w:r>
      <w:proofErr w:type="spellEnd"/>
      <w:r w:rsidR="00795E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EE5" w:rsidRPr="00795EE5">
        <w:rPr>
          <w:rFonts w:ascii="Arial" w:hAnsi="Arial" w:cs="Arial"/>
          <w:sz w:val="24"/>
          <w:szCs w:val="24"/>
        </w:rPr>
        <w:t>extract</w:t>
      </w:r>
      <w:proofErr w:type="spellEnd"/>
      <w:r w:rsidR="00795EE5" w:rsidRPr="00795EE5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="00795EE5" w:rsidRPr="00795EE5">
        <w:rPr>
          <w:rFonts w:ascii="Arial" w:hAnsi="Arial" w:cs="Arial"/>
          <w:sz w:val="24"/>
          <w:szCs w:val="24"/>
        </w:rPr>
        <w:t>another</w:t>
      </w:r>
      <w:proofErr w:type="spellEnd"/>
      <w:r w:rsidR="00795EE5" w:rsidRPr="00795EE5">
        <w:rPr>
          <w:rFonts w:ascii="Arial" w:hAnsi="Arial" w:cs="Arial"/>
          <w:sz w:val="24"/>
          <w:szCs w:val="24"/>
        </w:rPr>
        <w:t xml:space="preserve"> study, the </w:t>
      </w:r>
      <w:proofErr w:type="spellStart"/>
      <w:r w:rsidR="00A772DF">
        <w:rPr>
          <w:rFonts w:ascii="Arial" w:hAnsi="Arial" w:cs="Arial"/>
          <w:sz w:val="24"/>
          <w:szCs w:val="24"/>
        </w:rPr>
        <w:t>aque</w:t>
      </w:r>
      <w:r w:rsidR="00354ABB">
        <w:rPr>
          <w:rFonts w:ascii="Arial" w:hAnsi="Arial" w:cs="Arial"/>
          <w:sz w:val="24"/>
          <w:szCs w:val="24"/>
        </w:rPr>
        <w:t>o</w:t>
      </w:r>
      <w:r w:rsidR="00A772DF">
        <w:rPr>
          <w:rFonts w:ascii="Arial" w:hAnsi="Arial" w:cs="Arial"/>
          <w:sz w:val="24"/>
          <w:szCs w:val="24"/>
        </w:rPr>
        <w:t>us</w:t>
      </w:r>
      <w:proofErr w:type="spellEnd"/>
      <w:r w:rsidR="00A772D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A772DF" w:rsidRPr="007A6F1C">
        <w:rPr>
          <w:rFonts w:ascii="Arial" w:hAnsi="Arial" w:cs="Arial"/>
          <w:sz w:val="24"/>
          <w:szCs w:val="24"/>
        </w:rPr>
        <w:t>hydroethanolic</w:t>
      </w:r>
      <w:proofErr w:type="spellEnd"/>
      <w:r w:rsidR="00A772DF" w:rsidRPr="007A6F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72DF" w:rsidRPr="007A6F1C">
        <w:rPr>
          <w:rFonts w:ascii="Arial" w:hAnsi="Arial" w:cs="Arial"/>
          <w:sz w:val="24"/>
          <w:szCs w:val="24"/>
        </w:rPr>
        <w:t>extract</w:t>
      </w:r>
      <w:proofErr w:type="spellEnd"/>
      <w:r w:rsidR="00A772DF" w:rsidRPr="007A6F1C">
        <w:rPr>
          <w:rFonts w:ascii="Arial" w:hAnsi="Arial" w:cs="Arial"/>
          <w:sz w:val="24"/>
          <w:szCs w:val="24"/>
        </w:rPr>
        <w:t xml:space="preserve"> of </w:t>
      </w:r>
      <w:r w:rsidR="00A772DF" w:rsidRPr="007A6F1C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A772DF" w:rsidRPr="007A6F1C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A772DF" w:rsidRPr="007A6F1C">
        <w:rPr>
          <w:rFonts w:ascii="Arial" w:hAnsi="Arial" w:cs="Arial"/>
          <w:sz w:val="24"/>
          <w:szCs w:val="24"/>
        </w:rPr>
        <w:t xml:space="preserve"> leaves</w:t>
      </w:r>
      <w:r w:rsidR="00A772DF" w:rsidRPr="00795EE5">
        <w:rPr>
          <w:rFonts w:ascii="Arial" w:hAnsi="Arial" w:cs="Arial"/>
          <w:sz w:val="24"/>
          <w:szCs w:val="24"/>
        </w:rPr>
        <w:t xml:space="preserve"> </w:t>
      </w:r>
      <w:r w:rsidR="00795EE5" w:rsidRPr="00795EE5">
        <w:rPr>
          <w:rFonts w:ascii="Arial" w:hAnsi="Arial" w:cs="Arial"/>
          <w:sz w:val="24"/>
          <w:szCs w:val="24"/>
        </w:rPr>
        <w:t>showed</w:t>
      </w:r>
      <w:r w:rsidR="00A772DF">
        <w:rPr>
          <w:rFonts w:ascii="Arial" w:hAnsi="Arial" w:cs="Arial"/>
          <w:sz w:val="24"/>
          <w:szCs w:val="24"/>
        </w:rPr>
        <w:t xml:space="preserve"> </w:t>
      </w:r>
      <w:r w:rsidR="00795EE5" w:rsidRPr="00795EE5">
        <w:rPr>
          <w:rFonts w:ascii="Arial" w:hAnsi="Arial" w:cs="Arial"/>
          <w:sz w:val="24"/>
          <w:szCs w:val="24"/>
        </w:rPr>
        <w:t xml:space="preserve">tannins, </w:t>
      </w:r>
      <w:proofErr w:type="spellStart"/>
      <w:r w:rsidR="00795EE5" w:rsidRPr="00795EE5">
        <w:rPr>
          <w:rFonts w:ascii="Arial" w:hAnsi="Arial" w:cs="Arial"/>
          <w:sz w:val="24"/>
          <w:szCs w:val="24"/>
        </w:rPr>
        <w:t>alkaloids</w:t>
      </w:r>
      <w:proofErr w:type="spellEnd"/>
      <w:r w:rsidR="00795EE5" w:rsidRPr="00795E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772DF">
        <w:rPr>
          <w:rFonts w:ascii="Arial" w:hAnsi="Arial" w:cs="Arial"/>
          <w:sz w:val="24"/>
          <w:szCs w:val="24"/>
        </w:rPr>
        <w:t>flavono</w:t>
      </w:r>
      <w:r w:rsidR="00A772DF" w:rsidRPr="00795EE5">
        <w:rPr>
          <w:rFonts w:ascii="Arial" w:hAnsi="Arial" w:cs="Arial"/>
          <w:sz w:val="24"/>
          <w:szCs w:val="24"/>
        </w:rPr>
        <w:t>ï</w:t>
      </w:r>
      <w:r w:rsidR="00A772DF">
        <w:rPr>
          <w:rFonts w:ascii="Arial" w:hAnsi="Arial" w:cs="Arial"/>
          <w:sz w:val="24"/>
          <w:szCs w:val="24"/>
        </w:rPr>
        <w:t>ds</w:t>
      </w:r>
      <w:proofErr w:type="spellEnd"/>
      <w:r w:rsidR="00A772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5EE5" w:rsidRPr="00795EE5">
        <w:rPr>
          <w:rFonts w:ascii="Arial" w:hAnsi="Arial" w:cs="Arial"/>
          <w:sz w:val="24"/>
          <w:szCs w:val="24"/>
        </w:rPr>
        <w:t>saponins</w:t>
      </w:r>
      <w:proofErr w:type="spellEnd"/>
      <w:r w:rsidR="00A772D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95EE5" w:rsidRPr="00795EE5">
        <w:rPr>
          <w:rFonts w:ascii="Arial" w:hAnsi="Arial" w:cs="Arial"/>
          <w:sz w:val="24"/>
          <w:szCs w:val="24"/>
        </w:rPr>
        <w:t>terpenoïdes</w:t>
      </w:r>
      <w:proofErr w:type="spellEnd"/>
      <w:r w:rsidR="00795EE5" w:rsidRPr="00795EE5">
        <w:rPr>
          <w:rFonts w:ascii="Arial" w:hAnsi="Arial" w:cs="Arial"/>
          <w:sz w:val="24"/>
          <w:szCs w:val="24"/>
        </w:rPr>
        <w:t xml:space="preserve">, were </w:t>
      </w:r>
      <w:proofErr w:type="spellStart"/>
      <w:r w:rsidR="00795EE5" w:rsidRPr="00795EE5">
        <w:rPr>
          <w:rFonts w:ascii="Arial" w:hAnsi="Arial" w:cs="Arial"/>
          <w:sz w:val="24"/>
          <w:szCs w:val="24"/>
        </w:rPr>
        <w:t>identified</w:t>
      </w:r>
      <w:proofErr w:type="spellEnd"/>
      <w:r w:rsidR="000B67B2">
        <w:rPr>
          <w:rFonts w:ascii="Arial" w:hAnsi="Arial" w:cs="Arial"/>
          <w:sz w:val="24"/>
          <w:szCs w:val="24"/>
        </w:rPr>
        <w:t xml:space="preserve"> 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Usman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2020)</w:t>
      </w:r>
      <w:r w:rsidR="00795EE5" w:rsidRPr="00795EE5">
        <w:rPr>
          <w:rFonts w:ascii="Arial" w:hAnsi="Arial" w:cs="Arial"/>
          <w:sz w:val="24"/>
          <w:szCs w:val="24"/>
        </w:rPr>
        <w:t xml:space="preserve"> </w:t>
      </w:r>
      <w:r w:rsidR="00795EE5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4F6964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42</w:t>
      </w:r>
      <w:r w:rsidR="00795EE5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795EE5" w:rsidRPr="000B67B2">
        <w:rPr>
          <w:rFonts w:ascii="Arial" w:hAnsi="Arial" w:cs="Arial"/>
          <w:strike/>
          <w:color w:val="EE0000"/>
          <w:sz w:val="24"/>
          <w:szCs w:val="24"/>
        </w:rPr>
        <w:t>.</w:t>
      </w:r>
      <w:r w:rsidR="00D7273E" w:rsidRPr="000B67B2">
        <w:rPr>
          <w:color w:val="EE0000"/>
        </w:rPr>
        <w:t xml:space="preserve"> </w:t>
      </w:r>
      <w:r w:rsidR="00D7273E" w:rsidRPr="00D7273E">
        <w:rPr>
          <w:rFonts w:ascii="Arial" w:hAnsi="Arial" w:cs="Arial"/>
          <w:sz w:val="24"/>
          <w:szCs w:val="24"/>
        </w:rPr>
        <w:t xml:space="preserve">The same author </w:t>
      </w:r>
      <w:proofErr w:type="spellStart"/>
      <w:r w:rsidR="00D7273E" w:rsidRPr="00D7273E">
        <w:rPr>
          <w:rFonts w:ascii="Arial" w:hAnsi="Arial" w:cs="Arial"/>
          <w:sz w:val="24"/>
          <w:szCs w:val="24"/>
        </w:rPr>
        <w:t>did</w:t>
      </w:r>
      <w:proofErr w:type="spellEnd"/>
      <w:r w:rsidR="00D7273E" w:rsidRPr="00D7273E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="00D7273E" w:rsidRPr="00D7273E">
        <w:rPr>
          <w:rFonts w:ascii="Arial" w:hAnsi="Arial" w:cs="Arial"/>
          <w:sz w:val="24"/>
          <w:szCs w:val="24"/>
        </w:rPr>
        <w:t>find</w:t>
      </w:r>
      <w:proofErr w:type="spellEnd"/>
      <w:r w:rsidR="00D7273E" w:rsidRPr="00D7273E">
        <w:rPr>
          <w:rFonts w:ascii="Arial" w:hAnsi="Arial" w:cs="Arial"/>
          <w:sz w:val="24"/>
          <w:szCs w:val="24"/>
        </w:rPr>
        <w:t xml:space="preserve"> tannins, flavonoids, or </w:t>
      </w:r>
      <w:proofErr w:type="spellStart"/>
      <w:r w:rsidR="00D7273E" w:rsidRPr="00D7273E">
        <w:rPr>
          <w:rFonts w:ascii="Arial" w:hAnsi="Arial" w:cs="Arial"/>
          <w:sz w:val="24"/>
          <w:szCs w:val="24"/>
        </w:rPr>
        <w:t>saponins</w:t>
      </w:r>
      <w:proofErr w:type="spellEnd"/>
      <w:r w:rsidR="00D7273E" w:rsidRPr="00D7273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7273E" w:rsidRPr="00D7273E">
        <w:rPr>
          <w:rFonts w:ascii="Arial" w:hAnsi="Arial" w:cs="Arial"/>
          <w:sz w:val="24"/>
          <w:szCs w:val="24"/>
        </w:rPr>
        <w:t>dichloromethane</w:t>
      </w:r>
      <w:proofErr w:type="spellEnd"/>
      <w:r w:rsidR="00D7273E" w:rsidRPr="00D7273E">
        <w:rPr>
          <w:rFonts w:ascii="Arial" w:hAnsi="Arial" w:cs="Arial"/>
          <w:sz w:val="24"/>
          <w:szCs w:val="24"/>
        </w:rPr>
        <w:t xml:space="preserve"> and hexane extracts from the leaves of </w:t>
      </w:r>
      <w:r w:rsidR="00D7273E" w:rsidRPr="00D7273E">
        <w:rPr>
          <w:rFonts w:ascii="Arial" w:hAnsi="Arial" w:cs="Arial"/>
          <w:i/>
          <w:iCs/>
          <w:sz w:val="24"/>
          <w:szCs w:val="24"/>
        </w:rPr>
        <w:t xml:space="preserve">A </w:t>
      </w:r>
      <w:proofErr w:type="spellStart"/>
      <w:r w:rsidR="00D7273E" w:rsidRPr="00D7273E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D7273E">
        <w:rPr>
          <w:rFonts w:ascii="Arial" w:hAnsi="Arial" w:cs="Arial"/>
          <w:sz w:val="24"/>
          <w:szCs w:val="24"/>
        </w:rPr>
        <w:t xml:space="preserve"> 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(Usman et al. 2020)</w:t>
      </w:r>
      <w:r w:rsidR="000B67B2" w:rsidRPr="00795EE5">
        <w:rPr>
          <w:rFonts w:ascii="Arial" w:hAnsi="Arial" w:cs="Arial"/>
          <w:sz w:val="24"/>
          <w:szCs w:val="24"/>
        </w:rPr>
        <w:t xml:space="preserve"> </w:t>
      </w:r>
      <w:r w:rsidR="00D7273E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4F6964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42</w:t>
      </w:r>
      <w:r w:rsidR="00D7273E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D7273E" w:rsidRPr="000B67B2">
        <w:rPr>
          <w:rFonts w:ascii="Arial" w:hAnsi="Arial" w:cs="Arial"/>
          <w:strike/>
          <w:color w:val="EE0000"/>
          <w:sz w:val="24"/>
          <w:szCs w:val="24"/>
        </w:rPr>
        <w:t>.</w:t>
      </w:r>
      <w:r w:rsidR="00D7273E" w:rsidRPr="000B67B2">
        <w:rPr>
          <w:rFonts w:ascii="Arial" w:hAnsi="Arial" w:cs="Arial"/>
          <w:color w:val="EE0000"/>
          <w:sz w:val="24"/>
          <w:szCs w:val="24"/>
        </w:rPr>
        <w:t xml:space="preserve"> </w:t>
      </w:r>
      <w:r w:rsidR="00D7273E" w:rsidRPr="008F5ADC">
        <w:rPr>
          <w:rFonts w:ascii="Arial" w:hAnsi="Arial" w:cs="Arial"/>
          <w:sz w:val="24"/>
          <w:szCs w:val="24"/>
        </w:rPr>
        <w:t xml:space="preserve">The study of </w:t>
      </w:r>
      <w:proofErr w:type="spellStart"/>
      <w:r w:rsidR="00D7273E">
        <w:rPr>
          <w:rFonts w:ascii="Arial" w:hAnsi="Arial" w:cs="Arial"/>
          <w:sz w:val="24"/>
          <w:szCs w:val="24"/>
        </w:rPr>
        <w:t>Namadina</w:t>
      </w:r>
      <w:proofErr w:type="spellEnd"/>
      <w:r w:rsidR="00D7273E" w:rsidRPr="008F5ADC">
        <w:rPr>
          <w:rFonts w:ascii="Arial" w:hAnsi="Arial" w:cs="Arial"/>
          <w:sz w:val="24"/>
          <w:szCs w:val="24"/>
        </w:rPr>
        <w:t xml:space="preserve"> </w:t>
      </w:r>
      <w:r w:rsidR="00D7273E" w:rsidRPr="008F5ADC">
        <w:rPr>
          <w:rFonts w:ascii="Arial" w:hAnsi="Arial" w:cs="Arial"/>
          <w:i/>
          <w:iCs/>
          <w:sz w:val="24"/>
          <w:szCs w:val="24"/>
        </w:rPr>
        <w:t>et al.,</w:t>
      </w:r>
      <w:r w:rsidR="00D7273E" w:rsidRPr="008F5ADC">
        <w:rPr>
          <w:rFonts w:ascii="Arial" w:hAnsi="Arial" w:cs="Arial"/>
          <w:sz w:val="24"/>
          <w:szCs w:val="24"/>
        </w:rPr>
        <w:t xml:space="preserve"> (201</w:t>
      </w:r>
      <w:r w:rsidR="00D7273E">
        <w:rPr>
          <w:rFonts w:ascii="Arial" w:hAnsi="Arial" w:cs="Arial"/>
          <w:sz w:val="24"/>
          <w:szCs w:val="24"/>
        </w:rPr>
        <w:t>9</w:t>
      </w:r>
      <w:r w:rsidR="00D7273E" w:rsidRPr="008F5ADC">
        <w:rPr>
          <w:rFonts w:ascii="Arial" w:hAnsi="Arial" w:cs="Arial"/>
          <w:sz w:val="24"/>
          <w:szCs w:val="24"/>
        </w:rPr>
        <w:t>)</w:t>
      </w:r>
      <w:r w:rsidR="00D7273E">
        <w:rPr>
          <w:rFonts w:ascii="Arial" w:hAnsi="Arial" w:cs="Arial"/>
          <w:sz w:val="24"/>
          <w:szCs w:val="24"/>
        </w:rPr>
        <w:t xml:space="preserve"> </w:t>
      </w:r>
      <w:r w:rsidR="00D7273E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[6]</w:t>
      </w:r>
      <w:r w:rsidR="00D7273E" w:rsidRPr="000B67B2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proofErr w:type="spellStart"/>
      <w:r w:rsidR="00D7273E" w:rsidRPr="008F5ADC">
        <w:rPr>
          <w:rFonts w:ascii="Arial" w:hAnsi="Arial" w:cs="Arial"/>
          <w:sz w:val="24"/>
          <w:szCs w:val="24"/>
        </w:rPr>
        <w:t>revealed</w:t>
      </w:r>
      <w:proofErr w:type="spellEnd"/>
      <w:r w:rsidR="00D7273E" w:rsidRPr="008F5ADC">
        <w:rPr>
          <w:rFonts w:ascii="Arial" w:hAnsi="Arial" w:cs="Arial"/>
          <w:sz w:val="24"/>
          <w:szCs w:val="24"/>
        </w:rPr>
        <w:t xml:space="preserve"> the presence of flavonoids</w:t>
      </w:r>
      <w:r w:rsidR="004C2DAF" w:rsidRPr="004647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2DAF" w:rsidRPr="004647F0">
        <w:rPr>
          <w:rFonts w:ascii="Arial" w:hAnsi="Arial" w:cs="Arial"/>
          <w:sz w:val="24"/>
          <w:szCs w:val="24"/>
        </w:rPr>
        <w:t>alkaloids</w:t>
      </w:r>
      <w:proofErr w:type="spellEnd"/>
      <w:r w:rsidR="004C2DAF" w:rsidRPr="004647F0">
        <w:rPr>
          <w:rFonts w:ascii="Arial" w:hAnsi="Arial" w:cs="Arial"/>
          <w:sz w:val="24"/>
          <w:szCs w:val="24"/>
        </w:rPr>
        <w:t xml:space="preserve">, saponosides, </w:t>
      </w:r>
      <w:proofErr w:type="spellStart"/>
      <w:r w:rsidR="004C2DAF" w:rsidRPr="004647F0">
        <w:rPr>
          <w:rFonts w:ascii="Arial" w:hAnsi="Arial" w:cs="Arial"/>
          <w:sz w:val="24"/>
          <w:szCs w:val="24"/>
        </w:rPr>
        <w:t>sterols</w:t>
      </w:r>
      <w:proofErr w:type="spellEnd"/>
      <w:r w:rsidR="004C2DAF" w:rsidRPr="004647F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C2DAF" w:rsidRPr="004647F0">
        <w:rPr>
          <w:rFonts w:ascii="Arial" w:hAnsi="Arial" w:cs="Arial"/>
          <w:sz w:val="24"/>
          <w:szCs w:val="24"/>
        </w:rPr>
        <w:t>triterpenes</w:t>
      </w:r>
      <w:proofErr w:type="spellEnd"/>
      <w:r w:rsidR="004C2D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2DAF" w:rsidRPr="00642791">
        <w:rPr>
          <w:rFonts w:ascii="Arial" w:hAnsi="Arial" w:cs="Arial"/>
          <w:sz w:val="24"/>
          <w:szCs w:val="24"/>
        </w:rPr>
        <w:t>cardiotonic</w:t>
      </w:r>
      <w:proofErr w:type="spellEnd"/>
      <w:r w:rsidR="004C2DAF" w:rsidRPr="00642791">
        <w:rPr>
          <w:rFonts w:ascii="Arial" w:hAnsi="Arial" w:cs="Arial"/>
          <w:sz w:val="24"/>
          <w:szCs w:val="24"/>
        </w:rPr>
        <w:t xml:space="preserve"> glycosides</w:t>
      </w:r>
      <w:r w:rsidR="004C2DAF">
        <w:rPr>
          <w:rFonts w:ascii="Arial" w:hAnsi="Arial" w:cs="Arial"/>
          <w:sz w:val="24"/>
          <w:szCs w:val="24"/>
        </w:rPr>
        <w:t xml:space="preserve"> and carbohydrate </w:t>
      </w:r>
      <w:r w:rsidR="00D7273E" w:rsidRPr="008F5ADC">
        <w:rPr>
          <w:rFonts w:ascii="Arial" w:hAnsi="Arial" w:cs="Arial"/>
          <w:sz w:val="24"/>
          <w:szCs w:val="24"/>
        </w:rPr>
        <w:t xml:space="preserve">in the </w:t>
      </w:r>
      <w:proofErr w:type="spellStart"/>
      <w:r w:rsidR="004C2DAF">
        <w:rPr>
          <w:rFonts w:ascii="Arial" w:hAnsi="Arial" w:cs="Arial"/>
          <w:sz w:val="24"/>
          <w:szCs w:val="24"/>
        </w:rPr>
        <w:t>aqueus</w:t>
      </w:r>
      <w:proofErr w:type="spellEnd"/>
      <w:r w:rsidR="004C2DA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C2DAF">
        <w:rPr>
          <w:rFonts w:ascii="Arial" w:hAnsi="Arial" w:cs="Arial"/>
          <w:sz w:val="24"/>
          <w:szCs w:val="24"/>
        </w:rPr>
        <w:t>methanol</w:t>
      </w:r>
      <w:proofErr w:type="spellEnd"/>
      <w:r w:rsidR="004C2DAF">
        <w:rPr>
          <w:rFonts w:ascii="Arial" w:hAnsi="Arial" w:cs="Arial"/>
          <w:sz w:val="24"/>
          <w:szCs w:val="24"/>
        </w:rPr>
        <w:t xml:space="preserve"> extract</w:t>
      </w:r>
      <w:r w:rsidR="00AC4E75">
        <w:rPr>
          <w:rFonts w:ascii="Arial" w:hAnsi="Arial" w:cs="Arial"/>
          <w:sz w:val="24"/>
          <w:szCs w:val="24"/>
        </w:rPr>
        <w:t>s</w:t>
      </w:r>
      <w:r w:rsidR="004C2DAF">
        <w:rPr>
          <w:rFonts w:ascii="Arial" w:hAnsi="Arial" w:cs="Arial"/>
          <w:sz w:val="24"/>
          <w:szCs w:val="24"/>
        </w:rPr>
        <w:t xml:space="preserve"> of </w:t>
      </w:r>
      <w:r w:rsidR="00D7273E" w:rsidRPr="008F5ADC">
        <w:rPr>
          <w:rFonts w:ascii="Arial" w:hAnsi="Arial" w:cs="Arial"/>
          <w:sz w:val="24"/>
          <w:szCs w:val="24"/>
        </w:rPr>
        <w:t xml:space="preserve">stem </w:t>
      </w:r>
      <w:proofErr w:type="spellStart"/>
      <w:r w:rsidR="00D7273E" w:rsidRPr="008F5ADC">
        <w:rPr>
          <w:rFonts w:ascii="Arial" w:hAnsi="Arial" w:cs="Arial"/>
          <w:sz w:val="24"/>
          <w:szCs w:val="24"/>
        </w:rPr>
        <w:t>bark</w:t>
      </w:r>
      <w:proofErr w:type="spellEnd"/>
      <w:r w:rsidR="00D7273E" w:rsidRPr="008F5ADC">
        <w:rPr>
          <w:rFonts w:ascii="Arial" w:hAnsi="Arial" w:cs="Arial"/>
          <w:sz w:val="24"/>
          <w:szCs w:val="24"/>
        </w:rPr>
        <w:t xml:space="preserve"> of </w:t>
      </w:r>
      <w:r w:rsidR="004C2DAF" w:rsidRPr="00D7273E">
        <w:rPr>
          <w:rFonts w:ascii="Arial" w:hAnsi="Arial" w:cs="Arial"/>
          <w:i/>
          <w:iCs/>
          <w:sz w:val="24"/>
          <w:szCs w:val="24"/>
        </w:rPr>
        <w:t xml:space="preserve">A </w:t>
      </w:r>
      <w:proofErr w:type="spellStart"/>
      <w:r w:rsidR="004C2DAF" w:rsidRPr="00D7273E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4C2DAF">
        <w:rPr>
          <w:rFonts w:ascii="Arial" w:hAnsi="Arial" w:cs="Arial"/>
          <w:i/>
          <w:iCs/>
          <w:sz w:val="24"/>
          <w:szCs w:val="24"/>
        </w:rPr>
        <w:t xml:space="preserve"> .</w:t>
      </w:r>
      <w:proofErr w:type="spellStart"/>
      <w:r w:rsidR="00D133DF">
        <w:rPr>
          <w:rFonts w:ascii="Arial" w:hAnsi="Arial" w:cs="Arial"/>
          <w:i/>
          <w:iCs/>
          <w:sz w:val="24"/>
          <w:szCs w:val="24"/>
        </w:rPr>
        <w:t>Malgwi</w:t>
      </w:r>
      <w:proofErr w:type="spellEnd"/>
      <w:r w:rsidR="00D133DF">
        <w:rPr>
          <w:rFonts w:ascii="Arial" w:hAnsi="Arial" w:cs="Arial"/>
          <w:i/>
          <w:iCs/>
          <w:sz w:val="24"/>
          <w:szCs w:val="24"/>
        </w:rPr>
        <w:t xml:space="preserve"> et al. </w:t>
      </w:r>
      <w:r w:rsidR="00D133DF" w:rsidRPr="00E71FB5">
        <w:rPr>
          <w:rFonts w:ascii="Arial" w:hAnsi="Arial" w:cs="Arial"/>
          <w:sz w:val="24"/>
          <w:szCs w:val="24"/>
        </w:rPr>
        <w:t>(2024)</w:t>
      </w:r>
      <w:r w:rsidR="00D133DF">
        <w:rPr>
          <w:rFonts w:ascii="Arial" w:hAnsi="Arial" w:cs="Arial"/>
          <w:i/>
          <w:iCs/>
          <w:sz w:val="24"/>
          <w:szCs w:val="24"/>
        </w:rPr>
        <w:t xml:space="preserve"> </w:t>
      </w:r>
      <w:r w:rsidR="00D133DF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4F6964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43</w:t>
      </w:r>
      <w:r w:rsidR="00D133DF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D133DF" w:rsidRPr="000B67B2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D133DF" w:rsidRPr="00E315AA">
        <w:rPr>
          <w:rFonts w:ascii="Arial" w:hAnsi="Arial" w:cs="Arial"/>
          <w:sz w:val="24"/>
          <w:szCs w:val="24"/>
        </w:rPr>
        <w:t>confirmed that found</w:t>
      </w:r>
      <w:r w:rsidR="00D133D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33DF" w:rsidRPr="00642791">
        <w:rPr>
          <w:rFonts w:ascii="Arial" w:hAnsi="Arial" w:cs="Arial"/>
          <w:sz w:val="24"/>
          <w:szCs w:val="24"/>
        </w:rPr>
        <w:t>cardiotonic</w:t>
      </w:r>
      <w:proofErr w:type="spellEnd"/>
      <w:r w:rsidR="00D133DF" w:rsidRPr="00642791">
        <w:rPr>
          <w:rFonts w:ascii="Arial" w:hAnsi="Arial" w:cs="Arial"/>
          <w:sz w:val="24"/>
          <w:szCs w:val="24"/>
        </w:rPr>
        <w:t xml:space="preserve"> glycosides</w:t>
      </w:r>
      <w:r w:rsidR="00D133DF">
        <w:rPr>
          <w:rFonts w:ascii="Arial" w:hAnsi="Arial" w:cs="Arial"/>
          <w:sz w:val="24"/>
          <w:szCs w:val="24"/>
        </w:rPr>
        <w:t xml:space="preserve"> in the </w:t>
      </w:r>
      <w:r w:rsidR="00182640" w:rsidRPr="008F5ADC">
        <w:rPr>
          <w:rFonts w:ascii="Arial" w:hAnsi="Arial" w:cs="Arial"/>
          <w:sz w:val="24"/>
          <w:szCs w:val="24"/>
        </w:rPr>
        <w:t xml:space="preserve">in the </w:t>
      </w:r>
      <w:proofErr w:type="spellStart"/>
      <w:r w:rsidR="00182640">
        <w:rPr>
          <w:rFonts w:ascii="Arial" w:hAnsi="Arial" w:cs="Arial"/>
          <w:sz w:val="24"/>
          <w:szCs w:val="24"/>
        </w:rPr>
        <w:t>aque</w:t>
      </w:r>
      <w:r w:rsidR="000434E5">
        <w:rPr>
          <w:rFonts w:ascii="Arial" w:hAnsi="Arial" w:cs="Arial"/>
          <w:sz w:val="24"/>
          <w:szCs w:val="24"/>
        </w:rPr>
        <w:t>o</w:t>
      </w:r>
      <w:r w:rsidR="00182640">
        <w:rPr>
          <w:rFonts w:ascii="Arial" w:hAnsi="Arial" w:cs="Arial"/>
          <w:sz w:val="24"/>
          <w:szCs w:val="24"/>
        </w:rPr>
        <w:t>us</w:t>
      </w:r>
      <w:proofErr w:type="spellEnd"/>
      <w:r w:rsidR="0018264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182640">
        <w:rPr>
          <w:rFonts w:ascii="Arial" w:hAnsi="Arial" w:cs="Arial"/>
          <w:sz w:val="24"/>
          <w:szCs w:val="24"/>
        </w:rPr>
        <w:t>methanol</w:t>
      </w:r>
      <w:proofErr w:type="spellEnd"/>
      <w:r w:rsidR="00182640">
        <w:rPr>
          <w:rFonts w:ascii="Arial" w:hAnsi="Arial" w:cs="Arial"/>
          <w:sz w:val="24"/>
          <w:szCs w:val="24"/>
        </w:rPr>
        <w:t xml:space="preserve"> extracts of root </w:t>
      </w:r>
      <w:r w:rsidR="00182640" w:rsidRPr="008F5ADC">
        <w:rPr>
          <w:rFonts w:ascii="Arial" w:hAnsi="Arial" w:cs="Arial"/>
          <w:sz w:val="24"/>
          <w:szCs w:val="24"/>
        </w:rPr>
        <w:t xml:space="preserve">of </w:t>
      </w:r>
      <w:r w:rsidR="00182640" w:rsidRPr="00D7273E">
        <w:rPr>
          <w:rFonts w:ascii="Arial" w:hAnsi="Arial" w:cs="Arial"/>
          <w:i/>
          <w:iCs/>
          <w:sz w:val="24"/>
          <w:szCs w:val="24"/>
        </w:rPr>
        <w:t xml:space="preserve">A </w:t>
      </w:r>
      <w:proofErr w:type="spellStart"/>
      <w:r w:rsidR="00182640" w:rsidRPr="00D7273E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</w:p>
    <w:p w14:paraId="050EBFA8" w14:textId="0591DDF9" w:rsidR="004647F0" w:rsidRDefault="004647F0" w:rsidP="00A035C6">
      <w:pPr>
        <w:jc w:val="both"/>
        <w:rPr>
          <w:rFonts w:ascii="Arial" w:hAnsi="Arial" w:cs="Arial"/>
          <w:sz w:val="24"/>
          <w:szCs w:val="24"/>
        </w:rPr>
      </w:pPr>
      <w:r w:rsidRPr="004647F0">
        <w:rPr>
          <w:rFonts w:ascii="Arial" w:hAnsi="Arial" w:cs="Arial"/>
          <w:sz w:val="24"/>
          <w:szCs w:val="24"/>
        </w:rPr>
        <w:t xml:space="preserve">Quantitative analysis of phenolic compounds </w:t>
      </w:r>
      <w:proofErr w:type="spellStart"/>
      <w:r w:rsidRPr="004647F0">
        <w:rPr>
          <w:rFonts w:ascii="Arial" w:hAnsi="Arial" w:cs="Arial"/>
          <w:sz w:val="24"/>
          <w:szCs w:val="24"/>
        </w:rPr>
        <w:t>enabled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the total </w:t>
      </w:r>
      <w:proofErr w:type="spellStart"/>
      <w:r w:rsidRPr="004647F0">
        <w:rPr>
          <w:rFonts w:ascii="Arial" w:hAnsi="Arial" w:cs="Arial"/>
          <w:sz w:val="24"/>
          <w:szCs w:val="24"/>
        </w:rPr>
        <w:t>phenol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content of the samples to be estimated using the Folin-Ciocalteu method. The hydro-</w:t>
      </w:r>
      <w:proofErr w:type="spellStart"/>
      <w:r w:rsidRPr="004647F0">
        <w:rPr>
          <w:rFonts w:ascii="Arial" w:hAnsi="Arial" w:cs="Arial"/>
          <w:sz w:val="24"/>
          <w:szCs w:val="24"/>
        </w:rPr>
        <w:t>ethanolic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7F0">
        <w:rPr>
          <w:rFonts w:ascii="Arial" w:hAnsi="Arial" w:cs="Arial"/>
          <w:sz w:val="24"/>
          <w:szCs w:val="24"/>
        </w:rPr>
        <w:t>extract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7F0">
        <w:rPr>
          <w:rFonts w:ascii="Arial" w:hAnsi="Arial" w:cs="Arial"/>
          <w:sz w:val="24"/>
          <w:szCs w:val="24"/>
        </w:rPr>
        <w:t>thus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had a total </w:t>
      </w:r>
      <w:proofErr w:type="spellStart"/>
      <w:r w:rsidRPr="004647F0">
        <w:rPr>
          <w:rFonts w:ascii="Arial" w:hAnsi="Arial" w:cs="Arial"/>
          <w:sz w:val="24"/>
          <w:szCs w:val="24"/>
        </w:rPr>
        <w:t>polyphenol</w:t>
      </w:r>
      <w:proofErr w:type="spellEnd"/>
      <w:r w:rsidRPr="004647F0">
        <w:rPr>
          <w:rFonts w:ascii="Arial" w:hAnsi="Arial" w:cs="Arial"/>
          <w:sz w:val="24"/>
          <w:szCs w:val="24"/>
        </w:rPr>
        <w:t xml:space="preserve"> content of 174.79 ± 3.31 mg EAG/g</w:t>
      </w:r>
      <w:r w:rsidR="00886777">
        <w:rPr>
          <w:rFonts w:ascii="Arial" w:hAnsi="Arial" w:cs="Arial"/>
          <w:sz w:val="24"/>
          <w:szCs w:val="24"/>
        </w:rPr>
        <w:t xml:space="preserve"> and </w:t>
      </w:r>
      <w:r w:rsidR="00886777" w:rsidRPr="007C6FB6">
        <w:rPr>
          <w:rFonts w:ascii="Arial" w:hAnsi="Arial" w:cs="Arial"/>
          <w:sz w:val="24"/>
          <w:szCs w:val="24"/>
        </w:rPr>
        <w:t>323,87±0,40</w:t>
      </w:r>
      <w:r w:rsidR="00886777">
        <w:rPr>
          <w:rFonts w:ascii="Arial" w:hAnsi="Arial" w:cs="Arial"/>
          <w:sz w:val="24"/>
          <w:szCs w:val="24"/>
        </w:rPr>
        <w:t xml:space="preserve"> </w:t>
      </w:r>
      <w:r w:rsidR="00886777" w:rsidRPr="008F5ADC">
        <w:rPr>
          <w:rFonts w:ascii="Arial" w:hAnsi="Arial" w:cs="Arial"/>
          <w:sz w:val="24"/>
          <w:szCs w:val="24"/>
        </w:rPr>
        <w:t>mg ER/g</w:t>
      </w:r>
      <w:r w:rsidR="00886777">
        <w:rPr>
          <w:rFonts w:ascii="Arial" w:hAnsi="Arial" w:cs="Arial"/>
          <w:sz w:val="24"/>
          <w:szCs w:val="24"/>
        </w:rPr>
        <w:t xml:space="preserve"> from </w:t>
      </w:r>
      <w:proofErr w:type="spellStart"/>
      <w:r w:rsidR="00886777" w:rsidRPr="008F5ADC">
        <w:rPr>
          <w:rFonts w:ascii="Arial" w:hAnsi="Arial" w:cs="Arial"/>
          <w:sz w:val="24"/>
          <w:szCs w:val="24"/>
        </w:rPr>
        <w:t>flavonoid</w:t>
      </w:r>
      <w:proofErr w:type="spellEnd"/>
      <w:r w:rsidR="00886777" w:rsidRPr="008F5ADC">
        <w:rPr>
          <w:rFonts w:ascii="Arial" w:hAnsi="Arial" w:cs="Arial"/>
          <w:sz w:val="24"/>
          <w:szCs w:val="24"/>
        </w:rPr>
        <w:t xml:space="preserve"> contents</w:t>
      </w:r>
      <w:r w:rsidRPr="004647F0">
        <w:rPr>
          <w:rFonts w:ascii="Arial" w:hAnsi="Arial" w:cs="Arial"/>
          <w:sz w:val="24"/>
          <w:szCs w:val="24"/>
        </w:rPr>
        <w:t>.</w:t>
      </w:r>
      <w:r w:rsidR="00D133DF" w:rsidRPr="00D133DF">
        <w:t xml:space="preserve"> </w:t>
      </w:r>
      <w:r w:rsidR="00D133DF" w:rsidRPr="00D133DF">
        <w:rPr>
          <w:rFonts w:ascii="Arial" w:hAnsi="Arial" w:cs="Arial"/>
          <w:sz w:val="24"/>
          <w:szCs w:val="24"/>
        </w:rPr>
        <w:t>The total phenolic content</w:t>
      </w:r>
      <w:r w:rsidR="00E315AA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315AA" w:rsidRPr="008F5ADC">
        <w:rPr>
          <w:rFonts w:ascii="Arial" w:hAnsi="Arial" w:cs="Arial"/>
          <w:sz w:val="24"/>
          <w:szCs w:val="24"/>
        </w:rPr>
        <w:t>flavonoid</w:t>
      </w:r>
      <w:proofErr w:type="spellEnd"/>
      <w:r w:rsidR="00E315AA" w:rsidRPr="008F5ADC">
        <w:rPr>
          <w:rFonts w:ascii="Arial" w:hAnsi="Arial" w:cs="Arial"/>
          <w:sz w:val="24"/>
          <w:szCs w:val="24"/>
        </w:rPr>
        <w:t xml:space="preserve"> contents</w:t>
      </w:r>
      <w:r w:rsidR="00D133DF" w:rsidRPr="00D133DF">
        <w:rPr>
          <w:rFonts w:ascii="Arial" w:hAnsi="Arial" w:cs="Arial"/>
          <w:sz w:val="24"/>
          <w:szCs w:val="24"/>
        </w:rPr>
        <w:t xml:space="preserve"> of the </w:t>
      </w:r>
      <w:r w:rsidR="001F1906">
        <w:rPr>
          <w:rFonts w:ascii="Arial" w:hAnsi="Arial" w:cs="Arial"/>
          <w:sz w:val="24"/>
          <w:szCs w:val="24"/>
        </w:rPr>
        <w:t>leaves</w:t>
      </w:r>
      <w:r w:rsidR="00D133DF" w:rsidRPr="00D133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906">
        <w:rPr>
          <w:rFonts w:ascii="Arial" w:hAnsi="Arial" w:cs="Arial"/>
          <w:sz w:val="24"/>
          <w:szCs w:val="24"/>
        </w:rPr>
        <w:t>hydroethanolic</w:t>
      </w:r>
      <w:proofErr w:type="spellEnd"/>
      <w:r w:rsidR="001F190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1F1906">
        <w:rPr>
          <w:rFonts w:ascii="Arial" w:hAnsi="Arial" w:cs="Arial"/>
          <w:sz w:val="24"/>
          <w:szCs w:val="24"/>
        </w:rPr>
        <w:t>aqueous</w:t>
      </w:r>
      <w:proofErr w:type="spellEnd"/>
      <w:r w:rsidR="00D133DF" w:rsidRPr="00D133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3DF" w:rsidRPr="00D133DF">
        <w:rPr>
          <w:rFonts w:ascii="Arial" w:hAnsi="Arial" w:cs="Arial"/>
          <w:sz w:val="24"/>
          <w:szCs w:val="24"/>
        </w:rPr>
        <w:t>extract</w:t>
      </w:r>
      <w:proofErr w:type="spellEnd"/>
      <w:r w:rsidR="00D133DF" w:rsidRPr="00D133DF">
        <w:rPr>
          <w:rFonts w:ascii="Arial" w:hAnsi="Arial" w:cs="Arial"/>
          <w:sz w:val="24"/>
          <w:szCs w:val="24"/>
        </w:rPr>
        <w:t xml:space="preserve"> of </w:t>
      </w:r>
      <w:r w:rsidR="001F1906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1F1906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D133DF" w:rsidRPr="00D133DF">
        <w:rPr>
          <w:rFonts w:ascii="Arial" w:hAnsi="Arial" w:cs="Arial"/>
          <w:sz w:val="24"/>
          <w:szCs w:val="24"/>
        </w:rPr>
        <w:t xml:space="preserve"> was </w:t>
      </w:r>
      <w:proofErr w:type="spellStart"/>
      <w:r w:rsidR="00D133DF" w:rsidRPr="00D133DF">
        <w:rPr>
          <w:rFonts w:ascii="Arial" w:hAnsi="Arial" w:cs="Arial"/>
          <w:sz w:val="24"/>
          <w:szCs w:val="24"/>
        </w:rPr>
        <w:t>reported</w:t>
      </w:r>
      <w:proofErr w:type="spellEnd"/>
      <w:r w:rsidR="00D133DF" w:rsidRPr="00D133DF">
        <w:rPr>
          <w:rFonts w:ascii="Arial" w:hAnsi="Arial" w:cs="Arial"/>
          <w:sz w:val="24"/>
          <w:szCs w:val="24"/>
        </w:rPr>
        <w:t xml:space="preserve"> by the author as </w:t>
      </w:r>
      <w:r w:rsidR="001F1906" w:rsidRPr="001F1906">
        <w:rPr>
          <w:rFonts w:ascii="Arial" w:hAnsi="Arial" w:cs="Arial"/>
          <w:sz w:val="24"/>
          <w:szCs w:val="24"/>
        </w:rPr>
        <w:t>608.41 and 558.25 mgEAG/g</w:t>
      </w:r>
      <w:r w:rsidR="00E315AA">
        <w:rPr>
          <w:rFonts w:ascii="Arial" w:hAnsi="Arial" w:cs="Arial"/>
          <w:sz w:val="24"/>
          <w:szCs w:val="24"/>
        </w:rPr>
        <w:t> ; 539.6 and 388 :95 mgEQ/g</w:t>
      </w:r>
      <w:r w:rsidR="001F1906" w:rsidRPr="001F1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906" w:rsidRPr="001F1906">
        <w:rPr>
          <w:rFonts w:ascii="Arial" w:hAnsi="Arial" w:cs="Arial"/>
          <w:sz w:val="24"/>
          <w:szCs w:val="24"/>
        </w:rPr>
        <w:t>respectively</w:t>
      </w:r>
      <w:proofErr w:type="spellEnd"/>
      <w:r w:rsidR="001F1906">
        <w:rPr>
          <w:rFonts w:ascii="Arial" w:hAnsi="Arial" w:cs="Arial"/>
          <w:sz w:val="24"/>
          <w:szCs w:val="24"/>
        </w:rPr>
        <w:t xml:space="preserve"> 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>Ouattara</w:t>
      </w:r>
      <w:r w:rsidR="000B67B2" w:rsidRPr="000B67B2">
        <w:rPr>
          <w:rFonts w:ascii="Arial" w:hAnsi="Arial" w:cs="Arial"/>
          <w:b/>
          <w:bCs/>
          <w:sz w:val="24"/>
          <w:szCs w:val="24"/>
          <w:highlight w:val="yellow"/>
        </w:rPr>
        <w:t xml:space="preserve">  et al. 2024)</w:t>
      </w:r>
      <w:r w:rsidR="000B67B2">
        <w:rPr>
          <w:rFonts w:ascii="Arial" w:hAnsi="Arial" w:cs="Arial"/>
          <w:b/>
          <w:bCs/>
          <w:sz w:val="24"/>
          <w:szCs w:val="24"/>
        </w:rPr>
        <w:t>.</w:t>
      </w:r>
      <w:r w:rsidR="001F1906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4F6964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44</w:t>
      </w:r>
      <w:r w:rsidR="001F1906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1F1906" w:rsidRPr="000B67B2">
        <w:rPr>
          <w:rFonts w:ascii="Arial" w:hAnsi="Arial" w:cs="Arial"/>
          <w:strike/>
          <w:color w:val="EE0000"/>
          <w:sz w:val="24"/>
          <w:szCs w:val="24"/>
        </w:rPr>
        <w:t xml:space="preserve">. </w:t>
      </w:r>
      <w:r w:rsidR="001F1906" w:rsidRPr="008F5ADC">
        <w:rPr>
          <w:rFonts w:ascii="Arial" w:hAnsi="Arial" w:cs="Arial"/>
          <w:color w:val="000000" w:themeColor="text1"/>
          <w:sz w:val="24"/>
          <w:szCs w:val="24"/>
        </w:rPr>
        <w:t xml:space="preserve">These results are </w:t>
      </w:r>
      <w:proofErr w:type="spellStart"/>
      <w:r w:rsidR="001F1906" w:rsidRPr="008F5ADC">
        <w:rPr>
          <w:rFonts w:ascii="Arial" w:hAnsi="Arial" w:cs="Arial"/>
          <w:color w:val="000000" w:themeColor="text1"/>
          <w:sz w:val="24"/>
          <w:szCs w:val="24"/>
        </w:rPr>
        <w:t>largely</w:t>
      </w:r>
      <w:proofErr w:type="spellEnd"/>
      <w:r w:rsidR="001F1906" w:rsidRPr="008F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1906" w:rsidRPr="008F5ADC">
        <w:rPr>
          <w:rFonts w:ascii="Arial" w:hAnsi="Arial" w:cs="Arial"/>
          <w:color w:val="000000" w:themeColor="text1"/>
          <w:sz w:val="24"/>
          <w:szCs w:val="24"/>
        </w:rPr>
        <w:t>superior</w:t>
      </w:r>
      <w:proofErr w:type="spellEnd"/>
      <w:r w:rsidR="001F1906" w:rsidRPr="008F5ADC">
        <w:rPr>
          <w:rFonts w:ascii="Arial" w:hAnsi="Arial" w:cs="Arial"/>
          <w:color w:val="000000" w:themeColor="text1"/>
          <w:sz w:val="24"/>
          <w:szCs w:val="24"/>
        </w:rPr>
        <w:t xml:space="preserve"> to those of our </w:t>
      </w:r>
      <w:proofErr w:type="spellStart"/>
      <w:r w:rsidR="001F1906" w:rsidRPr="008F5ADC">
        <w:rPr>
          <w:rFonts w:ascii="Arial" w:hAnsi="Arial" w:cs="Arial"/>
          <w:color w:val="000000" w:themeColor="text1"/>
          <w:sz w:val="24"/>
          <w:szCs w:val="24"/>
        </w:rPr>
        <w:t>study.</w:t>
      </w:r>
      <w:r w:rsidR="00886777">
        <w:rPr>
          <w:rFonts w:ascii="Arial" w:hAnsi="Arial" w:cs="Arial"/>
          <w:color w:val="000000" w:themeColor="text1"/>
          <w:sz w:val="24"/>
          <w:szCs w:val="24"/>
        </w:rPr>
        <w:t>Our</w:t>
      </w:r>
      <w:proofErr w:type="spellEnd"/>
      <w:r w:rsidR="00886777">
        <w:rPr>
          <w:rFonts w:ascii="Arial" w:hAnsi="Arial" w:cs="Arial"/>
          <w:color w:val="000000" w:themeColor="text1"/>
          <w:sz w:val="24"/>
          <w:szCs w:val="24"/>
        </w:rPr>
        <w:t xml:space="preserve"> results are </w:t>
      </w:r>
      <w:proofErr w:type="spellStart"/>
      <w:r w:rsidR="00886777">
        <w:rPr>
          <w:rFonts w:ascii="Arial" w:hAnsi="Arial" w:cs="Arial"/>
          <w:color w:val="000000" w:themeColor="text1"/>
          <w:sz w:val="24"/>
          <w:szCs w:val="24"/>
        </w:rPr>
        <w:t>largely</w:t>
      </w:r>
      <w:proofErr w:type="spellEnd"/>
      <w:r w:rsidR="008867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86777">
        <w:rPr>
          <w:rFonts w:ascii="Arial" w:hAnsi="Arial" w:cs="Arial"/>
          <w:color w:val="000000" w:themeColor="text1"/>
          <w:sz w:val="24"/>
          <w:szCs w:val="24"/>
        </w:rPr>
        <w:t>superior</w:t>
      </w:r>
      <w:proofErr w:type="spellEnd"/>
      <w:r w:rsidR="00886777">
        <w:rPr>
          <w:rFonts w:ascii="Arial" w:hAnsi="Arial" w:cs="Arial"/>
          <w:color w:val="000000" w:themeColor="text1"/>
          <w:sz w:val="24"/>
          <w:szCs w:val="24"/>
        </w:rPr>
        <w:t xml:space="preserve"> to Motta et al. (2021) </w:t>
      </w:r>
      <w:r w:rsidR="004F6964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[45]</w:t>
      </w:r>
      <w:r w:rsidR="004F6964" w:rsidRPr="000B67B2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886777">
        <w:rPr>
          <w:rFonts w:ascii="Arial" w:hAnsi="Arial" w:cs="Arial"/>
          <w:color w:val="000000" w:themeColor="text1"/>
          <w:sz w:val="24"/>
          <w:szCs w:val="24"/>
        </w:rPr>
        <w:t xml:space="preserve">that found 75.5 </w:t>
      </w:r>
      <w:r w:rsidR="00886777" w:rsidRPr="001F1906">
        <w:rPr>
          <w:rFonts w:ascii="Arial" w:hAnsi="Arial" w:cs="Arial"/>
          <w:sz w:val="24"/>
          <w:szCs w:val="24"/>
        </w:rPr>
        <w:t>mgEAG/g</w:t>
      </w:r>
      <w:r w:rsidR="001F1906">
        <w:rPr>
          <w:rFonts w:ascii="Arial" w:hAnsi="Arial" w:cs="Arial"/>
          <w:sz w:val="24"/>
          <w:szCs w:val="24"/>
        </w:rPr>
        <w:t xml:space="preserve"> </w:t>
      </w:r>
      <w:r w:rsidR="00886777">
        <w:rPr>
          <w:rFonts w:ascii="Arial" w:hAnsi="Arial" w:cs="Arial"/>
          <w:sz w:val="24"/>
          <w:szCs w:val="24"/>
        </w:rPr>
        <w:t xml:space="preserve">and 42.5 </w:t>
      </w:r>
      <w:proofErr w:type="spellStart"/>
      <w:r w:rsidR="00886777">
        <w:rPr>
          <w:rFonts w:ascii="Arial" w:hAnsi="Arial" w:cs="Arial"/>
          <w:sz w:val="24"/>
          <w:szCs w:val="24"/>
        </w:rPr>
        <w:t>mgER</w:t>
      </w:r>
      <w:proofErr w:type="spellEnd"/>
      <w:r w:rsidR="00886777">
        <w:rPr>
          <w:rFonts w:ascii="Arial" w:hAnsi="Arial" w:cs="Arial"/>
          <w:sz w:val="24"/>
          <w:szCs w:val="24"/>
        </w:rPr>
        <w:t xml:space="preserve">/g of total </w:t>
      </w:r>
      <w:proofErr w:type="spellStart"/>
      <w:r w:rsidR="00886777">
        <w:rPr>
          <w:rFonts w:ascii="Arial" w:hAnsi="Arial" w:cs="Arial"/>
          <w:sz w:val="24"/>
          <w:szCs w:val="24"/>
        </w:rPr>
        <w:t>phenols</w:t>
      </w:r>
      <w:proofErr w:type="spellEnd"/>
      <w:r w:rsidR="00886777">
        <w:rPr>
          <w:rFonts w:ascii="Arial" w:hAnsi="Arial" w:cs="Arial"/>
          <w:sz w:val="24"/>
          <w:szCs w:val="24"/>
        </w:rPr>
        <w:t xml:space="preserve"> and flavonoids </w:t>
      </w:r>
      <w:proofErr w:type="spellStart"/>
      <w:r w:rsidR="00886777">
        <w:rPr>
          <w:rFonts w:ascii="Arial" w:hAnsi="Arial" w:cs="Arial"/>
          <w:sz w:val="24"/>
          <w:szCs w:val="24"/>
        </w:rPr>
        <w:t>respectively</w:t>
      </w:r>
      <w:proofErr w:type="spellEnd"/>
      <w:r w:rsidR="00886777">
        <w:rPr>
          <w:rFonts w:ascii="Arial" w:hAnsi="Arial" w:cs="Arial"/>
          <w:sz w:val="24"/>
          <w:szCs w:val="24"/>
        </w:rPr>
        <w:t xml:space="preserve"> in the total </w:t>
      </w:r>
      <w:proofErr w:type="spellStart"/>
      <w:r w:rsidR="00886777">
        <w:rPr>
          <w:rFonts w:ascii="Arial" w:hAnsi="Arial" w:cs="Arial"/>
          <w:sz w:val="24"/>
          <w:szCs w:val="24"/>
        </w:rPr>
        <w:t>extract</w:t>
      </w:r>
      <w:proofErr w:type="spellEnd"/>
      <w:r w:rsidR="00886777">
        <w:rPr>
          <w:rFonts w:ascii="Arial" w:hAnsi="Arial" w:cs="Arial"/>
          <w:sz w:val="24"/>
          <w:szCs w:val="24"/>
        </w:rPr>
        <w:t xml:space="preserve"> of root of </w:t>
      </w:r>
      <w:r w:rsidR="00886777" w:rsidRPr="00886777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886777" w:rsidRPr="00886777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886777">
        <w:rPr>
          <w:rFonts w:ascii="Arial" w:hAnsi="Arial" w:cs="Arial"/>
          <w:sz w:val="24"/>
          <w:szCs w:val="24"/>
        </w:rPr>
        <w:t>.</w:t>
      </w:r>
      <w:r w:rsidR="00C656F9" w:rsidRPr="00C656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56F9">
        <w:rPr>
          <w:rFonts w:ascii="Arial" w:hAnsi="Arial" w:cs="Arial"/>
          <w:sz w:val="24"/>
          <w:szCs w:val="24"/>
        </w:rPr>
        <w:t>Namadina</w:t>
      </w:r>
      <w:proofErr w:type="spellEnd"/>
      <w:r w:rsidR="00C656F9" w:rsidRPr="008F5ADC">
        <w:rPr>
          <w:rFonts w:ascii="Arial" w:hAnsi="Arial" w:cs="Arial"/>
          <w:sz w:val="24"/>
          <w:szCs w:val="24"/>
        </w:rPr>
        <w:t xml:space="preserve"> </w:t>
      </w:r>
      <w:r w:rsidR="00C656F9" w:rsidRPr="008F5ADC">
        <w:rPr>
          <w:rFonts w:ascii="Arial" w:hAnsi="Arial" w:cs="Arial"/>
          <w:i/>
          <w:iCs/>
          <w:sz w:val="24"/>
          <w:szCs w:val="24"/>
        </w:rPr>
        <w:t>et al.</w:t>
      </w:r>
      <w:r w:rsidR="00C656F9" w:rsidRPr="008F5ADC">
        <w:rPr>
          <w:rFonts w:ascii="Arial" w:hAnsi="Arial" w:cs="Arial"/>
          <w:sz w:val="24"/>
          <w:szCs w:val="24"/>
        </w:rPr>
        <w:t xml:space="preserve"> (201</w:t>
      </w:r>
      <w:r w:rsidR="00C656F9">
        <w:rPr>
          <w:rFonts w:ascii="Arial" w:hAnsi="Arial" w:cs="Arial"/>
          <w:sz w:val="24"/>
          <w:szCs w:val="24"/>
        </w:rPr>
        <w:t>9</w:t>
      </w:r>
      <w:r w:rsidR="00C656F9" w:rsidRPr="008F5ADC">
        <w:rPr>
          <w:rFonts w:ascii="Arial" w:hAnsi="Arial" w:cs="Arial"/>
          <w:sz w:val="24"/>
          <w:szCs w:val="24"/>
        </w:rPr>
        <w:t>)</w:t>
      </w:r>
      <w:r w:rsidR="007816E8" w:rsidRPr="007816E8">
        <w:rPr>
          <w:rFonts w:ascii="Arial" w:hAnsi="Arial" w:cs="Arial"/>
          <w:sz w:val="24"/>
          <w:szCs w:val="24"/>
        </w:rPr>
        <w:t xml:space="preserve"> found a </w:t>
      </w:r>
      <w:proofErr w:type="spellStart"/>
      <w:r w:rsidR="007816E8" w:rsidRPr="007816E8">
        <w:rPr>
          <w:rFonts w:ascii="Arial" w:hAnsi="Arial" w:cs="Arial"/>
          <w:sz w:val="24"/>
          <w:szCs w:val="24"/>
        </w:rPr>
        <w:t>lower</w:t>
      </w:r>
      <w:proofErr w:type="spellEnd"/>
      <w:r w:rsidR="007816E8" w:rsidRPr="007816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6E8" w:rsidRPr="007816E8">
        <w:rPr>
          <w:rFonts w:ascii="Arial" w:hAnsi="Arial" w:cs="Arial"/>
          <w:sz w:val="24"/>
          <w:szCs w:val="24"/>
        </w:rPr>
        <w:t>flavonoid</w:t>
      </w:r>
      <w:proofErr w:type="spellEnd"/>
      <w:r w:rsidR="007816E8" w:rsidRPr="007816E8">
        <w:rPr>
          <w:rFonts w:ascii="Arial" w:hAnsi="Arial" w:cs="Arial"/>
          <w:sz w:val="24"/>
          <w:szCs w:val="24"/>
        </w:rPr>
        <w:t xml:space="preserve"> content than our results (</w:t>
      </w:r>
      <w:r w:rsidR="007816E8">
        <w:rPr>
          <w:rFonts w:ascii="Arial" w:hAnsi="Arial" w:cs="Arial"/>
          <w:sz w:val="24"/>
          <w:szCs w:val="24"/>
        </w:rPr>
        <w:t>223 mg/g</w:t>
      </w:r>
      <w:r w:rsidR="007816E8" w:rsidRPr="007816E8">
        <w:rPr>
          <w:rFonts w:ascii="Arial" w:hAnsi="Arial" w:cs="Arial"/>
          <w:sz w:val="24"/>
          <w:szCs w:val="24"/>
        </w:rPr>
        <w:t xml:space="preserve">) in the total </w:t>
      </w:r>
      <w:proofErr w:type="spellStart"/>
      <w:r w:rsidR="007816E8" w:rsidRPr="007816E8">
        <w:rPr>
          <w:rFonts w:ascii="Arial" w:hAnsi="Arial" w:cs="Arial"/>
          <w:sz w:val="24"/>
          <w:szCs w:val="24"/>
        </w:rPr>
        <w:t>extract</w:t>
      </w:r>
      <w:proofErr w:type="spellEnd"/>
      <w:r w:rsidR="007816E8" w:rsidRPr="007816E8">
        <w:rPr>
          <w:rFonts w:ascii="Arial" w:hAnsi="Arial" w:cs="Arial"/>
          <w:sz w:val="24"/>
          <w:szCs w:val="24"/>
        </w:rPr>
        <w:t xml:space="preserve"> of </w:t>
      </w:r>
      <w:r w:rsidR="007816E8" w:rsidRPr="007816E8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7816E8" w:rsidRPr="007816E8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7816E8" w:rsidRPr="007816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6E8" w:rsidRPr="007816E8">
        <w:rPr>
          <w:rFonts w:ascii="Arial" w:hAnsi="Arial" w:cs="Arial"/>
          <w:sz w:val="24"/>
          <w:szCs w:val="24"/>
        </w:rPr>
        <w:t>roots</w:t>
      </w:r>
      <w:proofErr w:type="spellEnd"/>
      <w:r w:rsidR="007816E8">
        <w:rPr>
          <w:rFonts w:ascii="Arial" w:hAnsi="Arial" w:cs="Arial"/>
          <w:sz w:val="24"/>
          <w:szCs w:val="24"/>
        </w:rPr>
        <w:t xml:space="preserve"> </w:t>
      </w:r>
      <w:r w:rsidR="000B67B2" w:rsidRPr="00FD0C2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0B67B2" w:rsidRPr="00FD0C21">
        <w:rPr>
          <w:rFonts w:ascii="Arial" w:hAnsi="Arial" w:cs="Arial"/>
          <w:b/>
          <w:bCs/>
          <w:sz w:val="24"/>
          <w:szCs w:val="24"/>
          <w:highlight w:val="yellow"/>
        </w:rPr>
        <w:t>Ganfon</w:t>
      </w:r>
      <w:proofErr w:type="spellEnd"/>
      <w:r w:rsidR="000B67B2" w:rsidRPr="00FD0C21">
        <w:rPr>
          <w:rFonts w:ascii="Arial" w:hAnsi="Arial" w:cs="Arial"/>
          <w:b/>
          <w:bCs/>
          <w:sz w:val="24"/>
          <w:szCs w:val="24"/>
          <w:highlight w:val="yellow"/>
        </w:rPr>
        <w:t xml:space="preserve"> et al. 2019)</w:t>
      </w:r>
      <w:r w:rsidR="000B67B2" w:rsidRPr="004D2307">
        <w:rPr>
          <w:rFonts w:ascii="Arial" w:hAnsi="Arial" w:cs="Arial"/>
          <w:b/>
          <w:bCs/>
          <w:sz w:val="24"/>
          <w:szCs w:val="24"/>
        </w:rPr>
        <w:t xml:space="preserve"> </w:t>
      </w:r>
      <w:r w:rsidR="007816E8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[6]</w:t>
      </w:r>
      <w:r w:rsidR="007816E8" w:rsidRPr="000B67B2">
        <w:rPr>
          <w:rFonts w:ascii="Arial" w:hAnsi="Arial" w:cs="Arial"/>
          <w:strike/>
          <w:color w:val="EE0000"/>
          <w:sz w:val="24"/>
          <w:szCs w:val="24"/>
        </w:rPr>
        <w:t>.</w:t>
      </w:r>
      <w:r w:rsidR="00B8417C" w:rsidRPr="000B67B2">
        <w:rPr>
          <w:color w:val="EE0000"/>
        </w:rPr>
        <w:t xml:space="preserve"> </w:t>
      </w:r>
      <w:r w:rsidR="00B8417C" w:rsidRPr="00B8417C">
        <w:rPr>
          <w:rFonts w:ascii="Arial" w:hAnsi="Arial" w:cs="Arial"/>
          <w:sz w:val="24"/>
          <w:szCs w:val="24"/>
        </w:rPr>
        <w:t xml:space="preserve">According to </w:t>
      </w:r>
      <w:proofErr w:type="spellStart"/>
      <w:r w:rsidR="00B8417C" w:rsidRPr="00B8417C">
        <w:rPr>
          <w:rFonts w:ascii="Arial" w:hAnsi="Arial" w:cs="Arial"/>
          <w:sz w:val="24"/>
          <w:szCs w:val="24"/>
        </w:rPr>
        <w:t>Bazie</w:t>
      </w:r>
      <w:proofErr w:type="spellEnd"/>
      <w:r w:rsidR="00B8417C" w:rsidRPr="00B8417C">
        <w:rPr>
          <w:rFonts w:ascii="Arial" w:hAnsi="Arial" w:cs="Arial"/>
          <w:sz w:val="24"/>
          <w:szCs w:val="24"/>
        </w:rPr>
        <w:t xml:space="preserve"> et al. (2022)</w:t>
      </w:r>
      <w:r w:rsidR="00B8417C">
        <w:rPr>
          <w:rFonts w:ascii="Arial" w:hAnsi="Arial" w:cs="Arial"/>
          <w:sz w:val="24"/>
          <w:szCs w:val="24"/>
        </w:rPr>
        <w:t xml:space="preserve"> </w:t>
      </w:r>
      <w:r w:rsidR="00B8417C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4F6964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40</w:t>
      </w:r>
      <w:r w:rsidR="00B8417C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B8417C" w:rsidRPr="000B67B2">
        <w:rPr>
          <w:rFonts w:ascii="Arial" w:hAnsi="Arial" w:cs="Arial"/>
          <w:strike/>
          <w:color w:val="EE0000"/>
          <w:sz w:val="24"/>
          <w:szCs w:val="24"/>
        </w:rPr>
        <w:t>,</w:t>
      </w:r>
      <w:r w:rsidR="00B8417C" w:rsidRPr="000B67B2">
        <w:rPr>
          <w:rFonts w:ascii="Arial" w:hAnsi="Arial" w:cs="Arial"/>
          <w:color w:val="EE0000"/>
          <w:sz w:val="24"/>
          <w:szCs w:val="24"/>
        </w:rPr>
        <w:t xml:space="preserve"> </w:t>
      </w:r>
      <w:r w:rsidR="00B8417C" w:rsidRPr="00B8417C">
        <w:rPr>
          <w:rFonts w:ascii="Arial" w:hAnsi="Arial" w:cs="Arial"/>
          <w:sz w:val="24"/>
          <w:szCs w:val="24"/>
        </w:rPr>
        <w:t xml:space="preserve">the leaves of </w:t>
      </w:r>
      <w:r w:rsidR="00B8417C" w:rsidRPr="00B8417C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B8417C" w:rsidRPr="00B8417C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="00B8417C" w:rsidRPr="00B841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17C" w:rsidRPr="00B8417C">
        <w:rPr>
          <w:rFonts w:ascii="Arial" w:hAnsi="Arial" w:cs="Arial"/>
          <w:sz w:val="24"/>
          <w:szCs w:val="24"/>
        </w:rPr>
        <w:t>yielded</w:t>
      </w:r>
      <w:proofErr w:type="spellEnd"/>
      <w:r w:rsidR="00B8417C" w:rsidRPr="00B8417C">
        <w:rPr>
          <w:rFonts w:ascii="Arial" w:hAnsi="Arial" w:cs="Arial"/>
          <w:sz w:val="24"/>
          <w:szCs w:val="24"/>
        </w:rPr>
        <w:t xml:space="preserve"> a total </w:t>
      </w:r>
      <w:proofErr w:type="spellStart"/>
      <w:r w:rsidR="00B8417C" w:rsidRPr="00B8417C">
        <w:rPr>
          <w:rFonts w:ascii="Arial" w:hAnsi="Arial" w:cs="Arial"/>
          <w:sz w:val="24"/>
          <w:szCs w:val="24"/>
        </w:rPr>
        <w:t>flavonoid</w:t>
      </w:r>
      <w:proofErr w:type="spellEnd"/>
      <w:r w:rsidR="00B8417C" w:rsidRPr="00B8417C">
        <w:rPr>
          <w:rFonts w:ascii="Arial" w:hAnsi="Arial" w:cs="Arial"/>
          <w:sz w:val="24"/>
          <w:szCs w:val="24"/>
        </w:rPr>
        <w:t xml:space="preserve"> content of 458.759 ± 27.773 mgEQ/g of </w:t>
      </w:r>
      <w:proofErr w:type="spellStart"/>
      <w:r w:rsidR="00B8417C" w:rsidRPr="00B8417C">
        <w:rPr>
          <w:rFonts w:ascii="Arial" w:hAnsi="Arial" w:cs="Arial"/>
          <w:sz w:val="24"/>
          <w:szCs w:val="24"/>
        </w:rPr>
        <w:t>colouring</w:t>
      </w:r>
      <w:proofErr w:type="spellEnd"/>
      <w:r w:rsidR="00B8417C" w:rsidRPr="00B841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17C" w:rsidRPr="00B8417C">
        <w:rPr>
          <w:rFonts w:ascii="Arial" w:hAnsi="Arial" w:cs="Arial"/>
          <w:sz w:val="24"/>
          <w:szCs w:val="24"/>
        </w:rPr>
        <w:t>powder</w:t>
      </w:r>
      <w:proofErr w:type="spellEnd"/>
      <w:r w:rsidR="00B8417C">
        <w:rPr>
          <w:rFonts w:ascii="Arial" w:hAnsi="Arial" w:cs="Arial"/>
          <w:sz w:val="24"/>
          <w:szCs w:val="24"/>
        </w:rPr>
        <w:t xml:space="preserve">. </w:t>
      </w:r>
      <w:r w:rsidR="00B8417C" w:rsidRPr="00B8417C">
        <w:rPr>
          <w:rFonts w:ascii="Arial" w:hAnsi="Arial" w:cs="Arial"/>
          <w:sz w:val="24"/>
          <w:szCs w:val="24"/>
        </w:rPr>
        <w:t xml:space="preserve">these results were </w:t>
      </w:r>
      <w:proofErr w:type="spellStart"/>
      <w:r w:rsidR="00B8417C" w:rsidRPr="00B8417C">
        <w:rPr>
          <w:rFonts w:ascii="Arial" w:hAnsi="Arial" w:cs="Arial"/>
          <w:sz w:val="24"/>
          <w:szCs w:val="24"/>
        </w:rPr>
        <w:t>superior</w:t>
      </w:r>
      <w:proofErr w:type="spellEnd"/>
      <w:r w:rsidR="00B8417C" w:rsidRPr="00B8417C">
        <w:rPr>
          <w:rFonts w:ascii="Arial" w:hAnsi="Arial" w:cs="Arial"/>
          <w:sz w:val="24"/>
          <w:szCs w:val="24"/>
        </w:rPr>
        <w:t xml:space="preserve"> to our findings</w:t>
      </w:r>
      <w:r w:rsidR="00B8417C">
        <w:rPr>
          <w:rFonts w:ascii="Arial" w:hAnsi="Arial" w:cs="Arial"/>
          <w:sz w:val="24"/>
          <w:szCs w:val="24"/>
        </w:rPr>
        <w:t>.</w:t>
      </w:r>
    </w:p>
    <w:p w14:paraId="6119867D" w14:textId="54FDB4AF" w:rsidR="007816E8" w:rsidRDefault="007816E8" w:rsidP="00A035C6">
      <w:pPr>
        <w:jc w:val="both"/>
        <w:rPr>
          <w:rFonts w:ascii="Arial" w:hAnsi="Arial" w:cs="Arial"/>
          <w:sz w:val="24"/>
          <w:szCs w:val="24"/>
        </w:rPr>
      </w:pPr>
      <w:r w:rsidRPr="007816E8">
        <w:rPr>
          <w:rFonts w:ascii="Arial" w:hAnsi="Arial" w:cs="Arial"/>
          <w:sz w:val="24"/>
          <w:szCs w:val="24"/>
        </w:rPr>
        <w:t xml:space="preserve">This study </w:t>
      </w:r>
      <w:proofErr w:type="spellStart"/>
      <w:r w:rsidRPr="007816E8">
        <w:rPr>
          <w:rFonts w:ascii="Arial" w:hAnsi="Arial" w:cs="Arial"/>
          <w:sz w:val="24"/>
          <w:szCs w:val="24"/>
        </w:rPr>
        <w:t>confirms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that </w:t>
      </w:r>
      <w:proofErr w:type="spellStart"/>
      <w:r w:rsidRPr="007816E8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Pr="007816E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816E8">
        <w:rPr>
          <w:rFonts w:ascii="Arial" w:hAnsi="Arial" w:cs="Arial"/>
          <w:i/>
          <w:iCs/>
          <w:sz w:val="24"/>
          <w:szCs w:val="24"/>
        </w:rPr>
        <w:t>leiocarp</w:t>
      </w:r>
      <w:r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E8">
        <w:rPr>
          <w:rFonts w:ascii="Arial" w:hAnsi="Arial" w:cs="Arial"/>
          <w:sz w:val="24"/>
          <w:szCs w:val="24"/>
        </w:rPr>
        <w:t>contains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phenolic compounds. It also supports our </w:t>
      </w:r>
      <w:proofErr w:type="spellStart"/>
      <w:r w:rsidRPr="007816E8">
        <w:rPr>
          <w:rFonts w:ascii="Arial" w:hAnsi="Arial" w:cs="Arial"/>
          <w:sz w:val="24"/>
          <w:szCs w:val="24"/>
        </w:rPr>
        <w:t>previous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investigations, which focused on </w:t>
      </w:r>
      <w:proofErr w:type="spellStart"/>
      <w:r w:rsidRPr="007816E8">
        <w:rPr>
          <w:rFonts w:ascii="Arial" w:hAnsi="Arial" w:cs="Arial"/>
          <w:sz w:val="24"/>
          <w:szCs w:val="24"/>
        </w:rPr>
        <w:t>identifying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secondary </w:t>
      </w:r>
      <w:proofErr w:type="spellStart"/>
      <w:r w:rsidRPr="007816E8">
        <w:rPr>
          <w:rFonts w:ascii="Arial" w:hAnsi="Arial" w:cs="Arial"/>
          <w:sz w:val="24"/>
          <w:szCs w:val="24"/>
        </w:rPr>
        <w:t>metabolites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816E8">
        <w:rPr>
          <w:rFonts w:ascii="Arial" w:hAnsi="Arial" w:cs="Arial"/>
          <w:sz w:val="24"/>
          <w:szCs w:val="24"/>
        </w:rPr>
        <w:t>hydroethanolic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816E8">
        <w:rPr>
          <w:rFonts w:ascii="Arial" w:hAnsi="Arial" w:cs="Arial"/>
          <w:sz w:val="24"/>
          <w:szCs w:val="24"/>
        </w:rPr>
        <w:t>aqueous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extracts of </w:t>
      </w:r>
      <w:r w:rsidRPr="007816E8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Pr="007816E8">
        <w:rPr>
          <w:rFonts w:ascii="Arial" w:hAnsi="Arial" w:cs="Arial"/>
          <w:i/>
          <w:iCs/>
          <w:sz w:val="24"/>
          <w:szCs w:val="24"/>
        </w:rPr>
        <w:t>leiocarp</w:t>
      </w:r>
      <w:r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816E8">
        <w:rPr>
          <w:rFonts w:ascii="Arial" w:hAnsi="Arial" w:cs="Arial"/>
          <w:sz w:val="24"/>
          <w:szCs w:val="24"/>
        </w:rPr>
        <w:t>Through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816E8">
        <w:rPr>
          <w:rFonts w:ascii="Arial" w:hAnsi="Arial" w:cs="Arial"/>
          <w:sz w:val="24"/>
          <w:szCs w:val="24"/>
        </w:rPr>
        <w:t>triphytochemical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method, the presence of phenolic compounds, </w:t>
      </w:r>
      <w:r>
        <w:rPr>
          <w:rFonts w:ascii="Arial" w:hAnsi="Arial" w:cs="Arial"/>
          <w:sz w:val="24"/>
          <w:szCs w:val="24"/>
        </w:rPr>
        <w:t>tannins</w:t>
      </w:r>
      <w:r w:rsidRPr="007816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6E8">
        <w:rPr>
          <w:rFonts w:ascii="Arial" w:hAnsi="Arial" w:cs="Arial"/>
          <w:sz w:val="24"/>
          <w:szCs w:val="24"/>
        </w:rPr>
        <w:t>saponins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6E8">
        <w:rPr>
          <w:rFonts w:ascii="Arial" w:hAnsi="Arial" w:cs="Arial"/>
          <w:sz w:val="24"/>
          <w:szCs w:val="24"/>
        </w:rPr>
        <w:t>sterols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6E8">
        <w:rPr>
          <w:rFonts w:ascii="Arial" w:hAnsi="Arial" w:cs="Arial"/>
          <w:sz w:val="24"/>
          <w:szCs w:val="24"/>
        </w:rPr>
        <w:t>terpenes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7816E8">
        <w:rPr>
          <w:rFonts w:ascii="Arial" w:hAnsi="Arial" w:cs="Arial"/>
          <w:sz w:val="24"/>
          <w:szCs w:val="24"/>
        </w:rPr>
        <w:t>alkaloids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was demonstrated. </w:t>
      </w:r>
      <w:proofErr w:type="spellStart"/>
      <w:r w:rsidRPr="007816E8">
        <w:rPr>
          <w:rFonts w:ascii="Arial" w:hAnsi="Arial" w:cs="Arial"/>
          <w:sz w:val="24"/>
          <w:szCs w:val="24"/>
        </w:rPr>
        <w:t>Moreover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, the study highlights variations in the </w:t>
      </w:r>
      <w:proofErr w:type="spellStart"/>
      <w:r w:rsidRPr="007816E8">
        <w:rPr>
          <w:rFonts w:ascii="Arial" w:hAnsi="Arial" w:cs="Arial"/>
          <w:sz w:val="24"/>
          <w:szCs w:val="24"/>
        </w:rPr>
        <w:t>levels</w:t>
      </w:r>
      <w:proofErr w:type="spellEnd"/>
      <w:r w:rsidRPr="007816E8">
        <w:rPr>
          <w:rFonts w:ascii="Arial" w:hAnsi="Arial" w:cs="Arial"/>
          <w:sz w:val="24"/>
          <w:szCs w:val="24"/>
        </w:rPr>
        <w:t xml:space="preserve"> of phenolic compounds and flavonoids.</w:t>
      </w:r>
    </w:p>
    <w:p w14:paraId="73404EAB" w14:textId="3F57922E" w:rsidR="000434E5" w:rsidRDefault="000434E5" w:rsidP="00A035C6">
      <w:pPr>
        <w:jc w:val="both"/>
        <w:rPr>
          <w:rFonts w:ascii="Arial" w:hAnsi="Arial" w:cs="Arial"/>
          <w:sz w:val="24"/>
          <w:szCs w:val="24"/>
        </w:rPr>
      </w:pPr>
      <w:r w:rsidRPr="000434E5">
        <w:rPr>
          <w:rFonts w:ascii="Arial" w:hAnsi="Arial" w:cs="Arial"/>
          <w:sz w:val="24"/>
          <w:szCs w:val="24"/>
        </w:rPr>
        <w:t xml:space="preserve">The results of the antibacterial activities of </w:t>
      </w:r>
      <w:proofErr w:type="spellStart"/>
      <w:r w:rsidRPr="000434E5">
        <w:rPr>
          <w:rFonts w:ascii="Arial" w:hAnsi="Arial" w:cs="Arial"/>
          <w:sz w:val="24"/>
          <w:szCs w:val="24"/>
        </w:rPr>
        <w:t>aqueous</w:t>
      </w:r>
      <w:proofErr w:type="spellEnd"/>
      <w:r w:rsidRPr="000434E5">
        <w:rPr>
          <w:rFonts w:ascii="Arial" w:hAnsi="Arial" w:cs="Arial"/>
          <w:sz w:val="24"/>
          <w:szCs w:val="24"/>
        </w:rPr>
        <w:t xml:space="preserve"> and methanolic stem </w:t>
      </w:r>
      <w:proofErr w:type="spellStart"/>
      <w:r w:rsidRPr="000434E5">
        <w:rPr>
          <w:rFonts w:ascii="Arial" w:hAnsi="Arial" w:cs="Arial"/>
          <w:sz w:val="24"/>
          <w:szCs w:val="24"/>
        </w:rPr>
        <w:t>bark</w:t>
      </w:r>
      <w:proofErr w:type="spellEnd"/>
      <w:r w:rsidRPr="000434E5">
        <w:rPr>
          <w:rFonts w:ascii="Arial" w:hAnsi="Arial" w:cs="Arial"/>
          <w:sz w:val="24"/>
          <w:szCs w:val="24"/>
        </w:rPr>
        <w:t xml:space="preserve"> extracts of </w:t>
      </w:r>
      <w:proofErr w:type="spellStart"/>
      <w:r w:rsidRPr="000434E5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Pr="000434E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434E5">
        <w:rPr>
          <w:rFonts w:ascii="Arial" w:hAnsi="Arial" w:cs="Arial"/>
          <w:i/>
          <w:iCs/>
          <w:sz w:val="24"/>
          <w:szCs w:val="24"/>
        </w:rPr>
        <w:t>leiocarp</w:t>
      </w:r>
      <w:r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Pr="000434E5">
        <w:rPr>
          <w:rFonts w:ascii="Arial" w:hAnsi="Arial" w:cs="Arial"/>
          <w:sz w:val="24"/>
          <w:szCs w:val="24"/>
        </w:rPr>
        <w:t xml:space="preserve"> against diameter zone of inhibition of test </w:t>
      </w:r>
      <w:proofErr w:type="spellStart"/>
      <w:r w:rsidRPr="000434E5">
        <w:rPr>
          <w:rFonts w:ascii="Arial" w:hAnsi="Arial" w:cs="Arial"/>
          <w:sz w:val="24"/>
          <w:szCs w:val="24"/>
        </w:rPr>
        <w:t>isolates</w:t>
      </w:r>
      <w:proofErr w:type="spellEnd"/>
      <w:r w:rsidRPr="000434E5">
        <w:rPr>
          <w:rFonts w:ascii="Arial" w:hAnsi="Arial" w:cs="Arial"/>
          <w:sz w:val="24"/>
          <w:szCs w:val="24"/>
        </w:rPr>
        <w:t xml:space="preserve"> is shown in Table 2.</w:t>
      </w:r>
      <w:r w:rsidR="0044739A">
        <w:rPr>
          <w:rFonts w:ascii="Arial" w:hAnsi="Arial" w:cs="Arial"/>
          <w:sz w:val="24"/>
          <w:szCs w:val="24"/>
        </w:rPr>
        <w:t xml:space="preserve"> </w:t>
      </w:r>
      <w:r w:rsidR="00C92924" w:rsidRPr="00C92924">
        <w:rPr>
          <w:rFonts w:ascii="Arial" w:hAnsi="Arial" w:cs="Arial"/>
          <w:sz w:val="24"/>
          <w:szCs w:val="24"/>
        </w:rPr>
        <w:t xml:space="preserve">The effect of EHE on the diameter zone of inhibition of </w:t>
      </w:r>
      <w:r w:rsidR="00C92924" w:rsidRPr="00C92924">
        <w:rPr>
          <w:rFonts w:ascii="Arial" w:hAnsi="Arial" w:cs="Arial"/>
          <w:i/>
          <w:iCs/>
          <w:sz w:val="24"/>
          <w:szCs w:val="24"/>
        </w:rPr>
        <w:t>E. coli</w:t>
      </w:r>
      <w:r w:rsidR="00C92924" w:rsidRPr="00C92924">
        <w:rPr>
          <w:rFonts w:ascii="Arial" w:hAnsi="Arial" w:cs="Arial"/>
          <w:sz w:val="24"/>
          <w:szCs w:val="24"/>
        </w:rPr>
        <w:t xml:space="preserve"> ranged from </w:t>
      </w:r>
      <w:r w:rsidR="00C92924" w:rsidRPr="00E46A1E">
        <w:rPr>
          <w:rFonts w:ascii="Arial" w:hAnsi="Arial" w:cs="Arial"/>
          <w:sz w:val="24"/>
          <w:szCs w:val="24"/>
        </w:rPr>
        <w:t>24,66±0,57</w:t>
      </w:r>
      <w:r w:rsidR="00C92924" w:rsidRPr="00C92924">
        <w:rPr>
          <w:rFonts w:ascii="Arial" w:hAnsi="Arial" w:cs="Arial"/>
          <w:sz w:val="24"/>
          <w:szCs w:val="24"/>
        </w:rPr>
        <w:t xml:space="preserve">, </w:t>
      </w:r>
      <w:r w:rsidR="00C92924" w:rsidRPr="00C92924">
        <w:rPr>
          <w:rFonts w:ascii="Arial" w:hAnsi="Arial" w:cs="Arial"/>
          <w:i/>
          <w:iCs/>
          <w:sz w:val="24"/>
          <w:szCs w:val="24"/>
        </w:rPr>
        <w:t>S. aureus</w:t>
      </w:r>
      <w:r w:rsidR="00C92924" w:rsidRPr="00C92924">
        <w:rPr>
          <w:rFonts w:ascii="Arial" w:hAnsi="Arial" w:cs="Arial"/>
          <w:sz w:val="24"/>
          <w:szCs w:val="24"/>
        </w:rPr>
        <w:t xml:space="preserve"> ranged from </w:t>
      </w:r>
      <w:r w:rsidR="00C92924" w:rsidRPr="00E46A1E">
        <w:rPr>
          <w:rFonts w:ascii="Arial" w:hAnsi="Arial" w:cs="Arial"/>
          <w:sz w:val="24"/>
          <w:szCs w:val="24"/>
        </w:rPr>
        <w:t>25,33±1,73</w:t>
      </w:r>
      <w:r w:rsidR="00C92924" w:rsidRPr="00C92924">
        <w:rPr>
          <w:rFonts w:ascii="Arial" w:hAnsi="Arial" w:cs="Arial"/>
          <w:sz w:val="24"/>
          <w:szCs w:val="24"/>
        </w:rPr>
        <w:t xml:space="preserve"> </w:t>
      </w:r>
      <w:r w:rsidR="00C92924">
        <w:rPr>
          <w:rFonts w:ascii="Arial" w:hAnsi="Arial" w:cs="Arial"/>
          <w:sz w:val="24"/>
          <w:szCs w:val="24"/>
        </w:rPr>
        <w:t>and</w:t>
      </w:r>
      <w:r w:rsidR="00C92924" w:rsidRPr="00C92924">
        <w:rPr>
          <w:rFonts w:ascii="Arial" w:hAnsi="Arial" w:cs="Arial"/>
          <w:sz w:val="24"/>
          <w:szCs w:val="24"/>
        </w:rPr>
        <w:t xml:space="preserve"> </w:t>
      </w:r>
      <w:r w:rsidR="00C92924" w:rsidRPr="00C92924">
        <w:rPr>
          <w:rFonts w:ascii="Arial" w:hAnsi="Arial" w:cs="Arial"/>
          <w:i/>
          <w:iCs/>
          <w:sz w:val="24"/>
          <w:szCs w:val="24"/>
        </w:rPr>
        <w:t>C. albicans</w:t>
      </w:r>
      <w:r w:rsidR="00C92924" w:rsidRPr="00C92924">
        <w:rPr>
          <w:rFonts w:ascii="Arial" w:hAnsi="Arial" w:cs="Arial"/>
          <w:sz w:val="24"/>
          <w:szCs w:val="24"/>
        </w:rPr>
        <w:t xml:space="preserve"> ranged from </w:t>
      </w:r>
      <w:r w:rsidR="00C92924" w:rsidRPr="00E46A1E">
        <w:rPr>
          <w:rFonts w:ascii="Arial" w:hAnsi="Arial" w:cs="Arial"/>
          <w:sz w:val="24"/>
          <w:szCs w:val="24"/>
        </w:rPr>
        <w:t>32,33±0,57</w:t>
      </w:r>
      <w:r w:rsidR="00C92924">
        <w:rPr>
          <w:rFonts w:ascii="Arial" w:hAnsi="Arial" w:cs="Arial"/>
          <w:sz w:val="24"/>
          <w:szCs w:val="24"/>
        </w:rPr>
        <w:t>.</w:t>
      </w:r>
      <w:r w:rsidR="007E2F74">
        <w:rPr>
          <w:rFonts w:ascii="Arial" w:hAnsi="Arial" w:cs="Arial"/>
          <w:sz w:val="24"/>
          <w:szCs w:val="24"/>
        </w:rPr>
        <w:t xml:space="preserve"> Usman et al. (2020) </w:t>
      </w:r>
      <w:r w:rsidR="007E2F74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667C19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42</w:t>
      </w:r>
      <w:r w:rsidR="007E2F74" w:rsidRPr="000B67B2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7E2F74" w:rsidRPr="000B67B2">
        <w:rPr>
          <w:rFonts w:ascii="Arial" w:hAnsi="Arial" w:cs="Arial"/>
          <w:color w:val="EE0000"/>
          <w:sz w:val="24"/>
          <w:szCs w:val="24"/>
        </w:rPr>
        <w:t xml:space="preserve"> </w:t>
      </w:r>
      <w:r w:rsidR="007E2F74" w:rsidRPr="007E2F74">
        <w:rPr>
          <w:rFonts w:ascii="Arial" w:hAnsi="Arial" w:cs="Arial"/>
          <w:sz w:val="24"/>
          <w:szCs w:val="24"/>
        </w:rPr>
        <w:t xml:space="preserve">found comparable results for </w:t>
      </w:r>
      <w:r w:rsidR="007E2F74" w:rsidRPr="007E2F74">
        <w:rPr>
          <w:rFonts w:ascii="Arial" w:hAnsi="Arial" w:cs="Arial"/>
          <w:i/>
          <w:iCs/>
          <w:sz w:val="24"/>
          <w:szCs w:val="24"/>
        </w:rPr>
        <w:t>E. coli</w:t>
      </w:r>
      <w:r w:rsidR="007E2F74" w:rsidRPr="007E2F74">
        <w:rPr>
          <w:rFonts w:ascii="Arial" w:hAnsi="Arial" w:cs="Arial"/>
          <w:sz w:val="24"/>
          <w:szCs w:val="24"/>
        </w:rPr>
        <w:t xml:space="preserve"> (</w:t>
      </w:r>
      <w:r w:rsidR="007E2F74">
        <w:rPr>
          <w:rFonts w:ascii="Arial" w:hAnsi="Arial" w:cs="Arial"/>
          <w:sz w:val="24"/>
          <w:szCs w:val="24"/>
        </w:rPr>
        <w:t>23 mm</w:t>
      </w:r>
      <w:r w:rsidR="007E2F74" w:rsidRPr="007E2F74">
        <w:rPr>
          <w:rFonts w:ascii="Arial" w:hAnsi="Arial" w:cs="Arial"/>
          <w:sz w:val="24"/>
          <w:szCs w:val="24"/>
        </w:rPr>
        <w:t xml:space="preserve">) and </w:t>
      </w:r>
      <w:r w:rsidR="007E2F74" w:rsidRPr="007E2F74">
        <w:rPr>
          <w:rFonts w:ascii="Arial" w:hAnsi="Arial" w:cs="Arial"/>
          <w:i/>
          <w:iCs/>
          <w:sz w:val="24"/>
          <w:szCs w:val="24"/>
        </w:rPr>
        <w:t>C. albicans</w:t>
      </w:r>
      <w:r w:rsidR="007E2F74" w:rsidRPr="007E2F74">
        <w:rPr>
          <w:rFonts w:ascii="Arial" w:hAnsi="Arial" w:cs="Arial"/>
          <w:sz w:val="24"/>
          <w:szCs w:val="24"/>
        </w:rPr>
        <w:t xml:space="preserve"> (</w:t>
      </w:r>
      <w:r w:rsidR="007E2F74">
        <w:rPr>
          <w:rFonts w:ascii="Arial" w:hAnsi="Arial" w:cs="Arial"/>
          <w:sz w:val="24"/>
          <w:szCs w:val="24"/>
        </w:rPr>
        <w:t>25 mm</w:t>
      </w:r>
      <w:r w:rsidR="007E2F74" w:rsidRPr="007E2F74">
        <w:rPr>
          <w:rFonts w:ascii="Arial" w:hAnsi="Arial" w:cs="Arial"/>
          <w:sz w:val="24"/>
          <w:szCs w:val="24"/>
        </w:rPr>
        <w:t xml:space="preserve">) on the </w:t>
      </w:r>
      <w:proofErr w:type="spellStart"/>
      <w:r w:rsidR="007E2F74" w:rsidRPr="007E2F74">
        <w:rPr>
          <w:rFonts w:ascii="Arial" w:hAnsi="Arial" w:cs="Arial"/>
          <w:sz w:val="24"/>
          <w:szCs w:val="24"/>
        </w:rPr>
        <w:t>ethanolic</w:t>
      </w:r>
      <w:proofErr w:type="spellEnd"/>
      <w:r w:rsidR="007E2F74" w:rsidRPr="007E2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2F74" w:rsidRPr="007E2F74">
        <w:rPr>
          <w:rFonts w:ascii="Arial" w:hAnsi="Arial" w:cs="Arial"/>
          <w:sz w:val="24"/>
          <w:szCs w:val="24"/>
        </w:rPr>
        <w:t>extract</w:t>
      </w:r>
      <w:proofErr w:type="spellEnd"/>
      <w:r w:rsidR="007E2F74" w:rsidRPr="007E2F74">
        <w:rPr>
          <w:rFonts w:ascii="Arial" w:hAnsi="Arial" w:cs="Arial"/>
          <w:sz w:val="24"/>
          <w:szCs w:val="24"/>
        </w:rPr>
        <w:t xml:space="preserve"> of </w:t>
      </w:r>
      <w:r w:rsidR="007E2F74" w:rsidRPr="007E2F74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7E2F74" w:rsidRPr="007E2F74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7E2F74" w:rsidRPr="007E2F74">
        <w:rPr>
          <w:rFonts w:ascii="Arial" w:hAnsi="Arial" w:cs="Arial"/>
          <w:sz w:val="24"/>
          <w:szCs w:val="24"/>
        </w:rPr>
        <w:t xml:space="preserve"> </w:t>
      </w:r>
      <w:r w:rsidR="007E2F74">
        <w:rPr>
          <w:rFonts w:ascii="Arial" w:hAnsi="Arial" w:cs="Arial"/>
          <w:sz w:val="24"/>
          <w:szCs w:val="24"/>
        </w:rPr>
        <w:t>s</w:t>
      </w:r>
      <w:r w:rsidR="007E2F74" w:rsidRPr="007E2F74">
        <w:rPr>
          <w:rFonts w:ascii="Arial" w:hAnsi="Arial" w:cs="Arial"/>
          <w:sz w:val="24"/>
          <w:szCs w:val="24"/>
        </w:rPr>
        <w:t>t</w:t>
      </w:r>
      <w:r w:rsidR="007E2F74">
        <w:rPr>
          <w:rFonts w:ascii="Arial" w:hAnsi="Arial" w:cs="Arial"/>
          <w:sz w:val="24"/>
          <w:szCs w:val="24"/>
        </w:rPr>
        <w:t>em</w:t>
      </w:r>
      <w:r w:rsidR="007E2F74" w:rsidRPr="007E2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2F74" w:rsidRPr="007E2F74">
        <w:rPr>
          <w:rFonts w:ascii="Arial" w:hAnsi="Arial" w:cs="Arial"/>
          <w:sz w:val="24"/>
          <w:szCs w:val="24"/>
        </w:rPr>
        <w:t>bark</w:t>
      </w:r>
      <w:proofErr w:type="spellEnd"/>
      <w:r w:rsidR="007E2F74" w:rsidRPr="007E2F74">
        <w:rPr>
          <w:rFonts w:ascii="Arial" w:hAnsi="Arial" w:cs="Arial"/>
          <w:sz w:val="24"/>
          <w:szCs w:val="24"/>
        </w:rPr>
        <w:t>.</w:t>
      </w:r>
      <w:r w:rsidR="007E2F74" w:rsidRPr="007E2F74">
        <w:t xml:space="preserve"> </w:t>
      </w:r>
      <w:r w:rsidR="007E2F74" w:rsidRPr="007E2F74">
        <w:rPr>
          <w:rFonts w:ascii="Arial" w:hAnsi="Arial" w:cs="Arial"/>
          <w:sz w:val="24"/>
          <w:szCs w:val="24"/>
        </w:rPr>
        <w:t xml:space="preserve">However, they found a </w:t>
      </w:r>
      <w:proofErr w:type="spellStart"/>
      <w:r w:rsidR="007E2F74" w:rsidRPr="007E2F74">
        <w:rPr>
          <w:rFonts w:ascii="Arial" w:hAnsi="Arial" w:cs="Arial"/>
          <w:sz w:val="24"/>
          <w:szCs w:val="24"/>
        </w:rPr>
        <w:t>zero</w:t>
      </w:r>
      <w:proofErr w:type="spellEnd"/>
      <w:r w:rsidR="007E2F74" w:rsidRPr="007E2F74">
        <w:rPr>
          <w:rFonts w:ascii="Arial" w:hAnsi="Arial" w:cs="Arial"/>
          <w:sz w:val="24"/>
          <w:szCs w:val="24"/>
        </w:rPr>
        <w:t xml:space="preserve"> inhibition zone for </w:t>
      </w:r>
      <w:r w:rsidR="007E2F74" w:rsidRPr="007E2F74">
        <w:rPr>
          <w:rFonts w:ascii="Arial" w:hAnsi="Arial" w:cs="Arial"/>
          <w:i/>
          <w:iCs/>
          <w:sz w:val="24"/>
          <w:szCs w:val="24"/>
        </w:rPr>
        <w:t>S. aureus</w:t>
      </w:r>
      <w:r w:rsidR="007E2F74" w:rsidRPr="007E2F74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7E2F74" w:rsidRPr="007E2F74">
        <w:rPr>
          <w:rFonts w:ascii="Arial" w:hAnsi="Arial" w:cs="Arial"/>
          <w:sz w:val="24"/>
          <w:szCs w:val="24"/>
        </w:rPr>
        <w:t>aqueous</w:t>
      </w:r>
      <w:proofErr w:type="spellEnd"/>
      <w:r w:rsidR="007E2F74" w:rsidRPr="007E2F7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E2F74" w:rsidRPr="007E2F74">
        <w:rPr>
          <w:rFonts w:ascii="Arial" w:hAnsi="Arial" w:cs="Arial"/>
          <w:sz w:val="24"/>
          <w:szCs w:val="24"/>
        </w:rPr>
        <w:t>ethanolic</w:t>
      </w:r>
      <w:proofErr w:type="spellEnd"/>
      <w:r w:rsidR="007E2F74" w:rsidRPr="007E2F74">
        <w:rPr>
          <w:rFonts w:ascii="Arial" w:hAnsi="Arial" w:cs="Arial"/>
          <w:sz w:val="24"/>
          <w:szCs w:val="24"/>
        </w:rPr>
        <w:t xml:space="preserve"> extracts from stem </w:t>
      </w:r>
      <w:proofErr w:type="spellStart"/>
      <w:r w:rsidR="007E2F74" w:rsidRPr="007E2F74">
        <w:rPr>
          <w:rFonts w:ascii="Arial" w:hAnsi="Arial" w:cs="Arial"/>
          <w:sz w:val="24"/>
          <w:szCs w:val="24"/>
        </w:rPr>
        <w:t>bark</w:t>
      </w:r>
      <w:proofErr w:type="spellEnd"/>
      <w:r w:rsidR="007E2F74" w:rsidRPr="007E2F74">
        <w:rPr>
          <w:rFonts w:ascii="Arial" w:hAnsi="Arial" w:cs="Arial"/>
          <w:sz w:val="24"/>
          <w:szCs w:val="24"/>
        </w:rPr>
        <w:t>.</w:t>
      </w:r>
      <w:r w:rsidR="00845430">
        <w:rPr>
          <w:rFonts w:ascii="Arial" w:hAnsi="Arial" w:cs="Arial"/>
          <w:sz w:val="24"/>
          <w:szCs w:val="24"/>
        </w:rPr>
        <w:t xml:space="preserve"> </w:t>
      </w:r>
      <w:r w:rsidR="00845430" w:rsidRPr="00845430">
        <w:rPr>
          <w:rFonts w:ascii="Arial" w:hAnsi="Arial" w:cs="Arial"/>
          <w:sz w:val="24"/>
          <w:szCs w:val="24"/>
        </w:rPr>
        <w:t>At concentrations of 200</w:t>
      </w:r>
      <w:r w:rsidR="00845430">
        <w:rPr>
          <w:rFonts w:ascii="Arial" w:hAnsi="Arial" w:cs="Arial"/>
          <w:sz w:val="24"/>
          <w:szCs w:val="24"/>
        </w:rPr>
        <w:t xml:space="preserve"> mg/ml</w:t>
      </w:r>
      <w:r w:rsidR="00845430" w:rsidRPr="00845430">
        <w:rPr>
          <w:rFonts w:ascii="Arial" w:hAnsi="Arial" w:cs="Arial"/>
          <w:sz w:val="24"/>
          <w:szCs w:val="24"/>
        </w:rPr>
        <w:t xml:space="preserve">, the </w:t>
      </w:r>
      <w:proofErr w:type="spellStart"/>
      <w:r w:rsidR="00845430" w:rsidRPr="00845430">
        <w:rPr>
          <w:rFonts w:ascii="Arial" w:hAnsi="Arial" w:cs="Arial"/>
          <w:sz w:val="24"/>
          <w:szCs w:val="24"/>
        </w:rPr>
        <w:t>aqueous</w:t>
      </w:r>
      <w:proofErr w:type="spellEnd"/>
      <w:r w:rsidR="00845430" w:rsidRPr="008454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430" w:rsidRPr="00845430">
        <w:rPr>
          <w:rFonts w:ascii="Arial" w:hAnsi="Arial" w:cs="Arial"/>
          <w:sz w:val="24"/>
          <w:szCs w:val="24"/>
        </w:rPr>
        <w:t>extract</w:t>
      </w:r>
      <w:proofErr w:type="spellEnd"/>
      <w:r w:rsidR="00845430" w:rsidRPr="00845430">
        <w:rPr>
          <w:rFonts w:ascii="Arial" w:hAnsi="Arial" w:cs="Arial"/>
          <w:sz w:val="24"/>
          <w:szCs w:val="24"/>
        </w:rPr>
        <w:t xml:space="preserve"> of </w:t>
      </w:r>
      <w:r w:rsidR="00845430" w:rsidRPr="00845430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845430" w:rsidRPr="00845430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845430" w:rsidRPr="008454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430" w:rsidRPr="00845430">
        <w:rPr>
          <w:rFonts w:ascii="Arial" w:hAnsi="Arial" w:cs="Arial"/>
          <w:sz w:val="24"/>
          <w:szCs w:val="24"/>
        </w:rPr>
        <w:t>roots</w:t>
      </w:r>
      <w:proofErr w:type="spellEnd"/>
      <w:r w:rsidR="00845430" w:rsidRPr="00845430">
        <w:rPr>
          <w:rFonts w:ascii="Arial" w:hAnsi="Arial" w:cs="Arial"/>
          <w:sz w:val="24"/>
          <w:szCs w:val="24"/>
        </w:rPr>
        <w:t xml:space="preserve"> showed inhibition zones of 20 mm for </w:t>
      </w:r>
      <w:r w:rsidR="00845430" w:rsidRPr="00845430">
        <w:rPr>
          <w:rFonts w:ascii="Arial" w:hAnsi="Arial" w:cs="Arial"/>
          <w:i/>
          <w:iCs/>
          <w:sz w:val="24"/>
          <w:szCs w:val="24"/>
        </w:rPr>
        <w:t>S. aureus</w:t>
      </w:r>
      <w:r w:rsidR="00845430" w:rsidRPr="00845430">
        <w:rPr>
          <w:rFonts w:ascii="Arial" w:hAnsi="Arial" w:cs="Arial"/>
          <w:sz w:val="24"/>
          <w:szCs w:val="24"/>
        </w:rPr>
        <w:t xml:space="preserve">, 24 mm for </w:t>
      </w:r>
      <w:r w:rsidR="00845430" w:rsidRPr="00845430">
        <w:rPr>
          <w:rFonts w:ascii="Arial" w:hAnsi="Arial" w:cs="Arial"/>
          <w:i/>
          <w:iCs/>
          <w:sz w:val="24"/>
          <w:szCs w:val="24"/>
        </w:rPr>
        <w:t>E. coli</w:t>
      </w:r>
      <w:r w:rsidR="00845430" w:rsidRPr="00845430">
        <w:rPr>
          <w:rFonts w:ascii="Arial" w:hAnsi="Arial" w:cs="Arial"/>
          <w:sz w:val="24"/>
          <w:szCs w:val="24"/>
        </w:rPr>
        <w:t xml:space="preserve"> and 28 mm for </w:t>
      </w:r>
      <w:proofErr w:type="spellStart"/>
      <w:r w:rsidR="00845430" w:rsidRPr="00845430">
        <w:rPr>
          <w:rFonts w:ascii="Arial" w:hAnsi="Arial" w:cs="Arial"/>
          <w:sz w:val="24"/>
          <w:szCs w:val="24"/>
        </w:rPr>
        <w:t>yeasts</w:t>
      </w:r>
      <w:proofErr w:type="spellEnd"/>
      <w:r w:rsidR="00845430">
        <w:rPr>
          <w:rFonts w:ascii="Arial" w:hAnsi="Arial" w:cs="Arial"/>
          <w:sz w:val="24"/>
          <w:szCs w:val="24"/>
        </w:rPr>
        <w:t xml:space="preserve"> </w:t>
      </w:r>
      <w:r w:rsidR="00845430" w:rsidRPr="00845430">
        <w:rPr>
          <w:rFonts w:ascii="Arial" w:hAnsi="Arial" w:cs="Arial"/>
          <w:sz w:val="24"/>
          <w:szCs w:val="24"/>
        </w:rPr>
        <w:t>.</w:t>
      </w:r>
      <w:r w:rsidR="00845430">
        <w:rPr>
          <w:rFonts w:ascii="Arial" w:hAnsi="Arial" w:cs="Arial"/>
          <w:sz w:val="24"/>
          <w:szCs w:val="24"/>
        </w:rPr>
        <w:t xml:space="preserve"> </w:t>
      </w:r>
      <w:r w:rsidR="00845430">
        <w:rPr>
          <w:rFonts w:ascii="Arial" w:hAnsi="Arial" w:cs="Arial"/>
          <w:sz w:val="24"/>
          <w:szCs w:val="24"/>
        </w:rPr>
        <w:lastRenderedPageBreak/>
        <w:t>T</w:t>
      </w:r>
      <w:r w:rsidR="00845430" w:rsidRPr="00845430">
        <w:rPr>
          <w:rFonts w:ascii="Arial" w:hAnsi="Arial" w:cs="Arial"/>
          <w:sz w:val="24"/>
          <w:szCs w:val="24"/>
        </w:rPr>
        <w:t xml:space="preserve">hese results </w:t>
      </w:r>
      <w:proofErr w:type="spellStart"/>
      <w:r w:rsidR="00845430" w:rsidRPr="00845430">
        <w:rPr>
          <w:rFonts w:ascii="Arial" w:hAnsi="Arial" w:cs="Arial"/>
          <w:sz w:val="24"/>
          <w:szCs w:val="24"/>
        </w:rPr>
        <w:t>corroborated</w:t>
      </w:r>
      <w:proofErr w:type="spellEnd"/>
      <w:r w:rsidR="00845430" w:rsidRPr="00845430">
        <w:rPr>
          <w:rFonts w:ascii="Arial" w:hAnsi="Arial" w:cs="Arial"/>
          <w:sz w:val="24"/>
          <w:szCs w:val="24"/>
        </w:rPr>
        <w:t xml:space="preserve"> our findings</w:t>
      </w:r>
      <w:r w:rsidR="00845430">
        <w:rPr>
          <w:rFonts w:ascii="Arial" w:hAnsi="Arial" w:cs="Arial"/>
          <w:sz w:val="24"/>
          <w:szCs w:val="24"/>
        </w:rPr>
        <w:t xml:space="preserve"> </w:t>
      </w:r>
      <w:r w:rsidR="00A431BF" w:rsidRPr="00A431BF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A431BF" w:rsidRPr="00A431B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Malgwi</w:t>
      </w:r>
      <w:proofErr w:type="spellEnd"/>
      <w:r w:rsidR="00A431BF" w:rsidRPr="00A431B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et al. </w:t>
      </w:r>
      <w:r w:rsidR="00A431BF" w:rsidRPr="00A431BF">
        <w:rPr>
          <w:rFonts w:ascii="Arial" w:hAnsi="Arial" w:cs="Arial"/>
          <w:b/>
          <w:bCs/>
          <w:sz w:val="24"/>
          <w:szCs w:val="24"/>
          <w:highlight w:val="yellow"/>
        </w:rPr>
        <w:t>2024)</w:t>
      </w:r>
      <w:r w:rsidR="00A431BF">
        <w:rPr>
          <w:rFonts w:ascii="Arial" w:hAnsi="Arial" w:cs="Arial"/>
          <w:i/>
          <w:iCs/>
          <w:sz w:val="24"/>
          <w:szCs w:val="24"/>
        </w:rPr>
        <w:t xml:space="preserve"> </w:t>
      </w:r>
      <w:r w:rsidR="00845430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667C19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43</w:t>
      </w:r>
      <w:r w:rsidR="00845430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845430" w:rsidRPr="00A431BF">
        <w:rPr>
          <w:rFonts w:ascii="Arial" w:hAnsi="Arial" w:cs="Arial"/>
          <w:strike/>
          <w:color w:val="EE0000"/>
          <w:sz w:val="24"/>
          <w:szCs w:val="24"/>
        </w:rPr>
        <w:t>.</w:t>
      </w:r>
      <w:r w:rsidR="00CC5548" w:rsidRPr="00A431BF">
        <w:rPr>
          <w:rFonts w:ascii="Arial" w:hAnsi="Arial" w:cs="Arial"/>
          <w:color w:val="EE0000"/>
          <w:sz w:val="24"/>
          <w:szCs w:val="24"/>
        </w:rPr>
        <w:t xml:space="preserve"> </w:t>
      </w:r>
      <w:r w:rsidR="00CC5548" w:rsidRPr="00CC5548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CC5548" w:rsidRPr="00CC5548">
        <w:rPr>
          <w:rFonts w:ascii="Arial" w:hAnsi="Arial" w:cs="Arial"/>
          <w:sz w:val="24"/>
          <w:szCs w:val="24"/>
        </w:rPr>
        <w:t>methanol</w:t>
      </w:r>
      <w:proofErr w:type="spellEnd"/>
      <w:r w:rsidR="00CC5548" w:rsidRPr="00CC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548" w:rsidRPr="00CC5548">
        <w:rPr>
          <w:rFonts w:ascii="Arial" w:hAnsi="Arial" w:cs="Arial"/>
          <w:sz w:val="24"/>
          <w:szCs w:val="24"/>
        </w:rPr>
        <w:t>leaf</w:t>
      </w:r>
      <w:proofErr w:type="spellEnd"/>
      <w:r w:rsidR="00CC5548" w:rsidRPr="00CC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548" w:rsidRPr="00CC5548">
        <w:rPr>
          <w:rFonts w:ascii="Arial" w:hAnsi="Arial" w:cs="Arial"/>
          <w:sz w:val="24"/>
          <w:szCs w:val="24"/>
        </w:rPr>
        <w:t>extract</w:t>
      </w:r>
      <w:proofErr w:type="spellEnd"/>
      <w:r w:rsidR="00CC5548" w:rsidRPr="00CC5548">
        <w:rPr>
          <w:rFonts w:ascii="Arial" w:hAnsi="Arial" w:cs="Arial"/>
          <w:sz w:val="24"/>
          <w:szCs w:val="24"/>
        </w:rPr>
        <w:t xml:space="preserve"> was active against clinical </w:t>
      </w:r>
      <w:proofErr w:type="spellStart"/>
      <w:r w:rsidR="00CC5548" w:rsidRPr="00CC5548">
        <w:rPr>
          <w:rFonts w:ascii="Arial" w:hAnsi="Arial" w:cs="Arial"/>
          <w:sz w:val="24"/>
          <w:szCs w:val="24"/>
        </w:rPr>
        <w:t>isolates</w:t>
      </w:r>
      <w:proofErr w:type="spellEnd"/>
      <w:r w:rsidR="00CC5548" w:rsidRPr="00CC5548">
        <w:rPr>
          <w:rFonts w:ascii="Arial" w:hAnsi="Arial" w:cs="Arial"/>
          <w:sz w:val="24"/>
          <w:szCs w:val="24"/>
        </w:rPr>
        <w:t> </w:t>
      </w:r>
      <w:r w:rsidR="00CC5548" w:rsidRPr="00CC5548">
        <w:rPr>
          <w:rFonts w:ascii="Arial" w:hAnsi="Arial" w:cs="Arial"/>
          <w:i/>
          <w:iCs/>
          <w:sz w:val="24"/>
          <w:szCs w:val="24"/>
        </w:rPr>
        <w:t xml:space="preserve">K. </w:t>
      </w:r>
      <w:proofErr w:type="spellStart"/>
      <w:r w:rsidR="00CC5548" w:rsidRPr="00CC5548">
        <w:rPr>
          <w:rFonts w:ascii="Arial" w:hAnsi="Arial" w:cs="Arial"/>
          <w:i/>
          <w:iCs/>
          <w:sz w:val="24"/>
          <w:szCs w:val="24"/>
        </w:rPr>
        <w:t>pneumoniae</w:t>
      </w:r>
      <w:proofErr w:type="spellEnd"/>
      <w:r w:rsidR="00CC5548" w:rsidRPr="00CC5548">
        <w:rPr>
          <w:rFonts w:ascii="Arial" w:hAnsi="Arial" w:cs="Arial"/>
          <w:sz w:val="24"/>
          <w:szCs w:val="24"/>
        </w:rPr>
        <w:t>, </w:t>
      </w:r>
      <w:r w:rsidR="00CC5548" w:rsidRPr="00CC5548">
        <w:rPr>
          <w:rFonts w:ascii="Arial" w:hAnsi="Arial" w:cs="Arial"/>
          <w:i/>
          <w:iCs/>
          <w:sz w:val="24"/>
          <w:szCs w:val="24"/>
        </w:rPr>
        <w:t xml:space="preserve">P. </w:t>
      </w:r>
      <w:proofErr w:type="spellStart"/>
      <w:r w:rsidR="00CC5548" w:rsidRPr="00CC5548">
        <w:rPr>
          <w:rFonts w:ascii="Arial" w:hAnsi="Arial" w:cs="Arial"/>
          <w:i/>
          <w:iCs/>
          <w:sz w:val="24"/>
          <w:szCs w:val="24"/>
        </w:rPr>
        <w:t>aeruginosa</w:t>
      </w:r>
      <w:proofErr w:type="spellEnd"/>
      <w:r w:rsidR="00CC5548" w:rsidRPr="00CC5548">
        <w:rPr>
          <w:rFonts w:ascii="Arial" w:hAnsi="Arial" w:cs="Arial"/>
          <w:sz w:val="24"/>
          <w:szCs w:val="24"/>
        </w:rPr>
        <w:t>, </w:t>
      </w:r>
      <w:r w:rsidR="00CC5548" w:rsidRPr="00CC5548">
        <w:rPr>
          <w:rFonts w:ascii="Arial" w:hAnsi="Arial" w:cs="Arial"/>
          <w:i/>
          <w:iCs/>
          <w:sz w:val="24"/>
          <w:szCs w:val="24"/>
        </w:rPr>
        <w:t>P. vulgaris,</w:t>
      </w:r>
      <w:r w:rsidR="00CC5548" w:rsidRPr="00CC5548">
        <w:rPr>
          <w:rFonts w:ascii="Arial" w:hAnsi="Arial" w:cs="Arial"/>
          <w:sz w:val="24"/>
          <w:szCs w:val="24"/>
        </w:rPr>
        <w:t> and </w:t>
      </w:r>
      <w:r w:rsidR="00CC5548" w:rsidRPr="00CC5548">
        <w:rPr>
          <w:rFonts w:ascii="Arial" w:hAnsi="Arial" w:cs="Arial"/>
          <w:i/>
          <w:iCs/>
          <w:sz w:val="24"/>
          <w:szCs w:val="24"/>
        </w:rPr>
        <w:t>S. aureus</w:t>
      </w:r>
      <w:r w:rsidR="00CC5548" w:rsidRPr="00CC5548">
        <w:rPr>
          <w:rFonts w:ascii="Arial" w:hAnsi="Arial" w:cs="Arial"/>
          <w:sz w:val="24"/>
          <w:szCs w:val="24"/>
        </w:rPr>
        <w:t xml:space="preserve"> by disc diffusion method (18.27 ± 0.12 mm to 24.58 ± 0.13 mm) </w:t>
      </w:r>
      <w:r w:rsidR="00A431BF" w:rsidRPr="00A431BF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A431BF" w:rsidRPr="00A431BF">
        <w:rPr>
          <w:rFonts w:ascii="Arial" w:hAnsi="Arial" w:cs="Arial"/>
          <w:b/>
          <w:bCs/>
          <w:sz w:val="24"/>
          <w:szCs w:val="24"/>
          <w:highlight w:val="yellow"/>
        </w:rPr>
        <w:t>Edewor</w:t>
      </w:r>
      <w:proofErr w:type="spellEnd"/>
      <w:r w:rsidR="00A431BF" w:rsidRPr="00A431BF">
        <w:rPr>
          <w:rFonts w:ascii="Arial" w:hAnsi="Arial" w:cs="Arial"/>
          <w:b/>
          <w:bCs/>
          <w:sz w:val="24"/>
          <w:szCs w:val="24"/>
          <w:highlight w:val="yellow"/>
        </w:rPr>
        <w:t xml:space="preserve">  et al. 2016)</w:t>
      </w:r>
      <w:r w:rsidR="00A431BF">
        <w:rPr>
          <w:rFonts w:ascii="Arial" w:hAnsi="Arial" w:cs="Arial"/>
          <w:b/>
          <w:bCs/>
          <w:sz w:val="24"/>
          <w:szCs w:val="24"/>
        </w:rPr>
        <w:t xml:space="preserve"> </w:t>
      </w:r>
      <w:r w:rsidR="00CC5548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353C72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46</w:t>
      </w:r>
      <w:r w:rsidR="00CC5548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CC5548" w:rsidRPr="00A431BF">
        <w:rPr>
          <w:rFonts w:ascii="Arial" w:hAnsi="Arial" w:cs="Arial"/>
          <w:strike/>
          <w:color w:val="EE0000"/>
          <w:sz w:val="24"/>
          <w:szCs w:val="24"/>
        </w:rPr>
        <w:t>.</w:t>
      </w:r>
      <w:r w:rsidR="0066303C">
        <w:rPr>
          <w:rFonts w:ascii="Arial" w:hAnsi="Arial" w:cs="Arial"/>
          <w:sz w:val="24"/>
          <w:szCs w:val="24"/>
        </w:rPr>
        <w:t xml:space="preserve">Ali and </w:t>
      </w:r>
      <w:proofErr w:type="spellStart"/>
      <w:r w:rsidR="0066303C">
        <w:rPr>
          <w:rFonts w:ascii="Arial" w:hAnsi="Arial" w:cs="Arial"/>
          <w:sz w:val="24"/>
          <w:szCs w:val="24"/>
        </w:rPr>
        <w:t>Bukar</w:t>
      </w:r>
      <w:proofErr w:type="spellEnd"/>
      <w:r w:rsidR="0066303C">
        <w:rPr>
          <w:rFonts w:ascii="Arial" w:hAnsi="Arial" w:cs="Arial"/>
          <w:sz w:val="24"/>
          <w:szCs w:val="24"/>
        </w:rPr>
        <w:t xml:space="preserve"> (2019)</w:t>
      </w:r>
      <w:r w:rsidR="00927ADF">
        <w:rPr>
          <w:rFonts w:ascii="Arial" w:hAnsi="Arial" w:cs="Arial"/>
          <w:sz w:val="24"/>
          <w:szCs w:val="24"/>
        </w:rPr>
        <w:t xml:space="preserve"> </w:t>
      </w:r>
      <w:r w:rsidR="00927ADF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353C72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47</w:t>
      </w:r>
      <w:r w:rsidR="00927ADF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927ADF" w:rsidRPr="00A431BF">
        <w:rPr>
          <w:rFonts w:ascii="Arial" w:hAnsi="Arial" w:cs="Arial"/>
          <w:strike/>
          <w:color w:val="EE0000"/>
          <w:sz w:val="24"/>
          <w:szCs w:val="24"/>
        </w:rPr>
        <w:t>.</w:t>
      </w:r>
      <w:r w:rsidR="00927ADF" w:rsidRPr="00A431BF">
        <w:rPr>
          <w:rFonts w:ascii="Arial" w:hAnsi="Arial" w:cs="Arial"/>
          <w:color w:val="EE0000"/>
          <w:sz w:val="24"/>
          <w:szCs w:val="24"/>
        </w:rPr>
        <w:t xml:space="preserve"> </w:t>
      </w:r>
      <w:r w:rsidR="0066303C" w:rsidRPr="00A431BF">
        <w:rPr>
          <w:rFonts w:ascii="Arial" w:hAnsi="Arial" w:cs="Arial"/>
          <w:color w:val="EE0000"/>
          <w:sz w:val="24"/>
          <w:szCs w:val="24"/>
        </w:rPr>
        <w:t xml:space="preserve"> </w:t>
      </w:r>
      <w:r w:rsidR="0066303C">
        <w:rPr>
          <w:rFonts w:ascii="Arial" w:hAnsi="Arial" w:cs="Arial"/>
          <w:sz w:val="24"/>
          <w:szCs w:val="24"/>
        </w:rPr>
        <w:t xml:space="preserve">showed </w:t>
      </w:r>
      <w:proofErr w:type="spellStart"/>
      <w:r w:rsidR="0066303C" w:rsidRPr="0066303C">
        <w:rPr>
          <w:rFonts w:ascii="Arial" w:hAnsi="Arial" w:cs="Arial"/>
          <w:sz w:val="24"/>
          <w:szCs w:val="24"/>
        </w:rPr>
        <w:t>ethanol</w:t>
      </w:r>
      <w:proofErr w:type="spellEnd"/>
      <w:r w:rsidR="0066303C" w:rsidRPr="0066303C">
        <w:rPr>
          <w:rFonts w:ascii="Arial" w:hAnsi="Arial" w:cs="Arial"/>
          <w:sz w:val="24"/>
          <w:szCs w:val="24"/>
        </w:rPr>
        <w:t xml:space="preserve"> extracts of </w:t>
      </w:r>
      <w:r w:rsidR="0066303C" w:rsidRPr="00353C72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66303C" w:rsidRPr="00353C72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="0066303C" w:rsidRPr="006630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3C" w:rsidRPr="0066303C">
        <w:rPr>
          <w:rFonts w:ascii="Arial" w:hAnsi="Arial" w:cs="Arial"/>
          <w:sz w:val="24"/>
          <w:szCs w:val="24"/>
        </w:rPr>
        <w:t>possessed</w:t>
      </w:r>
      <w:proofErr w:type="spellEnd"/>
      <w:r w:rsidR="0066303C" w:rsidRPr="0066303C">
        <w:rPr>
          <w:rFonts w:ascii="Arial" w:hAnsi="Arial" w:cs="Arial"/>
          <w:sz w:val="24"/>
          <w:szCs w:val="24"/>
        </w:rPr>
        <w:t xml:space="preserve"> better antimicrobial activity among the extracts </w:t>
      </w:r>
      <w:proofErr w:type="spellStart"/>
      <w:r w:rsidR="0066303C" w:rsidRPr="0066303C">
        <w:rPr>
          <w:rFonts w:ascii="Arial" w:hAnsi="Arial" w:cs="Arial"/>
          <w:sz w:val="24"/>
          <w:szCs w:val="24"/>
        </w:rPr>
        <w:t>tested</w:t>
      </w:r>
      <w:proofErr w:type="spellEnd"/>
      <w:r w:rsidR="0066303C" w:rsidRPr="0066303C">
        <w:rPr>
          <w:rFonts w:ascii="Arial" w:hAnsi="Arial" w:cs="Arial"/>
          <w:sz w:val="24"/>
          <w:szCs w:val="24"/>
        </w:rPr>
        <w:t xml:space="preserve"> with zone diameter of 24.0±2.00mm at 2000μg/ml concentration against </w:t>
      </w:r>
      <w:r w:rsidR="0066303C" w:rsidRPr="00927ADF">
        <w:rPr>
          <w:rFonts w:ascii="Arial" w:hAnsi="Arial" w:cs="Arial"/>
          <w:i/>
          <w:iCs/>
          <w:sz w:val="24"/>
          <w:szCs w:val="24"/>
        </w:rPr>
        <w:t>S. aureus</w:t>
      </w:r>
      <w:r w:rsidR="0066303C" w:rsidRPr="0066303C">
        <w:rPr>
          <w:rFonts w:ascii="Arial" w:hAnsi="Arial" w:cs="Arial"/>
          <w:sz w:val="24"/>
          <w:szCs w:val="24"/>
        </w:rPr>
        <w:t xml:space="preserve">. The activity of </w:t>
      </w:r>
      <w:proofErr w:type="spellStart"/>
      <w:r w:rsidR="0066303C" w:rsidRPr="0066303C">
        <w:rPr>
          <w:rFonts w:ascii="Arial" w:hAnsi="Arial" w:cs="Arial"/>
          <w:sz w:val="24"/>
          <w:szCs w:val="24"/>
        </w:rPr>
        <w:t>ethanol</w:t>
      </w:r>
      <w:proofErr w:type="spellEnd"/>
      <w:r w:rsidR="0066303C" w:rsidRPr="006630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3C" w:rsidRPr="0066303C">
        <w:rPr>
          <w:rFonts w:ascii="Arial" w:hAnsi="Arial" w:cs="Arial"/>
          <w:sz w:val="24"/>
          <w:szCs w:val="24"/>
        </w:rPr>
        <w:t>extract</w:t>
      </w:r>
      <w:proofErr w:type="spellEnd"/>
      <w:r w:rsidR="0066303C" w:rsidRPr="0066303C">
        <w:rPr>
          <w:rFonts w:ascii="Arial" w:hAnsi="Arial" w:cs="Arial"/>
          <w:sz w:val="24"/>
          <w:szCs w:val="24"/>
        </w:rPr>
        <w:t xml:space="preserve"> of </w:t>
      </w:r>
      <w:r w:rsidR="0066303C" w:rsidRPr="00927ADF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66303C" w:rsidRPr="00927ADF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="0066303C" w:rsidRPr="0066303C">
        <w:rPr>
          <w:rFonts w:ascii="Arial" w:hAnsi="Arial" w:cs="Arial"/>
          <w:sz w:val="24"/>
          <w:szCs w:val="24"/>
        </w:rPr>
        <w:t xml:space="preserve"> at 2000</w:t>
      </w:r>
      <w:r w:rsidR="0066303C">
        <w:rPr>
          <w:rFonts w:ascii="Arial" w:hAnsi="Arial" w:cs="Arial"/>
          <w:sz w:val="24"/>
          <w:szCs w:val="24"/>
        </w:rPr>
        <w:t xml:space="preserve"> </w:t>
      </w:r>
      <w:r w:rsidR="0066303C" w:rsidRPr="0066303C">
        <w:rPr>
          <w:rFonts w:ascii="Arial" w:hAnsi="Arial" w:cs="Arial"/>
          <w:sz w:val="24"/>
          <w:szCs w:val="24"/>
        </w:rPr>
        <w:t xml:space="preserve">μg/ml against </w:t>
      </w:r>
      <w:r w:rsidR="0066303C" w:rsidRPr="00927ADF">
        <w:rPr>
          <w:rFonts w:ascii="Arial" w:hAnsi="Arial" w:cs="Arial"/>
          <w:i/>
          <w:iCs/>
          <w:sz w:val="24"/>
          <w:szCs w:val="24"/>
        </w:rPr>
        <w:t>E. coli</w:t>
      </w:r>
      <w:r w:rsidR="0066303C">
        <w:rPr>
          <w:rFonts w:ascii="Arial" w:hAnsi="Arial" w:cs="Arial"/>
          <w:sz w:val="24"/>
          <w:szCs w:val="24"/>
        </w:rPr>
        <w:t xml:space="preserve"> </w:t>
      </w:r>
      <w:r w:rsidR="0066303C" w:rsidRPr="0066303C">
        <w:rPr>
          <w:rFonts w:ascii="Arial" w:hAnsi="Arial" w:cs="Arial"/>
          <w:sz w:val="24"/>
          <w:szCs w:val="24"/>
        </w:rPr>
        <w:t>was 20.0+0.0</w:t>
      </w:r>
      <w:r w:rsidR="006630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3C" w:rsidRPr="0066303C">
        <w:rPr>
          <w:rFonts w:ascii="Arial" w:hAnsi="Arial" w:cs="Arial"/>
          <w:sz w:val="24"/>
          <w:szCs w:val="24"/>
        </w:rPr>
        <w:t>mm</w:t>
      </w:r>
      <w:r w:rsidR="0066303C">
        <w:rPr>
          <w:rFonts w:ascii="Arial" w:hAnsi="Arial" w:cs="Arial"/>
          <w:sz w:val="24"/>
          <w:szCs w:val="24"/>
        </w:rPr>
        <w:t>.</w:t>
      </w:r>
      <w:proofErr w:type="spellEnd"/>
      <w:r w:rsidR="00927ADF" w:rsidRPr="00927ADF">
        <w:t xml:space="preserve"> </w:t>
      </w:r>
      <w:r w:rsidR="00927ADF" w:rsidRPr="00927ADF">
        <w:rPr>
          <w:rFonts w:ascii="Arial" w:hAnsi="Arial" w:cs="Arial"/>
          <w:sz w:val="24"/>
          <w:szCs w:val="24"/>
        </w:rPr>
        <w:t>These results are similar to our studies.</w:t>
      </w:r>
    </w:p>
    <w:p w14:paraId="00F813BE" w14:textId="03BCD6EB" w:rsidR="00237475" w:rsidRDefault="00EB3142" w:rsidP="00A035C6">
      <w:pPr>
        <w:jc w:val="both"/>
        <w:rPr>
          <w:rFonts w:ascii="Arial" w:hAnsi="Arial" w:cs="Arial"/>
          <w:sz w:val="24"/>
          <w:szCs w:val="24"/>
        </w:rPr>
      </w:pPr>
      <w:r w:rsidRPr="003B3365">
        <w:rPr>
          <w:rFonts w:ascii="Arial" w:hAnsi="Arial" w:cs="Arial"/>
          <w:sz w:val="24"/>
          <w:szCs w:val="24"/>
        </w:rPr>
        <w:t xml:space="preserve">The results of the antimicrobial parameters (MIC and MBC) and the </w:t>
      </w:r>
      <w:proofErr w:type="spellStart"/>
      <w:r w:rsidRPr="003B3365">
        <w:rPr>
          <w:rFonts w:ascii="Arial" w:hAnsi="Arial" w:cs="Arial"/>
          <w:sz w:val="24"/>
          <w:szCs w:val="24"/>
        </w:rPr>
        <w:t>determination</w:t>
      </w:r>
      <w:proofErr w:type="spellEnd"/>
      <w:r w:rsidRPr="003B3365">
        <w:rPr>
          <w:rFonts w:ascii="Arial" w:hAnsi="Arial" w:cs="Arial"/>
          <w:sz w:val="24"/>
          <w:szCs w:val="24"/>
        </w:rPr>
        <w:t xml:space="preserve"> of the MBC/MIC ratio of the hydro-</w:t>
      </w:r>
      <w:proofErr w:type="spellStart"/>
      <w:r w:rsidRPr="003B3365">
        <w:rPr>
          <w:rFonts w:ascii="Arial" w:hAnsi="Arial" w:cs="Arial"/>
          <w:sz w:val="24"/>
          <w:szCs w:val="24"/>
        </w:rPr>
        <w:t>ethanolic</w:t>
      </w:r>
      <w:proofErr w:type="spellEnd"/>
      <w:r w:rsidRPr="003B33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365">
        <w:rPr>
          <w:rFonts w:ascii="Arial" w:hAnsi="Arial" w:cs="Arial"/>
          <w:sz w:val="24"/>
          <w:szCs w:val="24"/>
        </w:rPr>
        <w:t>extract</w:t>
      </w:r>
      <w:proofErr w:type="spellEnd"/>
      <w:r w:rsidRPr="003B336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B3365">
        <w:rPr>
          <w:rFonts w:ascii="Arial" w:hAnsi="Arial" w:cs="Arial"/>
          <w:i/>
          <w:iCs/>
          <w:sz w:val="24"/>
          <w:szCs w:val="24"/>
        </w:rPr>
        <w:t>Anogeissus</w:t>
      </w:r>
      <w:proofErr w:type="spellEnd"/>
      <w:r w:rsidRPr="003B336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B3365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Pr="003B3365">
        <w:rPr>
          <w:rFonts w:ascii="Arial" w:hAnsi="Arial" w:cs="Arial"/>
          <w:sz w:val="24"/>
          <w:szCs w:val="24"/>
        </w:rPr>
        <w:t xml:space="preserve"> leaves are shown in Table </w:t>
      </w:r>
      <w:r>
        <w:rPr>
          <w:rFonts w:ascii="Arial" w:hAnsi="Arial" w:cs="Arial"/>
          <w:sz w:val="24"/>
          <w:szCs w:val="24"/>
        </w:rPr>
        <w:t>3</w:t>
      </w:r>
      <w:r w:rsidRPr="003B3365">
        <w:rPr>
          <w:rFonts w:ascii="Arial" w:hAnsi="Arial" w:cs="Arial"/>
          <w:sz w:val="24"/>
          <w:szCs w:val="24"/>
        </w:rPr>
        <w:t>.</w:t>
      </w:r>
      <w:r w:rsidR="00237475">
        <w:rPr>
          <w:rFonts w:ascii="Arial" w:hAnsi="Arial" w:cs="Arial"/>
          <w:sz w:val="24"/>
          <w:szCs w:val="24"/>
        </w:rPr>
        <w:t xml:space="preserve"> </w:t>
      </w:r>
      <w:r w:rsidR="00237475" w:rsidRPr="00237475">
        <w:rPr>
          <w:rFonts w:ascii="Arial" w:hAnsi="Arial" w:cs="Arial"/>
          <w:sz w:val="24"/>
          <w:szCs w:val="24"/>
        </w:rPr>
        <w:t xml:space="preserve">MIC values between 0.213 and 5.0 μg/mL were </w:t>
      </w:r>
      <w:proofErr w:type="spellStart"/>
      <w:r w:rsidR="00237475" w:rsidRPr="00237475">
        <w:rPr>
          <w:rFonts w:ascii="Arial" w:hAnsi="Arial" w:cs="Arial"/>
          <w:sz w:val="24"/>
          <w:szCs w:val="24"/>
        </w:rPr>
        <w:t>reported</w:t>
      </w:r>
      <w:proofErr w:type="spellEnd"/>
      <w:r w:rsidR="00237475" w:rsidRPr="00237475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="00237475" w:rsidRPr="00237475">
        <w:rPr>
          <w:rFonts w:ascii="Arial" w:hAnsi="Arial" w:cs="Arial"/>
          <w:sz w:val="24"/>
          <w:szCs w:val="24"/>
        </w:rPr>
        <w:t>terpene</w:t>
      </w:r>
      <w:proofErr w:type="spellEnd"/>
      <w:r w:rsidR="00237475" w:rsidRPr="00237475">
        <w:rPr>
          <w:rFonts w:ascii="Arial" w:hAnsi="Arial" w:cs="Arial"/>
          <w:sz w:val="24"/>
          <w:szCs w:val="24"/>
        </w:rPr>
        <w:t xml:space="preserve">-containing stem </w:t>
      </w:r>
      <w:proofErr w:type="spellStart"/>
      <w:r w:rsidR="00237475" w:rsidRPr="00237475">
        <w:rPr>
          <w:rFonts w:ascii="Arial" w:hAnsi="Arial" w:cs="Arial"/>
          <w:sz w:val="24"/>
          <w:szCs w:val="24"/>
        </w:rPr>
        <w:t>bark</w:t>
      </w:r>
      <w:proofErr w:type="spellEnd"/>
      <w:r w:rsidR="00237475" w:rsidRPr="00237475">
        <w:rPr>
          <w:rFonts w:ascii="Arial" w:hAnsi="Arial" w:cs="Arial"/>
          <w:sz w:val="24"/>
          <w:szCs w:val="24"/>
        </w:rPr>
        <w:t xml:space="preserve"> fractions when </w:t>
      </w:r>
      <w:proofErr w:type="spellStart"/>
      <w:r w:rsidR="00237475" w:rsidRPr="00237475">
        <w:rPr>
          <w:rFonts w:ascii="Arial" w:hAnsi="Arial" w:cs="Arial"/>
          <w:sz w:val="24"/>
          <w:szCs w:val="24"/>
        </w:rPr>
        <w:t>tested</w:t>
      </w:r>
      <w:proofErr w:type="spellEnd"/>
      <w:r w:rsidR="00237475" w:rsidRPr="00237475">
        <w:rPr>
          <w:rFonts w:ascii="Arial" w:hAnsi="Arial" w:cs="Arial"/>
          <w:sz w:val="24"/>
          <w:szCs w:val="24"/>
        </w:rPr>
        <w:t xml:space="preserve"> against </w:t>
      </w:r>
      <w:proofErr w:type="spellStart"/>
      <w:r w:rsidR="00237475" w:rsidRPr="00237475">
        <w:rPr>
          <w:rFonts w:ascii="Arial" w:hAnsi="Arial" w:cs="Arial"/>
          <w:sz w:val="24"/>
          <w:szCs w:val="24"/>
        </w:rPr>
        <w:t>strains</w:t>
      </w:r>
      <w:proofErr w:type="spellEnd"/>
      <w:r w:rsidR="00237475" w:rsidRPr="00237475">
        <w:rPr>
          <w:rFonts w:ascii="Arial" w:hAnsi="Arial" w:cs="Arial"/>
          <w:sz w:val="24"/>
          <w:szCs w:val="24"/>
        </w:rPr>
        <w:t xml:space="preserve"> of </w:t>
      </w:r>
      <w:r w:rsidR="00237475" w:rsidRPr="00237475">
        <w:rPr>
          <w:rFonts w:ascii="Arial" w:hAnsi="Arial" w:cs="Arial"/>
          <w:i/>
          <w:iCs/>
          <w:sz w:val="24"/>
          <w:szCs w:val="24"/>
        </w:rPr>
        <w:t>E. coli</w:t>
      </w:r>
      <w:r w:rsidR="00237475" w:rsidRPr="00237475">
        <w:rPr>
          <w:rFonts w:ascii="Arial" w:hAnsi="Arial" w:cs="Arial"/>
          <w:sz w:val="24"/>
          <w:szCs w:val="24"/>
        </w:rPr>
        <w:t xml:space="preserve"> and </w:t>
      </w:r>
      <w:r w:rsidR="00237475" w:rsidRPr="00237475">
        <w:rPr>
          <w:rFonts w:ascii="Arial" w:hAnsi="Arial" w:cs="Arial"/>
          <w:i/>
          <w:iCs/>
          <w:sz w:val="24"/>
          <w:szCs w:val="24"/>
        </w:rPr>
        <w:t xml:space="preserve">P. </w:t>
      </w:r>
      <w:proofErr w:type="spellStart"/>
      <w:r w:rsidR="00237475" w:rsidRPr="00237475">
        <w:rPr>
          <w:rFonts w:ascii="Arial" w:hAnsi="Arial" w:cs="Arial"/>
          <w:i/>
          <w:iCs/>
          <w:sz w:val="24"/>
          <w:szCs w:val="24"/>
        </w:rPr>
        <w:t>aeruginosa</w:t>
      </w:r>
      <w:proofErr w:type="spellEnd"/>
      <w:r w:rsidR="00237475" w:rsidRPr="00237475">
        <w:rPr>
          <w:rFonts w:ascii="Arial" w:hAnsi="Arial" w:cs="Arial"/>
          <w:sz w:val="24"/>
          <w:szCs w:val="24"/>
        </w:rPr>
        <w:t xml:space="preserve">, and </w:t>
      </w:r>
      <w:r w:rsidR="00237475" w:rsidRPr="00237475">
        <w:rPr>
          <w:rFonts w:ascii="Arial" w:hAnsi="Arial" w:cs="Arial"/>
          <w:i/>
          <w:iCs/>
          <w:sz w:val="24"/>
          <w:szCs w:val="24"/>
        </w:rPr>
        <w:t>S. aureus</w:t>
      </w:r>
      <w:r w:rsidR="00237475">
        <w:rPr>
          <w:rFonts w:ascii="Arial" w:hAnsi="Arial" w:cs="Arial"/>
          <w:i/>
          <w:iCs/>
          <w:sz w:val="24"/>
          <w:szCs w:val="24"/>
        </w:rPr>
        <w:t xml:space="preserve">. </w:t>
      </w:r>
      <w:r w:rsidR="00237475" w:rsidRPr="00927ADF">
        <w:rPr>
          <w:rFonts w:ascii="Arial" w:hAnsi="Arial" w:cs="Arial"/>
          <w:sz w:val="24"/>
          <w:szCs w:val="24"/>
        </w:rPr>
        <w:t>These results are similar to our studies</w:t>
      </w:r>
      <w:r w:rsidR="005C4949">
        <w:rPr>
          <w:rFonts w:ascii="Arial" w:hAnsi="Arial" w:cs="Arial"/>
          <w:sz w:val="24"/>
          <w:szCs w:val="24"/>
        </w:rPr>
        <w:t xml:space="preserve"> </w:t>
      </w:r>
      <w:r w:rsidR="00A431BF" w:rsidRPr="00A431BF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A431BF" w:rsidRPr="00A431BF">
        <w:rPr>
          <w:rFonts w:ascii="Arial" w:hAnsi="Arial" w:cs="Arial"/>
          <w:b/>
          <w:bCs/>
          <w:sz w:val="24"/>
          <w:szCs w:val="24"/>
          <w:highlight w:val="yellow"/>
        </w:rPr>
        <w:t>Adekunle</w:t>
      </w:r>
      <w:proofErr w:type="spellEnd"/>
      <w:r w:rsidR="00A431BF" w:rsidRPr="00A431BF">
        <w:rPr>
          <w:rFonts w:ascii="Arial" w:hAnsi="Arial" w:cs="Arial"/>
          <w:b/>
          <w:bCs/>
          <w:sz w:val="24"/>
          <w:szCs w:val="24"/>
          <w:highlight w:val="yellow"/>
        </w:rPr>
        <w:t xml:space="preserve">  et al. 2024)</w:t>
      </w:r>
      <w:r w:rsidR="00A431BF">
        <w:rPr>
          <w:rFonts w:ascii="Arial" w:hAnsi="Arial" w:cs="Arial"/>
          <w:b/>
          <w:bCs/>
          <w:sz w:val="24"/>
          <w:szCs w:val="24"/>
        </w:rPr>
        <w:t>.</w:t>
      </w:r>
      <w:r w:rsidR="005C4949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353C72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48</w:t>
      </w:r>
      <w:r w:rsidR="005C4949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5C4949" w:rsidRPr="00A431BF">
        <w:rPr>
          <w:rFonts w:ascii="Arial" w:hAnsi="Arial" w:cs="Arial"/>
          <w:strike/>
          <w:color w:val="EE0000"/>
          <w:sz w:val="24"/>
          <w:szCs w:val="24"/>
        </w:rPr>
        <w:t>.</w:t>
      </w:r>
      <w:r w:rsidR="005C4949">
        <w:rPr>
          <w:rFonts w:ascii="Arial" w:hAnsi="Arial" w:cs="Arial"/>
          <w:sz w:val="24"/>
          <w:szCs w:val="24"/>
        </w:rPr>
        <w:t>Muhammad et al. (2022)</w:t>
      </w:r>
      <w:r w:rsidR="005C4949" w:rsidRPr="005C4949">
        <w:t xml:space="preserve"> </w:t>
      </w:r>
      <w:r w:rsidR="00353C72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[49]</w:t>
      </w:r>
      <w:r w:rsidR="00353C72" w:rsidRPr="00A431BF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5C4949" w:rsidRPr="005C4949">
        <w:rPr>
          <w:rFonts w:ascii="Arial" w:hAnsi="Arial" w:cs="Arial"/>
          <w:sz w:val="24"/>
          <w:szCs w:val="24"/>
        </w:rPr>
        <w:t xml:space="preserve">obtained from the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plant's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stem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bark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was evaluated against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strains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respiratory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tract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infectious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microorganisms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including </w:t>
      </w:r>
      <w:r w:rsidR="005C4949" w:rsidRPr="005C4949">
        <w:rPr>
          <w:rFonts w:ascii="Arial" w:hAnsi="Arial" w:cs="Arial"/>
          <w:i/>
          <w:iCs/>
          <w:sz w:val="24"/>
          <w:szCs w:val="24"/>
        </w:rPr>
        <w:t>E. coli</w:t>
      </w:r>
      <w:r w:rsidR="005C4949" w:rsidRPr="005C4949">
        <w:rPr>
          <w:rFonts w:ascii="Arial" w:hAnsi="Arial" w:cs="Arial"/>
          <w:sz w:val="24"/>
          <w:szCs w:val="24"/>
        </w:rPr>
        <w:t xml:space="preserve">, </w:t>
      </w:r>
      <w:r w:rsidR="005C4949" w:rsidRPr="005C4949">
        <w:rPr>
          <w:rFonts w:ascii="Arial" w:hAnsi="Arial" w:cs="Arial"/>
          <w:i/>
          <w:iCs/>
          <w:sz w:val="24"/>
          <w:szCs w:val="24"/>
        </w:rPr>
        <w:t xml:space="preserve">K. </w:t>
      </w:r>
      <w:proofErr w:type="spellStart"/>
      <w:r w:rsidR="005C4949" w:rsidRPr="005C4949">
        <w:rPr>
          <w:rFonts w:ascii="Arial" w:hAnsi="Arial" w:cs="Arial"/>
          <w:i/>
          <w:iCs/>
          <w:sz w:val="24"/>
          <w:szCs w:val="24"/>
        </w:rPr>
        <w:t>pneumoniae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, </w:t>
      </w:r>
      <w:r w:rsidR="005C4949" w:rsidRPr="005C4949">
        <w:rPr>
          <w:rFonts w:ascii="Arial" w:hAnsi="Arial" w:cs="Arial"/>
          <w:i/>
          <w:iCs/>
          <w:sz w:val="24"/>
          <w:szCs w:val="24"/>
        </w:rPr>
        <w:t xml:space="preserve">K. </w:t>
      </w:r>
      <w:proofErr w:type="spellStart"/>
      <w:r w:rsidR="005C4949" w:rsidRPr="005C4949">
        <w:rPr>
          <w:rFonts w:ascii="Arial" w:hAnsi="Arial" w:cs="Arial"/>
          <w:i/>
          <w:iCs/>
          <w:sz w:val="24"/>
          <w:szCs w:val="24"/>
        </w:rPr>
        <w:t>oxytoca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, </w:t>
      </w:r>
      <w:r w:rsidR="005C4949" w:rsidRPr="005C4949">
        <w:rPr>
          <w:rFonts w:ascii="Arial" w:hAnsi="Arial" w:cs="Arial"/>
          <w:i/>
          <w:iCs/>
          <w:sz w:val="24"/>
          <w:szCs w:val="24"/>
        </w:rPr>
        <w:t xml:space="preserve">K. </w:t>
      </w:r>
      <w:proofErr w:type="spellStart"/>
      <w:r w:rsidR="005C4949" w:rsidRPr="005C4949">
        <w:rPr>
          <w:rFonts w:ascii="Arial" w:hAnsi="Arial" w:cs="Arial"/>
          <w:i/>
          <w:iCs/>
          <w:sz w:val="24"/>
          <w:szCs w:val="24"/>
        </w:rPr>
        <w:t>ozaenae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="005C4949" w:rsidRPr="005C4949">
        <w:rPr>
          <w:rFonts w:ascii="Arial" w:hAnsi="Arial" w:cs="Arial"/>
          <w:i/>
          <w:iCs/>
          <w:sz w:val="24"/>
          <w:szCs w:val="24"/>
        </w:rPr>
        <w:t>Pantoea</w:t>
      </w:r>
      <w:proofErr w:type="spellEnd"/>
      <w:r w:rsidR="005C4949" w:rsidRPr="005C494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C4949" w:rsidRPr="005C4949">
        <w:rPr>
          <w:rFonts w:ascii="Arial" w:hAnsi="Arial" w:cs="Arial"/>
          <w:i/>
          <w:iCs/>
          <w:sz w:val="24"/>
          <w:szCs w:val="24"/>
        </w:rPr>
        <w:t>agglomerans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by disc diffusion and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Epsilometer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test (E- test)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assays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</w:t>
      </w:r>
      <w:r w:rsidR="005C4949" w:rsidRPr="005C4949">
        <w:rPr>
          <w:rFonts w:ascii="Arial" w:hAnsi="Arial" w:cs="Arial"/>
          <w:i/>
          <w:iCs/>
          <w:sz w:val="24"/>
          <w:szCs w:val="24"/>
        </w:rPr>
        <w:t>E. coli</w:t>
      </w:r>
      <w:r w:rsidR="005C4949" w:rsidRPr="005C4949">
        <w:rPr>
          <w:rFonts w:ascii="Arial" w:hAnsi="Arial" w:cs="Arial"/>
          <w:sz w:val="24"/>
          <w:szCs w:val="24"/>
        </w:rPr>
        <w:t xml:space="preserve">, </w:t>
      </w:r>
      <w:r w:rsidR="005C4949" w:rsidRPr="005C4949">
        <w:rPr>
          <w:rFonts w:ascii="Arial" w:hAnsi="Arial" w:cs="Arial"/>
          <w:i/>
          <w:iCs/>
          <w:sz w:val="24"/>
          <w:szCs w:val="24"/>
        </w:rPr>
        <w:t>Klebsiella spp</w:t>
      </w:r>
      <w:r w:rsidR="005C4949" w:rsidRPr="005C4949">
        <w:rPr>
          <w:rFonts w:ascii="Arial" w:hAnsi="Arial" w:cs="Arial"/>
          <w:sz w:val="24"/>
          <w:szCs w:val="24"/>
        </w:rPr>
        <w:t xml:space="preserve">., and </w:t>
      </w:r>
      <w:r w:rsidR="005C4949" w:rsidRPr="005C4949">
        <w:rPr>
          <w:rFonts w:ascii="Arial" w:hAnsi="Arial" w:cs="Arial"/>
          <w:i/>
          <w:iCs/>
          <w:sz w:val="24"/>
          <w:szCs w:val="24"/>
        </w:rPr>
        <w:t xml:space="preserve">P. </w:t>
      </w:r>
      <w:proofErr w:type="spellStart"/>
      <w:r w:rsidR="005C4949" w:rsidRPr="005C4949">
        <w:rPr>
          <w:rFonts w:ascii="Arial" w:hAnsi="Arial" w:cs="Arial"/>
          <w:i/>
          <w:iCs/>
          <w:sz w:val="24"/>
          <w:szCs w:val="24"/>
        </w:rPr>
        <w:t>agglomerans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were susceptible to </w:t>
      </w:r>
      <w:proofErr w:type="spellStart"/>
      <w:r w:rsidR="005C4949" w:rsidRPr="005C4949">
        <w:rPr>
          <w:rFonts w:ascii="Arial" w:hAnsi="Arial" w:cs="Arial"/>
          <w:sz w:val="24"/>
          <w:szCs w:val="24"/>
        </w:rPr>
        <w:t>aqueous</w:t>
      </w:r>
      <w:proofErr w:type="spellEnd"/>
      <w:r w:rsidR="005C4949" w:rsidRPr="005C4949">
        <w:rPr>
          <w:rFonts w:ascii="Arial" w:hAnsi="Arial" w:cs="Arial"/>
          <w:sz w:val="24"/>
          <w:szCs w:val="24"/>
        </w:rPr>
        <w:t xml:space="preserve"> and butanol extracts (zones of inhibition: 17–23 mm; MIC: 100 mg/mL; MBC: 200 mg/mL)</w:t>
      </w:r>
      <w:r w:rsidR="005C4949">
        <w:rPr>
          <w:rFonts w:ascii="Arial" w:hAnsi="Arial" w:cs="Arial"/>
          <w:sz w:val="24"/>
          <w:szCs w:val="24"/>
        </w:rPr>
        <w:t xml:space="preserve">. These result were </w:t>
      </w:r>
      <w:proofErr w:type="spellStart"/>
      <w:r w:rsidR="005C4949">
        <w:rPr>
          <w:rFonts w:ascii="Arial" w:hAnsi="Arial" w:cs="Arial"/>
          <w:sz w:val="24"/>
          <w:szCs w:val="24"/>
        </w:rPr>
        <w:t>largely</w:t>
      </w:r>
      <w:proofErr w:type="spellEnd"/>
      <w:r w:rsidR="005C4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4949">
        <w:rPr>
          <w:rFonts w:ascii="Arial" w:hAnsi="Arial" w:cs="Arial"/>
          <w:sz w:val="24"/>
          <w:szCs w:val="24"/>
        </w:rPr>
        <w:t>superior</w:t>
      </w:r>
      <w:proofErr w:type="spellEnd"/>
      <w:r w:rsidR="005C4949">
        <w:rPr>
          <w:rFonts w:ascii="Arial" w:hAnsi="Arial" w:cs="Arial"/>
          <w:sz w:val="24"/>
          <w:szCs w:val="24"/>
        </w:rPr>
        <w:t xml:space="preserve"> than our studies.</w:t>
      </w:r>
      <w:r w:rsidR="00353C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44">
        <w:rPr>
          <w:rFonts w:ascii="Arial" w:hAnsi="Arial" w:cs="Arial"/>
          <w:sz w:val="24"/>
          <w:szCs w:val="24"/>
        </w:rPr>
        <w:t>Olay</w:t>
      </w:r>
      <w:r w:rsidR="00833A4D">
        <w:rPr>
          <w:rFonts w:ascii="Arial" w:hAnsi="Arial" w:cs="Arial"/>
          <w:sz w:val="24"/>
          <w:szCs w:val="24"/>
        </w:rPr>
        <w:t>é</w:t>
      </w:r>
      <w:proofErr w:type="spellEnd"/>
      <w:r w:rsidR="00220344">
        <w:rPr>
          <w:rFonts w:ascii="Arial" w:hAnsi="Arial" w:cs="Arial"/>
          <w:sz w:val="24"/>
          <w:szCs w:val="24"/>
        </w:rPr>
        <w:t xml:space="preserve"> et al. (2020) </w:t>
      </w:r>
      <w:r w:rsidR="00220344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[</w:t>
      </w:r>
      <w:r w:rsidR="00353C72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50</w:t>
      </w:r>
      <w:r w:rsidR="00220344" w:rsidRPr="00A431BF">
        <w:rPr>
          <w:rFonts w:ascii="Arial" w:hAnsi="Arial" w:cs="Arial"/>
          <w:b/>
          <w:bCs/>
          <w:strike/>
          <w:color w:val="EE0000"/>
          <w:sz w:val="24"/>
          <w:szCs w:val="24"/>
        </w:rPr>
        <w:t>]</w:t>
      </w:r>
      <w:r w:rsidR="00220344" w:rsidRPr="00A431BF">
        <w:rPr>
          <w:rFonts w:ascii="Arial" w:hAnsi="Arial" w:cs="Arial"/>
          <w:color w:val="EE0000"/>
          <w:sz w:val="24"/>
          <w:szCs w:val="24"/>
        </w:rPr>
        <w:t xml:space="preserve"> </w:t>
      </w:r>
      <w:r w:rsidR="00220344">
        <w:rPr>
          <w:rFonts w:ascii="Arial" w:hAnsi="Arial" w:cs="Arial"/>
          <w:sz w:val="24"/>
          <w:szCs w:val="24"/>
        </w:rPr>
        <w:t xml:space="preserve">had found in the </w:t>
      </w:r>
      <w:proofErr w:type="spellStart"/>
      <w:r w:rsidR="00220344">
        <w:rPr>
          <w:rFonts w:ascii="Arial" w:hAnsi="Arial" w:cs="Arial"/>
          <w:sz w:val="24"/>
          <w:szCs w:val="24"/>
        </w:rPr>
        <w:t>ethanol</w:t>
      </w:r>
      <w:proofErr w:type="spellEnd"/>
      <w:r w:rsidR="002203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44">
        <w:rPr>
          <w:rFonts w:ascii="Arial" w:hAnsi="Arial" w:cs="Arial"/>
          <w:sz w:val="24"/>
          <w:szCs w:val="24"/>
        </w:rPr>
        <w:t>extract</w:t>
      </w:r>
      <w:proofErr w:type="spellEnd"/>
      <w:r w:rsidR="00220344">
        <w:rPr>
          <w:rFonts w:ascii="Arial" w:hAnsi="Arial" w:cs="Arial"/>
          <w:sz w:val="24"/>
          <w:szCs w:val="24"/>
        </w:rPr>
        <w:t xml:space="preserve"> of root of </w:t>
      </w:r>
      <w:r w:rsidR="00220344" w:rsidRPr="00833A4D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220344" w:rsidRPr="00833A4D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220344">
        <w:rPr>
          <w:rFonts w:ascii="Arial" w:hAnsi="Arial" w:cs="Arial"/>
          <w:sz w:val="24"/>
          <w:szCs w:val="24"/>
        </w:rPr>
        <w:t xml:space="preserve"> that </w:t>
      </w:r>
      <w:proofErr w:type="spellStart"/>
      <w:r w:rsidR="00833A4D">
        <w:rPr>
          <w:rFonts w:ascii="Arial" w:hAnsi="Arial" w:cs="Arial"/>
          <w:sz w:val="24"/>
          <w:szCs w:val="24"/>
        </w:rPr>
        <w:t>MICs</w:t>
      </w:r>
      <w:proofErr w:type="spellEnd"/>
      <w:r w:rsidR="00833A4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833A4D">
        <w:rPr>
          <w:rFonts w:ascii="Arial" w:hAnsi="Arial" w:cs="Arial"/>
          <w:sz w:val="24"/>
          <w:szCs w:val="24"/>
        </w:rPr>
        <w:t>MBCs</w:t>
      </w:r>
      <w:proofErr w:type="spellEnd"/>
      <w:r w:rsidR="00833A4D">
        <w:rPr>
          <w:rFonts w:ascii="Arial" w:hAnsi="Arial" w:cs="Arial"/>
          <w:sz w:val="24"/>
          <w:szCs w:val="24"/>
        </w:rPr>
        <w:t xml:space="preserve"> </w:t>
      </w:r>
      <w:r w:rsidR="00833A4D" w:rsidRPr="00833A4D">
        <w:rPr>
          <w:rFonts w:ascii="Arial" w:hAnsi="Arial" w:cs="Arial"/>
          <w:sz w:val="24"/>
          <w:szCs w:val="24"/>
        </w:rPr>
        <w:t>ranged from 0.195 to 12,500 mg/mL</w:t>
      </w:r>
      <w:r w:rsidR="00833A4D">
        <w:rPr>
          <w:rFonts w:ascii="Arial" w:hAnsi="Arial" w:cs="Arial"/>
          <w:sz w:val="24"/>
          <w:szCs w:val="24"/>
        </w:rPr>
        <w:t xml:space="preserve"> against </w:t>
      </w:r>
      <w:r w:rsidR="00833A4D" w:rsidRPr="00833A4D">
        <w:rPr>
          <w:rFonts w:ascii="Arial" w:hAnsi="Arial" w:cs="Arial"/>
          <w:sz w:val="24"/>
          <w:szCs w:val="24"/>
        </w:rPr>
        <w:t xml:space="preserve">the most active on Gram +, Gram </w:t>
      </w:r>
      <w:r w:rsidR="00833A4D">
        <w:rPr>
          <w:rFonts w:ascii="Arial" w:hAnsi="Arial" w:cs="Arial"/>
          <w:sz w:val="24"/>
          <w:szCs w:val="24"/>
        </w:rPr>
        <w:t xml:space="preserve">- </w:t>
      </w:r>
      <w:r w:rsidR="00833A4D" w:rsidRPr="00833A4D">
        <w:rPr>
          <w:rFonts w:ascii="Arial" w:hAnsi="Arial" w:cs="Arial"/>
          <w:sz w:val="24"/>
          <w:szCs w:val="24"/>
        </w:rPr>
        <w:t>and C. albicans.</w:t>
      </w:r>
    </w:p>
    <w:p w14:paraId="23310686" w14:textId="0BB6AA8E" w:rsidR="00CD3052" w:rsidRDefault="00CD3052" w:rsidP="00A035C6">
      <w:pPr>
        <w:jc w:val="both"/>
        <w:rPr>
          <w:rFonts w:ascii="Arial" w:hAnsi="Arial" w:cs="Arial"/>
          <w:sz w:val="24"/>
          <w:szCs w:val="24"/>
        </w:rPr>
      </w:pPr>
      <w:r w:rsidRPr="00CD3052">
        <w:rPr>
          <w:rFonts w:ascii="Arial" w:hAnsi="Arial" w:cs="Arial"/>
          <w:sz w:val="24"/>
          <w:szCs w:val="24"/>
        </w:rPr>
        <w:t xml:space="preserve">The antibacterial activity of the </w:t>
      </w:r>
      <w:proofErr w:type="spellStart"/>
      <w:r w:rsidRPr="00CD3052">
        <w:rPr>
          <w:rFonts w:ascii="Arial" w:hAnsi="Arial" w:cs="Arial"/>
          <w:sz w:val="24"/>
          <w:szCs w:val="24"/>
        </w:rPr>
        <w:t>hydroethanolic</w:t>
      </w:r>
      <w:proofErr w:type="spellEnd"/>
      <w:r w:rsidRPr="00CD3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052">
        <w:rPr>
          <w:rFonts w:ascii="Arial" w:hAnsi="Arial" w:cs="Arial"/>
          <w:sz w:val="24"/>
          <w:szCs w:val="24"/>
        </w:rPr>
        <w:t>extract</w:t>
      </w:r>
      <w:proofErr w:type="spellEnd"/>
      <w:r w:rsidRPr="00CD3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052">
        <w:rPr>
          <w:rFonts w:ascii="Arial" w:hAnsi="Arial" w:cs="Arial"/>
          <w:sz w:val="24"/>
          <w:szCs w:val="24"/>
        </w:rPr>
        <w:t>revealed</w:t>
      </w:r>
      <w:proofErr w:type="spellEnd"/>
      <w:r w:rsidRPr="00CD3052">
        <w:rPr>
          <w:rFonts w:ascii="Arial" w:hAnsi="Arial" w:cs="Arial"/>
          <w:sz w:val="24"/>
          <w:szCs w:val="24"/>
        </w:rPr>
        <w:t xml:space="preserve"> that the </w:t>
      </w:r>
      <w:proofErr w:type="spellStart"/>
      <w:r w:rsidRPr="00CD3052">
        <w:rPr>
          <w:rFonts w:ascii="Arial" w:hAnsi="Arial" w:cs="Arial"/>
          <w:sz w:val="24"/>
          <w:szCs w:val="24"/>
        </w:rPr>
        <w:t>organisms</w:t>
      </w:r>
      <w:proofErr w:type="spellEnd"/>
      <w:r w:rsidRPr="00CD30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052">
        <w:rPr>
          <w:rFonts w:ascii="Arial" w:hAnsi="Arial" w:cs="Arial"/>
          <w:sz w:val="24"/>
          <w:szCs w:val="24"/>
        </w:rPr>
        <w:t>tested</w:t>
      </w:r>
      <w:proofErr w:type="spellEnd"/>
      <w:r w:rsidRPr="00CD3052">
        <w:rPr>
          <w:rFonts w:ascii="Arial" w:hAnsi="Arial" w:cs="Arial"/>
          <w:sz w:val="24"/>
          <w:szCs w:val="24"/>
        </w:rPr>
        <w:t xml:space="preserve"> were all sensitive.</w:t>
      </w:r>
      <w:r w:rsidRPr="00CD3052">
        <w:t xml:space="preserve"> </w:t>
      </w:r>
      <w:r w:rsidRPr="00CD3052">
        <w:rPr>
          <w:rFonts w:ascii="Arial" w:hAnsi="Arial" w:cs="Arial"/>
          <w:sz w:val="24"/>
          <w:szCs w:val="24"/>
        </w:rPr>
        <w:t xml:space="preserve">The inhibition of microbes by these secondary </w:t>
      </w:r>
      <w:proofErr w:type="spellStart"/>
      <w:r w:rsidRPr="00CD3052">
        <w:rPr>
          <w:rFonts w:ascii="Arial" w:hAnsi="Arial" w:cs="Arial"/>
          <w:sz w:val="24"/>
          <w:szCs w:val="24"/>
        </w:rPr>
        <w:t>metabolites</w:t>
      </w:r>
      <w:proofErr w:type="spellEnd"/>
      <w:r w:rsidRPr="00CD3052">
        <w:rPr>
          <w:rFonts w:ascii="Arial" w:hAnsi="Arial" w:cs="Arial"/>
          <w:sz w:val="24"/>
          <w:szCs w:val="24"/>
        </w:rPr>
        <w:t xml:space="preserve"> suggests their potential in treating diseases caused by these </w:t>
      </w:r>
      <w:proofErr w:type="spellStart"/>
      <w:r w:rsidRPr="00CD3052">
        <w:rPr>
          <w:rFonts w:ascii="Arial" w:hAnsi="Arial" w:cs="Arial"/>
          <w:sz w:val="24"/>
          <w:szCs w:val="24"/>
        </w:rPr>
        <w:t>organisms</w:t>
      </w:r>
      <w:proofErr w:type="spellEnd"/>
      <w:r w:rsidRPr="00CD3052">
        <w:rPr>
          <w:rFonts w:ascii="Arial" w:hAnsi="Arial" w:cs="Arial"/>
          <w:sz w:val="24"/>
          <w:szCs w:val="24"/>
        </w:rPr>
        <w:t>.</w:t>
      </w:r>
    </w:p>
    <w:p w14:paraId="39073BB7" w14:textId="6B8065B9" w:rsidR="00404DB1" w:rsidRDefault="00404DB1" w:rsidP="00A035C6">
      <w:pPr>
        <w:jc w:val="both"/>
        <w:rPr>
          <w:rFonts w:ascii="Arial" w:hAnsi="Arial" w:cs="Arial"/>
          <w:sz w:val="24"/>
          <w:szCs w:val="24"/>
        </w:rPr>
      </w:pPr>
      <w:r w:rsidRPr="00404DB1">
        <w:rPr>
          <w:rFonts w:ascii="Arial" w:hAnsi="Arial" w:cs="Arial"/>
          <w:sz w:val="24"/>
          <w:szCs w:val="24"/>
        </w:rPr>
        <w:t>In fine,</w:t>
      </w:r>
      <w:r w:rsidR="00A431BF">
        <w:rPr>
          <w:rFonts w:ascii="Arial" w:hAnsi="Arial" w:cs="Arial"/>
          <w:sz w:val="24"/>
          <w:szCs w:val="24"/>
        </w:rPr>
        <w:t xml:space="preserve"> </w:t>
      </w:r>
      <w:r w:rsidR="00A431BF" w:rsidRPr="00A431BF">
        <w:rPr>
          <w:rFonts w:ascii="Arial" w:hAnsi="Arial" w:cs="Arial"/>
          <w:sz w:val="24"/>
          <w:szCs w:val="24"/>
          <w:highlight w:val="yellow"/>
        </w:rPr>
        <w:t>t</w:t>
      </w:r>
      <w:r w:rsidRPr="00A431BF">
        <w:rPr>
          <w:rFonts w:ascii="Arial" w:hAnsi="Arial" w:cs="Arial"/>
          <w:sz w:val="24"/>
          <w:szCs w:val="24"/>
          <w:highlight w:val="yellow"/>
        </w:rPr>
        <w:t>he</w:t>
      </w:r>
      <w:r w:rsidRPr="00404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DB1">
        <w:rPr>
          <w:rFonts w:ascii="Arial" w:hAnsi="Arial" w:cs="Arial"/>
          <w:sz w:val="24"/>
          <w:szCs w:val="24"/>
        </w:rPr>
        <w:t>susceptibility</w:t>
      </w:r>
      <w:proofErr w:type="spellEnd"/>
      <w:r w:rsidRPr="00404DB1">
        <w:rPr>
          <w:rFonts w:ascii="Arial" w:hAnsi="Arial" w:cs="Arial"/>
          <w:sz w:val="24"/>
          <w:szCs w:val="24"/>
        </w:rPr>
        <w:t xml:space="preserve"> of these microbes to the extracts of these plants may be </w:t>
      </w:r>
      <w:proofErr w:type="spellStart"/>
      <w:r w:rsidRPr="00404DB1">
        <w:rPr>
          <w:rFonts w:ascii="Arial" w:hAnsi="Arial" w:cs="Arial"/>
          <w:sz w:val="24"/>
          <w:szCs w:val="24"/>
        </w:rPr>
        <w:t>a</w:t>
      </w:r>
      <w:proofErr w:type="spellEnd"/>
      <w:r w:rsidRPr="00404DB1">
        <w:rPr>
          <w:rFonts w:ascii="Arial" w:hAnsi="Arial" w:cs="Arial"/>
          <w:sz w:val="24"/>
          <w:szCs w:val="24"/>
        </w:rPr>
        <w:t xml:space="preserve"> pointer to their </w:t>
      </w:r>
      <w:proofErr w:type="spellStart"/>
      <w:r w:rsidRPr="00404DB1">
        <w:rPr>
          <w:rFonts w:ascii="Arial" w:hAnsi="Arial" w:cs="Arial"/>
          <w:sz w:val="24"/>
          <w:szCs w:val="24"/>
        </w:rPr>
        <w:t>potentials</w:t>
      </w:r>
      <w:proofErr w:type="spellEnd"/>
      <w:r w:rsidRPr="00404DB1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404DB1">
        <w:rPr>
          <w:rFonts w:ascii="Arial" w:hAnsi="Arial" w:cs="Arial"/>
          <w:sz w:val="24"/>
          <w:szCs w:val="24"/>
        </w:rPr>
        <w:t>drugs</w:t>
      </w:r>
      <w:proofErr w:type="spellEnd"/>
      <w:r w:rsidRPr="00404DB1">
        <w:rPr>
          <w:rFonts w:ascii="Arial" w:hAnsi="Arial" w:cs="Arial"/>
          <w:sz w:val="24"/>
          <w:szCs w:val="24"/>
        </w:rPr>
        <w:t xml:space="preserve"> that can be used against these </w:t>
      </w:r>
      <w:proofErr w:type="spellStart"/>
      <w:r w:rsidRPr="00404DB1">
        <w:rPr>
          <w:rFonts w:ascii="Arial" w:hAnsi="Arial" w:cs="Arial"/>
          <w:sz w:val="24"/>
          <w:szCs w:val="24"/>
        </w:rPr>
        <w:t>organisms</w:t>
      </w:r>
      <w:proofErr w:type="spellEnd"/>
      <w:r w:rsidRPr="00404DB1">
        <w:rPr>
          <w:rFonts w:ascii="Arial" w:hAnsi="Arial" w:cs="Arial"/>
          <w:sz w:val="24"/>
          <w:szCs w:val="24"/>
        </w:rPr>
        <w:t>.</w:t>
      </w:r>
    </w:p>
    <w:p w14:paraId="5731B2E2" w14:textId="347C5F86" w:rsidR="00EB3142" w:rsidRPr="00085E61" w:rsidRDefault="00404DB1" w:rsidP="00A035C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85E61">
        <w:rPr>
          <w:rFonts w:ascii="Arial" w:hAnsi="Arial" w:cs="Arial"/>
          <w:b/>
          <w:bCs/>
          <w:sz w:val="24"/>
          <w:szCs w:val="24"/>
        </w:rPr>
        <w:t>CONCLUSION</w:t>
      </w:r>
    </w:p>
    <w:p w14:paraId="40C655DD" w14:textId="28EA43FB" w:rsidR="00605F7D" w:rsidRDefault="00605F7D" w:rsidP="00A035C6">
      <w:pPr>
        <w:jc w:val="both"/>
        <w:rPr>
          <w:rFonts w:ascii="Arial" w:hAnsi="Arial" w:cs="Arial"/>
          <w:sz w:val="24"/>
          <w:szCs w:val="24"/>
        </w:rPr>
      </w:pPr>
      <w:r w:rsidRPr="008F5ADC">
        <w:rPr>
          <w:rFonts w:ascii="Arial" w:hAnsi="Arial" w:cs="Arial"/>
          <w:sz w:val="24"/>
          <w:szCs w:val="24"/>
        </w:rPr>
        <w:t xml:space="preserve">The present study shows that leaves of </w:t>
      </w:r>
      <w:r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sz w:val="24"/>
          <w:szCs w:val="24"/>
        </w:rPr>
        <w:t>contain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a variety of </w:t>
      </w:r>
      <w:proofErr w:type="spellStart"/>
      <w:r w:rsidRPr="008F5ADC">
        <w:rPr>
          <w:rFonts w:ascii="Arial" w:hAnsi="Arial" w:cs="Arial"/>
          <w:sz w:val="24"/>
          <w:szCs w:val="24"/>
        </w:rPr>
        <w:t>chemical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compounds that justify their use </w:t>
      </w:r>
      <w:proofErr w:type="spellStart"/>
      <w:r w:rsidRPr="008F5ADC">
        <w:rPr>
          <w:rFonts w:ascii="Arial" w:hAnsi="Arial" w:cs="Arial"/>
          <w:sz w:val="24"/>
          <w:szCs w:val="24"/>
        </w:rPr>
        <w:t>phytotherapy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F5ADC">
        <w:rPr>
          <w:rFonts w:ascii="Arial" w:hAnsi="Arial" w:cs="Arial"/>
          <w:sz w:val="24"/>
          <w:szCs w:val="24"/>
        </w:rPr>
        <w:t>Ethnomedicine</w:t>
      </w:r>
      <w:proofErr w:type="spellEnd"/>
      <w:r w:rsidRPr="008F5ADC">
        <w:rPr>
          <w:rFonts w:ascii="Arial" w:hAnsi="Arial" w:cs="Arial"/>
          <w:sz w:val="24"/>
          <w:szCs w:val="24"/>
        </w:rPr>
        <w:t>.</w:t>
      </w:r>
      <w:r w:rsidRPr="00605F7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605F7D">
        <w:rPr>
          <w:rFonts w:ascii="Arial" w:hAnsi="Arial" w:cs="Arial"/>
          <w:sz w:val="24"/>
          <w:szCs w:val="24"/>
        </w:rPr>
        <w:t xml:space="preserve">The presence of phenolic compounds in the leaves of this plant </w:t>
      </w:r>
      <w:proofErr w:type="spellStart"/>
      <w:r w:rsidRPr="00605F7D">
        <w:rPr>
          <w:rFonts w:ascii="Arial" w:hAnsi="Arial" w:cs="Arial"/>
          <w:sz w:val="24"/>
          <w:szCs w:val="24"/>
        </w:rPr>
        <w:t>could</w:t>
      </w:r>
      <w:proofErr w:type="spellEnd"/>
      <w:r w:rsidRPr="00605F7D">
        <w:rPr>
          <w:rFonts w:ascii="Arial" w:hAnsi="Arial" w:cs="Arial"/>
          <w:sz w:val="24"/>
          <w:szCs w:val="24"/>
        </w:rPr>
        <w:t xml:space="preserve"> be interesting in </w:t>
      </w:r>
      <w:proofErr w:type="spellStart"/>
      <w:r w:rsidRPr="00605F7D">
        <w:rPr>
          <w:rFonts w:ascii="Arial" w:hAnsi="Arial" w:cs="Arial"/>
          <w:sz w:val="24"/>
          <w:szCs w:val="24"/>
        </w:rPr>
        <w:t>terms</w:t>
      </w:r>
      <w:proofErr w:type="spellEnd"/>
      <w:r w:rsidRPr="00605F7D">
        <w:rPr>
          <w:rFonts w:ascii="Arial" w:hAnsi="Arial" w:cs="Arial"/>
          <w:sz w:val="24"/>
          <w:szCs w:val="24"/>
        </w:rPr>
        <w:t xml:space="preserve"> of its antioxidant potential in the </w:t>
      </w:r>
      <w:proofErr w:type="spellStart"/>
      <w:r w:rsidRPr="00605F7D">
        <w:rPr>
          <w:rFonts w:ascii="Arial" w:hAnsi="Arial" w:cs="Arial"/>
          <w:sz w:val="24"/>
          <w:szCs w:val="24"/>
        </w:rPr>
        <w:t>fight</w:t>
      </w:r>
      <w:proofErr w:type="spellEnd"/>
      <w:r w:rsidRPr="00605F7D">
        <w:rPr>
          <w:rFonts w:ascii="Arial" w:hAnsi="Arial" w:cs="Arial"/>
          <w:sz w:val="24"/>
          <w:szCs w:val="24"/>
        </w:rPr>
        <w:t xml:space="preserve"> against cancer and </w:t>
      </w:r>
      <w:proofErr w:type="spellStart"/>
      <w:r w:rsidRPr="00605F7D">
        <w:rPr>
          <w:rFonts w:ascii="Arial" w:hAnsi="Arial" w:cs="Arial"/>
          <w:sz w:val="24"/>
          <w:szCs w:val="24"/>
        </w:rPr>
        <w:t>neurodegenerative</w:t>
      </w:r>
      <w:proofErr w:type="spellEnd"/>
      <w:r w:rsidRPr="00605F7D">
        <w:rPr>
          <w:rFonts w:ascii="Arial" w:hAnsi="Arial" w:cs="Arial"/>
          <w:sz w:val="24"/>
          <w:szCs w:val="24"/>
        </w:rPr>
        <w:t xml:space="preserve"> diseases.</w:t>
      </w:r>
      <w:r w:rsidR="00085E61">
        <w:rPr>
          <w:rFonts w:ascii="Arial" w:hAnsi="Arial" w:cs="Arial"/>
          <w:sz w:val="24"/>
          <w:szCs w:val="24"/>
        </w:rPr>
        <w:t xml:space="preserve"> </w:t>
      </w:r>
      <w:r w:rsidR="00085E61" w:rsidRPr="00085E61">
        <w:rPr>
          <w:rFonts w:ascii="Arial" w:hAnsi="Arial" w:cs="Arial"/>
          <w:sz w:val="24"/>
          <w:szCs w:val="24"/>
        </w:rPr>
        <w:t xml:space="preserve">These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phytochemicals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 demonstrated notable antibacterial activity against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yeast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, </w:t>
      </w:r>
      <w:r w:rsidR="00085E61" w:rsidRPr="00085E61">
        <w:rPr>
          <w:rFonts w:ascii="Arial" w:hAnsi="Arial" w:cs="Arial"/>
          <w:i/>
          <w:iCs/>
          <w:sz w:val="24"/>
          <w:szCs w:val="24"/>
        </w:rPr>
        <w:t>E. coli</w:t>
      </w:r>
      <w:r w:rsidR="00085E61" w:rsidRPr="00085E61">
        <w:rPr>
          <w:rFonts w:ascii="Arial" w:hAnsi="Arial" w:cs="Arial"/>
          <w:sz w:val="24"/>
          <w:szCs w:val="24"/>
        </w:rPr>
        <w:t xml:space="preserve">, and </w:t>
      </w:r>
      <w:r w:rsidR="00085E61" w:rsidRPr="00085E61">
        <w:rPr>
          <w:rFonts w:ascii="Arial" w:hAnsi="Arial" w:cs="Arial"/>
          <w:i/>
          <w:iCs/>
          <w:sz w:val="24"/>
          <w:szCs w:val="24"/>
        </w:rPr>
        <w:t>Staphylococcus aureus</w:t>
      </w:r>
      <w:r w:rsidR="00085E61" w:rsidRPr="00085E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suggesting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 that </w:t>
      </w:r>
      <w:r w:rsidR="00085E61" w:rsidRPr="00085E61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085E61" w:rsidRPr="00085E61">
        <w:rPr>
          <w:rFonts w:ascii="Arial" w:hAnsi="Arial" w:cs="Arial"/>
          <w:i/>
          <w:iCs/>
          <w:sz w:val="24"/>
          <w:szCs w:val="24"/>
        </w:rPr>
        <w:t>leiocarpus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could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 be effective in the treatment of certain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microbial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strains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>.</w:t>
      </w:r>
      <w:r w:rsidR="00085E61" w:rsidRPr="00085E61">
        <w:t xml:space="preserve"> </w:t>
      </w:r>
      <w:r w:rsidR="00085E61" w:rsidRPr="00085E61">
        <w:rPr>
          <w:rFonts w:ascii="Arial" w:hAnsi="Arial" w:cs="Arial"/>
          <w:i/>
          <w:iCs/>
          <w:sz w:val="24"/>
          <w:szCs w:val="24"/>
        </w:rPr>
        <w:t xml:space="preserve">A. </w:t>
      </w:r>
      <w:proofErr w:type="spellStart"/>
      <w:r w:rsidR="00085E61" w:rsidRPr="00085E61">
        <w:rPr>
          <w:rFonts w:ascii="Arial" w:hAnsi="Arial" w:cs="Arial"/>
          <w:i/>
          <w:iCs/>
          <w:sz w:val="24"/>
          <w:szCs w:val="24"/>
        </w:rPr>
        <w:t>leiocarpa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 is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rich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 in bioactive compounds such as flavonoids, tannins,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alkaloids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saponins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phenolics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, which </w:t>
      </w:r>
      <w:proofErr w:type="spellStart"/>
      <w:r w:rsidR="00085E61" w:rsidRPr="00085E61">
        <w:rPr>
          <w:rFonts w:ascii="Arial" w:hAnsi="Arial" w:cs="Arial"/>
          <w:sz w:val="24"/>
          <w:szCs w:val="24"/>
        </w:rPr>
        <w:t>contributes</w:t>
      </w:r>
      <w:proofErr w:type="spellEnd"/>
      <w:r w:rsidR="00085E61" w:rsidRPr="00085E61">
        <w:rPr>
          <w:rFonts w:ascii="Arial" w:hAnsi="Arial" w:cs="Arial"/>
          <w:sz w:val="24"/>
          <w:szCs w:val="24"/>
        </w:rPr>
        <w:t xml:space="preserve"> to their antimicrobial properties.</w:t>
      </w:r>
    </w:p>
    <w:p w14:paraId="7C0C74DC" w14:textId="1C00CED6" w:rsidR="009B039D" w:rsidRPr="009B039D" w:rsidRDefault="009B039D" w:rsidP="00A035C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B039D">
        <w:rPr>
          <w:rFonts w:ascii="Arial" w:hAnsi="Arial" w:cs="Arial"/>
          <w:b/>
          <w:bCs/>
          <w:sz w:val="24"/>
          <w:szCs w:val="24"/>
        </w:rPr>
        <w:t>COMPETING INTERESTS</w:t>
      </w:r>
    </w:p>
    <w:p w14:paraId="04EC1310" w14:textId="77777777" w:rsidR="009B039D" w:rsidRPr="008F5ADC" w:rsidRDefault="009B039D" w:rsidP="00A035C6">
      <w:pPr>
        <w:jc w:val="both"/>
        <w:rPr>
          <w:rFonts w:ascii="Arial" w:hAnsi="Arial" w:cs="Arial"/>
          <w:sz w:val="24"/>
          <w:szCs w:val="24"/>
        </w:rPr>
      </w:pPr>
      <w:r w:rsidRPr="008F5ADC">
        <w:rPr>
          <w:rFonts w:ascii="Arial" w:hAnsi="Arial" w:cs="Arial"/>
          <w:sz w:val="24"/>
          <w:szCs w:val="24"/>
        </w:rPr>
        <w:t xml:space="preserve">Authors have declared that no </w:t>
      </w:r>
      <w:proofErr w:type="spellStart"/>
      <w:r w:rsidRPr="008F5ADC">
        <w:rPr>
          <w:rFonts w:ascii="Arial" w:hAnsi="Arial" w:cs="Arial"/>
          <w:sz w:val="24"/>
          <w:szCs w:val="24"/>
        </w:rPr>
        <w:t>competing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sz w:val="24"/>
          <w:szCs w:val="24"/>
        </w:rPr>
        <w:t>interests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sz w:val="24"/>
          <w:szCs w:val="24"/>
        </w:rPr>
        <w:t>exist</w:t>
      </w:r>
      <w:proofErr w:type="spellEnd"/>
      <w:r w:rsidRPr="008F5ADC">
        <w:rPr>
          <w:rFonts w:ascii="Arial" w:hAnsi="Arial" w:cs="Arial"/>
          <w:sz w:val="24"/>
          <w:szCs w:val="24"/>
        </w:rPr>
        <w:t>.</w:t>
      </w:r>
    </w:p>
    <w:p w14:paraId="6FA3F918" w14:textId="77777777" w:rsidR="009B039D" w:rsidRPr="008F5ADC" w:rsidRDefault="009B039D" w:rsidP="00A035C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F5ADC">
        <w:rPr>
          <w:rFonts w:ascii="Arial" w:hAnsi="Arial" w:cs="Arial"/>
          <w:sz w:val="24"/>
          <w:szCs w:val="24"/>
        </w:rPr>
        <w:tab/>
      </w:r>
      <w:r w:rsidRPr="008F5ADC">
        <w:rPr>
          <w:rFonts w:ascii="Arial" w:hAnsi="Arial" w:cs="Arial"/>
          <w:b/>
          <w:bCs/>
          <w:sz w:val="24"/>
          <w:szCs w:val="24"/>
        </w:rPr>
        <w:t xml:space="preserve">DISCLAIMER (ARTIFICIAL INTELLIGENCE) </w:t>
      </w:r>
    </w:p>
    <w:p w14:paraId="0097F4F9" w14:textId="77777777" w:rsidR="009B039D" w:rsidRPr="008F5ADC" w:rsidRDefault="009B039D" w:rsidP="00A035C6">
      <w:pPr>
        <w:jc w:val="both"/>
        <w:rPr>
          <w:rFonts w:ascii="Arial" w:hAnsi="Arial" w:cs="Arial"/>
          <w:sz w:val="24"/>
          <w:szCs w:val="24"/>
        </w:rPr>
      </w:pPr>
      <w:r w:rsidRPr="008F5ADC">
        <w:rPr>
          <w:rFonts w:ascii="Arial" w:hAnsi="Arial" w:cs="Arial"/>
          <w:sz w:val="24"/>
          <w:szCs w:val="24"/>
        </w:rPr>
        <w:lastRenderedPageBreak/>
        <w:t xml:space="preserve">Author(s) </w:t>
      </w:r>
      <w:proofErr w:type="spellStart"/>
      <w:r w:rsidRPr="008F5ADC">
        <w:rPr>
          <w:rFonts w:ascii="Arial" w:hAnsi="Arial" w:cs="Arial"/>
          <w:sz w:val="24"/>
          <w:szCs w:val="24"/>
        </w:rPr>
        <w:t>hereby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5ADC">
        <w:rPr>
          <w:rFonts w:ascii="Arial" w:hAnsi="Arial" w:cs="Arial"/>
          <w:sz w:val="24"/>
          <w:szCs w:val="24"/>
        </w:rPr>
        <w:t>declare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that NO </w:t>
      </w:r>
      <w:proofErr w:type="spellStart"/>
      <w:r w:rsidRPr="008F5ADC">
        <w:rPr>
          <w:rFonts w:ascii="Arial" w:hAnsi="Arial" w:cs="Arial"/>
          <w:sz w:val="24"/>
          <w:szCs w:val="24"/>
        </w:rPr>
        <w:t>generative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AI technologies such as Large </w:t>
      </w:r>
      <w:proofErr w:type="spellStart"/>
      <w:r w:rsidRPr="008F5ADC">
        <w:rPr>
          <w:rFonts w:ascii="Arial" w:hAnsi="Arial" w:cs="Arial"/>
          <w:sz w:val="24"/>
          <w:szCs w:val="24"/>
        </w:rPr>
        <w:t>Language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Models (</w:t>
      </w:r>
      <w:proofErr w:type="spellStart"/>
      <w:r w:rsidRPr="008F5ADC">
        <w:rPr>
          <w:rFonts w:ascii="Arial" w:hAnsi="Arial" w:cs="Arial"/>
          <w:sz w:val="24"/>
          <w:szCs w:val="24"/>
        </w:rPr>
        <w:t>ChatGPT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, COPILOT, </w:t>
      </w:r>
      <w:proofErr w:type="spellStart"/>
      <w:r w:rsidRPr="008F5ADC">
        <w:rPr>
          <w:rFonts w:ascii="Arial" w:hAnsi="Arial" w:cs="Arial"/>
          <w:sz w:val="24"/>
          <w:szCs w:val="24"/>
        </w:rPr>
        <w:t>etc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) and </w:t>
      </w:r>
      <w:proofErr w:type="spellStart"/>
      <w:r w:rsidRPr="008F5ADC">
        <w:rPr>
          <w:rFonts w:ascii="Arial" w:hAnsi="Arial" w:cs="Arial"/>
          <w:sz w:val="24"/>
          <w:szCs w:val="24"/>
        </w:rPr>
        <w:t>text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-to-image </w:t>
      </w:r>
      <w:proofErr w:type="spellStart"/>
      <w:r w:rsidRPr="008F5ADC">
        <w:rPr>
          <w:rFonts w:ascii="Arial" w:hAnsi="Arial" w:cs="Arial"/>
          <w:sz w:val="24"/>
          <w:szCs w:val="24"/>
        </w:rPr>
        <w:t>generators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have been used during </w:t>
      </w:r>
      <w:proofErr w:type="spellStart"/>
      <w:r w:rsidRPr="008F5ADC">
        <w:rPr>
          <w:rFonts w:ascii="Arial" w:hAnsi="Arial" w:cs="Arial"/>
          <w:sz w:val="24"/>
          <w:szCs w:val="24"/>
        </w:rPr>
        <w:t>writing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8F5ADC">
        <w:rPr>
          <w:rFonts w:ascii="Arial" w:hAnsi="Arial" w:cs="Arial"/>
          <w:sz w:val="24"/>
          <w:szCs w:val="24"/>
        </w:rPr>
        <w:t>editing</w:t>
      </w:r>
      <w:proofErr w:type="spellEnd"/>
      <w:r w:rsidRPr="008F5ADC">
        <w:rPr>
          <w:rFonts w:ascii="Arial" w:hAnsi="Arial" w:cs="Arial"/>
          <w:sz w:val="24"/>
          <w:szCs w:val="24"/>
        </w:rPr>
        <w:t xml:space="preserve"> of this manuscript. </w:t>
      </w:r>
    </w:p>
    <w:p w14:paraId="1D00B953" w14:textId="1BE25B72" w:rsidR="009B039D" w:rsidRDefault="009B039D" w:rsidP="00A035C6">
      <w:pPr>
        <w:jc w:val="both"/>
        <w:rPr>
          <w:rFonts w:ascii="Arial" w:hAnsi="Arial" w:cs="Arial"/>
          <w:sz w:val="24"/>
          <w:szCs w:val="24"/>
        </w:rPr>
      </w:pPr>
      <w:r w:rsidRPr="008F5ADC">
        <w:rPr>
          <w:rFonts w:ascii="Arial" w:hAnsi="Arial" w:cs="Arial"/>
          <w:sz w:val="24"/>
          <w:szCs w:val="24"/>
        </w:rPr>
        <w:t>.</w:t>
      </w:r>
    </w:p>
    <w:p w14:paraId="57ACA0B0" w14:textId="2F0E82E4" w:rsidR="006C2373" w:rsidRPr="00A035C6" w:rsidRDefault="006C2373" w:rsidP="00A035C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035C6">
        <w:rPr>
          <w:rFonts w:ascii="Arial" w:hAnsi="Arial" w:cs="Arial"/>
          <w:b/>
          <w:bCs/>
          <w:sz w:val="24"/>
          <w:szCs w:val="24"/>
        </w:rPr>
        <w:t>REFERENCES</w:t>
      </w:r>
    </w:p>
    <w:p w14:paraId="320F55FC" w14:textId="77777777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Abubakar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I.B.,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Kankara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 S.S.,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Malami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 I.,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Danjuma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 J.B., Muhammad,  Y.Z.,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Yahaya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 H., Singh,  D.,  Usman, U.J,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kwuani-Kwaja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 A.N.U.,  Muhammad, A., Ahmed,  S.,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Folami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.,  S.O.,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Falana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 M.B.,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Nurudeen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Q.O. (2022). Traditional medicinal plants used for treating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emerging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re-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emerging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viral diseases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northern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Nigeria. Eur. J.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Integr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Med. 2022 ; 49:102094. </w:t>
      </w:r>
      <w:hyperlink r:id="rId10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https://doi.org/10.1016/j.eujim.2021.102094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 </w:t>
      </w:r>
    </w:p>
    <w:p w14:paraId="1162612B" w14:textId="0D9F1712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Adekunle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Y.A., Samuel, B.B.,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Nahar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L.,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Fatokun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A.A.,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Sarker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S.D. (2024).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(DC.)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&amp;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Combretaceae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). A review of the traditional uses,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phytochemistry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pharmacology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African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birch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Fitoterapia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 ,176,105979. doi: 10.1016/j.fitote.105979. Epub 2024 Apr 29. PMID: 38692415.</w:t>
      </w:r>
    </w:p>
    <w:p w14:paraId="06366014" w14:textId="2FEDC4F1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Ademosun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Adebayo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A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Oboh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G.</w:t>
      </w:r>
      <w:r w:rsidR="000A2786" w:rsidRPr="000A278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A2786">
        <w:rPr>
          <w:rFonts w:ascii="Arial" w:hAnsi="Arial" w:cs="Arial"/>
          <w:sz w:val="24"/>
          <w:szCs w:val="24"/>
          <w:highlight w:val="yellow"/>
        </w:rPr>
        <w:t>(</w:t>
      </w:r>
      <w:r w:rsidR="000A2786" w:rsidRPr="009C535F">
        <w:rPr>
          <w:rFonts w:ascii="Arial" w:hAnsi="Arial" w:cs="Arial"/>
          <w:sz w:val="24"/>
          <w:szCs w:val="24"/>
          <w:highlight w:val="yellow"/>
        </w:rPr>
        <w:t>2019</w:t>
      </w:r>
      <w:r w:rsidR="000A2786">
        <w:rPr>
          <w:rFonts w:ascii="Arial" w:hAnsi="Arial" w:cs="Arial"/>
          <w:sz w:val="24"/>
          <w:szCs w:val="24"/>
          <w:highlight w:val="yellow"/>
        </w:rPr>
        <w:t>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attenuates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paroxetine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-induced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erectile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dysfunction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male rats via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enhanced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sexual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behavior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nitric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oxide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level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antioxidant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status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Biomed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Pharmacother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111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1029-1035. DOI:10.1016/j.biopha.2019.01.022.</w:t>
      </w:r>
    </w:p>
    <w:p w14:paraId="6F108E3E" w14:textId="725E68C6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Adinortey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Agbeko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R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Boison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Ekloh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W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Kuatsie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L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Biney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Affum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O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Kwarteng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J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Nyarko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K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Carvalo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J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C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T.</w:t>
      </w:r>
      <w:r w:rsidR="000A2786">
        <w:rPr>
          <w:rFonts w:ascii="Arial" w:hAnsi="Arial" w:cs="Arial"/>
          <w:sz w:val="24"/>
          <w:szCs w:val="24"/>
          <w:highlight w:val="yellow"/>
        </w:rPr>
        <w:t xml:space="preserve"> (2019).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Phytomedicines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used for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diabetes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mellitus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Ghana: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systematic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search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review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preclinical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clinical evidence,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Evid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Based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Complement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Altern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Med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1-23. DOI:10.1155/2019/6021209.</w:t>
      </w:r>
    </w:p>
    <w:p w14:paraId="692DDC74" w14:textId="6D3E821E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bookmarkStart w:id="0" w:name="_Hlk210576407"/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Agaie</w:t>
      </w:r>
      <w:bookmarkEnd w:id="0"/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B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Onyeyili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P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A.</w:t>
      </w:r>
      <w:r w:rsidR="000A2786">
        <w:rPr>
          <w:rFonts w:ascii="Arial" w:hAnsi="Arial" w:cs="Arial"/>
          <w:sz w:val="24"/>
          <w:szCs w:val="24"/>
          <w:highlight w:val="yellow"/>
        </w:rPr>
        <w:t>(2007).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Anthelmintic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activity of the crude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aqueous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leaf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extracts of </w:t>
      </w:r>
      <w:proofErr w:type="spellStart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sheep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Afr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J.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Biotechnol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6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1511-1515. </w:t>
      </w:r>
      <w:hyperlink r:id="rId11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https://doi.org/10.5897/AJB2007.000-2216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F6F38C4" w14:textId="6A47DD1E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Ahmed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Ozioko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E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Agatemor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U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Olubiyi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G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T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Momoh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T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B.</w:t>
      </w:r>
      <w:r w:rsidR="000A2786">
        <w:rPr>
          <w:rFonts w:ascii="Arial" w:hAnsi="Arial" w:cs="Arial"/>
          <w:sz w:val="24"/>
          <w:szCs w:val="24"/>
          <w:highlight w:val="yellow"/>
        </w:rPr>
        <w:t>(2020).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Pro-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fertility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effect of the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aqueous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leaf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albino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wistar rats. Int. J.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Curr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Res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Med. Sci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6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1-6, DOI:10.22192/ijcrms.2020.06.05.001.</w:t>
      </w:r>
    </w:p>
    <w:p w14:paraId="08E17CE4" w14:textId="44A1FD32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Ali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Bukar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A.</w:t>
      </w:r>
      <w:r w:rsidR="000A2786">
        <w:rPr>
          <w:rFonts w:ascii="Arial" w:hAnsi="Arial" w:cs="Arial"/>
          <w:sz w:val="24"/>
          <w:szCs w:val="24"/>
          <w:highlight w:val="yellow"/>
        </w:rPr>
        <w:t xml:space="preserve"> (2019).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Evaluation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preservative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properties and antimicrobial activities of &lt;i&gt;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&lt;/i&gt;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on food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pathogens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&lt;i&gt;Hibiscus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sabdariffa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&lt;/i&gt;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calyx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Zobo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) drink.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Bayero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J. Pure App.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Sci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[Internet]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cited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2025 Sep. 28]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11(1)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153-60. Available from: </w:t>
      </w:r>
      <w:hyperlink r:id="rId12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https://www.ajol.info/index.php/bajopas/article/view/182969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 </w:t>
      </w:r>
    </w:p>
    <w:p w14:paraId="4D80E775" w14:textId="7070FB38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Bassène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E. (2012)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Initiation à la recherche sur les substances naturelles : Extraction -Analyse - Essais biologiques. Presses universitaires de Dakar.150p.</w:t>
      </w:r>
    </w:p>
    <w:p w14:paraId="653C48EC" w14:textId="38DE8991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Batawila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K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Kokou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K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Koumaglo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K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Gbe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M.</w:t>
      </w:r>
      <w:r w:rsidR="000A2786">
        <w:rPr>
          <w:rFonts w:ascii="Arial" w:hAnsi="Arial" w:cs="Arial"/>
          <w:sz w:val="24"/>
          <w:szCs w:val="24"/>
          <w:highlight w:val="yellow"/>
        </w:rPr>
        <w:t xml:space="preserve"> (2005).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Antifungal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activities of five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Combretaceae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used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Togolese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traditional medicine. Fitoterapia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76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264-268.DOI: 10.1016/j.fitote.2004.12.007.</w:t>
      </w:r>
    </w:p>
    <w:p w14:paraId="54C66245" w14:textId="5515ED0F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lastRenderedPageBreak/>
        <w:t>Bazie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B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Hema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Bazoin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S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R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Kabré</w:t>
      </w:r>
      <w:proofErr w:type="spellEnd"/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Palé</w:t>
      </w:r>
      <w:r w:rsidR="000A2786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0A2786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Duez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Nacro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M.</w:t>
      </w:r>
      <w:r w:rsidR="0009259B">
        <w:rPr>
          <w:rFonts w:ascii="Arial" w:hAnsi="Arial" w:cs="Arial"/>
          <w:sz w:val="24"/>
          <w:szCs w:val="24"/>
          <w:highlight w:val="yellow"/>
        </w:rPr>
        <w:t xml:space="preserve"> (2022).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HPLC-MS identification of three major flavonoids in the textile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dye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from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dried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leaves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Asian Journal of Research in Chemistry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15(1)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27-4. doi: 10.52711/0974-4150.2022.00004   Available on: </w:t>
      </w:r>
      <w:hyperlink r:id="rId13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https://ajrconline.org/AbstractView.aspx?PID=2022-15-1-4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9B4D76B" w14:textId="67F76784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Belemnaba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Nitiéma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Ilboudo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S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Ouédraogo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G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G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Ouédraogo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N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Belemlilga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Compaoré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S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Ouédraogo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S.</w:t>
      </w:r>
      <w:r w:rsidR="0009259B">
        <w:rPr>
          <w:rFonts w:ascii="Arial" w:hAnsi="Arial" w:cs="Arial"/>
          <w:sz w:val="24"/>
          <w:szCs w:val="24"/>
          <w:highlight w:val="yellow"/>
        </w:rPr>
        <w:t xml:space="preserve"> (2021).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Preclinical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evaluation of the antihypertensive effect of an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aqueous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(DC.)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et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Bbrk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trunk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L-NAME-induced hypertensive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rat.J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Exp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Pharmacol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13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739-754. DOI: 10.2147/JEP.S319787.</w:t>
      </w:r>
    </w:p>
    <w:p w14:paraId="09B9025C" w14:textId="5507B32B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bCs/>
          <w:sz w:val="24"/>
          <w:szCs w:val="24"/>
          <w:highlight w:val="yellow"/>
        </w:rPr>
        <w:t>Boulsane</w:t>
      </w:r>
      <w:proofErr w:type="spellEnd"/>
      <w:r w:rsidR="0009259B">
        <w:rPr>
          <w:rFonts w:ascii="Arial" w:hAnsi="Arial" w:cs="Arial"/>
          <w:bCs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bCs/>
          <w:sz w:val="24"/>
          <w:szCs w:val="24"/>
          <w:highlight w:val="yellow"/>
        </w:rPr>
        <w:t xml:space="preserve"> D</w:t>
      </w:r>
      <w:r w:rsidR="0009259B">
        <w:rPr>
          <w:rFonts w:ascii="Arial" w:hAnsi="Arial" w:cs="Arial"/>
          <w:bCs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bCs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bCs/>
          <w:sz w:val="24"/>
          <w:szCs w:val="24"/>
          <w:highlight w:val="yellow"/>
        </w:rPr>
        <w:t>Boulmaali</w:t>
      </w:r>
      <w:proofErr w:type="spellEnd"/>
      <w:r w:rsidR="0009259B">
        <w:rPr>
          <w:rFonts w:ascii="Arial" w:hAnsi="Arial" w:cs="Arial"/>
          <w:bCs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bCs/>
          <w:sz w:val="24"/>
          <w:szCs w:val="24"/>
          <w:highlight w:val="yellow"/>
        </w:rPr>
        <w:t xml:space="preserve"> R</w:t>
      </w:r>
      <w:r w:rsidR="0009259B">
        <w:rPr>
          <w:rFonts w:ascii="Arial" w:hAnsi="Arial" w:cs="Arial"/>
          <w:bCs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bCs/>
          <w:sz w:val="24"/>
          <w:szCs w:val="24"/>
          <w:highlight w:val="yellow"/>
        </w:rPr>
        <w:t>, Sahraoui</w:t>
      </w:r>
      <w:r w:rsidR="0009259B">
        <w:rPr>
          <w:rFonts w:ascii="Arial" w:hAnsi="Arial" w:cs="Arial"/>
          <w:bCs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bCs/>
          <w:sz w:val="24"/>
          <w:szCs w:val="24"/>
          <w:highlight w:val="yellow"/>
        </w:rPr>
        <w:t xml:space="preserve"> R. (2020)</w:t>
      </w:r>
      <w:r w:rsidR="0009259B">
        <w:rPr>
          <w:rFonts w:ascii="Arial" w:hAnsi="Arial" w:cs="Arial"/>
          <w:bCs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Evaluation de l’activité antimicrobienne et anti-oxydant de cinq extraits des feuilles de </w:t>
      </w:r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>beta vulgaris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Master: Microbiologie. Université des Frères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Mentouri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Constantine (Algérie)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110 p.</w:t>
      </w:r>
    </w:p>
    <w:p w14:paraId="199C38C6" w14:textId="13A4E664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CLSI.</w:t>
      </w:r>
      <w:r w:rsidR="0009259B">
        <w:rPr>
          <w:rFonts w:ascii="Arial" w:hAnsi="Arial" w:cs="Arial"/>
          <w:sz w:val="24"/>
          <w:szCs w:val="24"/>
          <w:highlight w:val="yellow"/>
        </w:rPr>
        <w:t xml:space="preserve"> (2023).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Performance Standards for Antimicrobial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Susceptibility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Testing. 33rd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CLSI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supplement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M100. Clinical and Laboratory Standards Institute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404p.</w:t>
      </w:r>
    </w:p>
    <w:p w14:paraId="193AC3FF" w14:textId="58F6F24D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Dembele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B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Diop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B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Traore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N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Diallo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 et Dicko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A.</w:t>
      </w:r>
      <w:r w:rsidR="0009259B">
        <w:rPr>
          <w:rFonts w:ascii="Arial" w:hAnsi="Arial" w:cs="Arial"/>
          <w:sz w:val="24"/>
          <w:szCs w:val="24"/>
          <w:highlight w:val="yellow"/>
        </w:rPr>
        <w:t xml:space="preserve"> (2017).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La composition phytochimique et l’activité antioxydante de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(DC.)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et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highlight w:val="yellow"/>
        </w:rPr>
        <w:t xml:space="preserve"> </w:t>
      </w:r>
      <w:r w:rsidRPr="009C535F">
        <w:rPr>
          <w:rFonts w:ascii="Arial" w:hAnsi="Arial" w:cs="Arial"/>
          <w:sz w:val="24"/>
          <w:szCs w:val="24"/>
          <w:highlight w:val="yellow"/>
        </w:rPr>
        <w:t>Afrique SCIENCE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13(3)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73-82.</w:t>
      </w:r>
      <w:r w:rsidRPr="009C535F">
        <w:rPr>
          <w:highlight w:val="yellow"/>
        </w:rPr>
        <w:t xml:space="preserve"> 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ISSN 1813-548X, </w:t>
      </w:r>
      <w:hyperlink r:id="rId14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http://www.afriquescience.info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E7DCCB9" w14:textId="519EE3B0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Diatta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B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D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Niass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O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Gueye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Houël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Boëtsch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G.</w:t>
      </w:r>
      <w:r w:rsidR="0009259B">
        <w:rPr>
          <w:rFonts w:ascii="Arial" w:hAnsi="Arial" w:cs="Arial"/>
          <w:sz w:val="24"/>
          <w:szCs w:val="24"/>
          <w:highlight w:val="yellow"/>
        </w:rPr>
        <w:t xml:space="preserve"> (2022).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Diversité et activité antimicrobienne des plantes impliquées dans le traitement des affections dermatologiques chez les Peul et les Wolof du Ferlo Nord (Sénégal).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European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Scientific Journal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18(8)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73-97.DOI :10.19044/esj.2022.v18n8p73.hal-03867297.</w:t>
      </w:r>
    </w:p>
    <w:p w14:paraId="3B23D32A" w14:textId="0C2B0526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Edewor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, T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I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Akpor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, O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et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Owa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, S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O.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Determination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antibacterial activity, total phenolic,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flavonoid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saponin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contents in leaves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(DC.)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J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Coast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Life Med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2016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4 (4)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310-4.</w:t>
      </w:r>
    </w:p>
    <w:p w14:paraId="6868B2C5" w14:textId="158C9ECD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Elhusain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B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Mohamed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H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Abuelgasim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I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Ali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S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A.</w:t>
      </w:r>
      <w:r w:rsidR="0009259B">
        <w:rPr>
          <w:rFonts w:ascii="Arial" w:hAnsi="Arial" w:cs="Arial"/>
          <w:sz w:val="24"/>
          <w:szCs w:val="24"/>
          <w:highlight w:val="yellow"/>
        </w:rPr>
        <w:t xml:space="preserve"> (2019).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Antioxidant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hepato-renal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protective activity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bark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against CCl4–induced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hepatorenal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toxicity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rats. J. Nat. Med. Sci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20 (2)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37-47. </w:t>
      </w:r>
      <w:hyperlink r:id="rId15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http://repository.sustech.edu/handle/123456789/24963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39F1878" w14:textId="7C954D79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Esievo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Sani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Esievo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K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Esievo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Balogun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Orakpoghenor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O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et al.</w:t>
      </w:r>
      <w:r w:rsidR="0009259B">
        <w:rPr>
          <w:rFonts w:ascii="Arial" w:hAnsi="Arial" w:cs="Arial"/>
          <w:sz w:val="24"/>
          <w:szCs w:val="24"/>
          <w:highlight w:val="yellow"/>
        </w:rPr>
        <w:t xml:space="preserve"> (2023).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Effect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(Interface) from Stem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Bark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Antidiabetic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(African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Birch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Tree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) on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Random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Blood Glucose Levels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Adult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Female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Wistar Rats: Optimisation for Therapeutic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Hypoglycaemic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Dose. J. Drug Delivery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Ther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[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cited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2025 Sep. 25]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13(12)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125-32. Available from: </w:t>
      </w:r>
      <w:hyperlink r:id="rId16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https://jddtonline.info/index.php/jddt/article/view/6108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97A7275" w14:textId="29692372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Fauchere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et Avril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J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L. </w:t>
      </w:r>
      <w:r w:rsidR="0009259B">
        <w:rPr>
          <w:rFonts w:ascii="Arial" w:hAnsi="Arial" w:cs="Arial"/>
          <w:sz w:val="24"/>
          <w:szCs w:val="24"/>
          <w:highlight w:val="yellow"/>
        </w:rPr>
        <w:t>(</w:t>
      </w:r>
      <w:r w:rsidRPr="009C535F">
        <w:rPr>
          <w:rFonts w:ascii="Arial" w:hAnsi="Arial" w:cs="Arial"/>
          <w:sz w:val="24"/>
          <w:szCs w:val="24"/>
          <w:highlight w:val="yellow"/>
        </w:rPr>
        <w:t>2002</w:t>
      </w:r>
      <w:r w:rsidR="0009259B">
        <w:rPr>
          <w:rFonts w:ascii="Arial" w:hAnsi="Arial" w:cs="Arial"/>
          <w:sz w:val="24"/>
          <w:szCs w:val="24"/>
          <w:highlight w:val="yellow"/>
        </w:rPr>
        <w:t>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Bactériologie générale et médicale. Editions Ellipses. Paris1, p 368. http://www.sudoc.fr/ 069011605.</w:t>
      </w:r>
    </w:p>
    <w:p w14:paraId="4985DB8E" w14:textId="2DBC8A6F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Fedoung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F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Biwole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A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Biyegue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C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F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Tounkam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Ntonga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Nguiamba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V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P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P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Essono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Funwi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F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Tonga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C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Nguenang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G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Kemeuze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V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Sonwa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J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Tsabang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N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Bouelet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I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S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Tize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Z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Boum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T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Solefack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C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Betti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J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L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Bissoue</w:t>
      </w:r>
      <w:proofErr w:type="spellEnd"/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Lehman</w:t>
      </w:r>
      <w:r w:rsidR="0009259B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</w:t>
      </w:r>
      <w:r w:rsidR="0009259B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G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Mapongmetsem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lastRenderedPageBreak/>
        <w:t>Nneme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L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Ngane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R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Yonkeu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J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N.</w:t>
      </w:r>
      <w:r w:rsidR="00F77703">
        <w:rPr>
          <w:rFonts w:ascii="Arial" w:hAnsi="Arial" w:cs="Arial"/>
          <w:sz w:val="24"/>
          <w:szCs w:val="24"/>
          <w:highlight w:val="yellow"/>
        </w:rPr>
        <w:t xml:space="preserve"> (2021).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 review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Cameroonian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medicinal plants with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potentials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for the management of the COVID-19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pandemic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Adv.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Tradit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Med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23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59-84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DOI :10.1007/s13596-021-00567-6 .</w:t>
      </w:r>
    </w:p>
    <w:p w14:paraId="2F44A364" w14:textId="08AA1EA6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Ganfon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H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Houvohessou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J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P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Assanhou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S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Bankole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H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S., et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Gbenou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J.</w:t>
      </w:r>
      <w:r w:rsidR="00F77703">
        <w:rPr>
          <w:rFonts w:ascii="Arial" w:hAnsi="Arial" w:cs="Arial"/>
          <w:sz w:val="24"/>
          <w:szCs w:val="24"/>
          <w:highlight w:val="yellow"/>
        </w:rPr>
        <w:t xml:space="preserve"> (2019).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Activité antibactérienne de l’extrait éthanolique et des fractions de </w:t>
      </w:r>
      <w:proofErr w:type="spellStart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>leiocarpa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(DC)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Et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Combretaceae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). Int. J. Biol.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Chem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Sci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13(2)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643-651.</w:t>
      </w:r>
    </w:p>
    <w:p w14:paraId="773CEDC5" w14:textId="761EF994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Garbi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I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Kabbashi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S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Abdelhafizelshikh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A.</w:t>
      </w:r>
      <w:r w:rsidR="00F77703">
        <w:rPr>
          <w:rFonts w:ascii="Arial" w:hAnsi="Arial" w:cs="Arial"/>
          <w:sz w:val="24"/>
          <w:szCs w:val="24"/>
          <w:highlight w:val="yellow"/>
        </w:rPr>
        <w:t xml:space="preserve"> (2019).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Bacteriostatic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effect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methanolic leaves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Res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Adv. Pharm. Life Sci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2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29-34.DOI: 10.5281/zenodo.3548251.</w:t>
      </w:r>
    </w:p>
    <w:p w14:paraId="777A927A" w14:textId="344ACDAB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Hassana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Al-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Suade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F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S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R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Fadul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S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Abdul Majid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S.</w:t>
      </w:r>
      <w:r w:rsidR="00F77703">
        <w:rPr>
          <w:rFonts w:ascii="Arial" w:hAnsi="Arial" w:cs="Arial"/>
          <w:sz w:val="24"/>
          <w:szCs w:val="24"/>
          <w:highlight w:val="yellow"/>
        </w:rPr>
        <w:t xml:space="preserve"> (2018).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Evaluation of antioxidant,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antiangiogenic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antitumor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properties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against colon cancer.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Angiotherapy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56-66, DOI:10.25163/angiotherapy.1200021526100818.</w:t>
      </w:r>
    </w:p>
    <w:p w14:paraId="34525286" w14:textId="0455E57A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Idakwoji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Agatemor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U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Akuba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B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Oniemola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J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Momoh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B.</w:t>
      </w:r>
      <w:r w:rsidR="00F77703">
        <w:rPr>
          <w:rFonts w:ascii="Arial" w:hAnsi="Arial" w:cs="Arial"/>
          <w:sz w:val="24"/>
          <w:szCs w:val="24"/>
          <w:highlight w:val="yellow"/>
        </w:rPr>
        <w:t xml:space="preserve"> (2019).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Effect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aqueous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leaf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against experimental models of pain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pyrexia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Int. J. Adv.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Res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Biol.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Sci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6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181-188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DOI:10.22192/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ijarbs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</w:t>
      </w:r>
    </w:p>
    <w:p w14:paraId="5534B06D" w14:textId="74EF3C75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Issa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Mohamed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Y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S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Yagi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S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Ahmed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R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H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Najeeb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Makhawi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A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Khider</w:t>
      </w:r>
      <w:proofErr w:type="spellEnd"/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T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O. (2018)</w:t>
      </w:r>
      <w:r w:rsidR="00F7770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Ethnobotanical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investigation on medicinal plants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Algoz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area (South Kordofan),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Sudan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J.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Ethnobiol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Ethnomed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14</w:t>
      </w:r>
      <w:r w:rsidR="00F7770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1-22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DOI:10.1186/s13002-018-0230-y.</w:t>
      </w:r>
    </w:p>
    <w:p w14:paraId="616125F4" w14:textId="100B39DD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Kadiri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Ojewumi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W,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Onatade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N. </w:t>
      </w:r>
      <w:r w:rsidR="001C7129">
        <w:rPr>
          <w:rFonts w:ascii="Arial" w:hAnsi="Arial" w:cs="Arial"/>
          <w:sz w:val="24"/>
          <w:szCs w:val="24"/>
          <w:highlight w:val="yellow"/>
        </w:rPr>
        <w:t xml:space="preserve">(2015).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Indigenous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uses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phytochemical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contents of plants used in the treatment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menstrual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disorders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after-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child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birth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problems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Abeokuta south local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government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area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Ogun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state, Nigeria. J. Drug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Deliv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Ther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5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33-42. DOI:10.22270/jddt.v5i3.1144.</w:t>
      </w:r>
    </w:p>
    <w:p w14:paraId="66F9F21B" w14:textId="5F596A88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Kamanzi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K. </w:t>
      </w:r>
      <w:r w:rsidR="001C7129">
        <w:rPr>
          <w:rFonts w:ascii="Arial" w:hAnsi="Arial" w:cs="Arial"/>
          <w:sz w:val="24"/>
          <w:szCs w:val="24"/>
          <w:highlight w:val="yellow"/>
        </w:rPr>
        <w:t>(</w:t>
      </w:r>
      <w:r w:rsidRPr="009C535F">
        <w:rPr>
          <w:rFonts w:ascii="Arial" w:hAnsi="Arial" w:cs="Arial"/>
          <w:sz w:val="24"/>
          <w:szCs w:val="24"/>
          <w:highlight w:val="yellow"/>
        </w:rPr>
        <w:t>2002</w:t>
      </w:r>
      <w:r w:rsidR="001C7129">
        <w:rPr>
          <w:rFonts w:ascii="Arial" w:hAnsi="Arial" w:cs="Arial"/>
          <w:sz w:val="24"/>
          <w:szCs w:val="24"/>
          <w:highlight w:val="yellow"/>
        </w:rPr>
        <w:t>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Plantes médicinales de Côte d’ivoire : Investigations phytochimiques guidées par des essais biologiques. Thèse de doctorat, Université de Cocody, Abidjan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176p.</w:t>
      </w:r>
    </w:p>
    <w:p w14:paraId="1DC9E84D" w14:textId="0D0959A9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Koné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W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Kamanzi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Atindehou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K.</w:t>
      </w:r>
      <w:r w:rsidR="001C7129">
        <w:rPr>
          <w:rFonts w:ascii="Arial" w:hAnsi="Arial" w:cs="Arial"/>
          <w:sz w:val="24"/>
          <w:szCs w:val="24"/>
          <w:highlight w:val="yellow"/>
        </w:rPr>
        <w:t xml:space="preserve"> (2008).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Ethnobotanical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inventory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medicinal plants used in traditional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veterinary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medicine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northern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Côte d'Ivoire (West Africa). S.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Afr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J. Bot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74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76-84. DOI:10.1016/j.sajb.2007.08.015.</w:t>
      </w:r>
    </w:p>
    <w:p w14:paraId="65E19A6D" w14:textId="0621A7E5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Malami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I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Jagaba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N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Abubakar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I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Muhammad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A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Alhassan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A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Waziri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P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YakubuYahaya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I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Z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Mshelia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H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Mats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S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N.</w:t>
      </w:r>
      <w:r w:rsidR="001C7129">
        <w:rPr>
          <w:rFonts w:ascii="Arial" w:hAnsi="Arial" w:cs="Arial"/>
          <w:sz w:val="24"/>
          <w:szCs w:val="24"/>
          <w:highlight w:val="yellow"/>
        </w:rPr>
        <w:t xml:space="preserve"> (2020).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Integration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medicinal plants into the traditional system of medicine for the treatment of cancer in Sokoto state, Nigeria.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Heliyon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, 6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Article e04830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DOI:10.1016/j.heliyon.2020.e04830.</w:t>
      </w:r>
    </w:p>
    <w:p w14:paraId="1AEE3A3E" w14:textId="04C6CB7E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Malgwi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W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Kefas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W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S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Ezekiel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Nibras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A.</w:t>
      </w:r>
      <w:r w:rsidR="001C7129">
        <w:rPr>
          <w:rFonts w:ascii="Arial" w:hAnsi="Arial" w:cs="Arial"/>
          <w:sz w:val="24"/>
          <w:szCs w:val="24"/>
          <w:highlight w:val="yellow"/>
        </w:rPr>
        <w:t xml:space="preserve"> (2024).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Phytochemical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screening and antimicrobial activity of the root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Savannah Journal of Science and Engineering Technology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02 (03)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052-056. DOI: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xx.xxxx.x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/sajset-02-2024-0012. </w:t>
      </w:r>
    </w:p>
    <w:p w14:paraId="403D0C8E" w14:textId="4D862ADB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 xml:space="preserve"> Marc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F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Davin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Deglene-Benbrahim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Ferrand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C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Baccaunaud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Fritsch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P.</w:t>
      </w:r>
      <w:r w:rsidR="001C7129">
        <w:rPr>
          <w:rFonts w:ascii="Arial" w:hAnsi="Arial" w:cs="Arial"/>
          <w:sz w:val="24"/>
          <w:szCs w:val="24"/>
          <w:highlight w:val="yellow"/>
        </w:rPr>
        <w:t xml:space="preserve"> (2004).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Méthodes d’évaluation du potentiel antioxydant dans les aliments. M/S : médecine sciences</w:t>
      </w:r>
      <w:r w:rsidR="001C7129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20 (4)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458-463.</w:t>
      </w:r>
    </w:p>
    <w:p w14:paraId="011767A0" w14:textId="3731BBC9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lastRenderedPageBreak/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Maydell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, H. J. von (1983)</w:t>
      </w:r>
      <w:r w:rsidR="001C7129">
        <w:rPr>
          <w:rFonts w:ascii="Arial" w:hAnsi="Arial" w:cs="Arial"/>
          <w:sz w:val="24"/>
          <w:szCs w:val="24"/>
          <w:highlight w:val="yellow"/>
        </w:rPr>
        <w:t xml:space="preserve">. </w:t>
      </w:r>
      <w:r w:rsidRPr="009C535F">
        <w:rPr>
          <w:rFonts w:ascii="Arial" w:hAnsi="Arial" w:cs="Arial"/>
          <w:sz w:val="24"/>
          <w:szCs w:val="24"/>
          <w:highlight w:val="yellow"/>
        </w:rPr>
        <w:t>Arbres et arbustes du Sahel. Leurs caractéristiques et leurs utilisations. GTZ, 532 p.</w:t>
      </w:r>
    </w:p>
    <w:p w14:paraId="79EF15E6" w14:textId="1219E17D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Motto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Lawson-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Evi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Bakoma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B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Eklu-Gadegbeku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K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Aklikokou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K.</w:t>
      </w:r>
      <w:r w:rsidR="001C7129">
        <w:rPr>
          <w:rFonts w:ascii="Arial" w:hAnsi="Arial" w:cs="Arial"/>
          <w:sz w:val="24"/>
          <w:szCs w:val="24"/>
          <w:highlight w:val="yellow"/>
        </w:rPr>
        <w:t xml:space="preserve"> (2021).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Antihyperlipidemic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antioxidant properties of hydro-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alcoholic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extracts from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Combretaceae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),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Heliyon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7 (4)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1-6.e06648,ISSN 2405-8440, </w:t>
      </w:r>
      <w:hyperlink r:id="rId17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https://doi.org/10.1016/j.heliyon.2021.e06648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4282246" w14:textId="0C32E985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Muhammad</w:t>
      </w:r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H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A.,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Yusha’u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Taura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W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&amp;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Aliyu</w:t>
      </w:r>
      <w:proofErr w:type="spellEnd"/>
      <w:r w:rsidR="001C71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1C71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M.</w:t>
      </w:r>
      <w:r w:rsidR="00574529">
        <w:rPr>
          <w:rFonts w:ascii="Arial" w:hAnsi="Arial" w:cs="Arial"/>
          <w:sz w:val="24"/>
          <w:szCs w:val="24"/>
          <w:highlight w:val="yellow"/>
        </w:rPr>
        <w:t xml:space="preserve"> (2022).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Antibacterial activity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phytochemical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constituents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African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birch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) stem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bark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extracts.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Bayero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Journal of Pure and Applied Sciences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13(1)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447-454.</w:t>
      </w:r>
    </w:p>
    <w:p w14:paraId="72B7B743" w14:textId="49EBEFE3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Musa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F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Taura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W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Dustinma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U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A.</w:t>
      </w:r>
      <w:r w:rsidR="00574529">
        <w:rPr>
          <w:rFonts w:ascii="Arial" w:hAnsi="Arial" w:cs="Arial"/>
          <w:sz w:val="24"/>
          <w:szCs w:val="24"/>
          <w:highlight w:val="yellow"/>
        </w:rPr>
        <w:t xml:space="preserve"> (2025).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Antimicrobial Activity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(DC.)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&amp;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and Prosopis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africana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Perrott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, &amp; Rich.)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Taub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.) Plant Extracts Against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Enteric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Bacteria.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Dutse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Journal of Pure and Applied Sciences (DUJOPAS)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11 (1c)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286-299. </w:t>
      </w:r>
      <w:hyperlink r:id="rId18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https://dx.doi.org/10.4314/dujopas.v11i1c.29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CFE6B65" w14:textId="20CB31EB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Musa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S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Abdelrasool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F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Elsheikh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E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Ahmed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L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Mahmoud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L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Yagi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S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574529">
        <w:rPr>
          <w:rFonts w:ascii="Arial" w:hAnsi="Arial" w:cs="Arial"/>
          <w:sz w:val="24"/>
          <w:szCs w:val="24"/>
          <w:highlight w:val="yellow"/>
        </w:rPr>
        <w:t>. (2011).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Ethnobotanical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study of medicinal plants in the Blue Nile state, South-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Eastern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Sudan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J. Med. Plant Res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5</w:t>
      </w:r>
      <w:r w:rsidR="00574529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4287-4297. Available online at </w:t>
      </w:r>
      <w:hyperlink r:id="rId19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 xml:space="preserve">http://www.academicjournals.org/JMPR </w:t>
        </w:r>
        <w:proofErr w:type="spellStart"/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accessed</w:t>
        </w:r>
        <w:proofErr w:type="spellEnd"/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 xml:space="preserve"> on 24/09/2025 at 5 p.m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>.</w:t>
      </w:r>
    </w:p>
    <w:p w14:paraId="176AC475" w14:textId="47EF9207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Ohashi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Amoa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M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Bosompem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Kwofie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K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D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Agyapong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J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Adegle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R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Sakyiamah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Ayertey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F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Owusu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K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B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Tuffour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I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Atchoglo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P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Tung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N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H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Uto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Aboagye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F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Appiah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AppiahOpong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R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Nyarko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K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Anyan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K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Ayi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I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Boakye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D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Koram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K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Edoh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Yamaoka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S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Shoyama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Y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Ohta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N.</w:t>
      </w:r>
      <w:r w:rsidR="00574529">
        <w:rPr>
          <w:rFonts w:ascii="Arial" w:hAnsi="Arial" w:cs="Arial"/>
          <w:sz w:val="24"/>
          <w:szCs w:val="24"/>
          <w:highlight w:val="yellow"/>
        </w:rPr>
        <w:t xml:space="preserve"> (2018).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In vitro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antiprotozoan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activity and mechanisms of action of selected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Ghanaian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medicinal plants against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Trypanosoma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Leishmania, and plasmodium parasites.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Phytother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Res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32</w:t>
      </w:r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1617-1630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DOI:10.1002/ptr.6093.</w:t>
      </w:r>
    </w:p>
    <w:p w14:paraId="75FF69E8" w14:textId="0F337D01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Olaye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Tchobo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F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P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Chabi</w:t>
      </w:r>
      <w:proofErr w:type="spellEnd"/>
      <w:r w:rsidR="00574529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N</w:t>
      </w:r>
      <w:r w:rsidR="00574529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Koudokpon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H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Amoussa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Lagnika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Alitonou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G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Avlessi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F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Sohounhloue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D.</w:t>
      </w:r>
      <w:r w:rsidR="000B3EA3">
        <w:rPr>
          <w:rFonts w:ascii="Arial" w:hAnsi="Arial" w:cs="Arial"/>
          <w:sz w:val="24"/>
          <w:szCs w:val="24"/>
          <w:highlight w:val="yellow"/>
        </w:rPr>
        <w:t xml:space="preserve"> (2020).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"Bioactive compounds and antimicrobial potential of the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roots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a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chewing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stick used for oral care in Benin Republic." Journal of Pharmacognosy and Phytotherapy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12 (4)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71-80. </w:t>
      </w:r>
      <w:hyperlink r:id="rId20" w:history="1">
        <w:r w:rsidR="000B3EA3" w:rsidRPr="003E6286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https://doi.org/10.5897/JPP2020.0574</w:t>
        </w:r>
      </w:hyperlink>
      <w:r w:rsidR="000B3EA3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 </w:t>
      </w:r>
    </w:p>
    <w:p w14:paraId="628EEC54" w14:textId="6E79D46A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bCs/>
          <w:sz w:val="24"/>
          <w:szCs w:val="24"/>
          <w:highlight w:val="yellow"/>
        </w:rPr>
        <w:t>O</w:t>
      </w:r>
      <w:r w:rsidR="000B3EA3">
        <w:rPr>
          <w:rFonts w:ascii="Arial" w:hAnsi="Arial" w:cs="Arial"/>
          <w:bCs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bCs/>
          <w:sz w:val="24"/>
          <w:szCs w:val="24"/>
          <w:highlight w:val="yellow"/>
        </w:rPr>
        <w:t>M</w:t>
      </w:r>
      <w:r w:rsidR="000B3EA3">
        <w:rPr>
          <w:rFonts w:ascii="Arial" w:hAnsi="Arial" w:cs="Arial"/>
          <w:bCs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bCs/>
          <w:sz w:val="24"/>
          <w:szCs w:val="24"/>
          <w:highlight w:val="yellow"/>
        </w:rPr>
        <w:t>S</w:t>
      </w:r>
      <w:r w:rsidR="000B3EA3">
        <w:rPr>
          <w:rFonts w:ascii="Arial" w:hAnsi="Arial" w:cs="Arial"/>
          <w:bCs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bCs/>
          <w:sz w:val="24"/>
          <w:szCs w:val="24"/>
          <w:highlight w:val="yellow"/>
        </w:rPr>
        <w:t xml:space="preserve"> (2024).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Message de la Dre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Matshidiso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Moeti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URL: </w:t>
      </w:r>
      <w:hyperlink r:id="rId21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https://search.app/Q7JTXaAemY4Q4t7F8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accessed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on 24/09/2025 at 5 p.m.</w:t>
      </w:r>
    </w:p>
    <w:p w14:paraId="200D46E2" w14:textId="759DF4F4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Orlando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G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Ferrante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C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Zengin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G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Sinan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V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Bene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V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Diuzheva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A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Jekő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J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Cziáky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Z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DiSimone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S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Recinella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Chiavaroli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A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Leone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V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Brunetti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L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PicotAllain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C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Mahomoodally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M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F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Menghini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L.</w:t>
      </w:r>
      <w:r w:rsidR="000B3EA3">
        <w:rPr>
          <w:rFonts w:ascii="Arial" w:hAnsi="Arial" w:cs="Arial"/>
          <w:sz w:val="24"/>
          <w:szCs w:val="24"/>
          <w:highlight w:val="yellow"/>
        </w:rPr>
        <w:t xml:space="preserve"> (2019).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Qualitative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chemical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characterization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multidirectional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biological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investigation of leaves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bark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extracts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(DC.)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&amp;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Combretaceae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), Antioxidants</w:t>
      </w:r>
      <w:r w:rsidR="000B3EA3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8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1-28. DOI:10.3390/antiox8090343.</w:t>
      </w:r>
    </w:p>
    <w:p w14:paraId="386502F3" w14:textId="201F2944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Ouattara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L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Ouattara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Tano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K and Koffi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J.</w:t>
      </w:r>
      <w:r w:rsidR="000B3EA3">
        <w:rPr>
          <w:rFonts w:ascii="Arial" w:hAnsi="Arial" w:cs="Arial"/>
          <w:sz w:val="24"/>
          <w:szCs w:val="24"/>
          <w:highlight w:val="yellow"/>
        </w:rPr>
        <w:t xml:space="preserve"> (2024).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“Phenolic Compound Content and Antioxidant Activity of Extracts from the Leaves of </w:t>
      </w:r>
      <w:proofErr w:type="spellStart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i/>
          <w:iCs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Combretaceae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), a Plant Used in the North of Côte d’Ivoire for the Traditional Treatment of Gastrointestinal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Disorders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Broiler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Chickens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”. International Journal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lastRenderedPageBreak/>
        <w:t>Biochemistry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Research &amp; Review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33 (4)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52–61. </w:t>
      </w:r>
      <w:hyperlink r:id="rId22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https://doi.org/10.9734/ijbcrr/2024/v33i4869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62EFC9F" w14:textId="2FB6EC18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Sall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O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(2016)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Activité antifongique de l’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: étude préliminaire en vue d’une formulation de pommade, Thèse Pharmacie, Dakar ,N°195, 120 p.</w:t>
      </w:r>
    </w:p>
    <w:p w14:paraId="239E1929" w14:textId="14D33BAC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Sarr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A.</w:t>
      </w:r>
      <w:r w:rsidR="000B3EA3">
        <w:rPr>
          <w:rFonts w:ascii="Arial" w:hAnsi="Arial" w:cs="Arial"/>
          <w:sz w:val="24"/>
          <w:szCs w:val="24"/>
          <w:highlight w:val="yellow"/>
        </w:rPr>
        <w:t xml:space="preserve"> (2016).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Dosage des polyphénols des extraits éthanolique des feuilles et écorces des tiges de Ficus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iteophylla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Miq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Moraceae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).   Master chimie et biochimie des produits naturels. Dakar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36p.</w:t>
      </w:r>
    </w:p>
    <w:p w14:paraId="0337F29F" w14:textId="6E313242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Singleton</w:t>
      </w:r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V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L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Orthofer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R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Lamuela-Raventos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R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M.</w:t>
      </w:r>
      <w:r w:rsidR="000B3EA3">
        <w:rPr>
          <w:rFonts w:ascii="Arial" w:hAnsi="Arial" w:cs="Arial"/>
          <w:sz w:val="24"/>
          <w:szCs w:val="24"/>
          <w:highlight w:val="yellow"/>
        </w:rPr>
        <w:t xml:space="preserve"> (1999).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Analysis of total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phenols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other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oxidation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substrates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antioxidants by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means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Folin-Ciocalteu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Reagent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Meth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Enzymol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299</w:t>
      </w:r>
      <w:r w:rsidR="000B3EA3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152-78.</w:t>
      </w:r>
    </w:p>
    <w:p w14:paraId="14635E22" w14:textId="3ADD3390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Suleiman</w:t>
      </w:r>
      <w:proofErr w:type="spellEnd"/>
      <w:r w:rsidR="000B3EA3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H</w:t>
      </w:r>
      <w:r w:rsidR="000B3EA3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A.</w:t>
      </w:r>
      <w:r w:rsidR="000B3EA3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A16F3A">
        <w:rPr>
          <w:rFonts w:ascii="Arial" w:hAnsi="Arial" w:cs="Arial"/>
          <w:sz w:val="24"/>
          <w:szCs w:val="24"/>
          <w:highlight w:val="yellow"/>
        </w:rPr>
        <w:t>2015).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ethnobotanical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survey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medicinal plants used by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communities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northern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Kordofan region,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Sudan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J.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Ethnopharmacol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176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232-242. DOI :10.1016/j.jep.2015.10.039.</w:t>
      </w:r>
    </w:p>
    <w:p w14:paraId="431F03D0" w14:textId="26AEBCBE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Tagne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F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Noubissi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P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A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Gaffo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E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F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Fankem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G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O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Mukam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J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N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Kamgang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R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Oyono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J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E.</w:t>
      </w:r>
      <w:r w:rsidR="00A16F3A">
        <w:rPr>
          <w:rFonts w:ascii="Arial" w:hAnsi="Arial" w:cs="Arial"/>
          <w:sz w:val="24"/>
          <w:szCs w:val="24"/>
          <w:highlight w:val="yellow"/>
        </w:rPr>
        <w:t xml:space="preserve"> (2022).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Effects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aqueous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extract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(DC.)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Guill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et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Perr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(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Combretaceae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) leaves on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acetic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acid-induced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ulcerative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colitis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in rats. Adv.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Tradit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Med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22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>631-640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DOI:10.1007/s13596-021-00572-9.</w:t>
      </w:r>
    </w:p>
    <w:p w14:paraId="17E21BA8" w14:textId="3BB85348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Usman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H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Ali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 and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Danjani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G.</w:t>
      </w:r>
      <w:r w:rsidR="00A16F3A">
        <w:rPr>
          <w:rFonts w:ascii="Arial" w:hAnsi="Arial" w:cs="Arial"/>
          <w:sz w:val="24"/>
          <w:szCs w:val="24"/>
          <w:highlight w:val="yellow"/>
        </w:rPr>
        <w:t xml:space="preserve"> (2020).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Phytochemical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antimicrobial studies of stem-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bark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extracts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found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Dutsin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-Ma, Katsina – Nigeria</w:t>
      </w:r>
      <w:r w:rsidR="00A16F3A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4 (2)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156-167. DOI: </w:t>
      </w:r>
      <w:hyperlink r:id="rId23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https://doi.org/10.33003/fjs-2020-0402-209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84BAE62" w14:textId="7D7BFA14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Valgas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C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Souza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SM</w:t>
      </w:r>
      <w:r w:rsidR="00A16F3A">
        <w:rPr>
          <w:rFonts w:ascii="Arial" w:hAnsi="Arial" w:cs="Arial"/>
          <w:sz w:val="24"/>
          <w:szCs w:val="24"/>
          <w:highlight w:val="yellow"/>
        </w:rPr>
        <w:t>.,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Smânia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F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Smânia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Jr A.</w:t>
      </w:r>
      <w:r w:rsidR="00A16F3A">
        <w:rPr>
          <w:rFonts w:ascii="Arial" w:hAnsi="Arial" w:cs="Arial"/>
          <w:sz w:val="24"/>
          <w:szCs w:val="24"/>
          <w:highlight w:val="yellow"/>
        </w:rPr>
        <w:t xml:space="preserve"> (2007).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Screening methods to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determine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antibacterial activity of natural products.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Brazilian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. Journal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microbiology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38(2)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369–380.  </w:t>
      </w:r>
      <w:hyperlink r:id="rId24" w:history="1">
        <w:r w:rsidRPr="009C535F">
          <w:rPr>
            <w:rStyle w:val="Lienhypertexte"/>
            <w:rFonts w:ascii="Arial" w:hAnsi="Arial" w:cs="Arial"/>
            <w:sz w:val="24"/>
            <w:szCs w:val="24"/>
            <w:highlight w:val="yellow"/>
          </w:rPr>
          <w:t>https://doi.org/10.1590/S1517-83822007000200034</w:t>
        </w:r>
      </w:hyperlink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A6DC1D6" w14:textId="2CA286E3" w:rsidR="009C535F" w:rsidRPr="009C535F" w:rsidRDefault="009C535F" w:rsidP="009C535F">
      <w:pPr>
        <w:rPr>
          <w:rFonts w:ascii="Arial" w:hAnsi="Arial" w:cs="Arial"/>
          <w:sz w:val="24"/>
          <w:szCs w:val="24"/>
          <w:highlight w:val="yellow"/>
        </w:rPr>
      </w:pPr>
      <w:r w:rsidRPr="009C535F">
        <w:rPr>
          <w:rFonts w:ascii="Arial" w:hAnsi="Arial" w:cs="Arial"/>
          <w:sz w:val="24"/>
          <w:szCs w:val="24"/>
          <w:highlight w:val="yellow"/>
        </w:rPr>
        <w:t>Waterman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C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Patel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Z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Kim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S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Rivera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A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Pontiggia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 L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 Grace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M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H</w:t>
      </w:r>
      <w:r w:rsidR="00A16F3A">
        <w:rPr>
          <w:rFonts w:ascii="Arial" w:hAnsi="Arial" w:cs="Arial"/>
          <w:sz w:val="24"/>
          <w:szCs w:val="24"/>
          <w:highlight w:val="yellow"/>
        </w:rPr>
        <w:t>.</w:t>
      </w:r>
      <w:r w:rsidRPr="009C535F">
        <w:rPr>
          <w:rFonts w:ascii="Arial" w:hAnsi="Arial" w:cs="Arial"/>
          <w:sz w:val="24"/>
          <w:szCs w:val="24"/>
          <w:highlight w:val="yellow"/>
        </w:rPr>
        <w:t>, Smith</w:t>
      </w:r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R.</w:t>
      </w:r>
      <w:r w:rsidR="00A16F3A">
        <w:rPr>
          <w:rFonts w:ascii="Arial" w:hAnsi="Arial" w:cs="Arial"/>
          <w:sz w:val="24"/>
          <w:szCs w:val="24"/>
          <w:highlight w:val="yellow"/>
        </w:rPr>
        <w:t xml:space="preserve"> (2015).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Anthelmintic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activity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punicalagin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from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Anogeissus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leiocarpus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, Univers. J. Plant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Sci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3(4)</w:t>
      </w:r>
      <w:r w:rsidR="00A16F3A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9C535F">
        <w:rPr>
          <w:rFonts w:ascii="Arial" w:hAnsi="Arial" w:cs="Arial"/>
          <w:sz w:val="24"/>
          <w:szCs w:val="24"/>
          <w:highlight w:val="yellow"/>
        </w:rPr>
        <w:t>67-71.DOI: 10.13189/ujps.2015.030402.</w:t>
      </w:r>
    </w:p>
    <w:p w14:paraId="0FB21F96" w14:textId="055174AF" w:rsidR="009C535F" w:rsidRPr="009C535F" w:rsidRDefault="009C535F" w:rsidP="009C535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Zhishen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J.,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Mengcheng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T.,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Jianming</w:t>
      </w:r>
      <w:proofErr w:type="spellEnd"/>
      <w:r w:rsidR="00A16F3A">
        <w:rPr>
          <w:rFonts w:ascii="Arial" w:hAnsi="Arial" w:cs="Arial"/>
          <w:sz w:val="24"/>
          <w:szCs w:val="24"/>
          <w:highlight w:val="yellow"/>
        </w:rPr>
        <w:t>,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W.</w:t>
      </w:r>
      <w:r w:rsidR="00A16F3A">
        <w:rPr>
          <w:rFonts w:ascii="Arial" w:hAnsi="Arial" w:cs="Arial"/>
          <w:sz w:val="24"/>
          <w:szCs w:val="24"/>
          <w:highlight w:val="yellow"/>
        </w:rPr>
        <w:t xml:space="preserve"> (1999).</w:t>
      </w:r>
      <w:r w:rsidRPr="009C535F">
        <w:rPr>
          <w:rFonts w:ascii="Arial" w:hAnsi="Arial" w:cs="Arial"/>
          <w:sz w:val="24"/>
          <w:szCs w:val="24"/>
          <w:highlight w:val="yellow"/>
        </w:rPr>
        <w:t xml:space="preserve"> The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determination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of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flavonoid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contents in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mulberry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and their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scavenging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effects on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superoxide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9C535F">
        <w:rPr>
          <w:rFonts w:ascii="Arial" w:hAnsi="Arial" w:cs="Arial"/>
          <w:sz w:val="24"/>
          <w:szCs w:val="24"/>
          <w:highlight w:val="yellow"/>
        </w:rPr>
        <w:t>radicals</w:t>
      </w:r>
      <w:proofErr w:type="spellEnd"/>
      <w:r w:rsidRPr="009C535F">
        <w:rPr>
          <w:rFonts w:ascii="Arial" w:hAnsi="Arial" w:cs="Arial"/>
          <w:sz w:val="24"/>
          <w:szCs w:val="24"/>
          <w:highlight w:val="yellow"/>
        </w:rPr>
        <w:t>. Food Chemistry.1999; 64:555-559.</w:t>
      </w:r>
    </w:p>
    <w:p w14:paraId="3F728619" w14:textId="77777777" w:rsidR="009C535F" w:rsidRPr="00353C72" w:rsidRDefault="009C535F" w:rsidP="009C535F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278F474C" w14:textId="77777777" w:rsidR="009C535F" w:rsidRDefault="009C535F" w:rsidP="009C535F"/>
    <w:p w14:paraId="7D45F554" w14:textId="77777777" w:rsidR="006C2373" w:rsidRPr="00FC4301" w:rsidRDefault="006C2373" w:rsidP="00A035C6">
      <w:pPr>
        <w:jc w:val="both"/>
        <w:rPr>
          <w:rFonts w:ascii="Arial" w:hAnsi="Arial" w:cs="Arial"/>
          <w:sz w:val="24"/>
          <w:szCs w:val="24"/>
        </w:rPr>
      </w:pPr>
    </w:p>
    <w:sectPr w:rsidR="006C2373" w:rsidRPr="00FC430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BA92" w14:textId="77777777" w:rsidR="00C77D85" w:rsidRDefault="00C77D85" w:rsidP="002963D0">
      <w:pPr>
        <w:spacing w:after="0" w:line="240" w:lineRule="auto"/>
      </w:pPr>
      <w:r>
        <w:separator/>
      </w:r>
    </w:p>
  </w:endnote>
  <w:endnote w:type="continuationSeparator" w:id="0">
    <w:p w14:paraId="25131A38" w14:textId="77777777" w:rsidR="00C77D85" w:rsidRDefault="00C77D85" w:rsidP="0029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icrosoft Jheng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E7C8" w14:textId="77777777" w:rsidR="005E52CC" w:rsidRDefault="005E52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4"/>
        <w:szCs w:val="24"/>
      </w:rPr>
      <w:id w:val="-314118109"/>
      <w:docPartObj>
        <w:docPartGallery w:val="Page Numbers (Bottom of Page)"/>
        <w:docPartUnique/>
      </w:docPartObj>
    </w:sdtPr>
    <w:sdtContent>
      <w:p w14:paraId="41891608" w14:textId="60798211" w:rsidR="002963D0" w:rsidRPr="002963D0" w:rsidRDefault="002963D0">
        <w:pPr>
          <w:pStyle w:val="Pieddepage"/>
          <w:jc w:val="right"/>
          <w:rPr>
            <w:rFonts w:ascii="Arial" w:hAnsi="Arial" w:cs="Arial"/>
            <w:b/>
            <w:bCs/>
            <w:sz w:val="24"/>
            <w:szCs w:val="24"/>
          </w:rPr>
        </w:pPr>
        <w:r w:rsidRPr="002963D0">
          <w:rPr>
            <w:rFonts w:ascii="Arial" w:hAnsi="Arial" w:cs="Arial"/>
            <w:b/>
            <w:bCs/>
            <w:sz w:val="24"/>
            <w:szCs w:val="24"/>
          </w:rPr>
          <w:t xml:space="preserve">Page | </w:t>
        </w:r>
        <w:r w:rsidRPr="002963D0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2963D0">
          <w:rPr>
            <w:rFonts w:ascii="Arial" w:hAnsi="Arial" w:cs="Arial"/>
            <w:b/>
            <w:bCs/>
            <w:sz w:val="24"/>
            <w:szCs w:val="24"/>
          </w:rPr>
          <w:instrText>PAGE   \* MERGEFORMAT</w:instrText>
        </w:r>
        <w:r w:rsidRPr="002963D0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2963D0">
          <w:rPr>
            <w:rFonts w:ascii="Arial" w:hAnsi="Arial" w:cs="Arial"/>
            <w:b/>
            <w:bCs/>
            <w:sz w:val="24"/>
            <w:szCs w:val="24"/>
          </w:rPr>
          <w:t>2</w:t>
        </w:r>
        <w:r w:rsidRPr="002963D0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2963D0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p>
    </w:sdtContent>
  </w:sdt>
  <w:p w14:paraId="2ED52187" w14:textId="77777777" w:rsidR="002963D0" w:rsidRDefault="002963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FA90" w14:textId="77777777" w:rsidR="005E52CC" w:rsidRDefault="005E52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ACD0" w14:textId="77777777" w:rsidR="00C77D85" w:rsidRDefault="00C77D85" w:rsidP="002963D0">
      <w:pPr>
        <w:spacing w:after="0" w:line="240" w:lineRule="auto"/>
      </w:pPr>
      <w:r>
        <w:separator/>
      </w:r>
    </w:p>
  </w:footnote>
  <w:footnote w:type="continuationSeparator" w:id="0">
    <w:p w14:paraId="3B8DF286" w14:textId="77777777" w:rsidR="00C77D85" w:rsidRDefault="00C77D85" w:rsidP="0029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471B" w14:textId="4D047143" w:rsidR="005E52CC" w:rsidRDefault="00000000">
    <w:pPr>
      <w:pStyle w:val="En-tte"/>
    </w:pPr>
    <w:r>
      <w:rPr>
        <w:noProof/>
      </w:rPr>
      <w:pict w14:anchorId="118C43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335157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3213" w14:textId="64E60B68" w:rsidR="005E52CC" w:rsidRDefault="00000000">
    <w:pPr>
      <w:pStyle w:val="En-tte"/>
    </w:pPr>
    <w:r>
      <w:rPr>
        <w:noProof/>
      </w:rPr>
      <w:pict w14:anchorId="539DB9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335158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8C2D" w14:textId="693F4D22" w:rsidR="005E52CC" w:rsidRDefault="00000000">
    <w:pPr>
      <w:pStyle w:val="En-tte"/>
    </w:pPr>
    <w:r>
      <w:rPr>
        <w:noProof/>
      </w:rPr>
      <w:pict w14:anchorId="53F140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335156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6D3F"/>
    <w:multiLevelType w:val="hybridMultilevel"/>
    <w:tmpl w:val="7AFEC6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6D4E"/>
    <w:multiLevelType w:val="multilevel"/>
    <w:tmpl w:val="E390C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1792448"/>
    <w:multiLevelType w:val="multilevel"/>
    <w:tmpl w:val="E390C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6E41892"/>
    <w:multiLevelType w:val="multilevel"/>
    <w:tmpl w:val="E390C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1B3411E"/>
    <w:multiLevelType w:val="multilevel"/>
    <w:tmpl w:val="E390C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4C43816"/>
    <w:multiLevelType w:val="hybridMultilevel"/>
    <w:tmpl w:val="1A241E0E"/>
    <w:lvl w:ilvl="0" w:tplc="7DB64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14606"/>
    <w:multiLevelType w:val="hybridMultilevel"/>
    <w:tmpl w:val="7D4084A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208FA"/>
    <w:multiLevelType w:val="multilevel"/>
    <w:tmpl w:val="E390C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53C5513"/>
    <w:multiLevelType w:val="hybridMultilevel"/>
    <w:tmpl w:val="96965CCC"/>
    <w:lvl w:ilvl="0" w:tplc="9766B7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C34B5"/>
    <w:multiLevelType w:val="hybridMultilevel"/>
    <w:tmpl w:val="27A677AC"/>
    <w:lvl w:ilvl="0" w:tplc="C7106A50">
      <w:start w:val="1"/>
      <w:numFmt w:val="decimal"/>
      <w:lvlText w:val="[%1] "/>
      <w:lvlJc w:val="left"/>
      <w:pPr>
        <w:ind w:left="720" w:hanging="360"/>
      </w:pPr>
      <w:rPr>
        <w:rFonts w:ascii="Times New Roman" w:hAnsi="Times New Roman" w:hint="default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0298">
    <w:abstractNumId w:val="0"/>
  </w:num>
  <w:num w:numId="2" w16cid:durableId="1612516001">
    <w:abstractNumId w:val="4"/>
  </w:num>
  <w:num w:numId="3" w16cid:durableId="372579070">
    <w:abstractNumId w:val="5"/>
  </w:num>
  <w:num w:numId="4" w16cid:durableId="897713633">
    <w:abstractNumId w:val="6"/>
  </w:num>
  <w:num w:numId="5" w16cid:durableId="1455826612">
    <w:abstractNumId w:val="7"/>
  </w:num>
  <w:num w:numId="6" w16cid:durableId="1410888499">
    <w:abstractNumId w:val="1"/>
  </w:num>
  <w:num w:numId="7" w16cid:durableId="767383678">
    <w:abstractNumId w:val="2"/>
  </w:num>
  <w:num w:numId="8" w16cid:durableId="143083128">
    <w:abstractNumId w:val="3"/>
  </w:num>
  <w:num w:numId="9" w16cid:durableId="1194735222">
    <w:abstractNumId w:val="8"/>
  </w:num>
  <w:num w:numId="10" w16cid:durableId="433988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52"/>
    <w:rsid w:val="00021FE1"/>
    <w:rsid w:val="000223F7"/>
    <w:rsid w:val="000434E5"/>
    <w:rsid w:val="00082DF2"/>
    <w:rsid w:val="00085E61"/>
    <w:rsid w:val="0009259B"/>
    <w:rsid w:val="000A2786"/>
    <w:rsid w:val="000B2F22"/>
    <w:rsid w:val="000B3EA3"/>
    <w:rsid w:val="000B67B2"/>
    <w:rsid w:val="000C27A5"/>
    <w:rsid w:val="000C6D3C"/>
    <w:rsid w:val="000F4A61"/>
    <w:rsid w:val="00150DA3"/>
    <w:rsid w:val="00155C7F"/>
    <w:rsid w:val="00182640"/>
    <w:rsid w:val="001C7129"/>
    <w:rsid w:val="001F1906"/>
    <w:rsid w:val="001F75BF"/>
    <w:rsid w:val="00220344"/>
    <w:rsid w:val="00236F10"/>
    <w:rsid w:val="00237475"/>
    <w:rsid w:val="002401F1"/>
    <w:rsid w:val="00267D09"/>
    <w:rsid w:val="002963D0"/>
    <w:rsid w:val="002B4BD5"/>
    <w:rsid w:val="002E1575"/>
    <w:rsid w:val="00301341"/>
    <w:rsid w:val="003260F8"/>
    <w:rsid w:val="00353C72"/>
    <w:rsid w:val="00354ABB"/>
    <w:rsid w:val="003747B6"/>
    <w:rsid w:val="00394EA3"/>
    <w:rsid w:val="003B3365"/>
    <w:rsid w:val="003B4D9C"/>
    <w:rsid w:val="00404DB1"/>
    <w:rsid w:val="004154E2"/>
    <w:rsid w:val="00437EC9"/>
    <w:rsid w:val="0044739A"/>
    <w:rsid w:val="00453F89"/>
    <w:rsid w:val="00456BE4"/>
    <w:rsid w:val="004647F0"/>
    <w:rsid w:val="00485E61"/>
    <w:rsid w:val="004A0147"/>
    <w:rsid w:val="004B2D16"/>
    <w:rsid w:val="004B3E7E"/>
    <w:rsid w:val="004C2DAF"/>
    <w:rsid w:val="004E0FEA"/>
    <w:rsid w:val="004F6964"/>
    <w:rsid w:val="00511499"/>
    <w:rsid w:val="005559E4"/>
    <w:rsid w:val="00574529"/>
    <w:rsid w:val="005A153E"/>
    <w:rsid w:val="005A15A4"/>
    <w:rsid w:val="005B4E30"/>
    <w:rsid w:val="005C4949"/>
    <w:rsid w:val="005E52CC"/>
    <w:rsid w:val="00605F7D"/>
    <w:rsid w:val="00642791"/>
    <w:rsid w:val="00647B07"/>
    <w:rsid w:val="0066303C"/>
    <w:rsid w:val="00667C19"/>
    <w:rsid w:val="0067454B"/>
    <w:rsid w:val="006C2373"/>
    <w:rsid w:val="006D41E4"/>
    <w:rsid w:val="006D47D0"/>
    <w:rsid w:val="007438E3"/>
    <w:rsid w:val="007615D6"/>
    <w:rsid w:val="00770C68"/>
    <w:rsid w:val="007816E8"/>
    <w:rsid w:val="00795EE5"/>
    <w:rsid w:val="007A6F1C"/>
    <w:rsid w:val="007B5C27"/>
    <w:rsid w:val="007C6898"/>
    <w:rsid w:val="007C6FB6"/>
    <w:rsid w:val="007E2F74"/>
    <w:rsid w:val="007F2467"/>
    <w:rsid w:val="00833A4D"/>
    <w:rsid w:val="00845430"/>
    <w:rsid w:val="0085425E"/>
    <w:rsid w:val="0087013E"/>
    <w:rsid w:val="00875DDE"/>
    <w:rsid w:val="00886777"/>
    <w:rsid w:val="008D4A49"/>
    <w:rsid w:val="00927ADF"/>
    <w:rsid w:val="00955509"/>
    <w:rsid w:val="00992245"/>
    <w:rsid w:val="009B039D"/>
    <w:rsid w:val="009C069C"/>
    <w:rsid w:val="009C535F"/>
    <w:rsid w:val="009D18B3"/>
    <w:rsid w:val="009D64E3"/>
    <w:rsid w:val="009F1108"/>
    <w:rsid w:val="00A035C6"/>
    <w:rsid w:val="00A05A8B"/>
    <w:rsid w:val="00A16F3A"/>
    <w:rsid w:val="00A361C2"/>
    <w:rsid w:val="00A431BF"/>
    <w:rsid w:val="00A45F74"/>
    <w:rsid w:val="00A772DF"/>
    <w:rsid w:val="00A81852"/>
    <w:rsid w:val="00AA1C49"/>
    <w:rsid w:val="00AC4E75"/>
    <w:rsid w:val="00AC6058"/>
    <w:rsid w:val="00AF2B13"/>
    <w:rsid w:val="00AF58CB"/>
    <w:rsid w:val="00B21EBD"/>
    <w:rsid w:val="00B31661"/>
    <w:rsid w:val="00B41101"/>
    <w:rsid w:val="00B47BF9"/>
    <w:rsid w:val="00B8417C"/>
    <w:rsid w:val="00B90152"/>
    <w:rsid w:val="00B94E89"/>
    <w:rsid w:val="00BF3BFD"/>
    <w:rsid w:val="00C40AFD"/>
    <w:rsid w:val="00C43CEE"/>
    <w:rsid w:val="00C63AF7"/>
    <w:rsid w:val="00C656F9"/>
    <w:rsid w:val="00C77D85"/>
    <w:rsid w:val="00C92924"/>
    <w:rsid w:val="00CC5548"/>
    <w:rsid w:val="00CC6B41"/>
    <w:rsid w:val="00CD3052"/>
    <w:rsid w:val="00CE4F55"/>
    <w:rsid w:val="00D0111C"/>
    <w:rsid w:val="00D133DF"/>
    <w:rsid w:val="00D7273E"/>
    <w:rsid w:val="00D74823"/>
    <w:rsid w:val="00DD1CE2"/>
    <w:rsid w:val="00E315AA"/>
    <w:rsid w:val="00E344F2"/>
    <w:rsid w:val="00E46A1E"/>
    <w:rsid w:val="00E71FB5"/>
    <w:rsid w:val="00E760C5"/>
    <w:rsid w:val="00EA648B"/>
    <w:rsid w:val="00EA77F5"/>
    <w:rsid w:val="00EB3142"/>
    <w:rsid w:val="00ED2657"/>
    <w:rsid w:val="00F0084E"/>
    <w:rsid w:val="00F06B31"/>
    <w:rsid w:val="00F13FB2"/>
    <w:rsid w:val="00F16431"/>
    <w:rsid w:val="00F25D1C"/>
    <w:rsid w:val="00F35CDD"/>
    <w:rsid w:val="00F77703"/>
    <w:rsid w:val="00FA67FE"/>
    <w:rsid w:val="00FC0BF5"/>
    <w:rsid w:val="00FC4301"/>
    <w:rsid w:val="00FC733F"/>
    <w:rsid w:val="00F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4733"/>
  <w15:chartTrackingRefBased/>
  <w15:docId w15:val="{19FD8B23-3121-4C1A-8AED-2E0C0DFD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01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01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01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01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01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01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01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01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01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01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015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0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">
    <w:name w:val="Grid Table 2"/>
    <w:basedOn w:val="TableauNormal"/>
    <w:uiPriority w:val="47"/>
    <w:rsid w:val="008701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2">
    <w:name w:val="Plain Table 2"/>
    <w:basedOn w:val="TableauNormal"/>
    <w:uiPriority w:val="42"/>
    <w:rsid w:val="008701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2-Accentuation3">
    <w:name w:val="Grid Table 2 Accent 3"/>
    <w:basedOn w:val="TableauNormal"/>
    <w:uiPriority w:val="47"/>
    <w:rsid w:val="0087013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simple3">
    <w:name w:val="Plain Table 3"/>
    <w:basedOn w:val="TableauNormal"/>
    <w:uiPriority w:val="43"/>
    <w:rsid w:val="000C6D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0C6D3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3">
    <w:name w:val="Grid Table 3"/>
    <w:basedOn w:val="TableauNormal"/>
    <w:uiPriority w:val="48"/>
    <w:rsid w:val="000C6D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3747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47B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3BF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63D0"/>
  </w:style>
  <w:style w:type="paragraph" w:styleId="Pieddepage">
    <w:name w:val="footer"/>
    <w:basedOn w:val="Normal"/>
    <w:link w:val="PieddepageCar"/>
    <w:uiPriority w:val="99"/>
    <w:unhideWhenUsed/>
    <w:rsid w:val="0029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jrconline.org/AbstractView.aspx?PID=2022-15-1-4" TargetMode="External"/><Relationship Id="rId18" Type="http://schemas.openxmlformats.org/officeDocument/2006/relationships/hyperlink" Target="https://dx.doi.org/10.4314/dujopas.v11i1c.29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search.app/Q7JTXaAemY4Q4t7F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ajol.info/index.php/bajopas/article/view/182969" TargetMode="External"/><Relationship Id="rId17" Type="http://schemas.openxmlformats.org/officeDocument/2006/relationships/hyperlink" Target="https://doi.org/10.1016/j.heliyon.2021.e06648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jddtonline.info/index.php/jddt/article/view/6108" TargetMode="External"/><Relationship Id="rId20" Type="http://schemas.openxmlformats.org/officeDocument/2006/relationships/hyperlink" Target="https://doi.org/10.5897/JPP2020.0574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897/AJB2007.000-2216" TargetMode="External"/><Relationship Id="rId24" Type="http://schemas.openxmlformats.org/officeDocument/2006/relationships/hyperlink" Target="https://doi.org/10.1590/S1517-8382200700020003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epository.sustech.edu/handle/123456789/24963" TargetMode="External"/><Relationship Id="rId23" Type="http://schemas.openxmlformats.org/officeDocument/2006/relationships/hyperlink" Target="https://doi.org/10.33003/fjs-2020-0402-209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016/j.eujim.2021.102094" TargetMode="External"/><Relationship Id="rId19" Type="http://schemas.openxmlformats.org/officeDocument/2006/relationships/hyperlink" Target="http://www.academicjournals.org/JMPR%20accessed%20on%2024/09/2025%20at%205%20p.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afriquescience.info" TargetMode="External"/><Relationship Id="rId22" Type="http://schemas.openxmlformats.org/officeDocument/2006/relationships/hyperlink" Target="https://doi.org/10.9734/ijbcrr/2024/v33i4869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13</Pages>
  <Words>5694</Words>
  <Characters>31319</Characters>
  <Application>Microsoft Office Word</Application>
  <DocSecurity>0</DocSecurity>
  <Lines>260</Lines>
  <Paragraphs>73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 Mbaye</dc:creator>
  <cp:keywords/>
  <dc:description/>
  <cp:lastModifiedBy>Ame Mbaye</cp:lastModifiedBy>
  <cp:revision>35</cp:revision>
  <dcterms:created xsi:type="dcterms:W3CDTF">2025-09-27T10:40:00Z</dcterms:created>
  <dcterms:modified xsi:type="dcterms:W3CDTF">2025-10-05T19:57:00Z</dcterms:modified>
</cp:coreProperties>
</file>