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4491" w14:textId="77777777" w:rsidR="00EF1664" w:rsidRDefault="00EF1664">
      <w:pPr>
        <w:rPr>
          <w:rFonts w:ascii="Arial" w:eastAsia="Times New Roman" w:hAnsi="Arial" w:cs="Arial"/>
          <w:b/>
          <w:bCs/>
          <w:kern w:val="0"/>
          <w:sz w:val="22"/>
          <w:szCs w:val="22"/>
          <w14:ligatures w14:val="none"/>
        </w:rPr>
      </w:pPr>
      <w:r w:rsidRPr="00EF1664">
        <w:rPr>
          <w:rFonts w:ascii="Arial" w:eastAsia="Times New Roman" w:hAnsi="Arial" w:cs="Arial"/>
          <w:b/>
          <w:bCs/>
          <w:kern w:val="0"/>
          <w:sz w:val="22"/>
          <w:szCs w:val="22"/>
          <w14:ligatures w14:val="none"/>
        </w:rPr>
        <w:t xml:space="preserve">Review Article </w:t>
      </w:r>
    </w:p>
    <w:p w14:paraId="0D694225" w14:textId="77777777" w:rsidR="00EF1664" w:rsidRDefault="00EF1664">
      <w:pPr>
        <w:rPr>
          <w:rFonts w:ascii="Arial" w:eastAsia="Times New Roman" w:hAnsi="Arial" w:cs="Arial"/>
          <w:b/>
          <w:bCs/>
          <w:kern w:val="0"/>
          <w:sz w:val="22"/>
          <w:szCs w:val="22"/>
          <w14:ligatures w14:val="none"/>
        </w:rPr>
      </w:pPr>
    </w:p>
    <w:p w14:paraId="740F17B2" w14:textId="6D97FD25" w:rsidR="00FF3C57" w:rsidRDefault="001636F6">
      <w:pPr>
        <w:rPr>
          <w:rFonts w:ascii="Arial" w:eastAsia="Times New Roman" w:hAnsi="Arial" w:cs="Arial"/>
          <w:b/>
          <w:bCs/>
          <w:kern w:val="0"/>
          <w:sz w:val="22"/>
          <w:szCs w:val="22"/>
          <w14:ligatures w14:val="none"/>
        </w:rPr>
      </w:pPr>
      <w:r w:rsidRPr="004C6964">
        <w:rPr>
          <w:rFonts w:ascii="Arial" w:eastAsia="Times New Roman" w:hAnsi="Arial" w:cs="Arial"/>
          <w:b/>
          <w:bCs/>
          <w:kern w:val="0"/>
          <w:sz w:val="36"/>
          <w:szCs w:val="36"/>
          <w:highlight w:val="yellow"/>
          <w14:ligatures w14:val="none"/>
        </w:rPr>
        <w:t>High-Potency Cannabis, Early Use, and the Risk of Psychosis in Adolescents</w:t>
      </w:r>
    </w:p>
    <w:p w14:paraId="1FFFD668" w14:textId="77777777" w:rsidR="00FF3C57" w:rsidRDefault="00FF3C57">
      <w:pPr>
        <w:rPr>
          <w:rFonts w:ascii="Arial" w:eastAsia="Times New Roman" w:hAnsi="Arial" w:cs="Arial"/>
          <w:b/>
          <w:bCs/>
          <w:kern w:val="0"/>
          <w:sz w:val="22"/>
          <w:szCs w:val="22"/>
          <w14:ligatures w14:val="none"/>
        </w:rPr>
      </w:pPr>
    </w:p>
    <w:p w14:paraId="5108A47D" w14:textId="3FBF111A" w:rsidR="004E027E" w:rsidRDefault="007C6FDA">
      <w:pPr>
        <w:rPr>
          <w:rFonts w:ascii="Arial" w:hAnsi="Arial" w:cs="Arial"/>
        </w:rPr>
      </w:pPr>
      <w:r w:rsidRPr="007C6FDA">
        <w:rPr>
          <w:rFonts w:ascii="Arial" w:eastAsia="Times New Roman" w:hAnsi="Arial" w:cs="Arial"/>
          <w:b/>
          <w:bCs/>
          <w:kern w:val="0"/>
          <w:sz w:val="22"/>
          <w:szCs w:val="22"/>
          <w14:ligatures w14:val="none"/>
        </w:rPr>
        <w:t>ABSTRACT</w:t>
      </w:r>
      <w:r w:rsidR="004E027E" w:rsidRPr="004E027E">
        <w:rPr>
          <w:rFonts w:ascii="Arial" w:hAnsi="Arial" w:cs="Arial"/>
        </w:rPr>
        <w:t xml:space="preserve"> </w:t>
      </w:r>
    </w:p>
    <w:p w14:paraId="442FD843" w14:textId="7AD76A13" w:rsidR="004E027E" w:rsidRPr="00955507" w:rsidRDefault="00616669">
      <w:pPr>
        <w:rPr>
          <w:rFonts w:ascii="Arial" w:hAnsi="Arial" w:cs="Arial"/>
          <w:sz w:val="20"/>
          <w:szCs w:val="20"/>
        </w:rPr>
      </w:pPr>
      <w:r w:rsidRPr="00E047F7">
        <w:rPr>
          <w:rFonts w:ascii="Arial" w:hAnsi="Arial" w:cs="Arial"/>
          <w:color w:val="000000"/>
          <w:sz w:val="20"/>
          <w:szCs w:val="20"/>
          <w:highlight w:val="yellow"/>
        </w:rPr>
        <w:t>Cannabis is the most widely used illicit substance globally, with an estimated 244 million people reporting its use in 2025.</w:t>
      </w:r>
      <w:r w:rsidRPr="00616669">
        <w:rPr>
          <w:rFonts w:ascii="Arial" w:hAnsi="Arial" w:cs="Arial"/>
          <w:color w:val="000000"/>
          <w:sz w:val="20"/>
          <w:szCs w:val="20"/>
        </w:rPr>
        <w:t xml:space="preserve"> </w:t>
      </w:r>
      <w:r w:rsidR="00600872" w:rsidRPr="00600872">
        <w:rPr>
          <w:rFonts w:ascii="Arial" w:hAnsi="Arial" w:cs="Arial"/>
          <w:color w:val="000000"/>
          <w:sz w:val="20"/>
          <w:szCs w:val="20"/>
        </w:rPr>
        <w:t xml:space="preserve">Cannabis remains the most widely used illicit substance globally, and its increasing prevalence among adolescents has raised critical public health concerns due to heightened neurodevelopmental vulnerability during this stage. </w:t>
      </w:r>
      <w:r w:rsidR="00093B28" w:rsidRPr="004C6964">
        <w:rPr>
          <w:rFonts w:ascii="Arial" w:hAnsi="Arial" w:cs="Arial"/>
          <w:color w:val="000000"/>
          <w:sz w:val="20"/>
          <w:szCs w:val="20"/>
          <w:highlight w:val="yellow"/>
        </w:rPr>
        <w:t xml:space="preserve">In this review, we will attempt to explore and </w:t>
      </w:r>
      <w:proofErr w:type="spellStart"/>
      <w:r w:rsidR="00093B28">
        <w:rPr>
          <w:rFonts w:ascii="Arial" w:hAnsi="Arial" w:cs="Arial"/>
          <w:color w:val="000000"/>
          <w:sz w:val="20"/>
          <w:szCs w:val="20"/>
          <w:highlight w:val="yellow"/>
        </w:rPr>
        <w:t>synthesise</w:t>
      </w:r>
      <w:proofErr w:type="spellEnd"/>
      <w:r w:rsidR="00093B28" w:rsidRPr="004C6964">
        <w:rPr>
          <w:rFonts w:ascii="Arial" w:hAnsi="Arial" w:cs="Arial"/>
          <w:color w:val="000000"/>
          <w:sz w:val="20"/>
          <w:szCs w:val="20"/>
          <w:highlight w:val="yellow"/>
        </w:rPr>
        <w:t xml:space="preserve"> the existing literature on the relationship between cannabis use in adolescents and the development of psychosis.</w:t>
      </w:r>
      <w:r w:rsidR="00093B28">
        <w:rPr>
          <w:rFonts w:ascii="Arial" w:hAnsi="Arial" w:cs="Arial"/>
          <w:color w:val="000000"/>
          <w:sz w:val="20"/>
          <w:szCs w:val="20"/>
        </w:rPr>
        <w:t xml:space="preserve"> </w:t>
      </w:r>
      <w:r w:rsidR="00600872" w:rsidRPr="00600872">
        <w:rPr>
          <w:rFonts w:ascii="Arial" w:hAnsi="Arial" w:cs="Arial"/>
          <w:color w:val="000000"/>
          <w:sz w:val="20"/>
          <w:szCs w:val="20"/>
        </w:rPr>
        <w:t xml:space="preserve">This narrative review </w:t>
      </w:r>
      <w:proofErr w:type="spellStart"/>
      <w:r w:rsidR="00093B28" w:rsidRPr="004C6964">
        <w:rPr>
          <w:rFonts w:ascii="Arial" w:hAnsi="Arial" w:cs="Arial"/>
          <w:color w:val="000000"/>
          <w:sz w:val="20"/>
          <w:szCs w:val="20"/>
          <w:highlight w:val="yellow"/>
        </w:rPr>
        <w:t>synthesises</w:t>
      </w:r>
      <w:proofErr w:type="spellEnd"/>
      <w:r w:rsidR="00093B28" w:rsidRPr="00600872">
        <w:rPr>
          <w:rFonts w:ascii="Arial" w:hAnsi="Arial" w:cs="Arial"/>
          <w:color w:val="000000"/>
          <w:sz w:val="20"/>
          <w:szCs w:val="20"/>
        </w:rPr>
        <w:t xml:space="preserve"> </w:t>
      </w:r>
      <w:r w:rsidR="00600872" w:rsidRPr="00600872">
        <w:rPr>
          <w:rFonts w:ascii="Arial" w:hAnsi="Arial" w:cs="Arial"/>
          <w:color w:val="000000"/>
          <w:sz w:val="20"/>
          <w:szCs w:val="20"/>
        </w:rPr>
        <w:t xml:space="preserve">evidence from peer-reviewed studies published over the past seven years, focusing on the association between adolescent cannabis use and the onset of psychosis. </w:t>
      </w:r>
      <w:r w:rsidR="001636F6" w:rsidRPr="004C6964">
        <w:rPr>
          <w:rFonts w:ascii="Arial" w:hAnsi="Arial" w:cs="Arial"/>
          <w:color w:val="000000"/>
          <w:sz w:val="20"/>
          <w:szCs w:val="20"/>
          <w:highlight w:val="yellow"/>
        </w:rPr>
        <w:t>A comprehensive search was conducted in PubMed, PsycINFO, and Google Scholar</w:t>
      </w:r>
      <w:r w:rsidR="001636F6">
        <w:rPr>
          <w:rFonts w:ascii="Arial" w:hAnsi="Arial" w:cs="Arial"/>
          <w:color w:val="000000"/>
          <w:sz w:val="20"/>
          <w:szCs w:val="20"/>
          <w:highlight w:val="yellow"/>
        </w:rPr>
        <w:t xml:space="preserve">. </w:t>
      </w:r>
      <w:r w:rsidR="001636F6" w:rsidRPr="004C6964">
        <w:rPr>
          <w:rFonts w:ascii="Arial" w:hAnsi="Arial" w:cs="Arial"/>
          <w:color w:val="000000"/>
          <w:sz w:val="20"/>
          <w:szCs w:val="20"/>
          <w:highlight w:val="yellow"/>
        </w:rPr>
        <w:t>The search was restricted to studies published between 2018 and 2025.</w:t>
      </w:r>
      <w:r w:rsidR="001636F6" w:rsidRPr="001636F6">
        <w:rPr>
          <w:rFonts w:ascii="Arial" w:hAnsi="Arial" w:cs="Arial"/>
          <w:color w:val="000000"/>
          <w:sz w:val="20"/>
          <w:szCs w:val="20"/>
        </w:rPr>
        <w:t xml:space="preserve"> </w:t>
      </w:r>
      <w:r w:rsidR="00600872" w:rsidRPr="00600872">
        <w:rPr>
          <w:rFonts w:ascii="Arial" w:hAnsi="Arial" w:cs="Arial"/>
          <w:color w:val="000000"/>
          <w:sz w:val="20"/>
          <w:szCs w:val="20"/>
        </w:rPr>
        <w:t>Epidemiological data indicate that early initiation and frequent cannabis use substantially increase the risk of psychotic experiences and their persistence into adulthood. High-potency cannabis products further amplify this risk, even among adolescents without prior psychiatric history. Clinical studies demonstrate that cannabis use disorder frequently co-occurs with first-episode psychosis, complicating treatment and prognosis. Moreover, emerging patterns of cannabis consumption, including concentrates and edibles, present additional psychiatric risks for youth. Collectively, these findings underscore the need for targeted prevention strategies, early clinical intervention, and more refined research into individual susceptibility factors. Addressing cannabis-related psychiatric morbidity in adolescents requires both clinical vigilance and evidence-informed policy responses.</w:t>
      </w:r>
    </w:p>
    <w:p w14:paraId="3AB9AD65" w14:textId="08BC5B9F" w:rsidR="00BA4661" w:rsidRPr="00343C93" w:rsidRDefault="004E027E">
      <w:pPr>
        <w:rPr>
          <w:rFonts w:ascii="Arial" w:hAnsi="Arial" w:cs="Arial"/>
          <w:b/>
          <w:bCs/>
          <w:sz w:val="22"/>
          <w:szCs w:val="22"/>
        </w:rPr>
      </w:pPr>
      <w:r w:rsidRPr="00343C93">
        <w:rPr>
          <w:rFonts w:ascii="Arial" w:hAnsi="Arial" w:cs="Arial"/>
          <w:b/>
          <w:bCs/>
          <w:sz w:val="22"/>
          <w:szCs w:val="22"/>
        </w:rPr>
        <w:t>INTRODUCTION</w:t>
      </w:r>
      <w:r w:rsidR="00CE6D3D" w:rsidRPr="00343C93">
        <w:rPr>
          <w:rFonts w:ascii="Arial" w:hAnsi="Arial" w:cs="Arial"/>
          <w:sz w:val="22"/>
          <w:szCs w:val="22"/>
        </w:rPr>
        <w:t xml:space="preserve"> </w:t>
      </w:r>
    </w:p>
    <w:p w14:paraId="20A725B9" w14:textId="2768CE9E" w:rsidR="00992162" w:rsidRPr="00992162" w:rsidRDefault="001636F6" w:rsidP="00992162">
      <w:pPr>
        <w:spacing w:after="0" w:line="240" w:lineRule="auto"/>
        <w:rPr>
          <w:rFonts w:ascii="Arial" w:eastAsia="Times New Roman" w:hAnsi="Arial" w:cs="Arial"/>
          <w:kern w:val="0"/>
          <w:sz w:val="20"/>
          <w:szCs w:val="20"/>
          <w14:ligatures w14:val="none"/>
        </w:rPr>
      </w:pPr>
      <w:r w:rsidRPr="004C6964">
        <w:rPr>
          <w:rFonts w:ascii="Arial" w:eastAsia="Times New Roman" w:hAnsi="Arial" w:cs="Arial"/>
          <w:color w:val="1B1C1D"/>
          <w:kern w:val="0"/>
          <w:sz w:val="20"/>
          <w:szCs w:val="20"/>
          <w:highlight w:val="yellow"/>
          <w14:ligatures w14:val="none"/>
        </w:rPr>
        <w:t>Cannabis has been cultivated and used for centuries B.C. due to its medical, hallucinogenic and agricultural properties. It has become a loathsome but also beloved plant (</w:t>
      </w:r>
      <w:proofErr w:type="spellStart"/>
      <w:r w:rsidRPr="004C6964">
        <w:rPr>
          <w:rFonts w:ascii="Arial" w:eastAsia="Times New Roman" w:hAnsi="Arial" w:cs="Arial"/>
          <w:color w:val="1B1C1D"/>
          <w:kern w:val="0"/>
          <w:sz w:val="20"/>
          <w:szCs w:val="20"/>
          <w:highlight w:val="yellow"/>
          <w14:ligatures w14:val="none"/>
        </w:rPr>
        <w:t>Dölle</w:t>
      </w:r>
      <w:proofErr w:type="spellEnd"/>
      <w:r w:rsidRPr="004C6964">
        <w:rPr>
          <w:rFonts w:ascii="Arial" w:eastAsia="Times New Roman" w:hAnsi="Arial" w:cs="Arial"/>
          <w:color w:val="1B1C1D"/>
          <w:kern w:val="0"/>
          <w:sz w:val="20"/>
          <w:szCs w:val="20"/>
          <w:highlight w:val="yellow"/>
          <w14:ligatures w14:val="none"/>
        </w:rPr>
        <w:t xml:space="preserve"> &amp; Kurzmann, 2019</w:t>
      </w:r>
      <w:r w:rsidR="00093B28">
        <w:rPr>
          <w:rFonts w:ascii="Arial" w:eastAsia="Times New Roman" w:hAnsi="Arial" w:cs="Arial"/>
          <w:color w:val="1B1C1D"/>
          <w:kern w:val="0"/>
          <w:sz w:val="20"/>
          <w:szCs w:val="20"/>
          <w:highlight w:val="yellow"/>
          <w14:ligatures w14:val="none"/>
        </w:rPr>
        <w:t xml:space="preserve">; </w:t>
      </w:r>
      <w:r w:rsidR="00093B28" w:rsidRPr="004C6964">
        <w:rPr>
          <w:rFonts w:ascii="Arial" w:eastAsia="Times New Roman" w:hAnsi="Arial" w:cs="Arial"/>
          <w:color w:val="1B1C1D"/>
          <w:kern w:val="0"/>
          <w:sz w:val="20"/>
          <w:szCs w:val="20"/>
          <w:highlight w:val="yellow"/>
          <w14:ligatures w14:val="none"/>
        </w:rPr>
        <w:t xml:space="preserve">Thakur </w:t>
      </w:r>
      <w:r w:rsidR="00093B28" w:rsidRPr="004C6964">
        <w:rPr>
          <w:rFonts w:ascii="Arial" w:eastAsia="Times New Roman" w:hAnsi="Arial" w:cs="Arial"/>
          <w:i/>
          <w:iCs/>
          <w:color w:val="1B1C1D"/>
          <w:kern w:val="0"/>
          <w:sz w:val="20"/>
          <w:szCs w:val="20"/>
          <w:highlight w:val="yellow"/>
          <w14:ligatures w14:val="none"/>
        </w:rPr>
        <w:t>et al</w:t>
      </w:r>
      <w:r w:rsidR="00093B28" w:rsidRPr="004C6964">
        <w:rPr>
          <w:rFonts w:ascii="Arial" w:eastAsia="Times New Roman" w:hAnsi="Arial" w:cs="Arial"/>
          <w:color w:val="1B1C1D"/>
          <w:kern w:val="0"/>
          <w:sz w:val="20"/>
          <w:szCs w:val="20"/>
          <w:highlight w:val="yellow"/>
          <w14:ligatures w14:val="none"/>
        </w:rPr>
        <w:t>., 2021</w:t>
      </w:r>
      <w:r w:rsidRPr="004C6964">
        <w:rPr>
          <w:rFonts w:ascii="Arial" w:eastAsia="Times New Roman" w:hAnsi="Arial" w:cs="Arial"/>
          <w:color w:val="1B1C1D"/>
          <w:kern w:val="0"/>
          <w:sz w:val="20"/>
          <w:szCs w:val="20"/>
          <w:highlight w:val="yellow"/>
          <w14:ligatures w14:val="none"/>
        </w:rPr>
        <w:t>).</w:t>
      </w:r>
      <w:r w:rsidRPr="001636F6">
        <w:rPr>
          <w:rFonts w:ascii="Arial" w:eastAsia="Times New Roman" w:hAnsi="Arial" w:cs="Arial"/>
          <w:color w:val="1B1C1D"/>
          <w:kern w:val="0"/>
          <w:sz w:val="20"/>
          <w:szCs w:val="20"/>
          <w14:ligatures w14:val="none"/>
        </w:rPr>
        <w:t xml:space="preserve"> </w:t>
      </w:r>
      <w:r w:rsidR="00992162" w:rsidRPr="00992162">
        <w:rPr>
          <w:rFonts w:ascii="Arial" w:eastAsia="Times New Roman" w:hAnsi="Arial" w:cs="Arial"/>
          <w:color w:val="1B1C1D"/>
          <w:kern w:val="0"/>
          <w:sz w:val="20"/>
          <w:szCs w:val="20"/>
          <w14:ligatures w14:val="none"/>
        </w:rPr>
        <w:t xml:space="preserve">Cannabis is the most widely used illicit substance globally, with an estimated 244 million people reporting its use in 2025. </w:t>
      </w:r>
      <w:hyperlink r:id="rId11" w:history="1">
        <w:r w:rsidR="00992162" w:rsidRPr="00992162">
          <w:rPr>
            <w:rFonts w:ascii="Arial" w:eastAsia="Times New Roman" w:hAnsi="Arial" w:cs="Arial"/>
            <w:color w:val="000000"/>
            <w:kern w:val="0"/>
            <w:sz w:val="20"/>
            <w:szCs w:val="20"/>
            <w:u w:val="single"/>
            <w14:ligatures w14:val="none"/>
          </w:rPr>
          <w:t>(Crime, 2025)</w:t>
        </w:r>
      </w:hyperlink>
      <w:r w:rsidR="00992162" w:rsidRPr="00992162">
        <w:rPr>
          <w:rFonts w:ascii="Arial" w:eastAsia="Times New Roman" w:hAnsi="Arial" w:cs="Arial"/>
          <w:color w:val="1B1C1D"/>
          <w:kern w:val="0"/>
          <w:sz w:val="20"/>
          <w:szCs w:val="20"/>
          <w14:ligatures w14:val="none"/>
        </w:rPr>
        <w:t>Its use is most often initiated in adolescence</w:t>
      </w:r>
      <w:hyperlink r:id="rId12" w:history="1">
        <w:r w:rsidR="00992162" w:rsidRPr="00992162">
          <w:rPr>
            <w:rFonts w:ascii="Arial" w:eastAsia="Times New Roman" w:hAnsi="Arial" w:cs="Arial"/>
            <w:color w:val="000000"/>
            <w:kern w:val="0"/>
            <w:sz w:val="20"/>
            <w:szCs w:val="20"/>
            <w:u w:val="single"/>
            <w14:ligatures w14:val="none"/>
          </w:rPr>
          <w:t>(Patel et al., 2021)</w:t>
        </w:r>
      </w:hyperlink>
      <w:r w:rsidR="00992162" w:rsidRPr="00992162">
        <w:rPr>
          <w:rFonts w:ascii="Arial" w:eastAsia="Times New Roman" w:hAnsi="Arial" w:cs="Arial"/>
          <w:color w:val="1B1C1D"/>
          <w:kern w:val="0"/>
          <w:sz w:val="20"/>
          <w:szCs w:val="20"/>
          <w14:ligatures w14:val="none"/>
        </w:rPr>
        <w:t>, a particularly vulnerable period in neurodevelopment. The heightened vulnerability during adolescence is thought to be related to the extensive neurodevelopmental processes occurring during this period. Early initiation of cannabis use has been linked to a substantially elevated risk of developing psychosis in later life</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(Bagot et al., 2015</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Osborne et al., 2025</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Compton et al., 2011)</w:t>
      </w:r>
      <w:r w:rsidR="00992162" w:rsidRPr="00992162">
        <w:rPr>
          <w:rFonts w:ascii="Arial" w:eastAsia="Times New Roman" w:hAnsi="Arial" w:cs="Arial"/>
          <w:color w:val="1B1C1D"/>
          <w:kern w:val="0"/>
          <w:sz w:val="20"/>
          <w:szCs w:val="20"/>
          <w14:ligatures w14:val="none"/>
        </w:rPr>
        <w:t>. Briefly, THC, the main psychoactive component of Cannabis, disrupts synaptic pruning and the normal development of the GABA system, which are implicated in psychotic pathophysiology</w:t>
      </w:r>
      <w:hyperlink r:id="rId13" w:history="1">
        <w:r w:rsidR="00992162" w:rsidRPr="00992162">
          <w:rPr>
            <w:rFonts w:ascii="Arial" w:eastAsia="Times New Roman" w:hAnsi="Arial" w:cs="Arial"/>
            <w:color w:val="000000"/>
            <w:kern w:val="0"/>
            <w:sz w:val="20"/>
            <w:szCs w:val="20"/>
            <w:u w:val="single"/>
            <w14:ligatures w14:val="none"/>
          </w:rPr>
          <w:t>(Patel et al., 2021</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Jones et al., 2018</w:t>
        </w:r>
        <w:r w:rsidR="00992162" w:rsidRPr="00992162">
          <w:rPr>
            <w:rFonts w:ascii="Arial" w:eastAsia="Times New Roman" w:hAnsi="Arial" w:cs="Arial"/>
            <w:color w:val="000000"/>
            <w:kern w:val="0"/>
            <w:sz w:val="20"/>
            <w:szCs w:val="20"/>
            <w:u w:val="single"/>
            <w14:ligatures w14:val="none"/>
          </w:rPr>
          <w:t>)</w:t>
        </w:r>
      </w:hyperlink>
      <w:r w:rsidR="00992162" w:rsidRPr="00992162">
        <w:rPr>
          <w:rFonts w:ascii="Arial" w:eastAsia="Times New Roman" w:hAnsi="Arial" w:cs="Arial"/>
          <w:color w:val="1B1C1D"/>
          <w:kern w:val="0"/>
          <w:sz w:val="20"/>
          <w:szCs w:val="20"/>
          <w14:ligatures w14:val="none"/>
        </w:rPr>
        <w:t xml:space="preserve">. These disruptions may present clinically as </w:t>
      </w:r>
      <w:r w:rsidR="00992162" w:rsidRPr="00992162">
        <w:rPr>
          <w:rFonts w:ascii="Arial" w:eastAsia="Times New Roman" w:hAnsi="Arial" w:cs="Arial"/>
          <w:i/>
          <w:iCs/>
          <w:color w:val="1B1C1D"/>
          <w:kern w:val="0"/>
          <w:sz w:val="20"/>
          <w:szCs w:val="20"/>
          <w14:ligatures w14:val="none"/>
        </w:rPr>
        <w:t>Cannabis-Induced Psychotic Disorder (CIPD)</w:t>
      </w:r>
      <w:r w:rsidR="00992162" w:rsidRPr="00992162">
        <w:rPr>
          <w:rFonts w:ascii="Arial" w:eastAsia="Times New Roman" w:hAnsi="Arial" w:cs="Arial"/>
          <w:color w:val="1B1C1D"/>
          <w:kern w:val="0"/>
          <w:sz w:val="20"/>
          <w:szCs w:val="20"/>
          <w14:ligatures w14:val="none"/>
        </w:rPr>
        <w:t>, defined in DSM-5 by the presence of hallucinations or delusions developing during or soon after cannabis intoxication, use, or withdrawal with associated functional impairment not better explained by another psychotic disorder</w:t>
      </w:r>
      <w:hyperlink r:id="rId14" w:history="1">
        <w:r w:rsidR="00992162" w:rsidRPr="00992162">
          <w:rPr>
            <w:rFonts w:ascii="Arial" w:eastAsia="Times New Roman" w:hAnsi="Arial" w:cs="Arial"/>
            <w:color w:val="000000"/>
            <w:kern w:val="0"/>
            <w:sz w:val="20"/>
            <w:szCs w:val="20"/>
            <w:u w:val="single"/>
            <w14:ligatures w14:val="none"/>
          </w:rPr>
          <w:t>(</w:t>
        </w:r>
        <w:r w:rsidR="00992162" w:rsidRPr="00992162">
          <w:rPr>
            <w:rFonts w:ascii="Arial" w:eastAsia="Times New Roman" w:hAnsi="Arial" w:cs="Arial"/>
            <w:i/>
            <w:iCs/>
            <w:color w:val="000000"/>
            <w:kern w:val="0"/>
            <w:sz w:val="20"/>
            <w:szCs w:val="20"/>
            <w:u w:val="single"/>
            <w14:ligatures w14:val="none"/>
          </w:rPr>
          <w:t>Diagnostic and Statistical Manual of Mental Disorders : Fifth Edition Text Revision DSM-5-TR</w:t>
        </w:r>
        <w:r w:rsidR="00992162" w:rsidRPr="00992162">
          <w:rPr>
            <w:rFonts w:ascii="Arial" w:eastAsia="Times New Roman" w:hAnsi="Arial" w:cs="Arial"/>
            <w:i/>
            <w:iCs/>
            <w:color w:val="000000"/>
            <w:kern w:val="0"/>
            <w:sz w:val="20"/>
            <w:szCs w:val="20"/>
            <w:u w:val="single"/>
            <w:vertAlign w:val="superscript"/>
            <w14:ligatures w14:val="none"/>
          </w:rPr>
          <w:t>TM</w:t>
        </w:r>
        <w:r w:rsidR="00992162" w:rsidRPr="00992162">
          <w:rPr>
            <w:rFonts w:ascii="Arial" w:eastAsia="Times New Roman" w:hAnsi="Arial" w:cs="Arial"/>
            <w:color w:val="000000"/>
            <w:kern w:val="0"/>
            <w:sz w:val="20"/>
            <w:szCs w:val="20"/>
            <w:u w:val="single"/>
            <w14:ligatures w14:val="none"/>
          </w:rPr>
          <w:t xml:space="preserve">, </w:t>
        </w:r>
        <w:proofErr w:type="spellStart"/>
        <w:r w:rsidR="00992162" w:rsidRPr="00992162">
          <w:rPr>
            <w:rFonts w:ascii="Arial" w:eastAsia="Times New Roman" w:hAnsi="Arial" w:cs="Arial"/>
            <w:color w:val="000000"/>
            <w:kern w:val="0"/>
            <w:sz w:val="20"/>
            <w:szCs w:val="20"/>
            <w:u w:val="single"/>
            <w14:ligatures w14:val="none"/>
          </w:rPr>
          <w:t>n.d</w:t>
        </w:r>
        <w:proofErr w:type="spellEnd"/>
      </w:hyperlink>
      <w:r w:rsidR="00992162" w:rsidRPr="00992162">
        <w:rPr>
          <w:rFonts w:ascii="Arial" w:eastAsia="Times New Roman" w:hAnsi="Arial" w:cs="Arial"/>
          <w:color w:val="1B1C1D"/>
          <w:kern w:val="0"/>
          <w:sz w:val="20"/>
          <w:szCs w:val="20"/>
          <w14:ligatures w14:val="none"/>
        </w:rPr>
        <w:t>). </w:t>
      </w:r>
    </w:p>
    <w:p w14:paraId="475EFE0D"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w:t>
      </w:r>
    </w:p>
    <w:p w14:paraId="22451C61" w14:textId="7799D17D"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Several studies have examined the relationship between cannabis and psychosis</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(Mustonen et al., 2018)</w:t>
      </w:r>
      <w:r w:rsidRPr="00992162">
        <w:rPr>
          <w:rFonts w:ascii="Arial" w:eastAsia="Times New Roman" w:hAnsi="Arial" w:cs="Arial"/>
          <w:color w:val="1B1C1D"/>
          <w:kern w:val="0"/>
          <w:sz w:val="20"/>
          <w:szCs w:val="20"/>
          <w14:ligatures w14:val="none"/>
        </w:rPr>
        <w:t xml:space="preserve">. </w:t>
      </w:r>
      <w:r w:rsidR="00093B28" w:rsidRPr="004C6964">
        <w:rPr>
          <w:rFonts w:ascii="Arial" w:eastAsia="Times New Roman" w:hAnsi="Arial" w:cs="Arial"/>
          <w:color w:val="1B1C1D"/>
          <w:kern w:val="0"/>
          <w:sz w:val="20"/>
          <w:szCs w:val="20"/>
          <w:highlight w:val="yellow"/>
          <w14:ligatures w14:val="none"/>
        </w:rPr>
        <w:t>The nature of the link between cannabis and psychosis, however, is not yet well understood, and although it is not yet possible to identify a single causal link, epidemiological evidence suggests a strong correlation between cannabis use and the risk of developing psychotic disorders</w:t>
      </w:r>
      <w:r w:rsidR="00093B28">
        <w:rPr>
          <w:rFonts w:ascii="Arial" w:eastAsia="Times New Roman" w:hAnsi="Arial" w:cs="Arial"/>
          <w:color w:val="1B1C1D"/>
          <w:kern w:val="0"/>
          <w:sz w:val="20"/>
          <w:szCs w:val="20"/>
          <w:highlight w:val="yellow"/>
          <w14:ligatures w14:val="none"/>
        </w:rPr>
        <w:t xml:space="preserve"> </w:t>
      </w:r>
      <w:r w:rsidR="00093B28" w:rsidRPr="004C6964">
        <w:rPr>
          <w:rFonts w:ascii="Arial" w:eastAsia="Times New Roman" w:hAnsi="Arial" w:cs="Arial"/>
          <w:color w:val="1B1C1D"/>
          <w:kern w:val="0"/>
          <w:sz w:val="20"/>
          <w:szCs w:val="20"/>
          <w:highlight w:val="yellow"/>
          <w14:ligatures w14:val="none"/>
        </w:rPr>
        <w:t xml:space="preserve">(Ricci </w:t>
      </w:r>
      <w:r w:rsidR="00093B28" w:rsidRPr="004C6964">
        <w:rPr>
          <w:rFonts w:ascii="Arial" w:eastAsia="Times New Roman" w:hAnsi="Arial" w:cs="Arial"/>
          <w:i/>
          <w:iCs/>
          <w:color w:val="1B1C1D"/>
          <w:kern w:val="0"/>
          <w:sz w:val="20"/>
          <w:szCs w:val="20"/>
          <w:highlight w:val="yellow"/>
          <w14:ligatures w14:val="none"/>
        </w:rPr>
        <w:t>et al</w:t>
      </w:r>
      <w:r w:rsidR="00093B28" w:rsidRPr="004C6964">
        <w:rPr>
          <w:rFonts w:ascii="Arial" w:eastAsia="Times New Roman" w:hAnsi="Arial" w:cs="Arial"/>
          <w:color w:val="1B1C1D"/>
          <w:kern w:val="0"/>
          <w:sz w:val="20"/>
          <w:szCs w:val="20"/>
          <w:highlight w:val="yellow"/>
          <w14:ligatures w14:val="none"/>
        </w:rPr>
        <w:t>., 2022).</w:t>
      </w:r>
      <w:r w:rsidR="00093B28">
        <w:rPr>
          <w:rFonts w:ascii="Arial" w:eastAsia="Times New Roman" w:hAnsi="Arial" w:cs="Arial"/>
          <w:color w:val="1B1C1D"/>
          <w:kern w:val="0"/>
          <w:sz w:val="20"/>
          <w:szCs w:val="20"/>
          <w14:ligatures w14:val="none"/>
        </w:rPr>
        <w:t xml:space="preserve"> </w:t>
      </w:r>
      <w:r w:rsidRPr="00992162">
        <w:rPr>
          <w:rFonts w:ascii="Arial" w:eastAsia="Times New Roman" w:hAnsi="Arial" w:cs="Arial"/>
          <w:color w:val="1B1C1D"/>
          <w:kern w:val="0"/>
          <w:sz w:val="20"/>
          <w:szCs w:val="20"/>
          <w14:ligatures w14:val="none"/>
        </w:rPr>
        <w:lastRenderedPageBreak/>
        <w:t>Evidence from one meta-analytic study showed that adolescents who use cannabis have a substantially higher risk of developing a psychotic disorder later in life (risk ratio 1.71), and they often experience an earlier onset of psychosis. This risk is further amplified by frequent use, early age of initiation, and exposure to high-concentration THC products.</w:t>
      </w:r>
      <w:hyperlink r:id="rId15" w:history="1">
        <w:r w:rsidRPr="00992162">
          <w:rPr>
            <w:rFonts w:ascii="Arial" w:eastAsia="Times New Roman" w:hAnsi="Arial" w:cs="Arial"/>
            <w:color w:val="000000"/>
            <w:kern w:val="0"/>
            <w:sz w:val="20"/>
            <w:szCs w:val="20"/>
            <w:u w:val="single"/>
            <w14:ligatures w14:val="none"/>
          </w:rPr>
          <w:t>(</w:t>
        </w:r>
        <w:proofErr w:type="spellStart"/>
        <w:r w:rsidRPr="00992162">
          <w:rPr>
            <w:rFonts w:ascii="Arial" w:eastAsia="Times New Roman" w:hAnsi="Arial" w:cs="Arial"/>
            <w:color w:val="000000"/>
            <w:kern w:val="0"/>
            <w:sz w:val="20"/>
            <w:szCs w:val="20"/>
            <w:u w:val="single"/>
            <w14:ligatures w14:val="none"/>
          </w:rPr>
          <w:t>Kiburi</w:t>
        </w:r>
        <w:proofErr w:type="spellEnd"/>
        <w:r w:rsidRPr="00992162">
          <w:rPr>
            <w:rFonts w:ascii="Arial" w:eastAsia="Times New Roman" w:hAnsi="Arial" w:cs="Arial"/>
            <w:color w:val="000000"/>
            <w:kern w:val="0"/>
            <w:sz w:val="20"/>
            <w:szCs w:val="20"/>
            <w:u w:val="single"/>
            <w14:ligatures w14:val="none"/>
          </w:rPr>
          <w:t xml:space="preserve"> et al., 2021</w:t>
        </w:r>
        <w:r w:rsidR="001C2BB7">
          <w:rPr>
            <w:rFonts w:ascii="Arial" w:eastAsia="Times New Roman" w:hAnsi="Arial" w:cs="Arial"/>
            <w:color w:val="000000"/>
            <w:kern w:val="0"/>
            <w:sz w:val="20"/>
            <w:szCs w:val="20"/>
            <w:u w:val="single"/>
            <w14:ligatures w14:val="none"/>
          </w:rPr>
          <w:t xml:space="preserve">; </w:t>
        </w:r>
        <w:proofErr w:type="spellStart"/>
        <w:r w:rsidR="001C2BB7" w:rsidRPr="001C2BB7">
          <w:rPr>
            <w:rFonts w:ascii="Arial" w:eastAsia="Times New Roman" w:hAnsi="Arial" w:cs="Arial"/>
            <w:color w:val="000000"/>
            <w:kern w:val="0"/>
            <w:sz w:val="20"/>
            <w:szCs w:val="20"/>
            <w:u w:val="single"/>
            <w14:ligatures w14:val="none"/>
          </w:rPr>
          <w:t>Kiburi</w:t>
        </w:r>
        <w:proofErr w:type="spellEnd"/>
        <w:r w:rsidR="001C2BB7" w:rsidRPr="001C2BB7">
          <w:rPr>
            <w:rFonts w:ascii="Arial" w:eastAsia="Times New Roman" w:hAnsi="Arial" w:cs="Arial"/>
            <w:color w:val="000000"/>
            <w:kern w:val="0"/>
            <w:sz w:val="20"/>
            <w:szCs w:val="20"/>
            <w:u w:val="single"/>
            <w14:ligatures w14:val="none"/>
          </w:rPr>
          <w:t xml:space="preserve"> et al., 2021</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xml:space="preserve">  Another meta-analysis found that the age at which psychosis began was 2.0 years younger for people with broadly defined substance use and 2.7 years younger for cannabis users than for non-users </w:t>
      </w:r>
      <w:hyperlink r:id="rId16" w:history="1">
        <w:r w:rsidRPr="00992162">
          <w:rPr>
            <w:rFonts w:ascii="Arial" w:eastAsia="Times New Roman" w:hAnsi="Arial" w:cs="Arial"/>
            <w:color w:val="000000"/>
            <w:kern w:val="0"/>
            <w:sz w:val="20"/>
            <w:szCs w:val="20"/>
            <w:u w:val="single"/>
            <w14:ligatures w14:val="none"/>
          </w:rPr>
          <w:t>(</w:t>
        </w:r>
        <w:proofErr w:type="spellStart"/>
        <w:r w:rsidRPr="00992162">
          <w:rPr>
            <w:rFonts w:ascii="Arial" w:eastAsia="Times New Roman" w:hAnsi="Arial" w:cs="Arial"/>
            <w:color w:val="000000"/>
            <w:kern w:val="0"/>
            <w:sz w:val="20"/>
            <w:szCs w:val="20"/>
            <w:u w:val="single"/>
            <w14:ligatures w14:val="none"/>
          </w:rPr>
          <w:t>Mahintamani</w:t>
        </w:r>
        <w:proofErr w:type="spellEnd"/>
        <w:r w:rsidRPr="00992162">
          <w:rPr>
            <w:rFonts w:ascii="Arial" w:eastAsia="Times New Roman" w:hAnsi="Arial" w:cs="Arial"/>
            <w:color w:val="000000"/>
            <w:kern w:val="0"/>
            <w:sz w:val="20"/>
            <w:szCs w:val="20"/>
            <w:u w:val="single"/>
            <w14:ligatures w14:val="none"/>
          </w:rPr>
          <w:t xml:space="preserve"> et al., 2025)</w:t>
        </w:r>
      </w:hyperlink>
    </w:p>
    <w:p w14:paraId="505E7F0B" w14:textId="77777777"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w:t>
      </w:r>
    </w:p>
    <w:p w14:paraId="543C9F9D" w14:textId="7B09F1E2"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xml:space="preserve">This has relevance today; due to </w:t>
      </w:r>
      <w:proofErr w:type="spellStart"/>
      <w:r w:rsidR="00093B28" w:rsidRPr="004C6964">
        <w:rPr>
          <w:rFonts w:ascii="Arial" w:eastAsia="Times New Roman" w:hAnsi="Arial" w:cs="Arial"/>
          <w:color w:val="1B1C1D"/>
          <w:kern w:val="0"/>
          <w:sz w:val="20"/>
          <w:szCs w:val="20"/>
          <w:highlight w:val="yellow"/>
          <w14:ligatures w14:val="none"/>
        </w:rPr>
        <w:t>legalisation</w:t>
      </w:r>
      <w:proofErr w:type="spellEnd"/>
      <w:r w:rsidRPr="00992162">
        <w:rPr>
          <w:rFonts w:ascii="Arial" w:eastAsia="Times New Roman" w:hAnsi="Arial" w:cs="Arial"/>
          <w:color w:val="1B1C1D"/>
          <w:kern w:val="0"/>
          <w:sz w:val="20"/>
          <w:szCs w:val="20"/>
          <w14:ligatures w14:val="none"/>
        </w:rPr>
        <w:t xml:space="preserve">, there is now increased availability of cannabis. Furthermore, THC potency has risen sharply in recent times, correlating with higher </w:t>
      </w:r>
      <w:proofErr w:type="spellStart"/>
      <w:r w:rsidR="00093B28" w:rsidRPr="004C6964">
        <w:rPr>
          <w:rFonts w:ascii="Arial" w:eastAsia="Times New Roman" w:hAnsi="Arial" w:cs="Arial"/>
          <w:color w:val="1B1C1D"/>
          <w:kern w:val="0"/>
          <w:sz w:val="20"/>
          <w:szCs w:val="20"/>
          <w:highlight w:val="yellow"/>
          <w14:ligatures w14:val="none"/>
        </w:rPr>
        <w:t>hospitalisation</w:t>
      </w:r>
      <w:proofErr w:type="spellEnd"/>
      <w:r w:rsidR="00093B28" w:rsidRPr="004C6964">
        <w:rPr>
          <w:rFonts w:ascii="Arial" w:eastAsia="Times New Roman" w:hAnsi="Arial" w:cs="Arial"/>
          <w:color w:val="1B1C1D"/>
          <w:kern w:val="0"/>
          <w:sz w:val="20"/>
          <w:szCs w:val="20"/>
          <w:highlight w:val="yellow"/>
          <w14:ligatures w14:val="none"/>
        </w:rPr>
        <w:t xml:space="preserve"> </w:t>
      </w:r>
      <w:r w:rsidRPr="00992162">
        <w:rPr>
          <w:rFonts w:ascii="Arial" w:eastAsia="Times New Roman" w:hAnsi="Arial" w:cs="Arial"/>
          <w:color w:val="1B1C1D"/>
          <w:kern w:val="0"/>
          <w:sz w:val="20"/>
          <w:szCs w:val="20"/>
          <w14:ligatures w14:val="none"/>
        </w:rPr>
        <w:t>rates for psychosis</w:t>
      </w:r>
      <w:hyperlink r:id="rId17" w:history="1">
        <w:r w:rsidRPr="00992162">
          <w:rPr>
            <w:rFonts w:ascii="Arial" w:eastAsia="Times New Roman" w:hAnsi="Arial" w:cs="Arial"/>
            <w:color w:val="000000"/>
            <w:kern w:val="0"/>
            <w:sz w:val="20"/>
            <w:szCs w:val="20"/>
            <w:u w:val="single"/>
            <w14:ligatures w14:val="none"/>
          </w:rPr>
          <w:t>(Amine Benyamina et al., 2016</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Di Forti et al., 2014</w:t>
        </w:r>
        <w:r w:rsidR="001C2BB7">
          <w:rPr>
            <w:rFonts w:ascii="Arial" w:eastAsia="Times New Roman" w:hAnsi="Arial" w:cs="Arial"/>
            <w:color w:val="000000"/>
            <w:kern w:val="0"/>
            <w:sz w:val="20"/>
            <w:szCs w:val="20"/>
            <w:u w:val="single"/>
            <w14:ligatures w14:val="none"/>
          </w:rPr>
          <w:t xml:space="preserve">; </w:t>
        </w:r>
        <w:r w:rsidR="001C2BB7" w:rsidRPr="001C2BB7">
          <w:rPr>
            <w:rFonts w:ascii="Arial" w:eastAsia="Times New Roman" w:hAnsi="Arial" w:cs="Arial"/>
            <w:color w:val="000000"/>
            <w:kern w:val="0"/>
            <w:sz w:val="20"/>
            <w:szCs w:val="20"/>
            <w:u w:val="single"/>
            <w14:ligatures w14:val="none"/>
          </w:rPr>
          <w:t>Malone et al., 2010</w:t>
        </w:r>
        <w:r w:rsidRPr="00992162">
          <w:rPr>
            <w:rFonts w:ascii="Arial" w:eastAsia="Times New Roman" w:hAnsi="Arial" w:cs="Arial"/>
            <w:color w:val="000000"/>
            <w:kern w:val="0"/>
            <w:sz w:val="20"/>
            <w:szCs w:val="20"/>
            <w:u w:val="single"/>
            <w14:ligatures w14:val="none"/>
          </w:rPr>
          <w:t>)</w:t>
        </w:r>
      </w:hyperlink>
      <w:r w:rsidRPr="00992162">
        <w:rPr>
          <w:rFonts w:ascii="Arial" w:eastAsia="Times New Roman" w:hAnsi="Arial" w:cs="Arial"/>
          <w:color w:val="1B1C1D"/>
          <w:kern w:val="0"/>
          <w:sz w:val="20"/>
          <w:szCs w:val="20"/>
          <w14:ligatures w14:val="none"/>
        </w:rPr>
        <w:t xml:space="preserve">. </w:t>
      </w:r>
      <w:proofErr w:type="spellStart"/>
      <w:r w:rsidR="00093B28" w:rsidRPr="004C6964">
        <w:rPr>
          <w:rFonts w:ascii="Arial" w:eastAsia="Times New Roman" w:hAnsi="Arial" w:cs="Arial"/>
          <w:color w:val="1B1C1D"/>
          <w:kern w:val="0"/>
          <w:sz w:val="20"/>
          <w:szCs w:val="20"/>
          <w:highlight w:val="yellow"/>
          <w14:ligatures w14:val="none"/>
        </w:rPr>
        <w:t>Recognising</w:t>
      </w:r>
      <w:proofErr w:type="spellEnd"/>
      <w:r w:rsidR="00093B28" w:rsidRPr="004C6964">
        <w:rPr>
          <w:rFonts w:ascii="Arial" w:eastAsia="Times New Roman" w:hAnsi="Arial" w:cs="Arial"/>
          <w:color w:val="1B1C1D"/>
          <w:kern w:val="0"/>
          <w:sz w:val="20"/>
          <w:szCs w:val="20"/>
          <w:highlight w:val="yellow"/>
          <w14:ligatures w14:val="none"/>
        </w:rPr>
        <w:t xml:space="preserve"> </w:t>
      </w:r>
      <w:r w:rsidRPr="00992162">
        <w:rPr>
          <w:rFonts w:ascii="Arial" w:eastAsia="Times New Roman" w:hAnsi="Arial" w:cs="Arial"/>
          <w:color w:val="1B1C1D"/>
          <w:kern w:val="0"/>
          <w:sz w:val="20"/>
          <w:szCs w:val="20"/>
          <w14:ligatures w14:val="none"/>
        </w:rPr>
        <w:t>this can lead to targeted public health measures, such as routine cannabis use screening in adolescents to 1) identify high-risk individuals early and 2) implement timely interventions that may reduce psychosis-related morbidity</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(Pardo et al., 2021)</w:t>
      </w:r>
      <w:r w:rsidRPr="00992162">
        <w:rPr>
          <w:rFonts w:ascii="Arial" w:eastAsia="Times New Roman" w:hAnsi="Arial" w:cs="Arial"/>
          <w:color w:val="1B1C1D"/>
          <w:kern w:val="0"/>
          <w:sz w:val="20"/>
          <w:szCs w:val="20"/>
          <w14:ligatures w14:val="none"/>
        </w:rPr>
        <w:t>. Familiarity with DSM-5 criteria is crucial in this context, as it assists clinicians in distinguishing cannabis-related syndromes from primary psychotic disorders and ultimately, in appropriate management</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(Schimmelmann et al., 2012</w:t>
      </w:r>
      <w:r w:rsidR="001C2BB7">
        <w:rPr>
          <w:rFonts w:ascii="Arial" w:eastAsia="Times New Roman" w:hAnsi="Arial" w:cs="Arial"/>
          <w:color w:val="1B1C1D"/>
          <w:kern w:val="0"/>
          <w:sz w:val="20"/>
          <w:szCs w:val="20"/>
          <w14:ligatures w14:val="none"/>
        </w:rPr>
        <w:t xml:space="preserve">; </w:t>
      </w:r>
      <w:r w:rsidR="001C2BB7" w:rsidRPr="001C2BB7">
        <w:rPr>
          <w:rFonts w:ascii="Arial" w:eastAsia="Times New Roman" w:hAnsi="Arial" w:cs="Arial"/>
          <w:color w:val="1B1C1D"/>
          <w:kern w:val="0"/>
          <w:sz w:val="20"/>
          <w:szCs w:val="20"/>
          <w14:ligatures w14:val="none"/>
        </w:rPr>
        <w:t>Wright et al., 2020)</w:t>
      </w:r>
      <w:r w:rsidRPr="00992162">
        <w:rPr>
          <w:rFonts w:ascii="Arial" w:eastAsia="Times New Roman" w:hAnsi="Arial" w:cs="Arial"/>
          <w:color w:val="1B1C1D"/>
          <w:kern w:val="0"/>
          <w:sz w:val="20"/>
          <w:szCs w:val="20"/>
          <w14:ligatures w14:val="none"/>
        </w:rPr>
        <w:t>. </w:t>
      </w:r>
    </w:p>
    <w:p w14:paraId="34C422FA" w14:textId="77777777" w:rsidR="00992162" w:rsidRPr="00992162" w:rsidRDefault="00992162" w:rsidP="00992162">
      <w:pPr>
        <w:spacing w:after="0" w:line="240" w:lineRule="auto"/>
        <w:rPr>
          <w:rFonts w:ascii="Arial" w:eastAsia="Times New Roman" w:hAnsi="Arial" w:cs="Arial"/>
          <w:kern w:val="0"/>
          <w:sz w:val="20"/>
          <w:szCs w:val="20"/>
          <w14:ligatures w14:val="none"/>
        </w:rPr>
      </w:pPr>
    </w:p>
    <w:p w14:paraId="637E9B99" w14:textId="479157AC" w:rsidR="00992162" w:rsidRPr="00992162" w:rsidRDefault="00992162" w:rsidP="00992162">
      <w:pPr>
        <w:spacing w:after="0" w:line="240" w:lineRule="auto"/>
        <w:rPr>
          <w:rFonts w:ascii="Arial" w:eastAsia="Times New Roman" w:hAnsi="Arial" w:cs="Arial"/>
          <w:kern w:val="0"/>
          <w:sz w:val="20"/>
          <w:szCs w:val="20"/>
          <w14:ligatures w14:val="none"/>
        </w:rPr>
      </w:pPr>
      <w:r w:rsidRPr="00992162">
        <w:rPr>
          <w:rFonts w:ascii="Arial" w:eastAsia="Times New Roman" w:hAnsi="Arial" w:cs="Arial"/>
          <w:color w:val="1B1C1D"/>
          <w:kern w:val="0"/>
          <w:sz w:val="20"/>
          <w:szCs w:val="20"/>
          <w14:ligatures w14:val="none"/>
        </w:rPr>
        <w:t xml:space="preserve">In this review, we will attempt to explore and </w:t>
      </w:r>
      <w:proofErr w:type="spellStart"/>
      <w:r w:rsidR="00093B28" w:rsidRPr="004C6964">
        <w:rPr>
          <w:rFonts w:ascii="Arial" w:eastAsia="Times New Roman" w:hAnsi="Arial" w:cs="Arial"/>
          <w:color w:val="1B1C1D"/>
          <w:kern w:val="0"/>
          <w:sz w:val="20"/>
          <w:szCs w:val="20"/>
          <w:highlight w:val="yellow"/>
          <w14:ligatures w14:val="none"/>
        </w:rPr>
        <w:t>synthesise</w:t>
      </w:r>
      <w:proofErr w:type="spellEnd"/>
      <w:r w:rsidR="00093B28" w:rsidRPr="004C6964">
        <w:rPr>
          <w:rFonts w:ascii="Arial" w:eastAsia="Times New Roman" w:hAnsi="Arial" w:cs="Arial"/>
          <w:color w:val="1B1C1D"/>
          <w:kern w:val="0"/>
          <w:sz w:val="20"/>
          <w:szCs w:val="20"/>
          <w:highlight w:val="yellow"/>
          <w14:ligatures w14:val="none"/>
        </w:rPr>
        <w:t xml:space="preserve"> </w:t>
      </w:r>
      <w:r w:rsidRPr="00992162">
        <w:rPr>
          <w:rFonts w:ascii="Arial" w:eastAsia="Times New Roman" w:hAnsi="Arial" w:cs="Arial"/>
          <w:color w:val="1B1C1D"/>
          <w:kern w:val="0"/>
          <w:sz w:val="20"/>
          <w:szCs w:val="20"/>
          <w14:ligatures w14:val="none"/>
        </w:rPr>
        <w:t>the existing literature on the relationship between cannabis use in adolescents and the development of psychosis. </w:t>
      </w:r>
    </w:p>
    <w:p w14:paraId="5392B402" w14:textId="77777777" w:rsidR="00221E83" w:rsidRDefault="00221E83">
      <w:pPr>
        <w:rPr>
          <w:sz w:val="22"/>
          <w:szCs w:val="22"/>
        </w:rPr>
      </w:pPr>
    </w:p>
    <w:p w14:paraId="3E14F51C" w14:textId="77777777" w:rsidR="009C73CB" w:rsidRDefault="009C73CB" w:rsidP="00343C93">
      <w:pPr>
        <w:rPr>
          <w:rFonts w:ascii="Arial" w:hAnsi="Arial" w:cs="Arial"/>
          <w:b/>
          <w:bCs/>
          <w:sz w:val="22"/>
          <w:szCs w:val="22"/>
        </w:rPr>
      </w:pPr>
    </w:p>
    <w:p w14:paraId="541525AE" w14:textId="77777777" w:rsidR="00E10BDF" w:rsidRDefault="00E10BDF" w:rsidP="00343C93">
      <w:pPr>
        <w:rPr>
          <w:rFonts w:ascii="Arial" w:hAnsi="Arial" w:cs="Arial"/>
          <w:b/>
          <w:bCs/>
          <w:sz w:val="22"/>
          <w:szCs w:val="22"/>
        </w:rPr>
      </w:pPr>
    </w:p>
    <w:p w14:paraId="5D4FAEE3" w14:textId="2C304D60" w:rsidR="00343C93" w:rsidRDefault="00343C93" w:rsidP="00343C93">
      <w:pPr>
        <w:rPr>
          <w:rFonts w:ascii="Arial" w:hAnsi="Arial" w:cs="Arial"/>
          <w:b/>
          <w:bCs/>
          <w:sz w:val="22"/>
          <w:szCs w:val="22"/>
        </w:rPr>
      </w:pPr>
      <w:r w:rsidRPr="00343C93">
        <w:rPr>
          <w:rFonts w:ascii="Arial" w:hAnsi="Arial" w:cs="Arial"/>
          <w:b/>
          <w:bCs/>
          <w:sz w:val="22"/>
          <w:szCs w:val="22"/>
        </w:rPr>
        <w:t>METHODOLOGY</w:t>
      </w:r>
      <w:r w:rsidR="00F52CF9">
        <w:rPr>
          <w:rFonts w:ascii="Arial" w:hAnsi="Arial" w:cs="Arial"/>
          <w:b/>
          <w:bCs/>
          <w:sz w:val="22"/>
          <w:szCs w:val="22"/>
        </w:rPr>
        <w:t xml:space="preserve"> </w:t>
      </w:r>
    </w:p>
    <w:p w14:paraId="31322621" w14:textId="2DDD42F8" w:rsidR="00955507" w:rsidRPr="00C80E48" w:rsidRDefault="00955507" w:rsidP="00C80E48">
      <w:pPr>
        <w:rPr>
          <w:rFonts w:ascii="Arial" w:hAnsi="Arial" w:cs="Arial"/>
          <w:sz w:val="20"/>
          <w:szCs w:val="20"/>
        </w:rPr>
      </w:pPr>
      <w:r w:rsidRPr="00C80E48">
        <w:rPr>
          <w:rFonts w:ascii="Arial" w:hAnsi="Arial" w:cs="Arial"/>
          <w:sz w:val="20"/>
          <w:szCs w:val="20"/>
        </w:rPr>
        <w:t xml:space="preserve">This study employs a </w:t>
      </w:r>
      <w:r w:rsidRPr="00C80E48">
        <w:rPr>
          <w:rFonts w:ascii="Arial" w:hAnsi="Arial" w:cs="Arial"/>
          <w:b/>
          <w:bCs/>
          <w:sz w:val="20"/>
          <w:szCs w:val="20"/>
        </w:rPr>
        <w:t>narrative literature review</w:t>
      </w:r>
      <w:r w:rsidRPr="00C80E48">
        <w:rPr>
          <w:rFonts w:ascii="Arial" w:hAnsi="Arial" w:cs="Arial"/>
          <w:sz w:val="20"/>
          <w:szCs w:val="20"/>
        </w:rPr>
        <w:t xml:space="preserve"> to </w:t>
      </w:r>
      <w:proofErr w:type="spellStart"/>
      <w:r w:rsidR="00093B28" w:rsidRPr="004C6964">
        <w:rPr>
          <w:rFonts w:ascii="Arial" w:hAnsi="Arial" w:cs="Arial"/>
          <w:sz w:val="20"/>
          <w:szCs w:val="20"/>
          <w:highlight w:val="yellow"/>
        </w:rPr>
        <w:t>synthesise</w:t>
      </w:r>
      <w:proofErr w:type="spellEnd"/>
      <w:r w:rsidR="00093B28" w:rsidRPr="00C80E48">
        <w:rPr>
          <w:rFonts w:ascii="Arial" w:hAnsi="Arial" w:cs="Arial"/>
          <w:sz w:val="20"/>
          <w:szCs w:val="20"/>
        </w:rPr>
        <w:t xml:space="preserve"> </w:t>
      </w:r>
      <w:r w:rsidRPr="00C80E48">
        <w:rPr>
          <w:rFonts w:ascii="Arial" w:hAnsi="Arial" w:cs="Arial"/>
          <w:sz w:val="20"/>
          <w:szCs w:val="20"/>
        </w:rPr>
        <w:t>findings from primary and secondary sources on the relationship between cannabis use in adolescents and the development of psychosis.</w:t>
      </w:r>
    </w:p>
    <w:p w14:paraId="6BED8C1D" w14:textId="77777777" w:rsidR="00955507" w:rsidRPr="00C80E48" w:rsidRDefault="00955507" w:rsidP="00C80E48">
      <w:pPr>
        <w:rPr>
          <w:rFonts w:ascii="Arial" w:hAnsi="Arial" w:cs="Arial"/>
          <w:sz w:val="20"/>
          <w:szCs w:val="20"/>
        </w:rPr>
      </w:pPr>
      <w:r w:rsidRPr="00C80E48">
        <w:rPr>
          <w:rFonts w:ascii="Arial" w:hAnsi="Arial" w:cs="Arial"/>
          <w:b/>
          <w:bCs/>
          <w:sz w:val="20"/>
          <w:szCs w:val="20"/>
        </w:rPr>
        <w:t>Search Strategy</w:t>
      </w:r>
      <w:r w:rsidRPr="00C80E48">
        <w:rPr>
          <w:rFonts w:ascii="Arial" w:hAnsi="Arial" w:cs="Arial"/>
          <w:b/>
          <w:bCs/>
          <w:sz w:val="20"/>
          <w:szCs w:val="20"/>
        </w:rPr>
        <w:br/>
      </w:r>
      <w:r w:rsidRPr="00C80E48">
        <w:rPr>
          <w:rFonts w:ascii="Arial" w:hAnsi="Arial" w:cs="Arial"/>
          <w:sz w:val="20"/>
          <w:szCs w:val="20"/>
        </w:rPr>
        <w:t xml:space="preserve"> A comprehensive search was conducted in PubMed, PsycINFO, and Google Scholar using the keywords: </w:t>
      </w:r>
      <w:r w:rsidRPr="00C80E48">
        <w:rPr>
          <w:rFonts w:ascii="Arial" w:hAnsi="Arial" w:cs="Arial"/>
          <w:i/>
          <w:iCs/>
          <w:sz w:val="20"/>
          <w:szCs w:val="20"/>
        </w:rPr>
        <w:t>“cannabis,” “marijuana,” “adolescents,” “teenagers,” “youth,” “psychosis,” “schizophrenia,”</w:t>
      </w:r>
      <w:r w:rsidRPr="00C80E48">
        <w:rPr>
          <w:rFonts w:ascii="Arial" w:hAnsi="Arial" w:cs="Arial"/>
          <w:sz w:val="20"/>
          <w:szCs w:val="20"/>
        </w:rPr>
        <w:t xml:space="preserve"> and </w:t>
      </w:r>
      <w:r w:rsidRPr="00C80E48">
        <w:rPr>
          <w:rFonts w:ascii="Arial" w:hAnsi="Arial" w:cs="Arial"/>
          <w:i/>
          <w:iCs/>
          <w:sz w:val="20"/>
          <w:szCs w:val="20"/>
        </w:rPr>
        <w:t>“mental illness.”</w:t>
      </w:r>
      <w:r w:rsidRPr="00C80E48">
        <w:rPr>
          <w:rFonts w:ascii="Arial" w:hAnsi="Arial" w:cs="Arial"/>
          <w:sz w:val="20"/>
          <w:szCs w:val="20"/>
        </w:rPr>
        <w:t xml:space="preserve"> The search was restricted to studies published between </w:t>
      </w:r>
      <w:r w:rsidRPr="00C80E48">
        <w:rPr>
          <w:rFonts w:ascii="Arial" w:hAnsi="Arial" w:cs="Arial"/>
          <w:b/>
          <w:bCs/>
          <w:sz w:val="20"/>
          <w:szCs w:val="20"/>
        </w:rPr>
        <w:t>2018 and 2025</w:t>
      </w:r>
      <w:r w:rsidRPr="00C80E48">
        <w:rPr>
          <w:rFonts w:ascii="Arial" w:hAnsi="Arial" w:cs="Arial"/>
          <w:sz w:val="20"/>
          <w:szCs w:val="20"/>
        </w:rPr>
        <w:t>. Reference lists of key publications were also reviewed to identify additional relevant sources.</w:t>
      </w:r>
    </w:p>
    <w:p w14:paraId="1325235B" w14:textId="77777777" w:rsidR="00955507" w:rsidRPr="00C80E48" w:rsidRDefault="00955507" w:rsidP="00C80E48">
      <w:pPr>
        <w:rPr>
          <w:rFonts w:ascii="Arial" w:hAnsi="Arial" w:cs="Arial"/>
          <w:sz w:val="20"/>
          <w:szCs w:val="20"/>
        </w:rPr>
      </w:pPr>
      <w:r w:rsidRPr="00C80E48">
        <w:rPr>
          <w:rFonts w:ascii="Arial" w:hAnsi="Arial" w:cs="Arial"/>
          <w:b/>
          <w:bCs/>
          <w:sz w:val="20"/>
          <w:szCs w:val="20"/>
        </w:rPr>
        <w:t>Study Selection</w:t>
      </w:r>
      <w:r w:rsidRPr="00C80E48">
        <w:rPr>
          <w:rFonts w:ascii="Arial" w:hAnsi="Arial" w:cs="Arial"/>
          <w:b/>
          <w:bCs/>
          <w:sz w:val="20"/>
          <w:szCs w:val="20"/>
        </w:rPr>
        <w:br/>
      </w:r>
      <w:r w:rsidRPr="00C80E48">
        <w:rPr>
          <w:rFonts w:ascii="Arial" w:hAnsi="Arial" w:cs="Arial"/>
          <w:sz w:val="20"/>
          <w:szCs w:val="20"/>
        </w:rPr>
        <w:t xml:space="preserve"> Studies were selected according to the following criteria:</w:t>
      </w:r>
    </w:p>
    <w:p w14:paraId="12CA266A" w14:textId="77267E62" w:rsidR="00955507" w:rsidRPr="00C80E48" w:rsidRDefault="00955507" w:rsidP="00C80E48">
      <w:pPr>
        <w:rPr>
          <w:rFonts w:ascii="Arial" w:hAnsi="Arial" w:cs="Arial"/>
          <w:sz w:val="20"/>
          <w:szCs w:val="20"/>
        </w:rPr>
      </w:pPr>
      <w:r w:rsidRPr="00C80E48">
        <w:rPr>
          <w:rFonts w:ascii="Arial" w:hAnsi="Arial" w:cs="Arial"/>
          <w:sz w:val="20"/>
          <w:szCs w:val="20"/>
        </w:rPr>
        <w:t>Population: Adolescents aged 12–19.</w:t>
      </w:r>
      <w:r w:rsidRPr="00C80E48">
        <w:rPr>
          <w:rFonts w:ascii="Arial" w:hAnsi="Arial" w:cs="Arial"/>
          <w:sz w:val="20"/>
          <w:szCs w:val="20"/>
        </w:rPr>
        <w:br/>
        <w:t>Exposure: Cannabis use, including frequency, duration, and age of initiation.</w:t>
      </w:r>
      <w:r w:rsidRPr="00C80E48">
        <w:rPr>
          <w:rFonts w:ascii="Arial" w:hAnsi="Arial" w:cs="Arial"/>
          <w:sz w:val="20"/>
          <w:szCs w:val="20"/>
        </w:rPr>
        <w:br/>
        <w:t>Outcomes: Psychotic outcomes, including psychosis, schizophrenia, or related mental health conditions.</w:t>
      </w:r>
      <w:r w:rsidRPr="00C80E48">
        <w:rPr>
          <w:rFonts w:ascii="Arial" w:hAnsi="Arial" w:cs="Arial"/>
          <w:sz w:val="20"/>
          <w:szCs w:val="20"/>
        </w:rPr>
        <w:br/>
        <w:t>Study Design and Context: Peer-reviewed primary research articles and high-quality secondary sources published in English between 2018 and 2025, limited to human populations.</w:t>
      </w:r>
    </w:p>
    <w:p w14:paraId="70306781" w14:textId="77777777" w:rsidR="00955507" w:rsidRPr="00C80E48" w:rsidRDefault="00955507" w:rsidP="00C80E48">
      <w:pPr>
        <w:rPr>
          <w:rFonts w:ascii="Arial" w:hAnsi="Arial" w:cs="Arial"/>
          <w:sz w:val="20"/>
          <w:szCs w:val="20"/>
        </w:rPr>
      </w:pPr>
      <w:r w:rsidRPr="00C80E48">
        <w:rPr>
          <w:rFonts w:ascii="Arial" w:hAnsi="Arial" w:cs="Arial"/>
          <w:b/>
          <w:bCs/>
          <w:sz w:val="20"/>
          <w:szCs w:val="20"/>
        </w:rPr>
        <w:t>Inclusion and Exclusion Criteria</w:t>
      </w:r>
      <w:r w:rsidRPr="00C80E48">
        <w:rPr>
          <w:rFonts w:ascii="Arial" w:hAnsi="Arial" w:cs="Arial"/>
          <w:b/>
          <w:bCs/>
          <w:sz w:val="20"/>
          <w:szCs w:val="20"/>
        </w:rPr>
        <w:br/>
      </w:r>
      <w:r w:rsidRPr="00C80E48">
        <w:rPr>
          <w:rFonts w:ascii="Arial" w:hAnsi="Arial" w:cs="Arial"/>
          <w:sz w:val="20"/>
          <w:szCs w:val="20"/>
        </w:rPr>
        <w:t xml:space="preserve"> Studies were included if they were peer-reviewed, focused on adolescents, and examined the association between cannabis use and psychosis, including schizophrenia. Studies were excluded if they focused solely on adults, were not published in English, involved animal models, or did not directly address psychosis in relation to cannabis use.</w:t>
      </w:r>
    </w:p>
    <w:p w14:paraId="0BFFA625" w14:textId="77777777" w:rsidR="00955507" w:rsidRPr="00C80E48" w:rsidRDefault="00955507" w:rsidP="00C80E48">
      <w:pPr>
        <w:rPr>
          <w:rFonts w:ascii="Arial" w:hAnsi="Arial" w:cs="Arial"/>
          <w:sz w:val="20"/>
          <w:szCs w:val="20"/>
        </w:rPr>
      </w:pPr>
      <w:r w:rsidRPr="00C80E48">
        <w:rPr>
          <w:rFonts w:ascii="Arial" w:hAnsi="Arial" w:cs="Arial"/>
          <w:b/>
          <w:bCs/>
          <w:sz w:val="20"/>
          <w:szCs w:val="20"/>
        </w:rPr>
        <w:t>Data Collection and Study Assessment</w:t>
      </w:r>
      <w:r w:rsidRPr="00C80E48">
        <w:rPr>
          <w:rFonts w:ascii="Arial" w:hAnsi="Arial" w:cs="Arial"/>
          <w:b/>
          <w:bCs/>
          <w:sz w:val="20"/>
          <w:szCs w:val="20"/>
        </w:rPr>
        <w:br/>
      </w:r>
      <w:r w:rsidRPr="00C80E48">
        <w:rPr>
          <w:rFonts w:ascii="Arial" w:hAnsi="Arial" w:cs="Arial"/>
          <w:sz w:val="20"/>
          <w:szCs w:val="20"/>
        </w:rPr>
        <w:t xml:space="preserve"> All identified articles were independently screened by seven </w:t>
      </w:r>
      <w:proofErr w:type="gramStart"/>
      <w:r w:rsidRPr="00C80E48">
        <w:rPr>
          <w:rFonts w:ascii="Arial" w:hAnsi="Arial" w:cs="Arial"/>
          <w:sz w:val="20"/>
          <w:szCs w:val="20"/>
        </w:rPr>
        <w:t>reviewers(</w:t>
      </w:r>
      <w:proofErr w:type="gramEnd"/>
      <w:r w:rsidRPr="00C80E48">
        <w:rPr>
          <w:rFonts w:ascii="Arial" w:hAnsi="Arial" w:cs="Arial"/>
          <w:sz w:val="20"/>
          <w:szCs w:val="20"/>
        </w:rPr>
        <w:t xml:space="preserve">HO, OF, AO, RP, OE, BG, OO). Titles and abstracts were assessed for relevance, and 20 articles were initially shortlisted. After applying </w:t>
      </w:r>
      <w:r w:rsidRPr="00C80E48">
        <w:rPr>
          <w:rFonts w:ascii="Arial" w:hAnsi="Arial" w:cs="Arial"/>
          <w:sz w:val="20"/>
          <w:szCs w:val="20"/>
        </w:rPr>
        <w:lastRenderedPageBreak/>
        <w:t xml:space="preserve">the inclusion and exclusion criteria, </w:t>
      </w:r>
      <w:r w:rsidRPr="00C80E48">
        <w:rPr>
          <w:rFonts w:ascii="Arial" w:hAnsi="Arial" w:cs="Arial"/>
          <w:b/>
          <w:bCs/>
          <w:sz w:val="20"/>
          <w:szCs w:val="20"/>
        </w:rPr>
        <w:t>11 articles</w:t>
      </w:r>
      <w:r w:rsidRPr="00C80E48">
        <w:rPr>
          <w:rFonts w:ascii="Arial" w:hAnsi="Arial" w:cs="Arial"/>
          <w:sz w:val="20"/>
          <w:szCs w:val="20"/>
        </w:rPr>
        <w:t xml:space="preserve"> were retained for full review. A spreadsheet was developed to track study characteristics, including author, year, title, study design, study population, main findings, and implications. Final study selection was reached through consensus among all reviewers.</w:t>
      </w:r>
    </w:p>
    <w:p w14:paraId="69958AAB" w14:textId="2BA930E8" w:rsidR="00955507" w:rsidRPr="00C80E48" w:rsidRDefault="00955507" w:rsidP="00C80E48">
      <w:pPr>
        <w:rPr>
          <w:rFonts w:ascii="Arial" w:hAnsi="Arial" w:cs="Arial"/>
          <w:sz w:val="20"/>
          <w:szCs w:val="20"/>
        </w:rPr>
      </w:pPr>
      <w:r w:rsidRPr="00C80E48">
        <w:rPr>
          <w:rFonts w:ascii="Arial" w:hAnsi="Arial" w:cs="Arial"/>
          <w:b/>
          <w:bCs/>
          <w:sz w:val="20"/>
          <w:szCs w:val="20"/>
        </w:rPr>
        <w:t>Selection Process and Synthesis</w:t>
      </w:r>
      <w:r w:rsidRPr="00C80E48">
        <w:rPr>
          <w:rFonts w:ascii="Arial" w:hAnsi="Arial" w:cs="Arial"/>
          <w:b/>
          <w:bCs/>
          <w:sz w:val="20"/>
          <w:szCs w:val="20"/>
        </w:rPr>
        <w:br/>
      </w:r>
      <w:r w:rsidRPr="00C80E48">
        <w:rPr>
          <w:rFonts w:ascii="Arial" w:hAnsi="Arial" w:cs="Arial"/>
          <w:sz w:val="20"/>
          <w:szCs w:val="20"/>
        </w:rPr>
        <w:t xml:space="preserve"> Eligible studies were assessed for relevance, conceptual contribution, and methodological </w:t>
      </w:r>
      <w:proofErr w:type="spellStart"/>
      <w:r w:rsidR="00093B28" w:rsidRPr="004C6964">
        <w:rPr>
          <w:rFonts w:ascii="Arial" w:hAnsi="Arial" w:cs="Arial"/>
          <w:sz w:val="20"/>
          <w:szCs w:val="20"/>
          <w:highlight w:val="yellow"/>
        </w:rPr>
        <w:t>rigour</w:t>
      </w:r>
      <w:proofErr w:type="spellEnd"/>
      <w:r w:rsidRPr="00C80E48">
        <w:rPr>
          <w:rFonts w:ascii="Arial" w:hAnsi="Arial" w:cs="Arial"/>
          <w:sz w:val="20"/>
          <w:szCs w:val="20"/>
        </w:rPr>
        <w:t xml:space="preserve">. Findings were </w:t>
      </w:r>
      <w:proofErr w:type="spellStart"/>
      <w:r w:rsidR="00093B28" w:rsidRPr="004C6964">
        <w:rPr>
          <w:rFonts w:ascii="Arial" w:hAnsi="Arial" w:cs="Arial"/>
          <w:sz w:val="20"/>
          <w:szCs w:val="20"/>
          <w:highlight w:val="yellow"/>
        </w:rPr>
        <w:t>synthesised</w:t>
      </w:r>
      <w:proofErr w:type="spellEnd"/>
      <w:r w:rsidR="00093B28" w:rsidRPr="004C6964">
        <w:rPr>
          <w:rFonts w:ascii="Arial" w:hAnsi="Arial" w:cs="Arial"/>
          <w:sz w:val="20"/>
          <w:szCs w:val="20"/>
          <w:highlight w:val="yellow"/>
        </w:rPr>
        <w:t xml:space="preserve"> </w:t>
      </w:r>
      <w:r w:rsidRPr="00C80E48">
        <w:rPr>
          <w:rFonts w:ascii="Arial" w:hAnsi="Arial" w:cs="Arial"/>
          <w:sz w:val="20"/>
          <w:szCs w:val="20"/>
        </w:rPr>
        <w:t xml:space="preserve">narratively and </w:t>
      </w:r>
      <w:proofErr w:type="spellStart"/>
      <w:r w:rsidR="00093B28" w:rsidRPr="004C6964">
        <w:rPr>
          <w:rFonts w:ascii="Arial" w:hAnsi="Arial" w:cs="Arial"/>
          <w:sz w:val="20"/>
          <w:szCs w:val="20"/>
          <w:highlight w:val="yellow"/>
        </w:rPr>
        <w:t>organised</w:t>
      </w:r>
      <w:proofErr w:type="spellEnd"/>
      <w:r w:rsidR="00093B28" w:rsidRPr="004C6964">
        <w:rPr>
          <w:rFonts w:ascii="Arial" w:hAnsi="Arial" w:cs="Arial"/>
          <w:sz w:val="20"/>
          <w:szCs w:val="20"/>
          <w:highlight w:val="yellow"/>
        </w:rPr>
        <w:t xml:space="preserve"> </w:t>
      </w:r>
      <w:r w:rsidRPr="00C80E48">
        <w:rPr>
          <w:rFonts w:ascii="Arial" w:hAnsi="Arial" w:cs="Arial"/>
          <w:sz w:val="20"/>
          <w:szCs w:val="20"/>
        </w:rPr>
        <w:t>thematically into key areas: (1) prevalence of cannabis use among adolescents, (2) neurobiological mechanisms linking cannabis to psychosis, and (3) psychosocial and environmental risk factors.</w:t>
      </w:r>
    </w:p>
    <w:p w14:paraId="28F5A8ED" w14:textId="77777777" w:rsidR="00955507" w:rsidRPr="00C80E48" w:rsidRDefault="00955507" w:rsidP="00C80E48">
      <w:pPr>
        <w:rPr>
          <w:rFonts w:ascii="Arial" w:hAnsi="Arial" w:cs="Arial"/>
          <w:sz w:val="20"/>
          <w:szCs w:val="20"/>
        </w:rPr>
      </w:pPr>
      <w:r w:rsidRPr="00C80E48">
        <w:rPr>
          <w:rFonts w:ascii="Arial" w:hAnsi="Arial" w:cs="Arial"/>
          <w:b/>
          <w:bCs/>
          <w:sz w:val="20"/>
          <w:szCs w:val="20"/>
        </w:rPr>
        <w:t>Data Synthesis and Analysis</w:t>
      </w:r>
    </w:p>
    <w:p w14:paraId="735E47AA" w14:textId="08EB3D0C" w:rsidR="00955507" w:rsidRDefault="00955507" w:rsidP="00C80E48">
      <w:pPr>
        <w:rPr>
          <w:rFonts w:ascii="Arial" w:hAnsi="Arial" w:cs="Arial"/>
          <w:sz w:val="20"/>
          <w:szCs w:val="20"/>
        </w:rPr>
      </w:pPr>
      <w:r w:rsidRPr="00C80E48">
        <w:rPr>
          <w:rFonts w:ascii="Arial" w:hAnsi="Arial" w:cs="Arial"/>
          <w:sz w:val="20"/>
          <w:szCs w:val="20"/>
        </w:rPr>
        <w:t xml:space="preserve">Studies based on original research examining the onset of psychosis in teenagers using cannabis were included. The data synthesis was done in a clear and detailed descriptive summary of the included studies via </w:t>
      </w:r>
      <w:r w:rsidR="00093B28" w:rsidRPr="004C6964">
        <w:rPr>
          <w:rFonts w:ascii="Arial" w:hAnsi="Arial" w:cs="Arial"/>
          <w:sz w:val="20"/>
          <w:szCs w:val="20"/>
          <w:highlight w:val="yellow"/>
        </w:rPr>
        <w:t>tabulation</w:t>
      </w:r>
      <w:r w:rsidRPr="00C80E48">
        <w:rPr>
          <w:rFonts w:ascii="Arial" w:hAnsi="Arial" w:cs="Arial"/>
          <w:sz w:val="20"/>
          <w:szCs w:val="20"/>
        </w:rPr>
        <w:t xml:space="preserve">. All the identified concepts and themes were arranged and grouped to </w:t>
      </w:r>
      <w:proofErr w:type="spellStart"/>
      <w:r w:rsidR="00093B28" w:rsidRPr="004C6964">
        <w:rPr>
          <w:rFonts w:ascii="Arial" w:hAnsi="Arial" w:cs="Arial"/>
          <w:sz w:val="20"/>
          <w:szCs w:val="20"/>
          <w:highlight w:val="yellow"/>
        </w:rPr>
        <w:t>synthesise</w:t>
      </w:r>
      <w:proofErr w:type="spellEnd"/>
      <w:r w:rsidR="00093B28" w:rsidRPr="004C6964">
        <w:rPr>
          <w:rFonts w:ascii="Arial" w:hAnsi="Arial" w:cs="Arial"/>
          <w:sz w:val="20"/>
          <w:szCs w:val="20"/>
          <w:highlight w:val="yellow"/>
        </w:rPr>
        <w:t xml:space="preserve"> </w:t>
      </w:r>
      <w:r w:rsidRPr="00C80E48">
        <w:rPr>
          <w:rFonts w:ascii="Arial" w:hAnsi="Arial" w:cs="Arial"/>
          <w:sz w:val="20"/>
          <w:szCs w:val="20"/>
        </w:rPr>
        <w:t xml:space="preserve">significant themes. All authors were responsible for reviewing and discussing </w:t>
      </w:r>
      <w:r w:rsidR="00093B28" w:rsidRPr="004C6964">
        <w:rPr>
          <w:rFonts w:ascii="Arial" w:hAnsi="Arial" w:cs="Arial"/>
          <w:sz w:val="20"/>
          <w:szCs w:val="20"/>
          <w:highlight w:val="yellow"/>
        </w:rPr>
        <w:t xml:space="preserve">the </w:t>
      </w:r>
      <w:r w:rsidRPr="00C80E48">
        <w:rPr>
          <w:rFonts w:ascii="Arial" w:hAnsi="Arial" w:cs="Arial"/>
          <w:sz w:val="20"/>
          <w:szCs w:val="20"/>
        </w:rPr>
        <w:t>major identified themes in the study. </w:t>
      </w:r>
    </w:p>
    <w:p w14:paraId="789BA2FA" w14:textId="77777777" w:rsidR="0027358C" w:rsidRDefault="0027358C" w:rsidP="00C80E48">
      <w:pPr>
        <w:rPr>
          <w:rFonts w:ascii="Arial" w:hAnsi="Arial" w:cs="Arial"/>
          <w:sz w:val="20"/>
          <w:szCs w:val="20"/>
        </w:rPr>
      </w:pPr>
    </w:p>
    <w:p w14:paraId="6093CF1F" w14:textId="24826A4A" w:rsidR="0063724D" w:rsidRPr="0063724D" w:rsidRDefault="0063724D" w:rsidP="00C80E48">
      <w:pPr>
        <w:rPr>
          <w:rFonts w:ascii="Arial" w:hAnsi="Arial" w:cs="Arial"/>
          <w:b/>
          <w:bCs/>
          <w:sz w:val="22"/>
          <w:szCs w:val="22"/>
        </w:rPr>
      </w:pPr>
      <w:r>
        <w:rPr>
          <w:rFonts w:ascii="Arial" w:hAnsi="Arial" w:cs="Arial"/>
          <w:b/>
          <w:bCs/>
          <w:sz w:val="22"/>
          <w:szCs w:val="22"/>
        </w:rPr>
        <w:t>RESULTS</w:t>
      </w:r>
      <w:r w:rsidR="00FB184D">
        <w:rPr>
          <w:rFonts w:ascii="Arial" w:hAnsi="Arial" w:cs="Arial"/>
          <w:b/>
          <w:bCs/>
          <w:sz w:val="22"/>
          <w:szCs w:val="22"/>
        </w:rPr>
        <w:t xml:space="preserve"> </w:t>
      </w:r>
    </w:p>
    <w:p w14:paraId="04A3910C" w14:textId="77777777" w:rsidR="00A70F91" w:rsidRPr="00A70F91" w:rsidRDefault="00A70F91"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Table 1: Papers included Cannabis Use and the Onset of Psychosis in Adolescents: A Narrative Review of Current Evidence</w:t>
      </w:r>
    </w:p>
    <w:p w14:paraId="12002C17" w14:textId="77777777" w:rsidR="00A70F91" w:rsidRPr="00A70F91" w:rsidRDefault="00000000" w:rsidP="00A70F9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pict w14:anchorId="2351652F">
          <v:rect id="_x0000_i1025" style="width:0;height:1.5pt" o:hralign="center" o:hrstd="t" o:hr="t" fillcolor="#a0a0a0" stroked="f"/>
        </w:pict>
      </w:r>
    </w:p>
    <w:p w14:paraId="2BA820B5" w14:textId="77777777" w:rsidR="00A70F91" w:rsidRPr="00A70F91" w:rsidRDefault="00A70F91" w:rsidP="00A70F91">
      <w:pPr>
        <w:spacing w:after="0" w:line="240" w:lineRule="auto"/>
        <w:rPr>
          <w:rFonts w:ascii="Arial" w:eastAsia="Times New Roman" w:hAnsi="Arial" w:cs="Arial"/>
          <w:kern w:val="0"/>
          <w:sz w:val="20"/>
          <w:szCs w:val="2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196"/>
        <w:gridCol w:w="1116"/>
        <w:gridCol w:w="1729"/>
        <w:gridCol w:w="1316"/>
        <w:gridCol w:w="1237"/>
        <w:gridCol w:w="2756"/>
      </w:tblGrid>
      <w:tr w:rsidR="00052F62" w:rsidRPr="00A70F91" w14:paraId="707CD6DB"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FB9BF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Theme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C29C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Author(s)</w:t>
            </w:r>
          </w:p>
          <w:p w14:paraId="37FA99D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and year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EDC1C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Title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309B6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Study Design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C5C42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Study Population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023BC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b/>
                <w:bCs/>
                <w:color w:val="000000"/>
                <w:kern w:val="0"/>
                <w:sz w:val="20"/>
                <w:szCs w:val="20"/>
                <w14:ligatures w14:val="none"/>
              </w:rPr>
              <w:t>Main Findings</w:t>
            </w:r>
          </w:p>
        </w:tc>
      </w:tr>
      <w:tr w:rsidR="00052F62" w:rsidRPr="00A70F91" w14:paraId="4D1A099A"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4B8AD2"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Incidence, Persistence, and Risk Factors for Psychosis in Youth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19461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Staines et al. 2023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A3F710" w14:textId="77777777" w:rsidR="00052F62" w:rsidRPr="00A70F91" w:rsidRDefault="00052F62" w:rsidP="00A70F91">
            <w:pPr>
              <w:shd w:val="clear" w:color="auto" w:fill="FFFFFF"/>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Incidence and Persistence of Psychotic Experiences in the General Population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4A2D4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B8D2F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General population, Focus on adolescents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8322F4"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the incidence rate of psychotic experiences (PEs) is approximately 2 per 100 people each year, with the highest rate observed in adolescents at 5 per 100 people</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pooled proportion of persistent PEs was reported to be 31.0%, particularly high in adolescents at 35.8%</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research indicates that PEs are common across the lifespan and may serve as a marker for severe psychopathology</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Cannabis use was associated with the incidence of PEs, but not with their persistence, suggesting that other factors may play a more significant role in the latter</w:t>
            </w:r>
          </w:p>
          <w:p w14:paraId="20E0CBD3" w14:textId="77777777" w:rsidR="00052F62" w:rsidRPr="00A70F91" w:rsidRDefault="00052F62" w:rsidP="00A70F91">
            <w:pPr>
              <w:spacing w:after="240" w:line="240" w:lineRule="auto"/>
              <w:rPr>
                <w:rFonts w:ascii="Arial" w:eastAsia="Times New Roman" w:hAnsi="Arial" w:cs="Arial"/>
                <w:kern w:val="0"/>
                <w:sz w:val="20"/>
                <w:szCs w:val="20"/>
                <w14:ligatures w14:val="none"/>
              </w:rPr>
            </w:pPr>
          </w:p>
        </w:tc>
      </w:tr>
      <w:tr w:rsidR="00052F62" w:rsidRPr="00A70F91" w14:paraId="19E89F6E" w14:textId="77777777" w:rsidTr="00EE79D0">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F47C3"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A0F67B" w14:textId="77777777" w:rsidR="00052F62" w:rsidRPr="00A70F91" w:rsidRDefault="00052F62" w:rsidP="00A70F91">
            <w:pPr>
              <w:spacing w:after="0" w:line="240" w:lineRule="auto"/>
              <w:rPr>
                <w:rFonts w:ascii="Arial" w:eastAsia="Times New Roman" w:hAnsi="Arial" w:cs="Arial"/>
                <w:kern w:val="0"/>
                <w:sz w:val="20"/>
                <w:szCs w:val="20"/>
                <w14:ligatures w14:val="none"/>
              </w:rPr>
            </w:pPr>
            <w:proofErr w:type="spellStart"/>
            <w:r w:rsidRPr="00A70F91">
              <w:rPr>
                <w:rFonts w:ascii="Arial" w:eastAsia="Times New Roman" w:hAnsi="Arial" w:cs="Arial"/>
                <w:color w:val="000000"/>
                <w:kern w:val="0"/>
                <w:sz w:val="20"/>
                <w:szCs w:val="20"/>
                <w14:ligatures w14:val="none"/>
              </w:rPr>
              <w:t>Kiburi</w:t>
            </w:r>
            <w:proofErr w:type="spellEnd"/>
            <w:r w:rsidRPr="00A70F91">
              <w:rPr>
                <w:rFonts w:ascii="Arial" w:eastAsia="Times New Roman" w:hAnsi="Arial" w:cs="Arial"/>
                <w:color w:val="000000"/>
                <w:kern w:val="0"/>
                <w:sz w:val="20"/>
                <w:szCs w:val="20"/>
                <w14:ligatures w14:val="none"/>
              </w:rPr>
              <w:t xml:space="preserve">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CA33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Cannabis use in adolescence and risk of </w:t>
            </w:r>
            <w:proofErr w:type="spellStart"/>
            <w:proofErr w:type="gramStart"/>
            <w:r w:rsidRPr="00A70F91">
              <w:rPr>
                <w:rFonts w:ascii="Arial" w:eastAsia="Times New Roman" w:hAnsi="Arial" w:cs="Arial"/>
                <w:color w:val="000000"/>
                <w:kern w:val="0"/>
                <w:sz w:val="20"/>
                <w:szCs w:val="20"/>
                <w14:ligatures w14:val="none"/>
              </w:rPr>
              <w:t>psychosis:Are</w:t>
            </w:r>
            <w:proofErr w:type="spellEnd"/>
            <w:proofErr w:type="gramEnd"/>
            <w:r w:rsidRPr="00A70F91">
              <w:rPr>
                <w:rFonts w:ascii="Arial" w:eastAsia="Times New Roman" w:hAnsi="Arial" w:cs="Arial"/>
                <w:color w:val="000000"/>
                <w:kern w:val="0"/>
                <w:sz w:val="20"/>
                <w:szCs w:val="20"/>
                <w14:ligatures w14:val="none"/>
              </w:rPr>
              <w:t xml:space="preserve"> there factors that moderate this relationship?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AEBA0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 and Meta-Analysis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2406E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to adults </w:t>
            </w:r>
          </w:p>
          <w:p w14:paraId="1A29636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(mostly adolescent)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607CE"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review found that adolescent cannabis use is associated with an increased risk of developing psychosis later in life, with a relative risk of 1.71 (95% CI, 1.47-2.00), indicating a significant association</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Factors such as age of onset of cannabis use, frequency of use, exposure to childhood trauma, concurrent substance use, and genetic factors were identified as moderators of this relationship</w:t>
            </w:r>
            <w:r w:rsidRPr="00A70F91">
              <w:rPr>
                <w:rFonts w:ascii="Arial" w:eastAsia="Times New Roman" w:hAnsi="Arial" w:cs="Arial"/>
                <w:color w:val="047BB2"/>
                <w:kern w:val="0"/>
                <w:sz w:val="20"/>
                <w:szCs w:val="20"/>
                <w14:ligatures w14:val="none"/>
              </w:rPr>
              <w:t xml:space="preserve">. </w:t>
            </w:r>
            <w:r w:rsidRPr="00A70F91">
              <w:rPr>
                <w:rFonts w:ascii="Arial" w:eastAsia="Times New Roman" w:hAnsi="Arial" w:cs="Arial"/>
                <w:color w:val="000000"/>
                <w:kern w:val="0"/>
                <w:sz w:val="20"/>
                <w:szCs w:val="20"/>
                <w14:ligatures w14:val="none"/>
              </w:rPr>
              <w:t>The study highlighted a gap in research regarding adolescent cannabis use and psychosis risk in low- and middle-income countries (LMICs), suggesting a need for further investigation in these regions</w:t>
            </w:r>
          </w:p>
          <w:p w14:paraId="6DF650EF"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3D19E910"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3909BE"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377C2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Ricci et al.2021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A23AD0" w14:textId="77777777" w:rsidR="00052F62" w:rsidRPr="00A70F91" w:rsidRDefault="00052F62" w:rsidP="00A70F91">
            <w:pPr>
              <w:spacing w:before="240" w:after="24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Cannabis use disorder and dissociation: A report from a prospective first-episode psychosis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B6E6D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Prospective cohort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C306E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shd w:val="clear" w:color="auto" w:fill="FFFFFF"/>
                <w14:ligatures w14:val="none"/>
              </w:rPr>
              <w:t>Participants were aged between 16 and 40 years and were experiencing their first episode of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EC38E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Introduces dissociation (e.g., depersonalization/derealization) as a core dimension of cannabis-linked psychosis, which is rarely examined yet relevant for adolescent users with early trauma or vulnerability factors</w:t>
            </w:r>
          </w:p>
        </w:tc>
      </w:tr>
      <w:tr w:rsidR="00052F62" w:rsidRPr="00A70F91" w14:paraId="40CA3F7C"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0ED1C6"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924CE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Leadbeater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E228D" w14:textId="77777777" w:rsidR="00052F62" w:rsidRPr="00A70F91" w:rsidRDefault="00052F62" w:rsidP="00A70F91">
            <w:pPr>
              <w:shd w:val="clear" w:color="auto" w:fill="FFFFFF"/>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Age-varying effects of cannabis use frequency and disorder on symptoms of psychosis, depression, and anxiety in adolescents and adults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A037C4"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Cross-sectional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882B0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Youth aged between 12 and 18 years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86B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 CU is of particular concern. Adolescent onset of CU (defined as 15 years or under) may indicate age-specific risks for concurrent and adult-onset mental health issues, according to a number of recent evaluations.</w:t>
            </w:r>
          </w:p>
        </w:tc>
      </w:tr>
      <w:tr w:rsidR="00052F62" w:rsidRPr="00A70F91" w14:paraId="17905BDF"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F24467"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36DA6A"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Patel et al. 2020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65FAC9" w14:textId="77777777" w:rsidR="00052F62" w:rsidRPr="00A70F91" w:rsidRDefault="00052F62" w:rsidP="00A70F91">
            <w:pPr>
              <w:shd w:val="clear" w:color="auto" w:fill="FFFFFF"/>
              <w:spacing w:after="120" w:line="240" w:lineRule="auto"/>
              <w:outlineLvl w:val="0"/>
              <w:rPr>
                <w:rFonts w:ascii="Arial" w:eastAsia="Times New Roman" w:hAnsi="Arial" w:cs="Arial"/>
                <w:b/>
                <w:bCs/>
                <w:kern w:val="36"/>
                <w:sz w:val="20"/>
                <w:szCs w:val="20"/>
                <w14:ligatures w14:val="none"/>
              </w:rPr>
            </w:pPr>
            <w:r w:rsidRPr="00A70F91">
              <w:rPr>
                <w:rFonts w:ascii="Arial" w:eastAsia="Times New Roman" w:hAnsi="Arial" w:cs="Arial"/>
                <w:color w:val="212121"/>
                <w:kern w:val="36"/>
                <w:sz w:val="20"/>
                <w:szCs w:val="20"/>
                <w14:ligatures w14:val="none"/>
              </w:rPr>
              <w:t xml:space="preserve"> Adolescent Neurodevelopment and </w:t>
            </w:r>
            <w:r w:rsidRPr="00A70F91">
              <w:rPr>
                <w:rFonts w:ascii="Arial" w:eastAsia="Times New Roman" w:hAnsi="Arial" w:cs="Arial"/>
                <w:color w:val="212121"/>
                <w:kern w:val="36"/>
                <w:sz w:val="20"/>
                <w:szCs w:val="20"/>
                <w14:ligatures w14:val="none"/>
              </w:rPr>
              <w:lastRenderedPageBreak/>
              <w:t>Vulnerability to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52C88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lastRenderedPageBreak/>
              <w:t>Narrative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40F9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76D0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The function of THC in brain development and maturity, particularly in the PFC, was described in this review. </w:t>
            </w:r>
            <w:r w:rsidRPr="00A70F91">
              <w:rPr>
                <w:rFonts w:ascii="Arial" w:eastAsia="Times New Roman" w:hAnsi="Arial" w:cs="Arial"/>
                <w:color w:val="000000"/>
                <w:kern w:val="0"/>
                <w:sz w:val="20"/>
                <w:szCs w:val="20"/>
                <w14:ligatures w14:val="none"/>
              </w:rPr>
              <w:lastRenderedPageBreak/>
              <w:t>THC disrupts the GABA system. The pathophysiology of psychosis indicates prefrontal hypofunction and GABAergic malfunction, and cannabis use's effects on pruning and the GABA system may increase the risk of psychotic onset or contribute to it.</w:t>
            </w:r>
          </w:p>
        </w:tc>
      </w:tr>
      <w:tr w:rsidR="00052F62" w:rsidRPr="00A70F91" w14:paraId="25C00252"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213894"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452F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333333"/>
                <w:kern w:val="0"/>
                <w:sz w:val="20"/>
                <w:szCs w:val="20"/>
                <w:shd w:val="clear" w:color="auto" w:fill="FFFFFF"/>
                <w14:ligatures w14:val="none"/>
              </w:rPr>
              <w:t>Vignault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6EC4D6" w14:textId="77777777" w:rsidR="00052F62" w:rsidRPr="00A70F91" w:rsidRDefault="00052F62" w:rsidP="00A70F91">
            <w:pPr>
              <w:spacing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Potential Impact of Recreational Cannabis Legalization on the Prevalence of Cannabis Use Disorder and Psychotic Disorders: A Retrospective Observational Study</w:t>
            </w:r>
          </w:p>
          <w:p w14:paraId="7C82250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D43F5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Retrospective Observational Study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8F8BF5"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with 12-17 also studied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F9002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This paper mentioned that in the age group (12-17), there was a tendency toward a rise in active cannabis use from 17.9% to 25.5</w:t>
            </w:r>
            <w:proofErr w:type="gramStart"/>
            <w:r w:rsidRPr="00A70F91">
              <w:rPr>
                <w:rFonts w:ascii="Arial" w:eastAsia="Times New Roman" w:hAnsi="Arial" w:cs="Arial"/>
                <w:color w:val="000000"/>
                <w:kern w:val="0"/>
                <w:sz w:val="20"/>
                <w:szCs w:val="20"/>
                <w14:ligatures w14:val="none"/>
              </w:rPr>
              <w:t>%  in</w:t>
            </w:r>
            <w:proofErr w:type="gramEnd"/>
            <w:r w:rsidRPr="00A70F91">
              <w:rPr>
                <w:rFonts w:ascii="Arial" w:eastAsia="Times New Roman" w:hAnsi="Arial" w:cs="Arial"/>
                <w:color w:val="000000"/>
                <w:kern w:val="0"/>
                <w:sz w:val="20"/>
                <w:szCs w:val="20"/>
                <w14:ligatures w14:val="none"/>
              </w:rPr>
              <w:t xml:space="preserve"> absolute terms. Cannabis-related SUDs, whether mixed or not, rose from 4.8% to 12.8% (p = 0.20). Psychotic disorder diagnoses climbed from 2.4% to 6.4%.</w:t>
            </w:r>
          </w:p>
        </w:tc>
      </w:tr>
      <w:tr w:rsidR="00052F62" w:rsidRPr="00A70F91" w14:paraId="488B9C39"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5D07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BA51ED"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333333"/>
                <w:kern w:val="0"/>
                <w:sz w:val="20"/>
                <w:szCs w:val="20"/>
                <w:shd w:val="clear" w:color="auto" w:fill="FFFFFF"/>
                <w14:ligatures w14:val="none"/>
              </w:rPr>
              <w:t>Struble et al. 2021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E5A086" w14:textId="77777777" w:rsidR="00052F62" w:rsidRPr="00A70F91" w:rsidRDefault="00052F62" w:rsidP="00A70F91">
            <w:pPr>
              <w:spacing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Beyond the Bud: Emerging Methods of Cannabis Consumption for Youth</w:t>
            </w:r>
          </w:p>
          <w:p w14:paraId="794C340E"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75F5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4C5F9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FC41B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This paper emphasized the vulnerability of teenagers to hospitalization due to excessive cannabis ingestion. Overconsumption of edible cannabis (&gt;100mg) in edibles can also be alarming, and in severe situations, it may result in more severe symptoms, including transient psychosis. Alarming as cannabis use at a young age has been linked to an increased risk of psychotic symptoms in later life.</w:t>
            </w:r>
          </w:p>
        </w:tc>
      </w:tr>
      <w:tr w:rsidR="00052F62" w:rsidRPr="00A70F91" w14:paraId="2A3A876A" w14:textId="77777777">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2EF52215"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293E4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Hosseini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46B137"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Effect of Age of Initiation of Cannabis Use on Psychosis, Depression, and Anxiety among Youth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093DC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Systematic Review</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940158"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Adolescents &amp; young adults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470455B9"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The study found that among individuals under 25 years old, greater cannabis use is associated with higher levels of psychological symptoms, particularly in those with existing vulnerabilities or predispositions to such outcomes. Six out of eleven studies indicated a link </w:t>
            </w:r>
            <w:r w:rsidRPr="00A70F91">
              <w:rPr>
                <w:rFonts w:ascii="Arial" w:eastAsia="Times New Roman" w:hAnsi="Arial" w:cs="Arial"/>
                <w:color w:val="000000"/>
                <w:kern w:val="0"/>
                <w:sz w:val="20"/>
                <w:szCs w:val="20"/>
                <w14:ligatures w14:val="none"/>
              </w:rPr>
              <w:lastRenderedPageBreak/>
              <w:t>between early cannabis use and increased symptoms of depression and anxiety. Some cohort studies reported that early cannabis use (before age 15) was associated with significantly higher odds of developing anxiety and depression, although adjustments for confounding factors diminished these associations</w:t>
            </w:r>
          </w:p>
          <w:p w14:paraId="0C59825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72F8FC7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69B69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8D8FF9"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w:t>
            </w:r>
            <w:proofErr w:type="spellStart"/>
            <w:r w:rsidRPr="00A70F91">
              <w:rPr>
                <w:rFonts w:ascii="Arial" w:eastAsia="Times New Roman" w:hAnsi="Arial" w:cs="Arial"/>
                <w:color w:val="000000"/>
                <w:kern w:val="0"/>
                <w:sz w:val="20"/>
                <w:szCs w:val="20"/>
                <w14:ligatures w14:val="none"/>
              </w:rPr>
              <w:t>Bogaty</w:t>
            </w:r>
            <w:proofErr w:type="spellEnd"/>
            <w:r w:rsidRPr="00A70F91">
              <w:rPr>
                <w:rFonts w:ascii="Arial" w:eastAsia="Times New Roman" w:hAnsi="Arial" w:cs="Arial"/>
                <w:color w:val="000000"/>
                <w:kern w:val="0"/>
                <w:sz w:val="20"/>
                <w:szCs w:val="20"/>
                <w14:ligatures w14:val="none"/>
              </w:rPr>
              <w:t xml:space="preserve"> et al., 2018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D91F3E"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Meta-analysis of Neurocognition in Young Psychosis Patients with Current Cannabis Use</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3D907AE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Meta-analysis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AC86AB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Early-onset psychosis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B2535C"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The study found that current cannabis users with psychosis (CANN+) exhibited inferior cognitive abilities compared to non-users (CANN-) across several domains, including verbal learning and working memory. The findings indicated that older age was associated with worse performance in certain cognitive tasks for CANN+, while younger age correlated with poorer overall cognitive performance. The results suggest a complex relationship between cannabis use and cognitive performance, indicating that the effects may vary based on age and usage patterns</w:t>
            </w:r>
          </w:p>
          <w:p w14:paraId="4534AD7D"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r w:rsidR="00052F62" w:rsidRPr="00A70F91" w14:paraId="0B0A56F6"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FA390C"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6B56B4"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Gerlach et al., 2019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EA0CF6"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Clinical Challenges in Patients with First Episode Psychosis and Cannabis Use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FFD7B"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Review &amp; Case Series</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16AC0F6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Young adults with FEP</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61D8CE31"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Clinical presentations and prognosis varied even with a similar treatment regimen. Poor medication compliance and continued use were associated with relapse.  </w:t>
            </w:r>
          </w:p>
        </w:tc>
      </w:tr>
      <w:tr w:rsidR="00052F62" w:rsidRPr="00A70F91" w14:paraId="19051ED3" w14:textId="77777777">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B6DE35"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50774BA1" w14:textId="77777777" w:rsidR="00052F62" w:rsidRPr="00A70F91" w:rsidRDefault="00052F62" w:rsidP="00A70F91">
            <w:pPr>
              <w:spacing w:after="0" w:line="240" w:lineRule="auto"/>
              <w:rPr>
                <w:rFonts w:ascii="Arial" w:eastAsia="Times New Roman" w:hAnsi="Arial" w:cs="Arial"/>
                <w:kern w:val="0"/>
                <w:sz w:val="20"/>
                <w:szCs w:val="20"/>
                <w14:ligatures w14:val="none"/>
              </w:rPr>
            </w:pPr>
            <w:proofErr w:type="spellStart"/>
            <w:r w:rsidRPr="00A70F91">
              <w:rPr>
                <w:rFonts w:ascii="Arial" w:eastAsia="Times New Roman" w:hAnsi="Arial" w:cs="Arial"/>
                <w:color w:val="000000"/>
                <w:kern w:val="0"/>
                <w:sz w:val="20"/>
                <w:szCs w:val="20"/>
                <w14:ligatures w14:val="none"/>
              </w:rPr>
              <w:t>Leczycki</w:t>
            </w:r>
            <w:proofErr w:type="spellEnd"/>
            <w:r w:rsidRPr="00A70F91">
              <w:rPr>
                <w:rFonts w:ascii="Arial" w:eastAsia="Times New Roman" w:hAnsi="Arial" w:cs="Arial"/>
                <w:color w:val="000000"/>
                <w:kern w:val="0"/>
                <w:sz w:val="20"/>
                <w:szCs w:val="20"/>
                <w14:ligatures w14:val="none"/>
              </w:rPr>
              <w:t xml:space="preserve"> et al., 2023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20" w:type="dxa"/>
              <w:right w:w="20" w:type="dxa"/>
            </w:tcMar>
            <w:hideMark/>
          </w:tcPr>
          <w:p w14:paraId="0B9D380F"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Moon-Rock Cannabis-Induced Psychosis and New Onset Seizures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7C3F63"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Case Report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988BB0" w14:textId="77777777" w:rsidR="00052F62" w:rsidRPr="00A70F91" w:rsidRDefault="00052F62" w:rsidP="00A70F91">
            <w:pPr>
              <w:spacing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20-year-old male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33A6CB" w14:textId="77777777" w:rsidR="00052F62" w:rsidRPr="00A70F91" w:rsidRDefault="00052F62" w:rsidP="00A70F91">
            <w:pPr>
              <w:shd w:val="clear" w:color="auto" w:fill="FFFFFF"/>
              <w:spacing w:before="300" w:after="0" w:line="240" w:lineRule="auto"/>
              <w:rPr>
                <w:rFonts w:ascii="Arial" w:eastAsia="Times New Roman" w:hAnsi="Arial" w:cs="Arial"/>
                <w:kern w:val="0"/>
                <w:sz w:val="20"/>
                <w:szCs w:val="20"/>
                <w14:ligatures w14:val="none"/>
              </w:rPr>
            </w:pPr>
            <w:r w:rsidRPr="00A70F91">
              <w:rPr>
                <w:rFonts w:ascii="Arial" w:eastAsia="Times New Roman" w:hAnsi="Arial" w:cs="Arial"/>
                <w:color w:val="000000"/>
                <w:kern w:val="0"/>
                <w:sz w:val="20"/>
                <w:szCs w:val="20"/>
                <w14:ligatures w14:val="none"/>
              </w:rPr>
              <w:t xml:space="preserve">The case report highlights that the use of "moon rock" cannabis, a highly potent preparation with elevated THC levels, may be associated with the onset of seizures and psychosis, adding to existing concerns about its health implications. </w:t>
            </w:r>
            <w:r w:rsidRPr="00A70F91">
              <w:rPr>
                <w:rFonts w:ascii="Arial" w:eastAsia="Times New Roman" w:hAnsi="Arial" w:cs="Arial"/>
                <w:color w:val="000000"/>
                <w:kern w:val="0"/>
                <w:sz w:val="20"/>
                <w:szCs w:val="20"/>
                <w14:ligatures w14:val="none"/>
              </w:rPr>
              <w:lastRenderedPageBreak/>
              <w:t>The patient, a 20-year-old male with no prior psychiatric history, experienced new-onset psychosis and multiple generalized tonic-</w:t>
            </w:r>
            <w:proofErr w:type="spellStart"/>
            <w:r w:rsidRPr="00A70F91">
              <w:rPr>
                <w:rFonts w:ascii="Arial" w:eastAsia="Times New Roman" w:hAnsi="Arial" w:cs="Arial"/>
                <w:color w:val="000000"/>
                <w:kern w:val="0"/>
                <w:sz w:val="20"/>
                <w:szCs w:val="20"/>
                <w14:ligatures w14:val="none"/>
              </w:rPr>
              <w:t>clonic</w:t>
            </w:r>
            <w:proofErr w:type="spellEnd"/>
            <w:r w:rsidRPr="00A70F91">
              <w:rPr>
                <w:rFonts w:ascii="Arial" w:eastAsia="Times New Roman" w:hAnsi="Arial" w:cs="Arial"/>
                <w:color w:val="000000"/>
                <w:kern w:val="0"/>
                <w:sz w:val="20"/>
                <w:szCs w:val="20"/>
                <w14:ligatures w14:val="none"/>
              </w:rPr>
              <w:t xml:space="preserve"> seizures after using "moon rock" cannabis for the first time</w:t>
            </w:r>
          </w:p>
          <w:p w14:paraId="21929B01" w14:textId="77777777" w:rsidR="00052F62" w:rsidRPr="00A70F91" w:rsidRDefault="00052F62" w:rsidP="00A70F91">
            <w:pPr>
              <w:spacing w:after="0" w:line="240" w:lineRule="auto"/>
              <w:rPr>
                <w:rFonts w:ascii="Arial" w:eastAsia="Times New Roman" w:hAnsi="Arial" w:cs="Arial"/>
                <w:kern w:val="0"/>
                <w:sz w:val="20"/>
                <w:szCs w:val="20"/>
                <w14:ligatures w14:val="none"/>
              </w:rPr>
            </w:pPr>
          </w:p>
        </w:tc>
      </w:tr>
    </w:tbl>
    <w:p w14:paraId="70FE832B" w14:textId="77777777" w:rsidR="0027358C" w:rsidRPr="00C80E48" w:rsidRDefault="0027358C" w:rsidP="00C80E48">
      <w:pPr>
        <w:rPr>
          <w:rFonts w:ascii="Arial" w:hAnsi="Arial" w:cs="Arial"/>
          <w:sz w:val="20"/>
          <w:szCs w:val="20"/>
        </w:rPr>
      </w:pPr>
    </w:p>
    <w:p w14:paraId="3DD1735F" w14:textId="52204DE9" w:rsidR="00955507" w:rsidRDefault="00FB184D" w:rsidP="00343C93">
      <w:pPr>
        <w:rPr>
          <w:rFonts w:ascii="Arial" w:hAnsi="Arial" w:cs="Arial"/>
          <w:b/>
          <w:bCs/>
          <w:sz w:val="22"/>
          <w:szCs w:val="22"/>
        </w:rPr>
      </w:pPr>
      <w:r>
        <w:rPr>
          <w:rFonts w:ascii="Arial" w:hAnsi="Arial" w:cs="Arial"/>
          <w:b/>
          <w:bCs/>
          <w:sz w:val="22"/>
          <w:szCs w:val="22"/>
        </w:rPr>
        <w:t>DISCUSSION</w:t>
      </w:r>
    </w:p>
    <w:p w14:paraId="0A561A78" w14:textId="45BC2EC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This review consolidates contemporary evidence from recent meta-analyses, systematic reviews, case reports, and longitudinal cohort studies concerning the association between adolescent cannabis use and the risk of psychosis, focusing on neurocognitive outcomes, age of initiation, moderating factors, and the effects of </w:t>
      </w:r>
      <w:proofErr w:type="spellStart"/>
      <w:r w:rsidR="00093B28" w:rsidRPr="004C6964">
        <w:rPr>
          <w:rFonts w:ascii="Arial" w:eastAsia="Times New Roman" w:hAnsi="Arial" w:cs="Arial"/>
          <w:color w:val="000000"/>
          <w:kern w:val="0"/>
          <w:sz w:val="20"/>
          <w:szCs w:val="20"/>
          <w:highlight w:val="yellow"/>
          <w14:ligatures w14:val="none"/>
        </w:rPr>
        <w:t>legalisation</w:t>
      </w:r>
      <w:proofErr w:type="spellEnd"/>
      <w:r w:rsidRPr="008B4165">
        <w:rPr>
          <w:rFonts w:ascii="Arial" w:eastAsia="Times New Roman" w:hAnsi="Arial" w:cs="Arial"/>
          <w:color w:val="000000"/>
          <w:kern w:val="0"/>
          <w:sz w:val="20"/>
          <w:szCs w:val="20"/>
          <w14:ligatures w14:val="none"/>
        </w:rPr>
        <w:t xml:space="preserve">. The study endorses a multifactorial paradigm, </w:t>
      </w:r>
      <w:proofErr w:type="spellStart"/>
      <w:r w:rsidR="00093B28" w:rsidRPr="004C6964">
        <w:rPr>
          <w:rFonts w:ascii="Arial" w:eastAsia="Times New Roman" w:hAnsi="Arial" w:cs="Arial"/>
          <w:color w:val="000000"/>
          <w:kern w:val="0"/>
          <w:sz w:val="20"/>
          <w:szCs w:val="20"/>
          <w:highlight w:val="yellow"/>
          <w14:ligatures w14:val="none"/>
        </w:rPr>
        <w:t>emphasising</w:t>
      </w:r>
      <w:proofErr w:type="spellEnd"/>
      <w:r w:rsidR="00093B28" w:rsidRPr="004C6964">
        <w:rPr>
          <w:rFonts w:ascii="Arial" w:eastAsia="Times New Roman" w:hAnsi="Arial" w:cs="Arial"/>
          <w:color w:val="000000"/>
          <w:kern w:val="0"/>
          <w:sz w:val="20"/>
          <w:szCs w:val="20"/>
          <w:highlight w:val="yellow"/>
          <w14:ligatures w14:val="none"/>
        </w:rPr>
        <w:t xml:space="preserve"> </w:t>
      </w:r>
      <w:r w:rsidRPr="008B4165">
        <w:rPr>
          <w:rFonts w:ascii="Arial" w:eastAsia="Times New Roman" w:hAnsi="Arial" w:cs="Arial"/>
          <w:color w:val="000000"/>
          <w:kern w:val="0"/>
          <w:sz w:val="20"/>
          <w:szCs w:val="20"/>
          <w14:ligatures w14:val="none"/>
        </w:rPr>
        <w:t>both direct neurodevelopmental impacts and the contributions of shared susceptibility and self-treatment, with substantial evidence regarding the increased risk linked to early and regular use of cannabis.</w:t>
      </w:r>
    </w:p>
    <w:p w14:paraId="244228CA" w14:textId="4E8E9282"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Cannabis is </w:t>
      </w:r>
      <w:proofErr w:type="spellStart"/>
      <w:r w:rsidR="00093B28" w:rsidRPr="004C6964">
        <w:rPr>
          <w:rFonts w:ascii="Arial" w:eastAsia="Times New Roman" w:hAnsi="Arial" w:cs="Arial"/>
          <w:color w:val="000000"/>
          <w:kern w:val="0"/>
          <w:sz w:val="20"/>
          <w:szCs w:val="20"/>
          <w:highlight w:val="yellow"/>
          <w14:ligatures w14:val="none"/>
        </w:rPr>
        <w:t>recognised</w:t>
      </w:r>
      <w:proofErr w:type="spellEnd"/>
      <w:r w:rsidR="00093B28" w:rsidRPr="004C6964">
        <w:rPr>
          <w:rFonts w:ascii="Arial" w:eastAsia="Times New Roman" w:hAnsi="Arial" w:cs="Arial"/>
          <w:color w:val="000000"/>
          <w:kern w:val="0"/>
          <w:sz w:val="20"/>
          <w:szCs w:val="20"/>
          <w:highlight w:val="yellow"/>
          <w14:ligatures w14:val="none"/>
        </w:rPr>
        <w:t xml:space="preserve"> </w:t>
      </w:r>
      <w:r w:rsidRPr="008B4165">
        <w:rPr>
          <w:rFonts w:ascii="Arial" w:eastAsia="Times New Roman" w:hAnsi="Arial" w:cs="Arial"/>
          <w:color w:val="000000"/>
          <w:kern w:val="0"/>
          <w:sz w:val="20"/>
          <w:szCs w:val="20"/>
          <w14:ligatures w14:val="none"/>
        </w:rPr>
        <w:t xml:space="preserve">as the most commonly used recreational drug globally. According to the United Nations Office on Drugs and Crime (UNODC) World Drug Report, it is estimated that between 142.6 and 190.3 million individuals worldwide use cannabis, accounting for approximately 3.9% of the global population aged 15 to 64 years. </w:t>
      </w:r>
      <w:hyperlink r:id="rId18" w:history="1">
        <w:r w:rsidRPr="008B4165">
          <w:rPr>
            <w:rFonts w:ascii="Arial" w:eastAsia="Times New Roman" w:hAnsi="Arial" w:cs="Arial"/>
            <w:color w:val="000000"/>
            <w:kern w:val="0"/>
            <w:sz w:val="20"/>
            <w:szCs w:val="20"/>
            <w:u w:val="single"/>
            <w14:ligatures w14:val="none"/>
          </w:rPr>
          <w:t>(Staines et al., 2023)</w:t>
        </w:r>
      </w:hyperlink>
      <w:r w:rsidRPr="008B4165">
        <w:rPr>
          <w:rFonts w:ascii="Arial" w:eastAsia="Times New Roman" w:hAnsi="Arial" w:cs="Arial"/>
          <w:b/>
          <w:bCs/>
          <w:color w:val="000000"/>
          <w:kern w:val="0"/>
          <w:sz w:val="20"/>
          <w:szCs w:val="20"/>
          <w:vertAlign w:val="superscript"/>
          <w14:ligatures w14:val="none"/>
        </w:rPr>
        <w:t xml:space="preserve">  </w:t>
      </w:r>
      <w:r w:rsidRPr="008B4165">
        <w:rPr>
          <w:rFonts w:ascii="Arial" w:eastAsia="Times New Roman" w:hAnsi="Arial" w:cs="Arial"/>
          <w:color w:val="000000"/>
          <w:kern w:val="0"/>
          <w:sz w:val="20"/>
          <w:szCs w:val="20"/>
          <w14:ligatures w14:val="none"/>
        </w:rPr>
        <w:t xml:space="preserve">Prevalence rates are higher among individuals aged 20 years and younger, with the highest usage observed in regions such as Australia, New Zealand, Central and West Africa, and North America. The reported global prevalence of cannabis use exceeds that of other illicit substances, including opioids, cocaine, and methamphetamine, each of which has a reported prevalence below 3.9%. </w:t>
      </w:r>
      <w:hyperlink r:id="rId19" w:history="1">
        <w:r w:rsidRPr="008B4165">
          <w:rPr>
            <w:rFonts w:ascii="Arial" w:eastAsia="Times New Roman" w:hAnsi="Arial" w:cs="Arial"/>
            <w:color w:val="000000"/>
            <w:kern w:val="0"/>
            <w:sz w:val="20"/>
            <w:szCs w:val="20"/>
            <w:u w:val="single"/>
            <w14:ligatures w14:val="none"/>
          </w:rPr>
          <w:t>(Vignault et al., 2021)</w:t>
        </w:r>
      </w:hyperlink>
      <w:r w:rsidRPr="008B4165">
        <w:rPr>
          <w:rFonts w:ascii="Arial" w:eastAsia="Times New Roman" w:hAnsi="Arial" w:cs="Arial"/>
          <w:color w:val="000000"/>
          <w:kern w:val="0"/>
          <w:sz w:val="20"/>
          <w:szCs w:val="20"/>
          <w14:ligatures w14:val="none"/>
        </w:rPr>
        <w:t xml:space="preserve"> The </w:t>
      </w:r>
      <w:proofErr w:type="spellStart"/>
      <w:r w:rsidR="00093B28" w:rsidRPr="004C6964">
        <w:rPr>
          <w:rFonts w:ascii="Arial" w:eastAsia="Times New Roman" w:hAnsi="Arial" w:cs="Arial"/>
          <w:color w:val="000000"/>
          <w:kern w:val="0"/>
          <w:sz w:val="20"/>
          <w:szCs w:val="20"/>
          <w:highlight w:val="yellow"/>
          <w14:ligatures w14:val="none"/>
        </w:rPr>
        <w:t>legalisation</w:t>
      </w:r>
      <w:proofErr w:type="spellEnd"/>
      <w:r w:rsidR="00093B28" w:rsidRPr="004C6964">
        <w:rPr>
          <w:rFonts w:ascii="Arial" w:eastAsia="Times New Roman" w:hAnsi="Arial" w:cs="Arial"/>
          <w:color w:val="000000"/>
          <w:kern w:val="0"/>
          <w:sz w:val="20"/>
          <w:szCs w:val="20"/>
          <w:highlight w:val="yellow"/>
          <w14:ligatures w14:val="none"/>
        </w:rPr>
        <w:t xml:space="preserve"> </w:t>
      </w:r>
      <w:r w:rsidRPr="008B4165">
        <w:rPr>
          <w:rFonts w:ascii="Arial" w:eastAsia="Times New Roman" w:hAnsi="Arial" w:cs="Arial"/>
          <w:color w:val="000000"/>
          <w:kern w:val="0"/>
          <w:sz w:val="20"/>
          <w:szCs w:val="20"/>
          <w14:ligatures w14:val="none"/>
        </w:rPr>
        <w:t>of recreational cannabis in countries such as Canada and the United States is considered a contributing factor to the observed increase in usage rates.</w:t>
      </w:r>
    </w:p>
    <w:p w14:paraId="192393E5" w14:textId="4E975FD0"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In addition to its recreational use, cannabis has been extensively investigated for its therapeutic and medicinal applications. Δ9-tetrahydrocannabinol (THC), the principal psychoactive constituent of the Cannabis genus, is the most thoroughly studied cannabinoid. </w:t>
      </w:r>
      <w:hyperlink r:id="rId20"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Kiburi</w:t>
        </w:r>
        <w:proofErr w:type="spellEnd"/>
        <w:r w:rsidRPr="008B4165">
          <w:rPr>
            <w:rFonts w:ascii="Arial" w:eastAsia="Times New Roman" w:hAnsi="Arial" w:cs="Arial"/>
            <w:color w:val="000000"/>
            <w:kern w:val="0"/>
            <w:sz w:val="20"/>
            <w:szCs w:val="20"/>
            <w:u w:val="single"/>
            <w14:ligatures w14:val="none"/>
          </w:rPr>
          <w:t xml:space="preserve"> et al., 2021)</w:t>
        </w:r>
      </w:hyperlink>
      <w:r w:rsidRPr="008B4165">
        <w:rPr>
          <w:rFonts w:ascii="Arial" w:eastAsia="Times New Roman" w:hAnsi="Arial" w:cs="Arial"/>
          <w:b/>
          <w:bCs/>
          <w:color w:val="000000"/>
          <w:kern w:val="0"/>
          <w:sz w:val="20"/>
          <w:szCs w:val="20"/>
          <w:vertAlign w:val="superscript"/>
          <w14:ligatures w14:val="none"/>
        </w:rPr>
        <w:t xml:space="preserve"> </w:t>
      </w:r>
      <w:r w:rsidRPr="008B4165">
        <w:rPr>
          <w:rFonts w:ascii="Arial" w:eastAsia="Times New Roman" w:hAnsi="Arial" w:cs="Arial"/>
          <w:color w:val="000000"/>
          <w:kern w:val="0"/>
          <w:sz w:val="20"/>
          <w:szCs w:val="20"/>
          <w14:ligatures w14:val="none"/>
        </w:rPr>
        <w:t xml:space="preserve">THC exerts its pharmacological effects primarily through interaction with G protein-coupled cannabinoid receptors, CB1 and CB2. </w:t>
      </w:r>
      <w:hyperlink r:id="rId21"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Kiburi</w:t>
        </w:r>
        <w:proofErr w:type="spellEnd"/>
        <w:r w:rsidRPr="008B4165">
          <w:rPr>
            <w:rFonts w:ascii="Arial" w:eastAsia="Times New Roman" w:hAnsi="Arial" w:cs="Arial"/>
            <w:color w:val="000000"/>
            <w:kern w:val="0"/>
            <w:sz w:val="20"/>
            <w:szCs w:val="20"/>
            <w:u w:val="single"/>
            <w14:ligatures w14:val="none"/>
          </w:rPr>
          <w:t xml:space="preserve"> et al., 2021)</w:t>
        </w:r>
      </w:hyperlink>
      <w:r w:rsidRPr="008B4165">
        <w:rPr>
          <w:rFonts w:ascii="Arial" w:eastAsia="Times New Roman" w:hAnsi="Arial" w:cs="Arial"/>
          <w:b/>
          <w:bCs/>
          <w:color w:val="000000"/>
          <w:kern w:val="0"/>
          <w:sz w:val="20"/>
          <w:szCs w:val="20"/>
          <w14:ligatures w14:val="none"/>
        </w:rPr>
        <w:t xml:space="preserve"> </w:t>
      </w:r>
      <w:r w:rsidRPr="008B4165">
        <w:rPr>
          <w:rFonts w:ascii="Arial" w:eastAsia="Times New Roman" w:hAnsi="Arial" w:cs="Arial"/>
          <w:color w:val="000000"/>
          <w:kern w:val="0"/>
          <w:sz w:val="20"/>
          <w:szCs w:val="20"/>
          <w14:ligatures w14:val="none"/>
        </w:rPr>
        <w:t>These interactions have been associated with a range of therapeutic outcomes, including appetite stimulation, antiemetic effects, analgesia, and muscle relaxation. However, increasing concentrations of THC, particularly in high-potency formulations such as “moon rocks</w:t>
      </w:r>
      <w:r w:rsidR="00093B28" w:rsidRPr="008B4165">
        <w:rPr>
          <w:rFonts w:ascii="Arial" w:eastAsia="Times New Roman" w:hAnsi="Arial" w:cs="Arial"/>
          <w:color w:val="000000"/>
          <w:kern w:val="0"/>
          <w:sz w:val="20"/>
          <w:szCs w:val="20"/>
          <w14:ligatures w14:val="none"/>
        </w:rPr>
        <w:t>,”</w:t>
      </w:r>
      <w:r w:rsidR="00093B28">
        <w:rPr>
          <w:rFonts w:ascii="Arial" w:eastAsia="Times New Roman" w:hAnsi="Arial" w:cs="Arial"/>
          <w:color w:val="000000"/>
          <w:kern w:val="0"/>
          <w:sz w:val="20"/>
          <w:szCs w:val="20"/>
          <w14:ligatures w14:val="none"/>
        </w:rPr>
        <w:t xml:space="preserve"> </w:t>
      </w:r>
      <w:r w:rsidRPr="008B4165">
        <w:rPr>
          <w:rFonts w:ascii="Arial" w:eastAsia="Times New Roman" w:hAnsi="Arial" w:cs="Arial"/>
          <w:color w:val="000000"/>
          <w:kern w:val="0"/>
          <w:sz w:val="20"/>
          <w:szCs w:val="20"/>
          <w14:ligatures w14:val="none"/>
        </w:rPr>
        <w:t>have been linked to a heightened risk of cannabis-induced psychosis.</w:t>
      </w:r>
    </w:p>
    <w:p w14:paraId="04ED68C0"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Furthermore, early initiation of cannabis use, particularly during adolescence, has been associated with increased severity of psychotic symptomatology when compared to later initiation or non-use. These findings point to age at onset as a significant factor in the psychiatric outcomes associated with cannabis use. </w:t>
      </w:r>
      <w:hyperlink r:id="rId22" w:history="1">
        <w:r w:rsidRPr="008B4165">
          <w:rPr>
            <w:rFonts w:ascii="Arial" w:eastAsia="Times New Roman" w:hAnsi="Arial" w:cs="Arial"/>
            <w:color w:val="000000"/>
            <w:kern w:val="0"/>
            <w:sz w:val="20"/>
            <w:szCs w:val="20"/>
            <w:u w:val="single"/>
            <w14:ligatures w14:val="none"/>
          </w:rPr>
          <w:t>(Hosseini &amp; Oremus, 2019)</w:t>
        </w:r>
      </w:hyperlink>
    </w:p>
    <w:p w14:paraId="22D835D7"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Adolescence is a critical developmental period influenced by a variety of neurobiological, genetic, hormonal, social, and environmental factors. These elements collectively shape cognitive, emotional, and behavioral functioning and may also contribute to the emergence of psychiatric disorders, including psychosis. Significant neurocognitive changes occur during this stage, with the endocannabinoid system playing a pivotal role in brain maturation and synaptic plasticity. </w:t>
      </w:r>
      <w:hyperlink r:id="rId23" w:history="1">
        <w:r w:rsidRPr="008B4165">
          <w:rPr>
            <w:rFonts w:ascii="Arial" w:eastAsia="Times New Roman" w:hAnsi="Arial" w:cs="Arial"/>
            <w:color w:val="000000"/>
            <w:kern w:val="0"/>
            <w:sz w:val="20"/>
            <w:szCs w:val="20"/>
            <w:u w:val="single"/>
            <w14:ligatures w14:val="none"/>
          </w:rPr>
          <w:t>(Patel et al., 2021)</w:t>
        </w:r>
      </w:hyperlink>
      <w:r w:rsidRPr="008B4165">
        <w:rPr>
          <w:rFonts w:ascii="Arial" w:eastAsia="Times New Roman" w:hAnsi="Arial" w:cs="Arial"/>
          <w:color w:val="000000"/>
          <w:kern w:val="0"/>
          <w:sz w:val="20"/>
          <w:szCs w:val="20"/>
          <w14:ligatures w14:val="none"/>
        </w:rPr>
        <w:t xml:space="preserve"> The adolescent brain is particularly vulnerable to external influences, including exposure to psychoactive substances. Cannabis use during this sensitive period has been shown to interfere with normative neurodevelopment, potentially increasing the risk for adverse mental health outcomes, including psychotic disorders. </w:t>
      </w:r>
      <w:hyperlink r:id="rId24" w:history="1">
        <w:r w:rsidRPr="008B4165">
          <w:rPr>
            <w:rFonts w:ascii="Arial" w:eastAsia="Times New Roman" w:hAnsi="Arial" w:cs="Arial"/>
            <w:color w:val="000000"/>
            <w:kern w:val="0"/>
            <w:sz w:val="20"/>
            <w:szCs w:val="20"/>
            <w:u w:val="single"/>
            <w14:ligatures w14:val="none"/>
          </w:rPr>
          <w:t>(Patel et al., 2021)</w:t>
        </w:r>
      </w:hyperlink>
    </w:p>
    <w:p w14:paraId="5B963366"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lastRenderedPageBreak/>
        <w:t xml:space="preserve">Psychotic experiences—defined as perceptual anomalies, hallucinations, or delusional thoughts occurring outside the context of a diagnosed psychotic disorder—have emerged as a significant area of investigation within public health. Research indicates that such experiences are more prevalent during adolescence than in adulthood, paralleling a higher rate of cannabis use observed among adolescents. Cannabis use has been consistently identified as a significant risk factor for the development of psychotic experiences, with its higher prevalence in adolescents associated not only with psychosis but also with comorbid conditions such as depression and anxiety. Moreover, cannabis use during adolescence has been linked to an earlier age of psychosis onset and poorer clinical outcomes in individuals who develop psychotic disorders. </w:t>
      </w:r>
      <w:hyperlink r:id="rId25" w:history="1">
        <w:r w:rsidRPr="008B4165">
          <w:rPr>
            <w:rFonts w:ascii="Arial" w:eastAsia="Times New Roman" w:hAnsi="Arial" w:cs="Arial"/>
            <w:color w:val="000000"/>
            <w:kern w:val="0"/>
            <w:sz w:val="20"/>
            <w:szCs w:val="20"/>
            <w:u w:val="single"/>
            <w14:ligatures w14:val="none"/>
          </w:rPr>
          <w:t xml:space="preserve">(Vignault et al., </w:t>
        </w:r>
      </w:hyperlink>
      <w:r w:rsidRPr="008B4165">
        <w:rPr>
          <w:rFonts w:ascii="Arial" w:eastAsia="Times New Roman" w:hAnsi="Arial" w:cs="Arial"/>
          <w:color w:val="000000"/>
          <w:kern w:val="0"/>
          <w:sz w:val="20"/>
          <w:szCs w:val="20"/>
          <w14:ligatures w14:val="none"/>
        </w:rPr>
        <w:t>2021)  </w:t>
      </w:r>
    </w:p>
    <w:p w14:paraId="2C3EB609"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Evidence suggests a dose-response relationship between cannabis use and the risk of psychosis. The younger the age at initiation, the greater the risk of developing psychotic symptoms and the earlier the onset of such symptoms. </w:t>
      </w:r>
      <w:hyperlink r:id="rId26" w:history="1">
        <w:r w:rsidRPr="008B4165">
          <w:rPr>
            <w:rFonts w:ascii="Arial" w:eastAsia="Times New Roman" w:hAnsi="Arial" w:cs="Arial"/>
            <w:color w:val="000000"/>
            <w:kern w:val="0"/>
            <w:sz w:val="20"/>
            <w:szCs w:val="20"/>
            <w:u w:val="single"/>
            <w14:ligatures w14:val="none"/>
          </w:rPr>
          <w:t>(Vignault et al., 2021)</w:t>
        </w:r>
      </w:hyperlink>
      <w:r w:rsidRPr="008B4165">
        <w:rPr>
          <w:rFonts w:ascii="Arial" w:eastAsia="Times New Roman" w:hAnsi="Arial" w:cs="Arial"/>
          <w:color w:val="000000"/>
          <w:kern w:val="0"/>
          <w:sz w:val="20"/>
          <w:szCs w:val="20"/>
          <w14:ligatures w14:val="none"/>
        </w:rPr>
        <w:t xml:space="preserve"> Furthermore, both the frequency and potency of cannabis use are critical determinants of psychosis risk. Studies have shown that both frequent use of cannabis and its higher potency are associated with a significantly increased risk—up to two- or threefold—compared to infrequent use or no use at all. </w:t>
      </w:r>
      <w:hyperlink r:id="rId27" w:history="1">
        <w:r w:rsidRPr="008B4165">
          <w:rPr>
            <w:rFonts w:ascii="Arial" w:eastAsia="Times New Roman" w:hAnsi="Arial" w:cs="Arial"/>
            <w:color w:val="000000"/>
            <w:kern w:val="0"/>
            <w:sz w:val="20"/>
            <w:szCs w:val="20"/>
            <w:u w:val="single"/>
            <w14:ligatures w14:val="none"/>
          </w:rPr>
          <w:t>(Vignault et al., 2021)</w:t>
        </w:r>
      </w:hyperlink>
    </w:p>
    <w:p w14:paraId="7CDA32E9"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These associations appear to be robust across genders; however, some findings indicate that male adolescents may be at higher risk for early-onset psychosis associated with cannabis use. This has been attributed, in part, to higher rates of cannabis consumption among males compared to females. Nonetheless, psychotic outcomes related to cannabis use have been observed in both sexes.</w:t>
      </w:r>
    </w:p>
    <w:p w14:paraId="59E004F6"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Combining neuroimaging and genetic research suggests that cannabis use may increase dopamine function in important midbrain areas linked to psychosis risk, corroborating the most recent evidence linking increased dopamine responsiveness to the psychotomimetic effects of cannabis. </w:t>
      </w:r>
      <w:hyperlink r:id="rId28" w:history="1">
        <w:r w:rsidRPr="008B4165">
          <w:rPr>
            <w:rFonts w:ascii="Arial" w:eastAsia="Times New Roman" w:hAnsi="Arial" w:cs="Arial"/>
            <w:color w:val="000000"/>
            <w:kern w:val="0"/>
            <w:sz w:val="20"/>
            <w:szCs w:val="20"/>
            <w:u w:val="single"/>
            <w14:ligatures w14:val="none"/>
          </w:rPr>
          <w:t>(Ahrens et al., 2025)</w:t>
        </w:r>
      </w:hyperlink>
      <w:r w:rsidRPr="008B4165">
        <w:rPr>
          <w:rFonts w:ascii="Arial" w:eastAsia="Times New Roman" w:hAnsi="Arial" w:cs="Arial"/>
          <w:color w:val="000000"/>
          <w:kern w:val="0"/>
          <w:sz w:val="20"/>
          <w:szCs w:val="20"/>
          <w14:ligatures w14:val="none"/>
        </w:rPr>
        <w:t xml:space="preserve">  Delta 9-tetrahydrocannabinol (THC), the primary psychoactive ingredient in cannabis, has been demonstrated to reduce activity in the right inferior frontal and anterior cingulate gyrus during the Go/No-Go test in people under its effect, as demonstrated by functional magnetic resonance imaging (fMRI). </w:t>
      </w:r>
      <w:hyperlink r:id="rId29" w:history="1">
        <w:r w:rsidRPr="008B4165">
          <w:rPr>
            <w:rFonts w:ascii="Arial" w:eastAsia="Times New Roman" w:hAnsi="Arial" w:cs="Arial"/>
            <w:color w:val="000000"/>
            <w:kern w:val="0"/>
            <w:sz w:val="20"/>
            <w:szCs w:val="20"/>
            <w:u w:val="single"/>
            <w14:ligatures w14:val="none"/>
          </w:rPr>
          <w:t>(Borgwardt et al., 2008)</w:t>
        </w:r>
      </w:hyperlink>
      <w:r w:rsidRPr="008B4165">
        <w:rPr>
          <w:rFonts w:ascii="Arial" w:eastAsia="Times New Roman" w:hAnsi="Arial" w:cs="Arial"/>
          <w:color w:val="000000"/>
          <w:kern w:val="0"/>
          <w:sz w:val="20"/>
          <w:szCs w:val="20"/>
          <w14:ligatures w14:val="none"/>
        </w:rPr>
        <w:t xml:space="preserve"> Therefore, activation in these areas during the response-inhibition task most likely causes impairments in the inhibitory regulation of thoughts and emotions, as well as motor responses, which are frequently considered symptoms of schizophrenia. </w:t>
      </w:r>
      <w:hyperlink r:id="rId30" w:history="1">
        <w:r w:rsidRPr="008B4165">
          <w:rPr>
            <w:rFonts w:ascii="Arial" w:eastAsia="Times New Roman" w:hAnsi="Arial" w:cs="Arial"/>
            <w:color w:val="000000"/>
            <w:kern w:val="0"/>
            <w:sz w:val="20"/>
            <w:szCs w:val="20"/>
            <w:u w:val="single"/>
            <w14:ligatures w14:val="none"/>
          </w:rPr>
          <w:t>(Ahrens et al., 2025)</w:t>
        </w:r>
      </w:hyperlink>
      <w:r w:rsidRPr="008B4165">
        <w:rPr>
          <w:rFonts w:ascii="Arial" w:eastAsia="Times New Roman" w:hAnsi="Arial" w:cs="Arial"/>
          <w:color w:val="000000"/>
          <w:kern w:val="0"/>
          <w:sz w:val="20"/>
          <w:szCs w:val="20"/>
          <w14:ligatures w14:val="none"/>
        </w:rPr>
        <w:t xml:space="preserve"> A functional polymorphism in the catechol-O-methyltransferase (COMT) gene was demonstrated to mitigate the association between teenage cannabis use and the emergence of adult psychosis in a longitudinal study of 800 teenage cannabis onset users. </w:t>
      </w:r>
      <w:hyperlink r:id="rId31" w:history="1">
        <w:r w:rsidRPr="008B4165">
          <w:rPr>
            <w:rFonts w:ascii="Arial" w:eastAsia="Times New Roman" w:hAnsi="Arial" w:cs="Arial"/>
            <w:color w:val="000000"/>
            <w:kern w:val="0"/>
            <w:sz w:val="20"/>
            <w:szCs w:val="20"/>
            <w:u w:val="single"/>
            <w14:ligatures w14:val="none"/>
          </w:rPr>
          <w:t>(</w:t>
        </w:r>
        <w:proofErr w:type="spellStart"/>
        <w:r w:rsidRPr="008B4165">
          <w:rPr>
            <w:rFonts w:ascii="Arial" w:eastAsia="Times New Roman" w:hAnsi="Arial" w:cs="Arial"/>
            <w:color w:val="000000"/>
            <w:kern w:val="0"/>
            <w:sz w:val="20"/>
            <w:szCs w:val="20"/>
            <w:u w:val="single"/>
            <w14:ligatures w14:val="none"/>
          </w:rPr>
          <w:t>Bogaty</w:t>
        </w:r>
        <w:proofErr w:type="spellEnd"/>
        <w:r w:rsidRPr="008B4165">
          <w:rPr>
            <w:rFonts w:ascii="Arial" w:eastAsia="Times New Roman" w:hAnsi="Arial" w:cs="Arial"/>
            <w:color w:val="000000"/>
            <w:kern w:val="0"/>
            <w:sz w:val="20"/>
            <w:szCs w:val="20"/>
            <w:u w:val="single"/>
            <w14:ligatures w14:val="none"/>
          </w:rPr>
          <w:t xml:space="preserve"> et al., 2018)</w:t>
        </w:r>
      </w:hyperlink>
      <w:r w:rsidRPr="008B4165">
        <w:rPr>
          <w:rFonts w:ascii="Arial" w:eastAsia="Times New Roman" w:hAnsi="Arial" w:cs="Arial"/>
          <w:color w:val="000000"/>
          <w:kern w:val="0"/>
          <w:sz w:val="20"/>
          <w:szCs w:val="20"/>
          <w14:ligatures w14:val="none"/>
        </w:rPr>
        <w:t xml:space="preserve"> Numerous studies also indicate a dose-dependent relationship between cannabis use, AKT1 genotype, and psychosis risk. AKT1 polymorphisms, specifically the rs2494732 C/C genotype, have more often been linked with an increased risk of acute psychotic responses to cannabis and with the transition to psychotic disorders in cannabis users. </w:t>
      </w:r>
      <w:hyperlink r:id="rId32" w:history="1">
        <w:r w:rsidRPr="008B4165">
          <w:rPr>
            <w:rFonts w:ascii="Arial" w:eastAsia="Times New Roman" w:hAnsi="Arial" w:cs="Arial"/>
            <w:color w:val="000000"/>
            <w:kern w:val="0"/>
            <w:sz w:val="20"/>
            <w:szCs w:val="20"/>
            <w:u w:val="single"/>
            <w14:ligatures w14:val="none"/>
          </w:rPr>
          <w:t>(Morgan et al., 2016)</w:t>
        </w:r>
      </w:hyperlink>
      <w:r w:rsidRPr="008B4165">
        <w:rPr>
          <w:rFonts w:ascii="Arial" w:eastAsia="Times New Roman" w:hAnsi="Arial" w:cs="Arial"/>
          <w:color w:val="000000"/>
          <w:kern w:val="0"/>
          <w:sz w:val="20"/>
          <w:szCs w:val="20"/>
          <w14:ligatures w14:val="none"/>
        </w:rPr>
        <w:t> </w:t>
      </w:r>
    </w:p>
    <w:p w14:paraId="022B3600" w14:textId="4F8A4A2F" w:rsidR="008B4165" w:rsidRPr="008B4165" w:rsidRDefault="00CA5698" w:rsidP="00CA5698">
      <w:pPr>
        <w:spacing w:before="240" w:after="240" w:line="240" w:lineRule="auto"/>
        <w:rPr>
          <w:rFonts w:ascii="Arial" w:eastAsia="Times New Roman" w:hAnsi="Arial" w:cs="Arial"/>
          <w:kern w:val="0"/>
          <w:sz w:val="22"/>
          <w:szCs w:val="22"/>
          <w14:ligatures w14:val="none"/>
        </w:rPr>
      </w:pPr>
      <w:r>
        <w:rPr>
          <w:rFonts w:ascii="Arial" w:eastAsia="Times New Roman" w:hAnsi="Arial" w:cs="Arial"/>
          <w:b/>
          <w:bCs/>
          <w:color w:val="000000"/>
          <w:kern w:val="0"/>
          <w:sz w:val="22"/>
          <w:szCs w:val="22"/>
          <w14:ligatures w14:val="none"/>
        </w:rPr>
        <w:t>CONCLUSION</w:t>
      </w:r>
    </w:p>
    <w:p w14:paraId="4EC34F4D"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The research indicates that cannabis use, especially when frequent or involving high-strength products, can lead to serious mental health problems. One of the strongest links is with psychosis, including first-episode psychosis in young people. Across studies, younger age—particularly adolescence—is a key risk factor, with teens and young adults more likely to develop psychotic symptoms compared to older users </w:t>
      </w:r>
    </w:p>
    <w:p w14:paraId="35C62ABF" w14:textId="77777777" w:rsidR="008B4165" w:rsidRPr="008B4165" w:rsidRDefault="008B4165" w:rsidP="008B4165">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Cannabis-related psychosis can range from mild symptoms to severe symptoms like confusion, aggression, or even seizures, especially after using highly concentrated products like “moon rock.” These effects can happen even in people with no history of mental illness. Many people seem to have used cannabis for years without any psychotic experience, but for some, just one exposure to a potent form may be enough to trigger an episode </w:t>
      </w:r>
    </w:p>
    <w:p w14:paraId="5E0A8008" w14:textId="20439F8E" w:rsidR="008B4165" w:rsidRPr="008B4165" w:rsidRDefault="008B4165" w:rsidP="00A169C2">
      <w:pPr>
        <w:spacing w:before="240" w:after="240" w:line="240" w:lineRule="auto"/>
        <w:rPr>
          <w:rFonts w:ascii="Arial" w:eastAsia="Times New Roman" w:hAnsi="Arial" w:cs="Arial"/>
          <w:kern w:val="0"/>
          <w:sz w:val="20"/>
          <w:szCs w:val="20"/>
          <w14:ligatures w14:val="none"/>
        </w:rPr>
      </w:pPr>
      <w:r w:rsidRPr="008B4165">
        <w:rPr>
          <w:rFonts w:ascii="Arial" w:eastAsia="Times New Roman" w:hAnsi="Arial" w:cs="Arial"/>
          <w:color w:val="000000"/>
          <w:kern w:val="0"/>
          <w:sz w:val="20"/>
          <w:szCs w:val="20"/>
          <w14:ligatures w14:val="none"/>
        </w:rPr>
        <w:t xml:space="preserve">Treatment responses vary a lot in young patients with cannabis-induced psychosis, with some improving quickly with antipsychotics and supportive care, while others have longer courses. It is thus recommended to </w:t>
      </w:r>
      <w:proofErr w:type="spellStart"/>
      <w:r w:rsidR="00093B28" w:rsidRPr="004C6964">
        <w:rPr>
          <w:rFonts w:ascii="Arial" w:eastAsia="Times New Roman" w:hAnsi="Arial" w:cs="Arial"/>
          <w:color w:val="000000"/>
          <w:kern w:val="0"/>
          <w:sz w:val="20"/>
          <w:szCs w:val="20"/>
          <w:highlight w:val="yellow"/>
          <w14:ligatures w14:val="none"/>
        </w:rPr>
        <w:t>personalise</w:t>
      </w:r>
      <w:proofErr w:type="spellEnd"/>
      <w:r w:rsidR="00093B28" w:rsidRPr="004C6964">
        <w:rPr>
          <w:rFonts w:ascii="Arial" w:eastAsia="Times New Roman" w:hAnsi="Arial" w:cs="Arial"/>
          <w:color w:val="000000"/>
          <w:kern w:val="0"/>
          <w:sz w:val="20"/>
          <w:szCs w:val="20"/>
          <w:highlight w:val="yellow"/>
          <w14:ligatures w14:val="none"/>
        </w:rPr>
        <w:t xml:space="preserve"> </w:t>
      </w:r>
      <w:r w:rsidRPr="008B4165">
        <w:rPr>
          <w:rFonts w:ascii="Arial" w:eastAsia="Times New Roman" w:hAnsi="Arial" w:cs="Arial"/>
          <w:color w:val="000000"/>
          <w:kern w:val="0"/>
          <w:sz w:val="20"/>
          <w:szCs w:val="20"/>
          <w14:ligatures w14:val="none"/>
        </w:rPr>
        <w:t xml:space="preserve">management for individual patients. Public health education, particularly </w:t>
      </w:r>
      <w:r w:rsidRPr="008B4165">
        <w:rPr>
          <w:rFonts w:ascii="Arial" w:eastAsia="Times New Roman" w:hAnsi="Arial" w:cs="Arial"/>
          <w:color w:val="000000"/>
          <w:kern w:val="0"/>
          <w:sz w:val="20"/>
          <w:szCs w:val="20"/>
          <w14:ligatures w14:val="none"/>
        </w:rPr>
        <w:lastRenderedPageBreak/>
        <w:t>about the risks of strong THC products and synthetic cannabinoids in teens and young adults, is very important. Overall, the evidence makes three things clear. First, prevention strategies targeting adolescents are essential to reduce early cannabis exposure. Second, clinicians should remain alert to cannabis-related psychosis in young patients, particularly with high-potency products. Third, further research is needed to understand why only some individuals develop psychosis, including the role of genetics, neurobiology, and social context.</w:t>
      </w:r>
      <w:r w:rsidRPr="008B4165">
        <w:rPr>
          <w:rFonts w:ascii="Arial" w:eastAsia="Times New Roman" w:hAnsi="Arial" w:cs="Arial"/>
          <w:color w:val="000000"/>
          <w:kern w:val="0"/>
          <w:sz w:val="20"/>
          <w:szCs w:val="20"/>
          <w14:ligatures w14:val="none"/>
        </w:rPr>
        <w:br/>
      </w:r>
    </w:p>
    <w:p w14:paraId="53DE94FD" w14:textId="77777777" w:rsidR="008B4165" w:rsidRPr="008B4165" w:rsidRDefault="008B4165" w:rsidP="008B4165">
      <w:pPr>
        <w:spacing w:before="240" w:after="240" w:line="240" w:lineRule="auto"/>
        <w:rPr>
          <w:rFonts w:ascii="Arial" w:eastAsia="Times New Roman" w:hAnsi="Arial" w:cs="Arial"/>
          <w:kern w:val="0"/>
          <w:sz w:val="22"/>
          <w:szCs w:val="22"/>
          <w14:ligatures w14:val="none"/>
        </w:rPr>
      </w:pPr>
      <w:bookmarkStart w:id="0" w:name="_Hlk209470636"/>
      <w:r w:rsidRPr="008B4165">
        <w:rPr>
          <w:rFonts w:ascii="Arial" w:eastAsia="Times New Roman" w:hAnsi="Arial" w:cs="Arial"/>
          <w:b/>
          <w:bCs/>
          <w:color w:val="000000"/>
          <w:kern w:val="0"/>
          <w:sz w:val="22"/>
          <w:szCs w:val="22"/>
          <w14:ligatures w14:val="none"/>
        </w:rPr>
        <w:t>LIMITATIONS</w:t>
      </w:r>
    </w:p>
    <w:bookmarkEnd w:id="0"/>
    <w:p w14:paraId="158BFD9B" w14:textId="54DC7E9C" w:rsidR="00A169C2" w:rsidRPr="006A5EEB" w:rsidRDefault="008B4165" w:rsidP="008B4165">
      <w:pPr>
        <w:spacing w:before="240" w:after="240" w:line="240" w:lineRule="auto"/>
        <w:rPr>
          <w:rFonts w:ascii="Arial" w:eastAsia="Times New Roman" w:hAnsi="Arial" w:cs="Arial"/>
          <w:color w:val="000000"/>
          <w:kern w:val="0"/>
          <w:sz w:val="20"/>
          <w:szCs w:val="20"/>
          <w14:ligatures w14:val="none"/>
        </w:rPr>
      </w:pPr>
      <w:r w:rsidRPr="008B4165">
        <w:rPr>
          <w:rFonts w:ascii="Arial" w:eastAsia="Times New Roman" w:hAnsi="Arial" w:cs="Arial"/>
          <w:color w:val="000000"/>
          <w:kern w:val="0"/>
          <w:sz w:val="20"/>
          <w:szCs w:val="20"/>
          <w14:ligatures w14:val="none"/>
        </w:rPr>
        <w:t xml:space="preserve">Some limitations in our study should be considered. Geographical variations in cannabis products, cannabis potency variability, and consumption patterns complicated the generalizability and analysis of results. Due to the heterogeneity of </w:t>
      </w:r>
      <w:r w:rsidR="00093B28" w:rsidRPr="004C6964">
        <w:rPr>
          <w:rFonts w:ascii="Arial" w:eastAsia="Times New Roman" w:hAnsi="Arial" w:cs="Arial"/>
          <w:color w:val="000000"/>
          <w:kern w:val="0"/>
          <w:sz w:val="20"/>
          <w:szCs w:val="20"/>
          <w:highlight w:val="yellow"/>
          <w14:ligatures w14:val="none"/>
        </w:rPr>
        <w:t xml:space="preserve">the </w:t>
      </w:r>
      <w:r w:rsidRPr="008B4165">
        <w:rPr>
          <w:rFonts w:ascii="Arial" w:eastAsia="Times New Roman" w:hAnsi="Arial" w:cs="Arial"/>
          <w:color w:val="000000"/>
          <w:kern w:val="0"/>
          <w:sz w:val="20"/>
          <w:szCs w:val="20"/>
          <w14:ligatures w14:val="none"/>
        </w:rPr>
        <w:t>methodology of the papers, we did not do a systematic review. This narrative review may have unbalanced the literature and placed too much emphasis on research that supports our opinions, as it lacked the rigorous methodology of systematic reviews or meta-analyses and is therefore inherently prone to selection bias. There was a difficulty in establishing temporal correlations, which was due to the lack of prospective, longitudinal research starting in early adolescence. The majority of studies either use retrospective data or concentrate on mid- to late adolescence. In addition to failing to thoroughly assess alternative theories like shared susceptibility or self-medication, which are both prevalent in the present research, this narrative review did not clearly differentiate between correlation and causation.</w:t>
      </w:r>
    </w:p>
    <w:p w14:paraId="4309D5B3"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DISCLAIMER </w:t>
      </w:r>
    </w:p>
    <w:p w14:paraId="0868AFBE" w14:textId="3A60E49C" w:rsidR="006A5EEB"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w:t>
      </w:r>
      <w:r w:rsidR="00093B28" w:rsidRPr="004C6964">
        <w:rPr>
          <w:rFonts w:ascii="Arial" w:hAnsi="Arial" w:cs="Arial"/>
          <w:sz w:val="20"/>
          <w:szCs w:val="20"/>
          <w:highlight w:val="yellow"/>
        </w:rPr>
        <w:t>the</w:t>
      </w:r>
      <w:r w:rsidR="00093B28">
        <w:rPr>
          <w:rFonts w:ascii="Arial" w:hAnsi="Arial" w:cs="Arial"/>
          <w:sz w:val="20"/>
          <w:szCs w:val="20"/>
        </w:rPr>
        <w:t xml:space="preserve"> </w:t>
      </w:r>
      <w:r w:rsidRPr="006A5EEB">
        <w:rPr>
          <w:rFonts w:ascii="Arial" w:hAnsi="Arial" w:cs="Arial"/>
          <w:sz w:val="20"/>
          <w:szCs w:val="20"/>
        </w:rPr>
        <w:t xml:space="preserve">personal efforts of the authors. </w:t>
      </w:r>
    </w:p>
    <w:p w14:paraId="0AB67B07"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CONSENT </w:t>
      </w:r>
    </w:p>
    <w:p w14:paraId="7668D0EE" w14:textId="77777777" w:rsidR="006A5EEB"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As per international standard or university standard, Participants’ written consent has been collected and preserved by the authors. </w:t>
      </w:r>
    </w:p>
    <w:p w14:paraId="3C957868" w14:textId="77777777" w:rsidR="006A5EEB" w:rsidRPr="006A5EEB" w:rsidRDefault="00412FFA" w:rsidP="008B4165">
      <w:pPr>
        <w:spacing w:before="240" w:after="240" w:line="240" w:lineRule="auto"/>
        <w:rPr>
          <w:rFonts w:ascii="Arial" w:hAnsi="Arial" w:cs="Arial"/>
          <w:b/>
          <w:bCs/>
          <w:sz w:val="22"/>
          <w:szCs w:val="22"/>
        </w:rPr>
      </w:pPr>
      <w:r w:rsidRPr="006A5EEB">
        <w:rPr>
          <w:rFonts w:ascii="Arial" w:hAnsi="Arial" w:cs="Arial"/>
          <w:b/>
          <w:bCs/>
          <w:sz w:val="22"/>
          <w:szCs w:val="22"/>
        </w:rPr>
        <w:t xml:space="preserve">ETHICAL APPROVAL </w:t>
      </w:r>
    </w:p>
    <w:p w14:paraId="621F92D2" w14:textId="77777777" w:rsidR="00CC2051" w:rsidRDefault="00412FFA" w:rsidP="008B4165">
      <w:pPr>
        <w:spacing w:before="240" w:after="240" w:line="240" w:lineRule="auto"/>
        <w:rPr>
          <w:rFonts w:ascii="Arial" w:hAnsi="Arial" w:cs="Arial"/>
          <w:sz w:val="20"/>
          <w:szCs w:val="20"/>
        </w:rPr>
      </w:pPr>
      <w:r w:rsidRPr="006A5EEB">
        <w:rPr>
          <w:rFonts w:ascii="Arial" w:hAnsi="Arial" w:cs="Arial"/>
          <w:sz w:val="20"/>
          <w:szCs w:val="20"/>
        </w:rPr>
        <w:t xml:space="preserve">As per international standard or university standard, written ethical approval has been collected and preserved by the authors. </w:t>
      </w:r>
    </w:p>
    <w:p w14:paraId="5251C5EF" w14:textId="77777777" w:rsidR="00F52654" w:rsidRPr="00F52654" w:rsidRDefault="00F52654" w:rsidP="00F52654">
      <w:pPr>
        <w:spacing w:after="200" w:line="276" w:lineRule="auto"/>
        <w:jc w:val="both"/>
        <w:outlineLvl w:val="0"/>
        <w:rPr>
          <w:rFonts w:ascii="Arial" w:eastAsia="Times New Roman" w:hAnsi="Arial" w:cs="Arial"/>
          <w:kern w:val="0"/>
          <w:sz w:val="22"/>
          <w:szCs w:val="22"/>
          <w:lang w:val="en-GB" w:eastAsia="en-GB"/>
          <w14:ligatures w14:val="none"/>
        </w:rPr>
      </w:pPr>
      <w:r w:rsidRPr="00F52654">
        <w:rPr>
          <w:rFonts w:ascii="Arial" w:eastAsia="Times New Roman" w:hAnsi="Arial" w:cs="Arial"/>
          <w:b/>
          <w:bCs/>
          <w:kern w:val="0"/>
          <w:sz w:val="22"/>
          <w:szCs w:val="22"/>
          <w:lang w:val="en-GB" w:eastAsia="en-GB"/>
          <w14:ligatures w14:val="none"/>
        </w:rPr>
        <w:t>COMPETING INTERESTS DISCLAIMER:</w:t>
      </w:r>
    </w:p>
    <w:p w14:paraId="2623472B" w14:textId="56E0B370" w:rsidR="00F52654" w:rsidRDefault="00F52654" w:rsidP="00F52654">
      <w:pPr>
        <w:spacing w:after="200" w:line="276" w:lineRule="auto"/>
        <w:rPr>
          <w:rFonts w:ascii="Calibri" w:eastAsia="Times New Roman" w:hAnsi="Calibri" w:cs="Times New Roman"/>
          <w:kern w:val="0"/>
          <w:sz w:val="22"/>
          <w:szCs w:val="22"/>
          <w:lang w:val="en-GB" w:eastAsia="en-GB"/>
          <w14:ligatures w14:val="none"/>
        </w:rPr>
      </w:pPr>
      <w:r w:rsidRPr="00F52654">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550C15C" w14:textId="06168898" w:rsidR="00000F24" w:rsidRDefault="00000F24" w:rsidP="00F52654">
      <w:pPr>
        <w:spacing w:after="200" w:line="276" w:lineRule="auto"/>
        <w:rPr>
          <w:rFonts w:ascii="Calibri" w:eastAsia="Times New Roman" w:hAnsi="Calibri" w:cs="Times New Roman"/>
          <w:kern w:val="0"/>
          <w:sz w:val="22"/>
          <w:szCs w:val="22"/>
          <w:lang w:val="en-GB" w:eastAsia="en-GB"/>
          <w14:ligatures w14:val="none"/>
        </w:rPr>
      </w:pPr>
    </w:p>
    <w:p w14:paraId="1C42A3B8" w14:textId="77777777" w:rsidR="00000F24" w:rsidRPr="009C5487" w:rsidRDefault="00000F24" w:rsidP="00000F24">
      <w:pPr>
        <w:rPr>
          <w:rFonts w:ascii="Calibri" w:eastAsia="Calibri" w:hAnsi="Calibri" w:cs="Times New Roman"/>
          <w:highlight w:val="yellow"/>
        </w:rPr>
      </w:pPr>
      <w:bookmarkStart w:id="1" w:name="_Hlk197682619"/>
      <w:bookmarkStart w:id="2" w:name="_Hlk180402183"/>
      <w:bookmarkStart w:id="3" w:name="_Hlk183680988"/>
      <w:r w:rsidRPr="009C5487">
        <w:rPr>
          <w:rFonts w:ascii="Calibri" w:eastAsia="Calibri" w:hAnsi="Calibri" w:cs="Times New Roman"/>
          <w:highlight w:val="yellow"/>
        </w:rPr>
        <w:t>Disclaimer (Artificial intelligence)</w:t>
      </w:r>
    </w:p>
    <w:p w14:paraId="438F8E41"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7551273B"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455AF78C"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4DD78C1A"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269DE8"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2184ACAB"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t>1.</w:t>
      </w:r>
    </w:p>
    <w:p w14:paraId="79E0D85C" w14:textId="77777777" w:rsidR="00000F24" w:rsidRPr="009C5487" w:rsidRDefault="00000F24" w:rsidP="00000F24">
      <w:pPr>
        <w:rPr>
          <w:rFonts w:ascii="Calibri" w:eastAsia="Calibri" w:hAnsi="Calibri" w:cs="Times New Roman"/>
          <w:highlight w:val="yellow"/>
        </w:rPr>
      </w:pPr>
      <w:r w:rsidRPr="009C5487">
        <w:rPr>
          <w:rFonts w:ascii="Calibri" w:eastAsia="Calibri" w:hAnsi="Calibri" w:cs="Times New Roman"/>
          <w:highlight w:val="yellow"/>
        </w:rPr>
        <w:t>2.</w:t>
      </w:r>
    </w:p>
    <w:p w14:paraId="41D9431F" w14:textId="77777777" w:rsidR="00000F24" w:rsidRPr="009C5487" w:rsidRDefault="00000F24" w:rsidP="00000F24">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2982DC1A" w14:textId="77777777" w:rsidR="00000F24" w:rsidRPr="00F52654" w:rsidRDefault="00000F24" w:rsidP="00F52654">
      <w:pPr>
        <w:spacing w:after="200" w:line="276" w:lineRule="auto"/>
        <w:rPr>
          <w:rFonts w:ascii="Calibri" w:eastAsia="Times New Roman" w:hAnsi="Calibri" w:cs="Times New Roman"/>
          <w:kern w:val="0"/>
          <w:sz w:val="22"/>
          <w:szCs w:val="22"/>
          <w:lang w:val="en-GB" w:eastAsia="en-GB"/>
          <w14:ligatures w14:val="none"/>
        </w:rPr>
      </w:pPr>
    </w:p>
    <w:p w14:paraId="69A57BF7" w14:textId="77777777" w:rsidR="00F52654" w:rsidRDefault="00F52654" w:rsidP="005F4E3F">
      <w:pPr>
        <w:rPr>
          <w:rFonts w:ascii="Arial" w:hAnsi="Arial" w:cs="Arial"/>
          <w:b/>
          <w:bCs/>
          <w:sz w:val="22"/>
          <w:szCs w:val="22"/>
        </w:rPr>
      </w:pPr>
    </w:p>
    <w:p w14:paraId="490F3496" w14:textId="77777777" w:rsidR="00F52654" w:rsidRDefault="00F52654" w:rsidP="005F4E3F">
      <w:pPr>
        <w:rPr>
          <w:rFonts w:ascii="Arial" w:hAnsi="Arial" w:cs="Arial"/>
          <w:b/>
          <w:bCs/>
          <w:sz w:val="22"/>
          <w:szCs w:val="22"/>
        </w:rPr>
      </w:pPr>
    </w:p>
    <w:p w14:paraId="48F145E7" w14:textId="0C919BB5" w:rsidR="005F4E3F" w:rsidRPr="00212DF7" w:rsidRDefault="005F4E3F" w:rsidP="005F4E3F">
      <w:pPr>
        <w:rPr>
          <w:rFonts w:ascii="Arial" w:hAnsi="Arial" w:cs="Arial"/>
          <w:b/>
          <w:bCs/>
          <w:sz w:val="22"/>
          <w:szCs w:val="22"/>
        </w:rPr>
      </w:pPr>
      <w:r w:rsidRPr="00212DF7">
        <w:rPr>
          <w:rFonts w:ascii="Arial" w:hAnsi="Arial" w:cs="Arial"/>
          <w:b/>
          <w:bCs/>
          <w:sz w:val="22"/>
          <w:szCs w:val="22"/>
        </w:rPr>
        <w:t>REFERENCES</w:t>
      </w:r>
    </w:p>
    <w:p w14:paraId="6B138E13" w14:textId="6634C7A0"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Ahrens, J., Ford, S. D., Schaefer, B., Reese, D., Khan, A. R., Tibbo, P., Rabin, R., Cassidy, C. M., &amp; Palaniyappan, L. (2025). Convergence of Cannabis and Psychosis on the Dopamine System. JAMA Psychiatry, 82(6), 609–617. https://doi.org/10.1001/jamapsychiatry.2025.0432 </w:t>
      </w:r>
    </w:p>
    <w:p w14:paraId="683E6E6E" w14:textId="77777777" w:rsidR="005F4E3F" w:rsidRPr="001C15EA" w:rsidRDefault="005F4E3F" w:rsidP="001C15EA">
      <w:pPr>
        <w:pStyle w:val="ListParagraph"/>
        <w:numPr>
          <w:ilvl w:val="0"/>
          <w:numId w:val="1"/>
        </w:numPr>
        <w:rPr>
          <w:rFonts w:ascii="Arial" w:hAnsi="Arial" w:cs="Arial"/>
          <w:sz w:val="20"/>
          <w:szCs w:val="20"/>
        </w:rPr>
      </w:pPr>
      <w:proofErr w:type="spellStart"/>
      <w:r w:rsidRPr="001C15EA">
        <w:rPr>
          <w:rFonts w:ascii="Arial" w:hAnsi="Arial" w:cs="Arial"/>
          <w:sz w:val="20"/>
          <w:szCs w:val="20"/>
        </w:rPr>
        <w:t>Bogaty</w:t>
      </w:r>
      <w:proofErr w:type="spellEnd"/>
      <w:r w:rsidRPr="001C15EA">
        <w:rPr>
          <w:rFonts w:ascii="Arial" w:hAnsi="Arial" w:cs="Arial"/>
          <w:sz w:val="20"/>
          <w:szCs w:val="20"/>
        </w:rPr>
        <w:t xml:space="preserve">, S. E. R., Lee, R. S. C., Hickie, I. B., &amp; Hermens, D. F. (2018). Meta-analysis of neurocognition in young psychosis patients with current cannabis use. Journal of Psychiatric Research, 99, 22–32. https://doi.org/10.1016/j.jpsychires.2018.01.010 </w:t>
      </w:r>
    </w:p>
    <w:p w14:paraId="3E1F51CB"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Borgwardt, S. J., Allen, P., Bhattacharyya, </w:t>
      </w:r>
      <w:proofErr w:type="spellStart"/>
      <w:r w:rsidRPr="001C15EA">
        <w:rPr>
          <w:rFonts w:ascii="Arial" w:hAnsi="Arial" w:cs="Arial"/>
          <w:sz w:val="20"/>
          <w:szCs w:val="20"/>
        </w:rPr>
        <w:t>SUseFusar</w:t>
      </w:r>
      <w:proofErr w:type="spellEnd"/>
      <w:r w:rsidRPr="001C15EA">
        <w:rPr>
          <w:rFonts w:ascii="Arial" w:hAnsi="Arial" w:cs="Arial"/>
          <w:sz w:val="20"/>
          <w:szCs w:val="20"/>
        </w:rPr>
        <w:t xml:space="preserve">-Poli, P., Crippa, J. A., Seal, M. L., </w:t>
      </w:r>
      <w:proofErr w:type="spellStart"/>
      <w:r w:rsidRPr="001C15EA">
        <w:rPr>
          <w:rFonts w:ascii="Arial" w:hAnsi="Arial" w:cs="Arial"/>
          <w:sz w:val="20"/>
          <w:szCs w:val="20"/>
        </w:rPr>
        <w:t>Fraccaro</w:t>
      </w:r>
      <w:proofErr w:type="spellEnd"/>
      <w:r w:rsidRPr="001C15EA">
        <w:rPr>
          <w:rFonts w:ascii="Arial" w:hAnsi="Arial" w:cs="Arial"/>
          <w:sz w:val="20"/>
          <w:szCs w:val="20"/>
        </w:rPr>
        <w:t xml:space="preserve">, V., Atakan, Z., Martin-Santos, R., O’Carroll, C., Rubia, K., &amp; McGuire, P. K. (2008). Neural Basis of Δ-9-Tetrahydrocannabinol and Cannabidiol: Effects During Response Inhibition. Biological Psychiatry, 64(11), 966–973. https://doi.org/10.1016/j.biopsych.2008.05.011 </w:t>
      </w:r>
    </w:p>
    <w:p w14:paraId="5291BECC"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Hosseini, S., &amp; Oremus, M. (2019). The Effect of Age of Initiation of Cannabis Use on Psychosis, Depression, and Anxiety among Youth under 25 Years. The Canadian Journal of Psychiatry, 64(5), 304–312. https://doi.org/10.1177/0706743718809339 </w:t>
      </w:r>
    </w:p>
    <w:p w14:paraId="3C518116" w14:textId="77777777" w:rsidR="005F4E3F" w:rsidRPr="001C15EA" w:rsidRDefault="005F4E3F" w:rsidP="001C15EA">
      <w:pPr>
        <w:pStyle w:val="ListParagraph"/>
        <w:numPr>
          <w:ilvl w:val="0"/>
          <w:numId w:val="1"/>
        </w:numPr>
        <w:rPr>
          <w:rFonts w:ascii="Arial" w:hAnsi="Arial" w:cs="Arial"/>
          <w:sz w:val="20"/>
          <w:szCs w:val="20"/>
        </w:rPr>
      </w:pPr>
      <w:proofErr w:type="spellStart"/>
      <w:r w:rsidRPr="001C15EA">
        <w:rPr>
          <w:rFonts w:ascii="Arial" w:hAnsi="Arial" w:cs="Arial"/>
          <w:sz w:val="20"/>
          <w:szCs w:val="20"/>
        </w:rPr>
        <w:t>Kiburi</w:t>
      </w:r>
      <w:proofErr w:type="spellEnd"/>
      <w:r w:rsidRPr="001C15EA">
        <w:rPr>
          <w:rFonts w:ascii="Arial" w:hAnsi="Arial" w:cs="Arial"/>
          <w:sz w:val="20"/>
          <w:szCs w:val="20"/>
        </w:rPr>
        <w:t xml:space="preserve">, S. K., Molebatsi, K., </w:t>
      </w:r>
      <w:proofErr w:type="spellStart"/>
      <w:r w:rsidRPr="001C15EA">
        <w:rPr>
          <w:rFonts w:ascii="Arial" w:hAnsi="Arial" w:cs="Arial"/>
          <w:sz w:val="20"/>
          <w:szCs w:val="20"/>
        </w:rPr>
        <w:t>Ntlantsana</w:t>
      </w:r>
      <w:proofErr w:type="spellEnd"/>
      <w:r w:rsidRPr="001C15EA">
        <w:rPr>
          <w:rFonts w:ascii="Arial" w:hAnsi="Arial" w:cs="Arial"/>
          <w:sz w:val="20"/>
          <w:szCs w:val="20"/>
        </w:rPr>
        <w:t xml:space="preserve">, V., &amp; Lynskey, M. T. (2021). Cannabis Use in Adolescence and Risk of Psychosis: Are There Factors That Moderate This Relationship? A Systematic Review and Meta-Analysis. Substance Abuse, 42(4), 527–542. https://doi.org/10.1080/08897077.2021.1876200 </w:t>
      </w:r>
    </w:p>
    <w:p w14:paraId="1DD1EED4"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Morgan, C. J. A., Freeman, T. P., Powell, J., &amp; Curran, H. V. (2016). AKT1 genotype moderates the acute psychotomimetic effects of naturalistically smoked cannabis in young cannabis smokers. Translational Psychiatry, 6(2), e738–e738. https://doi.org/10.1038/tp.2015.219 </w:t>
      </w:r>
    </w:p>
    <w:p w14:paraId="19C3F995"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lastRenderedPageBreak/>
        <w:t xml:space="preserve">Patel, P. K., Leathem, L. D., Currin, D. L., &amp; </w:t>
      </w:r>
      <w:proofErr w:type="spellStart"/>
      <w:r w:rsidRPr="001C15EA">
        <w:rPr>
          <w:rFonts w:ascii="Arial" w:hAnsi="Arial" w:cs="Arial"/>
          <w:sz w:val="20"/>
          <w:szCs w:val="20"/>
        </w:rPr>
        <w:t>Karlsgodt</w:t>
      </w:r>
      <w:proofErr w:type="spellEnd"/>
      <w:r w:rsidRPr="001C15EA">
        <w:rPr>
          <w:rFonts w:ascii="Arial" w:hAnsi="Arial" w:cs="Arial"/>
          <w:sz w:val="20"/>
          <w:szCs w:val="20"/>
        </w:rPr>
        <w:t xml:space="preserve">, K. H. (2021). Adolescent Neurodevelopment and Vulnerability to Psychosis. Biological Psychiatry, 89(2), 184–193. https://doi.org/10.1016/j.biopsych.2020.06.028 </w:t>
      </w:r>
    </w:p>
    <w:p w14:paraId="0E4A964F" w14:textId="77777777" w:rsidR="005F4E3F"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Staines, L., Healy, C., Murphy, F., Byrne, J., Murphy, J., Kelleher, I., Cotter, D., &amp; Cannon, M. (2023). Incidence and Persistence of Psychotic Experiences in the General Population: Systematic Review and Meta-Analysis. Schizophrenia Bulletin, 49(4), 1007–1021. https://doi.org/10.1093/schbul/sbad056 </w:t>
      </w:r>
    </w:p>
    <w:p w14:paraId="6D677889" w14:textId="5E750B9F" w:rsidR="009C73CB" w:rsidRPr="001C15EA" w:rsidRDefault="005F4E3F" w:rsidP="001C15EA">
      <w:pPr>
        <w:pStyle w:val="ListParagraph"/>
        <w:numPr>
          <w:ilvl w:val="0"/>
          <w:numId w:val="1"/>
        </w:numPr>
        <w:rPr>
          <w:rFonts w:ascii="Arial" w:hAnsi="Arial" w:cs="Arial"/>
          <w:sz w:val="20"/>
          <w:szCs w:val="20"/>
        </w:rPr>
      </w:pPr>
      <w:r w:rsidRPr="001C15EA">
        <w:rPr>
          <w:rFonts w:ascii="Arial" w:hAnsi="Arial" w:cs="Arial"/>
          <w:sz w:val="20"/>
          <w:szCs w:val="20"/>
        </w:rPr>
        <w:t xml:space="preserve">Vignault, C., Massé, A., </w:t>
      </w:r>
      <w:proofErr w:type="spellStart"/>
      <w:r w:rsidRPr="001C15EA">
        <w:rPr>
          <w:rFonts w:ascii="Arial" w:hAnsi="Arial" w:cs="Arial"/>
          <w:sz w:val="20"/>
          <w:szCs w:val="20"/>
        </w:rPr>
        <w:t>Gouron</w:t>
      </w:r>
      <w:proofErr w:type="spellEnd"/>
      <w:r w:rsidRPr="001C15EA">
        <w:rPr>
          <w:rFonts w:ascii="Arial" w:hAnsi="Arial" w:cs="Arial"/>
          <w:sz w:val="20"/>
          <w:szCs w:val="20"/>
        </w:rPr>
        <w:t>, D., Quintin, J., Asli, K. D., &amp; Semaan, W. (2021). The Potential Impact of Recreational Cannabis Legalization on the Prevalence of Cannabis Use Disorder and Psychotic Disorders: A Retrospective Observational Study. The Canadian Journal of Psychiatry, 66(12), 1069–1076. https://doi.org/10.1177/0706743720984684</w:t>
      </w:r>
    </w:p>
    <w:p w14:paraId="31EAC5AE" w14:textId="3CB1BDA6" w:rsidR="00343C93" w:rsidRPr="001C15EA" w:rsidRDefault="001C15EA" w:rsidP="001C15EA">
      <w:pPr>
        <w:pStyle w:val="ListParagraph"/>
        <w:numPr>
          <w:ilvl w:val="0"/>
          <w:numId w:val="1"/>
        </w:numPr>
        <w:rPr>
          <w:rFonts w:ascii="Arial" w:hAnsi="Arial" w:cs="Arial"/>
          <w:color w:val="222222"/>
          <w:sz w:val="20"/>
          <w:szCs w:val="20"/>
          <w:shd w:val="clear" w:color="auto" w:fill="FFFFFF"/>
        </w:rPr>
      </w:pPr>
      <w:r w:rsidRPr="001C15EA">
        <w:rPr>
          <w:rFonts w:ascii="Arial" w:hAnsi="Arial" w:cs="Arial"/>
          <w:color w:val="222222"/>
          <w:sz w:val="20"/>
          <w:szCs w:val="20"/>
          <w:shd w:val="clear" w:color="auto" w:fill="FFFFFF"/>
        </w:rPr>
        <w:t xml:space="preserve">Bagot, K. S., Milin, R., &amp; Kaminer, Y. (2015). Adolescent initiation of cannabis </w:t>
      </w:r>
      <w:proofErr w:type="gramStart"/>
      <w:r w:rsidRPr="001C15EA">
        <w:rPr>
          <w:rFonts w:ascii="Arial" w:hAnsi="Arial" w:cs="Arial"/>
          <w:color w:val="222222"/>
          <w:sz w:val="20"/>
          <w:szCs w:val="20"/>
          <w:shd w:val="clear" w:color="auto" w:fill="FFFFFF"/>
        </w:rPr>
        <w:t>use</w:t>
      </w:r>
      <w:proofErr w:type="gramEnd"/>
      <w:r w:rsidRPr="001C15EA">
        <w:rPr>
          <w:rFonts w:ascii="Arial" w:hAnsi="Arial" w:cs="Arial"/>
          <w:color w:val="222222"/>
          <w:sz w:val="20"/>
          <w:szCs w:val="20"/>
          <w:shd w:val="clear" w:color="auto" w:fill="FFFFFF"/>
        </w:rPr>
        <w:t xml:space="preserve"> and early-onset psychosis. </w:t>
      </w:r>
      <w:r w:rsidRPr="001C15EA">
        <w:rPr>
          <w:rFonts w:ascii="Arial" w:hAnsi="Arial" w:cs="Arial"/>
          <w:i/>
          <w:iCs/>
          <w:color w:val="222222"/>
          <w:sz w:val="20"/>
          <w:szCs w:val="20"/>
          <w:shd w:val="clear" w:color="auto" w:fill="FFFFFF"/>
        </w:rPr>
        <w:t>Substance Abuse</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36</w:t>
      </w:r>
      <w:r w:rsidRPr="001C15EA">
        <w:rPr>
          <w:rFonts w:ascii="Arial" w:hAnsi="Arial" w:cs="Arial"/>
          <w:color w:val="222222"/>
          <w:sz w:val="20"/>
          <w:szCs w:val="20"/>
          <w:shd w:val="clear" w:color="auto" w:fill="FFFFFF"/>
        </w:rPr>
        <w:t>(4), 524-533.</w:t>
      </w:r>
    </w:p>
    <w:p w14:paraId="09C55356" w14:textId="02CC7F77" w:rsidR="001C15EA" w:rsidRPr="001C15EA" w:rsidRDefault="001C15EA" w:rsidP="001C15EA">
      <w:pPr>
        <w:pStyle w:val="ListParagraph"/>
        <w:numPr>
          <w:ilvl w:val="0"/>
          <w:numId w:val="1"/>
        </w:numPr>
        <w:rPr>
          <w:rFonts w:ascii="Arial" w:hAnsi="Arial" w:cs="Arial"/>
          <w:color w:val="222222"/>
          <w:sz w:val="20"/>
          <w:szCs w:val="20"/>
          <w:shd w:val="clear" w:color="auto" w:fill="FFFFFF"/>
        </w:rPr>
      </w:pPr>
      <w:r w:rsidRPr="001C15EA">
        <w:rPr>
          <w:rFonts w:ascii="Arial" w:hAnsi="Arial" w:cs="Arial"/>
          <w:color w:val="222222"/>
          <w:sz w:val="20"/>
          <w:szCs w:val="20"/>
          <w:shd w:val="clear" w:color="auto" w:fill="FFFFFF"/>
        </w:rPr>
        <w:t>Mustonen, A., Niemelä, S., Nordström, T., Murray, G. K., Mäki, P., Jääskeläinen, E., &amp; Miettunen, J. (2018). Adolescent cannabis use, baseline prodromal symptoms and the risk of psychosis. </w:t>
      </w:r>
      <w:r w:rsidRPr="001C15EA">
        <w:rPr>
          <w:rFonts w:ascii="Arial" w:hAnsi="Arial" w:cs="Arial"/>
          <w:i/>
          <w:iCs/>
          <w:color w:val="222222"/>
          <w:sz w:val="20"/>
          <w:szCs w:val="20"/>
          <w:shd w:val="clear" w:color="auto" w:fill="FFFFFF"/>
        </w:rPr>
        <w:t>The British Journal of Psychiatry</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212</w:t>
      </w:r>
      <w:r w:rsidRPr="001C15EA">
        <w:rPr>
          <w:rFonts w:ascii="Arial" w:hAnsi="Arial" w:cs="Arial"/>
          <w:color w:val="222222"/>
          <w:sz w:val="20"/>
          <w:szCs w:val="20"/>
          <w:shd w:val="clear" w:color="auto" w:fill="FFFFFF"/>
        </w:rPr>
        <w:t>(4), 227-233.</w:t>
      </w:r>
    </w:p>
    <w:p w14:paraId="7A42ACAD" w14:textId="0396420A" w:rsidR="001C15EA" w:rsidRPr="001C15EA" w:rsidRDefault="001C15EA" w:rsidP="001C15EA">
      <w:pPr>
        <w:pStyle w:val="ListParagraph"/>
        <w:numPr>
          <w:ilvl w:val="0"/>
          <w:numId w:val="1"/>
        </w:numPr>
        <w:rPr>
          <w:rFonts w:ascii="Arial" w:hAnsi="Arial" w:cs="Arial"/>
          <w:color w:val="222222"/>
          <w:sz w:val="20"/>
          <w:szCs w:val="20"/>
          <w:shd w:val="clear" w:color="auto" w:fill="FFFFFF"/>
        </w:rPr>
      </w:pPr>
      <w:r w:rsidRPr="001C15EA">
        <w:rPr>
          <w:rFonts w:ascii="Arial" w:hAnsi="Arial" w:cs="Arial"/>
          <w:color w:val="222222"/>
          <w:sz w:val="20"/>
          <w:szCs w:val="20"/>
          <w:shd w:val="clear" w:color="auto" w:fill="FFFFFF"/>
        </w:rPr>
        <w:t>Schimmelmann, B. G., Conus, P., Cotton, S., Kupferschmid, S., McGorry, P. D., &amp; Lambert, M. (2012). Prevalence and impact of cannabis use disorders in adolescents with early onset first episode psychosis. </w:t>
      </w:r>
      <w:r w:rsidRPr="001C15EA">
        <w:rPr>
          <w:rFonts w:ascii="Arial" w:hAnsi="Arial" w:cs="Arial"/>
          <w:i/>
          <w:iCs/>
          <w:color w:val="222222"/>
          <w:sz w:val="20"/>
          <w:szCs w:val="20"/>
          <w:shd w:val="clear" w:color="auto" w:fill="FFFFFF"/>
        </w:rPr>
        <w:t>European Psychiatry</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27</w:t>
      </w:r>
      <w:r w:rsidRPr="001C15EA">
        <w:rPr>
          <w:rFonts w:ascii="Arial" w:hAnsi="Arial" w:cs="Arial"/>
          <w:color w:val="222222"/>
          <w:sz w:val="20"/>
          <w:szCs w:val="20"/>
          <w:shd w:val="clear" w:color="auto" w:fill="FFFFFF"/>
        </w:rPr>
        <w:t>(6), 463-469.</w:t>
      </w:r>
    </w:p>
    <w:p w14:paraId="36702CA9" w14:textId="201779BC" w:rsidR="001C15EA" w:rsidRPr="001C15EA" w:rsidRDefault="001C15EA" w:rsidP="001C15EA">
      <w:pPr>
        <w:pStyle w:val="ListParagraph"/>
        <w:numPr>
          <w:ilvl w:val="0"/>
          <w:numId w:val="1"/>
        </w:numPr>
        <w:rPr>
          <w:sz w:val="22"/>
          <w:szCs w:val="22"/>
        </w:rPr>
      </w:pPr>
      <w:r w:rsidRPr="001C15EA">
        <w:rPr>
          <w:rFonts w:ascii="Arial" w:hAnsi="Arial" w:cs="Arial"/>
          <w:color w:val="222222"/>
          <w:sz w:val="20"/>
          <w:szCs w:val="20"/>
          <w:shd w:val="clear" w:color="auto" w:fill="FFFFFF"/>
        </w:rPr>
        <w:t>Di Forti, M., Sallis, H., Allegri, F., Trotta, A., Ferraro, L., Stilo, S. A., ... &amp; Murray, R. M. (2014). Daily use, especially of high-potency cannabis, drives the earlier onset of psychosis in cannabis users. </w:t>
      </w:r>
      <w:r w:rsidRPr="001C15EA">
        <w:rPr>
          <w:rFonts w:ascii="Arial" w:hAnsi="Arial" w:cs="Arial"/>
          <w:i/>
          <w:iCs/>
          <w:color w:val="222222"/>
          <w:sz w:val="20"/>
          <w:szCs w:val="20"/>
          <w:shd w:val="clear" w:color="auto" w:fill="FFFFFF"/>
        </w:rPr>
        <w:t>Schizophrenia bulletin</w:t>
      </w:r>
      <w:r w:rsidRPr="001C15EA">
        <w:rPr>
          <w:rFonts w:ascii="Arial" w:hAnsi="Arial" w:cs="Arial"/>
          <w:color w:val="222222"/>
          <w:sz w:val="20"/>
          <w:szCs w:val="20"/>
          <w:shd w:val="clear" w:color="auto" w:fill="FFFFFF"/>
        </w:rPr>
        <w:t>, </w:t>
      </w:r>
      <w:r w:rsidRPr="001C15EA">
        <w:rPr>
          <w:rFonts w:ascii="Arial" w:hAnsi="Arial" w:cs="Arial"/>
          <w:i/>
          <w:iCs/>
          <w:color w:val="222222"/>
          <w:sz w:val="20"/>
          <w:szCs w:val="20"/>
          <w:shd w:val="clear" w:color="auto" w:fill="FFFFFF"/>
        </w:rPr>
        <w:t>40</w:t>
      </w:r>
      <w:r w:rsidRPr="001C15EA">
        <w:rPr>
          <w:rFonts w:ascii="Arial" w:hAnsi="Arial" w:cs="Arial"/>
          <w:color w:val="222222"/>
          <w:sz w:val="20"/>
          <w:szCs w:val="20"/>
          <w:shd w:val="clear" w:color="auto" w:fill="FFFFFF"/>
        </w:rPr>
        <w:t>(6), 1509-1517.</w:t>
      </w:r>
    </w:p>
    <w:p w14:paraId="3FA5F01F" w14:textId="1026493C" w:rsidR="001C15EA" w:rsidRPr="001C15EA" w:rsidRDefault="001C15EA" w:rsidP="001C15EA">
      <w:pPr>
        <w:pStyle w:val="ListParagraph"/>
        <w:numPr>
          <w:ilvl w:val="0"/>
          <w:numId w:val="1"/>
        </w:numPr>
        <w:rPr>
          <w:sz w:val="22"/>
          <w:szCs w:val="22"/>
        </w:rPr>
      </w:pPr>
      <w:proofErr w:type="spellStart"/>
      <w:r>
        <w:rPr>
          <w:rFonts w:ascii="Arial" w:hAnsi="Arial" w:cs="Arial"/>
          <w:color w:val="222222"/>
          <w:sz w:val="20"/>
          <w:szCs w:val="20"/>
          <w:shd w:val="clear" w:color="auto" w:fill="FFFFFF"/>
        </w:rPr>
        <w:t>Kiburi</w:t>
      </w:r>
      <w:proofErr w:type="spellEnd"/>
      <w:r>
        <w:rPr>
          <w:rFonts w:ascii="Arial" w:hAnsi="Arial" w:cs="Arial"/>
          <w:color w:val="222222"/>
          <w:sz w:val="20"/>
          <w:szCs w:val="20"/>
          <w:shd w:val="clear" w:color="auto" w:fill="FFFFFF"/>
        </w:rPr>
        <w:t xml:space="preserve">, S. K., Molebatsi, K., </w:t>
      </w:r>
      <w:proofErr w:type="spellStart"/>
      <w:r>
        <w:rPr>
          <w:rFonts w:ascii="Arial" w:hAnsi="Arial" w:cs="Arial"/>
          <w:color w:val="222222"/>
          <w:sz w:val="20"/>
          <w:szCs w:val="20"/>
          <w:shd w:val="clear" w:color="auto" w:fill="FFFFFF"/>
        </w:rPr>
        <w:t>Ntlantsana</w:t>
      </w:r>
      <w:proofErr w:type="spellEnd"/>
      <w:r>
        <w:rPr>
          <w:rFonts w:ascii="Arial" w:hAnsi="Arial" w:cs="Arial"/>
          <w:color w:val="222222"/>
          <w:sz w:val="20"/>
          <w:szCs w:val="20"/>
          <w:shd w:val="clear" w:color="auto" w:fill="FFFFFF"/>
        </w:rPr>
        <w:t>, V., &amp; Lynskey, M. T. (2021). Cannabis use in adolescence and risk of psychosis: Are there factors that moderate this relationship? A systematic review and meta-analysis. </w:t>
      </w:r>
      <w:r>
        <w:rPr>
          <w:rFonts w:ascii="Arial" w:hAnsi="Arial" w:cs="Arial"/>
          <w:i/>
          <w:iCs/>
          <w:color w:val="222222"/>
          <w:sz w:val="20"/>
          <w:szCs w:val="20"/>
          <w:shd w:val="clear" w:color="auto" w:fill="FFFFFF"/>
        </w:rPr>
        <w:t>Substance abuse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(4), 527-542.</w:t>
      </w:r>
    </w:p>
    <w:p w14:paraId="27D432C1" w14:textId="679985B0"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Malone, D. T., Hill, M. N., &amp; Rubino, T. (2010). Adolescent cannabis </w:t>
      </w:r>
      <w:proofErr w:type="gramStart"/>
      <w:r>
        <w:rPr>
          <w:rFonts w:ascii="Arial" w:hAnsi="Arial" w:cs="Arial"/>
          <w:color w:val="222222"/>
          <w:sz w:val="20"/>
          <w:szCs w:val="20"/>
          <w:shd w:val="clear" w:color="auto" w:fill="FFFFFF"/>
        </w:rPr>
        <w:t>use</w:t>
      </w:r>
      <w:proofErr w:type="gramEnd"/>
      <w:r>
        <w:rPr>
          <w:rFonts w:ascii="Arial" w:hAnsi="Arial" w:cs="Arial"/>
          <w:color w:val="222222"/>
          <w:sz w:val="20"/>
          <w:szCs w:val="20"/>
          <w:shd w:val="clear" w:color="auto" w:fill="FFFFFF"/>
        </w:rPr>
        <w:t xml:space="preserve"> and psychosis: epidemiology and neurodevelopmental models. </w:t>
      </w:r>
      <w:r>
        <w:rPr>
          <w:rFonts w:ascii="Arial" w:hAnsi="Arial" w:cs="Arial"/>
          <w:i/>
          <w:iCs/>
          <w:color w:val="222222"/>
          <w:sz w:val="20"/>
          <w:szCs w:val="20"/>
          <w:shd w:val="clear" w:color="auto" w:fill="FFFFFF"/>
        </w:rPr>
        <w:t>British journal of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160</w:t>
      </w:r>
      <w:r>
        <w:rPr>
          <w:rFonts w:ascii="Arial" w:hAnsi="Arial" w:cs="Arial"/>
          <w:color w:val="222222"/>
          <w:sz w:val="20"/>
          <w:szCs w:val="20"/>
          <w:shd w:val="clear" w:color="auto" w:fill="FFFFFF"/>
        </w:rPr>
        <w:t>(3), 511-522.</w:t>
      </w:r>
    </w:p>
    <w:p w14:paraId="07AAAE4C" w14:textId="19946FC0"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Jones, H. J., Gage, S. H., Heron, J., Hickman, M., Lewis, G., </w:t>
      </w:r>
      <w:proofErr w:type="spellStart"/>
      <w:r>
        <w:rPr>
          <w:rFonts w:ascii="Arial" w:hAnsi="Arial" w:cs="Arial"/>
          <w:color w:val="222222"/>
          <w:sz w:val="20"/>
          <w:szCs w:val="20"/>
          <w:shd w:val="clear" w:color="auto" w:fill="FFFFFF"/>
        </w:rPr>
        <w:t>Munafò</w:t>
      </w:r>
      <w:proofErr w:type="spellEnd"/>
      <w:r>
        <w:rPr>
          <w:rFonts w:ascii="Arial" w:hAnsi="Arial" w:cs="Arial"/>
          <w:color w:val="222222"/>
          <w:sz w:val="20"/>
          <w:szCs w:val="20"/>
          <w:shd w:val="clear" w:color="auto" w:fill="FFFFFF"/>
        </w:rPr>
        <w:t>, M. R., &amp; Zammit, S. (2018). Association of combined patterns of tobacco and cannabis use in adolescence with psychotic experiences.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75</w:t>
      </w:r>
      <w:r>
        <w:rPr>
          <w:rFonts w:ascii="Arial" w:hAnsi="Arial" w:cs="Arial"/>
          <w:color w:val="222222"/>
          <w:sz w:val="20"/>
          <w:szCs w:val="20"/>
          <w:shd w:val="clear" w:color="auto" w:fill="FFFFFF"/>
        </w:rPr>
        <w:t>(3), 240-246.</w:t>
      </w:r>
    </w:p>
    <w:p w14:paraId="6E8FD930" w14:textId="42D13014"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Osborne, K. J., Barch, D. M., Jackson, J. J., &amp; Karcher, N. R. (2025). Psychosis spectrum symptoms before and after adolescent cannabis use initiation. </w:t>
      </w:r>
      <w:r>
        <w:rPr>
          <w:rFonts w:ascii="Arial" w:hAnsi="Arial" w:cs="Arial"/>
          <w:i/>
          <w:iCs/>
          <w:color w:val="222222"/>
          <w:sz w:val="20"/>
          <w:szCs w:val="20"/>
          <w:shd w:val="clear" w:color="auto" w:fill="FFFFFF"/>
        </w:rPr>
        <w:t>JAMA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82</w:t>
      </w:r>
      <w:r>
        <w:rPr>
          <w:rFonts w:ascii="Arial" w:hAnsi="Arial" w:cs="Arial"/>
          <w:color w:val="222222"/>
          <w:sz w:val="20"/>
          <w:szCs w:val="20"/>
          <w:shd w:val="clear" w:color="auto" w:fill="FFFFFF"/>
        </w:rPr>
        <w:t>(2), 181-190.</w:t>
      </w:r>
    </w:p>
    <w:p w14:paraId="6E2E582A" w14:textId="051FFA49"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Wright, A., Cather, C., Gilman, J., &amp; Evins, A. E. (2020). The changing legal landscape of cannabis use and its role in youth-onset psychosis. </w:t>
      </w:r>
      <w:r>
        <w:rPr>
          <w:rFonts w:ascii="Arial" w:hAnsi="Arial" w:cs="Arial"/>
          <w:i/>
          <w:iCs/>
          <w:color w:val="222222"/>
          <w:sz w:val="20"/>
          <w:szCs w:val="20"/>
          <w:shd w:val="clear" w:color="auto" w:fill="FFFFFF"/>
        </w:rPr>
        <w:t>Child and Adolescent Psychiatric Clinics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(1), 145-156.</w:t>
      </w:r>
    </w:p>
    <w:p w14:paraId="36D1637D" w14:textId="085A69CF" w:rsidR="001C15EA" w:rsidRPr="001C15EA"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Compton, M. T., Broussard, B., Ramsay, C. E., &amp; Stewart, T. (2011). Pre-illness cannabis use and the early course of nonaffective psychotic disorders: associations with premorbid functioning, the prodrome, and mode of onset of psychosis. </w:t>
      </w:r>
      <w:r>
        <w:rPr>
          <w:rFonts w:ascii="Arial" w:hAnsi="Arial" w:cs="Arial"/>
          <w:i/>
          <w:iCs/>
          <w:color w:val="222222"/>
          <w:sz w:val="20"/>
          <w:szCs w:val="20"/>
          <w:shd w:val="clear" w:color="auto" w:fill="FFFFFF"/>
        </w:rPr>
        <w:t>Schizophrenia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126</w:t>
      </w:r>
      <w:r>
        <w:rPr>
          <w:rFonts w:ascii="Arial" w:hAnsi="Arial" w:cs="Arial"/>
          <w:color w:val="222222"/>
          <w:sz w:val="20"/>
          <w:szCs w:val="20"/>
          <w:shd w:val="clear" w:color="auto" w:fill="FFFFFF"/>
        </w:rPr>
        <w:t>(1-3), 71-76.</w:t>
      </w:r>
    </w:p>
    <w:p w14:paraId="0F99F0A3" w14:textId="48885F3C" w:rsidR="001C15EA" w:rsidRPr="004C6964" w:rsidRDefault="001C15EA" w:rsidP="001C15EA">
      <w:pPr>
        <w:pStyle w:val="ListParagraph"/>
        <w:numPr>
          <w:ilvl w:val="0"/>
          <w:numId w:val="1"/>
        </w:numPr>
        <w:rPr>
          <w:sz w:val="22"/>
          <w:szCs w:val="22"/>
        </w:rPr>
      </w:pPr>
      <w:r>
        <w:rPr>
          <w:rFonts w:ascii="Arial" w:hAnsi="Arial" w:cs="Arial"/>
          <w:color w:val="222222"/>
          <w:sz w:val="20"/>
          <w:szCs w:val="20"/>
          <w:shd w:val="clear" w:color="auto" w:fill="FFFFFF"/>
        </w:rPr>
        <w:t xml:space="preserve">Pardo, M., Matalí, J. L., </w:t>
      </w:r>
      <w:proofErr w:type="spellStart"/>
      <w:r>
        <w:rPr>
          <w:rFonts w:ascii="Arial" w:hAnsi="Arial" w:cs="Arial"/>
          <w:color w:val="222222"/>
          <w:sz w:val="20"/>
          <w:szCs w:val="20"/>
          <w:shd w:val="clear" w:color="auto" w:fill="FFFFFF"/>
        </w:rPr>
        <w:t>Sivoli</w:t>
      </w:r>
      <w:proofErr w:type="spellEnd"/>
      <w:r>
        <w:rPr>
          <w:rFonts w:ascii="Arial" w:hAnsi="Arial" w:cs="Arial"/>
          <w:color w:val="222222"/>
          <w:sz w:val="20"/>
          <w:szCs w:val="20"/>
          <w:shd w:val="clear" w:color="auto" w:fill="FFFFFF"/>
        </w:rPr>
        <w:t xml:space="preserve">, J., Regina, V. B., </w:t>
      </w:r>
      <w:proofErr w:type="spellStart"/>
      <w:r>
        <w:rPr>
          <w:rFonts w:ascii="Arial" w:hAnsi="Arial" w:cs="Arial"/>
          <w:color w:val="222222"/>
          <w:sz w:val="20"/>
          <w:szCs w:val="20"/>
          <w:shd w:val="clear" w:color="auto" w:fill="FFFFFF"/>
        </w:rPr>
        <w:t>Butjosa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Dolz</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Usall</w:t>
      </w:r>
      <w:proofErr w:type="spellEnd"/>
      <w:r>
        <w:rPr>
          <w:rFonts w:ascii="Arial" w:hAnsi="Arial" w:cs="Arial"/>
          <w:color w:val="222222"/>
          <w:sz w:val="20"/>
          <w:szCs w:val="20"/>
          <w:shd w:val="clear" w:color="auto" w:fill="FFFFFF"/>
        </w:rPr>
        <w:t>, J. (2021). Early onset psychosis and cannabis use: Prevalence, clinical presentation and influence of daily use. </w:t>
      </w:r>
      <w:r>
        <w:rPr>
          <w:rFonts w:ascii="Arial" w:hAnsi="Arial" w:cs="Arial"/>
          <w:i/>
          <w:iCs/>
          <w:color w:val="222222"/>
          <w:sz w:val="20"/>
          <w:szCs w:val="20"/>
          <w:shd w:val="clear" w:color="auto" w:fill="FFFFFF"/>
        </w:rPr>
        <w:t>Asian journal of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 102714.</w:t>
      </w:r>
    </w:p>
    <w:p w14:paraId="18DBEB5B" w14:textId="234ED858" w:rsidR="001636F6" w:rsidRDefault="001636F6" w:rsidP="001636F6">
      <w:pPr>
        <w:pStyle w:val="ListParagraph"/>
        <w:numPr>
          <w:ilvl w:val="0"/>
          <w:numId w:val="1"/>
        </w:numPr>
        <w:rPr>
          <w:sz w:val="22"/>
          <w:szCs w:val="22"/>
          <w:highlight w:val="yellow"/>
        </w:rPr>
      </w:pPr>
      <w:proofErr w:type="spellStart"/>
      <w:r w:rsidRPr="004C6964">
        <w:rPr>
          <w:sz w:val="22"/>
          <w:szCs w:val="22"/>
          <w:highlight w:val="yellow"/>
        </w:rPr>
        <w:t>Dölle</w:t>
      </w:r>
      <w:proofErr w:type="spellEnd"/>
      <w:r w:rsidRPr="004C6964">
        <w:rPr>
          <w:sz w:val="22"/>
          <w:szCs w:val="22"/>
          <w:highlight w:val="yellow"/>
        </w:rPr>
        <w:t xml:space="preserve">, K., &amp; Kurzmann, D. E. (2019). Cannabis, the plant of the unlimited possibilities. Advances in Research, 20(3), 1–22. </w:t>
      </w:r>
    </w:p>
    <w:p w14:paraId="25074FAF" w14:textId="6F0670CE" w:rsidR="00093B28" w:rsidRDefault="00093B28" w:rsidP="001636F6">
      <w:pPr>
        <w:pStyle w:val="ListParagraph"/>
        <w:numPr>
          <w:ilvl w:val="0"/>
          <w:numId w:val="1"/>
        </w:numPr>
        <w:rPr>
          <w:sz w:val="22"/>
          <w:szCs w:val="22"/>
          <w:highlight w:val="yellow"/>
        </w:rPr>
      </w:pPr>
      <w:r w:rsidRPr="004C6964">
        <w:rPr>
          <w:sz w:val="22"/>
          <w:szCs w:val="22"/>
          <w:highlight w:val="yellow"/>
        </w:rPr>
        <w:t xml:space="preserve">Thakur, A., Sushma, &amp; Sharma, R. (2021). Phytoconstituents and medicinal importance of Cannabis sativa. Journal of Pharmaceutical Research International, 33(60B), 2146–2150.  </w:t>
      </w:r>
    </w:p>
    <w:p w14:paraId="41145DDC" w14:textId="36FFD2D9" w:rsidR="00093B28" w:rsidRPr="004C6964" w:rsidRDefault="00093B28" w:rsidP="001636F6">
      <w:pPr>
        <w:pStyle w:val="ListParagraph"/>
        <w:numPr>
          <w:ilvl w:val="0"/>
          <w:numId w:val="1"/>
        </w:numPr>
        <w:rPr>
          <w:sz w:val="22"/>
          <w:szCs w:val="22"/>
          <w:highlight w:val="yellow"/>
        </w:rPr>
      </w:pPr>
      <w:r w:rsidRPr="004C6964">
        <w:rPr>
          <w:sz w:val="22"/>
          <w:szCs w:val="22"/>
          <w:highlight w:val="yellow"/>
        </w:rPr>
        <w:lastRenderedPageBreak/>
        <w:t xml:space="preserve">Ricci, V., Martinotti, G., De Berardis, D., &amp; Maina, G. (2022). Lurasidone use in cannabis-induced psychosis: a novel therapeutic strategy and clinical considerations in four cases report. International journal of environmental research and public health, 19(23), 16057.  </w:t>
      </w:r>
    </w:p>
    <w:sectPr w:rsidR="00093B28" w:rsidRPr="004C696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C9FC" w14:textId="77777777" w:rsidR="005E2965" w:rsidRDefault="005E2965" w:rsidP="00B26FBF">
      <w:pPr>
        <w:spacing w:after="0" w:line="240" w:lineRule="auto"/>
      </w:pPr>
      <w:r>
        <w:separator/>
      </w:r>
    </w:p>
  </w:endnote>
  <w:endnote w:type="continuationSeparator" w:id="0">
    <w:p w14:paraId="1BA6064C" w14:textId="77777777" w:rsidR="005E2965" w:rsidRDefault="005E2965" w:rsidP="00B26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3C74" w14:textId="77777777" w:rsidR="00B26FBF" w:rsidRDefault="00B2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2242" w14:textId="77777777" w:rsidR="00B26FBF" w:rsidRDefault="00B26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AF74" w14:textId="77777777" w:rsidR="00B26FBF" w:rsidRDefault="00B26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A291A" w14:textId="77777777" w:rsidR="005E2965" w:rsidRDefault="005E2965" w:rsidP="00B26FBF">
      <w:pPr>
        <w:spacing w:after="0" w:line="240" w:lineRule="auto"/>
      </w:pPr>
      <w:r>
        <w:separator/>
      </w:r>
    </w:p>
  </w:footnote>
  <w:footnote w:type="continuationSeparator" w:id="0">
    <w:p w14:paraId="403B7432" w14:textId="77777777" w:rsidR="005E2965" w:rsidRDefault="005E2965" w:rsidP="00B26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6909" w14:textId="34A1B02F" w:rsidR="00B26FBF" w:rsidRDefault="00000000">
    <w:pPr>
      <w:pStyle w:val="Header"/>
    </w:pPr>
    <w:r>
      <w:rPr>
        <w:noProof/>
      </w:rPr>
      <w:pict w14:anchorId="4AB24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2885" w14:textId="3016E2BF" w:rsidR="00B26FBF" w:rsidRDefault="00000000">
    <w:pPr>
      <w:pStyle w:val="Header"/>
    </w:pPr>
    <w:r>
      <w:rPr>
        <w:noProof/>
      </w:rPr>
      <w:pict w14:anchorId="55AB8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1E52" w14:textId="2EE8D63E" w:rsidR="00B26FBF" w:rsidRDefault="00000000">
    <w:pPr>
      <w:pStyle w:val="Header"/>
    </w:pPr>
    <w:r>
      <w:rPr>
        <w:noProof/>
      </w:rPr>
      <w:pict w14:anchorId="58C23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0856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F04E0"/>
    <w:multiLevelType w:val="hybridMultilevel"/>
    <w:tmpl w:val="5A46B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62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MDU1tjQ1NjIxNzVV0lEKTi0uzszPAykwrgUAtyShDywAAAA="/>
  </w:docVars>
  <w:rsids>
    <w:rsidRoot w:val="00B52BAD"/>
    <w:rsid w:val="00000F24"/>
    <w:rsid w:val="00052F62"/>
    <w:rsid w:val="00093B28"/>
    <w:rsid w:val="000C1D81"/>
    <w:rsid w:val="00154DFB"/>
    <w:rsid w:val="001636F6"/>
    <w:rsid w:val="001C15EA"/>
    <w:rsid w:val="001C2BB7"/>
    <w:rsid w:val="00212DF7"/>
    <w:rsid w:val="00221E83"/>
    <w:rsid w:val="0027358C"/>
    <w:rsid w:val="002A3C56"/>
    <w:rsid w:val="00343C93"/>
    <w:rsid w:val="00350689"/>
    <w:rsid w:val="003F7D5B"/>
    <w:rsid w:val="00412FFA"/>
    <w:rsid w:val="00441679"/>
    <w:rsid w:val="004C6964"/>
    <w:rsid w:val="004E027E"/>
    <w:rsid w:val="005E2965"/>
    <w:rsid w:val="005F4E3F"/>
    <w:rsid w:val="00600872"/>
    <w:rsid w:val="00616669"/>
    <w:rsid w:val="0063724D"/>
    <w:rsid w:val="00677CE1"/>
    <w:rsid w:val="006A5EEB"/>
    <w:rsid w:val="007C415B"/>
    <w:rsid w:val="007C6FDA"/>
    <w:rsid w:val="008B4165"/>
    <w:rsid w:val="00955507"/>
    <w:rsid w:val="00992162"/>
    <w:rsid w:val="009C73CB"/>
    <w:rsid w:val="00A169C2"/>
    <w:rsid w:val="00A70F91"/>
    <w:rsid w:val="00A83E48"/>
    <w:rsid w:val="00AB7EA6"/>
    <w:rsid w:val="00AD127A"/>
    <w:rsid w:val="00B26FBF"/>
    <w:rsid w:val="00B52BAD"/>
    <w:rsid w:val="00BA4661"/>
    <w:rsid w:val="00C80E48"/>
    <w:rsid w:val="00C90957"/>
    <w:rsid w:val="00CA5698"/>
    <w:rsid w:val="00CC2051"/>
    <w:rsid w:val="00CC3533"/>
    <w:rsid w:val="00CE6D3D"/>
    <w:rsid w:val="00D46CD6"/>
    <w:rsid w:val="00D7341D"/>
    <w:rsid w:val="00E10BDF"/>
    <w:rsid w:val="00E42FB1"/>
    <w:rsid w:val="00E84165"/>
    <w:rsid w:val="00EE79D0"/>
    <w:rsid w:val="00EF1664"/>
    <w:rsid w:val="00F027D8"/>
    <w:rsid w:val="00F36669"/>
    <w:rsid w:val="00F52654"/>
    <w:rsid w:val="00F52CF9"/>
    <w:rsid w:val="00FB184D"/>
    <w:rsid w:val="00FF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3483E"/>
  <w15:chartTrackingRefBased/>
  <w15:docId w15:val="{96F586A3-8427-4A88-B338-8451B8E4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55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84165"/>
    <w:rPr>
      <w:color w:val="467886" w:themeColor="hyperlink"/>
      <w:u w:val="single"/>
    </w:rPr>
  </w:style>
  <w:style w:type="character" w:styleId="UnresolvedMention">
    <w:name w:val="Unresolved Mention"/>
    <w:basedOn w:val="DefaultParagraphFont"/>
    <w:uiPriority w:val="99"/>
    <w:semiHidden/>
    <w:unhideWhenUsed/>
    <w:rsid w:val="00E84165"/>
    <w:rPr>
      <w:color w:val="605E5C"/>
      <w:shd w:val="clear" w:color="auto" w:fill="E1DFDD"/>
    </w:rPr>
  </w:style>
  <w:style w:type="paragraph" w:styleId="ListParagraph">
    <w:name w:val="List Paragraph"/>
    <w:basedOn w:val="Normal"/>
    <w:uiPriority w:val="34"/>
    <w:qFormat/>
    <w:rsid w:val="00F36669"/>
    <w:pPr>
      <w:ind w:left="720"/>
      <w:contextualSpacing/>
    </w:pPr>
  </w:style>
  <w:style w:type="paragraph" w:styleId="Header">
    <w:name w:val="header"/>
    <w:basedOn w:val="Normal"/>
    <w:link w:val="HeaderChar"/>
    <w:uiPriority w:val="99"/>
    <w:unhideWhenUsed/>
    <w:rsid w:val="00B26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FBF"/>
  </w:style>
  <w:style w:type="paragraph" w:styleId="Footer">
    <w:name w:val="footer"/>
    <w:basedOn w:val="Normal"/>
    <w:link w:val="FooterChar"/>
    <w:uiPriority w:val="99"/>
    <w:unhideWhenUsed/>
    <w:rsid w:val="00B26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FBF"/>
  </w:style>
  <w:style w:type="paragraph" w:styleId="Revision">
    <w:name w:val="Revision"/>
    <w:hidden/>
    <w:uiPriority w:val="99"/>
    <w:semiHidden/>
    <w:rsid w:val="001636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tero.org/google-docs/?8KaUXL" TargetMode="External"/><Relationship Id="rId18" Type="http://schemas.openxmlformats.org/officeDocument/2006/relationships/hyperlink" Target="https://www.zotero.org/google-docs/?J5ku4P" TargetMode="External"/><Relationship Id="rId26" Type="http://schemas.openxmlformats.org/officeDocument/2006/relationships/hyperlink" Target="https://www.zotero.org/google-docs/?hcQJ2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zotero.org/google-docs/?jjMquR"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zotero.org/google-docs/?OLZRw7" TargetMode="External"/><Relationship Id="rId17" Type="http://schemas.openxmlformats.org/officeDocument/2006/relationships/hyperlink" Target="https://www.zotero.org/google-docs/?al1WtR" TargetMode="External"/><Relationship Id="rId25" Type="http://schemas.openxmlformats.org/officeDocument/2006/relationships/hyperlink" Target="https://www.zotero.org/google-docs/?CSzMkI"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otero.org/google-docs/?s5QKvg" TargetMode="External"/><Relationship Id="rId20" Type="http://schemas.openxmlformats.org/officeDocument/2006/relationships/hyperlink" Target="https://www.zotero.org/google-docs/?rktY3O" TargetMode="External"/><Relationship Id="rId29" Type="http://schemas.openxmlformats.org/officeDocument/2006/relationships/hyperlink" Target="https://www.zotero.org/google-docs/?v8S0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tero.org/google-docs/?QfbOhQ" TargetMode="External"/><Relationship Id="rId24" Type="http://schemas.openxmlformats.org/officeDocument/2006/relationships/hyperlink" Target="https://www.zotero.org/google-docs/?87Me1s" TargetMode="External"/><Relationship Id="rId32" Type="http://schemas.openxmlformats.org/officeDocument/2006/relationships/hyperlink" Target="https://www.zotero.org/google-docs/?LihLh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zotero.org/google-docs/?kChkeM" TargetMode="External"/><Relationship Id="rId23" Type="http://schemas.openxmlformats.org/officeDocument/2006/relationships/hyperlink" Target="https://www.zotero.org/google-docs/?XlWJwY" TargetMode="External"/><Relationship Id="rId28" Type="http://schemas.openxmlformats.org/officeDocument/2006/relationships/hyperlink" Target="https://www.zotero.org/google-docs/?hWP7f5"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zotero.org/google-docs/?33NkPJ" TargetMode="External"/><Relationship Id="rId31" Type="http://schemas.openxmlformats.org/officeDocument/2006/relationships/hyperlink" Target="https://www.zotero.org/google-docs/?vadtD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otero.org/google-docs/?UbdC6z" TargetMode="External"/><Relationship Id="rId22" Type="http://schemas.openxmlformats.org/officeDocument/2006/relationships/hyperlink" Target="https://www.zotero.org/google-docs/?FH95kJ" TargetMode="External"/><Relationship Id="rId27" Type="http://schemas.openxmlformats.org/officeDocument/2006/relationships/hyperlink" Target="https://www.zotero.org/google-docs/?IaMoFm" TargetMode="External"/><Relationship Id="rId30" Type="http://schemas.openxmlformats.org/officeDocument/2006/relationships/hyperlink" Target="https://www.zotero.org/google-docs/?382x4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4ca834-7294-47f4-a8db-fcbd6c4ace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7466787CB94F4897895258CC30B63D" ma:contentTypeVersion="12" ma:contentTypeDescription="Create a new document." ma:contentTypeScope="" ma:versionID="106f0bef42d765628d5c05c9aa4faa6a">
  <xsd:schema xmlns:xsd="http://www.w3.org/2001/XMLSchema" xmlns:xs="http://www.w3.org/2001/XMLSchema" xmlns:p="http://schemas.microsoft.com/office/2006/metadata/properties" xmlns:ns3="9d4ca834-7294-47f4-a8db-fcbd6c4ace52" xmlns:ns4="68398a9c-f553-4ddb-aec3-ce04f4595edf" targetNamespace="http://schemas.microsoft.com/office/2006/metadata/properties" ma:root="true" ma:fieldsID="94f17e943ad9f6f65807b15c9fa2289b" ns3:_="" ns4:_="">
    <xsd:import namespace="9d4ca834-7294-47f4-a8db-fcbd6c4ace52"/>
    <xsd:import namespace="68398a9c-f553-4ddb-aec3-ce04f4595ed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ca834-7294-47f4-a8db-fcbd6c4ac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98a9c-f553-4ddb-aec3-ce04f4595e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1CB73-DAF0-4470-A083-377396A4D328}">
  <ds:schemaRefs>
    <ds:schemaRef ds:uri="http://schemas.microsoft.com/office/2006/metadata/properties"/>
    <ds:schemaRef ds:uri="http://schemas.microsoft.com/office/infopath/2007/PartnerControls"/>
    <ds:schemaRef ds:uri="9d4ca834-7294-47f4-a8db-fcbd6c4ace52"/>
  </ds:schemaRefs>
</ds:datastoreItem>
</file>

<file path=customXml/itemProps2.xml><?xml version="1.0" encoding="utf-8"?>
<ds:datastoreItem xmlns:ds="http://schemas.openxmlformats.org/officeDocument/2006/customXml" ds:itemID="{F2F7EB93-F9EE-4B05-8C71-83E93BABE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ca834-7294-47f4-a8db-fcbd6c4ace52"/>
    <ds:schemaRef ds:uri="68398a9c-f553-4ddb-aec3-ce04f4595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079FB-62C1-4C39-84AA-75A44F704C7A}">
  <ds:schemaRefs>
    <ds:schemaRef ds:uri="http://schemas.microsoft.com/sharepoint/v3/contenttype/forms"/>
  </ds:schemaRefs>
</ds:datastoreItem>
</file>

<file path=customXml/itemProps4.xml><?xml version="1.0" encoding="utf-8"?>
<ds:datastoreItem xmlns:ds="http://schemas.openxmlformats.org/officeDocument/2006/customXml" ds:itemID="{8F765F25-649E-4A88-A962-0741D09F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4478</Words>
  <Characters>27124</Characters>
  <Application>Microsoft Office Word</Application>
  <DocSecurity>0</DocSecurity>
  <Lines>704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Olatunde, Hafiz</dc:creator>
  <cp:keywords/>
  <dc:description/>
  <cp:lastModifiedBy>Editor Acc 101</cp:lastModifiedBy>
  <cp:revision>18</cp:revision>
  <dcterms:created xsi:type="dcterms:W3CDTF">2025-09-23T03:49:00Z</dcterms:created>
  <dcterms:modified xsi:type="dcterms:W3CDTF">2025-10-10T12:20:00Z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0x010100477466787CB94F4897895258CC30B63D</vt:lpwstr>
  </property>
  <property fmtid="{D5CDD505-2E9C-101B-9397-08002B2CF9AE}" pid="3" name="GrammarlyDocumentId">
    <vt:lpwstr>616fdbb0-eeb2-4ef8-9385-2d41ae91cb2d</vt:lpwstr>
  </property>
</Properties>
</file>