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57C" w:rsidRDefault="009A557C">
      <w:pPr>
        <w:pStyle w:val="Normal1"/>
        <w:spacing w:line="360" w:lineRule="auto"/>
        <w:jc w:val="both"/>
        <w:rPr>
          <w:b/>
          <w:sz w:val="28"/>
          <w:szCs w:val="28"/>
        </w:rPr>
      </w:pPr>
      <w:r w:rsidRPr="009A557C">
        <w:rPr>
          <w:b/>
          <w:bCs/>
          <w:i/>
          <w:iCs/>
          <w:sz w:val="28"/>
          <w:szCs w:val="28"/>
          <w:u w:val="single"/>
          <w:lang w:val="en-US"/>
        </w:rPr>
        <w:t>Original Research Article</w:t>
      </w:r>
    </w:p>
    <w:p w:rsidR="00980EA9" w:rsidRDefault="00F86E10">
      <w:pPr>
        <w:pStyle w:val="Normal1"/>
        <w:spacing w:line="360" w:lineRule="auto"/>
        <w:jc w:val="both"/>
        <w:rPr>
          <w:b/>
          <w:sz w:val="28"/>
          <w:szCs w:val="28"/>
        </w:rPr>
      </w:pPr>
      <w:r>
        <w:rPr>
          <w:b/>
          <w:sz w:val="28"/>
          <w:szCs w:val="28"/>
        </w:rPr>
        <w:t>Studie</w:t>
      </w:r>
      <w:r w:rsidR="00A647EC">
        <w:rPr>
          <w:b/>
          <w:sz w:val="28"/>
          <w:szCs w:val="28"/>
        </w:rPr>
        <w:t xml:space="preserve">s on </w:t>
      </w:r>
      <w:r w:rsidR="003D7B4A">
        <w:rPr>
          <w:b/>
          <w:sz w:val="28"/>
          <w:szCs w:val="28"/>
        </w:rPr>
        <w:t xml:space="preserve">the </w:t>
      </w:r>
      <w:bookmarkStart w:id="0" w:name="_GoBack"/>
      <w:bookmarkEnd w:id="0"/>
      <w:r w:rsidR="00A647EC">
        <w:rPr>
          <w:b/>
          <w:sz w:val="28"/>
          <w:szCs w:val="28"/>
        </w:rPr>
        <w:t>Effect of Seed B</w:t>
      </w:r>
      <w:r w:rsidR="00077D50">
        <w:rPr>
          <w:b/>
          <w:sz w:val="28"/>
          <w:szCs w:val="28"/>
        </w:rPr>
        <w:t xml:space="preserve">iopriming </w:t>
      </w:r>
      <w:r>
        <w:rPr>
          <w:b/>
          <w:sz w:val="28"/>
          <w:szCs w:val="28"/>
        </w:rPr>
        <w:t xml:space="preserve">with </w:t>
      </w:r>
      <w:r w:rsidR="00A647EC">
        <w:rPr>
          <w:b/>
          <w:sz w:val="28"/>
          <w:szCs w:val="28"/>
        </w:rPr>
        <w:t>MPKV Bacterial C</w:t>
      </w:r>
      <w:r w:rsidR="006B5779" w:rsidRPr="006B5779">
        <w:rPr>
          <w:b/>
          <w:sz w:val="28"/>
          <w:szCs w:val="28"/>
        </w:rPr>
        <w:t xml:space="preserve">onsortium on </w:t>
      </w:r>
      <w:r w:rsidR="00A647EC">
        <w:rPr>
          <w:b/>
          <w:sz w:val="28"/>
          <w:szCs w:val="28"/>
        </w:rPr>
        <w:t>G</w:t>
      </w:r>
      <w:r w:rsidR="00A20497">
        <w:rPr>
          <w:b/>
          <w:sz w:val="28"/>
          <w:szCs w:val="28"/>
        </w:rPr>
        <w:t>rowth</w:t>
      </w:r>
      <w:r w:rsidR="00A647EC">
        <w:rPr>
          <w:b/>
          <w:sz w:val="28"/>
          <w:szCs w:val="28"/>
        </w:rPr>
        <w:t xml:space="preserve"> and Y</w:t>
      </w:r>
      <w:r w:rsidR="006B5779" w:rsidRPr="006B5779">
        <w:rPr>
          <w:b/>
          <w:sz w:val="28"/>
          <w:szCs w:val="28"/>
        </w:rPr>
        <w:t>ield of Cowpea (</w:t>
      </w:r>
      <w:r w:rsidR="006B5779" w:rsidRPr="006B5779">
        <w:rPr>
          <w:b/>
          <w:i/>
          <w:iCs/>
          <w:sz w:val="28"/>
          <w:szCs w:val="28"/>
        </w:rPr>
        <w:t>Vigna unguiculata</w:t>
      </w:r>
      <w:r w:rsidR="006B5779" w:rsidRPr="006B5779">
        <w:rPr>
          <w:b/>
          <w:sz w:val="28"/>
          <w:szCs w:val="28"/>
        </w:rPr>
        <w:t xml:space="preserve"> (L.) Walp) </w:t>
      </w:r>
    </w:p>
    <w:p w:rsidR="009A557C" w:rsidRDefault="009A557C" w:rsidP="00520288">
      <w:pPr>
        <w:pStyle w:val="Normal1"/>
        <w:spacing w:line="240" w:lineRule="auto"/>
        <w:jc w:val="both"/>
      </w:pPr>
    </w:p>
    <w:p w:rsidR="00520288" w:rsidRPr="00C25D04" w:rsidRDefault="00520288" w:rsidP="00520288">
      <w:pPr>
        <w:pStyle w:val="Normal1"/>
        <w:spacing w:line="240" w:lineRule="auto"/>
        <w:jc w:val="both"/>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w:t>
      </w:r>
    </w:p>
    <w:p w:rsidR="00980EA9" w:rsidRDefault="009D3C7F">
      <w:pPr>
        <w:pStyle w:val="Normal1"/>
        <w:spacing w:line="360" w:lineRule="auto"/>
        <w:jc w:val="both"/>
        <w:rPr>
          <w:b/>
          <w:sz w:val="28"/>
          <w:szCs w:val="28"/>
        </w:rPr>
      </w:pPr>
      <w:r>
        <w:rPr>
          <w:b/>
          <w:sz w:val="28"/>
          <w:szCs w:val="28"/>
        </w:rPr>
        <w:t>Abstract</w:t>
      </w:r>
    </w:p>
    <w:p w:rsidR="006B5779" w:rsidRPr="006B5779" w:rsidRDefault="006B5779" w:rsidP="006B5779">
      <w:pPr>
        <w:pStyle w:val="Normal1"/>
        <w:spacing w:line="360" w:lineRule="auto"/>
        <w:jc w:val="both"/>
        <w:rPr>
          <w:lang w:val="en-US"/>
        </w:rPr>
      </w:pPr>
      <w:r w:rsidRPr="006B5779">
        <w:rPr>
          <w:lang w:val="en-US"/>
        </w:rPr>
        <w:t xml:space="preserve">The present investigation was conducted during </w:t>
      </w:r>
      <w:r w:rsidRPr="006B5779">
        <w:rPr>
          <w:i/>
          <w:iCs/>
          <w:lang w:val="en-US"/>
        </w:rPr>
        <w:t>kharif</w:t>
      </w:r>
      <w:r w:rsidRPr="006B5779">
        <w:rPr>
          <w:lang w:val="en-US"/>
        </w:rPr>
        <w:t>-2024 at the College of Agriculture, Pune to study the effect of seed biopriming with the MPKV bacterial consortium on growth, nutrient uptake and yield of cowpea. The consortium, developed at Mahatma Phule Krishi Vidyapeeth, consists of beneficial strains that promote nitrogen fixation and enhance phosphorus solubilization, thereby improving nutrient availability in soil. Results indicated that seed biopriming with the MPKV bacterial consortium along with 75% recommended dose of fertilizers (RDF) was most effective. This treatment recorded significantly higher germination (95.43%), plant height (47.53 cm and 63.60 cm), root length (17.</w:t>
      </w:r>
      <w:r w:rsidR="00831E17">
        <w:rPr>
          <w:lang w:val="en-US"/>
        </w:rPr>
        <w:t>93 cm and 22.30 cm), and</w:t>
      </w:r>
      <w:r w:rsidR="00D21290">
        <w:rPr>
          <w:lang w:val="en-US"/>
        </w:rPr>
        <w:t xml:space="preserve"> dry weight of </w:t>
      </w:r>
      <w:r w:rsidRPr="006B5779">
        <w:rPr>
          <w:lang w:val="en-US"/>
        </w:rPr>
        <w:t>shoot (</w:t>
      </w:r>
      <w:r w:rsidR="00D21290">
        <w:rPr>
          <w:lang w:val="en-US"/>
        </w:rPr>
        <w:t xml:space="preserve">6.09 g plant⁻¹ and 12.18 g plant⁻¹) dry weight of root </w:t>
      </w:r>
      <w:r w:rsidRPr="006B5779">
        <w:rPr>
          <w:lang w:val="en-US"/>
        </w:rPr>
        <w:t>(</w:t>
      </w:r>
      <w:r w:rsidR="00D21290">
        <w:rPr>
          <w:lang w:val="en-US"/>
        </w:rPr>
        <w:t xml:space="preserve">0.9g plant⁻¹ </w:t>
      </w:r>
      <w:r w:rsidRPr="006B5779">
        <w:rPr>
          <w:lang w:val="en-US"/>
        </w:rPr>
        <w:t>2.63 g plant⁻¹) at flowering and harvest. It also improved yield attributes such as number of nodules (32</w:t>
      </w:r>
      <w:r w:rsidR="00D21290">
        <w:rPr>
          <w:lang w:val="en-US"/>
        </w:rPr>
        <w:t>.0</w:t>
      </w:r>
      <w:r w:rsidRPr="006B5779">
        <w:rPr>
          <w:lang w:val="en-US"/>
        </w:rPr>
        <w:t xml:space="preserve"> plant⁻¹), pods per plant (43.33), 1000-seed weight (132.60 g) and seed yield (11.92 q ha⁻¹). Moreover, higher uptake of N, P and K (90.07, 17.54 and 45.15 kg ha⁻¹) and greater microbial populations of Rhizobium, PSB and KMB were observed</w:t>
      </w:r>
      <w:r w:rsidR="001B5B68">
        <w:rPr>
          <w:lang w:val="en-US"/>
        </w:rPr>
        <w:t xml:space="preserve"> </w:t>
      </w:r>
      <w:r w:rsidR="001B5B68">
        <w:t>(33.33, 26.33 and 25.67 x 10</w:t>
      </w:r>
      <w:r w:rsidR="001B5B68">
        <w:rPr>
          <w:vertAlign w:val="superscript"/>
        </w:rPr>
        <w:t>6</w:t>
      </w:r>
      <w:r w:rsidR="001B5B68">
        <w:t>cfu g</w:t>
      </w:r>
      <w:r w:rsidR="001B5B68">
        <w:rPr>
          <w:vertAlign w:val="superscript"/>
        </w:rPr>
        <w:t>-1</w:t>
      </w:r>
      <w:r w:rsidR="001B5B68">
        <w:t xml:space="preserve"> soil, respectively)</w:t>
      </w:r>
      <w:r w:rsidR="001B5B68">
        <w:rPr>
          <w:lang w:val="en-US"/>
        </w:rPr>
        <w:t xml:space="preserve">. </w:t>
      </w:r>
      <w:r w:rsidRPr="006B5779">
        <w:rPr>
          <w:lang w:val="en-US"/>
        </w:rPr>
        <w:t>Interestingly, the performance of consortium + 75% RDF was statistically at par with consortium + 100% RDF, demonstrating that 25% of nitrogen and phosphorus fertilizers can be saved without yield loss. Thus, seed biopriming with MPKV bacterial consortium represents a sustainable approach to enhance cowpea productivity, nutrient efficiency and soil microbial activity while reducing dependence on chemical fertilizers.</w:t>
      </w:r>
    </w:p>
    <w:p w:rsidR="006B5779" w:rsidRDefault="009D3C7F">
      <w:pPr>
        <w:pStyle w:val="Normal1"/>
        <w:spacing w:line="360" w:lineRule="auto"/>
        <w:jc w:val="both"/>
        <w:rPr>
          <w:bCs/>
          <w:i/>
          <w:iCs/>
        </w:rPr>
      </w:pPr>
      <w:r w:rsidRPr="00C250CB">
        <w:rPr>
          <w:b/>
          <w:i/>
          <w:iCs/>
        </w:rPr>
        <w:t>Keywords:</w:t>
      </w:r>
      <w:r w:rsidRPr="00C250CB">
        <w:rPr>
          <w:i/>
          <w:iCs/>
        </w:rPr>
        <w:t xml:space="preserve"> </w:t>
      </w:r>
      <w:r w:rsidR="006B5779" w:rsidRPr="00C250CB">
        <w:rPr>
          <w:i/>
          <w:iCs/>
        </w:rPr>
        <w:t>Cowpea</w:t>
      </w:r>
      <w:r w:rsidRPr="00C250CB">
        <w:rPr>
          <w:i/>
          <w:iCs/>
        </w:rPr>
        <w:t xml:space="preserve">, </w:t>
      </w:r>
      <w:r w:rsidR="00C250CB" w:rsidRPr="00C250CB">
        <w:rPr>
          <w:i/>
          <w:iCs/>
        </w:rPr>
        <w:t xml:space="preserve">seed </w:t>
      </w:r>
      <w:r w:rsidR="006B5779" w:rsidRPr="00C250CB">
        <w:rPr>
          <w:i/>
          <w:iCs/>
        </w:rPr>
        <w:t>biopriming</w:t>
      </w:r>
      <w:r w:rsidR="006B5779" w:rsidRPr="00C250CB">
        <w:rPr>
          <w:bCs/>
          <w:i/>
          <w:iCs/>
        </w:rPr>
        <w:t xml:space="preserve">, </w:t>
      </w:r>
      <w:r w:rsidR="00C250CB" w:rsidRPr="00C250CB">
        <w:rPr>
          <w:bCs/>
          <w:i/>
          <w:iCs/>
        </w:rPr>
        <w:t xml:space="preserve">MPKV </w:t>
      </w:r>
      <w:r w:rsidR="006B5779" w:rsidRPr="00C250CB">
        <w:rPr>
          <w:bCs/>
          <w:i/>
          <w:iCs/>
        </w:rPr>
        <w:t>bacterial consortium</w:t>
      </w:r>
      <w:r w:rsidRPr="00C250CB">
        <w:rPr>
          <w:bCs/>
          <w:i/>
          <w:iCs/>
        </w:rPr>
        <w:t>,</w:t>
      </w:r>
      <w:r w:rsidRPr="00C250CB">
        <w:rPr>
          <w:i/>
          <w:iCs/>
        </w:rPr>
        <w:t xml:space="preserve"> </w:t>
      </w:r>
      <w:r w:rsidR="00741D79">
        <w:rPr>
          <w:i/>
          <w:iCs/>
        </w:rPr>
        <w:t>Rhizobium, PSB, KMB.</w:t>
      </w:r>
    </w:p>
    <w:p w:rsidR="00980EA9" w:rsidRDefault="009D3C7F">
      <w:pPr>
        <w:pStyle w:val="Normal1"/>
        <w:spacing w:line="360" w:lineRule="auto"/>
        <w:jc w:val="both"/>
        <w:rPr>
          <w:b/>
          <w:sz w:val="28"/>
          <w:szCs w:val="28"/>
        </w:rPr>
      </w:pPr>
      <w:r>
        <w:rPr>
          <w:b/>
          <w:sz w:val="28"/>
          <w:szCs w:val="28"/>
        </w:rPr>
        <w:t>1. Introduction</w:t>
      </w:r>
    </w:p>
    <w:p w:rsidR="00CB25FB" w:rsidRDefault="00E651B1" w:rsidP="00C250CB">
      <w:pPr>
        <w:pStyle w:val="Normal1"/>
        <w:spacing w:line="360" w:lineRule="auto"/>
        <w:jc w:val="both"/>
        <w:rPr>
          <w:lang w:val="en-US"/>
        </w:rPr>
      </w:pPr>
      <w:r w:rsidRPr="00E651B1">
        <w:rPr>
          <w:lang w:val="en-US"/>
        </w:rPr>
        <w:t>Pulses are one of the most important segments of Indian agriculture after cereals and oilseeds. They are the main source of protein in the vegetarian diet. In addition, they fix atmospheric nitrogen, serve as nutritious fodder for animals, and act as mulch for the soil.</w:t>
      </w:r>
      <w:r>
        <w:rPr>
          <w:lang w:val="en-US"/>
        </w:rPr>
        <w:t xml:space="preserve"> </w:t>
      </w:r>
      <w:r w:rsidRPr="00E651B1">
        <w:rPr>
          <w:lang w:val="en-US"/>
        </w:rPr>
        <w:t xml:space="preserve">Some legumes </w:t>
      </w:r>
      <w:r w:rsidRPr="00E651B1">
        <w:rPr>
          <w:lang w:val="en-US"/>
        </w:rPr>
        <w:lastRenderedPageBreak/>
        <w:t xml:space="preserve">are grown as forage and cover crops. </w:t>
      </w:r>
      <w:r w:rsidR="005E2ED5">
        <w:t xml:space="preserve">In 2022, the global area under pulse crops was around 959.68 lakh hectares, with a production of 973.92 lakh tonnes and an average productivity of 1,015 kg per hectare. India stands as the leading producer of pulses worldwide, cultivating pulses on over 35 million hectares. The country contributes about 38 percent of the total area and 28 percent of the overall production. In Maharashtra, pulses occupied nearly 44.05 lakh hectares in 2021–22, yielding approximately 38.22 lakh tonnes (Directorate of Pulses Development, GOI, 2022). </w:t>
      </w:r>
      <w:r w:rsidR="00BB64F9">
        <w:rPr>
          <w:lang w:val="en-US"/>
        </w:rPr>
        <w:t xml:space="preserve">Cowpea </w:t>
      </w:r>
      <w:r w:rsidR="00C250CB" w:rsidRPr="00C250CB">
        <w:rPr>
          <w:lang w:val="en-US"/>
        </w:rPr>
        <w:t>(</w:t>
      </w:r>
      <w:r w:rsidR="00C250CB" w:rsidRPr="00BB64F9">
        <w:rPr>
          <w:i/>
          <w:iCs/>
          <w:lang w:val="en-US"/>
        </w:rPr>
        <w:t>Vigna unguiculata</w:t>
      </w:r>
      <w:r w:rsidR="00C250CB" w:rsidRPr="00C250CB">
        <w:rPr>
          <w:lang w:val="en-US"/>
        </w:rPr>
        <w:t xml:space="preserve"> (L.) </w:t>
      </w:r>
      <w:r w:rsidR="00C250CB" w:rsidRPr="00B500B8">
        <w:rPr>
          <w:i/>
          <w:iCs/>
          <w:lang w:val="en-US"/>
        </w:rPr>
        <w:t>Walp)</w:t>
      </w:r>
      <w:r w:rsidR="00C250CB" w:rsidRPr="00C250CB">
        <w:rPr>
          <w:lang w:val="en-US"/>
        </w:rPr>
        <w:t xml:space="preserve">, a self-pollinated legume, </w:t>
      </w:r>
      <w:r w:rsidR="002C16E8">
        <w:t xml:space="preserve">It belongs to the Leguminosae family, under the sub-family Fabaceae, and possesses a diploid chromosome number of </w:t>
      </w:r>
      <w:r w:rsidR="002C16E8" w:rsidRPr="00B500B8">
        <w:t>2</w:t>
      </w:r>
      <w:r w:rsidR="002C16E8" w:rsidRPr="00B500B8">
        <w:rPr>
          <w:i/>
          <w:iCs/>
        </w:rPr>
        <w:t>n</w:t>
      </w:r>
      <w:r w:rsidR="002C16E8">
        <w:t xml:space="preserve"> = 22. It </w:t>
      </w:r>
      <w:r w:rsidR="00C250CB" w:rsidRPr="00C250CB">
        <w:rPr>
          <w:lang w:val="en-US"/>
        </w:rPr>
        <w:t>is one of the major pulse crops grown in tropical and subtropical regions. It is often referred to as “poor man’s meat” due to its high protein content (20–25%)</w:t>
      </w:r>
      <w:r w:rsidR="004F6F35">
        <w:rPr>
          <w:lang w:val="en-US"/>
        </w:rPr>
        <w:t xml:space="preserve"> </w:t>
      </w:r>
      <w:r w:rsidR="00C250CB" w:rsidRPr="00C250CB">
        <w:rPr>
          <w:lang w:val="en-US"/>
        </w:rPr>
        <w:t>a</w:t>
      </w:r>
      <w:r w:rsidR="00787CFB">
        <w:rPr>
          <w:lang w:val="en-US"/>
        </w:rPr>
        <w:t xml:space="preserve">nd is used as grain, vegetable, </w:t>
      </w:r>
      <w:r w:rsidR="00C250CB" w:rsidRPr="00C250CB">
        <w:rPr>
          <w:lang w:val="en-US"/>
        </w:rPr>
        <w:t xml:space="preserve">and </w:t>
      </w:r>
      <w:r w:rsidR="00787CFB">
        <w:rPr>
          <w:lang w:val="en-US"/>
        </w:rPr>
        <w:t xml:space="preserve">for </w:t>
      </w:r>
      <w:r w:rsidR="00C250CB" w:rsidRPr="00C250CB">
        <w:rPr>
          <w:lang w:val="en-US"/>
        </w:rPr>
        <w:t>fodder</w:t>
      </w:r>
      <w:r w:rsidR="00787CFB">
        <w:rPr>
          <w:lang w:val="en-US"/>
        </w:rPr>
        <w:t xml:space="preserve"> purpose</w:t>
      </w:r>
      <w:r w:rsidR="00C250CB" w:rsidRPr="00C250CB">
        <w:rPr>
          <w:lang w:val="en-US"/>
        </w:rPr>
        <w:t xml:space="preserve">. </w:t>
      </w:r>
      <w:r w:rsidR="00B162C7" w:rsidRPr="00B162C7">
        <w:rPr>
          <w:lang w:val="en-US"/>
        </w:rPr>
        <w:t xml:space="preserve">Cowpea is popularly known by different local names across regions, including crowder pea, southern pea, black-eyed pea, </w:t>
      </w:r>
      <w:proofErr w:type="spellStart"/>
      <w:r w:rsidR="00B162C7" w:rsidRPr="00B162C7">
        <w:rPr>
          <w:lang w:val="en-US"/>
        </w:rPr>
        <w:t>chawal</w:t>
      </w:r>
      <w:r w:rsidR="00B162C7">
        <w:rPr>
          <w:lang w:val="en-US"/>
        </w:rPr>
        <w:t>i</w:t>
      </w:r>
      <w:proofErr w:type="spellEnd"/>
      <w:r w:rsidR="00B162C7">
        <w:rPr>
          <w:lang w:val="en-US"/>
        </w:rPr>
        <w:t xml:space="preserve">, </w:t>
      </w:r>
      <w:proofErr w:type="spellStart"/>
      <w:r w:rsidR="00B162C7">
        <w:rPr>
          <w:lang w:val="en-US"/>
        </w:rPr>
        <w:t>lobia</w:t>
      </w:r>
      <w:proofErr w:type="spellEnd"/>
      <w:r w:rsidR="00B162C7">
        <w:rPr>
          <w:lang w:val="en-US"/>
        </w:rPr>
        <w:t xml:space="preserve"> beans etc</w:t>
      </w:r>
      <w:r w:rsidR="00B162C7" w:rsidRPr="00B162C7">
        <w:rPr>
          <w:lang w:val="en-US"/>
        </w:rPr>
        <w:t>.</w:t>
      </w:r>
      <w:r w:rsidR="00B162C7">
        <w:rPr>
          <w:lang w:val="en-US"/>
        </w:rPr>
        <w:t xml:space="preserve"> </w:t>
      </w:r>
      <w:r w:rsidR="00C250CB" w:rsidRPr="00C250CB">
        <w:rPr>
          <w:lang w:val="en-US"/>
        </w:rPr>
        <w:t>Cowpea is drought tolerant, suitable for intercropping, and contributes significantly to food and nutritional security. Its seeds are rich in protein, carbohydrates, minerals (Ca, Mg, Fe, Zn), vitamins, and essential fatty acids, making it nutritionally valuable</w:t>
      </w:r>
      <w:r w:rsidR="009673B9">
        <w:rPr>
          <w:lang w:val="en-US"/>
        </w:rPr>
        <w:t xml:space="preserve"> </w:t>
      </w:r>
      <w:r w:rsidR="009673B9">
        <w:t>(</w:t>
      </w:r>
      <w:proofErr w:type="spellStart"/>
      <w:r w:rsidR="009673B9">
        <w:t>Affrifah</w:t>
      </w:r>
      <w:proofErr w:type="spellEnd"/>
      <w:r w:rsidR="009673B9">
        <w:t xml:space="preserve"> </w:t>
      </w:r>
      <w:r w:rsidR="009673B9">
        <w:rPr>
          <w:i/>
        </w:rPr>
        <w:t>et al</w:t>
      </w:r>
      <w:r w:rsidR="009673B9">
        <w:t>. 2022)</w:t>
      </w:r>
      <w:r w:rsidR="00C250CB" w:rsidRPr="00C250CB">
        <w:rPr>
          <w:lang w:val="en-US"/>
        </w:rPr>
        <w:t>.</w:t>
      </w:r>
      <w:r w:rsidR="007A7207">
        <w:rPr>
          <w:lang w:val="en-US"/>
        </w:rPr>
        <w:t xml:space="preserve"> </w:t>
      </w:r>
    </w:p>
    <w:p w:rsidR="008D2C81" w:rsidRPr="008D2C81" w:rsidRDefault="00CB39BC" w:rsidP="008D2C81">
      <w:pPr>
        <w:pStyle w:val="Normal1"/>
        <w:spacing w:line="360" w:lineRule="auto"/>
        <w:jc w:val="both"/>
        <w:rPr>
          <w:spacing w:val="1"/>
        </w:rPr>
      </w:pPr>
      <w:r w:rsidRPr="00CB39BC">
        <w:rPr>
          <w:spacing w:val="1"/>
        </w:rPr>
        <w:t xml:space="preserve">Seed biopriming is an eco-friendly technique where seeds are treated with beneficial microbes and controlled hydration to improve germination, boost seedling </w:t>
      </w:r>
      <w:proofErr w:type="spellStart"/>
      <w:r w:rsidRPr="00CB39BC">
        <w:rPr>
          <w:spacing w:val="1"/>
        </w:rPr>
        <w:t>vigor</w:t>
      </w:r>
      <w:proofErr w:type="spellEnd"/>
      <w:r w:rsidRPr="00CB39BC">
        <w:rPr>
          <w:spacing w:val="1"/>
        </w:rPr>
        <w:t>, and enhance tolerance</w:t>
      </w:r>
      <w:r>
        <w:rPr>
          <w:spacing w:val="1"/>
        </w:rPr>
        <w:t xml:space="preserve"> to biotic and abiotic stresses. </w:t>
      </w:r>
      <w:r w:rsidR="00CF2CB8" w:rsidRPr="00CF2CB8">
        <w:rPr>
          <w:spacing w:val="1"/>
        </w:rPr>
        <w:t>Biopriming is an advanced seed treatment technique in which seeds are partially hydrated under controlled conditions and simultaneously inoculated with beneficial microorganis</w:t>
      </w:r>
      <w:r w:rsidR="00CF2CB8">
        <w:rPr>
          <w:spacing w:val="1"/>
        </w:rPr>
        <w:t xml:space="preserve">ms to enhance their performance </w:t>
      </w:r>
      <w:r w:rsidR="00B500B8">
        <w:rPr>
          <w:spacing w:val="1"/>
        </w:rPr>
        <w:t xml:space="preserve">(Sukanya </w:t>
      </w:r>
      <w:r w:rsidR="00B500B8">
        <w:rPr>
          <w:i/>
          <w:iCs/>
          <w:spacing w:val="1"/>
        </w:rPr>
        <w:t xml:space="preserve">et </w:t>
      </w:r>
      <w:r w:rsidR="00CF2CB8" w:rsidRPr="00B500B8">
        <w:rPr>
          <w:i/>
          <w:iCs/>
          <w:spacing w:val="1"/>
        </w:rPr>
        <w:t>al.</w:t>
      </w:r>
      <w:r w:rsidR="00B500B8">
        <w:rPr>
          <w:spacing w:val="1"/>
        </w:rPr>
        <w:t xml:space="preserve"> </w:t>
      </w:r>
      <w:r w:rsidR="00CF2CB8" w:rsidRPr="00CF2CB8">
        <w:rPr>
          <w:spacing w:val="1"/>
        </w:rPr>
        <w:t>2018).</w:t>
      </w:r>
      <w:r w:rsidR="001D6763" w:rsidRPr="001D6763">
        <w:rPr>
          <w:lang w:eastAsia="en-IN" w:bidi="mr-IN"/>
        </w:rPr>
        <w:t xml:space="preserve"> </w:t>
      </w:r>
      <w:r w:rsidR="001D6763" w:rsidRPr="001D6763">
        <w:rPr>
          <w:spacing w:val="1"/>
        </w:rPr>
        <w:t xml:space="preserve">Seed biopriming represents a promising strategy in plant disease management, as it not only enhances germination and seedling </w:t>
      </w:r>
      <w:proofErr w:type="spellStart"/>
      <w:r w:rsidR="001D6763" w:rsidRPr="001D6763">
        <w:rPr>
          <w:spacing w:val="1"/>
        </w:rPr>
        <w:t>vigor</w:t>
      </w:r>
      <w:proofErr w:type="spellEnd"/>
      <w:r w:rsidR="001D6763" w:rsidRPr="001D6763">
        <w:rPr>
          <w:spacing w:val="1"/>
        </w:rPr>
        <w:t xml:space="preserve"> but also contributes significantly to mitigating the adverse effects of both biotic and abiotic stresses.</w:t>
      </w:r>
      <w:r w:rsidR="001D6763" w:rsidRPr="001D6763">
        <w:rPr>
          <w:lang w:eastAsia="en-IN" w:bidi="mr-IN"/>
        </w:rPr>
        <w:t xml:space="preserve"> </w:t>
      </w:r>
      <w:r w:rsidR="001D6763" w:rsidRPr="001D6763">
        <w:rPr>
          <w:spacing w:val="1"/>
        </w:rPr>
        <w:t xml:space="preserve">(Prabha </w:t>
      </w:r>
      <w:r w:rsidR="001D6763" w:rsidRPr="001D6763">
        <w:rPr>
          <w:i/>
          <w:spacing w:val="1"/>
        </w:rPr>
        <w:t>et al</w:t>
      </w:r>
      <w:r w:rsidR="001D6763" w:rsidRPr="001D6763">
        <w:rPr>
          <w:spacing w:val="1"/>
        </w:rPr>
        <w:t>. 2019).</w:t>
      </w:r>
      <w:r w:rsidR="004F6F35" w:rsidRPr="004F6F35">
        <w:rPr>
          <w:lang w:eastAsia="en-IN" w:bidi="mr-IN"/>
        </w:rPr>
        <w:t xml:space="preserve"> </w:t>
      </w:r>
      <w:r w:rsidR="004F6F35" w:rsidRPr="004F6F35">
        <w:rPr>
          <w:spacing w:val="1"/>
        </w:rPr>
        <w:t>Biopriming with PGPRs (</w:t>
      </w:r>
      <w:r w:rsidR="004F6F35" w:rsidRPr="004F6F35">
        <w:rPr>
          <w:i/>
          <w:iCs/>
          <w:spacing w:val="1"/>
        </w:rPr>
        <w:t>Bacillus megaterium</w:t>
      </w:r>
      <w:r w:rsidR="004F6F35" w:rsidRPr="004F6F35">
        <w:rPr>
          <w:spacing w:val="1"/>
        </w:rPr>
        <w:t xml:space="preserve">, </w:t>
      </w:r>
      <w:proofErr w:type="spellStart"/>
      <w:r w:rsidR="004F6F35" w:rsidRPr="004F6F35">
        <w:rPr>
          <w:i/>
          <w:iCs/>
          <w:spacing w:val="1"/>
        </w:rPr>
        <w:t>Azospirillum</w:t>
      </w:r>
      <w:proofErr w:type="spellEnd"/>
      <w:r w:rsidR="004F6F35" w:rsidRPr="004F6F35">
        <w:rPr>
          <w:i/>
          <w:iCs/>
          <w:spacing w:val="1"/>
        </w:rPr>
        <w:t xml:space="preserve"> </w:t>
      </w:r>
      <w:proofErr w:type="spellStart"/>
      <w:r w:rsidR="004F6F35" w:rsidRPr="004F6F35">
        <w:rPr>
          <w:i/>
          <w:iCs/>
          <w:spacing w:val="1"/>
        </w:rPr>
        <w:t>brasilense</w:t>
      </w:r>
      <w:proofErr w:type="spellEnd"/>
      <w:r w:rsidR="004F6F35" w:rsidRPr="004F6F35">
        <w:rPr>
          <w:spacing w:val="1"/>
        </w:rPr>
        <w:t>) and biocontrol agents (</w:t>
      </w:r>
      <w:r w:rsidR="004F6F35" w:rsidRPr="004F6F35">
        <w:rPr>
          <w:i/>
          <w:iCs/>
          <w:spacing w:val="1"/>
        </w:rPr>
        <w:t xml:space="preserve">Trichoderma </w:t>
      </w:r>
      <w:proofErr w:type="spellStart"/>
      <w:r w:rsidR="004F6F35" w:rsidRPr="004F6F35">
        <w:rPr>
          <w:i/>
          <w:iCs/>
          <w:spacing w:val="1"/>
        </w:rPr>
        <w:t>harzianum</w:t>
      </w:r>
      <w:proofErr w:type="spellEnd"/>
      <w:r w:rsidR="004F6F35" w:rsidRPr="004F6F35">
        <w:rPr>
          <w:spacing w:val="1"/>
        </w:rPr>
        <w:t xml:space="preserve">, </w:t>
      </w:r>
      <w:r w:rsidR="004F6F35" w:rsidRPr="004F6F35">
        <w:rPr>
          <w:i/>
          <w:iCs/>
          <w:spacing w:val="1"/>
        </w:rPr>
        <w:t>Pseudomonas fluorescens</w:t>
      </w:r>
      <w:r w:rsidR="004F6F35" w:rsidRPr="004F6F35">
        <w:rPr>
          <w:spacing w:val="1"/>
        </w:rPr>
        <w:t xml:space="preserve">) significantly enhanced </w:t>
      </w:r>
      <w:proofErr w:type="spellStart"/>
      <w:r w:rsidR="004F6F35" w:rsidRPr="004F6F35">
        <w:rPr>
          <w:spacing w:val="1"/>
        </w:rPr>
        <w:t>defense</w:t>
      </w:r>
      <w:proofErr w:type="spellEnd"/>
      <w:r w:rsidR="004F6F35" w:rsidRPr="004F6F35">
        <w:rPr>
          <w:spacing w:val="1"/>
        </w:rPr>
        <w:t xml:space="preserve"> enzyme activity, proving its potential as an effective organic metho</w:t>
      </w:r>
      <w:r w:rsidR="004F6F35">
        <w:rPr>
          <w:spacing w:val="1"/>
        </w:rPr>
        <w:t xml:space="preserve">d to manage damping-off disease </w:t>
      </w:r>
      <w:r w:rsidR="004F6F35" w:rsidRPr="004F6F35">
        <w:rPr>
          <w:spacing w:val="1"/>
        </w:rPr>
        <w:t>(</w:t>
      </w:r>
      <w:proofErr w:type="spellStart"/>
      <w:r w:rsidR="00A75B75" w:rsidRPr="00A75B75">
        <w:rPr>
          <w:color w:val="222222"/>
          <w:shd w:val="clear" w:color="auto" w:fill="FFFFFF"/>
        </w:rPr>
        <w:t>Rajendraprasad</w:t>
      </w:r>
      <w:proofErr w:type="spellEnd"/>
      <w:r w:rsidR="00A75B75" w:rsidRPr="00A75B75">
        <w:rPr>
          <w:color w:val="222222"/>
          <w:shd w:val="clear" w:color="auto" w:fill="FFFFFF"/>
        </w:rPr>
        <w:t xml:space="preserve"> </w:t>
      </w:r>
      <w:r w:rsidR="004F6F35" w:rsidRPr="004F6F35">
        <w:rPr>
          <w:i/>
          <w:spacing w:val="1"/>
        </w:rPr>
        <w:t>et al</w:t>
      </w:r>
      <w:r w:rsidR="004F6F35" w:rsidRPr="004F6F35">
        <w:rPr>
          <w:spacing w:val="1"/>
        </w:rPr>
        <w:t>. 2017).</w:t>
      </w:r>
      <w:r w:rsidR="00E30DA2">
        <w:rPr>
          <w:spacing w:val="1"/>
        </w:rPr>
        <w:t xml:space="preserve"> </w:t>
      </w:r>
      <w:r w:rsidR="00E30DA2" w:rsidRPr="00E30DA2">
        <w:rPr>
          <w:spacing w:val="1"/>
        </w:rPr>
        <w:t>Biopriming influences plants by increasing hydrolytic and detoxifying enzyme activities, regulating reactive oxygen species (ROS), modifying hormonal balance, and inducing distinct gene expression patterns, which together promote better growth and strengthen resistance agai</w:t>
      </w:r>
      <w:r w:rsidR="00E30DA2">
        <w:rPr>
          <w:spacing w:val="1"/>
        </w:rPr>
        <w:t xml:space="preserve">nst biotic and abiotic stresses </w:t>
      </w:r>
      <w:r w:rsidR="00E30DA2" w:rsidRPr="00E30DA2">
        <w:rPr>
          <w:spacing w:val="1"/>
        </w:rPr>
        <w:t xml:space="preserve">(Deshmukh </w:t>
      </w:r>
      <w:r w:rsidR="00E30DA2" w:rsidRPr="00E30DA2">
        <w:rPr>
          <w:i/>
          <w:iCs/>
          <w:spacing w:val="1"/>
        </w:rPr>
        <w:t>et al</w:t>
      </w:r>
      <w:r w:rsidR="00B500B8">
        <w:rPr>
          <w:spacing w:val="1"/>
        </w:rPr>
        <w:t xml:space="preserve">, </w:t>
      </w:r>
      <w:r w:rsidR="00E30DA2" w:rsidRPr="00E30DA2">
        <w:rPr>
          <w:spacing w:val="1"/>
        </w:rPr>
        <w:t>2020).</w:t>
      </w:r>
      <w:r w:rsidR="00C87308">
        <w:rPr>
          <w:spacing w:val="1"/>
        </w:rPr>
        <w:t xml:space="preserve"> </w:t>
      </w:r>
      <w:r w:rsidR="00C87308">
        <w:t xml:space="preserve">Bio priming accelerates and synchronizes seed germination, </w:t>
      </w:r>
      <w:r w:rsidR="00C87308">
        <w:lastRenderedPageBreak/>
        <w:t xml:space="preserve">shortens the time required for seedling emergence, and enhances the growth and productivity of seedlings </w:t>
      </w:r>
      <w:r w:rsidR="00C87308" w:rsidRPr="00C87308">
        <w:t xml:space="preserve">(Farooq </w:t>
      </w:r>
      <w:r w:rsidR="00C87308" w:rsidRPr="00C87308">
        <w:rPr>
          <w:i/>
          <w:iCs/>
        </w:rPr>
        <w:t xml:space="preserve">et al. </w:t>
      </w:r>
      <w:r w:rsidR="00C87308" w:rsidRPr="00C87308">
        <w:t xml:space="preserve">2013; Jisha </w:t>
      </w:r>
      <w:r w:rsidR="00C87308" w:rsidRPr="00C87308">
        <w:rPr>
          <w:i/>
          <w:iCs/>
        </w:rPr>
        <w:t>et al.</w:t>
      </w:r>
      <w:r w:rsidR="00C87308" w:rsidRPr="00C87308">
        <w:t xml:space="preserve"> 2013).</w:t>
      </w:r>
    </w:p>
    <w:p w:rsidR="00980EA9" w:rsidRPr="00C250CB" w:rsidRDefault="009D3C7F" w:rsidP="00C250CB">
      <w:pPr>
        <w:pStyle w:val="Normal1"/>
        <w:spacing w:line="360" w:lineRule="auto"/>
        <w:jc w:val="both"/>
        <w:rPr>
          <w:b/>
          <w:bCs/>
          <w:sz w:val="28"/>
          <w:szCs w:val="28"/>
        </w:rPr>
      </w:pPr>
      <w:r w:rsidRPr="00C250CB">
        <w:rPr>
          <w:b/>
          <w:bCs/>
          <w:sz w:val="28"/>
          <w:szCs w:val="28"/>
        </w:rPr>
        <w:t>2. Materials and Methods</w:t>
      </w:r>
    </w:p>
    <w:p w:rsidR="00C250CB" w:rsidRDefault="00C250CB" w:rsidP="00C250CB">
      <w:pPr>
        <w:pStyle w:val="Normal1"/>
        <w:spacing w:after="0" w:line="360" w:lineRule="auto"/>
        <w:jc w:val="both"/>
      </w:pPr>
      <w:r>
        <w:t>Present investigation was carried out during</w:t>
      </w:r>
      <w:r w:rsidR="0030726F">
        <w:t xml:space="preserve"> </w:t>
      </w:r>
      <w:proofErr w:type="gramStart"/>
      <w:r w:rsidR="0030726F" w:rsidRPr="0030726F">
        <w:rPr>
          <w:i/>
          <w:iCs/>
        </w:rPr>
        <w:t>kharif</w:t>
      </w:r>
      <w:r w:rsidR="0002415D">
        <w:t xml:space="preserve">  </w:t>
      </w:r>
      <w:r w:rsidR="0030726F">
        <w:t>20</w:t>
      </w:r>
      <w:r>
        <w:t>24</w:t>
      </w:r>
      <w:proofErr w:type="gramEnd"/>
      <w:r>
        <w:t xml:space="preserve"> on the field of Biological Nitrogen Fixation Scheme and Department of Plant Pathology,</w:t>
      </w:r>
      <w:r w:rsidR="0030726F">
        <w:t xml:space="preserve"> College of Agriculture Pune.</w:t>
      </w:r>
    </w:p>
    <w:p w:rsidR="008E3195" w:rsidRDefault="003A3879" w:rsidP="00C250CB">
      <w:pPr>
        <w:pStyle w:val="Normal1"/>
        <w:spacing w:after="0" w:line="360" w:lineRule="auto"/>
        <w:jc w:val="both"/>
      </w:pPr>
      <w:r w:rsidRPr="009D3C7F">
        <w:rPr>
          <w:b/>
          <w:bCs/>
        </w:rPr>
        <w:t>Seeds:</w:t>
      </w:r>
      <w:r w:rsidR="00C250CB">
        <w:t xml:space="preserve"> The seeds of cowpea variety </w:t>
      </w:r>
      <w:r w:rsidR="00C250CB" w:rsidRPr="00C250CB">
        <w:rPr>
          <w:i/>
          <w:iCs/>
        </w:rPr>
        <w:t>Phule Sonali</w:t>
      </w:r>
      <w:r w:rsidR="00A0246B">
        <w:rPr>
          <w:i/>
          <w:iCs/>
        </w:rPr>
        <w:t xml:space="preserve"> (PCP-1123)</w:t>
      </w:r>
      <w:r w:rsidR="00C250CB">
        <w:t xml:space="preserve"> required for the experiment were obtained from </w:t>
      </w:r>
      <w:r w:rsidR="008E3195">
        <w:t>the Pulses and Oilseed Crop Research and Training Centre, Pandharpur, Solapur.</w:t>
      </w:r>
    </w:p>
    <w:p w:rsidR="00C250CB" w:rsidRPr="008E3195" w:rsidRDefault="00C250CB" w:rsidP="003A3879">
      <w:pPr>
        <w:spacing w:before="240"/>
        <w:rPr>
          <w:b/>
          <w:color w:val="000000"/>
        </w:rPr>
      </w:pPr>
      <w:r w:rsidRPr="009D3C7F">
        <w:rPr>
          <w:b/>
          <w:bCs/>
        </w:rPr>
        <w:t xml:space="preserve">Collection of bacterial </w:t>
      </w:r>
      <w:r w:rsidR="003A3879" w:rsidRPr="009D3C7F">
        <w:rPr>
          <w:b/>
          <w:bCs/>
        </w:rPr>
        <w:t>consortium:</w:t>
      </w:r>
      <w:r w:rsidRPr="009D3C7F">
        <w:rPr>
          <w:b/>
          <w:bCs/>
        </w:rPr>
        <w:t xml:space="preserve"> </w:t>
      </w:r>
      <w:r>
        <w:t>The required MPKV bacterial consortium and refer</w:t>
      </w:r>
      <w:r w:rsidR="008E3195">
        <w:t xml:space="preserve">ence strain of </w:t>
      </w:r>
      <w:r w:rsidR="008E3195">
        <w:rPr>
          <w:i/>
        </w:rPr>
        <w:t xml:space="preserve">Pseudomonas fluorescens </w:t>
      </w:r>
      <w:r w:rsidR="008E3195">
        <w:t xml:space="preserve">and </w:t>
      </w:r>
      <w:r w:rsidR="008E3195">
        <w:rPr>
          <w:i/>
        </w:rPr>
        <w:t xml:space="preserve">Bacillus substiles </w:t>
      </w:r>
      <w:r>
        <w:t xml:space="preserve">was collected from the department of plant pathology and agriculture microbiology MPKV </w:t>
      </w:r>
      <w:proofErr w:type="spellStart"/>
      <w:r>
        <w:t>Rahuri</w:t>
      </w:r>
      <w:proofErr w:type="spellEnd"/>
      <w:r>
        <w:t>.</w:t>
      </w:r>
    </w:p>
    <w:p w:rsidR="00F54272" w:rsidRDefault="00C250CB" w:rsidP="00C250CB">
      <w:pPr>
        <w:pStyle w:val="Normal1"/>
        <w:spacing w:after="0" w:line="360" w:lineRule="auto"/>
        <w:jc w:val="both"/>
      </w:pPr>
      <w:r w:rsidRPr="00F54272">
        <w:rPr>
          <w:b/>
          <w:bCs/>
        </w:rPr>
        <w:t xml:space="preserve">Biopriming of seed with bacterial </w:t>
      </w:r>
      <w:r w:rsidR="003A3879" w:rsidRPr="00F54272">
        <w:rPr>
          <w:b/>
          <w:bCs/>
        </w:rPr>
        <w:t>consortium:</w:t>
      </w:r>
      <w:r w:rsidR="00450A80" w:rsidRPr="00450A80">
        <w:t xml:space="preserve"> For the experiment, the bacterial consortium along with the reference strains of </w:t>
      </w:r>
      <w:r w:rsidR="00450A80" w:rsidRPr="00450A80">
        <w:rPr>
          <w:i/>
          <w:iCs/>
        </w:rPr>
        <w:t xml:space="preserve">Pseudomonas </w:t>
      </w:r>
      <w:r w:rsidR="00450A80" w:rsidRPr="00450A80">
        <w:t xml:space="preserve">and </w:t>
      </w:r>
      <w:r w:rsidR="00450A80" w:rsidRPr="00450A80">
        <w:rPr>
          <w:i/>
          <w:iCs/>
        </w:rPr>
        <w:t>Bacillus subtilis</w:t>
      </w:r>
      <w:r w:rsidR="00450A80" w:rsidRPr="00450A80">
        <w:t xml:space="preserve"> were used as</w:t>
      </w:r>
      <w:r w:rsidR="00450A80">
        <w:t xml:space="preserve"> per</w:t>
      </w:r>
      <w:r w:rsidR="00450A80" w:rsidRPr="00450A80">
        <w:t xml:space="preserve"> treatments. A quanti</w:t>
      </w:r>
      <w:r w:rsidR="00450A80">
        <w:t xml:space="preserve">ty of 25 g from each inoculant </w:t>
      </w:r>
      <w:r w:rsidR="00450A80" w:rsidRPr="00450A80">
        <w:t>the consortium and t</w:t>
      </w:r>
      <w:r w:rsidR="00450A80">
        <w:t>he individual reference strains</w:t>
      </w:r>
      <w:r w:rsidR="00450A80" w:rsidRPr="00450A80">
        <w:t xml:space="preserve"> was measured and separately suspended in 1000 ml of water in beakers. Cowpea seeds were then immersed in these prepared solutions for a period of 12 hours prior to sowing. After soaking, the seeds were removed, air-dried under shade for about 30 minutes, and subsequently sown in the field.</w:t>
      </w:r>
    </w:p>
    <w:p w:rsidR="00450A80" w:rsidRDefault="00C250CB" w:rsidP="00C250CB">
      <w:pPr>
        <w:pStyle w:val="Normal1"/>
        <w:spacing w:after="0" w:line="360" w:lineRule="auto"/>
        <w:jc w:val="both"/>
      </w:pPr>
      <w:r w:rsidRPr="00F54272">
        <w:rPr>
          <w:b/>
          <w:bCs/>
        </w:rPr>
        <w:t xml:space="preserve">Observation </w:t>
      </w:r>
      <w:r w:rsidR="003A3879" w:rsidRPr="00F54272">
        <w:rPr>
          <w:b/>
          <w:bCs/>
        </w:rPr>
        <w:t>recorded:</w:t>
      </w:r>
      <w:r w:rsidRPr="00F54272">
        <w:rPr>
          <w:b/>
          <w:bCs/>
        </w:rPr>
        <w:t xml:space="preserve"> </w:t>
      </w:r>
      <w:r>
        <w:t>The observations on seed quality parameters viz. seed germination percentage (%), shoot length (cm) and root length (cm) was taken. Moreover, the plant growth observations viz. plant height and root length at flowering and harvesting stage, no. of nodules plant-1 and seed yield was recorded.</w:t>
      </w:r>
    </w:p>
    <w:p w:rsidR="00C250CB" w:rsidRDefault="00C250CB" w:rsidP="00C250CB">
      <w:pPr>
        <w:pStyle w:val="Normal1"/>
        <w:spacing w:after="0" w:line="360" w:lineRule="auto"/>
        <w:jc w:val="both"/>
        <w:rPr>
          <w:b/>
          <w:sz w:val="28"/>
          <w:szCs w:val="28"/>
        </w:rPr>
      </w:pPr>
      <w:r w:rsidRPr="00450A80">
        <w:rPr>
          <w:b/>
          <w:bCs/>
        </w:rPr>
        <w:t xml:space="preserve">Treatment </w:t>
      </w:r>
      <w:r w:rsidR="003A3879" w:rsidRPr="00450A80">
        <w:rPr>
          <w:b/>
          <w:bCs/>
        </w:rPr>
        <w:t>details:</w:t>
      </w:r>
      <w:r w:rsidRPr="00450A80">
        <w:rPr>
          <w:b/>
          <w:bCs/>
        </w:rPr>
        <w:t xml:space="preserve"> </w:t>
      </w:r>
      <w:r w:rsidR="00450A80">
        <w:t>The cowpea</w:t>
      </w:r>
      <w:r>
        <w:t xml:space="preserve"> seeds were inoculated before sowing as T1- Seed biopriming with MPKV bacterial consortium @ 25g kg</w:t>
      </w:r>
      <w:r w:rsidRPr="00450A80">
        <w:rPr>
          <w:vertAlign w:val="superscript"/>
        </w:rPr>
        <w:t>-1</w:t>
      </w:r>
      <w:r>
        <w:t xml:space="preserve"> seed in 1 litre water for 12 hrs. </w:t>
      </w:r>
      <w:r w:rsidR="003A3879">
        <w:t>Before</w:t>
      </w:r>
      <w:r>
        <w:t xml:space="preserve"> sowing + 100% RDF, T2- Seed biopriming with MPKV bacterial consortium @ 25g kg</w:t>
      </w:r>
      <w:r w:rsidRPr="00450A80">
        <w:rPr>
          <w:vertAlign w:val="superscript"/>
        </w:rPr>
        <w:t>-1</w:t>
      </w:r>
      <w:r>
        <w:t xml:space="preserve"> seed in 1 litre water for 12 hrs. </w:t>
      </w:r>
      <w:r w:rsidR="003A3879">
        <w:t>Before</w:t>
      </w:r>
      <w:r>
        <w:t xml:space="preserve"> sowing + 75% RDF, T3- Seed biopriming with MPKV bacterial consortium @ 25g kg</w:t>
      </w:r>
      <w:r w:rsidRPr="00450A80">
        <w:rPr>
          <w:vertAlign w:val="superscript"/>
        </w:rPr>
        <w:t>-1</w:t>
      </w:r>
      <w:r>
        <w:t xml:space="preserve"> seed in 1 litre water for 12 hrs. before sowing + 50% RDF, T4- Seed biopriming with reference strain @ 25g kg</w:t>
      </w:r>
      <w:r w:rsidRPr="00450A80">
        <w:rPr>
          <w:vertAlign w:val="superscript"/>
        </w:rPr>
        <w:t>-1</w:t>
      </w:r>
      <w:r>
        <w:t xml:space="preserve"> seed in 1 litre water for 12 hrs. before sowing + 100% RDF, T5- Seed biopriming with reference strain @ 25g kg</w:t>
      </w:r>
      <w:r w:rsidRPr="00450A80">
        <w:rPr>
          <w:vertAlign w:val="superscript"/>
        </w:rPr>
        <w:t>-1</w:t>
      </w:r>
      <w:r>
        <w:t xml:space="preserve"> seed in 1 litre water for 12 hrs. before sowing + 75% RDF, T6- Seed biopriming with reference strain @ 25g kg</w:t>
      </w:r>
      <w:r w:rsidRPr="00450A80">
        <w:rPr>
          <w:vertAlign w:val="superscript"/>
        </w:rPr>
        <w:t xml:space="preserve">-1 </w:t>
      </w:r>
      <w:r>
        <w:t>seed in 1 litre water for 12 hrs. before sowing + 50% RDF and T7- Untreated control.</w:t>
      </w:r>
      <w:r>
        <w:rPr>
          <w:b/>
          <w:sz w:val="28"/>
          <w:szCs w:val="28"/>
        </w:rPr>
        <w:t xml:space="preserve"> </w:t>
      </w:r>
    </w:p>
    <w:p w:rsidR="00980EA9" w:rsidRDefault="00A20497">
      <w:pPr>
        <w:pStyle w:val="Normal1"/>
        <w:spacing w:after="0" w:line="360" w:lineRule="auto"/>
        <w:jc w:val="both"/>
        <w:rPr>
          <w:b/>
          <w:sz w:val="28"/>
          <w:szCs w:val="28"/>
        </w:rPr>
      </w:pPr>
      <w:r>
        <w:rPr>
          <w:b/>
          <w:sz w:val="28"/>
          <w:szCs w:val="28"/>
        </w:rPr>
        <w:lastRenderedPageBreak/>
        <w:t xml:space="preserve">3. </w:t>
      </w:r>
      <w:r w:rsidR="009D3C7F">
        <w:rPr>
          <w:b/>
          <w:sz w:val="28"/>
          <w:szCs w:val="28"/>
        </w:rPr>
        <w:t xml:space="preserve">Result and </w:t>
      </w:r>
      <w:r w:rsidR="002E5CA6">
        <w:rPr>
          <w:b/>
          <w:sz w:val="28"/>
          <w:szCs w:val="28"/>
        </w:rPr>
        <w:t>Discussion</w:t>
      </w:r>
    </w:p>
    <w:p w:rsidR="00B91D21" w:rsidRDefault="00FD3C9A" w:rsidP="00B91D21">
      <w:pPr>
        <w:pStyle w:val="Normal1"/>
        <w:spacing w:before="240" w:after="0" w:line="360" w:lineRule="auto"/>
        <w:jc w:val="both"/>
        <w:rPr>
          <w:b/>
        </w:rPr>
      </w:pPr>
      <w:r>
        <w:rPr>
          <w:b/>
        </w:rPr>
        <w:t>3.1</w:t>
      </w:r>
      <w:r w:rsidR="00B91D21">
        <w:rPr>
          <w:b/>
        </w:rPr>
        <w:t xml:space="preserve"> </w:t>
      </w:r>
      <w:r w:rsidR="00B91D21" w:rsidRPr="00B91D21">
        <w:rPr>
          <w:b/>
        </w:rPr>
        <w:t>Inoculation Effect of Seed Biopriming with MPK</w:t>
      </w:r>
      <w:r w:rsidR="008E3195">
        <w:rPr>
          <w:b/>
        </w:rPr>
        <w:t xml:space="preserve">V Bacterial Consortium on Plant </w:t>
      </w:r>
      <w:r w:rsidR="00B91D21" w:rsidRPr="00B91D21">
        <w:rPr>
          <w:b/>
        </w:rPr>
        <w:t>Height</w:t>
      </w:r>
      <w:r w:rsidR="00B91D21">
        <w:rPr>
          <w:b/>
        </w:rPr>
        <w:t xml:space="preserve"> and Root Length </w:t>
      </w:r>
      <w:r w:rsidR="00B91D21" w:rsidRPr="00B91D21">
        <w:rPr>
          <w:b/>
        </w:rPr>
        <w:t>of Cowpea at Flowering and Harvest Stage</w:t>
      </w:r>
    </w:p>
    <w:p w:rsidR="00B91D21" w:rsidRDefault="00FD3C9A" w:rsidP="00B91D21">
      <w:pPr>
        <w:pStyle w:val="Normal1"/>
        <w:spacing w:before="240" w:after="0" w:line="360" w:lineRule="auto"/>
        <w:jc w:val="both"/>
      </w:pPr>
      <w:r>
        <w:rPr>
          <w:b/>
        </w:rPr>
        <w:t>3.1</w:t>
      </w:r>
      <w:r w:rsidR="00B91D21">
        <w:rPr>
          <w:b/>
        </w:rPr>
        <w:t xml:space="preserve">.1 Plan </w:t>
      </w:r>
      <w:r w:rsidR="00B91D21" w:rsidRPr="00B91D21">
        <w:rPr>
          <w:b/>
        </w:rPr>
        <w:t>Height</w:t>
      </w:r>
    </w:p>
    <w:p w:rsidR="00B91D21" w:rsidRDefault="00B91D21" w:rsidP="00B91D21">
      <w:pPr>
        <w:pStyle w:val="Normal1"/>
        <w:spacing w:before="240" w:after="0" w:line="360" w:lineRule="auto"/>
        <w:jc w:val="both"/>
      </w:pPr>
      <w:r w:rsidRPr="00B91D21">
        <w:t xml:space="preserve">When comparing different seed inoculation treatments, </w:t>
      </w:r>
      <w:r w:rsidRPr="00A0246B">
        <w:rPr>
          <w:b/>
        </w:rPr>
        <w:t>T</w:t>
      </w:r>
      <w:r w:rsidRPr="00A0246B">
        <w:rPr>
          <w:b/>
          <w:vertAlign w:val="subscript"/>
        </w:rPr>
        <w:t>2</w:t>
      </w:r>
      <w:r w:rsidRPr="00A0246B">
        <w:rPr>
          <w:b/>
        </w:rPr>
        <w:t xml:space="preserve"> </w:t>
      </w:r>
      <w:r w:rsidRPr="00B91D21">
        <w:t xml:space="preserve">i.e. seed biopriming with MPKV bacterial consortium + 75% RDF was found to be the most effective as it recorded significantly highest plant height at flowering (47.53 cm) and harvest stage (63.60 cm) of the crop in comparison to the other treatments, however it was statistically at par with </w:t>
      </w:r>
      <w:r w:rsidRPr="00B91D21">
        <w:rPr>
          <w:b/>
        </w:rPr>
        <w:t>T</w:t>
      </w:r>
      <w:r w:rsidRPr="00B91D21">
        <w:rPr>
          <w:b/>
          <w:vertAlign w:val="subscript"/>
        </w:rPr>
        <w:t xml:space="preserve">1 </w:t>
      </w:r>
      <w:r w:rsidRPr="00B91D21">
        <w:t xml:space="preserve">i.e. seed biopriming with MPKV bacterial consortium + 100% RDF for plant height at flowering (44.0 cm) and harvest stage (60.87 </w:t>
      </w:r>
      <w:r>
        <w:t>cm). Among all the treatments, t</w:t>
      </w:r>
      <w:r w:rsidRPr="00B91D21">
        <w:t>he untreated control plot, showed the lowest plant height at flowering (32.30 cm</w:t>
      </w:r>
      <w:r>
        <w:t>) and harvest stage (47.30 cm).</w:t>
      </w:r>
    </w:p>
    <w:p w:rsidR="009E1939" w:rsidRDefault="00FD3C9A" w:rsidP="009E1939">
      <w:pPr>
        <w:pStyle w:val="Normal1"/>
        <w:spacing w:before="240" w:after="0" w:line="360" w:lineRule="auto"/>
        <w:jc w:val="both"/>
        <w:rPr>
          <w:b/>
        </w:rPr>
      </w:pPr>
      <w:r>
        <w:rPr>
          <w:b/>
        </w:rPr>
        <w:t>3.1</w:t>
      </w:r>
      <w:r w:rsidR="00B91D21">
        <w:rPr>
          <w:b/>
        </w:rPr>
        <w:t>.2 Root Length</w:t>
      </w:r>
    </w:p>
    <w:p w:rsidR="009E1939" w:rsidRDefault="009E1939" w:rsidP="009E1939">
      <w:pPr>
        <w:pStyle w:val="Normal1"/>
        <w:spacing w:before="240" w:after="0" w:line="360" w:lineRule="auto"/>
        <w:jc w:val="both"/>
      </w:pPr>
      <w:r>
        <w:t xml:space="preserve">When comparing different seed inoculation treatments, </w:t>
      </w:r>
      <w:r>
        <w:rPr>
          <w:b/>
          <w:highlight w:val="white"/>
        </w:rPr>
        <w:t>T</w:t>
      </w:r>
      <w:r>
        <w:rPr>
          <w:b/>
          <w:highlight w:val="white"/>
          <w:vertAlign w:val="subscript"/>
        </w:rPr>
        <w:t>2</w:t>
      </w:r>
      <w:r>
        <w:rPr>
          <w:highlight w:val="white"/>
        </w:rPr>
        <w:t xml:space="preserve"> i.e. seed biopriming with MPKV bacterial consortium + 75% RDF was found to be the most effective as it recorded significantly highest root length at flowering (17.93 cm) and harvest stage (22.30 cm) of the crop in comparison to the other treatments, however it was statistically at par with </w:t>
      </w:r>
      <w:r>
        <w:rPr>
          <w:b/>
          <w:highlight w:val="white"/>
        </w:rPr>
        <w:t>T</w:t>
      </w:r>
      <w:r>
        <w:rPr>
          <w:b/>
          <w:highlight w:val="white"/>
          <w:vertAlign w:val="subscript"/>
        </w:rPr>
        <w:t>1</w:t>
      </w:r>
      <w:r w:rsidR="00A0246B">
        <w:rPr>
          <w:b/>
          <w:highlight w:val="white"/>
          <w:vertAlign w:val="subscript"/>
        </w:rPr>
        <w:t xml:space="preserve"> </w:t>
      </w:r>
      <w:r>
        <w:rPr>
          <w:highlight w:val="white"/>
        </w:rPr>
        <w:t xml:space="preserve">i.e. seed biopriming with MPKV bacterial consortium + 100% RDF for root length at flowering (15.80 cm) and harvest stage (20.40 cm) of the crop. </w:t>
      </w:r>
      <w:r>
        <w:rPr>
          <w:b/>
        </w:rPr>
        <w:t xml:space="preserve"> </w:t>
      </w:r>
      <w:r>
        <w:t xml:space="preserve">The untreated control plot, showed the lowest </w:t>
      </w:r>
      <w:r>
        <w:rPr>
          <w:highlight w:val="white"/>
        </w:rPr>
        <w:t>root length at flowering (9.50 cm) and harvest stage (12.37 cm)</w:t>
      </w:r>
      <w:r>
        <w:t>.</w:t>
      </w:r>
    </w:p>
    <w:p w:rsidR="00C24305" w:rsidRDefault="00914126" w:rsidP="00F32E4B">
      <w:pPr>
        <w:pStyle w:val="Normal1"/>
        <w:spacing w:before="240" w:after="0" w:line="360" w:lineRule="auto"/>
        <w:jc w:val="both"/>
      </w:pPr>
      <w:r w:rsidRPr="00914126">
        <w:t>Seed biopriming with the MPKV bacterial consortium increased plant height and root length of cowpea at flowering and harvest stages by enhancing nutrient availability through nitrogen fixation, phosphorus solubilization and potassium mobilization. The microbes also produced growth-promoting hormones that stimulated cell elongation and root proliferation, while improved root systems enhanced water and nutrient uptake. This synergistic effect resulted in stronger seedlings and significantly greater plant height and root length compared to non-inoculated seeds.</w:t>
      </w:r>
      <w:r>
        <w:t xml:space="preserve"> Similar findings were also reported by </w:t>
      </w:r>
      <w:r>
        <w:rPr>
          <w:color w:val="000000"/>
        </w:rPr>
        <w:t xml:space="preserve">Bansal (2009), Qureshi </w:t>
      </w:r>
      <w:r>
        <w:rPr>
          <w:i/>
          <w:color w:val="000000"/>
        </w:rPr>
        <w:t>et al.</w:t>
      </w:r>
      <w:r>
        <w:rPr>
          <w:color w:val="000000"/>
        </w:rPr>
        <w:t xml:space="preserve"> (2011), </w:t>
      </w:r>
      <w:proofErr w:type="spellStart"/>
      <w:r>
        <w:rPr>
          <w:color w:val="000000"/>
        </w:rPr>
        <w:t>Argaw</w:t>
      </w:r>
      <w:proofErr w:type="spellEnd"/>
      <w:r>
        <w:rPr>
          <w:color w:val="000000"/>
        </w:rPr>
        <w:t xml:space="preserve"> (2012), </w:t>
      </w:r>
      <w:proofErr w:type="spellStart"/>
      <w:r>
        <w:rPr>
          <w:color w:val="000000"/>
        </w:rPr>
        <w:t>Tarafder</w:t>
      </w:r>
      <w:proofErr w:type="spellEnd"/>
      <w:r>
        <w:rPr>
          <w:color w:val="000000"/>
        </w:rPr>
        <w:t xml:space="preserve"> </w:t>
      </w:r>
      <w:r>
        <w:rPr>
          <w:i/>
          <w:color w:val="000000"/>
        </w:rPr>
        <w:t>et al.</w:t>
      </w:r>
      <w:r>
        <w:rPr>
          <w:color w:val="000000"/>
        </w:rPr>
        <w:t xml:space="preserve"> (2016) and Shete </w:t>
      </w:r>
      <w:r>
        <w:rPr>
          <w:i/>
          <w:color w:val="000000"/>
        </w:rPr>
        <w:t>et al.</w:t>
      </w:r>
      <w:r>
        <w:rPr>
          <w:color w:val="000000"/>
        </w:rPr>
        <w:t xml:space="preserve"> (2019), Ghadge and </w:t>
      </w:r>
      <w:proofErr w:type="spellStart"/>
      <w:r>
        <w:rPr>
          <w:color w:val="000000"/>
        </w:rPr>
        <w:t>Murumkar</w:t>
      </w:r>
      <w:proofErr w:type="spellEnd"/>
      <w:r>
        <w:rPr>
          <w:color w:val="000000"/>
        </w:rPr>
        <w:t xml:space="preserve"> (2020).</w:t>
      </w:r>
    </w:p>
    <w:p w:rsidR="00F32E4B" w:rsidRPr="00F32E4B" w:rsidRDefault="00F32E4B" w:rsidP="00F32E4B">
      <w:pPr>
        <w:pStyle w:val="Normal1"/>
        <w:spacing w:before="240" w:after="0" w:line="360" w:lineRule="auto"/>
        <w:jc w:val="both"/>
      </w:pPr>
    </w:p>
    <w:p w:rsidR="009E1939" w:rsidRDefault="00FD3C9A" w:rsidP="009E1939">
      <w:pPr>
        <w:pStyle w:val="Normal1"/>
        <w:ind w:left="1440" w:hanging="1440"/>
        <w:jc w:val="both"/>
        <w:rPr>
          <w:b/>
          <w:color w:val="000000"/>
        </w:rPr>
      </w:pPr>
      <w:r>
        <w:rPr>
          <w:b/>
        </w:rPr>
        <w:t>Table 1</w:t>
      </w:r>
      <w:r w:rsidR="009E1939">
        <w:rPr>
          <w:b/>
        </w:rPr>
        <w:tab/>
      </w:r>
      <w:r w:rsidR="009E1939">
        <w:rPr>
          <w:b/>
          <w:color w:val="000000"/>
        </w:rPr>
        <w:t>Effect of seed biopriming with MPKV bacterial consortium on plant height and root length (cm) of cowpea at flowering and harvest stage</w:t>
      </w:r>
    </w:p>
    <w:tbl>
      <w:tblPr>
        <w:tblpPr w:leftFromText="180" w:rightFromText="180" w:vertAnchor="text" w:horzAnchor="margin" w:tblpXSpec="center" w:tblpY="83"/>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4678"/>
        <w:gridCol w:w="1276"/>
        <w:gridCol w:w="1134"/>
        <w:gridCol w:w="1276"/>
        <w:gridCol w:w="1134"/>
      </w:tblGrid>
      <w:tr w:rsidR="00C24305" w:rsidTr="00C24305">
        <w:trPr>
          <w:cantSplit/>
          <w:trHeight w:val="290"/>
          <w:tblHeader/>
        </w:trPr>
        <w:tc>
          <w:tcPr>
            <w:tcW w:w="675" w:type="dxa"/>
            <w:vMerge w:val="restart"/>
          </w:tcPr>
          <w:p w:rsidR="00C24305" w:rsidRDefault="00C24305" w:rsidP="00C24305">
            <w:pPr>
              <w:pStyle w:val="Normal1"/>
              <w:pBdr>
                <w:top w:val="nil"/>
                <w:left w:val="nil"/>
                <w:bottom w:val="nil"/>
                <w:right w:val="nil"/>
                <w:between w:val="nil"/>
              </w:pBdr>
              <w:spacing w:line="240" w:lineRule="auto"/>
              <w:ind w:left="-108" w:firstLine="108"/>
              <w:jc w:val="center"/>
              <w:rPr>
                <w:color w:val="000000"/>
              </w:rPr>
            </w:pPr>
            <w:r>
              <w:rPr>
                <w:b/>
                <w:color w:val="000000"/>
              </w:rPr>
              <w:lastRenderedPageBreak/>
              <w:t xml:space="preserve">Tr. </w:t>
            </w:r>
          </w:p>
          <w:p w:rsidR="00C24305" w:rsidRDefault="00C24305" w:rsidP="00C24305">
            <w:pPr>
              <w:pStyle w:val="Normal1"/>
              <w:pBdr>
                <w:top w:val="nil"/>
                <w:left w:val="nil"/>
                <w:bottom w:val="nil"/>
                <w:right w:val="nil"/>
                <w:between w:val="nil"/>
              </w:pBdr>
              <w:spacing w:line="240" w:lineRule="auto"/>
              <w:jc w:val="center"/>
              <w:rPr>
                <w:color w:val="000000"/>
              </w:rPr>
            </w:pPr>
            <w:r>
              <w:rPr>
                <w:b/>
                <w:color w:val="000000"/>
              </w:rPr>
              <w:t>No.</w:t>
            </w:r>
          </w:p>
        </w:tc>
        <w:tc>
          <w:tcPr>
            <w:tcW w:w="4678" w:type="dxa"/>
            <w:vMerge w:val="restart"/>
          </w:tcPr>
          <w:p w:rsidR="00C24305" w:rsidRDefault="00C24305" w:rsidP="00C24305">
            <w:pPr>
              <w:pStyle w:val="Normal1"/>
              <w:pBdr>
                <w:top w:val="nil"/>
                <w:left w:val="nil"/>
                <w:bottom w:val="nil"/>
                <w:right w:val="nil"/>
                <w:between w:val="nil"/>
              </w:pBdr>
              <w:spacing w:before="240" w:line="240" w:lineRule="auto"/>
              <w:jc w:val="center"/>
              <w:rPr>
                <w:color w:val="000000"/>
              </w:rPr>
            </w:pPr>
            <w:r>
              <w:rPr>
                <w:b/>
                <w:color w:val="000000"/>
              </w:rPr>
              <w:t>Treatment details</w:t>
            </w:r>
          </w:p>
        </w:tc>
        <w:tc>
          <w:tcPr>
            <w:tcW w:w="2410" w:type="dxa"/>
            <w:gridSpan w:val="2"/>
          </w:tcPr>
          <w:p w:rsidR="00C24305" w:rsidRDefault="00C24305" w:rsidP="00C24305">
            <w:pPr>
              <w:pStyle w:val="Normal1"/>
              <w:pBdr>
                <w:top w:val="nil"/>
                <w:left w:val="nil"/>
                <w:bottom w:val="nil"/>
                <w:right w:val="nil"/>
                <w:between w:val="nil"/>
              </w:pBdr>
              <w:spacing w:line="240" w:lineRule="auto"/>
              <w:jc w:val="center"/>
              <w:rPr>
                <w:color w:val="000000"/>
              </w:rPr>
            </w:pPr>
            <w:r>
              <w:rPr>
                <w:b/>
                <w:color w:val="000000"/>
              </w:rPr>
              <w:t>Plant height (cm)</w:t>
            </w:r>
          </w:p>
        </w:tc>
        <w:tc>
          <w:tcPr>
            <w:tcW w:w="2410" w:type="dxa"/>
            <w:gridSpan w:val="2"/>
          </w:tcPr>
          <w:p w:rsidR="00C24305" w:rsidRDefault="00C24305" w:rsidP="00C24305">
            <w:pPr>
              <w:pStyle w:val="Normal1"/>
              <w:pBdr>
                <w:top w:val="nil"/>
                <w:left w:val="nil"/>
                <w:bottom w:val="nil"/>
                <w:right w:val="nil"/>
                <w:between w:val="nil"/>
              </w:pBdr>
              <w:spacing w:line="240" w:lineRule="auto"/>
              <w:jc w:val="center"/>
              <w:rPr>
                <w:b/>
                <w:color w:val="000000"/>
              </w:rPr>
            </w:pPr>
            <w:r>
              <w:rPr>
                <w:b/>
                <w:color w:val="000000"/>
              </w:rPr>
              <w:t>Root length (cm)</w:t>
            </w:r>
          </w:p>
        </w:tc>
      </w:tr>
      <w:tr w:rsidR="00C24305" w:rsidTr="00C24305">
        <w:trPr>
          <w:cantSplit/>
          <w:trHeight w:val="356"/>
          <w:tblHeader/>
        </w:trPr>
        <w:tc>
          <w:tcPr>
            <w:tcW w:w="675" w:type="dxa"/>
            <w:vMerge/>
          </w:tcPr>
          <w:p w:rsidR="00C24305" w:rsidRDefault="00C24305" w:rsidP="00C24305">
            <w:pPr>
              <w:pStyle w:val="Normal1"/>
              <w:pBdr>
                <w:top w:val="nil"/>
                <w:left w:val="nil"/>
                <w:bottom w:val="nil"/>
                <w:right w:val="nil"/>
                <w:between w:val="nil"/>
              </w:pBdr>
              <w:spacing w:line="276" w:lineRule="auto"/>
              <w:rPr>
                <w:color w:val="000000"/>
              </w:rPr>
            </w:pPr>
          </w:p>
        </w:tc>
        <w:tc>
          <w:tcPr>
            <w:tcW w:w="4678" w:type="dxa"/>
            <w:vMerge/>
          </w:tcPr>
          <w:p w:rsidR="00C24305" w:rsidRDefault="00C24305" w:rsidP="00C24305">
            <w:pPr>
              <w:pStyle w:val="Normal1"/>
              <w:pBdr>
                <w:top w:val="nil"/>
                <w:left w:val="nil"/>
                <w:bottom w:val="nil"/>
                <w:right w:val="nil"/>
                <w:between w:val="nil"/>
              </w:pBdr>
              <w:spacing w:line="276" w:lineRule="auto"/>
              <w:rPr>
                <w:color w:val="000000"/>
              </w:rPr>
            </w:pPr>
          </w:p>
        </w:tc>
        <w:tc>
          <w:tcPr>
            <w:tcW w:w="1276" w:type="dxa"/>
          </w:tcPr>
          <w:p w:rsidR="00C24305" w:rsidRDefault="00C24305" w:rsidP="00C24305">
            <w:pPr>
              <w:pStyle w:val="Normal1"/>
              <w:pBdr>
                <w:top w:val="nil"/>
                <w:left w:val="nil"/>
                <w:bottom w:val="nil"/>
                <w:right w:val="nil"/>
                <w:between w:val="nil"/>
              </w:pBdr>
              <w:spacing w:line="240" w:lineRule="auto"/>
              <w:jc w:val="center"/>
              <w:rPr>
                <w:color w:val="000000"/>
              </w:rPr>
            </w:pPr>
            <w:r>
              <w:rPr>
                <w:b/>
                <w:color w:val="000000"/>
              </w:rPr>
              <w:t xml:space="preserve">Flowering </w:t>
            </w:r>
          </w:p>
        </w:tc>
        <w:tc>
          <w:tcPr>
            <w:tcW w:w="1134" w:type="dxa"/>
          </w:tcPr>
          <w:p w:rsidR="00C24305" w:rsidRDefault="00C24305" w:rsidP="00C24305">
            <w:pPr>
              <w:pStyle w:val="Normal1"/>
              <w:pBdr>
                <w:top w:val="nil"/>
                <w:left w:val="nil"/>
                <w:bottom w:val="nil"/>
                <w:right w:val="nil"/>
                <w:between w:val="nil"/>
              </w:pBdr>
              <w:spacing w:line="240" w:lineRule="auto"/>
              <w:jc w:val="center"/>
              <w:rPr>
                <w:color w:val="000000"/>
              </w:rPr>
            </w:pPr>
            <w:r>
              <w:rPr>
                <w:b/>
                <w:color w:val="000000"/>
              </w:rPr>
              <w:t xml:space="preserve">Harvest </w:t>
            </w:r>
          </w:p>
        </w:tc>
        <w:tc>
          <w:tcPr>
            <w:tcW w:w="1276" w:type="dxa"/>
          </w:tcPr>
          <w:p w:rsidR="00C24305" w:rsidRDefault="00C24305" w:rsidP="00C24305">
            <w:pPr>
              <w:pStyle w:val="Normal1"/>
              <w:pBdr>
                <w:top w:val="nil"/>
                <w:left w:val="nil"/>
                <w:bottom w:val="nil"/>
                <w:right w:val="nil"/>
                <w:between w:val="nil"/>
              </w:pBdr>
              <w:spacing w:line="240" w:lineRule="auto"/>
              <w:jc w:val="center"/>
              <w:rPr>
                <w:color w:val="000000"/>
              </w:rPr>
            </w:pPr>
            <w:r>
              <w:rPr>
                <w:b/>
                <w:color w:val="000000"/>
              </w:rPr>
              <w:t xml:space="preserve">Flowering </w:t>
            </w:r>
          </w:p>
        </w:tc>
        <w:tc>
          <w:tcPr>
            <w:tcW w:w="1134" w:type="dxa"/>
          </w:tcPr>
          <w:p w:rsidR="00C24305" w:rsidRDefault="00C24305" w:rsidP="00C24305">
            <w:pPr>
              <w:pStyle w:val="Normal1"/>
              <w:pBdr>
                <w:top w:val="nil"/>
                <w:left w:val="nil"/>
                <w:bottom w:val="nil"/>
                <w:right w:val="nil"/>
                <w:between w:val="nil"/>
              </w:pBdr>
              <w:spacing w:line="240" w:lineRule="auto"/>
              <w:jc w:val="center"/>
              <w:rPr>
                <w:color w:val="000000"/>
              </w:rPr>
            </w:pPr>
            <w:r>
              <w:rPr>
                <w:b/>
                <w:color w:val="000000"/>
              </w:rPr>
              <w:t xml:space="preserve">Harvest </w:t>
            </w:r>
          </w:p>
        </w:tc>
      </w:tr>
      <w:tr w:rsidR="00C24305" w:rsidTr="00C24305">
        <w:trPr>
          <w:cantSplit/>
          <w:trHeight w:val="598"/>
          <w:tblHeader/>
        </w:trPr>
        <w:tc>
          <w:tcPr>
            <w:tcW w:w="675" w:type="dxa"/>
          </w:tcPr>
          <w:p w:rsidR="00C24305" w:rsidRDefault="00C24305" w:rsidP="00C24305">
            <w:pPr>
              <w:pStyle w:val="Normal1"/>
              <w:pBdr>
                <w:top w:val="nil"/>
                <w:left w:val="nil"/>
                <w:bottom w:val="nil"/>
                <w:right w:val="nil"/>
                <w:between w:val="nil"/>
              </w:pBdr>
              <w:spacing w:line="240" w:lineRule="auto"/>
              <w:ind w:left="-108" w:firstLine="108"/>
              <w:jc w:val="center"/>
              <w:rPr>
                <w:color w:val="000000"/>
              </w:rPr>
            </w:pPr>
            <w:r>
              <w:rPr>
                <w:color w:val="000000"/>
              </w:rPr>
              <w:t>T</w:t>
            </w:r>
            <w:r>
              <w:rPr>
                <w:color w:val="000000"/>
                <w:vertAlign w:val="subscript"/>
              </w:rPr>
              <w:t>1</w:t>
            </w:r>
          </w:p>
        </w:tc>
        <w:tc>
          <w:tcPr>
            <w:tcW w:w="4678" w:type="dxa"/>
          </w:tcPr>
          <w:p w:rsidR="00C24305" w:rsidRDefault="00C24305" w:rsidP="00C24305">
            <w:pPr>
              <w:pStyle w:val="Normal1"/>
              <w:pBdr>
                <w:top w:val="nil"/>
                <w:left w:val="nil"/>
                <w:bottom w:val="nil"/>
                <w:right w:val="nil"/>
                <w:between w:val="nil"/>
              </w:pBdr>
              <w:spacing w:line="240" w:lineRule="auto"/>
              <w:rPr>
                <w:color w:val="000000"/>
              </w:rPr>
            </w:pPr>
            <w:r>
              <w:rPr>
                <w:color w:val="000000"/>
              </w:rPr>
              <w:t>Seed biopriming with MPKV bacterial consortium @ 25g kg</w:t>
            </w:r>
            <w:r>
              <w:rPr>
                <w:color w:val="000000"/>
                <w:vertAlign w:val="superscript"/>
              </w:rPr>
              <w:t>-1</w:t>
            </w:r>
            <w:r>
              <w:rPr>
                <w:color w:val="000000"/>
              </w:rPr>
              <w:t xml:space="preserve"> seed in 1 litre water for 12 hrs. before sowing + 100% RDF</w:t>
            </w:r>
          </w:p>
        </w:tc>
        <w:tc>
          <w:tcPr>
            <w:tcW w:w="1276" w:type="dxa"/>
          </w:tcPr>
          <w:p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44.00</w:t>
            </w:r>
          </w:p>
        </w:tc>
        <w:tc>
          <w:tcPr>
            <w:tcW w:w="1134" w:type="dxa"/>
          </w:tcPr>
          <w:p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60.87</w:t>
            </w:r>
          </w:p>
        </w:tc>
        <w:tc>
          <w:tcPr>
            <w:tcW w:w="1276" w:type="dxa"/>
          </w:tcPr>
          <w:p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15.80</w:t>
            </w:r>
          </w:p>
        </w:tc>
        <w:tc>
          <w:tcPr>
            <w:tcW w:w="1134" w:type="dxa"/>
          </w:tcPr>
          <w:p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20.40</w:t>
            </w:r>
          </w:p>
        </w:tc>
      </w:tr>
      <w:tr w:rsidR="00C24305" w:rsidTr="00C24305">
        <w:trPr>
          <w:cantSplit/>
          <w:trHeight w:val="580"/>
          <w:tblHeader/>
        </w:trPr>
        <w:tc>
          <w:tcPr>
            <w:tcW w:w="675" w:type="dxa"/>
          </w:tcPr>
          <w:p w:rsidR="00C24305" w:rsidRDefault="00C24305" w:rsidP="00C2430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2</w:t>
            </w:r>
          </w:p>
        </w:tc>
        <w:tc>
          <w:tcPr>
            <w:tcW w:w="4678" w:type="dxa"/>
          </w:tcPr>
          <w:p w:rsidR="00C24305" w:rsidRDefault="00C24305" w:rsidP="00C24305">
            <w:pPr>
              <w:pStyle w:val="Normal1"/>
              <w:pBdr>
                <w:top w:val="nil"/>
                <w:left w:val="nil"/>
                <w:bottom w:val="nil"/>
                <w:right w:val="nil"/>
                <w:between w:val="nil"/>
              </w:pBdr>
              <w:spacing w:line="240" w:lineRule="auto"/>
              <w:rPr>
                <w:color w:val="000000"/>
              </w:rPr>
            </w:pPr>
            <w:r>
              <w:rPr>
                <w:color w:val="000000"/>
              </w:rPr>
              <w:t>Seed biopriming with MPKV bacterial consortium @ 25g kg</w:t>
            </w:r>
            <w:r>
              <w:rPr>
                <w:color w:val="000000"/>
                <w:vertAlign w:val="superscript"/>
              </w:rPr>
              <w:t>-1</w:t>
            </w:r>
            <w:r>
              <w:rPr>
                <w:color w:val="000000"/>
              </w:rPr>
              <w:t xml:space="preserve"> seed in 1 litre water for 12 hrs. before sowing + 75% RDF</w:t>
            </w:r>
          </w:p>
        </w:tc>
        <w:tc>
          <w:tcPr>
            <w:tcW w:w="1276" w:type="dxa"/>
          </w:tcPr>
          <w:p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47.53</w:t>
            </w:r>
          </w:p>
        </w:tc>
        <w:tc>
          <w:tcPr>
            <w:tcW w:w="1134" w:type="dxa"/>
          </w:tcPr>
          <w:p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63.60</w:t>
            </w:r>
          </w:p>
        </w:tc>
        <w:tc>
          <w:tcPr>
            <w:tcW w:w="1276" w:type="dxa"/>
          </w:tcPr>
          <w:p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17.93</w:t>
            </w:r>
          </w:p>
        </w:tc>
        <w:tc>
          <w:tcPr>
            <w:tcW w:w="1134" w:type="dxa"/>
          </w:tcPr>
          <w:p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22.30</w:t>
            </w:r>
          </w:p>
        </w:tc>
      </w:tr>
      <w:tr w:rsidR="00C24305" w:rsidTr="00C24305">
        <w:trPr>
          <w:cantSplit/>
          <w:trHeight w:val="598"/>
          <w:tblHeader/>
        </w:trPr>
        <w:tc>
          <w:tcPr>
            <w:tcW w:w="675" w:type="dxa"/>
          </w:tcPr>
          <w:p w:rsidR="00C24305" w:rsidRDefault="00C24305" w:rsidP="00C2430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3</w:t>
            </w:r>
          </w:p>
        </w:tc>
        <w:tc>
          <w:tcPr>
            <w:tcW w:w="4678" w:type="dxa"/>
          </w:tcPr>
          <w:p w:rsidR="00C24305" w:rsidRDefault="00C24305" w:rsidP="00C24305">
            <w:pPr>
              <w:pStyle w:val="Normal1"/>
              <w:pBdr>
                <w:top w:val="nil"/>
                <w:left w:val="nil"/>
                <w:bottom w:val="nil"/>
                <w:right w:val="nil"/>
                <w:between w:val="nil"/>
              </w:pBdr>
              <w:spacing w:line="240" w:lineRule="auto"/>
              <w:rPr>
                <w:color w:val="000000"/>
              </w:rPr>
            </w:pPr>
            <w:r>
              <w:rPr>
                <w:color w:val="000000"/>
              </w:rPr>
              <w:t>Seed biopriming with MPKV bacterial consortium @ 25g kg</w:t>
            </w:r>
            <w:r>
              <w:rPr>
                <w:color w:val="000000"/>
                <w:vertAlign w:val="superscript"/>
              </w:rPr>
              <w:t>-1</w:t>
            </w:r>
            <w:r>
              <w:rPr>
                <w:color w:val="000000"/>
              </w:rPr>
              <w:t xml:space="preserve"> seed in 1 litre water for 12 hrs. before sowing + 50% RDF</w:t>
            </w:r>
          </w:p>
        </w:tc>
        <w:tc>
          <w:tcPr>
            <w:tcW w:w="1276" w:type="dxa"/>
          </w:tcPr>
          <w:p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42.73</w:t>
            </w:r>
          </w:p>
        </w:tc>
        <w:tc>
          <w:tcPr>
            <w:tcW w:w="1134" w:type="dxa"/>
          </w:tcPr>
          <w:p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59.27</w:t>
            </w:r>
          </w:p>
        </w:tc>
        <w:tc>
          <w:tcPr>
            <w:tcW w:w="1276" w:type="dxa"/>
          </w:tcPr>
          <w:p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15.27</w:t>
            </w:r>
          </w:p>
        </w:tc>
        <w:tc>
          <w:tcPr>
            <w:tcW w:w="1134" w:type="dxa"/>
          </w:tcPr>
          <w:p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18.73</w:t>
            </w:r>
          </w:p>
        </w:tc>
      </w:tr>
      <w:tr w:rsidR="00C24305" w:rsidTr="00C24305">
        <w:trPr>
          <w:cantSplit/>
          <w:trHeight w:val="580"/>
          <w:tblHeader/>
        </w:trPr>
        <w:tc>
          <w:tcPr>
            <w:tcW w:w="675" w:type="dxa"/>
          </w:tcPr>
          <w:p w:rsidR="00C24305" w:rsidRDefault="00C24305" w:rsidP="00C2430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4</w:t>
            </w:r>
          </w:p>
        </w:tc>
        <w:tc>
          <w:tcPr>
            <w:tcW w:w="4678" w:type="dxa"/>
          </w:tcPr>
          <w:p w:rsidR="00C24305" w:rsidRDefault="00C24305" w:rsidP="00C24305">
            <w:pPr>
              <w:pStyle w:val="Normal1"/>
              <w:pBdr>
                <w:top w:val="nil"/>
                <w:left w:val="nil"/>
                <w:bottom w:val="nil"/>
                <w:right w:val="nil"/>
                <w:between w:val="nil"/>
              </w:pBdr>
              <w:spacing w:line="240" w:lineRule="auto"/>
              <w:rPr>
                <w:color w:val="000000"/>
              </w:rPr>
            </w:pPr>
            <w:r>
              <w:rPr>
                <w:color w:val="000000"/>
              </w:rPr>
              <w:t>Seed biopriming with reference strain @ 25g kg</w:t>
            </w:r>
            <w:r>
              <w:rPr>
                <w:color w:val="000000"/>
                <w:vertAlign w:val="superscript"/>
              </w:rPr>
              <w:t>-1</w:t>
            </w:r>
            <w:r>
              <w:rPr>
                <w:color w:val="000000"/>
              </w:rPr>
              <w:t xml:space="preserve"> seed in 1 litre water for 12 hrs. before sowing + 100% RDF</w:t>
            </w:r>
          </w:p>
        </w:tc>
        <w:tc>
          <w:tcPr>
            <w:tcW w:w="1276" w:type="dxa"/>
          </w:tcPr>
          <w:p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38.07</w:t>
            </w:r>
          </w:p>
        </w:tc>
        <w:tc>
          <w:tcPr>
            <w:tcW w:w="1134" w:type="dxa"/>
          </w:tcPr>
          <w:p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52.67</w:t>
            </w:r>
          </w:p>
        </w:tc>
        <w:tc>
          <w:tcPr>
            <w:tcW w:w="1276" w:type="dxa"/>
          </w:tcPr>
          <w:p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11.63</w:t>
            </w:r>
          </w:p>
        </w:tc>
        <w:tc>
          <w:tcPr>
            <w:tcW w:w="1134" w:type="dxa"/>
          </w:tcPr>
          <w:p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15.80</w:t>
            </w:r>
          </w:p>
        </w:tc>
      </w:tr>
      <w:tr w:rsidR="00C24305" w:rsidTr="00C24305">
        <w:trPr>
          <w:cantSplit/>
          <w:trHeight w:val="598"/>
          <w:tblHeader/>
        </w:trPr>
        <w:tc>
          <w:tcPr>
            <w:tcW w:w="675" w:type="dxa"/>
          </w:tcPr>
          <w:p w:rsidR="00C24305" w:rsidRDefault="00C24305" w:rsidP="00C2430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5</w:t>
            </w:r>
          </w:p>
        </w:tc>
        <w:tc>
          <w:tcPr>
            <w:tcW w:w="4678" w:type="dxa"/>
          </w:tcPr>
          <w:p w:rsidR="00C24305" w:rsidRDefault="00C24305" w:rsidP="00C24305">
            <w:pPr>
              <w:pStyle w:val="Normal1"/>
              <w:pBdr>
                <w:top w:val="nil"/>
                <w:left w:val="nil"/>
                <w:bottom w:val="nil"/>
                <w:right w:val="nil"/>
                <w:between w:val="nil"/>
              </w:pBdr>
              <w:spacing w:line="240" w:lineRule="auto"/>
              <w:rPr>
                <w:color w:val="000000"/>
              </w:rPr>
            </w:pPr>
            <w:r>
              <w:rPr>
                <w:color w:val="000000"/>
              </w:rPr>
              <w:t>Seed biopriming with reference strain @ 25g kg</w:t>
            </w:r>
            <w:r>
              <w:rPr>
                <w:color w:val="000000"/>
                <w:vertAlign w:val="superscript"/>
              </w:rPr>
              <w:t>-1</w:t>
            </w:r>
            <w:r>
              <w:rPr>
                <w:color w:val="000000"/>
              </w:rPr>
              <w:t xml:space="preserve"> seed in 1 litre water for 12 hrs. before sowing + 75% RDF</w:t>
            </w:r>
          </w:p>
        </w:tc>
        <w:tc>
          <w:tcPr>
            <w:tcW w:w="1276" w:type="dxa"/>
          </w:tcPr>
          <w:p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39.43</w:t>
            </w:r>
          </w:p>
        </w:tc>
        <w:tc>
          <w:tcPr>
            <w:tcW w:w="1134" w:type="dxa"/>
          </w:tcPr>
          <w:p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55.57</w:t>
            </w:r>
          </w:p>
        </w:tc>
        <w:tc>
          <w:tcPr>
            <w:tcW w:w="1276" w:type="dxa"/>
          </w:tcPr>
          <w:p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14.00</w:t>
            </w:r>
          </w:p>
        </w:tc>
        <w:tc>
          <w:tcPr>
            <w:tcW w:w="1134" w:type="dxa"/>
          </w:tcPr>
          <w:p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17.17</w:t>
            </w:r>
          </w:p>
        </w:tc>
      </w:tr>
      <w:tr w:rsidR="00C24305" w:rsidTr="00C24305">
        <w:trPr>
          <w:cantSplit/>
          <w:trHeight w:val="598"/>
          <w:tblHeader/>
        </w:trPr>
        <w:tc>
          <w:tcPr>
            <w:tcW w:w="675" w:type="dxa"/>
          </w:tcPr>
          <w:p w:rsidR="00C24305" w:rsidRDefault="00C24305" w:rsidP="00C2430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6</w:t>
            </w:r>
          </w:p>
        </w:tc>
        <w:tc>
          <w:tcPr>
            <w:tcW w:w="4678" w:type="dxa"/>
          </w:tcPr>
          <w:p w:rsidR="00C24305" w:rsidRDefault="00C24305" w:rsidP="00C24305">
            <w:pPr>
              <w:pStyle w:val="Normal1"/>
              <w:pBdr>
                <w:top w:val="nil"/>
                <w:left w:val="nil"/>
                <w:bottom w:val="nil"/>
                <w:right w:val="nil"/>
                <w:between w:val="nil"/>
              </w:pBdr>
              <w:spacing w:line="240" w:lineRule="auto"/>
              <w:rPr>
                <w:color w:val="000000"/>
              </w:rPr>
            </w:pPr>
            <w:r>
              <w:rPr>
                <w:color w:val="000000"/>
              </w:rPr>
              <w:t>Seed biopriming with reference strain @ 25g kg</w:t>
            </w:r>
            <w:r>
              <w:rPr>
                <w:color w:val="000000"/>
                <w:vertAlign w:val="superscript"/>
              </w:rPr>
              <w:t>-1</w:t>
            </w:r>
            <w:r>
              <w:rPr>
                <w:color w:val="000000"/>
              </w:rPr>
              <w:t xml:space="preserve"> seed in 1 litre water for 12 hrs. before sowing + 50% RDF</w:t>
            </w:r>
          </w:p>
        </w:tc>
        <w:tc>
          <w:tcPr>
            <w:tcW w:w="1276" w:type="dxa"/>
          </w:tcPr>
          <w:p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34.03</w:t>
            </w:r>
          </w:p>
        </w:tc>
        <w:tc>
          <w:tcPr>
            <w:tcW w:w="1134" w:type="dxa"/>
          </w:tcPr>
          <w:p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48.13</w:t>
            </w:r>
          </w:p>
        </w:tc>
        <w:tc>
          <w:tcPr>
            <w:tcW w:w="1276" w:type="dxa"/>
          </w:tcPr>
          <w:p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10.80</w:t>
            </w:r>
          </w:p>
        </w:tc>
        <w:tc>
          <w:tcPr>
            <w:tcW w:w="1134" w:type="dxa"/>
          </w:tcPr>
          <w:p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14.57</w:t>
            </w:r>
          </w:p>
        </w:tc>
      </w:tr>
      <w:tr w:rsidR="00C24305" w:rsidTr="00C24305">
        <w:trPr>
          <w:cantSplit/>
          <w:trHeight w:val="543"/>
          <w:tblHeader/>
        </w:trPr>
        <w:tc>
          <w:tcPr>
            <w:tcW w:w="675" w:type="dxa"/>
          </w:tcPr>
          <w:p w:rsidR="00C24305" w:rsidRDefault="00C24305" w:rsidP="00C2430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7</w:t>
            </w:r>
          </w:p>
        </w:tc>
        <w:tc>
          <w:tcPr>
            <w:tcW w:w="4678" w:type="dxa"/>
          </w:tcPr>
          <w:p w:rsidR="00C24305" w:rsidRDefault="00C24305" w:rsidP="00C24305">
            <w:pPr>
              <w:pStyle w:val="Normal1"/>
              <w:pBdr>
                <w:top w:val="nil"/>
                <w:left w:val="nil"/>
                <w:bottom w:val="nil"/>
                <w:right w:val="nil"/>
                <w:between w:val="nil"/>
              </w:pBdr>
              <w:spacing w:line="240" w:lineRule="auto"/>
              <w:rPr>
                <w:color w:val="000000"/>
              </w:rPr>
            </w:pPr>
            <w:r>
              <w:rPr>
                <w:color w:val="222222"/>
                <w:highlight w:val="white"/>
              </w:rPr>
              <w:t>Untreated</w:t>
            </w:r>
            <w:r>
              <w:rPr>
                <w:color w:val="000000"/>
                <w:highlight w:val="white"/>
              </w:rPr>
              <w:t xml:space="preserve"> control</w:t>
            </w:r>
          </w:p>
        </w:tc>
        <w:tc>
          <w:tcPr>
            <w:tcW w:w="1276" w:type="dxa"/>
          </w:tcPr>
          <w:p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32.30</w:t>
            </w:r>
          </w:p>
        </w:tc>
        <w:tc>
          <w:tcPr>
            <w:tcW w:w="1134" w:type="dxa"/>
          </w:tcPr>
          <w:p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47.30</w:t>
            </w:r>
          </w:p>
        </w:tc>
        <w:tc>
          <w:tcPr>
            <w:tcW w:w="1276" w:type="dxa"/>
          </w:tcPr>
          <w:p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9.50</w:t>
            </w:r>
          </w:p>
        </w:tc>
        <w:tc>
          <w:tcPr>
            <w:tcW w:w="1134" w:type="dxa"/>
          </w:tcPr>
          <w:p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12.37</w:t>
            </w:r>
          </w:p>
        </w:tc>
      </w:tr>
      <w:tr w:rsidR="00C24305" w:rsidTr="00C24305">
        <w:trPr>
          <w:cantSplit/>
          <w:trHeight w:val="290"/>
          <w:tblHeader/>
        </w:trPr>
        <w:tc>
          <w:tcPr>
            <w:tcW w:w="675" w:type="dxa"/>
          </w:tcPr>
          <w:p w:rsidR="00C24305" w:rsidRDefault="00C24305" w:rsidP="00C24305">
            <w:pPr>
              <w:pStyle w:val="Normal1"/>
              <w:pBdr>
                <w:top w:val="nil"/>
                <w:left w:val="nil"/>
                <w:bottom w:val="nil"/>
                <w:right w:val="nil"/>
                <w:between w:val="nil"/>
              </w:pBdr>
              <w:spacing w:line="240" w:lineRule="auto"/>
              <w:jc w:val="center"/>
              <w:rPr>
                <w:color w:val="FF0000"/>
              </w:rPr>
            </w:pPr>
          </w:p>
        </w:tc>
        <w:tc>
          <w:tcPr>
            <w:tcW w:w="4678" w:type="dxa"/>
          </w:tcPr>
          <w:p w:rsidR="00C24305" w:rsidRDefault="00C24305" w:rsidP="00C24305">
            <w:pPr>
              <w:pStyle w:val="Normal1"/>
              <w:pBdr>
                <w:top w:val="nil"/>
                <w:left w:val="nil"/>
                <w:bottom w:val="nil"/>
                <w:right w:val="nil"/>
                <w:between w:val="nil"/>
              </w:pBdr>
              <w:spacing w:line="240" w:lineRule="auto"/>
              <w:rPr>
                <w:color w:val="000000"/>
                <w:sz w:val="22"/>
                <w:szCs w:val="22"/>
                <w:highlight w:val="white"/>
              </w:rPr>
            </w:pPr>
            <w:r>
              <w:rPr>
                <w:color w:val="000000"/>
                <w:sz w:val="22"/>
                <w:szCs w:val="22"/>
                <w:highlight w:val="white"/>
              </w:rPr>
              <w:t>SE</w:t>
            </w:r>
            <w:r>
              <w:rPr>
                <w:color w:val="000000"/>
                <w:sz w:val="22"/>
                <w:szCs w:val="22"/>
                <w:highlight w:val="white"/>
                <w:u w:val="single"/>
              </w:rPr>
              <w:t>+</w:t>
            </w:r>
          </w:p>
        </w:tc>
        <w:tc>
          <w:tcPr>
            <w:tcW w:w="1276" w:type="dxa"/>
          </w:tcPr>
          <w:p w:rsidR="00C24305" w:rsidRDefault="00C24305" w:rsidP="00C24305">
            <w:pPr>
              <w:pStyle w:val="Normal1"/>
              <w:pBdr>
                <w:top w:val="nil"/>
                <w:left w:val="nil"/>
                <w:bottom w:val="nil"/>
                <w:right w:val="nil"/>
                <w:between w:val="nil"/>
              </w:pBdr>
              <w:spacing w:line="240" w:lineRule="auto"/>
              <w:jc w:val="center"/>
              <w:rPr>
                <w:color w:val="000000"/>
                <w:sz w:val="22"/>
                <w:szCs w:val="22"/>
              </w:rPr>
            </w:pPr>
            <w:r>
              <w:rPr>
                <w:color w:val="000000"/>
                <w:sz w:val="22"/>
                <w:szCs w:val="22"/>
              </w:rPr>
              <w:t>1.38</w:t>
            </w:r>
          </w:p>
        </w:tc>
        <w:tc>
          <w:tcPr>
            <w:tcW w:w="1134" w:type="dxa"/>
          </w:tcPr>
          <w:p w:rsidR="00C24305" w:rsidRDefault="00C24305" w:rsidP="00C24305">
            <w:pPr>
              <w:pStyle w:val="Normal1"/>
              <w:pBdr>
                <w:top w:val="nil"/>
                <w:left w:val="nil"/>
                <w:bottom w:val="nil"/>
                <w:right w:val="nil"/>
                <w:between w:val="nil"/>
              </w:pBdr>
              <w:spacing w:line="240" w:lineRule="auto"/>
              <w:jc w:val="center"/>
              <w:rPr>
                <w:color w:val="000000"/>
                <w:sz w:val="22"/>
                <w:szCs w:val="22"/>
              </w:rPr>
            </w:pPr>
            <w:r>
              <w:rPr>
                <w:color w:val="000000"/>
                <w:sz w:val="22"/>
                <w:szCs w:val="22"/>
              </w:rPr>
              <w:t>1.08</w:t>
            </w:r>
          </w:p>
        </w:tc>
        <w:tc>
          <w:tcPr>
            <w:tcW w:w="1276" w:type="dxa"/>
          </w:tcPr>
          <w:p w:rsidR="00C24305" w:rsidRDefault="00C24305" w:rsidP="00C24305">
            <w:pPr>
              <w:pStyle w:val="Normal1"/>
              <w:pBdr>
                <w:top w:val="nil"/>
                <w:left w:val="nil"/>
                <w:bottom w:val="nil"/>
                <w:right w:val="nil"/>
                <w:between w:val="nil"/>
              </w:pBdr>
              <w:spacing w:line="240" w:lineRule="auto"/>
              <w:jc w:val="center"/>
              <w:rPr>
                <w:color w:val="000000"/>
                <w:sz w:val="22"/>
                <w:szCs w:val="22"/>
              </w:rPr>
            </w:pPr>
            <w:r>
              <w:rPr>
                <w:color w:val="000000"/>
                <w:sz w:val="22"/>
                <w:szCs w:val="22"/>
              </w:rPr>
              <w:t>0.73</w:t>
            </w:r>
          </w:p>
        </w:tc>
        <w:tc>
          <w:tcPr>
            <w:tcW w:w="1134" w:type="dxa"/>
          </w:tcPr>
          <w:p w:rsidR="00C24305" w:rsidRDefault="00C24305" w:rsidP="00C24305">
            <w:pPr>
              <w:pStyle w:val="Normal1"/>
              <w:pBdr>
                <w:top w:val="nil"/>
                <w:left w:val="nil"/>
                <w:bottom w:val="nil"/>
                <w:right w:val="nil"/>
                <w:between w:val="nil"/>
              </w:pBdr>
              <w:spacing w:line="240" w:lineRule="auto"/>
              <w:jc w:val="center"/>
              <w:rPr>
                <w:color w:val="000000"/>
                <w:sz w:val="22"/>
                <w:szCs w:val="22"/>
              </w:rPr>
            </w:pPr>
            <w:r>
              <w:rPr>
                <w:color w:val="000000"/>
                <w:sz w:val="22"/>
                <w:szCs w:val="22"/>
              </w:rPr>
              <w:t>0.66</w:t>
            </w:r>
          </w:p>
        </w:tc>
      </w:tr>
      <w:tr w:rsidR="00C24305" w:rsidTr="00C24305">
        <w:trPr>
          <w:cantSplit/>
          <w:trHeight w:val="290"/>
          <w:tblHeader/>
        </w:trPr>
        <w:tc>
          <w:tcPr>
            <w:tcW w:w="675" w:type="dxa"/>
          </w:tcPr>
          <w:p w:rsidR="00C24305" w:rsidRDefault="00C24305" w:rsidP="00C24305">
            <w:pPr>
              <w:pStyle w:val="Normal1"/>
              <w:pBdr>
                <w:top w:val="nil"/>
                <w:left w:val="nil"/>
                <w:bottom w:val="nil"/>
                <w:right w:val="nil"/>
                <w:between w:val="nil"/>
              </w:pBdr>
              <w:spacing w:line="240" w:lineRule="auto"/>
              <w:jc w:val="center"/>
              <w:rPr>
                <w:color w:val="FF0000"/>
              </w:rPr>
            </w:pPr>
          </w:p>
        </w:tc>
        <w:tc>
          <w:tcPr>
            <w:tcW w:w="4678" w:type="dxa"/>
          </w:tcPr>
          <w:p w:rsidR="00C24305" w:rsidRDefault="00C24305" w:rsidP="00C24305">
            <w:pPr>
              <w:pStyle w:val="Normal1"/>
              <w:pBdr>
                <w:top w:val="nil"/>
                <w:left w:val="nil"/>
                <w:bottom w:val="nil"/>
                <w:right w:val="nil"/>
                <w:between w:val="nil"/>
              </w:pBdr>
              <w:spacing w:line="240" w:lineRule="auto"/>
              <w:rPr>
                <w:color w:val="000000"/>
                <w:sz w:val="22"/>
                <w:szCs w:val="22"/>
                <w:highlight w:val="white"/>
              </w:rPr>
            </w:pPr>
            <w:r>
              <w:rPr>
                <w:color w:val="000000"/>
                <w:sz w:val="22"/>
                <w:szCs w:val="22"/>
                <w:highlight w:val="white"/>
              </w:rPr>
              <w:t>CD at 5%</w:t>
            </w:r>
          </w:p>
        </w:tc>
        <w:tc>
          <w:tcPr>
            <w:tcW w:w="1276" w:type="dxa"/>
          </w:tcPr>
          <w:p w:rsidR="00C24305" w:rsidRDefault="00C24305" w:rsidP="00C24305">
            <w:pPr>
              <w:pStyle w:val="Normal1"/>
              <w:pBdr>
                <w:top w:val="nil"/>
                <w:left w:val="nil"/>
                <w:bottom w:val="nil"/>
                <w:right w:val="nil"/>
                <w:between w:val="nil"/>
              </w:pBdr>
              <w:spacing w:line="240" w:lineRule="auto"/>
              <w:jc w:val="center"/>
              <w:rPr>
                <w:color w:val="000000"/>
                <w:sz w:val="22"/>
                <w:szCs w:val="22"/>
              </w:rPr>
            </w:pPr>
            <w:r>
              <w:rPr>
                <w:color w:val="000000"/>
                <w:sz w:val="22"/>
                <w:szCs w:val="22"/>
              </w:rPr>
              <w:t>4.26</w:t>
            </w:r>
          </w:p>
        </w:tc>
        <w:tc>
          <w:tcPr>
            <w:tcW w:w="1134" w:type="dxa"/>
          </w:tcPr>
          <w:p w:rsidR="00C24305" w:rsidRDefault="00C24305" w:rsidP="00C24305">
            <w:pPr>
              <w:pStyle w:val="Normal1"/>
              <w:pBdr>
                <w:top w:val="nil"/>
                <w:left w:val="nil"/>
                <w:bottom w:val="nil"/>
                <w:right w:val="nil"/>
                <w:between w:val="nil"/>
              </w:pBdr>
              <w:spacing w:line="240" w:lineRule="auto"/>
              <w:jc w:val="center"/>
              <w:rPr>
                <w:color w:val="000000"/>
                <w:sz w:val="22"/>
                <w:szCs w:val="22"/>
              </w:rPr>
            </w:pPr>
            <w:r>
              <w:rPr>
                <w:color w:val="000000"/>
                <w:sz w:val="22"/>
                <w:szCs w:val="22"/>
              </w:rPr>
              <w:t>3.32</w:t>
            </w:r>
          </w:p>
        </w:tc>
        <w:tc>
          <w:tcPr>
            <w:tcW w:w="1276" w:type="dxa"/>
          </w:tcPr>
          <w:p w:rsidR="00C24305" w:rsidRDefault="00C24305" w:rsidP="00C24305">
            <w:pPr>
              <w:pStyle w:val="Normal1"/>
              <w:pBdr>
                <w:top w:val="nil"/>
                <w:left w:val="nil"/>
                <w:bottom w:val="nil"/>
                <w:right w:val="nil"/>
                <w:between w:val="nil"/>
              </w:pBdr>
              <w:spacing w:line="240" w:lineRule="auto"/>
              <w:jc w:val="center"/>
              <w:rPr>
                <w:color w:val="000000"/>
                <w:sz w:val="22"/>
                <w:szCs w:val="22"/>
              </w:rPr>
            </w:pPr>
            <w:r>
              <w:rPr>
                <w:color w:val="000000"/>
                <w:sz w:val="22"/>
                <w:szCs w:val="22"/>
              </w:rPr>
              <w:t>2.26</w:t>
            </w:r>
          </w:p>
        </w:tc>
        <w:tc>
          <w:tcPr>
            <w:tcW w:w="1134" w:type="dxa"/>
          </w:tcPr>
          <w:p w:rsidR="00C24305" w:rsidRDefault="00C24305" w:rsidP="00C24305">
            <w:pPr>
              <w:pStyle w:val="Normal1"/>
              <w:pBdr>
                <w:top w:val="nil"/>
                <w:left w:val="nil"/>
                <w:bottom w:val="nil"/>
                <w:right w:val="nil"/>
                <w:between w:val="nil"/>
              </w:pBdr>
              <w:spacing w:line="240" w:lineRule="auto"/>
              <w:jc w:val="center"/>
              <w:rPr>
                <w:color w:val="000000"/>
                <w:sz w:val="22"/>
                <w:szCs w:val="22"/>
              </w:rPr>
            </w:pPr>
            <w:r>
              <w:rPr>
                <w:color w:val="000000"/>
                <w:sz w:val="22"/>
                <w:szCs w:val="22"/>
              </w:rPr>
              <w:t>2.04</w:t>
            </w:r>
          </w:p>
        </w:tc>
      </w:tr>
    </w:tbl>
    <w:p w:rsidR="00F32E4B" w:rsidRDefault="00F32E4B" w:rsidP="00C24305">
      <w:pPr>
        <w:pStyle w:val="Normal1"/>
        <w:spacing w:before="240" w:after="0" w:line="360" w:lineRule="auto"/>
        <w:jc w:val="both"/>
        <w:rPr>
          <w:b/>
          <w:bCs/>
        </w:rPr>
      </w:pPr>
    </w:p>
    <w:p w:rsidR="00F32E4B" w:rsidRDefault="00F32E4B" w:rsidP="00C24305">
      <w:pPr>
        <w:pStyle w:val="Normal1"/>
        <w:spacing w:before="240" w:after="0" w:line="360" w:lineRule="auto"/>
        <w:jc w:val="both"/>
        <w:rPr>
          <w:b/>
          <w:bCs/>
        </w:rPr>
      </w:pPr>
    </w:p>
    <w:p w:rsidR="00BF2218" w:rsidRDefault="00BF2218" w:rsidP="00C24305">
      <w:pPr>
        <w:pStyle w:val="Normal1"/>
        <w:spacing w:before="240" w:after="0" w:line="360" w:lineRule="auto"/>
        <w:jc w:val="both"/>
        <w:rPr>
          <w:b/>
          <w:bCs/>
        </w:rPr>
      </w:pPr>
    </w:p>
    <w:p w:rsidR="00C24305" w:rsidRDefault="00FD3C9A" w:rsidP="00C24305">
      <w:pPr>
        <w:pStyle w:val="Normal1"/>
        <w:spacing w:before="240" w:after="0" w:line="360" w:lineRule="auto"/>
        <w:jc w:val="both"/>
        <w:rPr>
          <w:b/>
        </w:rPr>
      </w:pPr>
      <w:r>
        <w:rPr>
          <w:b/>
          <w:bCs/>
        </w:rPr>
        <w:t>3.2</w:t>
      </w:r>
      <w:r w:rsidR="00C24305" w:rsidRPr="00C24305">
        <w:rPr>
          <w:b/>
          <w:bCs/>
        </w:rPr>
        <w:t xml:space="preserve"> Inoculation</w:t>
      </w:r>
      <w:r w:rsidR="00C24305" w:rsidRPr="00C24305">
        <w:rPr>
          <w:b/>
        </w:rPr>
        <w:t xml:space="preserve"> Effect of Seed Biopriming wi</w:t>
      </w:r>
      <w:r w:rsidR="001D2705">
        <w:rPr>
          <w:b/>
        </w:rPr>
        <w:t>th MPKV Bacterial Consortium on Number of Nodules P</w:t>
      </w:r>
      <w:r w:rsidR="00C24305" w:rsidRPr="00C24305">
        <w:rPr>
          <w:b/>
        </w:rPr>
        <w:t xml:space="preserve">lant </w:t>
      </w:r>
      <w:r w:rsidR="00C24305" w:rsidRPr="00C24305">
        <w:rPr>
          <w:b/>
          <w:vertAlign w:val="superscript"/>
        </w:rPr>
        <w:t>-1</w:t>
      </w:r>
      <w:r w:rsidR="001D2705">
        <w:rPr>
          <w:b/>
        </w:rPr>
        <w:t xml:space="preserve"> and </w:t>
      </w:r>
      <w:r w:rsidR="001D2705">
        <w:rPr>
          <w:b/>
          <w:color w:val="000000"/>
        </w:rPr>
        <w:t>Number of Pods P</w:t>
      </w:r>
      <w:r w:rsidR="005A2346">
        <w:rPr>
          <w:b/>
          <w:color w:val="000000"/>
        </w:rPr>
        <w:t xml:space="preserve">lant </w:t>
      </w:r>
      <w:r w:rsidR="005A2346">
        <w:rPr>
          <w:b/>
          <w:color w:val="000000"/>
          <w:vertAlign w:val="superscript"/>
        </w:rPr>
        <w:t>-1</w:t>
      </w:r>
      <w:r w:rsidR="005A2346">
        <w:rPr>
          <w:b/>
          <w:color w:val="000000"/>
        </w:rPr>
        <w:t xml:space="preserve"> </w:t>
      </w:r>
      <w:r w:rsidR="005A2346">
        <w:rPr>
          <w:b/>
        </w:rPr>
        <w:t>at harvest of</w:t>
      </w:r>
      <w:r w:rsidR="00C24305" w:rsidRPr="00C24305">
        <w:rPr>
          <w:b/>
        </w:rPr>
        <w:t xml:space="preserve"> Cowpea</w:t>
      </w:r>
    </w:p>
    <w:p w:rsidR="001D2705" w:rsidRDefault="00FD3C9A" w:rsidP="00C24305">
      <w:pPr>
        <w:pStyle w:val="Normal1"/>
        <w:spacing w:before="240" w:after="0" w:line="360" w:lineRule="auto"/>
        <w:jc w:val="both"/>
      </w:pPr>
      <w:r>
        <w:rPr>
          <w:b/>
        </w:rPr>
        <w:t>3.2</w:t>
      </w:r>
      <w:r w:rsidR="001D2705">
        <w:rPr>
          <w:b/>
        </w:rPr>
        <w:t>.1 Number of Nodules P</w:t>
      </w:r>
      <w:r w:rsidR="001D2705" w:rsidRPr="00C24305">
        <w:rPr>
          <w:b/>
        </w:rPr>
        <w:t xml:space="preserve">lant </w:t>
      </w:r>
      <w:r w:rsidR="001D2705" w:rsidRPr="00C24305">
        <w:rPr>
          <w:b/>
          <w:vertAlign w:val="superscript"/>
        </w:rPr>
        <w:t>-1</w:t>
      </w:r>
    </w:p>
    <w:p w:rsidR="001D2705" w:rsidRPr="00F32E4B" w:rsidRDefault="00C24305" w:rsidP="001D2705">
      <w:pPr>
        <w:pStyle w:val="Normal1"/>
        <w:spacing w:before="240" w:after="0" w:line="360" w:lineRule="auto"/>
        <w:jc w:val="both"/>
      </w:pPr>
      <w:r w:rsidRPr="00C24305">
        <w:t>Seed biopriming with MPKV bacterial consortium + 75% RDF was found to be the most effective as it recorded significantly highest number of nodules (32.0 plant</w:t>
      </w:r>
      <w:r w:rsidRPr="00C24305">
        <w:rPr>
          <w:vertAlign w:val="superscript"/>
        </w:rPr>
        <w:t>-1</w:t>
      </w:r>
      <w:r w:rsidRPr="00C24305">
        <w:t xml:space="preserve">) compared to the other treatments, however it was statistically at par with </w:t>
      </w:r>
      <w:r w:rsidRPr="00C24305">
        <w:rPr>
          <w:b/>
        </w:rPr>
        <w:t>T</w:t>
      </w:r>
      <w:r w:rsidRPr="00C24305">
        <w:rPr>
          <w:b/>
          <w:vertAlign w:val="subscript"/>
        </w:rPr>
        <w:t>1</w:t>
      </w:r>
      <w:r w:rsidRPr="00C24305">
        <w:t xml:space="preserve">i.e. </w:t>
      </w:r>
      <w:r w:rsidR="003A3879" w:rsidRPr="00C24305">
        <w:t>Seed</w:t>
      </w:r>
      <w:r w:rsidRPr="00C24305">
        <w:t xml:space="preserve"> biopriming with MPKV </w:t>
      </w:r>
      <w:r w:rsidRPr="00C24305">
        <w:lastRenderedPageBreak/>
        <w:t>bacterial consortium+ 100% RDF for number of nodules (29.67 plant</w:t>
      </w:r>
      <w:r w:rsidRPr="00C24305">
        <w:rPr>
          <w:vertAlign w:val="superscript"/>
        </w:rPr>
        <w:t>-1</w:t>
      </w:r>
      <w:r w:rsidRPr="00C24305">
        <w:t>). The untreated control plot recorded the lowest number of nodules (14.33 plant</w:t>
      </w:r>
      <w:r w:rsidRPr="00C24305">
        <w:rPr>
          <w:vertAlign w:val="superscript"/>
        </w:rPr>
        <w:t>-1</w:t>
      </w:r>
      <w:r w:rsidR="001D2705">
        <w:t>).</w:t>
      </w:r>
    </w:p>
    <w:p w:rsidR="001D2705" w:rsidRDefault="00FD3C9A" w:rsidP="001D2705">
      <w:pPr>
        <w:pStyle w:val="Normal1"/>
        <w:spacing w:before="240" w:after="0" w:line="360" w:lineRule="auto"/>
        <w:jc w:val="both"/>
        <w:rPr>
          <w:b/>
          <w:color w:val="000000"/>
        </w:rPr>
      </w:pPr>
      <w:r>
        <w:rPr>
          <w:b/>
          <w:color w:val="000000"/>
        </w:rPr>
        <w:t>3.2</w:t>
      </w:r>
      <w:r w:rsidR="001D2705">
        <w:rPr>
          <w:b/>
          <w:color w:val="000000"/>
        </w:rPr>
        <w:t xml:space="preserve">.2 Number of Pods Plant </w:t>
      </w:r>
      <w:r w:rsidR="001D2705">
        <w:rPr>
          <w:b/>
          <w:color w:val="000000"/>
          <w:vertAlign w:val="superscript"/>
        </w:rPr>
        <w:t>-1</w:t>
      </w:r>
    </w:p>
    <w:p w:rsidR="0030726F" w:rsidRPr="0030726F" w:rsidRDefault="0030726F" w:rsidP="0030726F">
      <w:pPr>
        <w:widowControl w:val="0"/>
        <w:spacing w:after="0" w:line="360" w:lineRule="auto"/>
        <w:ind w:firstLine="720"/>
        <w:jc w:val="both"/>
        <w:rPr>
          <w:color w:val="000000"/>
          <w:lang w:eastAsia="en-IN" w:bidi="mr-IN"/>
        </w:rPr>
      </w:pPr>
      <w:r w:rsidRPr="0030726F">
        <w:rPr>
          <w:color w:val="000000"/>
          <w:lang w:eastAsia="en-IN" w:bidi="mr-IN"/>
        </w:rPr>
        <w:t xml:space="preserve">When comparing different inoculation treatment, </w:t>
      </w:r>
      <w:r w:rsidRPr="0030726F">
        <w:rPr>
          <w:b/>
          <w:color w:val="000000"/>
          <w:lang w:eastAsia="en-IN" w:bidi="mr-IN"/>
        </w:rPr>
        <w:t>T</w:t>
      </w:r>
      <w:r w:rsidRPr="0030726F">
        <w:rPr>
          <w:b/>
          <w:color w:val="000000"/>
          <w:vertAlign w:val="subscript"/>
          <w:lang w:eastAsia="en-IN" w:bidi="mr-IN"/>
        </w:rPr>
        <w:t>2</w:t>
      </w:r>
      <w:r w:rsidRPr="0030726F">
        <w:rPr>
          <w:color w:val="000000"/>
          <w:lang w:eastAsia="en-IN" w:bidi="mr-IN"/>
        </w:rPr>
        <w:t xml:space="preserve"> i.e. seed biopriming with MPKV bacterial consortium + 75% RDF was found to be the most effective as it recorded significantly highest number of pods (43.33 plant</w:t>
      </w:r>
      <w:r w:rsidRPr="0030726F">
        <w:rPr>
          <w:color w:val="000000"/>
          <w:vertAlign w:val="superscript"/>
          <w:lang w:eastAsia="en-IN" w:bidi="mr-IN"/>
        </w:rPr>
        <w:t>-1</w:t>
      </w:r>
      <w:r w:rsidRPr="0030726F">
        <w:rPr>
          <w:color w:val="000000"/>
          <w:lang w:eastAsia="en-IN" w:bidi="mr-IN"/>
        </w:rPr>
        <w:t xml:space="preserve">) compared to the other treatments, however it was statistically at par with </w:t>
      </w:r>
      <w:r w:rsidRPr="0030726F">
        <w:rPr>
          <w:b/>
          <w:color w:val="000000"/>
          <w:lang w:eastAsia="en-IN" w:bidi="mr-IN"/>
        </w:rPr>
        <w:t>T</w:t>
      </w:r>
      <w:r w:rsidRPr="0030726F">
        <w:rPr>
          <w:b/>
          <w:color w:val="000000"/>
          <w:vertAlign w:val="subscript"/>
          <w:lang w:eastAsia="en-IN" w:bidi="mr-IN"/>
        </w:rPr>
        <w:t xml:space="preserve">1 </w:t>
      </w:r>
      <w:r w:rsidRPr="0030726F">
        <w:rPr>
          <w:color w:val="000000"/>
          <w:lang w:eastAsia="en-IN" w:bidi="mr-IN"/>
        </w:rPr>
        <w:t>i.e. seed biopriming with MPKV bacterial consortium + 100% RDF for number of pods (40.67 plant</w:t>
      </w:r>
      <w:r w:rsidRPr="0030726F">
        <w:rPr>
          <w:color w:val="000000"/>
          <w:vertAlign w:val="superscript"/>
          <w:lang w:eastAsia="en-IN" w:bidi="mr-IN"/>
        </w:rPr>
        <w:t>-1</w:t>
      </w:r>
      <w:r w:rsidRPr="0030726F">
        <w:rPr>
          <w:color w:val="000000"/>
          <w:lang w:eastAsia="en-IN" w:bidi="mr-IN"/>
        </w:rPr>
        <w:t>). The untreated control plot, which received no treatment, exhibited the lowest number of pods (20.67 plant</w:t>
      </w:r>
      <w:r w:rsidRPr="0030726F">
        <w:rPr>
          <w:color w:val="000000"/>
          <w:vertAlign w:val="superscript"/>
          <w:lang w:eastAsia="en-IN" w:bidi="mr-IN"/>
        </w:rPr>
        <w:t>-1</w:t>
      </w:r>
      <w:r w:rsidRPr="0030726F">
        <w:rPr>
          <w:color w:val="000000"/>
          <w:lang w:eastAsia="en-IN" w:bidi="mr-IN"/>
        </w:rPr>
        <w:t xml:space="preserve">). </w:t>
      </w:r>
    </w:p>
    <w:p w:rsidR="006528F2" w:rsidRDefault="0030726F" w:rsidP="006528F2">
      <w:pPr>
        <w:pStyle w:val="Normal1"/>
        <w:spacing w:before="240" w:after="0" w:line="360" w:lineRule="auto"/>
        <w:jc w:val="both"/>
        <w:rPr>
          <w:color w:val="000000"/>
        </w:rPr>
      </w:pPr>
      <w:r>
        <w:t xml:space="preserve">  </w:t>
      </w:r>
      <w:r w:rsidR="001D2705" w:rsidRPr="001D2705">
        <w:t xml:space="preserve">Seed biopriming with the </w:t>
      </w:r>
      <w:r w:rsidR="001D2705" w:rsidRPr="001D2705">
        <w:rPr>
          <w:rStyle w:val="Strong"/>
          <w:b w:val="0"/>
          <w:bCs w:val="0"/>
        </w:rPr>
        <w:t>MPKV bacterial consortium</w:t>
      </w:r>
      <w:r w:rsidR="001D2705" w:rsidRPr="001D2705">
        <w:t xml:space="preserve"> increased nodules and pods per plant by enhancing nitrogen fixation through Rhizobium, improving phosphorus and potassium availability via PSB and KMB, and producing growth-promoting hormones. This balanced nutrition and better root development supported higher nodulation, which in turn improved flowering and pod formation, resulting in significantly more nodules and pods per plant at harvest.</w:t>
      </w:r>
      <w:r w:rsidR="001D2705">
        <w:t xml:space="preserve"> Similar findings were also reported by </w:t>
      </w:r>
      <w:r w:rsidR="001D2705">
        <w:rPr>
          <w:color w:val="000000"/>
        </w:rPr>
        <w:t xml:space="preserve">Bansal (2009), Qureshi </w:t>
      </w:r>
      <w:r w:rsidR="001D2705">
        <w:rPr>
          <w:i/>
          <w:color w:val="000000"/>
        </w:rPr>
        <w:t>et al.</w:t>
      </w:r>
      <w:r w:rsidR="001D2705">
        <w:rPr>
          <w:color w:val="000000"/>
        </w:rPr>
        <w:t xml:space="preserve"> (2011), Shete </w:t>
      </w:r>
      <w:r w:rsidR="001D2705">
        <w:rPr>
          <w:i/>
          <w:color w:val="000000"/>
        </w:rPr>
        <w:t>et al.</w:t>
      </w:r>
      <w:r w:rsidR="001D2705">
        <w:rPr>
          <w:color w:val="000000"/>
        </w:rPr>
        <w:t xml:space="preserve"> (2019) and Ghadge and </w:t>
      </w:r>
      <w:proofErr w:type="spellStart"/>
      <w:r w:rsidR="001D2705">
        <w:rPr>
          <w:color w:val="000000"/>
        </w:rPr>
        <w:t>Murumkar</w:t>
      </w:r>
      <w:proofErr w:type="spellEnd"/>
      <w:r w:rsidR="001D2705">
        <w:rPr>
          <w:color w:val="000000"/>
        </w:rPr>
        <w:t xml:space="preserve"> (2020).</w:t>
      </w:r>
    </w:p>
    <w:p w:rsidR="00F32E4B" w:rsidRDefault="00F32E4B" w:rsidP="006528F2">
      <w:pPr>
        <w:pStyle w:val="Normal1"/>
        <w:spacing w:before="240" w:after="0" w:line="360" w:lineRule="auto"/>
        <w:jc w:val="both"/>
        <w:rPr>
          <w:color w:val="000000"/>
        </w:rPr>
      </w:pPr>
    </w:p>
    <w:p w:rsidR="00FE3A0E" w:rsidRPr="00FE3A0E" w:rsidRDefault="00FD3C9A" w:rsidP="00FE3A0E">
      <w:pPr>
        <w:pStyle w:val="Normal1"/>
        <w:ind w:left="1440" w:hanging="1440"/>
        <w:rPr>
          <w:b/>
          <w:color w:val="000000"/>
        </w:rPr>
      </w:pPr>
      <w:r>
        <w:rPr>
          <w:b/>
        </w:rPr>
        <w:t>Table 2</w:t>
      </w:r>
      <w:r w:rsidR="00FE3A0E">
        <w:rPr>
          <w:b/>
        </w:rPr>
        <w:tab/>
      </w:r>
      <w:r w:rsidR="00FE3A0E">
        <w:rPr>
          <w:b/>
          <w:color w:val="000000"/>
        </w:rPr>
        <w:t xml:space="preserve">Effect of seed biopriming with MPKV bacterial consortium on number of nodules plant </w:t>
      </w:r>
      <w:r w:rsidR="00FE3A0E">
        <w:rPr>
          <w:b/>
          <w:color w:val="000000"/>
          <w:vertAlign w:val="superscript"/>
        </w:rPr>
        <w:t>-1</w:t>
      </w:r>
      <w:r w:rsidR="00FE3A0E">
        <w:rPr>
          <w:b/>
          <w:color w:val="000000"/>
        </w:rPr>
        <w:t xml:space="preserve"> and n</w:t>
      </w:r>
      <w:r w:rsidR="00FE3A0E" w:rsidRPr="00FE3A0E">
        <w:rPr>
          <w:b/>
          <w:color w:val="000000"/>
        </w:rPr>
        <w:t xml:space="preserve">umber of pods plant </w:t>
      </w:r>
      <w:r w:rsidR="00FE3A0E" w:rsidRPr="00FE3A0E">
        <w:rPr>
          <w:b/>
          <w:color w:val="000000"/>
          <w:vertAlign w:val="superscript"/>
        </w:rPr>
        <w:t>-1</w:t>
      </w:r>
      <w:r w:rsidR="00FE3A0E">
        <w:rPr>
          <w:b/>
          <w:color w:val="000000"/>
          <w:vertAlign w:val="superscript"/>
        </w:rPr>
        <w:t xml:space="preserve"> </w:t>
      </w:r>
      <w:r w:rsidR="00FE3A0E">
        <w:rPr>
          <w:b/>
          <w:color w:val="000000"/>
        </w:rPr>
        <w:t>of cowpea</w:t>
      </w:r>
    </w:p>
    <w:tbl>
      <w:tblPr>
        <w:tblW w:w="947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
        <w:gridCol w:w="5897"/>
        <w:gridCol w:w="1418"/>
        <w:gridCol w:w="1559"/>
      </w:tblGrid>
      <w:tr w:rsidR="006528F2" w:rsidTr="00FE3A0E">
        <w:trPr>
          <w:cantSplit/>
          <w:trHeight w:val="766"/>
          <w:tblHeader/>
        </w:trPr>
        <w:tc>
          <w:tcPr>
            <w:tcW w:w="596" w:type="dxa"/>
          </w:tcPr>
          <w:p w:rsidR="006528F2" w:rsidRDefault="006528F2" w:rsidP="00615EF5">
            <w:pPr>
              <w:pStyle w:val="Normal1"/>
              <w:pBdr>
                <w:top w:val="nil"/>
                <w:left w:val="nil"/>
                <w:bottom w:val="nil"/>
                <w:right w:val="nil"/>
                <w:between w:val="nil"/>
              </w:pBdr>
              <w:spacing w:line="240" w:lineRule="auto"/>
              <w:ind w:left="-108" w:firstLine="108"/>
              <w:jc w:val="center"/>
              <w:rPr>
                <w:color w:val="000000"/>
              </w:rPr>
            </w:pPr>
            <w:r>
              <w:rPr>
                <w:b/>
                <w:color w:val="000000"/>
              </w:rPr>
              <w:t xml:space="preserve">Tr. </w:t>
            </w:r>
          </w:p>
          <w:p w:rsidR="006528F2" w:rsidRDefault="006528F2" w:rsidP="00615EF5">
            <w:pPr>
              <w:pStyle w:val="Normal1"/>
              <w:pBdr>
                <w:top w:val="nil"/>
                <w:left w:val="nil"/>
                <w:bottom w:val="nil"/>
                <w:right w:val="nil"/>
                <w:between w:val="nil"/>
              </w:pBdr>
              <w:spacing w:line="240" w:lineRule="auto"/>
              <w:ind w:left="-108" w:firstLine="108"/>
              <w:jc w:val="center"/>
              <w:rPr>
                <w:color w:val="000000"/>
              </w:rPr>
            </w:pPr>
            <w:r>
              <w:rPr>
                <w:b/>
                <w:color w:val="000000"/>
              </w:rPr>
              <w:t>No.</w:t>
            </w:r>
          </w:p>
        </w:tc>
        <w:tc>
          <w:tcPr>
            <w:tcW w:w="5897" w:type="dxa"/>
          </w:tcPr>
          <w:p w:rsidR="006528F2" w:rsidRDefault="006528F2" w:rsidP="00615EF5">
            <w:pPr>
              <w:pStyle w:val="Normal1"/>
              <w:pBdr>
                <w:top w:val="nil"/>
                <w:left w:val="nil"/>
                <w:bottom w:val="nil"/>
                <w:right w:val="nil"/>
                <w:between w:val="nil"/>
              </w:pBdr>
              <w:spacing w:before="240" w:after="240" w:line="240" w:lineRule="auto"/>
              <w:jc w:val="center"/>
              <w:rPr>
                <w:color w:val="000000"/>
              </w:rPr>
            </w:pPr>
            <w:r>
              <w:rPr>
                <w:b/>
                <w:color w:val="000000"/>
              </w:rPr>
              <w:t>Treatment details</w:t>
            </w:r>
          </w:p>
        </w:tc>
        <w:tc>
          <w:tcPr>
            <w:tcW w:w="1418" w:type="dxa"/>
            <w:vAlign w:val="center"/>
          </w:tcPr>
          <w:p w:rsidR="006528F2" w:rsidRDefault="006528F2" w:rsidP="00615EF5">
            <w:pPr>
              <w:pStyle w:val="Normal1"/>
              <w:pBdr>
                <w:top w:val="nil"/>
                <w:left w:val="nil"/>
                <w:bottom w:val="nil"/>
                <w:right w:val="nil"/>
                <w:between w:val="nil"/>
              </w:pBdr>
              <w:spacing w:line="240" w:lineRule="auto"/>
              <w:jc w:val="center"/>
              <w:rPr>
                <w:color w:val="000000"/>
              </w:rPr>
            </w:pPr>
            <w:r>
              <w:rPr>
                <w:b/>
                <w:color w:val="000000"/>
                <w:highlight w:val="white"/>
              </w:rPr>
              <w:t xml:space="preserve">Number of nodules plant </w:t>
            </w:r>
            <w:r>
              <w:rPr>
                <w:b/>
                <w:color w:val="000000"/>
                <w:highlight w:val="white"/>
                <w:vertAlign w:val="superscript"/>
              </w:rPr>
              <w:t>-1</w:t>
            </w:r>
          </w:p>
        </w:tc>
        <w:tc>
          <w:tcPr>
            <w:tcW w:w="1559" w:type="dxa"/>
            <w:vAlign w:val="center"/>
          </w:tcPr>
          <w:p w:rsidR="006528F2" w:rsidRDefault="006528F2" w:rsidP="00615EF5">
            <w:pPr>
              <w:pStyle w:val="Normal1"/>
              <w:pBdr>
                <w:top w:val="nil"/>
                <w:left w:val="nil"/>
                <w:bottom w:val="nil"/>
                <w:right w:val="nil"/>
                <w:between w:val="nil"/>
              </w:pBdr>
              <w:spacing w:line="240" w:lineRule="auto"/>
              <w:jc w:val="center"/>
              <w:rPr>
                <w:color w:val="000000"/>
              </w:rPr>
            </w:pPr>
            <w:r>
              <w:rPr>
                <w:b/>
                <w:color w:val="000000"/>
                <w:highlight w:val="white"/>
              </w:rPr>
              <w:t xml:space="preserve">Number of pods plant </w:t>
            </w:r>
            <w:r>
              <w:rPr>
                <w:b/>
                <w:color w:val="000000"/>
                <w:highlight w:val="white"/>
                <w:vertAlign w:val="superscript"/>
              </w:rPr>
              <w:t>-1</w:t>
            </w:r>
          </w:p>
        </w:tc>
      </w:tr>
      <w:tr w:rsidR="006528F2" w:rsidTr="00FE3A0E">
        <w:trPr>
          <w:cantSplit/>
          <w:trHeight w:val="555"/>
          <w:tblHeader/>
        </w:trPr>
        <w:tc>
          <w:tcPr>
            <w:tcW w:w="596" w:type="dxa"/>
          </w:tcPr>
          <w:p w:rsidR="006528F2" w:rsidRDefault="006528F2" w:rsidP="00615EF5">
            <w:pPr>
              <w:pStyle w:val="Normal1"/>
              <w:pBdr>
                <w:top w:val="nil"/>
                <w:left w:val="nil"/>
                <w:bottom w:val="nil"/>
                <w:right w:val="nil"/>
                <w:between w:val="nil"/>
              </w:pBdr>
              <w:spacing w:line="240" w:lineRule="auto"/>
              <w:ind w:left="-108" w:firstLine="108"/>
              <w:jc w:val="center"/>
              <w:rPr>
                <w:color w:val="000000"/>
              </w:rPr>
            </w:pPr>
            <w:r>
              <w:rPr>
                <w:color w:val="000000"/>
              </w:rPr>
              <w:t>T</w:t>
            </w:r>
            <w:r>
              <w:rPr>
                <w:color w:val="000000"/>
                <w:vertAlign w:val="subscript"/>
              </w:rPr>
              <w:t>1</w:t>
            </w:r>
          </w:p>
        </w:tc>
        <w:tc>
          <w:tcPr>
            <w:tcW w:w="5897" w:type="dxa"/>
          </w:tcPr>
          <w:p w:rsidR="006528F2" w:rsidRDefault="006528F2" w:rsidP="00615EF5">
            <w:pPr>
              <w:pStyle w:val="Normal1"/>
              <w:pBdr>
                <w:top w:val="nil"/>
                <w:left w:val="nil"/>
                <w:bottom w:val="nil"/>
                <w:right w:val="nil"/>
                <w:between w:val="nil"/>
              </w:pBdr>
              <w:spacing w:line="240" w:lineRule="auto"/>
              <w:rPr>
                <w:color w:val="000000"/>
              </w:rPr>
            </w:pPr>
            <w:r>
              <w:rPr>
                <w:color w:val="000000"/>
              </w:rPr>
              <w:t>Seed biopriming with MPKV bacterial consortium @ 25g kg</w:t>
            </w:r>
            <w:r>
              <w:rPr>
                <w:color w:val="000000"/>
                <w:vertAlign w:val="superscript"/>
              </w:rPr>
              <w:t>-1</w:t>
            </w:r>
            <w:r>
              <w:rPr>
                <w:color w:val="000000"/>
              </w:rPr>
              <w:t xml:space="preserve"> seed in 1 litre water for 12 hrs. before sowing + 100% RDF</w:t>
            </w:r>
          </w:p>
        </w:tc>
        <w:tc>
          <w:tcPr>
            <w:tcW w:w="1418" w:type="dxa"/>
          </w:tcPr>
          <w:p w:rsidR="006528F2" w:rsidRDefault="006528F2" w:rsidP="00615EF5">
            <w:pPr>
              <w:pStyle w:val="Normal1"/>
              <w:pBdr>
                <w:top w:val="nil"/>
                <w:left w:val="nil"/>
                <w:bottom w:val="nil"/>
                <w:right w:val="nil"/>
                <w:between w:val="nil"/>
              </w:pBdr>
              <w:spacing w:before="120" w:after="120" w:line="240" w:lineRule="auto"/>
              <w:jc w:val="center"/>
              <w:rPr>
                <w:color w:val="000000"/>
              </w:rPr>
            </w:pPr>
            <w:r>
              <w:rPr>
                <w:color w:val="000000"/>
              </w:rPr>
              <w:t>29.67</w:t>
            </w:r>
          </w:p>
        </w:tc>
        <w:tc>
          <w:tcPr>
            <w:tcW w:w="1559" w:type="dxa"/>
          </w:tcPr>
          <w:p w:rsidR="006528F2" w:rsidRDefault="006528F2" w:rsidP="00615EF5">
            <w:pPr>
              <w:pStyle w:val="Normal1"/>
              <w:pBdr>
                <w:top w:val="nil"/>
                <w:left w:val="nil"/>
                <w:bottom w:val="nil"/>
                <w:right w:val="nil"/>
                <w:between w:val="nil"/>
              </w:pBdr>
              <w:spacing w:before="120" w:after="120" w:line="240" w:lineRule="auto"/>
              <w:jc w:val="center"/>
              <w:rPr>
                <w:color w:val="000000"/>
              </w:rPr>
            </w:pPr>
            <w:r>
              <w:rPr>
                <w:color w:val="000000"/>
              </w:rPr>
              <w:t>40.67</w:t>
            </w:r>
          </w:p>
        </w:tc>
      </w:tr>
      <w:tr w:rsidR="006528F2" w:rsidTr="00FE3A0E">
        <w:trPr>
          <w:cantSplit/>
          <w:trHeight w:val="555"/>
          <w:tblHeader/>
        </w:trPr>
        <w:tc>
          <w:tcPr>
            <w:tcW w:w="596" w:type="dxa"/>
          </w:tcPr>
          <w:p w:rsidR="006528F2" w:rsidRDefault="006528F2"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2</w:t>
            </w:r>
          </w:p>
        </w:tc>
        <w:tc>
          <w:tcPr>
            <w:tcW w:w="5897" w:type="dxa"/>
          </w:tcPr>
          <w:p w:rsidR="006528F2" w:rsidRDefault="006528F2" w:rsidP="00615EF5">
            <w:pPr>
              <w:pStyle w:val="Normal1"/>
              <w:pBdr>
                <w:top w:val="nil"/>
                <w:left w:val="nil"/>
                <w:bottom w:val="nil"/>
                <w:right w:val="nil"/>
                <w:between w:val="nil"/>
              </w:pBdr>
              <w:spacing w:line="240" w:lineRule="auto"/>
              <w:rPr>
                <w:color w:val="000000"/>
              </w:rPr>
            </w:pPr>
            <w:r>
              <w:rPr>
                <w:color w:val="000000"/>
              </w:rPr>
              <w:t>Seed biopriming with MPKV bacterial consortium @ 25g kg</w:t>
            </w:r>
            <w:r>
              <w:rPr>
                <w:color w:val="000000"/>
                <w:vertAlign w:val="superscript"/>
              </w:rPr>
              <w:t>-1</w:t>
            </w:r>
            <w:r>
              <w:rPr>
                <w:color w:val="000000"/>
              </w:rPr>
              <w:t xml:space="preserve"> seed in 1 litre water for 12 hrs. before sowing + 75% RDF</w:t>
            </w:r>
          </w:p>
        </w:tc>
        <w:tc>
          <w:tcPr>
            <w:tcW w:w="1418" w:type="dxa"/>
          </w:tcPr>
          <w:p w:rsidR="006528F2" w:rsidRDefault="006528F2" w:rsidP="00615EF5">
            <w:pPr>
              <w:pStyle w:val="Normal1"/>
              <w:pBdr>
                <w:top w:val="nil"/>
                <w:left w:val="nil"/>
                <w:bottom w:val="nil"/>
                <w:right w:val="nil"/>
                <w:between w:val="nil"/>
              </w:pBdr>
              <w:spacing w:before="120" w:after="120" w:line="240" w:lineRule="auto"/>
              <w:jc w:val="center"/>
              <w:rPr>
                <w:color w:val="000000"/>
              </w:rPr>
            </w:pPr>
            <w:r>
              <w:rPr>
                <w:color w:val="000000"/>
              </w:rPr>
              <w:t>32.00</w:t>
            </w:r>
          </w:p>
        </w:tc>
        <w:tc>
          <w:tcPr>
            <w:tcW w:w="1559" w:type="dxa"/>
          </w:tcPr>
          <w:p w:rsidR="006528F2" w:rsidRDefault="006528F2" w:rsidP="00615EF5">
            <w:pPr>
              <w:pStyle w:val="Normal1"/>
              <w:pBdr>
                <w:top w:val="nil"/>
                <w:left w:val="nil"/>
                <w:bottom w:val="nil"/>
                <w:right w:val="nil"/>
                <w:between w:val="nil"/>
              </w:pBdr>
              <w:spacing w:before="120" w:after="120" w:line="240" w:lineRule="auto"/>
              <w:jc w:val="center"/>
              <w:rPr>
                <w:color w:val="000000"/>
              </w:rPr>
            </w:pPr>
            <w:r>
              <w:rPr>
                <w:color w:val="000000"/>
              </w:rPr>
              <w:t>43.33</w:t>
            </w:r>
          </w:p>
        </w:tc>
      </w:tr>
      <w:tr w:rsidR="006528F2" w:rsidTr="00FE3A0E">
        <w:trPr>
          <w:cantSplit/>
          <w:trHeight w:val="555"/>
          <w:tblHeader/>
        </w:trPr>
        <w:tc>
          <w:tcPr>
            <w:tcW w:w="596" w:type="dxa"/>
          </w:tcPr>
          <w:p w:rsidR="006528F2" w:rsidRDefault="006528F2"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3</w:t>
            </w:r>
          </w:p>
        </w:tc>
        <w:tc>
          <w:tcPr>
            <w:tcW w:w="5897" w:type="dxa"/>
          </w:tcPr>
          <w:p w:rsidR="006528F2" w:rsidRDefault="006528F2" w:rsidP="00615EF5">
            <w:pPr>
              <w:pStyle w:val="Normal1"/>
              <w:pBdr>
                <w:top w:val="nil"/>
                <w:left w:val="nil"/>
                <w:bottom w:val="nil"/>
                <w:right w:val="nil"/>
                <w:between w:val="nil"/>
              </w:pBdr>
              <w:spacing w:line="240" w:lineRule="auto"/>
              <w:rPr>
                <w:color w:val="000000"/>
              </w:rPr>
            </w:pPr>
            <w:r>
              <w:rPr>
                <w:color w:val="000000"/>
              </w:rPr>
              <w:t>Seed biopriming with MPKV bacterial consortium @ 25g kg</w:t>
            </w:r>
            <w:r>
              <w:rPr>
                <w:color w:val="000000"/>
                <w:vertAlign w:val="superscript"/>
              </w:rPr>
              <w:t>-1</w:t>
            </w:r>
            <w:r>
              <w:rPr>
                <w:color w:val="000000"/>
              </w:rPr>
              <w:t xml:space="preserve"> seed in 1 litre water for 12 hrs. before sowing + 50% RDF</w:t>
            </w:r>
          </w:p>
        </w:tc>
        <w:tc>
          <w:tcPr>
            <w:tcW w:w="1418" w:type="dxa"/>
          </w:tcPr>
          <w:p w:rsidR="006528F2" w:rsidRDefault="006528F2" w:rsidP="00615EF5">
            <w:pPr>
              <w:pStyle w:val="Normal1"/>
              <w:pBdr>
                <w:top w:val="nil"/>
                <w:left w:val="nil"/>
                <w:bottom w:val="nil"/>
                <w:right w:val="nil"/>
                <w:between w:val="nil"/>
              </w:pBdr>
              <w:spacing w:before="120" w:after="120" w:line="240" w:lineRule="auto"/>
              <w:jc w:val="center"/>
              <w:rPr>
                <w:color w:val="000000"/>
              </w:rPr>
            </w:pPr>
            <w:r>
              <w:rPr>
                <w:color w:val="000000"/>
              </w:rPr>
              <w:t>27.67</w:t>
            </w:r>
          </w:p>
        </w:tc>
        <w:tc>
          <w:tcPr>
            <w:tcW w:w="1559" w:type="dxa"/>
          </w:tcPr>
          <w:p w:rsidR="006528F2" w:rsidRDefault="006528F2" w:rsidP="00615EF5">
            <w:pPr>
              <w:pStyle w:val="Normal1"/>
              <w:pBdr>
                <w:top w:val="nil"/>
                <w:left w:val="nil"/>
                <w:bottom w:val="nil"/>
                <w:right w:val="nil"/>
                <w:between w:val="nil"/>
              </w:pBdr>
              <w:spacing w:before="120" w:after="120" w:line="240" w:lineRule="auto"/>
              <w:jc w:val="center"/>
              <w:rPr>
                <w:color w:val="000000"/>
              </w:rPr>
            </w:pPr>
            <w:r>
              <w:rPr>
                <w:color w:val="000000"/>
              </w:rPr>
              <w:t>36.33</w:t>
            </w:r>
          </w:p>
        </w:tc>
      </w:tr>
      <w:tr w:rsidR="006528F2" w:rsidTr="00FE3A0E">
        <w:trPr>
          <w:cantSplit/>
          <w:trHeight w:val="555"/>
          <w:tblHeader/>
        </w:trPr>
        <w:tc>
          <w:tcPr>
            <w:tcW w:w="596" w:type="dxa"/>
          </w:tcPr>
          <w:p w:rsidR="006528F2" w:rsidRDefault="006528F2"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4</w:t>
            </w:r>
          </w:p>
        </w:tc>
        <w:tc>
          <w:tcPr>
            <w:tcW w:w="5897" w:type="dxa"/>
          </w:tcPr>
          <w:p w:rsidR="006528F2" w:rsidRDefault="006528F2" w:rsidP="00615EF5">
            <w:pPr>
              <w:pStyle w:val="Normal1"/>
              <w:pBdr>
                <w:top w:val="nil"/>
                <w:left w:val="nil"/>
                <w:bottom w:val="nil"/>
                <w:right w:val="nil"/>
                <w:between w:val="nil"/>
              </w:pBdr>
              <w:spacing w:line="240" w:lineRule="auto"/>
              <w:rPr>
                <w:color w:val="000000"/>
              </w:rPr>
            </w:pPr>
            <w:r>
              <w:rPr>
                <w:color w:val="000000"/>
              </w:rPr>
              <w:t>Seed biopriming with reference strain @ 25g kg</w:t>
            </w:r>
            <w:r>
              <w:rPr>
                <w:color w:val="000000"/>
                <w:vertAlign w:val="superscript"/>
              </w:rPr>
              <w:t>-1</w:t>
            </w:r>
            <w:r>
              <w:rPr>
                <w:color w:val="000000"/>
              </w:rPr>
              <w:t xml:space="preserve"> seed in 1 litre water for 12 hrs. before sowing + 100% RDF</w:t>
            </w:r>
          </w:p>
        </w:tc>
        <w:tc>
          <w:tcPr>
            <w:tcW w:w="1418" w:type="dxa"/>
          </w:tcPr>
          <w:p w:rsidR="006528F2" w:rsidRDefault="006528F2" w:rsidP="00615EF5">
            <w:pPr>
              <w:pStyle w:val="Normal1"/>
              <w:pBdr>
                <w:top w:val="nil"/>
                <w:left w:val="nil"/>
                <w:bottom w:val="nil"/>
                <w:right w:val="nil"/>
                <w:between w:val="nil"/>
              </w:pBdr>
              <w:spacing w:before="120" w:after="120" w:line="240" w:lineRule="auto"/>
              <w:jc w:val="center"/>
              <w:rPr>
                <w:color w:val="000000"/>
              </w:rPr>
            </w:pPr>
            <w:r>
              <w:rPr>
                <w:color w:val="000000"/>
              </w:rPr>
              <w:t>19.67</w:t>
            </w:r>
          </w:p>
        </w:tc>
        <w:tc>
          <w:tcPr>
            <w:tcW w:w="1559" w:type="dxa"/>
          </w:tcPr>
          <w:p w:rsidR="006528F2" w:rsidRDefault="006528F2" w:rsidP="00615EF5">
            <w:pPr>
              <w:pStyle w:val="Normal1"/>
              <w:pBdr>
                <w:top w:val="nil"/>
                <w:left w:val="nil"/>
                <w:bottom w:val="nil"/>
                <w:right w:val="nil"/>
                <w:between w:val="nil"/>
              </w:pBdr>
              <w:spacing w:before="120" w:after="120" w:line="240" w:lineRule="auto"/>
              <w:jc w:val="center"/>
              <w:rPr>
                <w:color w:val="000000"/>
              </w:rPr>
            </w:pPr>
            <w:r>
              <w:rPr>
                <w:color w:val="000000"/>
              </w:rPr>
              <w:t>27.67</w:t>
            </w:r>
          </w:p>
        </w:tc>
      </w:tr>
      <w:tr w:rsidR="006528F2" w:rsidTr="00FE3A0E">
        <w:trPr>
          <w:cantSplit/>
          <w:trHeight w:val="555"/>
          <w:tblHeader/>
        </w:trPr>
        <w:tc>
          <w:tcPr>
            <w:tcW w:w="596" w:type="dxa"/>
          </w:tcPr>
          <w:p w:rsidR="006528F2" w:rsidRDefault="006528F2" w:rsidP="00615EF5">
            <w:pPr>
              <w:pStyle w:val="Normal1"/>
              <w:pBdr>
                <w:top w:val="nil"/>
                <w:left w:val="nil"/>
                <w:bottom w:val="nil"/>
                <w:right w:val="nil"/>
                <w:between w:val="nil"/>
              </w:pBdr>
              <w:spacing w:line="240" w:lineRule="auto"/>
              <w:jc w:val="center"/>
              <w:rPr>
                <w:color w:val="000000"/>
              </w:rPr>
            </w:pPr>
            <w:r>
              <w:rPr>
                <w:color w:val="000000"/>
              </w:rPr>
              <w:lastRenderedPageBreak/>
              <w:t>T</w:t>
            </w:r>
            <w:r>
              <w:rPr>
                <w:color w:val="000000"/>
                <w:vertAlign w:val="subscript"/>
              </w:rPr>
              <w:t>5</w:t>
            </w:r>
          </w:p>
        </w:tc>
        <w:tc>
          <w:tcPr>
            <w:tcW w:w="5897" w:type="dxa"/>
          </w:tcPr>
          <w:p w:rsidR="006528F2" w:rsidRDefault="006528F2" w:rsidP="00615EF5">
            <w:pPr>
              <w:pStyle w:val="Normal1"/>
              <w:pBdr>
                <w:top w:val="nil"/>
                <w:left w:val="nil"/>
                <w:bottom w:val="nil"/>
                <w:right w:val="nil"/>
                <w:between w:val="nil"/>
              </w:pBdr>
              <w:spacing w:line="240" w:lineRule="auto"/>
              <w:rPr>
                <w:color w:val="000000"/>
              </w:rPr>
            </w:pPr>
            <w:r>
              <w:rPr>
                <w:color w:val="000000"/>
              </w:rPr>
              <w:t>Seed biopriming with reference strain @ 25g kg</w:t>
            </w:r>
            <w:r>
              <w:rPr>
                <w:color w:val="000000"/>
                <w:vertAlign w:val="superscript"/>
              </w:rPr>
              <w:t>-1</w:t>
            </w:r>
            <w:r>
              <w:rPr>
                <w:color w:val="000000"/>
              </w:rPr>
              <w:t xml:space="preserve"> seed in 1 litre water for 12 hrs. before sowing + 75% RDF</w:t>
            </w:r>
          </w:p>
        </w:tc>
        <w:tc>
          <w:tcPr>
            <w:tcW w:w="1418" w:type="dxa"/>
          </w:tcPr>
          <w:p w:rsidR="006528F2" w:rsidRDefault="006528F2" w:rsidP="00615EF5">
            <w:pPr>
              <w:pStyle w:val="Normal1"/>
              <w:pBdr>
                <w:top w:val="nil"/>
                <w:left w:val="nil"/>
                <w:bottom w:val="nil"/>
                <w:right w:val="nil"/>
                <w:between w:val="nil"/>
              </w:pBdr>
              <w:spacing w:before="120" w:after="120" w:line="240" w:lineRule="auto"/>
              <w:jc w:val="center"/>
              <w:rPr>
                <w:color w:val="000000"/>
              </w:rPr>
            </w:pPr>
            <w:r>
              <w:rPr>
                <w:color w:val="000000"/>
              </w:rPr>
              <w:t>24.00</w:t>
            </w:r>
          </w:p>
        </w:tc>
        <w:tc>
          <w:tcPr>
            <w:tcW w:w="1559" w:type="dxa"/>
          </w:tcPr>
          <w:p w:rsidR="006528F2" w:rsidRDefault="006528F2" w:rsidP="00615EF5">
            <w:pPr>
              <w:pStyle w:val="Normal1"/>
              <w:pBdr>
                <w:top w:val="nil"/>
                <w:left w:val="nil"/>
                <w:bottom w:val="nil"/>
                <w:right w:val="nil"/>
                <w:between w:val="nil"/>
              </w:pBdr>
              <w:spacing w:before="120" w:after="120" w:line="240" w:lineRule="auto"/>
              <w:jc w:val="center"/>
              <w:rPr>
                <w:color w:val="000000"/>
              </w:rPr>
            </w:pPr>
            <w:r>
              <w:rPr>
                <w:color w:val="000000"/>
              </w:rPr>
              <w:t>33.33</w:t>
            </w:r>
          </w:p>
        </w:tc>
      </w:tr>
      <w:tr w:rsidR="006528F2" w:rsidTr="00FE3A0E">
        <w:trPr>
          <w:cantSplit/>
          <w:trHeight w:val="555"/>
          <w:tblHeader/>
        </w:trPr>
        <w:tc>
          <w:tcPr>
            <w:tcW w:w="596" w:type="dxa"/>
          </w:tcPr>
          <w:p w:rsidR="006528F2" w:rsidRDefault="006528F2"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6</w:t>
            </w:r>
          </w:p>
        </w:tc>
        <w:tc>
          <w:tcPr>
            <w:tcW w:w="5897" w:type="dxa"/>
          </w:tcPr>
          <w:p w:rsidR="006528F2" w:rsidRDefault="006528F2" w:rsidP="00615EF5">
            <w:pPr>
              <w:pStyle w:val="Normal1"/>
              <w:pBdr>
                <w:top w:val="nil"/>
                <w:left w:val="nil"/>
                <w:bottom w:val="nil"/>
                <w:right w:val="nil"/>
                <w:between w:val="nil"/>
              </w:pBdr>
              <w:spacing w:line="240" w:lineRule="auto"/>
              <w:rPr>
                <w:color w:val="000000"/>
              </w:rPr>
            </w:pPr>
            <w:r>
              <w:rPr>
                <w:color w:val="000000"/>
              </w:rPr>
              <w:t>Seed biopriming with reference strain @ 25g kg</w:t>
            </w:r>
            <w:r>
              <w:rPr>
                <w:color w:val="000000"/>
                <w:vertAlign w:val="superscript"/>
              </w:rPr>
              <w:t>-1</w:t>
            </w:r>
            <w:r>
              <w:rPr>
                <w:color w:val="000000"/>
              </w:rPr>
              <w:t xml:space="preserve"> seed in 1 litre water for 12 hrs. before sowing + 50% RDF</w:t>
            </w:r>
          </w:p>
        </w:tc>
        <w:tc>
          <w:tcPr>
            <w:tcW w:w="1418" w:type="dxa"/>
          </w:tcPr>
          <w:p w:rsidR="006528F2" w:rsidRDefault="006528F2" w:rsidP="00615EF5">
            <w:pPr>
              <w:pStyle w:val="Normal1"/>
              <w:pBdr>
                <w:top w:val="nil"/>
                <w:left w:val="nil"/>
                <w:bottom w:val="nil"/>
                <w:right w:val="nil"/>
                <w:between w:val="nil"/>
              </w:pBdr>
              <w:spacing w:before="120" w:after="120" w:line="240" w:lineRule="auto"/>
              <w:jc w:val="center"/>
              <w:rPr>
                <w:color w:val="000000"/>
              </w:rPr>
            </w:pPr>
            <w:r>
              <w:rPr>
                <w:color w:val="000000"/>
              </w:rPr>
              <w:t>16.33</w:t>
            </w:r>
          </w:p>
        </w:tc>
        <w:tc>
          <w:tcPr>
            <w:tcW w:w="1559" w:type="dxa"/>
          </w:tcPr>
          <w:p w:rsidR="006528F2" w:rsidRDefault="006528F2" w:rsidP="00615EF5">
            <w:pPr>
              <w:pStyle w:val="Normal1"/>
              <w:pBdr>
                <w:top w:val="nil"/>
                <w:left w:val="nil"/>
                <w:bottom w:val="nil"/>
                <w:right w:val="nil"/>
                <w:between w:val="nil"/>
              </w:pBdr>
              <w:spacing w:before="120" w:after="120" w:line="240" w:lineRule="auto"/>
              <w:jc w:val="center"/>
              <w:rPr>
                <w:color w:val="000000"/>
              </w:rPr>
            </w:pPr>
            <w:r>
              <w:rPr>
                <w:color w:val="000000"/>
              </w:rPr>
              <w:t>23.33</w:t>
            </w:r>
          </w:p>
        </w:tc>
      </w:tr>
      <w:tr w:rsidR="006528F2" w:rsidTr="00FE3A0E">
        <w:trPr>
          <w:cantSplit/>
          <w:trHeight w:val="517"/>
          <w:tblHeader/>
        </w:trPr>
        <w:tc>
          <w:tcPr>
            <w:tcW w:w="596" w:type="dxa"/>
          </w:tcPr>
          <w:p w:rsidR="006528F2" w:rsidRDefault="006528F2"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7</w:t>
            </w:r>
          </w:p>
        </w:tc>
        <w:tc>
          <w:tcPr>
            <w:tcW w:w="5897" w:type="dxa"/>
          </w:tcPr>
          <w:p w:rsidR="006528F2" w:rsidRDefault="006528F2" w:rsidP="00615EF5">
            <w:pPr>
              <w:pStyle w:val="Normal1"/>
              <w:pBdr>
                <w:top w:val="nil"/>
                <w:left w:val="nil"/>
                <w:bottom w:val="nil"/>
                <w:right w:val="nil"/>
                <w:between w:val="nil"/>
              </w:pBdr>
              <w:spacing w:line="240" w:lineRule="auto"/>
              <w:rPr>
                <w:color w:val="000000"/>
              </w:rPr>
            </w:pPr>
            <w:r>
              <w:rPr>
                <w:color w:val="222222"/>
                <w:highlight w:val="white"/>
              </w:rPr>
              <w:t>Untreated</w:t>
            </w:r>
            <w:r>
              <w:rPr>
                <w:color w:val="000000"/>
                <w:highlight w:val="white"/>
              </w:rPr>
              <w:t xml:space="preserve"> control</w:t>
            </w:r>
          </w:p>
        </w:tc>
        <w:tc>
          <w:tcPr>
            <w:tcW w:w="1418" w:type="dxa"/>
          </w:tcPr>
          <w:p w:rsidR="006528F2" w:rsidRDefault="006528F2" w:rsidP="00615EF5">
            <w:pPr>
              <w:pStyle w:val="Normal1"/>
              <w:pBdr>
                <w:top w:val="nil"/>
                <w:left w:val="nil"/>
                <w:bottom w:val="nil"/>
                <w:right w:val="nil"/>
                <w:between w:val="nil"/>
              </w:pBdr>
              <w:spacing w:before="120" w:after="120" w:line="240" w:lineRule="auto"/>
              <w:jc w:val="center"/>
              <w:rPr>
                <w:color w:val="000000"/>
              </w:rPr>
            </w:pPr>
            <w:r>
              <w:rPr>
                <w:color w:val="000000"/>
              </w:rPr>
              <w:t>14.33</w:t>
            </w:r>
          </w:p>
        </w:tc>
        <w:tc>
          <w:tcPr>
            <w:tcW w:w="1559" w:type="dxa"/>
          </w:tcPr>
          <w:p w:rsidR="006528F2" w:rsidRDefault="006528F2" w:rsidP="00615EF5">
            <w:pPr>
              <w:pStyle w:val="Normal1"/>
              <w:pBdr>
                <w:top w:val="nil"/>
                <w:left w:val="nil"/>
                <w:bottom w:val="nil"/>
                <w:right w:val="nil"/>
                <w:between w:val="nil"/>
              </w:pBdr>
              <w:spacing w:before="120" w:after="120" w:line="240" w:lineRule="auto"/>
              <w:jc w:val="center"/>
              <w:rPr>
                <w:color w:val="000000"/>
              </w:rPr>
            </w:pPr>
            <w:r>
              <w:rPr>
                <w:color w:val="000000"/>
              </w:rPr>
              <w:t>20.67</w:t>
            </w:r>
          </w:p>
        </w:tc>
      </w:tr>
      <w:tr w:rsidR="006528F2" w:rsidTr="00FE3A0E">
        <w:trPr>
          <w:cantSplit/>
          <w:trHeight w:val="266"/>
          <w:tblHeader/>
        </w:trPr>
        <w:tc>
          <w:tcPr>
            <w:tcW w:w="596" w:type="dxa"/>
          </w:tcPr>
          <w:p w:rsidR="006528F2" w:rsidRDefault="006528F2" w:rsidP="00615EF5">
            <w:pPr>
              <w:pStyle w:val="Normal1"/>
              <w:pBdr>
                <w:top w:val="nil"/>
                <w:left w:val="nil"/>
                <w:bottom w:val="nil"/>
                <w:right w:val="nil"/>
                <w:between w:val="nil"/>
              </w:pBdr>
              <w:spacing w:line="240" w:lineRule="auto"/>
              <w:jc w:val="center"/>
              <w:rPr>
                <w:color w:val="000000"/>
              </w:rPr>
            </w:pPr>
          </w:p>
        </w:tc>
        <w:tc>
          <w:tcPr>
            <w:tcW w:w="5897" w:type="dxa"/>
          </w:tcPr>
          <w:p w:rsidR="006528F2" w:rsidRDefault="006528F2" w:rsidP="00615EF5">
            <w:pPr>
              <w:pStyle w:val="Normal1"/>
              <w:pBdr>
                <w:top w:val="nil"/>
                <w:left w:val="nil"/>
                <w:bottom w:val="nil"/>
                <w:right w:val="nil"/>
                <w:between w:val="nil"/>
              </w:pBdr>
              <w:spacing w:line="240" w:lineRule="auto"/>
              <w:rPr>
                <w:color w:val="000000"/>
                <w:sz w:val="22"/>
                <w:szCs w:val="22"/>
                <w:highlight w:val="white"/>
              </w:rPr>
            </w:pPr>
            <w:r>
              <w:rPr>
                <w:color w:val="000000"/>
                <w:sz w:val="22"/>
                <w:szCs w:val="22"/>
                <w:highlight w:val="white"/>
              </w:rPr>
              <w:t>SE</w:t>
            </w:r>
            <w:r>
              <w:rPr>
                <w:color w:val="000000"/>
                <w:sz w:val="22"/>
                <w:szCs w:val="22"/>
                <w:highlight w:val="white"/>
                <w:u w:val="single"/>
              </w:rPr>
              <w:t>+</w:t>
            </w:r>
          </w:p>
        </w:tc>
        <w:tc>
          <w:tcPr>
            <w:tcW w:w="1418" w:type="dxa"/>
          </w:tcPr>
          <w:p w:rsidR="006528F2" w:rsidRDefault="006528F2" w:rsidP="00615EF5">
            <w:pPr>
              <w:pStyle w:val="Normal1"/>
              <w:pBdr>
                <w:top w:val="nil"/>
                <w:left w:val="nil"/>
                <w:bottom w:val="nil"/>
                <w:right w:val="nil"/>
                <w:between w:val="nil"/>
              </w:pBdr>
              <w:spacing w:line="240" w:lineRule="auto"/>
              <w:jc w:val="center"/>
              <w:rPr>
                <w:color w:val="000000"/>
                <w:sz w:val="22"/>
                <w:szCs w:val="22"/>
              </w:rPr>
            </w:pPr>
            <w:r>
              <w:rPr>
                <w:color w:val="000000"/>
                <w:sz w:val="22"/>
                <w:szCs w:val="22"/>
              </w:rPr>
              <w:t>0.79</w:t>
            </w:r>
          </w:p>
        </w:tc>
        <w:tc>
          <w:tcPr>
            <w:tcW w:w="1559" w:type="dxa"/>
          </w:tcPr>
          <w:p w:rsidR="006528F2" w:rsidRDefault="006528F2" w:rsidP="00615EF5">
            <w:pPr>
              <w:pStyle w:val="Normal1"/>
              <w:pBdr>
                <w:top w:val="nil"/>
                <w:left w:val="nil"/>
                <w:bottom w:val="nil"/>
                <w:right w:val="nil"/>
                <w:between w:val="nil"/>
              </w:pBdr>
              <w:spacing w:line="240" w:lineRule="auto"/>
              <w:jc w:val="center"/>
              <w:rPr>
                <w:color w:val="000000"/>
                <w:sz w:val="22"/>
                <w:szCs w:val="22"/>
              </w:rPr>
            </w:pPr>
            <w:r>
              <w:rPr>
                <w:color w:val="000000"/>
                <w:sz w:val="22"/>
                <w:szCs w:val="22"/>
              </w:rPr>
              <w:t>1.02</w:t>
            </w:r>
          </w:p>
        </w:tc>
      </w:tr>
      <w:tr w:rsidR="006528F2" w:rsidTr="00FE3A0E">
        <w:trPr>
          <w:cantSplit/>
          <w:trHeight w:val="288"/>
          <w:tblHeader/>
        </w:trPr>
        <w:tc>
          <w:tcPr>
            <w:tcW w:w="596" w:type="dxa"/>
          </w:tcPr>
          <w:p w:rsidR="006528F2" w:rsidRDefault="006528F2" w:rsidP="00615EF5">
            <w:pPr>
              <w:pStyle w:val="Normal1"/>
              <w:pBdr>
                <w:top w:val="nil"/>
                <w:left w:val="nil"/>
                <w:bottom w:val="nil"/>
                <w:right w:val="nil"/>
                <w:between w:val="nil"/>
              </w:pBdr>
              <w:spacing w:line="240" w:lineRule="auto"/>
              <w:jc w:val="center"/>
              <w:rPr>
                <w:color w:val="000000"/>
              </w:rPr>
            </w:pPr>
          </w:p>
        </w:tc>
        <w:tc>
          <w:tcPr>
            <w:tcW w:w="5897" w:type="dxa"/>
          </w:tcPr>
          <w:p w:rsidR="006528F2" w:rsidRDefault="006528F2" w:rsidP="00615EF5">
            <w:pPr>
              <w:pStyle w:val="Normal1"/>
              <w:pBdr>
                <w:top w:val="nil"/>
                <w:left w:val="nil"/>
                <w:bottom w:val="nil"/>
                <w:right w:val="nil"/>
                <w:between w:val="nil"/>
              </w:pBdr>
              <w:spacing w:line="240" w:lineRule="auto"/>
              <w:rPr>
                <w:color w:val="000000"/>
                <w:sz w:val="22"/>
                <w:szCs w:val="22"/>
                <w:highlight w:val="white"/>
              </w:rPr>
            </w:pPr>
            <w:r>
              <w:rPr>
                <w:color w:val="000000"/>
                <w:sz w:val="22"/>
                <w:szCs w:val="22"/>
                <w:highlight w:val="white"/>
              </w:rPr>
              <w:t>CD at 5%</w:t>
            </w:r>
          </w:p>
        </w:tc>
        <w:tc>
          <w:tcPr>
            <w:tcW w:w="1418" w:type="dxa"/>
          </w:tcPr>
          <w:p w:rsidR="006528F2" w:rsidRDefault="006528F2" w:rsidP="00615EF5">
            <w:pPr>
              <w:pStyle w:val="Normal1"/>
              <w:pBdr>
                <w:top w:val="nil"/>
                <w:left w:val="nil"/>
                <w:bottom w:val="nil"/>
                <w:right w:val="nil"/>
                <w:between w:val="nil"/>
              </w:pBdr>
              <w:spacing w:line="240" w:lineRule="auto"/>
              <w:jc w:val="center"/>
              <w:rPr>
                <w:color w:val="000000"/>
                <w:sz w:val="22"/>
                <w:szCs w:val="22"/>
              </w:rPr>
            </w:pPr>
            <w:r>
              <w:rPr>
                <w:color w:val="000000"/>
                <w:sz w:val="22"/>
                <w:szCs w:val="22"/>
              </w:rPr>
              <w:t>2.44</w:t>
            </w:r>
          </w:p>
        </w:tc>
        <w:tc>
          <w:tcPr>
            <w:tcW w:w="1559" w:type="dxa"/>
          </w:tcPr>
          <w:p w:rsidR="006528F2" w:rsidRDefault="006528F2" w:rsidP="00615EF5">
            <w:pPr>
              <w:pStyle w:val="Normal1"/>
              <w:pBdr>
                <w:top w:val="nil"/>
                <w:left w:val="nil"/>
                <w:bottom w:val="nil"/>
                <w:right w:val="nil"/>
                <w:between w:val="nil"/>
              </w:pBdr>
              <w:spacing w:line="240" w:lineRule="auto"/>
              <w:jc w:val="center"/>
              <w:rPr>
                <w:color w:val="000000"/>
                <w:sz w:val="22"/>
                <w:szCs w:val="22"/>
              </w:rPr>
            </w:pPr>
            <w:r>
              <w:rPr>
                <w:color w:val="000000"/>
                <w:sz w:val="22"/>
                <w:szCs w:val="22"/>
              </w:rPr>
              <w:t>3.14</w:t>
            </w:r>
          </w:p>
        </w:tc>
      </w:tr>
    </w:tbl>
    <w:p w:rsidR="00FD3C9A" w:rsidRDefault="00FD3C9A" w:rsidP="00FD3C9A">
      <w:pPr>
        <w:pStyle w:val="Normal1"/>
        <w:spacing w:after="0" w:line="360" w:lineRule="auto"/>
        <w:jc w:val="both"/>
        <w:rPr>
          <w:b/>
          <w:bCs/>
        </w:rPr>
      </w:pPr>
    </w:p>
    <w:p w:rsidR="00FD3C9A" w:rsidRDefault="00FD3C9A" w:rsidP="00FD3C9A">
      <w:pPr>
        <w:pStyle w:val="Normal1"/>
        <w:spacing w:after="0" w:line="360" w:lineRule="auto"/>
        <w:jc w:val="both"/>
        <w:rPr>
          <w:b/>
          <w:bCs/>
        </w:rPr>
      </w:pPr>
      <w:r>
        <w:rPr>
          <w:b/>
          <w:bCs/>
        </w:rPr>
        <w:t>3.3</w:t>
      </w:r>
      <w:r w:rsidRPr="00A20497">
        <w:rPr>
          <w:b/>
          <w:bCs/>
        </w:rPr>
        <w:t xml:space="preserve"> Inoculation Effect of Seed Biopriming with MPKV Bacterial Consortium on </w:t>
      </w:r>
      <w:r>
        <w:rPr>
          <w:b/>
          <w:bCs/>
        </w:rPr>
        <w:t>Seed Quality</w:t>
      </w:r>
      <w:r w:rsidRPr="00A20497">
        <w:rPr>
          <w:b/>
          <w:bCs/>
        </w:rPr>
        <w:t xml:space="preserve"> of Cowpea</w:t>
      </w:r>
    </w:p>
    <w:p w:rsidR="00FD3C9A" w:rsidRPr="00A20497" w:rsidRDefault="00FD3C9A" w:rsidP="00FD3C9A">
      <w:pPr>
        <w:pStyle w:val="Normal1"/>
        <w:spacing w:after="0" w:line="360" w:lineRule="auto"/>
        <w:jc w:val="both"/>
        <w:rPr>
          <w:b/>
          <w:bCs/>
        </w:rPr>
      </w:pPr>
      <w:r>
        <w:rPr>
          <w:b/>
          <w:bCs/>
        </w:rPr>
        <w:t xml:space="preserve">3.3.1 Seed </w:t>
      </w:r>
      <w:r w:rsidRPr="00A20497">
        <w:rPr>
          <w:b/>
          <w:bCs/>
        </w:rPr>
        <w:t>Germination</w:t>
      </w:r>
    </w:p>
    <w:p w:rsidR="00FD3C9A" w:rsidRDefault="00FD3C9A" w:rsidP="00FD3C9A">
      <w:pPr>
        <w:pStyle w:val="Normal1"/>
        <w:spacing w:before="240" w:after="0" w:line="360" w:lineRule="auto"/>
        <w:jc w:val="both"/>
      </w:pPr>
      <w:r>
        <w:t>Among all the different inoculation treatments, seed biopriming with MPKV bacterial consortium + 75% RDF (</w:t>
      </w:r>
      <w:r w:rsidRPr="00A0246B">
        <w:rPr>
          <w:b/>
          <w:bCs/>
        </w:rPr>
        <w:t>T</w:t>
      </w:r>
      <w:r w:rsidRPr="00A0246B">
        <w:rPr>
          <w:b/>
          <w:bCs/>
          <w:vertAlign w:val="subscript"/>
        </w:rPr>
        <w:t>2</w:t>
      </w:r>
      <w:r>
        <w:t xml:space="preserve">) achieved the highest germination (95.43%) outperforming all other treatments. However, it was statistically at par with the treatment </w:t>
      </w:r>
      <w:r w:rsidRPr="00A0246B">
        <w:rPr>
          <w:b/>
          <w:bCs/>
        </w:rPr>
        <w:t>T</w:t>
      </w:r>
      <w:r w:rsidRPr="00A0246B">
        <w:rPr>
          <w:b/>
          <w:bCs/>
          <w:vertAlign w:val="subscript"/>
        </w:rPr>
        <w:t>1</w:t>
      </w:r>
      <w:r>
        <w:t xml:space="preserve"> i.e. seed biopriming with MPKV bacterial consortium + 100% RDF (92.97%).</w:t>
      </w:r>
    </w:p>
    <w:p w:rsidR="00FD3C9A" w:rsidRDefault="001D651D" w:rsidP="00450B87">
      <w:pPr>
        <w:pStyle w:val="Normal1"/>
        <w:tabs>
          <w:tab w:val="center" w:pos="4513"/>
        </w:tabs>
        <w:spacing w:before="240" w:after="0" w:line="360" w:lineRule="auto"/>
        <w:jc w:val="both"/>
        <w:rPr>
          <w:color w:val="000000"/>
        </w:rPr>
      </w:pPr>
      <w:r>
        <w:rPr>
          <w:b/>
          <w:color w:val="000000"/>
        </w:rPr>
        <w:t>3.3.2</w:t>
      </w:r>
      <w:r w:rsidR="00FD3C9A">
        <w:rPr>
          <w:b/>
          <w:color w:val="000000"/>
        </w:rPr>
        <w:t xml:space="preserve"> 1000 Seed Weight</w:t>
      </w:r>
      <w:r w:rsidR="00450B87">
        <w:rPr>
          <w:b/>
          <w:color w:val="000000"/>
        </w:rPr>
        <w:tab/>
      </w:r>
    </w:p>
    <w:p w:rsidR="00FD3C9A" w:rsidRDefault="00FD3C9A" w:rsidP="00FD3C9A">
      <w:pPr>
        <w:pStyle w:val="Normal1"/>
        <w:spacing w:before="240" w:after="0" w:line="360" w:lineRule="auto"/>
        <w:jc w:val="both"/>
        <w:rPr>
          <w:color w:val="000000"/>
        </w:rPr>
      </w:pPr>
      <w:r>
        <w:rPr>
          <w:color w:val="000000"/>
        </w:rPr>
        <w:t>When comparing different inoculation treatment, T</w:t>
      </w:r>
      <w:r>
        <w:rPr>
          <w:color w:val="000000"/>
          <w:vertAlign w:val="subscript"/>
        </w:rPr>
        <w:t>2</w:t>
      </w:r>
      <w:r>
        <w:rPr>
          <w:color w:val="000000"/>
        </w:rPr>
        <w:t xml:space="preserve"> i.e. seed biopriming with MPKV bacterial consortium + 75% RDF was found to be the most effective as it recorded significantly highest 1000 seed weight (132.60 g) compared to the other treatments, however it was statistically at par with T</w:t>
      </w:r>
      <w:r>
        <w:rPr>
          <w:color w:val="000000"/>
          <w:vertAlign w:val="subscript"/>
        </w:rPr>
        <w:t>1</w:t>
      </w:r>
      <w:r>
        <w:rPr>
          <w:color w:val="000000"/>
        </w:rPr>
        <w:t xml:space="preserve"> i.e. seed biopriming with MPKV bacterial consortium + 100% RDF for 1000 seed weight (128.04 g). The untreated control plot, which received no treatment, exhibited the lowest 1000 seed weight (86.71 g).</w:t>
      </w:r>
    </w:p>
    <w:p w:rsidR="004B1068" w:rsidRDefault="00FD3C9A" w:rsidP="00FD3C9A">
      <w:pPr>
        <w:pStyle w:val="Normal1"/>
        <w:spacing w:before="240" w:after="0" w:line="360" w:lineRule="auto"/>
        <w:jc w:val="both"/>
        <w:rPr>
          <w:color w:val="000000"/>
        </w:rPr>
      </w:pPr>
      <w:r>
        <w:rPr>
          <w:color w:val="000000"/>
        </w:rPr>
        <w:t>Seed b</w:t>
      </w:r>
      <w:r w:rsidRPr="00B91D21">
        <w:rPr>
          <w:color w:val="000000"/>
        </w:rPr>
        <w:t>iopriming</w:t>
      </w:r>
      <w:r w:rsidRPr="00B91D21">
        <w:rPr>
          <w:b/>
          <w:bCs/>
          <w:color w:val="000000"/>
        </w:rPr>
        <w:t xml:space="preserve"> </w:t>
      </w:r>
      <w:r w:rsidRPr="00A73B2C">
        <w:rPr>
          <w:color w:val="000000"/>
        </w:rPr>
        <w:t>of cowpea</w:t>
      </w:r>
      <w:r>
        <w:rPr>
          <w:b/>
          <w:bCs/>
          <w:color w:val="000000"/>
        </w:rPr>
        <w:t xml:space="preserve"> </w:t>
      </w:r>
      <w:r>
        <w:rPr>
          <w:color w:val="000000"/>
        </w:rPr>
        <w:t xml:space="preserve">with </w:t>
      </w:r>
      <w:r>
        <w:rPr>
          <w:i/>
          <w:color w:val="000000"/>
        </w:rPr>
        <w:t>Rhizobium</w:t>
      </w:r>
      <w:r>
        <w:rPr>
          <w:color w:val="000000"/>
        </w:rPr>
        <w:t>, PSB and KMB individually or in combination increased germination percentage</w:t>
      </w:r>
      <w:r w:rsidR="001D651D">
        <w:rPr>
          <w:color w:val="000000"/>
        </w:rPr>
        <w:t xml:space="preserve"> and </w:t>
      </w:r>
      <w:r w:rsidR="001D651D" w:rsidRPr="006528F2">
        <w:t>1000-seed weight</w:t>
      </w:r>
      <w:r>
        <w:rPr>
          <w:color w:val="000000"/>
        </w:rPr>
        <w:t xml:space="preserve">. </w:t>
      </w:r>
      <w:r>
        <w:t xml:space="preserve">During biopriming, seeds might have undergone controlled hydration, which initiated enzymatic and physiological processes essential for rapid germination. The inoculated microbes further might have secreted growth-promoting substances such as auxins, gibberellins and </w:t>
      </w:r>
      <w:proofErr w:type="spellStart"/>
      <w:r>
        <w:t>cytokinins</w:t>
      </w:r>
      <w:proofErr w:type="spellEnd"/>
      <w:r>
        <w:t>, which stimulated seedling emergence and root development.</w:t>
      </w:r>
      <w:r w:rsidR="001D651D">
        <w:t xml:space="preserve"> </w:t>
      </w:r>
      <w:r w:rsidR="001D651D" w:rsidRPr="006528F2">
        <w:t xml:space="preserve">Microbial hormones promoted plant </w:t>
      </w:r>
      <w:r w:rsidR="003A3879" w:rsidRPr="006528F2">
        <w:t>vigour</w:t>
      </w:r>
      <w:r w:rsidR="001D651D" w:rsidRPr="006528F2">
        <w:t>, pod setting and seed development, while improved nodulation and root growth supported nutrient and water absorption, leading to bolder seeds</w:t>
      </w:r>
      <w:r w:rsidR="001D651D">
        <w:t>.</w:t>
      </w:r>
      <w:r>
        <w:t xml:space="preserve"> Similar findings were also reported by </w:t>
      </w:r>
      <w:r>
        <w:rPr>
          <w:color w:val="000000"/>
        </w:rPr>
        <w:t xml:space="preserve">Bansal </w:t>
      </w:r>
      <w:r>
        <w:rPr>
          <w:color w:val="000000"/>
        </w:rPr>
        <w:lastRenderedPageBreak/>
        <w:t xml:space="preserve">(2009), Qureshi </w:t>
      </w:r>
      <w:r>
        <w:rPr>
          <w:i/>
          <w:color w:val="000000"/>
        </w:rPr>
        <w:t>et al.</w:t>
      </w:r>
      <w:r>
        <w:rPr>
          <w:color w:val="000000"/>
        </w:rPr>
        <w:t xml:space="preserve"> (2011),</w:t>
      </w:r>
      <w:r w:rsidR="001D651D">
        <w:rPr>
          <w:color w:val="000000"/>
        </w:rPr>
        <w:t xml:space="preserve"> </w:t>
      </w:r>
      <w:proofErr w:type="spellStart"/>
      <w:r w:rsidR="001D651D">
        <w:rPr>
          <w:color w:val="000000"/>
        </w:rPr>
        <w:t>Argaw</w:t>
      </w:r>
      <w:proofErr w:type="spellEnd"/>
      <w:r w:rsidR="001D651D">
        <w:rPr>
          <w:color w:val="000000"/>
        </w:rPr>
        <w:t xml:space="preserve"> (2012), </w:t>
      </w:r>
      <w:proofErr w:type="spellStart"/>
      <w:r w:rsidR="001D651D">
        <w:rPr>
          <w:color w:val="000000"/>
        </w:rPr>
        <w:t>Tarafder</w:t>
      </w:r>
      <w:proofErr w:type="spellEnd"/>
      <w:r w:rsidR="001D651D">
        <w:rPr>
          <w:color w:val="000000"/>
        </w:rPr>
        <w:t xml:space="preserve"> </w:t>
      </w:r>
      <w:r w:rsidR="001D651D">
        <w:rPr>
          <w:i/>
          <w:color w:val="000000"/>
        </w:rPr>
        <w:t>et al.</w:t>
      </w:r>
      <w:r w:rsidR="001D651D">
        <w:rPr>
          <w:color w:val="000000"/>
        </w:rPr>
        <w:t xml:space="preserve"> (2016), Cao </w:t>
      </w:r>
      <w:r w:rsidR="001D651D">
        <w:rPr>
          <w:i/>
          <w:color w:val="000000"/>
        </w:rPr>
        <w:t>et al</w:t>
      </w:r>
      <w:r w:rsidR="001D651D">
        <w:rPr>
          <w:color w:val="000000"/>
        </w:rPr>
        <w:t xml:space="preserve">. (2016), </w:t>
      </w:r>
      <w:proofErr w:type="spellStart"/>
      <w:r w:rsidR="001D651D">
        <w:rPr>
          <w:color w:val="000000"/>
        </w:rPr>
        <w:t>Jaybhay</w:t>
      </w:r>
      <w:proofErr w:type="spellEnd"/>
      <w:r w:rsidR="001D651D">
        <w:rPr>
          <w:color w:val="000000"/>
        </w:rPr>
        <w:t xml:space="preserve"> </w:t>
      </w:r>
      <w:r w:rsidR="001D651D">
        <w:rPr>
          <w:i/>
          <w:color w:val="000000"/>
        </w:rPr>
        <w:t>et al.</w:t>
      </w:r>
      <w:r w:rsidR="001D651D">
        <w:rPr>
          <w:color w:val="000000"/>
        </w:rPr>
        <w:t xml:space="preserve"> (2017) and Ghadge and </w:t>
      </w:r>
      <w:proofErr w:type="spellStart"/>
      <w:r w:rsidR="001D651D">
        <w:rPr>
          <w:color w:val="000000"/>
        </w:rPr>
        <w:t>Murumkar</w:t>
      </w:r>
      <w:proofErr w:type="spellEnd"/>
      <w:r w:rsidR="001D651D">
        <w:rPr>
          <w:color w:val="000000"/>
        </w:rPr>
        <w:t xml:space="preserve"> (2020).</w:t>
      </w:r>
    </w:p>
    <w:p w:rsidR="004B1068" w:rsidRDefault="004B1068" w:rsidP="00FD3C9A">
      <w:pPr>
        <w:pStyle w:val="Normal1"/>
        <w:spacing w:before="240" w:after="0" w:line="360" w:lineRule="auto"/>
        <w:jc w:val="both"/>
        <w:rPr>
          <w:color w:val="000000"/>
        </w:rPr>
      </w:pPr>
    </w:p>
    <w:p w:rsidR="00FD3C9A" w:rsidRPr="00A73B2C" w:rsidRDefault="00FD3C9A" w:rsidP="00FD3C9A">
      <w:pPr>
        <w:pStyle w:val="Normal1"/>
        <w:ind w:left="1440" w:hanging="1440"/>
        <w:jc w:val="both"/>
        <w:rPr>
          <w:b/>
          <w:color w:val="000000"/>
        </w:rPr>
      </w:pPr>
      <w:r>
        <w:rPr>
          <w:b/>
        </w:rPr>
        <w:t xml:space="preserve">Table </w:t>
      </w:r>
      <w:r w:rsidR="004B1068">
        <w:rPr>
          <w:b/>
        </w:rPr>
        <w:t>3</w:t>
      </w:r>
      <w:r>
        <w:rPr>
          <w:b/>
        </w:rPr>
        <w:tab/>
      </w:r>
      <w:r>
        <w:rPr>
          <w:b/>
          <w:color w:val="000000"/>
        </w:rPr>
        <w:t>Effect of seed biopriming with MPKV bacterial consortium on germination percentage of cowpea</w:t>
      </w:r>
    </w:p>
    <w:tbl>
      <w:tblPr>
        <w:tblpPr w:leftFromText="180" w:rightFromText="180" w:vertAnchor="text" w:tblpY="160"/>
        <w:tblW w:w="9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502"/>
        <w:gridCol w:w="1843"/>
        <w:gridCol w:w="1559"/>
      </w:tblGrid>
      <w:tr w:rsidR="00B003DC" w:rsidTr="002C2C8C">
        <w:trPr>
          <w:cantSplit/>
          <w:trHeight w:val="275"/>
          <w:tblHeader/>
        </w:trPr>
        <w:tc>
          <w:tcPr>
            <w:tcW w:w="675" w:type="dxa"/>
          </w:tcPr>
          <w:p w:rsidR="00B003DC" w:rsidRDefault="00B003DC" w:rsidP="0022163C">
            <w:pPr>
              <w:pStyle w:val="Normal1"/>
              <w:pBdr>
                <w:top w:val="nil"/>
                <w:left w:val="nil"/>
                <w:bottom w:val="nil"/>
                <w:right w:val="nil"/>
                <w:between w:val="nil"/>
              </w:pBdr>
              <w:spacing w:line="240" w:lineRule="auto"/>
              <w:jc w:val="center"/>
              <w:rPr>
                <w:color w:val="000000"/>
              </w:rPr>
            </w:pPr>
            <w:proofErr w:type="spellStart"/>
            <w:r>
              <w:rPr>
                <w:b/>
                <w:color w:val="000000"/>
              </w:rPr>
              <w:t>Tr.No</w:t>
            </w:r>
            <w:proofErr w:type="spellEnd"/>
            <w:r>
              <w:rPr>
                <w:b/>
                <w:color w:val="000000"/>
              </w:rPr>
              <w:t>.</w:t>
            </w:r>
          </w:p>
        </w:tc>
        <w:tc>
          <w:tcPr>
            <w:tcW w:w="5502" w:type="dxa"/>
          </w:tcPr>
          <w:p w:rsidR="00B003DC" w:rsidRDefault="00B003DC" w:rsidP="0022163C">
            <w:pPr>
              <w:pStyle w:val="Normal1"/>
              <w:pBdr>
                <w:top w:val="nil"/>
                <w:left w:val="nil"/>
                <w:bottom w:val="nil"/>
                <w:right w:val="nil"/>
                <w:between w:val="nil"/>
              </w:pBdr>
              <w:spacing w:before="240" w:line="240" w:lineRule="auto"/>
              <w:jc w:val="center"/>
              <w:rPr>
                <w:color w:val="000000"/>
              </w:rPr>
            </w:pPr>
            <w:r>
              <w:rPr>
                <w:b/>
                <w:color w:val="000000"/>
              </w:rPr>
              <w:t>Treatment details</w:t>
            </w:r>
          </w:p>
        </w:tc>
        <w:tc>
          <w:tcPr>
            <w:tcW w:w="1843" w:type="dxa"/>
            <w:vAlign w:val="center"/>
          </w:tcPr>
          <w:p w:rsidR="00B003DC" w:rsidRDefault="00B003DC" w:rsidP="0022163C">
            <w:pPr>
              <w:pStyle w:val="Normal1"/>
              <w:pBdr>
                <w:top w:val="nil"/>
                <w:left w:val="nil"/>
                <w:bottom w:val="nil"/>
                <w:right w:val="nil"/>
                <w:between w:val="nil"/>
              </w:pBdr>
              <w:spacing w:line="240" w:lineRule="auto"/>
              <w:ind w:right="182"/>
              <w:jc w:val="center"/>
              <w:rPr>
                <w:b/>
                <w:color w:val="000000"/>
                <w:highlight w:val="white"/>
              </w:rPr>
            </w:pPr>
            <w:r>
              <w:rPr>
                <w:b/>
                <w:color w:val="000000"/>
                <w:highlight w:val="white"/>
              </w:rPr>
              <w:t xml:space="preserve"> Germination</w:t>
            </w:r>
          </w:p>
          <w:p w:rsidR="00B003DC" w:rsidRDefault="00B003DC" w:rsidP="0022163C">
            <w:pPr>
              <w:pStyle w:val="Normal1"/>
              <w:pBdr>
                <w:top w:val="nil"/>
                <w:left w:val="nil"/>
                <w:bottom w:val="nil"/>
                <w:right w:val="nil"/>
                <w:between w:val="nil"/>
              </w:pBdr>
              <w:spacing w:line="240" w:lineRule="auto"/>
              <w:ind w:right="182"/>
              <w:jc w:val="center"/>
              <w:rPr>
                <w:color w:val="000000"/>
                <w:highlight w:val="yellow"/>
              </w:rPr>
            </w:pPr>
            <w:r>
              <w:rPr>
                <w:b/>
                <w:color w:val="000000"/>
                <w:highlight w:val="white"/>
              </w:rPr>
              <w:t>(%)</w:t>
            </w:r>
          </w:p>
        </w:tc>
        <w:tc>
          <w:tcPr>
            <w:tcW w:w="1559" w:type="dxa"/>
            <w:vAlign w:val="center"/>
          </w:tcPr>
          <w:p w:rsidR="00B003DC" w:rsidRDefault="00B003DC" w:rsidP="0022163C">
            <w:pPr>
              <w:pStyle w:val="Normal1"/>
              <w:pBdr>
                <w:top w:val="nil"/>
                <w:left w:val="nil"/>
                <w:bottom w:val="nil"/>
                <w:right w:val="nil"/>
                <w:between w:val="nil"/>
              </w:pBdr>
              <w:spacing w:line="240" w:lineRule="auto"/>
              <w:jc w:val="center"/>
              <w:rPr>
                <w:color w:val="000000"/>
              </w:rPr>
            </w:pPr>
            <w:r>
              <w:rPr>
                <w:b/>
                <w:color w:val="000000"/>
                <w:highlight w:val="white"/>
              </w:rPr>
              <w:t>1000 seed weight (g)</w:t>
            </w:r>
          </w:p>
        </w:tc>
      </w:tr>
      <w:tr w:rsidR="00B003DC" w:rsidTr="002C2C8C">
        <w:trPr>
          <w:cantSplit/>
          <w:trHeight w:val="275"/>
          <w:tblHeader/>
        </w:trPr>
        <w:tc>
          <w:tcPr>
            <w:tcW w:w="675" w:type="dxa"/>
          </w:tcPr>
          <w:p w:rsidR="00B003DC" w:rsidRDefault="00B003DC" w:rsidP="0022163C">
            <w:pPr>
              <w:pStyle w:val="Normal1"/>
              <w:pBdr>
                <w:top w:val="nil"/>
                <w:left w:val="nil"/>
                <w:bottom w:val="nil"/>
                <w:right w:val="nil"/>
                <w:between w:val="nil"/>
              </w:pBdr>
              <w:spacing w:line="240" w:lineRule="auto"/>
              <w:ind w:left="-108" w:firstLine="108"/>
              <w:jc w:val="center"/>
              <w:rPr>
                <w:color w:val="000000"/>
              </w:rPr>
            </w:pPr>
            <w:r>
              <w:rPr>
                <w:color w:val="000000"/>
              </w:rPr>
              <w:t>T</w:t>
            </w:r>
            <w:r>
              <w:rPr>
                <w:color w:val="000000"/>
                <w:vertAlign w:val="subscript"/>
              </w:rPr>
              <w:t>1</w:t>
            </w:r>
          </w:p>
        </w:tc>
        <w:tc>
          <w:tcPr>
            <w:tcW w:w="5502" w:type="dxa"/>
          </w:tcPr>
          <w:p w:rsidR="00B003DC" w:rsidRDefault="00B003DC" w:rsidP="0022163C">
            <w:pPr>
              <w:pStyle w:val="Normal1"/>
              <w:pBdr>
                <w:top w:val="nil"/>
                <w:left w:val="nil"/>
                <w:bottom w:val="nil"/>
                <w:right w:val="nil"/>
                <w:between w:val="nil"/>
              </w:pBdr>
              <w:spacing w:line="240" w:lineRule="auto"/>
              <w:rPr>
                <w:color w:val="000000"/>
              </w:rPr>
            </w:pPr>
            <w:r>
              <w:rPr>
                <w:color w:val="000000"/>
              </w:rPr>
              <w:t>Seed biopriming with MPKV bacterial consortium @ 25g kg</w:t>
            </w:r>
            <w:r>
              <w:rPr>
                <w:color w:val="000000"/>
                <w:vertAlign w:val="superscript"/>
              </w:rPr>
              <w:t>-1</w:t>
            </w:r>
            <w:r>
              <w:rPr>
                <w:color w:val="000000"/>
              </w:rPr>
              <w:t xml:space="preserve"> seed in 1 litre water for 12 hrs. before sowing + 100% RDF</w:t>
            </w:r>
          </w:p>
        </w:tc>
        <w:tc>
          <w:tcPr>
            <w:tcW w:w="1843" w:type="dxa"/>
          </w:tcPr>
          <w:p w:rsidR="00B003DC" w:rsidRDefault="00B003DC" w:rsidP="0022163C">
            <w:pPr>
              <w:pStyle w:val="Normal1"/>
              <w:pBdr>
                <w:top w:val="nil"/>
                <w:left w:val="nil"/>
                <w:bottom w:val="nil"/>
                <w:right w:val="nil"/>
                <w:between w:val="nil"/>
              </w:pBdr>
              <w:spacing w:before="120" w:after="120" w:line="240" w:lineRule="auto"/>
              <w:ind w:right="182"/>
              <w:jc w:val="center"/>
              <w:rPr>
                <w:color w:val="000000"/>
              </w:rPr>
            </w:pPr>
            <w:r>
              <w:rPr>
                <w:color w:val="000000"/>
              </w:rPr>
              <w:t>92.97</w:t>
            </w:r>
          </w:p>
        </w:tc>
        <w:tc>
          <w:tcPr>
            <w:tcW w:w="1559" w:type="dxa"/>
          </w:tcPr>
          <w:p w:rsidR="00B003DC" w:rsidRDefault="00B003DC" w:rsidP="0022163C">
            <w:pPr>
              <w:pStyle w:val="Normal1"/>
              <w:pBdr>
                <w:top w:val="nil"/>
                <w:left w:val="nil"/>
                <w:bottom w:val="nil"/>
                <w:right w:val="nil"/>
                <w:between w:val="nil"/>
              </w:pBdr>
              <w:spacing w:before="120" w:after="120" w:line="240" w:lineRule="auto"/>
              <w:jc w:val="center"/>
              <w:rPr>
                <w:color w:val="000000"/>
              </w:rPr>
            </w:pPr>
            <w:r>
              <w:rPr>
                <w:color w:val="000000"/>
              </w:rPr>
              <w:t>128.04</w:t>
            </w:r>
          </w:p>
        </w:tc>
      </w:tr>
      <w:tr w:rsidR="00B003DC" w:rsidTr="002C2C8C">
        <w:trPr>
          <w:cantSplit/>
          <w:trHeight w:val="283"/>
          <w:tblHeader/>
        </w:trPr>
        <w:tc>
          <w:tcPr>
            <w:tcW w:w="675" w:type="dxa"/>
          </w:tcPr>
          <w:p w:rsidR="00B003DC" w:rsidRDefault="00B003DC" w:rsidP="0022163C">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2</w:t>
            </w:r>
          </w:p>
        </w:tc>
        <w:tc>
          <w:tcPr>
            <w:tcW w:w="5502" w:type="dxa"/>
          </w:tcPr>
          <w:p w:rsidR="00B003DC" w:rsidRDefault="00B003DC" w:rsidP="0022163C">
            <w:pPr>
              <w:pStyle w:val="Normal1"/>
              <w:pBdr>
                <w:top w:val="nil"/>
                <w:left w:val="nil"/>
                <w:bottom w:val="nil"/>
                <w:right w:val="nil"/>
                <w:between w:val="nil"/>
              </w:pBdr>
              <w:spacing w:line="240" w:lineRule="auto"/>
              <w:rPr>
                <w:color w:val="000000"/>
              </w:rPr>
            </w:pPr>
            <w:r>
              <w:rPr>
                <w:color w:val="000000"/>
              </w:rPr>
              <w:t>Seed biopriming with MPKV bacterial consortium @ 25g kg</w:t>
            </w:r>
            <w:r>
              <w:rPr>
                <w:color w:val="000000"/>
                <w:vertAlign w:val="superscript"/>
              </w:rPr>
              <w:t>-1</w:t>
            </w:r>
            <w:r>
              <w:rPr>
                <w:color w:val="000000"/>
              </w:rPr>
              <w:t xml:space="preserve"> seed in 1 litre water for 12 hrs. before sowing + 75% RDF</w:t>
            </w:r>
          </w:p>
        </w:tc>
        <w:tc>
          <w:tcPr>
            <w:tcW w:w="1843" w:type="dxa"/>
          </w:tcPr>
          <w:p w:rsidR="00B003DC" w:rsidRDefault="00B003DC" w:rsidP="0022163C">
            <w:pPr>
              <w:pStyle w:val="Normal1"/>
              <w:pBdr>
                <w:top w:val="nil"/>
                <w:left w:val="nil"/>
                <w:bottom w:val="nil"/>
                <w:right w:val="nil"/>
                <w:between w:val="nil"/>
              </w:pBdr>
              <w:spacing w:before="120" w:after="120" w:line="240" w:lineRule="auto"/>
              <w:ind w:right="182"/>
              <w:jc w:val="center"/>
              <w:rPr>
                <w:color w:val="000000"/>
              </w:rPr>
            </w:pPr>
            <w:r>
              <w:rPr>
                <w:color w:val="000000"/>
              </w:rPr>
              <w:t>95.43</w:t>
            </w:r>
          </w:p>
        </w:tc>
        <w:tc>
          <w:tcPr>
            <w:tcW w:w="1559" w:type="dxa"/>
          </w:tcPr>
          <w:p w:rsidR="00B003DC" w:rsidRDefault="00B003DC" w:rsidP="0022163C">
            <w:pPr>
              <w:pStyle w:val="Normal1"/>
              <w:pBdr>
                <w:top w:val="nil"/>
                <w:left w:val="nil"/>
                <w:bottom w:val="nil"/>
                <w:right w:val="nil"/>
                <w:between w:val="nil"/>
              </w:pBdr>
              <w:spacing w:before="120" w:after="120" w:line="240" w:lineRule="auto"/>
              <w:jc w:val="center"/>
              <w:rPr>
                <w:color w:val="000000"/>
              </w:rPr>
            </w:pPr>
            <w:r>
              <w:rPr>
                <w:color w:val="000000"/>
              </w:rPr>
              <w:t>132.60</w:t>
            </w:r>
          </w:p>
        </w:tc>
      </w:tr>
      <w:tr w:rsidR="00B003DC" w:rsidTr="002C2C8C">
        <w:trPr>
          <w:cantSplit/>
          <w:trHeight w:val="275"/>
          <w:tblHeader/>
        </w:trPr>
        <w:tc>
          <w:tcPr>
            <w:tcW w:w="675" w:type="dxa"/>
          </w:tcPr>
          <w:p w:rsidR="00B003DC" w:rsidRDefault="00B003DC" w:rsidP="0022163C">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3</w:t>
            </w:r>
          </w:p>
        </w:tc>
        <w:tc>
          <w:tcPr>
            <w:tcW w:w="5502" w:type="dxa"/>
          </w:tcPr>
          <w:p w:rsidR="00B003DC" w:rsidRDefault="00B003DC" w:rsidP="0022163C">
            <w:pPr>
              <w:pStyle w:val="Normal1"/>
              <w:pBdr>
                <w:top w:val="nil"/>
                <w:left w:val="nil"/>
                <w:bottom w:val="nil"/>
                <w:right w:val="nil"/>
                <w:between w:val="nil"/>
              </w:pBdr>
              <w:spacing w:line="240" w:lineRule="auto"/>
              <w:rPr>
                <w:color w:val="000000"/>
              </w:rPr>
            </w:pPr>
            <w:r>
              <w:rPr>
                <w:color w:val="000000"/>
              </w:rPr>
              <w:t>Seed biopriming with MPKV bacterial consortium @ 25g kg</w:t>
            </w:r>
            <w:r>
              <w:rPr>
                <w:color w:val="000000"/>
                <w:vertAlign w:val="superscript"/>
              </w:rPr>
              <w:t>-1</w:t>
            </w:r>
            <w:r>
              <w:rPr>
                <w:color w:val="000000"/>
              </w:rPr>
              <w:t xml:space="preserve"> seed in 1 litre water for 12 hrs. before sowing + 50% RDF</w:t>
            </w:r>
          </w:p>
        </w:tc>
        <w:tc>
          <w:tcPr>
            <w:tcW w:w="1843" w:type="dxa"/>
          </w:tcPr>
          <w:p w:rsidR="00B003DC" w:rsidRDefault="00B003DC" w:rsidP="0022163C">
            <w:pPr>
              <w:pStyle w:val="Normal1"/>
              <w:pBdr>
                <w:top w:val="nil"/>
                <w:left w:val="nil"/>
                <w:bottom w:val="nil"/>
                <w:right w:val="nil"/>
                <w:between w:val="nil"/>
              </w:pBdr>
              <w:spacing w:before="120" w:after="120" w:line="240" w:lineRule="auto"/>
              <w:ind w:right="182"/>
              <w:jc w:val="center"/>
              <w:rPr>
                <w:color w:val="000000"/>
              </w:rPr>
            </w:pPr>
            <w:r>
              <w:rPr>
                <w:color w:val="000000"/>
              </w:rPr>
              <w:t>91.47</w:t>
            </w:r>
          </w:p>
        </w:tc>
        <w:tc>
          <w:tcPr>
            <w:tcW w:w="1559" w:type="dxa"/>
          </w:tcPr>
          <w:p w:rsidR="00B003DC" w:rsidRDefault="00B003DC" w:rsidP="0022163C">
            <w:pPr>
              <w:pStyle w:val="Normal1"/>
              <w:pBdr>
                <w:top w:val="nil"/>
                <w:left w:val="nil"/>
                <w:bottom w:val="nil"/>
                <w:right w:val="nil"/>
                <w:between w:val="nil"/>
              </w:pBdr>
              <w:spacing w:before="120" w:after="120" w:line="240" w:lineRule="auto"/>
              <w:jc w:val="center"/>
              <w:rPr>
                <w:color w:val="000000"/>
              </w:rPr>
            </w:pPr>
            <w:r>
              <w:rPr>
                <w:color w:val="000000"/>
              </w:rPr>
              <w:t>119.45</w:t>
            </w:r>
          </w:p>
        </w:tc>
      </w:tr>
      <w:tr w:rsidR="00B003DC" w:rsidTr="002C2C8C">
        <w:trPr>
          <w:cantSplit/>
          <w:trHeight w:val="283"/>
          <w:tblHeader/>
        </w:trPr>
        <w:tc>
          <w:tcPr>
            <w:tcW w:w="675" w:type="dxa"/>
          </w:tcPr>
          <w:p w:rsidR="00B003DC" w:rsidRDefault="00B003DC" w:rsidP="0022163C">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4</w:t>
            </w:r>
          </w:p>
        </w:tc>
        <w:tc>
          <w:tcPr>
            <w:tcW w:w="5502" w:type="dxa"/>
          </w:tcPr>
          <w:p w:rsidR="00B003DC" w:rsidRDefault="00B003DC" w:rsidP="0022163C">
            <w:pPr>
              <w:pStyle w:val="Normal1"/>
              <w:pBdr>
                <w:top w:val="nil"/>
                <w:left w:val="nil"/>
                <w:bottom w:val="nil"/>
                <w:right w:val="nil"/>
                <w:between w:val="nil"/>
              </w:pBdr>
              <w:spacing w:line="240" w:lineRule="auto"/>
              <w:rPr>
                <w:color w:val="000000"/>
              </w:rPr>
            </w:pPr>
            <w:r>
              <w:rPr>
                <w:color w:val="000000"/>
              </w:rPr>
              <w:t>Seed biopriming with reference strain @ 25g kg</w:t>
            </w:r>
            <w:r>
              <w:rPr>
                <w:color w:val="000000"/>
                <w:vertAlign w:val="superscript"/>
              </w:rPr>
              <w:t>-1</w:t>
            </w:r>
            <w:r>
              <w:rPr>
                <w:color w:val="000000"/>
              </w:rPr>
              <w:t xml:space="preserve"> seed in 1 litre water for 12 hrs. before sowing + 100% RDF</w:t>
            </w:r>
          </w:p>
        </w:tc>
        <w:tc>
          <w:tcPr>
            <w:tcW w:w="1843" w:type="dxa"/>
          </w:tcPr>
          <w:p w:rsidR="00B003DC" w:rsidRDefault="00B003DC" w:rsidP="0022163C">
            <w:pPr>
              <w:pStyle w:val="Normal1"/>
              <w:pBdr>
                <w:top w:val="nil"/>
                <w:left w:val="nil"/>
                <w:bottom w:val="nil"/>
                <w:right w:val="nil"/>
                <w:between w:val="nil"/>
              </w:pBdr>
              <w:spacing w:before="120" w:after="120" w:line="240" w:lineRule="auto"/>
              <w:ind w:right="182"/>
              <w:jc w:val="center"/>
              <w:rPr>
                <w:color w:val="000000"/>
              </w:rPr>
            </w:pPr>
            <w:r>
              <w:rPr>
                <w:color w:val="000000"/>
              </w:rPr>
              <w:t>88.59</w:t>
            </w:r>
          </w:p>
        </w:tc>
        <w:tc>
          <w:tcPr>
            <w:tcW w:w="1559" w:type="dxa"/>
          </w:tcPr>
          <w:p w:rsidR="00B003DC" w:rsidRDefault="00B003DC" w:rsidP="0022163C">
            <w:pPr>
              <w:pStyle w:val="Normal1"/>
              <w:pBdr>
                <w:top w:val="nil"/>
                <w:left w:val="nil"/>
                <w:bottom w:val="nil"/>
                <w:right w:val="nil"/>
                <w:between w:val="nil"/>
              </w:pBdr>
              <w:spacing w:before="120" w:after="120" w:line="240" w:lineRule="auto"/>
              <w:jc w:val="center"/>
              <w:rPr>
                <w:color w:val="000000"/>
              </w:rPr>
            </w:pPr>
            <w:r>
              <w:rPr>
                <w:color w:val="000000"/>
              </w:rPr>
              <w:t>104.64</w:t>
            </w:r>
          </w:p>
        </w:tc>
      </w:tr>
      <w:tr w:rsidR="00B003DC" w:rsidTr="002C2C8C">
        <w:trPr>
          <w:cantSplit/>
          <w:trHeight w:val="275"/>
          <w:tblHeader/>
        </w:trPr>
        <w:tc>
          <w:tcPr>
            <w:tcW w:w="675" w:type="dxa"/>
          </w:tcPr>
          <w:p w:rsidR="00B003DC" w:rsidRDefault="00B003DC" w:rsidP="0022163C">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5</w:t>
            </w:r>
          </w:p>
        </w:tc>
        <w:tc>
          <w:tcPr>
            <w:tcW w:w="5502" w:type="dxa"/>
          </w:tcPr>
          <w:p w:rsidR="00B003DC" w:rsidRDefault="00B003DC" w:rsidP="0022163C">
            <w:pPr>
              <w:pStyle w:val="Normal1"/>
              <w:pBdr>
                <w:top w:val="nil"/>
                <w:left w:val="nil"/>
                <w:bottom w:val="nil"/>
                <w:right w:val="nil"/>
                <w:between w:val="nil"/>
              </w:pBdr>
              <w:spacing w:line="240" w:lineRule="auto"/>
              <w:rPr>
                <w:color w:val="000000"/>
              </w:rPr>
            </w:pPr>
            <w:r>
              <w:rPr>
                <w:color w:val="000000"/>
              </w:rPr>
              <w:t>Seed biopriming with reference strain @ 25g kg</w:t>
            </w:r>
            <w:r>
              <w:rPr>
                <w:color w:val="000000"/>
                <w:vertAlign w:val="superscript"/>
              </w:rPr>
              <w:t>-1</w:t>
            </w:r>
            <w:r>
              <w:rPr>
                <w:color w:val="000000"/>
              </w:rPr>
              <w:t xml:space="preserve"> seed in 1 litre water for 12 hrs. before sowing + 75% RDF</w:t>
            </w:r>
          </w:p>
        </w:tc>
        <w:tc>
          <w:tcPr>
            <w:tcW w:w="1843" w:type="dxa"/>
          </w:tcPr>
          <w:p w:rsidR="00B003DC" w:rsidRDefault="00B003DC" w:rsidP="0022163C">
            <w:pPr>
              <w:pStyle w:val="Normal1"/>
              <w:pBdr>
                <w:top w:val="nil"/>
                <w:left w:val="nil"/>
                <w:bottom w:val="nil"/>
                <w:right w:val="nil"/>
                <w:between w:val="nil"/>
              </w:pBdr>
              <w:spacing w:before="120" w:after="120" w:line="240" w:lineRule="auto"/>
              <w:ind w:right="182"/>
              <w:jc w:val="center"/>
              <w:rPr>
                <w:color w:val="000000"/>
              </w:rPr>
            </w:pPr>
            <w:r>
              <w:rPr>
                <w:color w:val="000000"/>
              </w:rPr>
              <w:t>90.35</w:t>
            </w:r>
          </w:p>
        </w:tc>
        <w:tc>
          <w:tcPr>
            <w:tcW w:w="1559" w:type="dxa"/>
          </w:tcPr>
          <w:p w:rsidR="00B003DC" w:rsidRDefault="00B003DC" w:rsidP="0022163C">
            <w:pPr>
              <w:pStyle w:val="Normal1"/>
              <w:pBdr>
                <w:top w:val="nil"/>
                <w:left w:val="nil"/>
                <w:bottom w:val="nil"/>
                <w:right w:val="nil"/>
                <w:between w:val="nil"/>
              </w:pBdr>
              <w:spacing w:before="120" w:after="120" w:line="240" w:lineRule="auto"/>
              <w:jc w:val="center"/>
              <w:rPr>
                <w:color w:val="000000"/>
              </w:rPr>
            </w:pPr>
            <w:r>
              <w:rPr>
                <w:color w:val="000000"/>
              </w:rPr>
              <w:t>111.48</w:t>
            </w:r>
          </w:p>
        </w:tc>
      </w:tr>
      <w:tr w:rsidR="00B003DC" w:rsidTr="002C2C8C">
        <w:trPr>
          <w:cantSplit/>
          <w:trHeight w:val="275"/>
          <w:tblHeader/>
        </w:trPr>
        <w:tc>
          <w:tcPr>
            <w:tcW w:w="675" w:type="dxa"/>
          </w:tcPr>
          <w:p w:rsidR="00B003DC" w:rsidRDefault="00B003DC" w:rsidP="0022163C">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6</w:t>
            </w:r>
          </w:p>
        </w:tc>
        <w:tc>
          <w:tcPr>
            <w:tcW w:w="5502" w:type="dxa"/>
          </w:tcPr>
          <w:p w:rsidR="00B003DC" w:rsidRDefault="00B003DC" w:rsidP="0022163C">
            <w:pPr>
              <w:pStyle w:val="Normal1"/>
              <w:pBdr>
                <w:top w:val="nil"/>
                <w:left w:val="nil"/>
                <w:bottom w:val="nil"/>
                <w:right w:val="nil"/>
                <w:between w:val="nil"/>
              </w:pBdr>
              <w:spacing w:line="240" w:lineRule="auto"/>
              <w:rPr>
                <w:color w:val="000000"/>
              </w:rPr>
            </w:pPr>
            <w:r>
              <w:rPr>
                <w:color w:val="000000"/>
              </w:rPr>
              <w:t>Seed biopriming with reference strain @ 25g kg</w:t>
            </w:r>
            <w:r>
              <w:rPr>
                <w:color w:val="000000"/>
                <w:vertAlign w:val="superscript"/>
              </w:rPr>
              <w:t>-1</w:t>
            </w:r>
            <w:r>
              <w:rPr>
                <w:color w:val="000000"/>
              </w:rPr>
              <w:t xml:space="preserve"> seed in 1 litre water for 12 hrs. before sowing + 50% RDF</w:t>
            </w:r>
          </w:p>
        </w:tc>
        <w:tc>
          <w:tcPr>
            <w:tcW w:w="1843" w:type="dxa"/>
          </w:tcPr>
          <w:p w:rsidR="00B003DC" w:rsidRDefault="00B003DC" w:rsidP="0022163C">
            <w:pPr>
              <w:pStyle w:val="Normal1"/>
              <w:pBdr>
                <w:top w:val="nil"/>
                <w:left w:val="nil"/>
                <w:bottom w:val="nil"/>
                <w:right w:val="nil"/>
                <w:between w:val="nil"/>
              </w:pBdr>
              <w:spacing w:before="120" w:after="120" w:line="240" w:lineRule="auto"/>
              <w:ind w:right="182"/>
              <w:jc w:val="center"/>
              <w:rPr>
                <w:color w:val="000000"/>
              </w:rPr>
            </w:pPr>
            <w:r>
              <w:rPr>
                <w:color w:val="000000"/>
              </w:rPr>
              <w:t>87.38</w:t>
            </w:r>
          </w:p>
        </w:tc>
        <w:tc>
          <w:tcPr>
            <w:tcW w:w="1559" w:type="dxa"/>
          </w:tcPr>
          <w:p w:rsidR="00B003DC" w:rsidRDefault="00B003DC" w:rsidP="0022163C">
            <w:pPr>
              <w:pStyle w:val="Normal1"/>
              <w:pBdr>
                <w:top w:val="nil"/>
                <w:left w:val="nil"/>
                <w:bottom w:val="nil"/>
                <w:right w:val="nil"/>
                <w:between w:val="nil"/>
              </w:pBdr>
              <w:spacing w:before="120" w:after="120" w:line="240" w:lineRule="auto"/>
              <w:jc w:val="center"/>
              <w:rPr>
                <w:color w:val="000000"/>
              </w:rPr>
            </w:pPr>
            <w:r>
              <w:rPr>
                <w:color w:val="000000"/>
              </w:rPr>
              <w:t>94.45</w:t>
            </w:r>
          </w:p>
        </w:tc>
      </w:tr>
      <w:tr w:rsidR="00B003DC" w:rsidTr="002C2C8C">
        <w:trPr>
          <w:cantSplit/>
          <w:trHeight w:val="263"/>
          <w:tblHeader/>
        </w:trPr>
        <w:tc>
          <w:tcPr>
            <w:tcW w:w="675" w:type="dxa"/>
          </w:tcPr>
          <w:p w:rsidR="00B003DC" w:rsidRDefault="00B003DC" w:rsidP="0022163C">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7</w:t>
            </w:r>
          </w:p>
        </w:tc>
        <w:tc>
          <w:tcPr>
            <w:tcW w:w="5502" w:type="dxa"/>
          </w:tcPr>
          <w:p w:rsidR="00B003DC" w:rsidRDefault="00B003DC" w:rsidP="0022163C">
            <w:pPr>
              <w:pStyle w:val="Normal1"/>
              <w:pBdr>
                <w:top w:val="nil"/>
                <w:left w:val="nil"/>
                <w:bottom w:val="nil"/>
                <w:right w:val="nil"/>
                <w:between w:val="nil"/>
              </w:pBdr>
              <w:spacing w:line="240" w:lineRule="auto"/>
              <w:rPr>
                <w:color w:val="000000"/>
                <w:highlight w:val="white"/>
              </w:rPr>
            </w:pPr>
            <w:r>
              <w:rPr>
                <w:color w:val="222222"/>
                <w:highlight w:val="white"/>
              </w:rPr>
              <w:t>Untreated</w:t>
            </w:r>
            <w:r>
              <w:rPr>
                <w:color w:val="000000"/>
                <w:highlight w:val="white"/>
              </w:rPr>
              <w:t xml:space="preserve"> control</w:t>
            </w:r>
          </w:p>
        </w:tc>
        <w:tc>
          <w:tcPr>
            <w:tcW w:w="1843" w:type="dxa"/>
          </w:tcPr>
          <w:p w:rsidR="00B003DC" w:rsidRDefault="00B003DC" w:rsidP="0022163C">
            <w:pPr>
              <w:pStyle w:val="Normal1"/>
              <w:pBdr>
                <w:top w:val="nil"/>
                <w:left w:val="nil"/>
                <w:bottom w:val="nil"/>
                <w:right w:val="nil"/>
                <w:between w:val="nil"/>
              </w:pBdr>
              <w:spacing w:before="120" w:after="120" w:line="240" w:lineRule="auto"/>
              <w:ind w:right="182"/>
              <w:jc w:val="center"/>
              <w:rPr>
                <w:color w:val="000000"/>
              </w:rPr>
            </w:pPr>
            <w:r>
              <w:rPr>
                <w:color w:val="000000"/>
              </w:rPr>
              <w:t>84.95</w:t>
            </w:r>
          </w:p>
        </w:tc>
        <w:tc>
          <w:tcPr>
            <w:tcW w:w="1559" w:type="dxa"/>
          </w:tcPr>
          <w:p w:rsidR="00B003DC" w:rsidRDefault="00B003DC" w:rsidP="0022163C">
            <w:pPr>
              <w:pStyle w:val="Normal1"/>
              <w:pBdr>
                <w:top w:val="nil"/>
                <w:left w:val="nil"/>
                <w:bottom w:val="nil"/>
                <w:right w:val="nil"/>
                <w:between w:val="nil"/>
              </w:pBdr>
              <w:spacing w:before="120" w:after="120" w:line="240" w:lineRule="auto"/>
              <w:jc w:val="center"/>
              <w:rPr>
                <w:color w:val="000000"/>
              </w:rPr>
            </w:pPr>
            <w:r>
              <w:rPr>
                <w:color w:val="000000"/>
              </w:rPr>
              <w:t>86.71</w:t>
            </w:r>
          </w:p>
        </w:tc>
      </w:tr>
      <w:tr w:rsidR="00B003DC" w:rsidTr="002C2C8C">
        <w:trPr>
          <w:cantSplit/>
          <w:trHeight w:val="133"/>
          <w:tblHeader/>
        </w:trPr>
        <w:tc>
          <w:tcPr>
            <w:tcW w:w="675" w:type="dxa"/>
          </w:tcPr>
          <w:p w:rsidR="00B003DC" w:rsidRDefault="00B003DC" w:rsidP="0022163C">
            <w:pPr>
              <w:pStyle w:val="Normal1"/>
              <w:pBdr>
                <w:top w:val="nil"/>
                <w:left w:val="nil"/>
                <w:bottom w:val="nil"/>
                <w:right w:val="nil"/>
                <w:between w:val="nil"/>
              </w:pBdr>
              <w:spacing w:line="240" w:lineRule="auto"/>
              <w:jc w:val="center"/>
              <w:rPr>
                <w:color w:val="000000"/>
              </w:rPr>
            </w:pPr>
          </w:p>
        </w:tc>
        <w:tc>
          <w:tcPr>
            <w:tcW w:w="5502" w:type="dxa"/>
          </w:tcPr>
          <w:p w:rsidR="00B003DC" w:rsidRDefault="00B003DC" w:rsidP="0022163C">
            <w:pPr>
              <w:pStyle w:val="Normal1"/>
              <w:pBdr>
                <w:top w:val="nil"/>
                <w:left w:val="nil"/>
                <w:bottom w:val="nil"/>
                <w:right w:val="nil"/>
                <w:between w:val="nil"/>
              </w:pBdr>
              <w:spacing w:line="240" w:lineRule="auto"/>
              <w:rPr>
                <w:color w:val="000000"/>
                <w:sz w:val="22"/>
                <w:szCs w:val="22"/>
                <w:highlight w:val="white"/>
              </w:rPr>
            </w:pPr>
            <w:r>
              <w:rPr>
                <w:color w:val="000000"/>
                <w:sz w:val="22"/>
                <w:szCs w:val="22"/>
                <w:highlight w:val="white"/>
              </w:rPr>
              <w:t>SE</w:t>
            </w:r>
            <w:r>
              <w:rPr>
                <w:color w:val="000000"/>
                <w:sz w:val="22"/>
                <w:szCs w:val="22"/>
                <w:highlight w:val="white"/>
                <w:u w:val="single"/>
              </w:rPr>
              <w:t>+</w:t>
            </w:r>
          </w:p>
        </w:tc>
        <w:tc>
          <w:tcPr>
            <w:tcW w:w="1843" w:type="dxa"/>
          </w:tcPr>
          <w:p w:rsidR="00B003DC" w:rsidRDefault="00B003DC" w:rsidP="0022163C">
            <w:pPr>
              <w:pStyle w:val="Normal1"/>
              <w:pBdr>
                <w:top w:val="nil"/>
                <w:left w:val="nil"/>
                <w:bottom w:val="nil"/>
                <w:right w:val="nil"/>
                <w:between w:val="nil"/>
              </w:pBdr>
              <w:spacing w:line="240" w:lineRule="auto"/>
              <w:ind w:right="182"/>
              <w:jc w:val="center"/>
              <w:rPr>
                <w:color w:val="000000"/>
                <w:sz w:val="22"/>
                <w:szCs w:val="22"/>
              </w:rPr>
            </w:pPr>
            <w:r>
              <w:rPr>
                <w:color w:val="000000"/>
                <w:sz w:val="22"/>
                <w:szCs w:val="22"/>
              </w:rPr>
              <w:t>0.95</w:t>
            </w:r>
          </w:p>
        </w:tc>
        <w:tc>
          <w:tcPr>
            <w:tcW w:w="1559" w:type="dxa"/>
          </w:tcPr>
          <w:p w:rsidR="00B003DC" w:rsidRDefault="00B003DC" w:rsidP="0022163C">
            <w:pPr>
              <w:pStyle w:val="Normal1"/>
              <w:pBdr>
                <w:top w:val="nil"/>
                <w:left w:val="nil"/>
                <w:bottom w:val="nil"/>
                <w:right w:val="nil"/>
                <w:between w:val="nil"/>
              </w:pBdr>
              <w:spacing w:line="240" w:lineRule="auto"/>
              <w:jc w:val="center"/>
              <w:rPr>
                <w:color w:val="000000"/>
                <w:sz w:val="22"/>
                <w:szCs w:val="22"/>
              </w:rPr>
            </w:pPr>
            <w:r>
              <w:rPr>
                <w:color w:val="000000"/>
                <w:sz w:val="22"/>
                <w:szCs w:val="22"/>
              </w:rPr>
              <w:t>1.56</w:t>
            </w:r>
          </w:p>
        </w:tc>
      </w:tr>
      <w:tr w:rsidR="00B003DC" w:rsidTr="002C2C8C">
        <w:trPr>
          <w:cantSplit/>
          <w:trHeight w:val="142"/>
          <w:tblHeader/>
        </w:trPr>
        <w:tc>
          <w:tcPr>
            <w:tcW w:w="675" w:type="dxa"/>
          </w:tcPr>
          <w:p w:rsidR="00B003DC" w:rsidRDefault="00B003DC" w:rsidP="0022163C">
            <w:pPr>
              <w:pStyle w:val="Normal1"/>
              <w:pBdr>
                <w:top w:val="nil"/>
                <w:left w:val="nil"/>
                <w:bottom w:val="nil"/>
                <w:right w:val="nil"/>
                <w:between w:val="nil"/>
              </w:pBdr>
              <w:spacing w:line="240" w:lineRule="auto"/>
              <w:jc w:val="center"/>
              <w:rPr>
                <w:color w:val="000000"/>
              </w:rPr>
            </w:pPr>
          </w:p>
        </w:tc>
        <w:tc>
          <w:tcPr>
            <w:tcW w:w="5502" w:type="dxa"/>
          </w:tcPr>
          <w:p w:rsidR="00B003DC" w:rsidRDefault="00B003DC" w:rsidP="0022163C">
            <w:pPr>
              <w:pStyle w:val="Normal1"/>
              <w:pBdr>
                <w:top w:val="nil"/>
                <w:left w:val="nil"/>
                <w:bottom w:val="nil"/>
                <w:right w:val="nil"/>
                <w:between w:val="nil"/>
              </w:pBdr>
              <w:spacing w:line="240" w:lineRule="auto"/>
              <w:rPr>
                <w:color w:val="000000"/>
                <w:sz w:val="22"/>
                <w:szCs w:val="22"/>
                <w:highlight w:val="white"/>
              </w:rPr>
            </w:pPr>
            <w:r>
              <w:rPr>
                <w:color w:val="000000"/>
                <w:sz w:val="22"/>
                <w:szCs w:val="22"/>
                <w:highlight w:val="white"/>
              </w:rPr>
              <w:t>CD at 5%</w:t>
            </w:r>
          </w:p>
        </w:tc>
        <w:tc>
          <w:tcPr>
            <w:tcW w:w="1843" w:type="dxa"/>
          </w:tcPr>
          <w:p w:rsidR="00B003DC" w:rsidRDefault="00B003DC" w:rsidP="0022163C">
            <w:pPr>
              <w:pStyle w:val="Normal1"/>
              <w:pBdr>
                <w:top w:val="nil"/>
                <w:left w:val="nil"/>
                <w:bottom w:val="nil"/>
                <w:right w:val="nil"/>
                <w:between w:val="nil"/>
              </w:pBdr>
              <w:spacing w:line="240" w:lineRule="auto"/>
              <w:ind w:right="182"/>
              <w:jc w:val="center"/>
              <w:rPr>
                <w:color w:val="000000"/>
                <w:sz w:val="22"/>
                <w:szCs w:val="22"/>
              </w:rPr>
            </w:pPr>
            <w:r>
              <w:rPr>
                <w:color w:val="000000"/>
                <w:sz w:val="22"/>
                <w:szCs w:val="22"/>
              </w:rPr>
              <w:t>2.91</w:t>
            </w:r>
          </w:p>
        </w:tc>
        <w:tc>
          <w:tcPr>
            <w:tcW w:w="1559" w:type="dxa"/>
          </w:tcPr>
          <w:p w:rsidR="00B003DC" w:rsidRDefault="00B003DC" w:rsidP="0022163C">
            <w:pPr>
              <w:pStyle w:val="Normal1"/>
              <w:pBdr>
                <w:top w:val="nil"/>
                <w:left w:val="nil"/>
                <w:bottom w:val="nil"/>
                <w:right w:val="nil"/>
                <w:between w:val="nil"/>
              </w:pBdr>
              <w:spacing w:line="240" w:lineRule="auto"/>
              <w:jc w:val="center"/>
              <w:rPr>
                <w:color w:val="000000"/>
                <w:sz w:val="22"/>
                <w:szCs w:val="22"/>
              </w:rPr>
            </w:pPr>
            <w:r>
              <w:rPr>
                <w:color w:val="000000"/>
                <w:sz w:val="22"/>
                <w:szCs w:val="22"/>
              </w:rPr>
              <w:t>4.81</w:t>
            </w:r>
          </w:p>
        </w:tc>
      </w:tr>
    </w:tbl>
    <w:p w:rsidR="006528F2" w:rsidRDefault="006528F2" w:rsidP="006528F2">
      <w:pPr>
        <w:pStyle w:val="Normal1"/>
        <w:spacing w:before="240" w:after="0" w:line="360" w:lineRule="auto"/>
        <w:jc w:val="both"/>
        <w:rPr>
          <w:color w:val="000000"/>
        </w:rPr>
      </w:pPr>
      <w:r>
        <w:rPr>
          <w:b/>
          <w:color w:val="000000"/>
        </w:rPr>
        <w:t>3.4 Inoculation Effect of Seed Biopriming with MPKV Bacterial Consortium on Seed Yield of Cowpea</w:t>
      </w:r>
    </w:p>
    <w:p w:rsidR="006528F2" w:rsidRDefault="006528F2" w:rsidP="006528F2">
      <w:pPr>
        <w:pStyle w:val="Normal1"/>
        <w:spacing w:before="240" w:after="0" w:line="360" w:lineRule="auto"/>
        <w:jc w:val="both"/>
        <w:rPr>
          <w:color w:val="000000"/>
        </w:rPr>
      </w:pPr>
      <w:r>
        <w:rPr>
          <w:color w:val="000000"/>
        </w:rPr>
        <w:t>When comparing different inoculation treatment, T</w:t>
      </w:r>
      <w:r>
        <w:rPr>
          <w:color w:val="000000"/>
          <w:vertAlign w:val="subscript"/>
        </w:rPr>
        <w:t>2</w:t>
      </w:r>
      <w:r>
        <w:rPr>
          <w:color w:val="000000"/>
        </w:rPr>
        <w:t xml:space="preserve"> i.e. seed biopriming with MPKV bacterial consortium + 75% RDF was found to be the most effective as it recorded significantly highest seed yield (11.92 q ha</w:t>
      </w:r>
      <w:r>
        <w:rPr>
          <w:color w:val="000000"/>
          <w:vertAlign w:val="superscript"/>
        </w:rPr>
        <w:t>-1</w:t>
      </w:r>
      <w:r>
        <w:rPr>
          <w:color w:val="000000"/>
        </w:rPr>
        <w:t>) compared to the other treatments, however it was statistically at par with T</w:t>
      </w:r>
      <w:r>
        <w:rPr>
          <w:color w:val="000000"/>
          <w:vertAlign w:val="subscript"/>
        </w:rPr>
        <w:t>1</w:t>
      </w:r>
      <w:r>
        <w:rPr>
          <w:color w:val="000000"/>
        </w:rPr>
        <w:t xml:space="preserve"> i.e. seed biopriming with MPKV bacterial consortium + 100% RDF for seed yield (11.05 q ha</w:t>
      </w:r>
      <w:r>
        <w:rPr>
          <w:color w:val="000000"/>
          <w:vertAlign w:val="superscript"/>
        </w:rPr>
        <w:t>-1</w:t>
      </w:r>
      <w:r>
        <w:rPr>
          <w:color w:val="000000"/>
        </w:rPr>
        <w:t>) of cowpea. The untreated control plot recorded the lowest seed yield (6.11 q ha</w:t>
      </w:r>
      <w:r>
        <w:rPr>
          <w:color w:val="000000"/>
          <w:vertAlign w:val="superscript"/>
        </w:rPr>
        <w:t>-1</w:t>
      </w:r>
      <w:r>
        <w:rPr>
          <w:color w:val="000000"/>
        </w:rPr>
        <w:t>).</w:t>
      </w:r>
    </w:p>
    <w:p w:rsidR="0035397C" w:rsidRDefault="006528F2" w:rsidP="006528F2">
      <w:pPr>
        <w:pStyle w:val="Normal1"/>
        <w:spacing w:before="240" w:after="0" w:line="360" w:lineRule="auto"/>
        <w:jc w:val="both"/>
        <w:rPr>
          <w:color w:val="000000"/>
        </w:rPr>
      </w:pPr>
      <w:r w:rsidRPr="006528F2">
        <w:lastRenderedPageBreak/>
        <w:t>Seed biopriming with the MPKV bacterial consortium improved seed yield of c</w:t>
      </w:r>
      <w:r w:rsidR="00FD3C9A">
        <w:t>owpea by enhancing NP</w:t>
      </w:r>
      <w:r w:rsidRPr="006528F2">
        <w:t xml:space="preserve">K uptake, fixing atmospheric nitrogen, and improving photosynthate translocation for better grain filling. Microbial hormones promoted plant </w:t>
      </w:r>
      <w:proofErr w:type="spellStart"/>
      <w:r w:rsidRPr="006528F2">
        <w:t>vigor</w:t>
      </w:r>
      <w:proofErr w:type="spellEnd"/>
      <w:r w:rsidRPr="006528F2">
        <w:t xml:space="preserve">, pod setting and seed development, while improved nodulation and root growth supported nutrient and water absorption, leading to bolder seeds and higher yield compared to uninoculated seeds. </w:t>
      </w:r>
      <w:r>
        <w:t xml:space="preserve">Similar findings were also reported by </w:t>
      </w:r>
      <w:r>
        <w:rPr>
          <w:color w:val="000000"/>
        </w:rPr>
        <w:t xml:space="preserve">Bansal (2009), Qureshi </w:t>
      </w:r>
      <w:r>
        <w:rPr>
          <w:i/>
          <w:color w:val="000000"/>
        </w:rPr>
        <w:t>et al.</w:t>
      </w:r>
      <w:r>
        <w:rPr>
          <w:color w:val="000000"/>
        </w:rPr>
        <w:t xml:space="preserve"> (2011), Shete </w:t>
      </w:r>
      <w:r>
        <w:rPr>
          <w:i/>
          <w:color w:val="000000"/>
        </w:rPr>
        <w:t>et al.</w:t>
      </w:r>
      <w:r>
        <w:rPr>
          <w:color w:val="000000"/>
        </w:rPr>
        <w:t xml:space="preserve"> (2019), </w:t>
      </w:r>
      <w:proofErr w:type="spellStart"/>
      <w:r>
        <w:rPr>
          <w:color w:val="000000"/>
        </w:rPr>
        <w:t>Argaw</w:t>
      </w:r>
      <w:proofErr w:type="spellEnd"/>
      <w:r>
        <w:rPr>
          <w:color w:val="000000"/>
        </w:rPr>
        <w:t xml:space="preserve"> (2012), </w:t>
      </w:r>
      <w:proofErr w:type="spellStart"/>
      <w:r>
        <w:rPr>
          <w:color w:val="000000"/>
        </w:rPr>
        <w:t>Tarafder</w:t>
      </w:r>
      <w:proofErr w:type="spellEnd"/>
      <w:r>
        <w:rPr>
          <w:color w:val="000000"/>
        </w:rPr>
        <w:t xml:space="preserve"> </w:t>
      </w:r>
      <w:r>
        <w:rPr>
          <w:i/>
          <w:color w:val="000000"/>
        </w:rPr>
        <w:t>et al.</w:t>
      </w:r>
      <w:r>
        <w:rPr>
          <w:color w:val="000000"/>
        </w:rPr>
        <w:t xml:space="preserve"> (2016), Cao </w:t>
      </w:r>
      <w:r>
        <w:rPr>
          <w:i/>
          <w:color w:val="000000"/>
        </w:rPr>
        <w:t>et al</w:t>
      </w:r>
      <w:r>
        <w:rPr>
          <w:color w:val="000000"/>
        </w:rPr>
        <w:t xml:space="preserve">. (2016), </w:t>
      </w:r>
      <w:proofErr w:type="spellStart"/>
      <w:r>
        <w:rPr>
          <w:color w:val="000000"/>
        </w:rPr>
        <w:t>Jaybhay</w:t>
      </w:r>
      <w:proofErr w:type="spellEnd"/>
      <w:r>
        <w:rPr>
          <w:color w:val="000000"/>
        </w:rPr>
        <w:t xml:space="preserve"> </w:t>
      </w:r>
      <w:r>
        <w:rPr>
          <w:i/>
          <w:color w:val="000000"/>
        </w:rPr>
        <w:t>et al.</w:t>
      </w:r>
      <w:r>
        <w:rPr>
          <w:color w:val="000000"/>
        </w:rPr>
        <w:t xml:space="preserve"> (2017) and Ghadge and </w:t>
      </w:r>
      <w:proofErr w:type="spellStart"/>
      <w:r>
        <w:rPr>
          <w:color w:val="000000"/>
        </w:rPr>
        <w:t>Murumkar</w:t>
      </w:r>
      <w:proofErr w:type="spellEnd"/>
      <w:r>
        <w:rPr>
          <w:color w:val="000000"/>
        </w:rPr>
        <w:t xml:space="preserve"> (2020).</w:t>
      </w:r>
    </w:p>
    <w:p w:rsidR="0035397C" w:rsidRDefault="004B1068" w:rsidP="0035397C">
      <w:pPr>
        <w:pStyle w:val="Normal1"/>
        <w:ind w:left="1440" w:hanging="1440"/>
        <w:jc w:val="both"/>
        <w:rPr>
          <w:b/>
          <w:color w:val="000000"/>
        </w:rPr>
      </w:pPr>
      <w:r>
        <w:rPr>
          <w:b/>
        </w:rPr>
        <w:t xml:space="preserve">Table </w:t>
      </w:r>
      <w:r w:rsidR="009A557C">
        <w:rPr>
          <w:b/>
        </w:rPr>
        <w:t>4</w:t>
      </w:r>
      <w:r w:rsidR="006528F2">
        <w:rPr>
          <w:b/>
        </w:rPr>
        <w:tab/>
      </w:r>
      <w:r w:rsidR="006528F2">
        <w:rPr>
          <w:b/>
          <w:color w:val="000000"/>
        </w:rPr>
        <w:t xml:space="preserve">Effect of seed biopriming with MPKV bacterial consortium on </w:t>
      </w:r>
      <w:r w:rsidR="00FE3A0E">
        <w:rPr>
          <w:b/>
          <w:color w:val="000000"/>
        </w:rPr>
        <w:t xml:space="preserve">1000 seed weight and </w:t>
      </w:r>
      <w:r w:rsidR="006528F2">
        <w:rPr>
          <w:b/>
          <w:color w:val="000000"/>
        </w:rPr>
        <w:t>seed yield (q ha</w:t>
      </w:r>
      <w:r w:rsidR="006528F2">
        <w:rPr>
          <w:b/>
          <w:color w:val="000000"/>
          <w:vertAlign w:val="superscript"/>
        </w:rPr>
        <w:t>-1</w:t>
      </w:r>
      <w:r w:rsidR="006528F2">
        <w:rPr>
          <w:b/>
          <w:color w:val="000000"/>
        </w:rPr>
        <w:t>) of cowpea</w:t>
      </w:r>
    </w:p>
    <w:tbl>
      <w:tblPr>
        <w:tblW w:w="947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
        <w:gridCol w:w="7315"/>
        <w:gridCol w:w="1559"/>
      </w:tblGrid>
      <w:tr w:rsidR="00B003DC" w:rsidTr="00B003DC">
        <w:trPr>
          <w:cantSplit/>
          <w:tblHeader/>
        </w:trPr>
        <w:tc>
          <w:tcPr>
            <w:tcW w:w="596" w:type="dxa"/>
          </w:tcPr>
          <w:p w:rsidR="00B003DC" w:rsidRDefault="00B003DC" w:rsidP="00615EF5">
            <w:pPr>
              <w:pStyle w:val="Normal1"/>
              <w:pBdr>
                <w:top w:val="nil"/>
                <w:left w:val="nil"/>
                <w:bottom w:val="nil"/>
                <w:right w:val="nil"/>
                <w:between w:val="nil"/>
              </w:pBdr>
              <w:spacing w:line="240" w:lineRule="auto"/>
              <w:ind w:left="-108" w:firstLine="108"/>
              <w:jc w:val="center"/>
              <w:rPr>
                <w:color w:val="000000"/>
              </w:rPr>
            </w:pPr>
            <w:r>
              <w:rPr>
                <w:b/>
                <w:color w:val="000000"/>
              </w:rPr>
              <w:t xml:space="preserve">Tr. </w:t>
            </w:r>
          </w:p>
          <w:p w:rsidR="00B003DC" w:rsidRDefault="00B003DC" w:rsidP="00615EF5">
            <w:pPr>
              <w:pStyle w:val="Normal1"/>
              <w:pBdr>
                <w:top w:val="nil"/>
                <w:left w:val="nil"/>
                <w:bottom w:val="nil"/>
                <w:right w:val="nil"/>
                <w:between w:val="nil"/>
              </w:pBdr>
              <w:spacing w:line="240" w:lineRule="auto"/>
              <w:ind w:left="-108" w:firstLine="108"/>
              <w:jc w:val="center"/>
              <w:rPr>
                <w:color w:val="000000"/>
              </w:rPr>
            </w:pPr>
            <w:r>
              <w:rPr>
                <w:b/>
                <w:color w:val="000000"/>
              </w:rPr>
              <w:t>No.</w:t>
            </w:r>
          </w:p>
        </w:tc>
        <w:tc>
          <w:tcPr>
            <w:tcW w:w="7315" w:type="dxa"/>
          </w:tcPr>
          <w:p w:rsidR="00B003DC" w:rsidRDefault="00B003DC" w:rsidP="00615EF5">
            <w:pPr>
              <w:pStyle w:val="Normal1"/>
              <w:pBdr>
                <w:top w:val="nil"/>
                <w:left w:val="nil"/>
                <w:bottom w:val="nil"/>
                <w:right w:val="nil"/>
                <w:between w:val="nil"/>
              </w:pBdr>
              <w:spacing w:before="240" w:line="240" w:lineRule="auto"/>
              <w:jc w:val="center"/>
              <w:rPr>
                <w:color w:val="000000"/>
              </w:rPr>
            </w:pPr>
            <w:r>
              <w:rPr>
                <w:b/>
                <w:color w:val="000000"/>
              </w:rPr>
              <w:t>Treatment details</w:t>
            </w:r>
          </w:p>
        </w:tc>
        <w:tc>
          <w:tcPr>
            <w:tcW w:w="1559" w:type="dxa"/>
            <w:vAlign w:val="center"/>
          </w:tcPr>
          <w:p w:rsidR="00B003DC" w:rsidRDefault="00B003DC" w:rsidP="00615EF5">
            <w:pPr>
              <w:pStyle w:val="Normal1"/>
              <w:pBdr>
                <w:top w:val="nil"/>
                <w:left w:val="nil"/>
                <w:bottom w:val="nil"/>
                <w:right w:val="nil"/>
                <w:between w:val="nil"/>
              </w:pBdr>
              <w:spacing w:line="240" w:lineRule="auto"/>
              <w:jc w:val="center"/>
              <w:rPr>
                <w:color w:val="000000"/>
                <w:highlight w:val="white"/>
              </w:rPr>
            </w:pPr>
            <w:r>
              <w:rPr>
                <w:b/>
                <w:color w:val="000000"/>
                <w:highlight w:val="white"/>
              </w:rPr>
              <w:t>Seed yield</w:t>
            </w:r>
          </w:p>
          <w:p w:rsidR="00B003DC" w:rsidRDefault="00B003DC" w:rsidP="00615EF5">
            <w:pPr>
              <w:pStyle w:val="Normal1"/>
              <w:pBdr>
                <w:top w:val="nil"/>
                <w:left w:val="nil"/>
                <w:bottom w:val="nil"/>
                <w:right w:val="nil"/>
                <w:between w:val="nil"/>
              </w:pBdr>
              <w:spacing w:line="240" w:lineRule="auto"/>
              <w:jc w:val="center"/>
              <w:rPr>
                <w:color w:val="000000"/>
              </w:rPr>
            </w:pPr>
            <w:r>
              <w:rPr>
                <w:b/>
                <w:color w:val="000000"/>
                <w:highlight w:val="white"/>
              </w:rPr>
              <w:t>(q ha</w:t>
            </w:r>
            <w:r>
              <w:rPr>
                <w:b/>
                <w:color w:val="000000"/>
                <w:highlight w:val="white"/>
                <w:vertAlign w:val="superscript"/>
              </w:rPr>
              <w:t>-1</w:t>
            </w:r>
            <w:r>
              <w:rPr>
                <w:b/>
                <w:color w:val="000000"/>
                <w:highlight w:val="white"/>
              </w:rPr>
              <w:t>)</w:t>
            </w:r>
          </w:p>
        </w:tc>
      </w:tr>
      <w:tr w:rsidR="00B003DC" w:rsidTr="00B003DC">
        <w:trPr>
          <w:cantSplit/>
          <w:tblHeader/>
        </w:trPr>
        <w:tc>
          <w:tcPr>
            <w:tcW w:w="596" w:type="dxa"/>
          </w:tcPr>
          <w:p w:rsidR="00B003DC" w:rsidRDefault="00B003DC" w:rsidP="00615EF5">
            <w:pPr>
              <w:pStyle w:val="Normal1"/>
              <w:pBdr>
                <w:top w:val="nil"/>
                <w:left w:val="nil"/>
                <w:bottom w:val="nil"/>
                <w:right w:val="nil"/>
                <w:between w:val="nil"/>
              </w:pBdr>
              <w:spacing w:line="240" w:lineRule="auto"/>
              <w:ind w:left="-108" w:firstLine="108"/>
              <w:jc w:val="center"/>
              <w:rPr>
                <w:color w:val="000000"/>
              </w:rPr>
            </w:pPr>
            <w:r>
              <w:rPr>
                <w:color w:val="000000"/>
              </w:rPr>
              <w:t>T</w:t>
            </w:r>
            <w:r>
              <w:rPr>
                <w:color w:val="000000"/>
                <w:vertAlign w:val="subscript"/>
              </w:rPr>
              <w:t>1</w:t>
            </w:r>
          </w:p>
        </w:tc>
        <w:tc>
          <w:tcPr>
            <w:tcW w:w="7315" w:type="dxa"/>
          </w:tcPr>
          <w:p w:rsidR="00B003DC" w:rsidRDefault="00B003DC" w:rsidP="00615EF5">
            <w:pPr>
              <w:pStyle w:val="Normal1"/>
              <w:pBdr>
                <w:top w:val="nil"/>
                <w:left w:val="nil"/>
                <w:bottom w:val="nil"/>
                <w:right w:val="nil"/>
                <w:between w:val="nil"/>
              </w:pBdr>
              <w:spacing w:line="240" w:lineRule="auto"/>
              <w:rPr>
                <w:color w:val="000000"/>
              </w:rPr>
            </w:pPr>
            <w:r>
              <w:rPr>
                <w:color w:val="000000"/>
              </w:rPr>
              <w:t>Seed biopriming with MPKV bacterial consortium @ 25g kg</w:t>
            </w:r>
            <w:r>
              <w:rPr>
                <w:color w:val="000000"/>
                <w:vertAlign w:val="superscript"/>
              </w:rPr>
              <w:t>-1</w:t>
            </w:r>
            <w:r>
              <w:rPr>
                <w:color w:val="000000"/>
              </w:rPr>
              <w:t xml:space="preserve"> seed in 1 litre water for 12 hrs. before sowing + 100% RDF</w:t>
            </w:r>
          </w:p>
        </w:tc>
        <w:tc>
          <w:tcPr>
            <w:tcW w:w="1559" w:type="dxa"/>
          </w:tcPr>
          <w:p w:rsidR="00B003DC" w:rsidRDefault="00B003DC" w:rsidP="00615EF5">
            <w:pPr>
              <w:pStyle w:val="Normal1"/>
              <w:pBdr>
                <w:top w:val="nil"/>
                <w:left w:val="nil"/>
                <w:bottom w:val="nil"/>
                <w:right w:val="nil"/>
                <w:between w:val="nil"/>
              </w:pBdr>
              <w:spacing w:line="240" w:lineRule="auto"/>
              <w:jc w:val="center"/>
              <w:rPr>
                <w:color w:val="000000"/>
              </w:rPr>
            </w:pPr>
            <w:r>
              <w:rPr>
                <w:color w:val="000000"/>
              </w:rPr>
              <w:t>11.05</w:t>
            </w:r>
          </w:p>
        </w:tc>
      </w:tr>
      <w:tr w:rsidR="00B003DC" w:rsidTr="00B003DC">
        <w:trPr>
          <w:cantSplit/>
          <w:tblHeader/>
        </w:trPr>
        <w:tc>
          <w:tcPr>
            <w:tcW w:w="596" w:type="dxa"/>
          </w:tcPr>
          <w:p w:rsidR="00B003DC" w:rsidRDefault="00B003DC"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2</w:t>
            </w:r>
          </w:p>
        </w:tc>
        <w:tc>
          <w:tcPr>
            <w:tcW w:w="7315" w:type="dxa"/>
          </w:tcPr>
          <w:p w:rsidR="00B003DC" w:rsidRDefault="00B003DC" w:rsidP="00615EF5">
            <w:pPr>
              <w:pStyle w:val="Normal1"/>
              <w:pBdr>
                <w:top w:val="nil"/>
                <w:left w:val="nil"/>
                <w:bottom w:val="nil"/>
                <w:right w:val="nil"/>
                <w:between w:val="nil"/>
              </w:pBdr>
              <w:spacing w:line="240" w:lineRule="auto"/>
              <w:rPr>
                <w:color w:val="000000"/>
              </w:rPr>
            </w:pPr>
            <w:r>
              <w:rPr>
                <w:color w:val="000000"/>
              </w:rPr>
              <w:t>Seed biopriming with MPKV bacterial consortium @ 25g kg</w:t>
            </w:r>
            <w:r>
              <w:rPr>
                <w:color w:val="000000"/>
                <w:vertAlign w:val="superscript"/>
              </w:rPr>
              <w:t>-1</w:t>
            </w:r>
            <w:r>
              <w:rPr>
                <w:color w:val="000000"/>
              </w:rPr>
              <w:t xml:space="preserve"> seed in 1 litre water for 12 hrs. before sowing + 75% RDF</w:t>
            </w:r>
          </w:p>
        </w:tc>
        <w:tc>
          <w:tcPr>
            <w:tcW w:w="1559" w:type="dxa"/>
          </w:tcPr>
          <w:p w:rsidR="00B003DC" w:rsidRDefault="00B003DC" w:rsidP="00615EF5">
            <w:pPr>
              <w:pStyle w:val="Normal1"/>
              <w:pBdr>
                <w:top w:val="nil"/>
                <w:left w:val="nil"/>
                <w:bottom w:val="nil"/>
                <w:right w:val="nil"/>
                <w:between w:val="nil"/>
              </w:pBdr>
              <w:spacing w:line="240" w:lineRule="auto"/>
              <w:jc w:val="center"/>
              <w:rPr>
                <w:color w:val="000000"/>
              </w:rPr>
            </w:pPr>
            <w:r>
              <w:rPr>
                <w:color w:val="000000"/>
              </w:rPr>
              <w:t>11.92</w:t>
            </w:r>
          </w:p>
        </w:tc>
      </w:tr>
      <w:tr w:rsidR="00B003DC" w:rsidTr="00B003DC">
        <w:trPr>
          <w:cantSplit/>
          <w:tblHeader/>
        </w:trPr>
        <w:tc>
          <w:tcPr>
            <w:tcW w:w="596" w:type="dxa"/>
          </w:tcPr>
          <w:p w:rsidR="00B003DC" w:rsidRDefault="00B003DC"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3</w:t>
            </w:r>
          </w:p>
        </w:tc>
        <w:tc>
          <w:tcPr>
            <w:tcW w:w="7315" w:type="dxa"/>
          </w:tcPr>
          <w:p w:rsidR="00B003DC" w:rsidRDefault="00B003DC" w:rsidP="00615EF5">
            <w:pPr>
              <w:pStyle w:val="Normal1"/>
              <w:pBdr>
                <w:top w:val="nil"/>
                <w:left w:val="nil"/>
                <w:bottom w:val="nil"/>
                <w:right w:val="nil"/>
                <w:between w:val="nil"/>
              </w:pBdr>
              <w:spacing w:line="240" w:lineRule="auto"/>
              <w:rPr>
                <w:color w:val="000000"/>
              </w:rPr>
            </w:pPr>
            <w:r>
              <w:rPr>
                <w:color w:val="000000"/>
              </w:rPr>
              <w:t>Seed biopriming with MPKV bacterial consortium @ 25g kg</w:t>
            </w:r>
            <w:r>
              <w:rPr>
                <w:color w:val="000000"/>
                <w:vertAlign w:val="superscript"/>
              </w:rPr>
              <w:t>-1</w:t>
            </w:r>
            <w:r>
              <w:rPr>
                <w:color w:val="000000"/>
              </w:rPr>
              <w:t xml:space="preserve"> seed in 1 litre water for 12 hrs. before sowing + 50% RDF</w:t>
            </w:r>
          </w:p>
        </w:tc>
        <w:tc>
          <w:tcPr>
            <w:tcW w:w="1559" w:type="dxa"/>
          </w:tcPr>
          <w:p w:rsidR="00B003DC" w:rsidRDefault="00B003DC" w:rsidP="00615EF5">
            <w:pPr>
              <w:pStyle w:val="Normal1"/>
              <w:pBdr>
                <w:top w:val="nil"/>
                <w:left w:val="nil"/>
                <w:bottom w:val="nil"/>
                <w:right w:val="nil"/>
                <w:between w:val="nil"/>
              </w:pBdr>
              <w:spacing w:line="240" w:lineRule="auto"/>
              <w:jc w:val="center"/>
              <w:rPr>
                <w:color w:val="000000"/>
              </w:rPr>
            </w:pPr>
            <w:r>
              <w:rPr>
                <w:color w:val="000000"/>
              </w:rPr>
              <w:t>10.38</w:t>
            </w:r>
          </w:p>
        </w:tc>
      </w:tr>
      <w:tr w:rsidR="00B003DC" w:rsidTr="00B003DC">
        <w:trPr>
          <w:cantSplit/>
          <w:tblHeader/>
        </w:trPr>
        <w:tc>
          <w:tcPr>
            <w:tcW w:w="596" w:type="dxa"/>
          </w:tcPr>
          <w:p w:rsidR="00B003DC" w:rsidRDefault="00B003DC"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4</w:t>
            </w:r>
          </w:p>
        </w:tc>
        <w:tc>
          <w:tcPr>
            <w:tcW w:w="7315" w:type="dxa"/>
          </w:tcPr>
          <w:p w:rsidR="00B003DC" w:rsidRDefault="00B003DC" w:rsidP="00615EF5">
            <w:pPr>
              <w:pStyle w:val="Normal1"/>
              <w:pBdr>
                <w:top w:val="nil"/>
                <w:left w:val="nil"/>
                <w:bottom w:val="nil"/>
                <w:right w:val="nil"/>
                <w:between w:val="nil"/>
              </w:pBdr>
              <w:spacing w:line="240" w:lineRule="auto"/>
              <w:rPr>
                <w:color w:val="000000"/>
              </w:rPr>
            </w:pPr>
            <w:r>
              <w:rPr>
                <w:color w:val="000000"/>
              </w:rPr>
              <w:t>Seed biopriming with reference strain @ 25g kg</w:t>
            </w:r>
            <w:r>
              <w:rPr>
                <w:color w:val="000000"/>
                <w:vertAlign w:val="superscript"/>
              </w:rPr>
              <w:t>-1</w:t>
            </w:r>
            <w:r>
              <w:rPr>
                <w:color w:val="000000"/>
              </w:rPr>
              <w:t xml:space="preserve"> seed in 1 litre water for 12 hrs. before sowing + 100% RDF</w:t>
            </w:r>
          </w:p>
        </w:tc>
        <w:tc>
          <w:tcPr>
            <w:tcW w:w="1559" w:type="dxa"/>
          </w:tcPr>
          <w:p w:rsidR="00B003DC" w:rsidRDefault="00B003DC" w:rsidP="00615EF5">
            <w:pPr>
              <w:pStyle w:val="Normal1"/>
              <w:pBdr>
                <w:top w:val="nil"/>
                <w:left w:val="nil"/>
                <w:bottom w:val="nil"/>
                <w:right w:val="nil"/>
                <w:between w:val="nil"/>
              </w:pBdr>
              <w:spacing w:line="240" w:lineRule="auto"/>
              <w:jc w:val="center"/>
              <w:rPr>
                <w:color w:val="000000"/>
              </w:rPr>
            </w:pPr>
            <w:r>
              <w:rPr>
                <w:color w:val="000000"/>
              </w:rPr>
              <w:t>10.19</w:t>
            </w:r>
          </w:p>
        </w:tc>
      </w:tr>
      <w:tr w:rsidR="00B003DC" w:rsidTr="00B003DC">
        <w:trPr>
          <w:cantSplit/>
          <w:tblHeader/>
        </w:trPr>
        <w:tc>
          <w:tcPr>
            <w:tcW w:w="596" w:type="dxa"/>
          </w:tcPr>
          <w:p w:rsidR="00B003DC" w:rsidRDefault="00B003DC"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5</w:t>
            </w:r>
          </w:p>
        </w:tc>
        <w:tc>
          <w:tcPr>
            <w:tcW w:w="7315" w:type="dxa"/>
          </w:tcPr>
          <w:p w:rsidR="00B003DC" w:rsidRDefault="00B003DC" w:rsidP="00615EF5">
            <w:pPr>
              <w:pStyle w:val="Normal1"/>
              <w:pBdr>
                <w:top w:val="nil"/>
                <w:left w:val="nil"/>
                <w:bottom w:val="nil"/>
                <w:right w:val="nil"/>
                <w:between w:val="nil"/>
              </w:pBdr>
              <w:spacing w:line="240" w:lineRule="auto"/>
              <w:rPr>
                <w:color w:val="000000"/>
              </w:rPr>
            </w:pPr>
            <w:r>
              <w:rPr>
                <w:color w:val="000000"/>
              </w:rPr>
              <w:t>Seed biopriming with reference strain @ 25g kg</w:t>
            </w:r>
            <w:r>
              <w:rPr>
                <w:color w:val="000000"/>
                <w:vertAlign w:val="superscript"/>
              </w:rPr>
              <w:t>-1</w:t>
            </w:r>
            <w:r>
              <w:rPr>
                <w:color w:val="000000"/>
              </w:rPr>
              <w:t xml:space="preserve"> seed in 1 litre water for 12 hrs. before sowing + 75% RDF</w:t>
            </w:r>
          </w:p>
        </w:tc>
        <w:tc>
          <w:tcPr>
            <w:tcW w:w="1559" w:type="dxa"/>
          </w:tcPr>
          <w:p w:rsidR="00B003DC" w:rsidRDefault="00B003DC" w:rsidP="00615EF5">
            <w:pPr>
              <w:pStyle w:val="Normal1"/>
              <w:pBdr>
                <w:top w:val="nil"/>
                <w:left w:val="nil"/>
                <w:bottom w:val="nil"/>
                <w:right w:val="nil"/>
                <w:between w:val="nil"/>
              </w:pBdr>
              <w:spacing w:line="240" w:lineRule="auto"/>
              <w:jc w:val="center"/>
              <w:rPr>
                <w:color w:val="000000"/>
              </w:rPr>
            </w:pPr>
            <w:r>
              <w:rPr>
                <w:color w:val="000000"/>
              </w:rPr>
              <w:t>10.30</w:t>
            </w:r>
          </w:p>
        </w:tc>
      </w:tr>
      <w:tr w:rsidR="00B003DC" w:rsidTr="00B003DC">
        <w:trPr>
          <w:cantSplit/>
          <w:tblHeader/>
        </w:trPr>
        <w:tc>
          <w:tcPr>
            <w:tcW w:w="596" w:type="dxa"/>
          </w:tcPr>
          <w:p w:rsidR="00B003DC" w:rsidRDefault="00B003DC"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6</w:t>
            </w:r>
          </w:p>
        </w:tc>
        <w:tc>
          <w:tcPr>
            <w:tcW w:w="7315" w:type="dxa"/>
          </w:tcPr>
          <w:p w:rsidR="00B003DC" w:rsidRDefault="00B003DC" w:rsidP="00615EF5">
            <w:pPr>
              <w:pStyle w:val="Normal1"/>
              <w:pBdr>
                <w:top w:val="nil"/>
                <w:left w:val="nil"/>
                <w:bottom w:val="nil"/>
                <w:right w:val="nil"/>
                <w:between w:val="nil"/>
              </w:pBdr>
              <w:spacing w:line="240" w:lineRule="auto"/>
              <w:rPr>
                <w:color w:val="000000"/>
              </w:rPr>
            </w:pPr>
            <w:r>
              <w:rPr>
                <w:color w:val="000000"/>
              </w:rPr>
              <w:t>Seed biopriming with reference strain @ 25g kg</w:t>
            </w:r>
            <w:r>
              <w:rPr>
                <w:color w:val="000000"/>
                <w:vertAlign w:val="superscript"/>
              </w:rPr>
              <w:t>-1</w:t>
            </w:r>
            <w:r>
              <w:rPr>
                <w:color w:val="000000"/>
              </w:rPr>
              <w:t xml:space="preserve"> seed in 1 litre water for 12 hrs. before sowing + 50% RDF</w:t>
            </w:r>
          </w:p>
        </w:tc>
        <w:tc>
          <w:tcPr>
            <w:tcW w:w="1559" w:type="dxa"/>
          </w:tcPr>
          <w:p w:rsidR="00B003DC" w:rsidRDefault="00B003DC" w:rsidP="00615EF5">
            <w:pPr>
              <w:pStyle w:val="Normal1"/>
              <w:pBdr>
                <w:top w:val="nil"/>
                <w:left w:val="nil"/>
                <w:bottom w:val="nil"/>
                <w:right w:val="nil"/>
                <w:between w:val="nil"/>
              </w:pBdr>
              <w:spacing w:line="240" w:lineRule="auto"/>
              <w:jc w:val="center"/>
              <w:rPr>
                <w:color w:val="000000"/>
              </w:rPr>
            </w:pPr>
            <w:r>
              <w:rPr>
                <w:color w:val="000000"/>
              </w:rPr>
              <w:t>9.74</w:t>
            </w:r>
          </w:p>
        </w:tc>
      </w:tr>
      <w:tr w:rsidR="00B003DC" w:rsidTr="00B003DC">
        <w:trPr>
          <w:cantSplit/>
          <w:tblHeader/>
        </w:trPr>
        <w:tc>
          <w:tcPr>
            <w:tcW w:w="596" w:type="dxa"/>
          </w:tcPr>
          <w:p w:rsidR="00B003DC" w:rsidRDefault="00B003DC"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7</w:t>
            </w:r>
          </w:p>
        </w:tc>
        <w:tc>
          <w:tcPr>
            <w:tcW w:w="7315" w:type="dxa"/>
          </w:tcPr>
          <w:p w:rsidR="00B003DC" w:rsidRDefault="00B003DC" w:rsidP="00615EF5">
            <w:pPr>
              <w:pStyle w:val="Normal1"/>
              <w:pBdr>
                <w:top w:val="nil"/>
                <w:left w:val="nil"/>
                <w:bottom w:val="nil"/>
                <w:right w:val="nil"/>
                <w:between w:val="nil"/>
              </w:pBdr>
              <w:spacing w:line="240" w:lineRule="auto"/>
              <w:rPr>
                <w:color w:val="000000"/>
              </w:rPr>
            </w:pPr>
            <w:r>
              <w:rPr>
                <w:color w:val="222222"/>
                <w:highlight w:val="white"/>
              </w:rPr>
              <w:t>Untreated</w:t>
            </w:r>
            <w:r>
              <w:rPr>
                <w:color w:val="000000"/>
                <w:highlight w:val="white"/>
              </w:rPr>
              <w:t xml:space="preserve"> control</w:t>
            </w:r>
          </w:p>
        </w:tc>
        <w:tc>
          <w:tcPr>
            <w:tcW w:w="1559" w:type="dxa"/>
          </w:tcPr>
          <w:p w:rsidR="00B003DC" w:rsidRDefault="00B003DC" w:rsidP="00615EF5">
            <w:pPr>
              <w:pStyle w:val="Normal1"/>
              <w:pBdr>
                <w:top w:val="nil"/>
                <w:left w:val="nil"/>
                <w:bottom w:val="nil"/>
                <w:right w:val="nil"/>
                <w:between w:val="nil"/>
              </w:pBdr>
              <w:spacing w:line="240" w:lineRule="auto"/>
              <w:jc w:val="center"/>
              <w:rPr>
                <w:color w:val="000000"/>
              </w:rPr>
            </w:pPr>
            <w:r>
              <w:rPr>
                <w:color w:val="000000"/>
              </w:rPr>
              <w:t>6.11</w:t>
            </w:r>
          </w:p>
        </w:tc>
      </w:tr>
      <w:tr w:rsidR="00B003DC" w:rsidTr="00B003DC">
        <w:trPr>
          <w:cantSplit/>
          <w:trHeight w:val="260"/>
          <w:tblHeader/>
        </w:trPr>
        <w:tc>
          <w:tcPr>
            <w:tcW w:w="596" w:type="dxa"/>
          </w:tcPr>
          <w:p w:rsidR="00B003DC" w:rsidRDefault="00B003DC" w:rsidP="00615EF5">
            <w:pPr>
              <w:pStyle w:val="Normal1"/>
              <w:pBdr>
                <w:top w:val="nil"/>
                <w:left w:val="nil"/>
                <w:bottom w:val="nil"/>
                <w:right w:val="nil"/>
                <w:between w:val="nil"/>
              </w:pBdr>
              <w:spacing w:line="240" w:lineRule="auto"/>
              <w:jc w:val="center"/>
              <w:rPr>
                <w:color w:val="000000"/>
              </w:rPr>
            </w:pPr>
          </w:p>
        </w:tc>
        <w:tc>
          <w:tcPr>
            <w:tcW w:w="7315" w:type="dxa"/>
          </w:tcPr>
          <w:p w:rsidR="00B003DC" w:rsidRDefault="00B003DC" w:rsidP="00615EF5">
            <w:pPr>
              <w:pStyle w:val="Normal1"/>
              <w:pBdr>
                <w:top w:val="nil"/>
                <w:left w:val="nil"/>
                <w:bottom w:val="nil"/>
                <w:right w:val="nil"/>
                <w:between w:val="nil"/>
              </w:pBdr>
              <w:spacing w:line="240" w:lineRule="auto"/>
              <w:rPr>
                <w:color w:val="000000"/>
                <w:sz w:val="22"/>
                <w:szCs w:val="22"/>
                <w:highlight w:val="white"/>
              </w:rPr>
            </w:pPr>
            <w:r>
              <w:rPr>
                <w:color w:val="000000"/>
                <w:sz w:val="22"/>
                <w:szCs w:val="22"/>
                <w:highlight w:val="white"/>
              </w:rPr>
              <w:t>SE</w:t>
            </w:r>
            <w:r>
              <w:rPr>
                <w:color w:val="000000"/>
                <w:sz w:val="22"/>
                <w:szCs w:val="22"/>
                <w:highlight w:val="white"/>
                <w:u w:val="single"/>
              </w:rPr>
              <w:t>+</w:t>
            </w:r>
          </w:p>
        </w:tc>
        <w:tc>
          <w:tcPr>
            <w:tcW w:w="1559" w:type="dxa"/>
          </w:tcPr>
          <w:p w:rsidR="00B003DC" w:rsidRDefault="00B003DC" w:rsidP="00615EF5">
            <w:pPr>
              <w:pStyle w:val="Normal1"/>
              <w:pBdr>
                <w:top w:val="nil"/>
                <w:left w:val="nil"/>
                <w:bottom w:val="nil"/>
                <w:right w:val="nil"/>
                <w:between w:val="nil"/>
              </w:pBdr>
              <w:spacing w:line="240" w:lineRule="auto"/>
              <w:jc w:val="center"/>
              <w:rPr>
                <w:color w:val="000000"/>
                <w:sz w:val="22"/>
                <w:szCs w:val="22"/>
              </w:rPr>
            </w:pPr>
            <w:r>
              <w:rPr>
                <w:color w:val="000000"/>
                <w:sz w:val="22"/>
                <w:szCs w:val="22"/>
              </w:rPr>
              <w:t>0.48</w:t>
            </w:r>
          </w:p>
        </w:tc>
      </w:tr>
      <w:tr w:rsidR="00B003DC" w:rsidTr="00B003DC">
        <w:trPr>
          <w:cantSplit/>
          <w:tblHeader/>
        </w:trPr>
        <w:tc>
          <w:tcPr>
            <w:tcW w:w="596" w:type="dxa"/>
          </w:tcPr>
          <w:p w:rsidR="00B003DC" w:rsidRDefault="00B003DC" w:rsidP="00615EF5">
            <w:pPr>
              <w:pStyle w:val="Normal1"/>
              <w:pBdr>
                <w:top w:val="nil"/>
                <w:left w:val="nil"/>
                <w:bottom w:val="nil"/>
                <w:right w:val="nil"/>
                <w:between w:val="nil"/>
              </w:pBdr>
              <w:spacing w:line="240" w:lineRule="auto"/>
              <w:jc w:val="center"/>
              <w:rPr>
                <w:color w:val="000000"/>
              </w:rPr>
            </w:pPr>
          </w:p>
        </w:tc>
        <w:tc>
          <w:tcPr>
            <w:tcW w:w="7315" w:type="dxa"/>
          </w:tcPr>
          <w:p w:rsidR="00B003DC" w:rsidRDefault="00B003DC" w:rsidP="00615EF5">
            <w:pPr>
              <w:pStyle w:val="Normal1"/>
              <w:pBdr>
                <w:top w:val="nil"/>
                <w:left w:val="nil"/>
                <w:bottom w:val="nil"/>
                <w:right w:val="nil"/>
                <w:between w:val="nil"/>
              </w:pBdr>
              <w:spacing w:line="240" w:lineRule="auto"/>
              <w:rPr>
                <w:color w:val="000000"/>
                <w:sz w:val="22"/>
                <w:szCs w:val="22"/>
                <w:highlight w:val="white"/>
              </w:rPr>
            </w:pPr>
            <w:r>
              <w:rPr>
                <w:color w:val="000000"/>
                <w:sz w:val="22"/>
                <w:szCs w:val="22"/>
                <w:highlight w:val="white"/>
              </w:rPr>
              <w:t>CD at 5%</w:t>
            </w:r>
          </w:p>
        </w:tc>
        <w:tc>
          <w:tcPr>
            <w:tcW w:w="1559" w:type="dxa"/>
          </w:tcPr>
          <w:p w:rsidR="00B003DC" w:rsidRDefault="00B003DC" w:rsidP="00615EF5">
            <w:pPr>
              <w:pStyle w:val="Normal1"/>
              <w:pBdr>
                <w:top w:val="nil"/>
                <w:left w:val="nil"/>
                <w:bottom w:val="nil"/>
                <w:right w:val="nil"/>
                <w:between w:val="nil"/>
              </w:pBdr>
              <w:spacing w:line="240" w:lineRule="auto"/>
              <w:jc w:val="center"/>
              <w:rPr>
                <w:color w:val="000000"/>
                <w:sz w:val="22"/>
                <w:szCs w:val="22"/>
              </w:rPr>
            </w:pPr>
            <w:r>
              <w:rPr>
                <w:color w:val="000000"/>
                <w:sz w:val="22"/>
                <w:szCs w:val="22"/>
              </w:rPr>
              <w:t>1.47</w:t>
            </w:r>
          </w:p>
        </w:tc>
      </w:tr>
    </w:tbl>
    <w:p w:rsidR="00C87308" w:rsidRDefault="00C87308" w:rsidP="0035397C">
      <w:pPr>
        <w:pStyle w:val="Normal1"/>
        <w:spacing w:line="360" w:lineRule="auto"/>
        <w:jc w:val="both"/>
        <w:rPr>
          <w:b/>
          <w:color w:val="000000"/>
        </w:rPr>
      </w:pPr>
    </w:p>
    <w:p w:rsidR="0035397C" w:rsidRDefault="0035397C" w:rsidP="0035397C">
      <w:pPr>
        <w:pStyle w:val="Normal1"/>
        <w:spacing w:line="360" w:lineRule="auto"/>
        <w:jc w:val="both"/>
        <w:rPr>
          <w:b/>
          <w:color w:val="000000"/>
        </w:rPr>
      </w:pPr>
      <w:r>
        <w:rPr>
          <w:b/>
          <w:color w:val="000000"/>
        </w:rPr>
        <w:t xml:space="preserve">3.5 Inoculation Effect of Seed Biopriming with MPKV Bacterial Consortium on Microbial Population of </w:t>
      </w:r>
      <w:r>
        <w:rPr>
          <w:b/>
          <w:i/>
          <w:color w:val="000000"/>
        </w:rPr>
        <w:t>Rhizobium</w:t>
      </w:r>
      <w:r>
        <w:rPr>
          <w:b/>
          <w:color w:val="000000"/>
        </w:rPr>
        <w:t>, PSB and KMB at Flowering Stage of Cowpea</w:t>
      </w:r>
    </w:p>
    <w:p w:rsidR="0035397C" w:rsidRDefault="0035397C" w:rsidP="0035397C">
      <w:pPr>
        <w:pStyle w:val="Normal1"/>
        <w:spacing w:line="360" w:lineRule="auto"/>
        <w:jc w:val="both"/>
        <w:rPr>
          <w:color w:val="000000"/>
        </w:rPr>
      </w:pPr>
      <w:r>
        <w:rPr>
          <w:color w:val="000000"/>
        </w:rPr>
        <w:t xml:space="preserve">At the flowering stage, fresh root nodules were </w:t>
      </w:r>
      <w:proofErr w:type="spellStart"/>
      <w:r>
        <w:rPr>
          <w:color w:val="000000"/>
        </w:rPr>
        <w:t>analyzed</w:t>
      </w:r>
      <w:proofErr w:type="spellEnd"/>
      <w:r>
        <w:rPr>
          <w:color w:val="000000"/>
        </w:rPr>
        <w:t xml:space="preserve"> for </w:t>
      </w:r>
      <w:proofErr w:type="spellStart"/>
      <w:r>
        <w:rPr>
          <w:color w:val="000000"/>
        </w:rPr>
        <w:t>rhizobial</w:t>
      </w:r>
      <w:proofErr w:type="spellEnd"/>
      <w:r>
        <w:rPr>
          <w:color w:val="000000"/>
        </w:rPr>
        <w:t xml:space="preserve"> population, while soil samples were </w:t>
      </w:r>
      <w:proofErr w:type="spellStart"/>
      <w:r>
        <w:rPr>
          <w:color w:val="000000"/>
        </w:rPr>
        <w:t>analyzed</w:t>
      </w:r>
      <w:proofErr w:type="spellEnd"/>
      <w:r>
        <w:rPr>
          <w:color w:val="000000"/>
        </w:rPr>
        <w:t xml:space="preserve"> for phosphate solubilizing bacteria (PSB) and potash mobilizing bacteria (KMB). The collected data was analyzed and is reported. When comparing different inoculation treatments, T</w:t>
      </w:r>
      <w:r>
        <w:rPr>
          <w:color w:val="000000"/>
          <w:vertAlign w:val="subscript"/>
        </w:rPr>
        <w:t>2</w:t>
      </w:r>
      <w:r>
        <w:rPr>
          <w:color w:val="000000"/>
        </w:rPr>
        <w:t xml:space="preserve"> i.e. seed biopriming with MPKV bacterial consortium + 75% RDF </w:t>
      </w:r>
      <w:r>
        <w:rPr>
          <w:color w:val="000000"/>
        </w:rPr>
        <w:lastRenderedPageBreak/>
        <w:t xml:space="preserve">was found to be the most effective as it recorded significantly highest population of </w:t>
      </w:r>
      <w:r>
        <w:rPr>
          <w:i/>
          <w:color w:val="000000"/>
        </w:rPr>
        <w:t>Rhizobium</w:t>
      </w:r>
      <w:r>
        <w:rPr>
          <w:color w:val="000000"/>
        </w:rPr>
        <w:t>, PSB and KMB (33.33, 26.33 and 25.67 x 10</w:t>
      </w:r>
      <w:r>
        <w:rPr>
          <w:color w:val="000000"/>
          <w:vertAlign w:val="superscript"/>
        </w:rPr>
        <w:t>6</w:t>
      </w:r>
      <w:r>
        <w:rPr>
          <w:color w:val="000000"/>
        </w:rPr>
        <w:t>cfu g</w:t>
      </w:r>
      <w:r>
        <w:rPr>
          <w:color w:val="000000"/>
          <w:vertAlign w:val="superscript"/>
        </w:rPr>
        <w:t>-1</w:t>
      </w:r>
      <w:r>
        <w:rPr>
          <w:color w:val="000000"/>
        </w:rPr>
        <w:t xml:space="preserve"> soil, respectively) at flowering stage of cowpea and was found statistically at par with the treatment T</w:t>
      </w:r>
      <w:r>
        <w:rPr>
          <w:color w:val="000000"/>
          <w:vertAlign w:val="subscript"/>
        </w:rPr>
        <w:t>1</w:t>
      </w:r>
      <w:r>
        <w:rPr>
          <w:color w:val="000000"/>
        </w:rPr>
        <w:t xml:space="preserve"> i.e. seed biopriming with MPKV bacterial consortium + 100% RDF (30.00, 23.67 and 23.00 x 10</w:t>
      </w:r>
      <w:r>
        <w:rPr>
          <w:color w:val="000000"/>
          <w:vertAlign w:val="superscript"/>
        </w:rPr>
        <w:t>6</w:t>
      </w:r>
      <w:r>
        <w:rPr>
          <w:color w:val="000000"/>
        </w:rPr>
        <w:t>cfu g</w:t>
      </w:r>
      <w:r>
        <w:rPr>
          <w:color w:val="000000"/>
          <w:vertAlign w:val="superscript"/>
        </w:rPr>
        <w:t>-1</w:t>
      </w:r>
      <w:r>
        <w:rPr>
          <w:color w:val="000000"/>
        </w:rPr>
        <w:t xml:space="preserve"> soil, respectively) for microbial population of </w:t>
      </w:r>
      <w:r>
        <w:rPr>
          <w:i/>
          <w:color w:val="000000"/>
        </w:rPr>
        <w:t>Rhizobium</w:t>
      </w:r>
      <w:r>
        <w:rPr>
          <w:color w:val="000000"/>
        </w:rPr>
        <w:t>, PSB and KMB.</w:t>
      </w:r>
    </w:p>
    <w:p w:rsidR="0035397C" w:rsidRPr="0035397C" w:rsidRDefault="0035397C" w:rsidP="0035397C">
      <w:pPr>
        <w:pStyle w:val="Normal1"/>
        <w:spacing w:line="360" w:lineRule="auto"/>
        <w:jc w:val="both"/>
        <w:rPr>
          <w:b/>
          <w:color w:val="000000"/>
        </w:rPr>
      </w:pPr>
      <w:r>
        <w:t xml:space="preserve">Seed biopriming with the </w:t>
      </w:r>
      <w:r w:rsidRPr="0035397C">
        <w:rPr>
          <w:rStyle w:val="Strong"/>
          <w:b w:val="0"/>
          <w:bCs w:val="0"/>
        </w:rPr>
        <w:t>MPKV bacterial consortium</w:t>
      </w:r>
      <w:r>
        <w:t xml:space="preserve"> increased Rhizobium, PSB and KMB populations at flowering by enhancing root colonization, nutrient cycling, and symbiotic activity, while also suppressing harmful microbes, leading to higher survival and multiplication of beneficial microorganisms.</w:t>
      </w:r>
      <w:r w:rsidRPr="0035397C">
        <w:rPr>
          <w:color w:val="000000"/>
        </w:rPr>
        <w:t xml:space="preserve"> </w:t>
      </w:r>
      <w:r>
        <w:t xml:space="preserve">Similar findings were also reported by </w:t>
      </w:r>
      <w:r>
        <w:rPr>
          <w:color w:val="000000"/>
        </w:rPr>
        <w:t xml:space="preserve">Cao </w:t>
      </w:r>
      <w:r>
        <w:rPr>
          <w:i/>
          <w:color w:val="000000"/>
        </w:rPr>
        <w:t>et al</w:t>
      </w:r>
      <w:r>
        <w:rPr>
          <w:color w:val="000000"/>
        </w:rPr>
        <w:t xml:space="preserve">. (2016) and Shete </w:t>
      </w:r>
      <w:r>
        <w:rPr>
          <w:i/>
          <w:color w:val="000000"/>
        </w:rPr>
        <w:t>et al</w:t>
      </w:r>
      <w:r>
        <w:rPr>
          <w:color w:val="000000"/>
        </w:rPr>
        <w:t>. (2019).</w:t>
      </w:r>
    </w:p>
    <w:p w:rsidR="0035397C" w:rsidRDefault="0035397C" w:rsidP="0035397C">
      <w:pPr>
        <w:pStyle w:val="Normal1"/>
        <w:spacing w:line="360" w:lineRule="auto"/>
        <w:ind w:left="1440" w:hanging="1440"/>
        <w:rPr>
          <w:b/>
          <w:color w:val="000000"/>
        </w:rPr>
      </w:pPr>
      <w:r>
        <w:rPr>
          <w:b/>
        </w:rPr>
        <w:t>Table 5</w:t>
      </w:r>
      <w:r>
        <w:rPr>
          <w:b/>
        </w:rPr>
        <w:tab/>
      </w:r>
      <w:r>
        <w:rPr>
          <w:b/>
          <w:color w:val="000000"/>
        </w:rPr>
        <w:t xml:space="preserve">Effect of seed biopriming with MPKV bacterial consortium on microbial population of </w:t>
      </w:r>
      <w:r>
        <w:rPr>
          <w:b/>
          <w:i/>
          <w:color w:val="000000"/>
        </w:rPr>
        <w:t>Rhizobium</w:t>
      </w:r>
      <w:r>
        <w:rPr>
          <w:b/>
          <w:color w:val="000000"/>
        </w:rPr>
        <w:t>, PSB and KMB at flowering stage of cowpea</w:t>
      </w:r>
    </w:p>
    <w:tbl>
      <w:tblPr>
        <w:tblW w:w="935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
        <w:gridCol w:w="5670"/>
        <w:gridCol w:w="1276"/>
        <w:gridCol w:w="963"/>
        <w:gridCol w:w="851"/>
      </w:tblGrid>
      <w:tr w:rsidR="0035397C" w:rsidTr="00615EF5">
        <w:trPr>
          <w:cantSplit/>
          <w:trHeight w:val="422"/>
          <w:tblHeader/>
        </w:trPr>
        <w:tc>
          <w:tcPr>
            <w:tcW w:w="596" w:type="dxa"/>
            <w:vMerge w:val="restart"/>
          </w:tcPr>
          <w:p w:rsidR="0035397C" w:rsidRDefault="0035397C" w:rsidP="00615EF5">
            <w:pPr>
              <w:pStyle w:val="Normal1"/>
              <w:pBdr>
                <w:top w:val="nil"/>
                <w:left w:val="nil"/>
                <w:bottom w:val="nil"/>
                <w:right w:val="nil"/>
                <w:between w:val="nil"/>
              </w:pBdr>
              <w:spacing w:before="240" w:line="240" w:lineRule="auto"/>
              <w:ind w:left="-108" w:firstLine="108"/>
              <w:jc w:val="center"/>
              <w:rPr>
                <w:color w:val="000000"/>
              </w:rPr>
            </w:pPr>
            <w:r>
              <w:rPr>
                <w:b/>
                <w:color w:val="000000"/>
              </w:rPr>
              <w:t>Tr.</w:t>
            </w:r>
          </w:p>
          <w:p w:rsidR="0035397C" w:rsidRDefault="0035397C" w:rsidP="00615EF5">
            <w:pPr>
              <w:pStyle w:val="Normal1"/>
              <w:pBdr>
                <w:top w:val="nil"/>
                <w:left w:val="nil"/>
                <w:bottom w:val="nil"/>
                <w:right w:val="nil"/>
                <w:between w:val="nil"/>
              </w:pBdr>
              <w:spacing w:before="240" w:line="240" w:lineRule="auto"/>
              <w:jc w:val="center"/>
              <w:rPr>
                <w:color w:val="000000"/>
              </w:rPr>
            </w:pPr>
            <w:r>
              <w:rPr>
                <w:b/>
                <w:color w:val="000000"/>
              </w:rPr>
              <w:t>No.</w:t>
            </w:r>
          </w:p>
        </w:tc>
        <w:tc>
          <w:tcPr>
            <w:tcW w:w="5670" w:type="dxa"/>
            <w:vMerge w:val="restart"/>
          </w:tcPr>
          <w:p w:rsidR="0035397C" w:rsidRDefault="0035397C" w:rsidP="00615EF5">
            <w:pPr>
              <w:pStyle w:val="Normal1"/>
              <w:pBdr>
                <w:top w:val="nil"/>
                <w:left w:val="nil"/>
                <w:bottom w:val="nil"/>
                <w:right w:val="nil"/>
                <w:between w:val="nil"/>
              </w:pBdr>
              <w:spacing w:before="240" w:line="240" w:lineRule="auto"/>
              <w:jc w:val="center"/>
              <w:rPr>
                <w:color w:val="000000"/>
              </w:rPr>
            </w:pPr>
            <w:r>
              <w:rPr>
                <w:b/>
                <w:color w:val="000000"/>
              </w:rPr>
              <w:t>Treatment details</w:t>
            </w:r>
          </w:p>
        </w:tc>
        <w:tc>
          <w:tcPr>
            <w:tcW w:w="3090" w:type="dxa"/>
            <w:gridSpan w:val="3"/>
          </w:tcPr>
          <w:p w:rsidR="0035397C" w:rsidRDefault="0035397C" w:rsidP="00615EF5">
            <w:pPr>
              <w:pStyle w:val="Normal1"/>
              <w:pBdr>
                <w:top w:val="nil"/>
                <w:left w:val="nil"/>
                <w:bottom w:val="nil"/>
                <w:right w:val="nil"/>
                <w:between w:val="nil"/>
              </w:pBdr>
              <w:spacing w:before="240" w:line="240" w:lineRule="auto"/>
              <w:jc w:val="center"/>
              <w:rPr>
                <w:color w:val="000000"/>
              </w:rPr>
            </w:pPr>
            <w:r>
              <w:rPr>
                <w:b/>
                <w:color w:val="000000"/>
              </w:rPr>
              <w:t>Microbial population at flowering (x 10</w:t>
            </w:r>
            <w:r>
              <w:rPr>
                <w:b/>
                <w:color w:val="000000"/>
                <w:vertAlign w:val="superscript"/>
              </w:rPr>
              <w:t>6</w:t>
            </w:r>
            <w:r>
              <w:rPr>
                <w:b/>
                <w:color w:val="000000"/>
              </w:rPr>
              <w:t>)</w:t>
            </w:r>
          </w:p>
        </w:tc>
      </w:tr>
      <w:tr w:rsidR="0035397C" w:rsidTr="00615EF5">
        <w:trPr>
          <w:cantSplit/>
          <w:trHeight w:val="310"/>
          <w:tblHeader/>
        </w:trPr>
        <w:tc>
          <w:tcPr>
            <w:tcW w:w="596" w:type="dxa"/>
            <w:vMerge/>
          </w:tcPr>
          <w:p w:rsidR="0035397C" w:rsidRDefault="0035397C" w:rsidP="00615EF5">
            <w:pPr>
              <w:pStyle w:val="Normal1"/>
              <w:pBdr>
                <w:top w:val="nil"/>
                <w:left w:val="nil"/>
                <w:bottom w:val="nil"/>
                <w:right w:val="nil"/>
                <w:between w:val="nil"/>
              </w:pBdr>
              <w:spacing w:line="276" w:lineRule="auto"/>
              <w:rPr>
                <w:color w:val="000000"/>
              </w:rPr>
            </w:pPr>
          </w:p>
        </w:tc>
        <w:tc>
          <w:tcPr>
            <w:tcW w:w="5670" w:type="dxa"/>
            <w:vMerge/>
          </w:tcPr>
          <w:p w:rsidR="0035397C" w:rsidRDefault="0035397C" w:rsidP="00615EF5">
            <w:pPr>
              <w:pStyle w:val="Normal1"/>
              <w:pBdr>
                <w:top w:val="nil"/>
                <w:left w:val="nil"/>
                <w:bottom w:val="nil"/>
                <w:right w:val="nil"/>
                <w:between w:val="nil"/>
              </w:pBdr>
              <w:spacing w:line="276" w:lineRule="auto"/>
              <w:rPr>
                <w:color w:val="000000"/>
              </w:rPr>
            </w:pPr>
          </w:p>
        </w:tc>
        <w:tc>
          <w:tcPr>
            <w:tcW w:w="1276" w:type="dxa"/>
          </w:tcPr>
          <w:p w:rsidR="0035397C" w:rsidRDefault="0035397C" w:rsidP="00615EF5">
            <w:pPr>
              <w:pStyle w:val="Normal1"/>
              <w:pBdr>
                <w:top w:val="nil"/>
                <w:left w:val="nil"/>
                <w:bottom w:val="nil"/>
                <w:right w:val="nil"/>
                <w:between w:val="nil"/>
              </w:pBdr>
              <w:spacing w:line="240" w:lineRule="auto"/>
              <w:jc w:val="center"/>
              <w:rPr>
                <w:color w:val="000000"/>
                <w:sz w:val="22"/>
                <w:szCs w:val="22"/>
              </w:rPr>
            </w:pPr>
            <w:r>
              <w:rPr>
                <w:b/>
                <w:i/>
                <w:color w:val="000000"/>
                <w:sz w:val="22"/>
                <w:szCs w:val="22"/>
              </w:rPr>
              <w:t>Rhizobium</w:t>
            </w:r>
          </w:p>
        </w:tc>
        <w:tc>
          <w:tcPr>
            <w:tcW w:w="963" w:type="dxa"/>
          </w:tcPr>
          <w:p w:rsidR="0035397C" w:rsidRDefault="0035397C" w:rsidP="00615EF5">
            <w:pPr>
              <w:pStyle w:val="Normal1"/>
              <w:pBdr>
                <w:top w:val="nil"/>
                <w:left w:val="nil"/>
                <w:bottom w:val="nil"/>
                <w:right w:val="nil"/>
                <w:between w:val="nil"/>
              </w:pBdr>
              <w:spacing w:line="240" w:lineRule="auto"/>
              <w:jc w:val="center"/>
              <w:rPr>
                <w:color w:val="000000"/>
                <w:sz w:val="22"/>
                <w:szCs w:val="22"/>
              </w:rPr>
            </w:pPr>
            <w:r>
              <w:rPr>
                <w:b/>
                <w:color w:val="000000"/>
                <w:sz w:val="22"/>
                <w:szCs w:val="22"/>
              </w:rPr>
              <w:t>PSB</w:t>
            </w:r>
          </w:p>
        </w:tc>
        <w:tc>
          <w:tcPr>
            <w:tcW w:w="851" w:type="dxa"/>
          </w:tcPr>
          <w:p w:rsidR="0035397C" w:rsidRDefault="0035397C" w:rsidP="00615EF5">
            <w:pPr>
              <w:pStyle w:val="Normal1"/>
              <w:pBdr>
                <w:top w:val="nil"/>
                <w:left w:val="nil"/>
                <w:bottom w:val="nil"/>
                <w:right w:val="nil"/>
                <w:between w:val="nil"/>
              </w:pBdr>
              <w:spacing w:line="240" w:lineRule="auto"/>
              <w:jc w:val="center"/>
              <w:rPr>
                <w:color w:val="000000"/>
                <w:sz w:val="22"/>
                <w:szCs w:val="22"/>
              </w:rPr>
            </w:pPr>
            <w:r>
              <w:rPr>
                <w:b/>
                <w:color w:val="000000"/>
                <w:sz w:val="22"/>
                <w:szCs w:val="22"/>
              </w:rPr>
              <w:t>KMB</w:t>
            </w:r>
          </w:p>
        </w:tc>
      </w:tr>
      <w:tr w:rsidR="0035397C" w:rsidTr="00615EF5">
        <w:trPr>
          <w:cantSplit/>
          <w:tblHeader/>
        </w:trPr>
        <w:tc>
          <w:tcPr>
            <w:tcW w:w="596" w:type="dxa"/>
          </w:tcPr>
          <w:p w:rsidR="0035397C" w:rsidRDefault="0035397C" w:rsidP="00615EF5">
            <w:pPr>
              <w:pStyle w:val="Normal1"/>
              <w:pBdr>
                <w:top w:val="nil"/>
                <w:left w:val="nil"/>
                <w:bottom w:val="nil"/>
                <w:right w:val="nil"/>
                <w:between w:val="nil"/>
              </w:pBdr>
              <w:spacing w:before="60" w:after="60" w:line="240" w:lineRule="auto"/>
              <w:ind w:left="-108" w:firstLine="108"/>
              <w:jc w:val="center"/>
              <w:rPr>
                <w:color w:val="000000"/>
              </w:rPr>
            </w:pPr>
            <w:r>
              <w:rPr>
                <w:color w:val="000000"/>
              </w:rPr>
              <w:t>T</w:t>
            </w:r>
            <w:r>
              <w:rPr>
                <w:color w:val="000000"/>
                <w:vertAlign w:val="subscript"/>
              </w:rPr>
              <w:t>1</w:t>
            </w:r>
          </w:p>
        </w:tc>
        <w:tc>
          <w:tcPr>
            <w:tcW w:w="5670" w:type="dxa"/>
          </w:tcPr>
          <w:p w:rsidR="0035397C" w:rsidRDefault="0035397C" w:rsidP="00615EF5">
            <w:pPr>
              <w:pStyle w:val="Normal1"/>
              <w:pBdr>
                <w:top w:val="nil"/>
                <w:left w:val="nil"/>
                <w:bottom w:val="nil"/>
                <w:right w:val="nil"/>
                <w:between w:val="nil"/>
              </w:pBdr>
              <w:spacing w:before="60" w:after="60" w:line="240" w:lineRule="auto"/>
              <w:rPr>
                <w:color w:val="000000"/>
              </w:rPr>
            </w:pPr>
            <w:r>
              <w:rPr>
                <w:color w:val="000000"/>
              </w:rPr>
              <w:t>Seed biopriming with MPKV bacterial consortium @ 25g kg</w:t>
            </w:r>
            <w:r>
              <w:rPr>
                <w:color w:val="000000"/>
                <w:vertAlign w:val="superscript"/>
              </w:rPr>
              <w:t>-1</w:t>
            </w:r>
            <w:r>
              <w:rPr>
                <w:color w:val="000000"/>
              </w:rPr>
              <w:t xml:space="preserve"> seed in 1 litre water for 12 hrs. before sowing + 100% RDF</w:t>
            </w:r>
          </w:p>
        </w:tc>
        <w:tc>
          <w:tcPr>
            <w:tcW w:w="1276" w:type="dxa"/>
          </w:tcPr>
          <w:p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30.00</w:t>
            </w:r>
          </w:p>
        </w:tc>
        <w:tc>
          <w:tcPr>
            <w:tcW w:w="963" w:type="dxa"/>
          </w:tcPr>
          <w:p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23.67</w:t>
            </w:r>
          </w:p>
        </w:tc>
        <w:tc>
          <w:tcPr>
            <w:tcW w:w="851" w:type="dxa"/>
          </w:tcPr>
          <w:p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23.00</w:t>
            </w:r>
          </w:p>
        </w:tc>
      </w:tr>
      <w:tr w:rsidR="0035397C" w:rsidTr="00615EF5">
        <w:trPr>
          <w:cantSplit/>
          <w:trHeight w:val="402"/>
          <w:tblHeader/>
        </w:trPr>
        <w:tc>
          <w:tcPr>
            <w:tcW w:w="596" w:type="dxa"/>
          </w:tcPr>
          <w:p w:rsidR="0035397C" w:rsidRDefault="0035397C"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2</w:t>
            </w:r>
          </w:p>
        </w:tc>
        <w:tc>
          <w:tcPr>
            <w:tcW w:w="5670" w:type="dxa"/>
          </w:tcPr>
          <w:p w:rsidR="0035397C" w:rsidRDefault="0035397C" w:rsidP="00615EF5">
            <w:pPr>
              <w:pStyle w:val="Normal1"/>
              <w:pBdr>
                <w:top w:val="nil"/>
                <w:left w:val="nil"/>
                <w:bottom w:val="nil"/>
                <w:right w:val="nil"/>
                <w:between w:val="nil"/>
              </w:pBdr>
              <w:spacing w:line="240" w:lineRule="auto"/>
              <w:rPr>
                <w:color w:val="000000"/>
              </w:rPr>
            </w:pPr>
            <w:r>
              <w:rPr>
                <w:color w:val="000000"/>
              </w:rPr>
              <w:t>Seed biopriming with MPKV bacterial consortium @ 25g kg</w:t>
            </w:r>
            <w:r>
              <w:rPr>
                <w:color w:val="000000"/>
                <w:vertAlign w:val="superscript"/>
              </w:rPr>
              <w:t>-1</w:t>
            </w:r>
            <w:r>
              <w:rPr>
                <w:color w:val="000000"/>
              </w:rPr>
              <w:t xml:space="preserve"> seed in 1 litre water for 12 hrs. before sowing + 75% RDF</w:t>
            </w:r>
          </w:p>
        </w:tc>
        <w:tc>
          <w:tcPr>
            <w:tcW w:w="1276" w:type="dxa"/>
          </w:tcPr>
          <w:p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33.33</w:t>
            </w:r>
          </w:p>
        </w:tc>
        <w:tc>
          <w:tcPr>
            <w:tcW w:w="963" w:type="dxa"/>
          </w:tcPr>
          <w:p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26.33</w:t>
            </w:r>
          </w:p>
        </w:tc>
        <w:tc>
          <w:tcPr>
            <w:tcW w:w="851" w:type="dxa"/>
          </w:tcPr>
          <w:p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25.67</w:t>
            </w:r>
          </w:p>
        </w:tc>
      </w:tr>
      <w:tr w:rsidR="0035397C" w:rsidTr="00615EF5">
        <w:trPr>
          <w:cantSplit/>
          <w:tblHeader/>
        </w:trPr>
        <w:tc>
          <w:tcPr>
            <w:tcW w:w="596" w:type="dxa"/>
          </w:tcPr>
          <w:p w:rsidR="0035397C" w:rsidRDefault="0035397C"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3</w:t>
            </w:r>
          </w:p>
        </w:tc>
        <w:tc>
          <w:tcPr>
            <w:tcW w:w="5670" w:type="dxa"/>
          </w:tcPr>
          <w:p w:rsidR="0035397C" w:rsidRDefault="0035397C" w:rsidP="00615EF5">
            <w:pPr>
              <w:pStyle w:val="Normal1"/>
              <w:pBdr>
                <w:top w:val="nil"/>
                <w:left w:val="nil"/>
                <w:bottom w:val="nil"/>
                <w:right w:val="nil"/>
                <w:between w:val="nil"/>
              </w:pBdr>
              <w:spacing w:line="240" w:lineRule="auto"/>
              <w:rPr>
                <w:color w:val="000000"/>
              </w:rPr>
            </w:pPr>
            <w:r>
              <w:rPr>
                <w:color w:val="000000"/>
              </w:rPr>
              <w:t>Seed biopriming with MPKV bacterial consortium @ 25g kg</w:t>
            </w:r>
            <w:r>
              <w:rPr>
                <w:color w:val="000000"/>
                <w:vertAlign w:val="superscript"/>
              </w:rPr>
              <w:t>-1</w:t>
            </w:r>
            <w:r>
              <w:rPr>
                <w:color w:val="000000"/>
              </w:rPr>
              <w:t xml:space="preserve"> seed in 1 litre water for 12 hrs. before sowing + 50% RDF</w:t>
            </w:r>
          </w:p>
        </w:tc>
        <w:tc>
          <w:tcPr>
            <w:tcW w:w="1276" w:type="dxa"/>
          </w:tcPr>
          <w:p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24.67</w:t>
            </w:r>
          </w:p>
        </w:tc>
        <w:tc>
          <w:tcPr>
            <w:tcW w:w="963" w:type="dxa"/>
          </w:tcPr>
          <w:p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21.33</w:t>
            </w:r>
          </w:p>
        </w:tc>
        <w:tc>
          <w:tcPr>
            <w:tcW w:w="851" w:type="dxa"/>
          </w:tcPr>
          <w:p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20.33</w:t>
            </w:r>
          </w:p>
        </w:tc>
      </w:tr>
      <w:tr w:rsidR="0035397C" w:rsidTr="00615EF5">
        <w:trPr>
          <w:cantSplit/>
          <w:tblHeader/>
        </w:trPr>
        <w:tc>
          <w:tcPr>
            <w:tcW w:w="596" w:type="dxa"/>
          </w:tcPr>
          <w:p w:rsidR="0035397C" w:rsidRDefault="0035397C"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4</w:t>
            </w:r>
          </w:p>
        </w:tc>
        <w:tc>
          <w:tcPr>
            <w:tcW w:w="5670" w:type="dxa"/>
          </w:tcPr>
          <w:p w:rsidR="0035397C" w:rsidRDefault="0035397C" w:rsidP="00615EF5">
            <w:pPr>
              <w:pStyle w:val="Normal1"/>
              <w:pBdr>
                <w:top w:val="nil"/>
                <w:left w:val="nil"/>
                <w:bottom w:val="nil"/>
                <w:right w:val="nil"/>
                <w:between w:val="nil"/>
              </w:pBdr>
              <w:spacing w:line="240" w:lineRule="auto"/>
              <w:rPr>
                <w:color w:val="000000"/>
              </w:rPr>
            </w:pPr>
            <w:r>
              <w:rPr>
                <w:color w:val="000000"/>
                <w:sz w:val="23"/>
                <w:szCs w:val="23"/>
              </w:rPr>
              <w:t>Seed biopriming with reference strain @ 25g kg</w:t>
            </w:r>
            <w:r>
              <w:rPr>
                <w:color w:val="000000"/>
                <w:sz w:val="23"/>
                <w:szCs w:val="23"/>
                <w:vertAlign w:val="superscript"/>
              </w:rPr>
              <w:t>-1</w:t>
            </w:r>
            <w:r>
              <w:rPr>
                <w:color w:val="000000"/>
                <w:sz w:val="23"/>
                <w:szCs w:val="23"/>
              </w:rPr>
              <w:t xml:space="preserve"> seed in 1 litre water for 12 hrs. before sowing + 100% RDF</w:t>
            </w:r>
          </w:p>
        </w:tc>
        <w:tc>
          <w:tcPr>
            <w:tcW w:w="1276" w:type="dxa"/>
          </w:tcPr>
          <w:p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17.33</w:t>
            </w:r>
          </w:p>
        </w:tc>
        <w:tc>
          <w:tcPr>
            <w:tcW w:w="963" w:type="dxa"/>
          </w:tcPr>
          <w:p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17.67</w:t>
            </w:r>
          </w:p>
        </w:tc>
        <w:tc>
          <w:tcPr>
            <w:tcW w:w="851" w:type="dxa"/>
          </w:tcPr>
          <w:p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18.67</w:t>
            </w:r>
          </w:p>
        </w:tc>
      </w:tr>
      <w:tr w:rsidR="0035397C" w:rsidTr="00615EF5">
        <w:trPr>
          <w:cantSplit/>
          <w:tblHeader/>
        </w:trPr>
        <w:tc>
          <w:tcPr>
            <w:tcW w:w="596" w:type="dxa"/>
          </w:tcPr>
          <w:p w:rsidR="0035397C" w:rsidRDefault="0035397C"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5</w:t>
            </w:r>
          </w:p>
        </w:tc>
        <w:tc>
          <w:tcPr>
            <w:tcW w:w="5670" w:type="dxa"/>
          </w:tcPr>
          <w:p w:rsidR="0035397C" w:rsidRDefault="0035397C" w:rsidP="00615EF5">
            <w:pPr>
              <w:pStyle w:val="Normal1"/>
              <w:pBdr>
                <w:top w:val="nil"/>
                <w:left w:val="nil"/>
                <w:bottom w:val="nil"/>
                <w:right w:val="nil"/>
                <w:between w:val="nil"/>
              </w:pBdr>
              <w:spacing w:line="240" w:lineRule="auto"/>
              <w:rPr>
                <w:color w:val="000000"/>
              </w:rPr>
            </w:pPr>
            <w:r>
              <w:rPr>
                <w:color w:val="000000"/>
                <w:sz w:val="23"/>
                <w:szCs w:val="23"/>
              </w:rPr>
              <w:t>Seed biopriming with reference strain @ 25g kg</w:t>
            </w:r>
            <w:r>
              <w:rPr>
                <w:color w:val="000000"/>
                <w:sz w:val="23"/>
                <w:szCs w:val="23"/>
                <w:vertAlign w:val="superscript"/>
              </w:rPr>
              <w:t>-1</w:t>
            </w:r>
            <w:r>
              <w:rPr>
                <w:color w:val="000000"/>
                <w:sz w:val="23"/>
                <w:szCs w:val="23"/>
              </w:rPr>
              <w:t xml:space="preserve"> seed in 1 litre water for 12 hrs. before sowing + 75% RDF</w:t>
            </w:r>
          </w:p>
        </w:tc>
        <w:tc>
          <w:tcPr>
            <w:tcW w:w="1276" w:type="dxa"/>
          </w:tcPr>
          <w:p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20.33</w:t>
            </w:r>
          </w:p>
        </w:tc>
        <w:tc>
          <w:tcPr>
            <w:tcW w:w="963" w:type="dxa"/>
          </w:tcPr>
          <w:p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19.00</w:t>
            </w:r>
          </w:p>
        </w:tc>
        <w:tc>
          <w:tcPr>
            <w:tcW w:w="851" w:type="dxa"/>
          </w:tcPr>
          <w:p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20.33</w:t>
            </w:r>
          </w:p>
        </w:tc>
      </w:tr>
      <w:tr w:rsidR="0035397C" w:rsidTr="00615EF5">
        <w:trPr>
          <w:cantSplit/>
          <w:tblHeader/>
        </w:trPr>
        <w:tc>
          <w:tcPr>
            <w:tcW w:w="596" w:type="dxa"/>
          </w:tcPr>
          <w:p w:rsidR="0035397C" w:rsidRDefault="0035397C"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6</w:t>
            </w:r>
          </w:p>
        </w:tc>
        <w:tc>
          <w:tcPr>
            <w:tcW w:w="5670" w:type="dxa"/>
          </w:tcPr>
          <w:p w:rsidR="0035397C" w:rsidRDefault="0035397C" w:rsidP="00615EF5">
            <w:pPr>
              <w:pStyle w:val="Normal1"/>
              <w:pBdr>
                <w:top w:val="nil"/>
                <w:left w:val="nil"/>
                <w:bottom w:val="nil"/>
                <w:right w:val="nil"/>
                <w:between w:val="nil"/>
              </w:pBdr>
              <w:spacing w:line="240" w:lineRule="auto"/>
              <w:rPr>
                <w:color w:val="000000"/>
              </w:rPr>
            </w:pPr>
            <w:r>
              <w:rPr>
                <w:color w:val="000000"/>
                <w:sz w:val="23"/>
                <w:szCs w:val="23"/>
              </w:rPr>
              <w:t>Seed biopriming with reference strain @ 25g kg</w:t>
            </w:r>
            <w:r>
              <w:rPr>
                <w:color w:val="000000"/>
                <w:sz w:val="23"/>
                <w:szCs w:val="23"/>
                <w:vertAlign w:val="superscript"/>
              </w:rPr>
              <w:t>-1</w:t>
            </w:r>
            <w:r>
              <w:rPr>
                <w:color w:val="000000"/>
                <w:sz w:val="23"/>
                <w:szCs w:val="23"/>
              </w:rPr>
              <w:t xml:space="preserve"> seed in 1 litre water for 12 hrs. before sowing + 50% RDF</w:t>
            </w:r>
          </w:p>
        </w:tc>
        <w:tc>
          <w:tcPr>
            <w:tcW w:w="1276" w:type="dxa"/>
          </w:tcPr>
          <w:p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11.33</w:t>
            </w:r>
          </w:p>
        </w:tc>
        <w:tc>
          <w:tcPr>
            <w:tcW w:w="963" w:type="dxa"/>
          </w:tcPr>
          <w:p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15.33</w:t>
            </w:r>
          </w:p>
        </w:tc>
        <w:tc>
          <w:tcPr>
            <w:tcW w:w="851" w:type="dxa"/>
          </w:tcPr>
          <w:p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16.33</w:t>
            </w:r>
          </w:p>
        </w:tc>
      </w:tr>
      <w:tr w:rsidR="0035397C" w:rsidTr="00615EF5">
        <w:trPr>
          <w:cantSplit/>
          <w:trHeight w:val="325"/>
          <w:tblHeader/>
        </w:trPr>
        <w:tc>
          <w:tcPr>
            <w:tcW w:w="596" w:type="dxa"/>
          </w:tcPr>
          <w:p w:rsidR="0035397C" w:rsidRDefault="0035397C"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7</w:t>
            </w:r>
          </w:p>
        </w:tc>
        <w:tc>
          <w:tcPr>
            <w:tcW w:w="5670" w:type="dxa"/>
          </w:tcPr>
          <w:p w:rsidR="0035397C" w:rsidRDefault="0035397C" w:rsidP="00615EF5">
            <w:pPr>
              <w:pStyle w:val="Normal1"/>
              <w:pBdr>
                <w:top w:val="nil"/>
                <w:left w:val="nil"/>
                <w:bottom w:val="nil"/>
                <w:right w:val="nil"/>
                <w:between w:val="nil"/>
              </w:pBdr>
              <w:spacing w:line="240" w:lineRule="auto"/>
              <w:rPr>
                <w:color w:val="000000"/>
              </w:rPr>
            </w:pPr>
            <w:r>
              <w:rPr>
                <w:color w:val="222222"/>
                <w:highlight w:val="white"/>
              </w:rPr>
              <w:t>Untreated</w:t>
            </w:r>
            <w:r>
              <w:rPr>
                <w:color w:val="000000"/>
                <w:highlight w:val="white"/>
              </w:rPr>
              <w:t xml:space="preserve"> control</w:t>
            </w:r>
          </w:p>
        </w:tc>
        <w:tc>
          <w:tcPr>
            <w:tcW w:w="1276" w:type="dxa"/>
          </w:tcPr>
          <w:p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9.67</w:t>
            </w:r>
          </w:p>
        </w:tc>
        <w:tc>
          <w:tcPr>
            <w:tcW w:w="963" w:type="dxa"/>
          </w:tcPr>
          <w:p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10.00</w:t>
            </w:r>
          </w:p>
        </w:tc>
        <w:tc>
          <w:tcPr>
            <w:tcW w:w="851" w:type="dxa"/>
          </w:tcPr>
          <w:p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10.33</w:t>
            </w:r>
          </w:p>
        </w:tc>
      </w:tr>
      <w:tr w:rsidR="0035397C" w:rsidTr="00615EF5">
        <w:trPr>
          <w:cantSplit/>
          <w:tblHeader/>
        </w:trPr>
        <w:tc>
          <w:tcPr>
            <w:tcW w:w="596" w:type="dxa"/>
          </w:tcPr>
          <w:p w:rsidR="0035397C" w:rsidRDefault="0035397C" w:rsidP="00615EF5">
            <w:pPr>
              <w:pStyle w:val="Normal1"/>
              <w:pBdr>
                <w:top w:val="nil"/>
                <w:left w:val="nil"/>
                <w:bottom w:val="nil"/>
                <w:right w:val="nil"/>
                <w:between w:val="nil"/>
              </w:pBdr>
              <w:spacing w:line="240" w:lineRule="auto"/>
              <w:jc w:val="center"/>
              <w:rPr>
                <w:color w:val="000000"/>
              </w:rPr>
            </w:pPr>
          </w:p>
        </w:tc>
        <w:tc>
          <w:tcPr>
            <w:tcW w:w="5670" w:type="dxa"/>
          </w:tcPr>
          <w:p w:rsidR="0035397C" w:rsidRDefault="0035397C" w:rsidP="00615EF5">
            <w:pPr>
              <w:pStyle w:val="Normal1"/>
              <w:pBdr>
                <w:top w:val="nil"/>
                <w:left w:val="nil"/>
                <w:bottom w:val="nil"/>
                <w:right w:val="nil"/>
                <w:between w:val="nil"/>
              </w:pBdr>
              <w:spacing w:line="240" w:lineRule="auto"/>
              <w:rPr>
                <w:color w:val="000000"/>
                <w:sz w:val="22"/>
                <w:szCs w:val="22"/>
                <w:highlight w:val="white"/>
              </w:rPr>
            </w:pPr>
            <w:r>
              <w:rPr>
                <w:color w:val="000000"/>
                <w:sz w:val="22"/>
                <w:szCs w:val="22"/>
                <w:highlight w:val="white"/>
              </w:rPr>
              <w:t>SE</w:t>
            </w:r>
            <w:r>
              <w:rPr>
                <w:color w:val="000000"/>
                <w:sz w:val="22"/>
                <w:szCs w:val="22"/>
                <w:highlight w:val="white"/>
                <w:u w:val="single"/>
              </w:rPr>
              <w:t>+</w:t>
            </w:r>
          </w:p>
        </w:tc>
        <w:tc>
          <w:tcPr>
            <w:tcW w:w="1276" w:type="dxa"/>
          </w:tcPr>
          <w:p w:rsidR="0035397C" w:rsidRDefault="0035397C" w:rsidP="00615EF5">
            <w:pPr>
              <w:pStyle w:val="Normal1"/>
              <w:pBdr>
                <w:top w:val="nil"/>
                <w:left w:val="nil"/>
                <w:bottom w:val="nil"/>
                <w:right w:val="nil"/>
                <w:between w:val="nil"/>
              </w:pBdr>
              <w:spacing w:line="240" w:lineRule="auto"/>
              <w:jc w:val="center"/>
              <w:rPr>
                <w:color w:val="000000"/>
                <w:sz w:val="22"/>
                <w:szCs w:val="22"/>
              </w:rPr>
            </w:pPr>
            <w:r>
              <w:rPr>
                <w:color w:val="000000"/>
                <w:sz w:val="22"/>
                <w:szCs w:val="22"/>
              </w:rPr>
              <w:t>1.12</w:t>
            </w:r>
          </w:p>
        </w:tc>
        <w:tc>
          <w:tcPr>
            <w:tcW w:w="963" w:type="dxa"/>
          </w:tcPr>
          <w:p w:rsidR="0035397C" w:rsidRDefault="0035397C" w:rsidP="00615EF5">
            <w:pPr>
              <w:pStyle w:val="Normal1"/>
              <w:pBdr>
                <w:top w:val="nil"/>
                <w:left w:val="nil"/>
                <w:bottom w:val="nil"/>
                <w:right w:val="nil"/>
                <w:between w:val="nil"/>
              </w:pBdr>
              <w:spacing w:line="240" w:lineRule="auto"/>
              <w:jc w:val="center"/>
              <w:rPr>
                <w:color w:val="000000"/>
                <w:sz w:val="22"/>
                <w:szCs w:val="22"/>
              </w:rPr>
            </w:pPr>
            <w:r>
              <w:rPr>
                <w:color w:val="000000"/>
                <w:sz w:val="22"/>
                <w:szCs w:val="22"/>
              </w:rPr>
              <w:t>0.88</w:t>
            </w:r>
          </w:p>
        </w:tc>
        <w:tc>
          <w:tcPr>
            <w:tcW w:w="851" w:type="dxa"/>
          </w:tcPr>
          <w:p w:rsidR="0035397C" w:rsidRDefault="0035397C" w:rsidP="00615EF5">
            <w:pPr>
              <w:pStyle w:val="Normal1"/>
              <w:pBdr>
                <w:top w:val="nil"/>
                <w:left w:val="nil"/>
                <w:bottom w:val="nil"/>
                <w:right w:val="nil"/>
                <w:between w:val="nil"/>
              </w:pBdr>
              <w:spacing w:line="240" w:lineRule="auto"/>
              <w:jc w:val="center"/>
              <w:rPr>
                <w:color w:val="000000"/>
                <w:sz w:val="22"/>
                <w:szCs w:val="22"/>
              </w:rPr>
            </w:pPr>
            <w:r>
              <w:rPr>
                <w:color w:val="000000"/>
                <w:sz w:val="22"/>
                <w:szCs w:val="22"/>
              </w:rPr>
              <w:t>1.11</w:t>
            </w:r>
          </w:p>
        </w:tc>
      </w:tr>
      <w:tr w:rsidR="0035397C" w:rsidTr="00615EF5">
        <w:trPr>
          <w:cantSplit/>
          <w:tblHeader/>
        </w:trPr>
        <w:tc>
          <w:tcPr>
            <w:tcW w:w="596" w:type="dxa"/>
          </w:tcPr>
          <w:p w:rsidR="0035397C" w:rsidRDefault="0035397C" w:rsidP="00615EF5">
            <w:pPr>
              <w:pStyle w:val="Normal1"/>
              <w:pBdr>
                <w:top w:val="nil"/>
                <w:left w:val="nil"/>
                <w:bottom w:val="nil"/>
                <w:right w:val="nil"/>
                <w:between w:val="nil"/>
              </w:pBdr>
              <w:spacing w:line="240" w:lineRule="auto"/>
              <w:jc w:val="center"/>
              <w:rPr>
                <w:color w:val="000000"/>
              </w:rPr>
            </w:pPr>
          </w:p>
        </w:tc>
        <w:tc>
          <w:tcPr>
            <w:tcW w:w="5670" w:type="dxa"/>
          </w:tcPr>
          <w:p w:rsidR="0035397C" w:rsidRDefault="0035397C" w:rsidP="00615EF5">
            <w:pPr>
              <w:pStyle w:val="Normal1"/>
              <w:pBdr>
                <w:top w:val="nil"/>
                <w:left w:val="nil"/>
                <w:bottom w:val="nil"/>
                <w:right w:val="nil"/>
                <w:between w:val="nil"/>
              </w:pBdr>
              <w:spacing w:line="240" w:lineRule="auto"/>
              <w:rPr>
                <w:color w:val="000000"/>
                <w:sz w:val="22"/>
                <w:szCs w:val="22"/>
                <w:highlight w:val="white"/>
              </w:rPr>
            </w:pPr>
            <w:r>
              <w:rPr>
                <w:color w:val="000000"/>
                <w:sz w:val="22"/>
                <w:szCs w:val="22"/>
                <w:highlight w:val="white"/>
              </w:rPr>
              <w:t>CD at 5%</w:t>
            </w:r>
          </w:p>
        </w:tc>
        <w:tc>
          <w:tcPr>
            <w:tcW w:w="1276" w:type="dxa"/>
          </w:tcPr>
          <w:p w:rsidR="0035397C" w:rsidRDefault="0035397C" w:rsidP="00615EF5">
            <w:pPr>
              <w:pStyle w:val="Normal1"/>
              <w:pBdr>
                <w:top w:val="nil"/>
                <w:left w:val="nil"/>
                <w:bottom w:val="nil"/>
                <w:right w:val="nil"/>
                <w:between w:val="nil"/>
              </w:pBdr>
              <w:spacing w:line="240" w:lineRule="auto"/>
              <w:jc w:val="center"/>
              <w:rPr>
                <w:color w:val="000000"/>
                <w:sz w:val="22"/>
                <w:szCs w:val="22"/>
              </w:rPr>
            </w:pPr>
            <w:r>
              <w:rPr>
                <w:color w:val="000000"/>
                <w:sz w:val="22"/>
                <w:szCs w:val="22"/>
              </w:rPr>
              <w:t>3.45</w:t>
            </w:r>
          </w:p>
        </w:tc>
        <w:tc>
          <w:tcPr>
            <w:tcW w:w="963" w:type="dxa"/>
          </w:tcPr>
          <w:p w:rsidR="0035397C" w:rsidRDefault="0035397C" w:rsidP="00615EF5">
            <w:pPr>
              <w:pStyle w:val="Normal1"/>
              <w:pBdr>
                <w:top w:val="nil"/>
                <w:left w:val="nil"/>
                <w:bottom w:val="nil"/>
                <w:right w:val="nil"/>
                <w:between w:val="nil"/>
              </w:pBdr>
              <w:spacing w:line="240" w:lineRule="auto"/>
              <w:jc w:val="center"/>
              <w:rPr>
                <w:color w:val="000000"/>
                <w:sz w:val="22"/>
                <w:szCs w:val="22"/>
              </w:rPr>
            </w:pPr>
            <w:r>
              <w:rPr>
                <w:color w:val="000000"/>
                <w:sz w:val="22"/>
                <w:szCs w:val="22"/>
              </w:rPr>
              <w:t>2.71</w:t>
            </w:r>
          </w:p>
        </w:tc>
        <w:tc>
          <w:tcPr>
            <w:tcW w:w="851" w:type="dxa"/>
          </w:tcPr>
          <w:p w:rsidR="0035397C" w:rsidRDefault="0035397C" w:rsidP="00615EF5">
            <w:pPr>
              <w:pStyle w:val="Normal1"/>
              <w:pBdr>
                <w:top w:val="nil"/>
                <w:left w:val="nil"/>
                <w:bottom w:val="nil"/>
                <w:right w:val="nil"/>
                <w:between w:val="nil"/>
              </w:pBdr>
              <w:spacing w:line="240" w:lineRule="auto"/>
              <w:jc w:val="center"/>
              <w:rPr>
                <w:color w:val="000000"/>
                <w:sz w:val="22"/>
                <w:szCs w:val="22"/>
              </w:rPr>
            </w:pPr>
            <w:r>
              <w:rPr>
                <w:color w:val="000000"/>
                <w:sz w:val="22"/>
                <w:szCs w:val="22"/>
              </w:rPr>
              <w:t>3.41</w:t>
            </w:r>
          </w:p>
        </w:tc>
      </w:tr>
    </w:tbl>
    <w:p w:rsidR="00660E17" w:rsidRDefault="00341E9F" w:rsidP="00084F36">
      <w:pPr>
        <w:pStyle w:val="Normal1"/>
        <w:spacing w:before="240" w:after="0" w:line="360" w:lineRule="auto"/>
        <w:jc w:val="both"/>
        <w:rPr>
          <w:b/>
          <w:bCs/>
        </w:rPr>
      </w:pPr>
      <w:r w:rsidRPr="00341E9F">
        <w:rPr>
          <w:b/>
          <w:bCs/>
        </w:rPr>
        <w:t>4. Conclusion</w:t>
      </w:r>
      <w:r>
        <w:rPr>
          <w:b/>
          <w:bCs/>
        </w:rPr>
        <w:t>:</w:t>
      </w:r>
    </w:p>
    <w:p w:rsidR="00084F36" w:rsidRPr="00084F36" w:rsidRDefault="00084F36" w:rsidP="00084F36">
      <w:pPr>
        <w:pStyle w:val="Normal1"/>
        <w:spacing w:before="240" w:after="0" w:line="360" w:lineRule="auto"/>
        <w:jc w:val="both"/>
      </w:pPr>
      <w:r w:rsidRPr="00084F36">
        <w:lastRenderedPageBreak/>
        <w:t>Seed biopriming of cowpea with the MPKV bacterial consortium significantly enhanced growth, yield attributes, seed quality, and microbial activity. The treatment T2 (biopriming + 75% RDF) recorded the highest plant height, root length, nodules, pods per plant, seed germination, 1000-seed weight, and seed yield, while also supporting greater populations of Rhizobium, PSB, and KMB. These results were statistically at par with T1 (biopriming + 100% RDF) but superior to the untreated control.</w:t>
      </w:r>
    </w:p>
    <w:p w:rsidR="00341E9F" w:rsidRDefault="00084F36" w:rsidP="00341E9F">
      <w:pPr>
        <w:pStyle w:val="Normal1"/>
        <w:spacing w:before="240" w:after="0" w:line="360" w:lineRule="auto"/>
        <w:jc w:val="both"/>
      </w:pPr>
      <w:r w:rsidRPr="00084F36">
        <w:t>The study clearly indicates that 25% of the recommended fertilizer can be saved by adopting seed biopriming with the MPKV bacterial consortium, making it a sustainable and eco-friendly approach for cowpea cultivation.</w:t>
      </w:r>
    </w:p>
    <w:p w:rsidR="00F43FB4" w:rsidRDefault="00F43FB4" w:rsidP="00341E9F">
      <w:pPr>
        <w:pStyle w:val="Normal1"/>
        <w:spacing w:before="240" w:after="0" w:line="360" w:lineRule="auto"/>
        <w:jc w:val="both"/>
      </w:pPr>
    </w:p>
    <w:p w:rsidR="00F43FB4" w:rsidRDefault="00F43FB4" w:rsidP="00F43FB4">
      <w:pPr>
        <w:rPr>
          <w:rFonts w:ascii="Calibri" w:eastAsia="Calibri" w:hAnsi="Calibri"/>
          <w:kern w:val="2"/>
          <w:highlight w:val="yellow"/>
          <w:lang w:val="en-US"/>
        </w:rPr>
      </w:pPr>
      <w:bookmarkStart w:id="1" w:name="_Hlk204003461"/>
      <w:bookmarkStart w:id="2" w:name="_Hlk209007716"/>
      <w:r>
        <w:rPr>
          <w:rFonts w:ascii="Calibri" w:eastAsia="Calibri" w:hAnsi="Calibri"/>
          <w:kern w:val="2"/>
          <w:highlight w:val="yellow"/>
          <w:lang w:val="en-US"/>
        </w:rPr>
        <w:t>Disclaimer (Artificial intelligence)</w:t>
      </w:r>
    </w:p>
    <w:p w:rsidR="00F43FB4" w:rsidRDefault="00F43FB4" w:rsidP="00F43FB4">
      <w:pPr>
        <w:rPr>
          <w:rFonts w:ascii="Calibri" w:eastAsia="Calibri" w:hAnsi="Calibri"/>
          <w:kern w:val="2"/>
          <w:highlight w:val="yellow"/>
          <w:lang w:val="en-US"/>
        </w:rPr>
      </w:pPr>
      <w:r>
        <w:rPr>
          <w:rFonts w:ascii="Calibri" w:eastAsia="Calibri" w:hAnsi="Calibri"/>
          <w:kern w:val="2"/>
          <w:highlight w:val="yellow"/>
          <w:lang w:val="en-US"/>
        </w:rPr>
        <w:t>Option 1:</w:t>
      </w:r>
    </w:p>
    <w:p w:rsidR="00F43FB4" w:rsidRDefault="00F43FB4" w:rsidP="00F43FB4">
      <w:pPr>
        <w:rPr>
          <w:rFonts w:ascii="Calibri" w:eastAsia="Calibri" w:hAnsi="Calibri"/>
          <w:kern w:val="2"/>
          <w:highlight w:val="yellow"/>
          <w:lang w:val="en-US"/>
        </w:rPr>
      </w:pPr>
      <w:r>
        <w:rPr>
          <w:rFonts w:ascii="Calibri" w:eastAsia="Calibri" w:hAnsi="Calibri"/>
          <w:kern w:val="2"/>
          <w:highlight w:val="yellow"/>
          <w:lang w:val="en-US"/>
        </w:rPr>
        <w:t>Author(s) hereby declare that NO generative AI technologies such as Large Language Models (</w:t>
      </w:r>
      <w:proofErr w:type="spellStart"/>
      <w:r>
        <w:rPr>
          <w:rFonts w:ascii="Calibri" w:eastAsia="Calibri" w:hAnsi="Calibri"/>
          <w:kern w:val="2"/>
          <w:highlight w:val="yellow"/>
          <w:lang w:val="en-US"/>
        </w:rPr>
        <w:t>ChatGPT</w:t>
      </w:r>
      <w:proofErr w:type="spellEnd"/>
      <w:r>
        <w:rPr>
          <w:rFonts w:ascii="Calibri" w:eastAsia="Calibri" w:hAnsi="Calibri"/>
          <w:kern w:val="2"/>
          <w:highlight w:val="yellow"/>
          <w:lang w:val="en-US"/>
        </w:rPr>
        <w:t xml:space="preserve">, COPILOT, etc.) and text-to-image generators have been used during the writing or editing of this manuscript. </w:t>
      </w:r>
    </w:p>
    <w:p w:rsidR="00F43FB4" w:rsidRDefault="00F43FB4" w:rsidP="00F43FB4">
      <w:pPr>
        <w:rPr>
          <w:rFonts w:ascii="Calibri" w:eastAsia="Calibri" w:hAnsi="Calibri"/>
          <w:kern w:val="2"/>
          <w:highlight w:val="yellow"/>
          <w:lang w:val="en-US"/>
        </w:rPr>
      </w:pPr>
      <w:r>
        <w:rPr>
          <w:rFonts w:ascii="Calibri" w:eastAsia="Calibri" w:hAnsi="Calibri"/>
          <w:kern w:val="2"/>
          <w:highlight w:val="yellow"/>
          <w:lang w:val="en-US"/>
        </w:rPr>
        <w:t xml:space="preserve">Option 2: </w:t>
      </w:r>
    </w:p>
    <w:p w:rsidR="00F43FB4" w:rsidRDefault="00F43FB4" w:rsidP="00F43FB4">
      <w:pPr>
        <w:rPr>
          <w:rFonts w:ascii="Calibri" w:eastAsia="Calibri" w:hAnsi="Calibri"/>
          <w:kern w:val="2"/>
          <w:highlight w:val="yellow"/>
          <w:lang w:val="en-US"/>
        </w:rPr>
      </w:pPr>
      <w:r>
        <w:rPr>
          <w:rFonts w:ascii="Calibri" w:eastAsia="Calibri" w:hAnsi="Calibri"/>
          <w:kern w:val="2"/>
          <w:highlight w:val="yellow"/>
          <w:lang w:val="en-US"/>
        </w:rPr>
        <w:t xml:space="preserve">Author(s) hereby declare that </w:t>
      </w:r>
      <w:proofErr w:type="spellStart"/>
      <w:r>
        <w:rPr>
          <w:rFonts w:ascii="Calibri" w:eastAsia="Calibri" w:hAnsi="Calibri"/>
          <w:kern w:val="2"/>
          <w:highlight w:val="yellow"/>
          <w:lang w:val="en-US"/>
        </w:rPr>
        <w:t>generativ</w:t>
      </w:r>
      <w:proofErr w:type="spellEnd"/>
      <w:r>
        <w:rPr>
          <w:rFonts w:ascii="Calibri" w:eastAsia="Calibri" w:hAnsi="Calibri"/>
          <w:kern w:val="2"/>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F43FB4" w:rsidRDefault="00F43FB4" w:rsidP="00F43FB4">
      <w:pPr>
        <w:rPr>
          <w:rFonts w:ascii="Calibri" w:eastAsia="Calibri" w:hAnsi="Calibri"/>
          <w:kern w:val="2"/>
          <w:highlight w:val="yellow"/>
          <w:lang w:val="en-US"/>
        </w:rPr>
      </w:pPr>
      <w:r>
        <w:rPr>
          <w:rFonts w:ascii="Calibri" w:eastAsia="Calibri" w:hAnsi="Calibri"/>
          <w:kern w:val="2"/>
          <w:highlight w:val="yellow"/>
          <w:lang w:val="en-US"/>
        </w:rPr>
        <w:t>Details of the AI usage are given below:</w:t>
      </w:r>
    </w:p>
    <w:p w:rsidR="00F43FB4" w:rsidRDefault="00F43FB4" w:rsidP="00F43FB4">
      <w:pPr>
        <w:rPr>
          <w:rFonts w:ascii="Calibri" w:eastAsia="Calibri" w:hAnsi="Calibri"/>
          <w:kern w:val="2"/>
          <w:highlight w:val="yellow"/>
          <w:lang w:val="en-US"/>
        </w:rPr>
      </w:pPr>
      <w:r>
        <w:rPr>
          <w:rFonts w:ascii="Calibri" w:eastAsia="Calibri" w:hAnsi="Calibri"/>
          <w:kern w:val="2"/>
          <w:highlight w:val="yellow"/>
          <w:lang w:val="en-US"/>
        </w:rPr>
        <w:t>1.</w:t>
      </w:r>
    </w:p>
    <w:p w:rsidR="00F43FB4" w:rsidRDefault="00F43FB4" w:rsidP="00F43FB4">
      <w:pPr>
        <w:rPr>
          <w:rFonts w:ascii="Calibri" w:eastAsia="Calibri" w:hAnsi="Calibri"/>
          <w:kern w:val="2"/>
          <w:highlight w:val="yellow"/>
          <w:lang w:val="en-US"/>
        </w:rPr>
      </w:pPr>
      <w:r>
        <w:rPr>
          <w:rFonts w:ascii="Calibri" w:eastAsia="Calibri" w:hAnsi="Calibri"/>
          <w:kern w:val="2"/>
          <w:highlight w:val="yellow"/>
          <w:lang w:val="en-US"/>
        </w:rPr>
        <w:t>2.</w:t>
      </w:r>
    </w:p>
    <w:p w:rsidR="00F43FB4" w:rsidRDefault="00F43FB4" w:rsidP="00F43FB4">
      <w:pPr>
        <w:rPr>
          <w:rFonts w:ascii="Calibri" w:eastAsia="Calibri" w:hAnsi="Calibri"/>
          <w:kern w:val="2"/>
          <w:highlight w:val="yellow"/>
          <w:lang w:val="en-US"/>
        </w:rPr>
      </w:pPr>
      <w:r>
        <w:rPr>
          <w:rFonts w:ascii="Calibri" w:eastAsia="Calibri" w:hAnsi="Calibri"/>
          <w:kern w:val="2"/>
          <w:highlight w:val="yellow"/>
          <w:lang w:val="en-US"/>
        </w:rPr>
        <w:t>3.</w:t>
      </w:r>
      <w:bookmarkEnd w:id="1"/>
    </w:p>
    <w:bookmarkEnd w:id="2"/>
    <w:p w:rsidR="00F43FB4" w:rsidRDefault="00F43FB4" w:rsidP="00341E9F">
      <w:pPr>
        <w:pStyle w:val="Normal1"/>
        <w:spacing w:before="240" w:after="0" w:line="360" w:lineRule="auto"/>
        <w:jc w:val="both"/>
      </w:pPr>
    </w:p>
    <w:p w:rsidR="00CA25AE" w:rsidRPr="00A562F5" w:rsidRDefault="00CA25AE" w:rsidP="00341E9F">
      <w:pPr>
        <w:pStyle w:val="Normal1"/>
        <w:spacing w:before="240" w:after="0" w:line="360" w:lineRule="auto"/>
        <w:jc w:val="both"/>
      </w:pPr>
    </w:p>
    <w:p w:rsidR="0073633B" w:rsidRDefault="004E0B40" w:rsidP="00A562F5">
      <w:pPr>
        <w:rPr>
          <w:b/>
          <w:bCs/>
        </w:rPr>
      </w:pPr>
      <w:r>
        <w:rPr>
          <w:b/>
          <w:bCs/>
        </w:rPr>
        <w:t>References:</w:t>
      </w:r>
      <w:r w:rsidR="00A562F5">
        <w:rPr>
          <w:b/>
          <w:bCs/>
        </w:rPr>
        <w:t xml:space="preserve"> </w:t>
      </w:r>
      <w:r>
        <w:rPr>
          <w:b/>
          <w:bCs/>
        </w:rPr>
        <w:t xml:space="preserve"> </w:t>
      </w:r>
    </w:p>
    <w:p w:rsidR="00A562F5" w:rsidRPr="00100E4A" w:rsidRDefault="00A562F5" w:rsidP="00A562F5">
      <w:pPr>
        <w:rPr>
          <w:rFonts w:eastAsia="Calibri"/>
          <w:color w:val="222222"/>
          <w:shd w:val="clear" w:color="auto" w:fill="FFFFFF"/>
          <w:lang w:val="en-US"/>
        </w:rPr>
      </w:pPr>
      <w:proofErr w:type="spellStart"/>
      <w:r w:rsidRPr="00100E4A">
        <w:rPr>
          <w:rFonts w:eastAsia="Calibri"/>
          <w:color w:val="222222"/>
          <w:shd w:val="clear" w:color="auto" w:fill="FFFFFF"/>
          <w:lang w:val="en-US"/>
        </w:rPr>
        <w:t>Affrifah</w:t>
      </w:r>
      <w:proofErr w:type="spellEnd"/>
      <w:r w:rsidRPr="00100E4A">
        <w:rPr>
          <w:rFonts w:eastAsia="Calibri"/>
          <w:color w:val="222222"/>
          <w:shd w:val="clear" w:color="auto" w:fill="FFFFFF"/>
          <w:lang w:val="en-US"/>
        </w:rPr>
        <w:t xml:space="preserve">, N.S., Phillips, R.D. and </w:t>
      </w:r>
      <w:proofErr w:type="spellStart"/>
      <w:r w:rsidRPr="00100E4A">
        <w:rPr>
          <w:rFonts w:eastAsia="Calibri"/>
          <w:color w:val="222222"/>
          <w:shd w:val="clear" w:color="auto" w:fill="FFFFFF"/>
          <w:lang w:val="en-US"/>
        </w:rPr>
        <w:t>Saalia</w:t>
      </w:r>
      <w:proofErr w:type="spellEnd"/>
      <w:r w:rsidRPr="00100E4A">
        <w:rPr>
          <w:rFonts w:eastAsia="Calibri"/>
          <w:color w:val="222222"/>
          <w:shd w:val="clear" w:color="auto" w:fill="FFFFFF"/>
          <w:lang w:val="en-US"/>
        </w:rPr>
        <w:t>, F.K., 2022. Cowpeas: Nutritional profile, processing methods and products—A review. </w:t>
      </w:r>
      <w:r w:rsidRPr="00100E4A">
        <w:rPr>
          <w:rFonts w:eastAsia="Calibri"/>
          <w:i/>
          <w:iCs/>
          <w:color w:val="222222"/>
          <w:shd w:val="clear" w:color="auto" w:fill="FFFFFF"/>
          <w:lang w:val="en-US"/>
        </w:rPr>
        <w:t>Legume Science</w:t>
      </w:r>
      <w:r w:rsidRPr="00100E4A">
        <w:rPr>
          <w:rFonts w:eastAsia="Calibri"/>
          <w:color w:val="222222"/>
          <w:shd w:val="clear" w:color="auto" w:fill="FFFFFF"/>
          <w:lang w:val="en-US"/>
        </w:rPr>
        <w:t>, </w:t>
      </w:r>
      <w:r w:rsidRPr="00100E4A">
        <w:rPr>
          <w:rFonts w:eastAsia="Calibri"/>
          <w:i/>
          <w:iCs/>
          <w:color w:val="222222"/>
          <w:shd w:val="clear" w:color="auto" w:fill="FFFFFF"/>
          <w:lang w:val="en-US"/>
        </w:rPr>
        <w:t>4</w:t>
      </w:r>
      <w:r w:rsidRPr="00100E4A">
        <w:rPr>
          <w:rFonts w:eastAsia="Calibri"/>
          <w:color w:val="222222"/>
          <w:shd w:val="clear" w:color="auto" w:fill="FFFFFF"/>
          <w:lang w:val="en-US"/>
        </w:rPr>
        <w:t>(3), p.e131.</w:t>
      </w:r>
      <w:r w:rsidR="00AE6829" w:rsidRPr="00100E4A">
        <w:rPr>
          <w:rFonts w:eastAsia="Calibri"/>
          <w:color w:val="222222"/>
          <w:shd w:val="clear" w:color="auto" w:fill="FFFFFF"/>
          <w:lang w:val="en-US"/>
        </w:rPr>
        <w:t xml:space="preserve"> </w:t>
      </w:r>
    </w:p>
    <w:p w:rsidR="0073633B" w:rsidRPr="00100E4A" w:rsidRDefault="0073633B" w:rsidP="00A562F5">
      <w:pPr>
        <w:rPr>
          <w:rFonts w:eastAsia="Calibri"/>
          <w:color w:val="222222"/>
          <w:shd w:val="clear" w:color="auto" w:fill="FFFFFF"/>
        </w:rPr>
      </w:pPr>
      <w:r w:rsidRPr="00100E4A">
        <w:rPr>
          <w:rFonts w:eastAsia="Calibri"/>
          <w:color w:val="222222"/>
          <w:shd w:val="clear" w:color="auto" w:fill="FFFFFF"/>
        </w:rPr>
        <w:t xml:space="preserve">Argaw, A. 2012. Evaluation of Co-inoculation of </w:t>
      </w:r>
      <w:proofErr w:type="spellStart"/>
      <w:r w:rsidRPr="00100E4A">
        <w:rPr>
          <w:rFonts w:eastAsia="Calibri"/>
          <w:i/>
          <w:color w:val="222222"/>
          <w:shd w:val="clear" w:color="auto" w:fill="FFFFFF"/>
        </w:rPr>
        <w:t>Bradyrhizobium</w:t>
      </w:r>
      <w:proofErr w:type="spellEnd"/>
      <w:r w:rsidRPr="00100E4A">
        <w:rPr>
          <w:rFonts w:eastAsia="Calibri"/>
          <w:i/>
          <w:color w:val="222222"/>
          <w:shd w:val="clear" w:color="auto" w:fill="FFFFFF"/>
        </w:rPr>
        <w:t xml:space="preserve"> japonicum</w:t>
      </w:r>
      <w:r w:rsidRPr="00100E4A">
        <w:rPr>
          <w:rFonts w:eastAsia="Calibri"/>
          <w:color w:val="222222"/>
          <w:shd w:val="clear" w:color="auto" w:fill="FFFFFF"/>
        </w:rPr>
        <w:t xml:space="preserve"> and Phosphate Solubilizing </w:t>
      </w:r>
      <w:r w:rsidRPr="00100E4A">
        <w:rPr>
          <w:rFonts w:eastAsia="Calibri"/>
          <w:i/>
          <w:color w:val="222222"/>
          <w:shd w:val="clear" w:color="auto" w:fill="FFFFFF"/>
        </w:rPr>
        <w:t>Pseudomonas Spp</w:t>
      </w:r>
      <w:r w:rsidRPr="00100E4A">
        <w:rPr>
          <w:rFonts w:eastAsia="Calibri"/>
          <w:color w:val="222222"/>
          <w:shd w:val="clear" w:color="auto" w:fill="FFFFFF"/>
        </w:rPr>
        <w:t>. Effect on Soybean (</w:t>
      </w:r>
      <w:r w:rsidRPr="00100E4A">
        <w:rPr>
          <w:rFonts w:eastAsia="Calibri"/>
          <w:i/>
          <w:color w:val="222222"/>
          <w:shd w:val="clear" w:color="auto" w:fill="FFFFFF"/>
        </w:rPr>
        <w:t>Glycine max</w:t>
      </w:r>
      <w:r w:rsidRPr="00100E4A">
        <w:rPr>
          <w:rFonts w:eastAsia="Calibri"/>
          <w:color w:val="222222"/>
          <w:shd w:val="clear" w:color="auto" w:fill="FFFFFF"/>
        </w:rPr>
        <w:t xml:space="preserve"> L. </w:t>
      </w:r>
      <w:proofErr w:type="spellStart"/>
      <w:r w:rsidRPr="00100E4A">
        <w:rPr>
          <w:rFonts w:eastAsia="Calibri"/>
          <w:color w:val="222222"/>
          <w:shd w:val="clear" w:color="auto" w:fill="FFFFFF"/>
        </w:rPr>
        <w:t>Merr</w:t>
      </w:r>
      <w:proofErr w:type="spellEnd"/>
      <w:r w:rsidRPr="00100E4A">
        <w:rPr>
          <w:rFonts w:eastAsia="Calibri"/>
          <w:color w:val="222222"/>
          <w:shd w:val="clear" w:color="auto" w:fill="FFFFFF"/>
        </w:rPr>
        <w:t xml:space="preserve">.) in </w:t>
      </w:r>
      <w:proofErr w:type="spellStart"/>
      <w:r w:rsidRPr="00100E4A">
        <w:rPr>
          <w:rFonts w:eastAsia="Calibri"/>
          <w:color w:val="222222"/>
          <w:shd w:val="clear" w:color="auto" w:fill="FFFFFF"/>
        </w:rPr>
        <w:t>Assossa</w:t>
      </w:r>
      <w:proofErr w:type="spellEnd"/>
      <w:r w:rsidRPr="00100E4A">
        <w:rPr>
          <w:rFonts w:eastAsia="Calibri"/>
          <w:color w:val="222222"/>
          <w:shd w:val="clear" w:color="auto" w:fill="FFFFFF"/>
        </w:rPr>
        <w:t xml:space="preserve"> Area. </w:t>
      </w:r>
      <w:r w:rsidRPr="00100E4A">
        <w:rPr>
          <w:rFonts w:eastAsia="Calibri"/>
          <w:i/>
          <w:color w:val="222222"/>
          <w:shd w:val="clear" w:color="auto" w:fill="FFFFFF"/>
        </w:rPr>
        <w:t>J. Agric. Sci. Technol.</w:t>
      </w:r>
      <w:r w:rsidRPr="00100E4A">
        <w:rPr>
          <w:rFonts w:eastAsia="Calibri"/>
          <w:b/>
          <w:color w:val="222222"/>
          <w:shd w:val="clear" w:color="auto" w:fill="FFFFFF"/>
        </w:rPr>
        <w:t>14</w:t>
      </w:r>
      <w:r w:rsidRPr="00100E4A">
        <w:rPr>
          <w:rFonts w:eastAsia="Calibri"/>
          <w:color w:val="222222"/>
          <w:shd w:val="clear" w:color="auto" w:fill="FFFFFF"/>
        </w:rPr>
        <w:t>: 213-224.</w:t>
      </w:r>
    </w:p>
    <w:p w:rsidR="0073633B" w:rsidRPr="00100E4A" w:rsidRDefault="0073633B" w:rsidP="0073633B">
      <w:pPr>
        <w:rPr>
          <w:rFonts w:eastAsia="Calibri"/>
          <w:color w:val="222222"/>
          <w:shd w:val="clear" w:color="auto" w:fill="FFFFFF"/>
        </w:rPr>
      </w:pPr>
      <w:r w:rsidRPr="00100E4A">
        <w:rPr>
          <w:rFonts w:eastAsia="Calibri"/>
          <w:color w:val="222222"/>
          <w:shd w:val="clear" w:color="auto" w:fill="FFFFFF"/>
        </w:rPr>
        <w:lastRenderedPageBreak/>
        <w:t xml:space="preserve">Bansal, R. K. 2009. Synergistic effect of </w:t>
      </w:r>
      <w:r w:rsidRPr="00100E4A">
        <w:rPr>
          <w:rFonts w:eastAsia="Calibri"/>
          <w:i/>
          <w:color w:val="222222"/>
          <w:shd w:val="clear" w:color="auto" w:fill="FFFFFF"/>
        </w:rPr>
        <w:t>Rhizobium</w:t>
      </w:r>
      <w:r w:rsidRPr="00100E4A">
        <w:rPr>
          <w:rFonts w:eastAsia="Calibri"/>
          <w:color w:val="222222"/>
          <w:shd w:val="clear" w:color="auto" w:fill="FFFFFF"/>
        </w:rPr>
        <w:t xml:space="preserve">, </w:t>
      </w:r>
      <w:r w:rsidRPr="00100E4A">
        <w:rPr>
          <w:rFonts w:eastAsia="Calibri"/>
          <w:i/>
          <w:color w:val="222222"/>
          <w:shd w:val="clear" w:color="auto" w:fill="FFFFFF"/>
        </w:rPr>
        <w:t xml:space="preserve">PSB </w:t>
      </w:r>
      <w:r w:rsidRPr="00100E4A">
        <w:rPr>
          <w:rFonts w:eastAsia="Calibri"/>
          <w:color w:val="222222"/>
          <w:shd w:val="clear" w:color="auto" w:fill="FFFFFF"/>
        </w:rPr>
        <w:t xml:space="preserve">and </w:t>
      </w:r>
      <w:r w:rsidRPr="00C57238">
        <w:rPr>
          <w:rFonts w:eastAsia="Calibri"/>
          <w:iCs/>
          <w:color w:val="222222"/>
          <w:shd w:val="clear" w:color="auto" w:fill="FFFFFF"/>
        </w:rPr>
        <w:t xml:space="preserve">PGPR </w:t>
      </w:r>
      <w:r w:rsidRPr="00100E4A">
        <w:rPr>
          <w:rFonts w:eastAsia="Calibri"/>
          <w:color w:val="222222"/>
          <w:shd w:val="clear" w:color="auto" w:fill="FFFFFF"/>
        </w:rPr>
        <w:t xml:space="preserve">on nodulation and grain yield of mung bean. </w:t>
      </w:r>
      <w:r w:rsidRPr="00100E4A">
        <w:rPr>
          <w:rFonts w:eastAsia="Calibri"/>
          <w:i/>
          <w:color w:val="222222"/>
          <w:shd w:val="clear" w:color="auto" w:fill="FFFFFF"/>
        </w:rPr>
        <w:t>Journal of Food Legumes</w:t>
      </w:r>
      <w:r w:rsidRPr="00100E4A">
        <w:rPr>
          <w:rFonts w:eastAsia="Calibri"/>
          <w:color w:val="222222"/>
          <w:shd w:val="clear" w:color="auto" w:fill="FFFFFF"/>
        </w:rPr>
        <w:t xml:space="preserve">. </w:t>
      </w:r>
      <w:r w:rsidRPr="00100E4A">
        <w:rPr>
          <w:rFonts w:eastAsia="Calibri"/>
          <w:b/>
          <w:color w:val="222222"/>
          <w:shd w:val="clear" w:color="auto" w:fill="FFFFFF"/>
        </w:rPr>
        <w:t>22</w:t>
      </w:r>
      <w:r w:rsidRPr="00100E4A">
        <w:rPr>
          <w:rFonts w:eastAsia="Calibri"/>
          <w:color w:val="222222"/>
          <w:shd w:val="clear" w:color="auto" w:fill="FFFFFF"/>
        </w:rPr>
        <w:t>(1): 37-39.</w:t>
      </w:r>
    </w:p>
    <w:p w:rsidR="0073633B" w:rsidRPr="00100E4A" w:rsidRDefault="0073633B" w:rsidP="0073633B">
      <w:pPr>
        <w:rPr>
          <w:rFonts w:eastAsia="Calibri"/>
          <w:color w:val="222222"/>
          <w:shd w:val="clear" w:color="auto" w:fill="FFFFFF"/>
        </w:rPr>
      </w:pPr>
      <w:r w:rsidRPr="00100E4A">
        <w:rPr>
          <w:rFonts w:eastAsia="Calibri"/>
          <w:color w:val="222222"/>
          <w:shd w:val="clear" w:color="auto" w:fill="FFFFFF"/>
        </w:rPr>
        <w:t>Cao, N. D., Duong, B. S., Nguyen, B. T. and Phan, V. H. L. 2016. Effects of rhizobia and phosphate-solubilizing bacteria on soybean (</w:t>
      </w:r>
      <w:r w:rsidRPr="00100E4A">
        <w:rPr>
          <w:rFonts w:eastAsia="Calibri"/>
          <w:i/>
          <w:color w:val="222222"/>
          <w:shd w:val="clear" w:color="auto" w:fill="FFFFFF"/>
        </w:rPr>
        <w:t>Glycine max</w:t>
      </w:r>
      <w:r w:rsidRPr="00100E4A">
        <w:rPr>
          <w:rFonts w:eastAsia="Calibri"/>
          <w:color w:val="222222"/>
          <w:shd w:val="clear" w:color="auto" w:fill="FFFFFF"/>
        </w:rPr>
        <w:t xml:space="preserve">) cultivated on ferrosols of </w:t>
      </w:r>
      <w:proofErr w:type="spellStart"/>
      <w:r w:rsidRPr="00100E4A">
        <w:rPr>
          <w:rFonts w:eastAsia="Calibri"/>
          <w:color w:val="222222"/>
          <w:shd w:val="clear" w:color="auto" w:fill="FFFFFF"/>
        </w:rPr>
        <w:t>daklak</w:t>
      </w:r>
      <w:proofErr w:type="spellEnd"/>
      <w:r w:rsidRPr="00100E4A">
        <w:rPr>
          <w:rFonts w:eastAsia="Calibri"/>
          <w:color w:val="222222"/>
          <w:shd w:val="clear" w:color="auto" w:fill="FFFFFF"/>
        </w:rPr>
        <w:t xml:space="preserve"> province, Vietnam. </w:t>
      </w:r>
      <w:r w:rsidRPr="00100E4A">
        <w:rPr>
          <w:rFonts w:eastAsia="Calibri"/>
          <w:i/>
          <w:color w:val="222222"/>
          <w:shd w:val="clear" w:color="auto" w:fill="FFFFFF"/>
        </w:rPr>
        <w:t>World J. Pharm. Sci.</w:t>
      </w:r>
      <w:r w:rsidRPr="00100E4A">
        <w:rPr>
          <w:rFonts w:eastAsia="Calibri"/>
          <w:b/>
          <w:color w:val="222222"/>
          <w:shd w:val="clear" w:color="auto" w:fill="FFFFFF"/>
        </w:rPr>
        <w:t>5</w:t>
      </w:r>
      <w:r w:rsidRPr="00100E4A">
        <w:rPr>
          <w:rFonts w:eastAsia="Calibri"/>
          <w:color w:val="222222"/>
          <w:shd w:val="clear" w:color="auto" w:fill="FFFFFF"/>
        </w:rPr>
        <w:t>(4): 318-333.</w:t>
      </w:r>
    </w:p>
    <w:p w:rsidR="0073633B" w:rsidRPr="00100E4A" w:rsidRDefault="0073633B" w:rsidP="0073633B">
      <w:pPr>
        <w:rPr>
          <w:rFonts w:eastAsia="Calibri"/>
          <w:color w:val="222222"/>
          <w:shd w:val="clear" w:color="auto" w:fill="FFFFFF"/>
        </w:rPr>
      </w:pPr>
      <w:r w:rsidRPr="00100E4A">
        <w:rPr>
          <w:rFonts w:eastAsia="Calibri"/>
          <w:color w:val="222222"/>
          <w:shd w:val="clear" w:color="auto" w:fill="FFFFFF"/>
        </w:rPr>
        <w:t xml:space="preserve">Deshmukh, A. J., Jaiman, R. S., </w:t>
      </w:r>
      <w:proofErr w:type="spellStart"/>
      <w:r w:rsidRPr="00100E4A">
        <w:rPr>
          <w:rFonts w:eastAsia="Calibri"/>
          <w:color w:val="222222"/>
          <w:shd w:val="clear" w:color="auto" w:fill="FFFFFF"/>
        </w:rPr>
        <w:t>Bambharolia</w:t>
      </w:r>
      <w:proofErr w:type="spellEnd"/>
      <w:r w:rsidRPr="00100E4A">
        <w:rPr>
          <w:rFonts w:eastAsia="Calibri"/>
          <w:color w:val="222222"/>
          <w:shd w:val="clear" w:color="auto" w:fill="FFFFFF"/>
        </w:rPr>
        <w:t>, R. P., &amp; Patil, V. A. (2020). Seed biopriming– a review. International Journal of Economic Plants 7(1), 038–043.</w:t>
      </w:r>
    </w:p>
    <w:p w:rsidR="0073633B" w:rsidRPr="00100E4A" w:rsidRDefault="0073633B" w:rsidP="0073633B">
      <w:pPr>
        <w:rPr>
          <w:rFonts w:eastAsia="Calibri"/>
          <w:color w:val="222222"/>
          <w:shd w:val="clear" w:color="auto" w:fill="FFFFFF"/>
        </w:rPr>
      </w:pPr>
      <w:r w:rsidRPr="00100E4A">
        <w:rPr>
          <w:rFonts w:eastAsia="Calibri"/>
          <w:color w:val="222222"/>
          <w:shd w:val="clear" w:color="auto" w:fill="FFFFFF"/>
        </w:rPr>
        <w:t xml:space="preserve">Farooq M, Irfan M, Aziz T, Ahmad I, Cheema SA (2013) Seed prim </w:t>
      </w:r>
      <w:proofErr w:type="spellStart"/>
      <w:r w:rsidRPr="00100E4A">
        <w:rPr>
          <w:rFonts w:eastAsia="Calibri"/>
          <w:color w:val="222222"/>
          <w:shd w:val="clear" w:color="auto" w:fill="FFFFFF"/>
        </w:rPr>
        <w:t>ing</w:t>
      </w:r>
      <w:proofErr w:type="spellEnd"/>
      <w:r w:rsidRPr="00100E4A">
        <w:rPr>
          <w:rFonts w:eastAsia="Calibri"/>
          <w:color w:val="222222"/>
          <w:shd w:val="clear" w:color="auto" w:fill="FFFFFF"/>
        </w:rPr>
        <w:t xml:space="preserve"> with ascorbic acid improves drought resistance of wheat. J Agron Crop Sci 199(1):12–22.</w:t>
      </w:r>
    </w:p>
    <w:p w:rsidR="00773FD4" w:rsidRPr="00100E4A" w:rsidRDefault="00773FD4" w:rsidP="0073633B">
      <w:pPr>
        <w:rPr>
          <w:rFonts w:eastAsia="Calibri"/>
          <w:color w:val="222222"/>
          <w:shd w:val="clear" w:color="auto" w:fill="FFFFFF"/>
        </w:rPr>
      </w:pPr>
      <w:r w:rsidRPr="00100E4A">
        <w:rPr>
          <w:rFonts w:eastAsia="Calibri"/>
          <w:color w:val="222222"/>
          <w:shd w:val="clear" w:color="auto" w:fill="FFFFFF"/>
        </w:rPr>
        <w:t xml:space="preserve">Ghadge, J. R., </w:t>
      </w:r>
      <w:proofErr w:type="spellStart"/>
      <w:r w:rsidRPr="00100E4A">
        <w:rPr>
          <w:rFonts w:eastAsia="Calibri"/>
          <w:color w:val="222222"/>
          <w:shd w:val="clear" w:color="auto" w:fill="FFFFFF"/>
        </w:rPr>
        <w:t>Murumkar</w:t>
      </w:r>
      <w:proofErr w:type="spellEnd"/>
      <w:r w:rsidRPr="00100E4A">
        <w:rPr>
          <w:rFonts w:eastAsia="Calibri"/>
          <w:color w:val="222222"/>
          <w:shd w:val="clear" w:color="auto" w:fill="FFFFFF"/>
        </w:rPr>
        <w:t xml:space="preserve">, D. R. and Shete, M. H. 2020. Development of microbial consortia of nitrogen fixing phosphate solubilizing and potash mobilizing bacteria for optimizing nutrient supplementation to soybean </w:t>
      </w:r>
      <w:r w:rsidRPr="00100E4A">
        <w:rPr>
          <w:rFonts w:eastAsia="Calibri"/>
          <w:i/>
          <w:color w:val="222222"/>
          <w:shd w:val="clear" w:color="auto" w:fill="FFFFFF"/>
        </w:rPr>
        <w:t xml:space="preserve">Int. j. </w:t>
      </w:r>
      <w:proofErr w:type="spellStart"/>
      <w:r w:rsidRPr="00100E4A">
        <w:rPr>
          <w:rFonts w:eastAsia="Calibri"/>
          <w:i/>
          <w:color w:val="222222"/>
          <w:shd w:val="clear" w:color="auto" w:fill="FFFFFF"/>
        </w:rPr>
        <w:t>curr</w:t>
      </w:r>
      <w:proofErr w:type="spellEnd"/>
      <w:r w:rsidRPr="00100E4A">
        <w:rPr>
          <w:rFonts w:eastAsia="Calibri"/>
          <w:i/>
          <w:color w:val="222222"/>
          <w:shd w:val="clear" w:color="auto" w:fill="FFFFFF"/>
        </w:rPr>
        <w:t>. microbiol. appl. sci.</w:t>
      </w:r>
      <w:r w:rsidRPr="00100E4A">
        <w:rPr>
          <w:rFonts w:eastAsia="Calibri"/>
          <w:b/>
          <w:color w:val="222222"/>
          <w:shd w:val="clear" w:color="auto" w:fill="FFFFFF"/>
        </w:rPr>
        <w:t>9</w:t>
      </w:r>
      <w:r w:rsidRPr="00100E4A">
        <w:rPr>
          <w:rFonts w:eastAsia="Calibri"/>
          <w:color w:val="222222"/>
          <w:shd w:val="clear" w:color="auto" w:fill="FFFFFF"/>
        </w:rPr>
        <w:t>(7): 1889-1902.</w:t>
      </w:r>
    </w:p>
    <w:p w:rsidR="0073633B" w:rsidRPr="00100E4A" w:rsidRDefault="0073633B" w:rsidP="0073633B">
      <w:pPr>
        <w:rPr>
          <w:rFonts w:eastAsia="Calibri"/>
          <w:color w:val="222222"/>
          <w:shd w:val="clear" w:color="auto" w:fill="FFFFFF"/>
        </w:rPr>
      </w:pPr>
      <w:proofErr w:type="spellStart"/>
      <w:r w:rsidRPr="00100E4A">
        <w:rPr>
          <w:rFonts w:eastAsia="Calibri"/>
          <w:color w:val="222222"/>
          <w:shd w:val="clear" w:color="auto" w:fill="FFFFFF"/>
        </w:rPr>
        <w:t>Jaybhay</w:t>
      </w:r>
      <w:proofErr w:type="spellEnd"/>
      <w:r w:rsidRPr="00100E4A">
        <w:rPr>
          <w:rFonts w:eastAsia="Calibri"/>
          <w:color w:val="222222"/>
          <w:shd w:val="clear" w:color="auto" w:fill="FFFFFF"/>
        </w:rPr>
        <w:t xml:space="preserve">, S. A., </w:t>
      </w:r>
      <w:proofErr w:type="spellStart"/>
      <w:r w:rsidRPr="00100E4A">
        <w:rPr>
          <w:rFonts w:eastAsia="Calibri"/>
          <w:color w:val="222222"/>
          <w:shd w:val="clear" w:color="auto" w:fill="FFFFFF"/>
        </w:rPr>
        <w:t>Taware</w:t>
      </w:r>
      <w:proofErr w:type="spellEnd"/>
      <w:r w:rsidRPr="00100E4A">
        <w:rPr>
          <w:rFonts w:eastAsia="Calibri"/>
          <w:color w:val="222222"/>
          <w:shd w:val="clear" w:color="auto" w:fill="FFFFFF"/>
        </w:rPr>
        <w:t xml:space="preserve">, S. P. and Philips, V. 2017. Microbial inoculation of </w:t>
      </w:r>
      <w:r w:rsidRPr="00100E4A">
        <w:rPr>
          <w:rFonts w:eastAsia="Calibri"/>
          <w:i/>
          <w:color w:val="222222"/>
          <w:shd w:val="clear" w:color="auto" w:fill="FFFFFF"/>
        </w:rPr>
        <w:t>Rhizobium</w:t>
      </w:r>
      <w:r w:rsidRPr="00100E4A">
        <w:rPr>
          <w:rFonts w:eastAsia="Calibri"/>
          <w:color w:val="222222"/>
          <w:shd w:val="clear" w:color="auto" w:fill="FFFFFF"/>
        </w:rPr>
        <w:t xml:space="preserve"> and phosphate-solubilizing bacteria along with inorganic fertilizers for sustainable yield of soybean [</w:t>
      </w:r>
      <w:r w:rsidRPr="00100E4A">
        <w:rPr>
          <w:rFonts w:eastAsia="Calibri"/>
          <w:i/>
          <w:color w:val="222222"/>
          <w:shd w:val="clear" w:color="auto" w:fill="FFFFFF"/>
        </w:rPr>
        <w:t>Glycine max (L.) Merril</w:t>
      </w:r>
      <w:r w:rsidRPr="00100E4A">
        <w:rPr>
          <w:rFonts w:eastAsia="Calibri"/>
          <w:color w:val="222222"/>
          <w:shd w:val="clear" w:color="auto" w:fill="FFFFFF"/>
        </w:rPr>
        <w:t xml:space="preserve">]. </w:t>
      </w:r>
      <w:r w:rsidRPr="00100E4A">
        <w:rPr>
          <w:rFonts w:eastAsia="Calibri"/>
          <w:i/>
          <w:color w:val="222222"/>
          <w:shd w:val="clear" w:color="auto" w:fill="FFFFFF"/>
        </w:rPr>
        <w:t>J. Plant Nutr.</w:t>
      </w:r>
      <w:r w:rsidRPr="00100E4A">
        <w:rPr>
          <w:rFonts w:eastAsia="Calibri"/>
          <w:b/>
          <w:color w:val="222222"/>
          <w:shd w:val="clear" w:color="auto" w:fill="FFFFFF"/>
        </w:rPr>
        <w:t>40</w:t>
      </w:r>
      <w:r w:rsidRPr="00100E4A">
        <w:rPr>
          <w:rFonts w:eastAsia="Calibri"/>
          <w:color w:val="222222"/>
          <w:shd w:val="clear" w:color="auto" w:fill="FFFFFF"/>
        </w:rPr>
        <w:t>(15): 2209-2216.</w:t>
      </w:r>
    </w:p>
    <w:p w:rsidR="0073633B" w:rsidRPr="00100E4A" w:rsidRDefault="0073633B" w:rsidP="0073633B">
      <w:pPr>
        <w:rPr>
          <w:rFonts w:eastAsia="Calibri"/>
          <w:color w:val="222222"/>
          <w:shd w:val="clear" w:color="auto" w:fill="FFFFFF"/>
          <w:lang w:val="en-US"/>
        </w:rPr>
      </w:pPr>
      <w:proofErr w:type="spellStart"/>
      <w:r w:rsidRPr="00100E4A">
        <w:rPr>
          <w:rFonts w:eastAsia="Calibri"/>
          <w:color w:val="222222"/>
          <w:shd w:val="clear" w:color="auto" w:fill="FFFFFF"/>
        </w:rPr>
        <w:t>Jisha</w:t>
      </w:r>
      <w:proofErr w:type="spellEnd"/>
      <w:r w:rsidRPr="00100E4A">
        <w:rPr>
          <w:rFonts w:eastAsia="Calibri"/>
          <w:color w:val="222222"/>
          <w:shd w:val="clear" w:color="auto" w:fill="FFFFFF"/>
        </w:rPr>
        <w:t xml:space="preserve"> KC, </w:t>
      </w:r>
      <w:proofErr w:type="spellStart"/>
      <w:r w:rsidRPr="00100E4A">
        <w:rPr>
          <w:rFonts w:eastAsia="Calibri"/>
          <w:color w:val="222222"/>
          <w:shd w:val="clear" w:color="auto" w:fill="FFFFFF"/>
        </w:rPr>
        <w:t>Vijayakumari</w:t>
      </w:r>
      <w:proofErr w:type="spellEnd"/>
      <w:r w:rsidRPr="00100E4A">
        <w:rPr>
          <w:rFonts w:eastAsia="Calibri"/>
          <w:color w:val="222222"/>
          <w:shd w:val="clear" w:color="auto" w:fill="FFFFFF"/>
        </w:rPr>
        <w:t xml:space="preserve"> K, </w:t>
      </w:r>
      <w:proofErr w:type="spellStart"/>
      <w:r w:rsidRPr="00100E4A">
        <w:rPr>
          <w:rFonts w:eastAsia="Calibri"/>
          <w:color w:val="222222"/>
          <w:shd w:val="clear" w:color="auto" w:fill="FFFFFF"/>
        </w:rPr>
        <w:t>Puthur</w:t>
      </w:r>
      <w:proofErr w:type="spellEnd"/>
      <w:r w:rsidRPr="00100E4A">
        <w:rPr>
          <w:rFonts w:eastAsia="Calibri"/>
          <w:color w:val="222222"/>
          <w:shd w:val="clear" w:color="auto" w:fill="FFFFFF"/>
        </w:rPr>
        <w:t xml:space="preserve"> JT (2013) Seed priming for abiotic stress tolerance: an overview. Acta </w:t>
      </w:r>
      <w:proofErr w:type="spellStart"/>
      <w:r w:rsidRPr="00100E4A">
        <w:rPr>
          <w:rFonts w:eastAsia="Calibri"/>
          <w:color w:val="222222"/>
          <w:shd w:val="clear" w:color="auto" w:fill="FFFFFF"/>
        </w:rPr>
        <w:t>Physiol</w:t>
      </w:r>
      <w:proofErr w:type="spellEnd"/>
      <w:r w:rsidRPr="00100E4A">
        <w:rPr>
          <w:rFonts w:eastAsia="Calibri"/>
          <w:color w:val="222222"/>
          <w:shd w:val="clear" w:color="auto" w:fill="FFFFFF"/>
        </w:rPr>
        <w:t xml:space="preserve"> Plant 35(5):1381 1396.</w:t>
      </w:r>
    </w:p>
    <w:p w:rsidR="0073633B" w:rsidRPr="00100E4A" w:rsidRDefault="0073633B" w:rsidP="0073633B">
      <w:pPr>
        <w:rPr>
          <w:rFonts w:eastAsia="Calibri"/>
          <w:color w:val="222222"/>
          <w:shd w:val="clear" w:color="auto" w:fill="FFFFFF"/>
        </w:rPr>
      </w:pPr>
      <w:r w:rsidRPr="00100E4A">
        <w:rPr>
          <w:rFonts w:eastAsia="Calibri"/>
          <w:color w:val="222222"/>
          <w:shd w:val="clear" w:color="auto" w:fill="FFFFFF"/>
        </w:rPr>
        <w:t xml:space="preserve">Qureshi, M.A., M. A. Shair, A. Iqbal, N. </w:t>
      </w:r>
      <w:proofErr w:type="spellStart"/>
      <w:r w:rsidRPr="00100E4A">
        <w:rPr>
          <w:rFonts w:eastAsia="Calibri"/>
          <w:color w:val="222222"/>
          <w:shd w:val="clear" w:color="auto" w:fill="FFFFFF"/>
        </w:rPr>
        <w:t>Ahtar</w:t>
      </w:r>
      <w:proofErr w:type="spellEnd"/>
      <w:r w:rsidRPr="00100E4A">
        <w:rPr>
          <w:rFonts w:eastAsia="Calibri"/>
          <w:color w:val="222222"/>
          <w:shd w:val="clear" w:color="auto" w:fill="FFFFFF"/>
        </w:rPr>
        <w:t xml:space="preserve"> and A. Khan. 2011. Co-inoculation of phosphate solubilizing bacteria and rhizobia for improving growth and yield of mung bean (</w:t>
      </w:r>
      <w:r w:rsidRPr="00100E4A">
        <w:rPr>
          <w:rFonts w:eastAsia="Calibri"/>
          <w:i/>
          <w:color w:val="222222"/>
          <w:shd w:val="clear" w:color="auto" w:fill="FFFFFF"/>
        </w:rPr>
        <w:t>Vigna radiata L</w:t>
      </w:r>
      <w:r w:rsidRPr="00100E4A">
        <w:rPr>
          <w:rFonts w:eastAsia="Calibri"/>
          <w:color w:val="222222"/>
          <w:shd w:val="clear" w:color="auto" w:fill="FFFFFF"/>
        </w:rPr>
        <w:t xml:space="preserve">.). </w:t>
      </w:r>
      <w:r w:rsidRPr="00100E4A">
        <w:rPr>
          <w:rFonts w:eastAsia="Calibri"/>
          <w:i/>
          <w:color w:val="222222"/>
          <w:shd w:val="clear" w:color="auto" w:fill="FFFFFF"/>
        </w:rPr>
        <w:t>J Anim. Plant. Sci</w:t>
      </w:r>
      <w:r w:rsidRPr="00100E4A">
        <w:rPr>
          <w:rFonts w:eastAsia="Calibri"/>
          <w:color w:val="222222"/>
          <w:shd w:val="clear" w:color="auto" w:fill="FFFFFF"/>
        </w:rPr>
        <w:t xml:space="preserve">. </w:t>
      </w:r>
      <w:r w:rsidRPr="00100E4A">
        <w:rPr>
          <w:rFonts w:eastAsia="Calibri"/>
          <w:b/>
          <w:color w:val="222222"/>
          <w:shd w:val="clear" w:color="auto" w:fill="FFFFFF"/>
        </w:rPr>
        <w:t>21</w:t>
      </w:r>
      <w:r w:rsidRPr="00100E4A">
        <w:rPr>
          <w:rFonts w:eastAsia="Calibri"/>
          <w:color w:val="222222"/>
          <w:shd w:val="clear" w:color="auto" w:fill="FFFFFF"/>
        </w:rPr>
        <w:t>(3): 4.</w:t>
      </w:r>
    </w:p>
    <w:p w:rsidR="0073633B" w:rsidRPr="00100E4A" w:rsidRDefault="0073633B" w:rsidP="00A562F5">
      <w:pPr>
        <w:rPr>
          <w:rFonts w:eastAsia="Calibri"/>
          <w:color w:val="222222"/>
          <w:shd w:val="clear" w:color="auto" w:fill="FFFFFF"/>
        </w:rPr>
      </w:pPr>
      <w:proofErr w:type="spellStart"/>
      <w:r w:rsidRPr="00100E4A">
        <w:rPr>
          <w:rFonts w:eastAsia="Calibri"/>
          <w:color w:val="222222"/>
          <w:shd w:val="clear" w:color="auto" w:fill="FFFFFF"/>
        </w:rPr>
        <w:t>Rajendraprasad</w:t>
      </w:r>
      <w:proofErr w:type="spellEnd"/>
      <w:r w:rsidRPr="00100E4A">
        <w:rPr>
          <w:rFonts w:eastAsia="Calibri"/>
          <w:color w:val="222222"/>
          <w:shd w:val="clear" w:color="auto" w:fill="FFFFFF"/>
        </w:rPr>
        <w:t xml:space="preserve">, M., Vidyasagar, B., Devi, G.U. and Rao, S.K., 2017. Biological control of tomato damping off caused by </w:t>
      </w:r>
      <w:proofErr w:type="spellStart"/>
      <w:r w:rsidRPr="00100E4A">
        <w:rPr>
          <w:rFonts w:eastAsia="Calibri"/>
          <w:color w:val="222222"/>
          <w:shd w:val="clear" w:color="auto" w:fill="FFFFFF"/>
        </w:rPr>
        <w:t>Rhizoctonia</w:t>
      </w:r>
      <w:proofErr w:type="spellEnd"/>
      <w:r w:rsidRPr="00100E4A">
        <w:rPr>
          <w:rFonts w:eastAsia="Calibri"/>
          <w:color w:val="222222"/>
          <w:shd w:val="clear" w:color="auto" w:fill="FFFFFF"/>
        </w:rPr>
        <w:t xml:space="preserve"> </w:t>
      </w:r>
      <w:proofErr w:type="spellStart"/>
      <w:r w:rsidRPr="00100E4A">
        <w:rPr>
          <w:rFonts w:eastAsia="Calibri"/>
          <w:color w:val="222222"/>
          <w:shd w:val="clear" w:color="auto" w:fill="FFFFFF"/>
        </w:rPr>
        <w:t>solani</w:t>
      </w:r>
      <w:proofErr w:type="spellEnd"/>
      <w:r w:rsidRPr="00100E4A">
        <w:rPr>
          <w:rFonts w:eastAsia="Calibri"/>
          <w:color w:val="222222"/>
          <w:shd w:val="clear" w:color="auto" w:fill="FFFFFF"/>
        </w:rPr>
        <w:t>. </w:t>
      </w:r>
      <w:r w:rsidRPr="00100E4A">
        <w:rPr>
          <w:rFonts w:eastAsia="Calibri"/>
          <w:i/>
          <w:iCs/>
          <w:color w:val="222222"/>
          <w:shd w:val="clear" w:color="auto" w:fill="FFFFFF"/>
        </w:rPr>
        <w:t>IJCS</w:t>
      </w:r>
      <w:r w:rsidRPr="00100E4A">
        <w:rPr>
          <w:rFonts w:eastAsia="Calibri"/>
          <w:color w:val="222222"/>
          <w:shd w:val="clear" w:color="auto" w:fill="FFFFFF"/>
        </w:rPr>
        <w:t>, </w:t>
      </w:r>
      <w:r w:rsidRPr="00100E4A">
        <w:rPr>
          <w:rFonts w:eastAsia="Calibri"/>
          <w:i/>
          <w:iCs/>
          <w:color w:val="222222"/>
          <w:shd w:val="clear" w:color="auto" w:fill="FFFFFF"/>
        </w:rPr>
        <w:t>5</w:t>
      </w:r>
      <w:r w:rsidRPr="00100E4A">
        <w:rPr>
          <w:rFonts w:eastAsia="Calibri"/>
          <w:color w:val="222222"/>
          <w:shd w:val="clear" w:color="auto" w:fill="FFFFFF"/>
        </w:rPr>
        <w:t>(4), pp.1426-1432.</w:t>
      </w:r>
    </w:p>
    <w:p w:rsidR="00773FD4" w:rsidRPr="00100E4A" w:rsidRDefault="00773FD4" w:rsidP="00A562F5">
      <w:pPr>
        <w:rPr>
          <w:rFonts w:eastAsia="Calibri"/>
          <w:color w:val="222222"/>
          <w:shd w:val="clear" w:color="auto" w:fill="FFFFFF"/>
        </w:rPr>
      </w:pPr>
      <w:r w:rsidRPr="00100E4A">
        <w:rPr>
          <w:rFonts w:eastAsia="Calibri"/>
          <w:color w:val="222222"/>
          <w:shd w:val="clear" w:color="auto" w:fill="FFFFFF"/>
        </w:rPr>
        <w:t xml:space="preserve">Shete, M. H., </w:t>
      </w:r>
      <w:proofErr w:type="spellStart"/>
      <w:r w:rsidRPr="00100E4A">
        <w:rPr>
          <w:rFonts w:eastAsia="Calibri"/>
          <w:color w:val="222222"/>
          <w:shd w:val="clear" w:color="auto" w:fill="FFFFFF"/>
        </w:rPr>
        <w:t>Murumkar</w:t>
      </w:r>
      <w:proofErr w:type="spellEnd"/>
      <w:r w:rsidRPr="00100E4A">
        <w:rPr>
          <w:rFonts w:eastAsia="Calibri"/>
          <w:color w:val="222222"/>
          <w:shd w:val="clear" w:color="auto" w:fill="FFFFFF"/>
        </w:rPr>
        <w:t xml:space="preserve">, D. R., </w:t>
      </w:r>
      <w:proofErr w:type="spellStart"/>
      <w:r w:rsidRPr="00100E4A">
        <w:rPr>
          <w:rFonts w:eastAsia="Calibri"/>
          <w:color w:val="222222"/>
          <w:shd w:val="clear" w:color="auto" w:fill="FFFFFF"/>
        </w:rPr>
        <w:t>Tirmali</w:t>
      </w:r>
      <w:proofErr w:type="spellEnd"/>
      <w:r w:rsidRPr="00100E4A">
        <w:rPr>
          <w:rFonts w:eastAsia="Calibri"/>
          <w:color w:val="222222"/>
          <w:shd w:val="clear" w:color="auto" w:fill="FFFFFF"/>
        </w:rPr>
        <w:t xml:space="preserve">, A. M. and K.B. </w:t>
      </w:r>
      <w:proofErr w:type="spellStart"/>
      <w:r w:rsidRPr="00100E4A">
        <w:rPr>
          <w:rFonts w:eastAsia="Calibri"/>
          <w:color w:val="222222"/>
          <w:shd w:val="clear" w:color="auto" w:fill="FFFFFF"/>
        </w:rPr>
        <w:t>Landge</w:t>
      </w:r>
      <w:proofErr w:type="spellEnd"/>
      <w:r w:rsidRPr="00100E4A">
        <w:rPr>
          <w:rFonts w:eastAsia="Calibri"/>
          <w:color w:val="222222"/>
          <w:shd w:val="clear" w:color="auto" w:fill="FFFFFF"/>
        </w:rPr>
        <w:t xml:space="preserve">, K. B. 2019. Formulation of culture media for growth of nitrogen fixing phosphate solubilizing and potash mobilizing bacteria in a consortium. </w:t>
      </w:r>
      <w:r w:rsidRPr="00100E4A">
        <w:rPr>
          <w:rFonts w:eastAsia="Calibri"/>
          <w:i/>
          <w:color w:val="222222"/>
          <w:shd w:val="clear" w:color="auto" w:fill="FFFFFF"/>
        </w:rPr>
        <w:t xml:space="preserve">J. Plant Dis. Sci. </w:t>
      </w:r>
      <w:r w:rsidRPr="00100E4A">
        <w:rPr>
          <w:rFonts w:eastAsia="Calibri"/>
          <w:b/>
          <w:color w:val="222222"/>
          <w:shd w:val="clear" w:color="auto" w:fill="FFFFFF"/>
        </w:rPr>
        <w:t>14</w:t>
      </w:r>
      <w:r w:rsidRPr="00100E4A">
        <w:rPr>
          <w:rFonts w:eastAsia="Calibri"/>
          <w:color w:val="222222"/>
          <w:shd w:val="clear" w:color="auto" w:fill="FFFFFF"/>
        </w:rPr>
        <w:t>(1): 41-46.</w:t>
      </w:r>
    </w:p>
    <w:p w:rsidR="00AE6829" w:rsidRPr="00100E4A" w:rsidRDefault="00AE6829" w:rsidP="00A562F5">
      <w:pPr>
        <w:rPr>
          <w:rFonts w:eastAsia="Calibri"/>
          <w:color w:val="222222"/>
          <w:shd w:val="clear" w:color="auto" w:fill="FFFFFF"/>
        </w:rPr>
      </w:pPr>
      <w:r w:rsidRPr="00100E4A">
        <w:rPr>
          <w:rFonts w:eastAsia="Calibri"/>
          <w:color w:val="222222"/>
          <w:shd w:val="clear" w:color="auto" w:fill="FFFFFF"/>
        </w:rPr>
        <w:t>Sukanya, V., Patel, R.M., Suthar, K.P. and Singh, D., 2018. An overview: Mechanism involved in biopriming mediated plant growth promotion. </w:t>
      </w:r>
      <w:r w:rsidRPr="00100E4A">
        <w:rPr>
          <w:rFonts w:eastAsia="Calibri"/>
          <w:i/>
          <w:iCs/>
          <w:color w:val="222222"/>
          <w:shd w:val="clear" w:color="auto" w:fill="FFFFFF"/>
        </w:rPr>
        <w:t xml:space="preserve">Int. J. Pure Appl. </w:t>
      </w:r>
      <w:proofErr w:type="spellStart"/>
      <w:r w:rsidRPr="00100E4A">
        <w:rPr>
          <w:rFonts w:eastAsia="Calibri"/>
          <w:i/>
          <w:iCs/>
          <w:color w:val="222222"/>
          <w:shd w:val="clear" w:color="auto" w:fill="FFFFFF"/>
        </w:rPr>
        <w:t>Biosci</w:t>
      </w:r>
      <w:proofErr w:type="spellEnd"/>
      <w:r w:rsidRPr="00100E4A">
        <w:rPr>
          <w:rFonts w:eastAsia="Calibri"/>
          <w:color w:val="222222"/>
          <w:shd w:val="clear" w:color="auto" w:fill="FFFFFF"/>
        </w:rPr>
        <w:t>, </w:t>
      </w:r>
      <w:r w:rsidRPr="00100E4A">
        <w:rPr>
          <w:rFonts w:eastAsia="Calibri"/>
          <w:i/>
          <w:iCs/>
          <w:color w:val="222222"/>
          <w:shd w:val="clear" w:color="auto" w:fill="FFFFFF"/>
        </w:rPr>
        <w:t>6</w:t>
      </w:r>
      <w:r w:rsidRPr="00100E4A">
        <w:rPr>
          <w:rFonts w:eastAsia="Calibri"/>
          <w:color w:val="222222"/>
          <w:shd w:val="clear" w:color="auto" w:fill="FFFFFF"/>
        </w:rPr>
        <w:t>(5), pp.771-783.</w:t>
      </w:r>
    </w:p>
    <w:p w:rsidR="00773FD4" w:rsidRPr="00100E4A" w:rsidRDefault="00773FD4" w:rsidP="00A562F5">
      <w:pPr>
        <w:rPr>
          <w:rFonts w:eastAsia="Calibri"/>
          <w:color w:val="222222"/>
          <w:shd w:val="clear" w:color="auto" w:fill="FFFFFF"/>
        </w:rPr>
      </w:pPr>
      <w:proofErr w:type="spellStart"/>
      <w:r w:rsidRPr="00100E4A">
        <w:rPr>
          <w:rFonts w:eastAsia="Calibri"/>
          <w:color w:val="222222"/>
          <w:shd w:val="clear" w:color="auto" w:fill="FFFFFF"/>
        </w:rPr>
        <w:t>Tarafder</w:t>
      </w:r>
      <w:proofErr w:type="spellEnd"/>
      <w:r w:rsidRPr="00100E4A">
        <w:rPr>
          <w:rFonts w:eastAsia="Calibri"/>
          <w:color w:val="222222"/>
          <w:shd w:val="clear" w:color="auto" w:fill="FFFFFF"/>
        </w:rPr>
        <w:t xml:space="preserve">, H. K., Dey, A. and Dasgupta, S. 2016. Co-inoculation of phosphate solubilizing bacteria and Rhizobia for improving growth and yield of </w:t>
      </w:r>
      <w:proofErr w:type="spellStart"/>
      <w:r w:rsidRPr="00100E4A">
        <w:rPr>
          <w:rFonts w:eastAsia="Calibri"/>
          <w:color w:val="222222"/>
          <w:shd w:val="clear" w:color="auto" w:fill="FFFFFF"/>
        </w:rPr>
        <w:t>mungbean</w:t>
      </w:r>
      <w:proofErr w:type="spellEnd"/>
      <w:r w:rsidRPr="00100E4A">
        <w:rPr>
          <w:rFonts w:eastAsia="Calibri"/>
          <w:color w:val="222222"/>
          <w:shd w:val="clear" w:color="auto" w:fill="FFFFFF"/>
        </w:rPr>
        <w:t xml:space="preserve"> (</w:t>
      </w:r>
      <w:r w:rsidRPr="00100E4A">
        <w:rPr>
          <w:rFonts w:eastAsia="Calibri"/>
          <w:i/>
          <w:color w:val="222222"/>
          <w:shd w:val="clear" w:color="auto" w:fill="FFFFFF"/>
        </w:rPr>
        <w:t>Vigna radiata L</w:t>
      </w:r>
      <w:r w:rsidRPr="00100E4A">
        <w:rPr>
          <w:rFonts w:eastAsia="Calibri"/>
          <w:color w:val="222222"/>
          <w:shd w:val="clear" w:color="auto" w:fill="FFFFFF"/>
        </w:rPr>
        <w:t xml:space="preserve">.). </w:t>
      </w:r>
      <w:r w:rsidRPr="00100E4A">
        <w:rPr>
          <w:rFonts w:eastAsia="Calibri"/>
          <w:i/>
          <w:color w:val="222222"/>
          <w:shd w:val="clear" w:color="auto" w:fill="FFFFFF"/>
        </w:rPr>
        <w:t>Asian J. Soil Sci.</w:t>
      </w:r>
      <w:r w:rsidRPr="00100E4A">
        <w:rPr>
          <w:rFonts w:eastAsia="Calibri"/>
          <w:b/>
          <w:color w:val="222222"/>
          <w:shd w:val="clear" w:color="auto" w:fill="FFFFFF"/>
        </w:rPr>
        <w:t>11</w:t>
      </w:r>
      <w:r w:rsidRPr="00100E4A">
        <w:rPr>
          <w:rFonts w:eastAsia="Calibri"/>
          <w:color w:val="222222"/>
          <w:shd w:val="clear" w:color="auto" w:fill="FFFFFF"/>
        </w:rPr>
        <w:t>(1): 207-212.</w:t>
      </w:r>
    </w:p>
    <w:p w:rsidR="00A562F5" w:rsidRPr="00100E4A" w:rsidRDefault="00A562F5" w:rsidP="00A562F5">
      <w:pPr>
        <w:rPr>
          <w:rFonts w:eastAsia="Calibri"/>
          <w:color w:val="222222"/>
          <w:shd w:val="clear" w:color="auto" w:fill="FFFFFF"/>
          <w:lang w:val="en-US"/>
        </w:rPr>
      </w:pPr>
      <w:r w:rsidRPr="00100E4A">
        <w:rPr>
          <w:rFonts w:eastAsia="Calibri"/>
          <w:color w:val="222222"/>
          <w:shd w:val="clear" w:color="auto" w:fill="FFFFFF"/>
          <w:lang w:val="en-US"/>
        </w:rPr>
        <w:t>Prabha, R., Singh, D.P. and Yadav, S.K., 2019. Seed biopriming with potential microbial inoculants as sustainable options for stress management in crops. In </w:t>
      </w:r>
      <w:r w:rsidRPr="00100E4A">
        <w:rPr>
          <w:rFonts w:eastAsia="Calibri"/>
          <w:i/>
          <w:iCs/>
          <w:color w:val="222222"/>
          <w:shd w:val="clear" w:color="auto" w:fill="FFFFFF"/>
          <w:lang w:val="en-US"/>
        </w:rPr>
        <w:t>Microbial Interventions in Agriculture and Environment: Volume 3: Soil and Crop Health Management</w:t>
      </w:r>
      <w:r w:rsidRPr="00100E4A">
        <w:rPr>
          <w:rFonts w:eastAsia="Calibri"/>
          <w:color w:val="222222"/>
          <w:shd w:val="clear" w:color="auto" w:fill="FFFFFF"/>
          <w:lang w:val="en-US"/>
        </w:rPr>
        <w:t> (pp. 211-224). Singapore: Springer Singapore.</w:t>
      </w:r>
    </w:p>
    <w:p w:rsidR="00B91D21" w:rsidRPr="00341E9F" w:rsidRDefault="00B91D21" w:rsidP="00B91D21">
      <w:pPr>
        <w:pStyle w:val="Normal1"/>
        <w:spacing w:before="240" w:after="0" w:line="360" w:lineRule="auto"/>
        <w:jc w:val="both"/>
        <w:rPr>
          <w:b/>
          <w:bCs/>
        </w:rPr>
      </w:pPr>
    </w:p>
    <w:sectPr w:rsidR="00B91D21" w:rsidRPr="00341E9F" w:rsidSect="00980EA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840" w:rsidRDefault="00270840" w:rsidP="002A1CD3">
      <w:pPr>
        <w:spacing w:after="0" w:line="240" w:lineRule="auto"/>
      </w:pPr>
      <w:r>
        <w:separator/>
      </w:r>
    </w:p>
  </w:endnote>
  <w:endnote w:type="continuationSeparator" w:id="0">
    <w:p w:rsidR="00270840" w:rsidRDefault="00270840" w:rsidP="002A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E2F" w:rsidRDefault="00331E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E2F" w:rsidRDefault="00331E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E2F" w:rsidRDefault="00331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840" w:rsidRDefault="00270840" w:rsidP="002A1CD3">
      <w:pPr>
        <w:spacing w:after="0" w:line="240" w:lineRule="auto"/>
      </w:pPr>
      <w:r>
        <w:separator/>
      </w:r>
    </w:p>
  </w:footnote>
  <w:footnote w:type="continuationSeparator" w:id="0">
    <w:p w:rsidR="00270840" w:rsidRDefault="00270840" w:rsidP="002A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E2F" w:rsidRDefault="002708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51840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E2F" w:rsidRDefault="002708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51840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E2F" w:rsidRDefault="002708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51840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76596"/>
    <w:multiLevelType w:val="multilevel"/>
    <w:tmpl w:val="0958E12E"/>
    <w:lvl w:ilvl="0">
      <w:start w:val="1"/>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1A914B6"/>
    <w:multiLevelType w:val="multilevel"/>
    <w:tmpl w:val="7736D0BC"/>
    <w:lvl w:ilvl="0">
      <w:start w:val="1"/>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92C3406"/>
    <w:multiLevelType w:val="multilevel"/>
    <w:tmpl w:val="F320A422"/>
    <w:lvl w:ilvl="0">
      <w:start w:val="1"/>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0EA9"/>
    <w:rsid w:val="0002415D"/>
    <w:rsid w:val="00077D50"/>
    <w:rsid w:val="00084F36"/>
    <w:rsid w:val="000A636E"/>
    <w:rsid w:val="00100E4A"/>
    <w:rsid w:val="001118B3"/>
    <w:rsid w:val="00155066"/>
    <w:rsid w:val="001A657A"/>
    <w:rsid w:val="001B2B4E"/>
    <w:rsid w:val="001B5B68"/>
    <w:rsid w:val="001C457A"/>
    <w:rsid w:val="001D2705"/>
    <w:rsid w:val="001D651D"/>
    <w:rsid w:val="001D6763"/>
    <w:rsid w:val="00236820"/>
    <w:rsid w:val="00236A95"/>
    <w:rsid w:val="00251CAF"/>
    <w:rsid w:val="002600CE"/>
    <w:rsid w:val="00270840"/>
    <w:rsid w:val="00272007"/>
    <w:rsid w:val="002808AA"/>
    <w:rsid w:val="002A1CD3"/>
    <w:rsid w:val="002B1BE9"/>
    <w:rsid w:val="002C16E8"/>
    <w:rsid w:val="002C2C8C"/>
    <w:rsid w:val="002E25A2"/>
    <w:rsid w:val="002E5CA6"/>
    <w:rsid w:val="002F4428"/>
    <w:rsid w:val="0030726F"/>
    <w:rsid w:val="00331E2F"/>
    <w:rsid w:val="00341E9F"/>
    <w:rsid w:val="00343721"/>
    <w:rsid w:val="00343D7C"/>
    <w:rsid w:val="00345AF2"/>
    <w:rsid w:val="0035397C"/>
    <w:rsid w:val="00353C18"/>
    <w:rsid w:val="003A3879"/>
    <w:rsid w:val="003D08CC"/>
    <w:rsid w:val="003D7B4A"/>
    <w:rsid w:val="00450A80"/>
    <w:rsid w:val="00450B87"/>
    <w:rsid w:val="004A7912"/>
    <w:rsid w:val="004B1068"/>
    <w:rsid w:val="004D3355"/>
    <w:rsid w:val="004E0B40"/>
    <w:rsid w:val="004F11FF"/>
    <w:rsid w:val="004F6F35"/>
    <w:rsid w:val="00514D31"/>
    <w:rsid w:val="00520288"/>
    <w:rsid w:val="0054068A"/>
    <w:rsid w:val="005504F2"/>
    <w:rsid w:val="00556C85"/>
    <w:rsid w:val="005A2346"/>
    <w:rsid w:val="005C1210"/>
    <w:rsid w:val="005E2ED5"/>
    <w:rsid w:val="00622200"/>
    <w:rsid w:val="006528F2"/>
    <w:rsid w:val="00660E17"/>
    <w:rsid w:val="006622BC"/>
    <w:rsid w:val="00672D85"/>
    <w:rsid w:val="006B5779"/>
    <w:rsid w:val="00735849"/>
    <w:rsid w:val="0073633B"/>
    <w:rsid w:val="00741D79"/>
    <w:rsid w:val="00773FD4"/>
    <w:rsid w:val="00780FC8"/>
    <w:rsid w:val="00787CFB"/>
    <w:rsid w:val="007A5705"/>
    <w:rsid w:val="007A7207"/>
    <w:rsid w:val="007C5229"/>
    <w:rsid w:val="007F1009"/>
    <w:rsid w:val="00823AEC"/>
    <w:rsid w:val="00831E17"/>
    <w:rsid w:val="0088136F"/>
    <w:rsid w:val="008A62B1"/>
    <w:rsid w:val="008D2C81"/>
    <w:rsid w:val="008D5475"/>
    <w:rsid w:val="008E02DF"/>
    <w:rsid w:val="008E3195"/>
    <w:rsid w:val="008F209E"/>
    <w:rsid w:val="00914126"/>
    <w:rsid w:val="00952917"/>
    <w:rsid w:val="009673B9"/>
    <w:rsid w:val="00980EA9"/>
    <w:rsid w:val="009A557C"/>
    <w:rsid w:val="009B118C"/>
    <w:rsid w:val="009C7B5C"/>
    <w:rsid w:val="009D3C7F"/>
    <w:rsid w:val="009D4281"/>
    <w:rsid w:val="009E1939"/>
    <w:rsid w:val="00A0246B"/>
    <w:rsid w:val="00A20497"/>
    <w:rsid w:val="00A562F5"/>
    <w:rsid w:val="00A62C4A"/>
    <w:rsid w:val="00A647EC"/>
    <w:rsid w:val="00A73B2C"/>
    <w:rsid w:val="00A75B75"/>
    <w:rsid w:val="00A955D3"/>
    <w:rsid w:val="00AE6829"/>
    <w:rsid w:val="00B003DC"/>
    <w:rsid w:val="00B162C7"/>
    <w:rsid w:val="00B500B8"/>
    <w:rsid w:val="00B91D21"/>
    <w:rsid w:val="00BA7C6F"/>
    <w:rsid w:val="00BB04BC"/>
    <w:rsid w:val="00BB64F9"/>
    <w:rsid w:val="00BF2218"/>
    <w:rsid w:val="00C13B71"/>
    <w:rsid w:val="00C24305"/>
    <w:rsid w:val="00C250CB"/>
    <w:rsid w:val="00C25D04"/>
    <w:rsid w:val="00C30AF7"/>
    <w:rsid w:val="00C43568"/>
    <w:rsid w:val="00C57238"/>
    <w:rsid w:val="00C87308"/>
    <w:rsid w:val="00CA25AE"/>
    <w:rsid w:val="00CB25FB"/>
    <w:rsid w:val="00CB39BC"/>
    <w:rsid w:val="00CB3DB1"/>
    <w:rsid w:val="00CB6C9F"/>
    <w:rsid w:val="00CE6F2C"/>
    <w:rsid w:val="00CF2CB8"/>
    <w:rsid w:val="00D21290"/>
    <w:rsid w:val="00D518CE"/>
    <w:rsid w:val="00DC0CFD"/>
    <w:rsid w:val="00DD70F8"/>
    <w:rsid w:val="00E30DA2"/>
    <w:rsid w:val="00E651B1"/>
    <w:rsid w:val="00E91691"/>
    <w:rsid w:val="00EA2A76"/>
    <w:rsid w:val="00F32E4B"/>
    <w:rsid w:val="00F34F32"/>
    <w:rsid w:val="00F43FB4"/>
    <w:rsid w:val="00F54272"/>
    <w:rsid w:val="00F85809"/>
    <w:rsid w:val="00F86E10"/>
    <w:rsid w:val="00FB02E2"/>
    <w:rsid w:val="00FD3C9A"/>
    <w:rsid w:val="00FE3A0E"/>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3CAF90"/>
  <w15:docId w15:val="{5D92C3A6-03EE-4931-8272-EE94B3E9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N" w:eastAsia="en-US" w:bidi="gu-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633B"/>
  </w:style>
  <w:style w:type="paragraph" w:styleId="Heading1">
    <w:name w:val="heading 1"/>
    <w:basedOn w:val="Normal1"/>
    <w:next w:val="Normal1"/>
    <w:rsid w:val="00980EA9"/>
    <w:pPr>
      <w:keepNext/>
      <w:keepLines/>
      <w:spacing w:before="360" w:after="80"/>
      <w:outlineLvl w:val="0"/>
    </w:pPr>
    <w:rPr>
      <w:rFonts w:ascii="Calibri" w:eastAsia="Calibri" w:hAnsi="Calibri" w:cs="Calibri"/>
      <w:color w:val="2F5496"/>
      <w:sz w:val="40"/>
      <w:szCs w:val="40"/>
    </w:rPr>
  </w:style>
  <w:style w:type="paragraph" w:styleId="Heading2">
    <w:name w:val="heading 2"/>
    <w:basedOn w:val="Normal1"/>
    <w:next w:val="Normal1"/>
    <w:rsid w:val="00980EA9"/>
    <w:pPr>
      <w:keepNext/>
      <w:keepLines/>
      <w:spacing w:before="160" w:after="80"/>
      <w:outlineLvl w:val="1"/>
    </w:pPr>
    <w:rPr>
      <w:rFonts w:ascii="Calibri" w:eastAsia="Calibri" w:hAnsi="Calibri" w:cs="Calibri"/>
      <w:color w:val="2F5496"/>
      <w:sz w:val="32"/>
      <w:szCs w:val="32"/>
    </w:rPr>
  </w:style>
  <w:style w:type="paragraph" w:styleId="Heading3">
    <w:name w:val="heading 3"/>
    <w:basedOn w:val="Normal1"/>
    <w:next w:val="Normal1"/>
    <w:rsid w:val="00980EA9"/>
    <w:pPr>
      <w:keepNext/>
      <w:keepLines/>
      <w:spacing w:before="160" w:after="80"/>
      <w:outlineLvl w:val="2"/>
    </w:pPr>
    <w:rPr>
      <w:rFonts w:ascii="Calibri" w:eastAsia="Calibri" w:hAnsi="Calibri" w:cs="Calibri"/>
      <w:color w:val="2F5496"/>
      <w:sz w:val="28"/>
      <w:szCs w:val="28"/>
    </w:rPr>
  </w:style>
  <w:style w:type="paragraph" w:styleId="Heading4">
    <w:name w:val="heading 4"/>
    <w:basedOn w:val="Normal1"/>
    <w:next w:val="Normal1"/>
    <w:rsid w:val="00980EA9"/>
    <w:pPr>
      <w:keepNext/>
      <w:keepLines/>
      <w:spacing w:before="80" w:after="40"/>
      <w:outlineLvl w:val="3"/>
    </w:pPr>
    <w:rPr>
      <w:rFonts w:ascii="Calibri" w:eastAsia="Calibri" w:hAnsi="Calibri" w:cs="Calibri"/>
      <w:i/>
      <w:color w:val="2F5496"/>
    </w:rPr>
  </w:style>
  <w:style w:type="paragraph" w:styleId="Heading5">
    <w:name w:val="heading 5"/>
    <w:basedOn w:val="Normal1"/>
    <w:next w:val="Normal1"/>
    <w:rsid w:val="00980EA9"/>
    <w:pPr>
      <w:keepNext/>
      <w:keepLines/>
      <w:spacing w:before="80" w:after="40"/>
      <w:outlineLvl w:val="4"/>
    </w:pPr>
    <w:rPr>
      <w:rFonts w:ascii="Calibri" w:eastAsia="Calibri" w:hAnsi="Calibri" w:cs="Calibri"/>
      <w:color w:val="2F5496"/>
    </w:rPr>
  </w:style>
  <w:style w:type="paragraph" w:styleId="Heading6">
    <w:name w:val="heading 6"/>
    <w:basedOn w:val="Normal1"/>
    <w:next w:val="Normal1"/>
    <w:rsid w:val="00980EA9"/>
    <w:pPr>
      <w:keepNext/>
      <w:keepLines/>
      <w:spacing w:before="40" w:after="0"/>
      <w:outlineLvl w:val="5"/>
    </w:pPr>
    <w:rPr>
      <w:rFonts w:ascii="Calibri" w:eastAsia="Calibri" w:hAnsi="Calibri" w:cs="Calibri"/>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80EA9"/>
  </w:style>
  <w:style w:type="table" w:customStyle="1" w:styleId="TableNormal0">
    <w:name w:val="TableNormal"/>
    <w:rsid w:val="00980EA9"/>
    <w:tblPr>
      <w:tblCellMar>
        <w:top w:w="0" w:type="dxa"/>
        <w:left w:w="0" w:type="dxa"/>
        <w:bottom w:w="0" w:type="dxa"/>
        <w:right w:w="0" w:type="dxa"/>
      </w:tblCellMar>
    </w:tblPr>
  </w:style>
  <w:style w:type="paragraph" w:styleId="Title">
    <w:name w:val="Title"/>
    <w:basedOn w:val="Normal1"/>
    <w:next w:val="Normal1"/>
    <w:rsid w:val="00980EA9"/>
    <w:pPr>
      <w:spacing w:after="80" w:line="240" w:lineRule="auto"/>
    </w:pPr>
    <w:rPr>
      <w:rFonts w:ascii="Calibri" w:eastAsia="Calibri" w:hAnsi="Calibri" w:cs="Calibri"/>
      <w:sz w:val="56"/>
      <w:szCs w:val="56"/>
    </w:rPr>
  </w:style>
  <w:style w:type="paragraph" w:styleId="Subtitle">
    <w:name w:val="Subtitle"/>
    <w:basedOn w:val="Normal1"/>
    <w:next w:val="Normal1"/>
    <w:rsid w:val="00980EA9"/>
    <w:rPr>
      <w:rFonts w:ascii="Calibri" w:eastAsia="Calibri" w:hAnsi="Calibri" w:cs="Calibri"/>
      <w:color w:val="595959"/>
      <w:sz w:val="28"/>
      <w:szCs w:val="28"/>
    </w:rPr>
  </w:style>
  <w:style w:type="table" w:customStyle="1" w:styleId="a">
    <w:basedOn w:val="TableNormal0"/>
    <w:rsid w:val="00980EA9"/>
    <w:pPr>
      <w:spacing w:after="0" w:line="240" w:lineRule="auto"/>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0"/>
    <w:rsid w:val="00980EA9"/>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C250CB"/>
  </w:style>
  <w:style w:type="paragraph" w:styleId="BalloonText">
    <w:name w:val="Balloon Text"/>
    <w:basedOn w:val="Normal"/>
    <w:link w:val="BalloonTextChar"/>
    <w:uiPriority w:val="99"/>
    <w:semiHidden/>
    <w:unhideWhenUsed/>
    <w:rsid w:val="00C25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0CB"/>
    <w:rPr>
      <w:rFonts w:ascii="Tahoma" w:hAnsi="Tahoma" w:cs="Tahoma"/>
      <w:sz w:val="16"/>
      <w:szCs w:val="16"/>
    </w:rPr>
  </w:style>
  <w:style w:type="character" w:styleId="Strong">
    <w:name w:val="Strong"/>
    <w:basedOn w:val="DefaultParagraphFont"/>
    <w:uiPriority w:val="22"/>
    <w:qFormat/>
    <w:rsid w:val="001D2705"/>
    <w:rPr>
      <w:b/>
      <w:bCs/>
    </w:rPr>
  </w:style>
  <w:style w:type="character" w:styleId="Hyperlink">
    <w:name w:val="Hyperlink"/>
    <w:basedOn w:val="DefaultParagraphFont"/>
    <w:uiPriority w:val="99"/>
    <w:unhideWhenUsed/>
    <w:rsid w:val="00520288"/>
    <w:rPr>
      <w:color w:val="0000FF" w:themeColor="hyperlink"/>
      <w:u w:val="single"/>
    </w:rPr>
  </w:style>
  <w:style w:type="paragraph" w:styleId="Header">
    <w:name w:val="header"/>
    <w:basedOn w:val="Normal"/>
    <w:link w:val="HeaderChar"/>
    <w:uiPriority w:val="99"/>
    <w:unhideWhenUsed/>
    <w:rsid w:val="002A1C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CD3"/>
  </w:style>
  <w:style w:type="paragraph" w:styleId="Footer">
    <w:name w:val="footer"/>
    <w:basedOn w:val="Normal"/>
    <w:link w:val="FooterChar"/>
    <w:uiPriority w:val="99"/>
    <w:unhideWhenUsed/>
    <w:rsid w:val="002A1C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CD3"/>
  </w:style>
  <w:style w:type="character" w:customStyle="1" w:styleId="UnresolvedMention1">
    <w:name w:val="Unresolved Mention1"/>
    <w:basedOn w:val="DefaultParagraphFont"/>
    <w:uiPriority w:val="99"/>
    <w:semiHidden/>
    <w:unhideWhenUsed/>
    <w:rsid w:val="009A5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08053">
      <w:bodyDiv w:val="1"/>
      <w:marLeft w:val="0"/>
      <w:marRight w:val="0"/>
      <w:marTop w:val="0"/>
      <w:marBottom w:val="0"/>
      <w:divBdr>
        <w:top w:val="none" w:sz="0" w:space="0" w:color="auto"/>
        <w:left w:val="none" w:sz="0" w:space="0" w:color="auto"/>
        <w:bottom w:val="none" w:sz="0" w:space="0" w:color="auto"/>
        <w:right w:val="none" w:sz="0" w:space="0" w:color="auto"/>
      </w:divBdr>
    </w:div>
    <w:div w:id="158694840">
      <w:bodyDiv w:val="1"/>
      <w:marLeft w:val="0"/>
      <w:marRight w:val="0"/>
      <w:marTop w:val="0"/>
      <w:marBottom w:val="0"/>
      <w:divBdr>
        <w:top w:val="none" w:sz="0" w:space="0" w:color="auto"/>
        <w:left w:val="none" w:sz="0" w:space="0" w:color="auto"/>
        <w:bottom w:val="none" w:sz="0" w:space="0" w:color="auto"/>
        <w:right w:val="none" w:sz="0" w:space="0" w:color="auto"/>
      </w:divBdr>
    </w:div>
    <w:div w:id="193275916">
      <w:bodyDiv w:val="1"/>
      <w:marLeft w:val="0"/>
      <w:marRight w:val="0"/>
      <w:marTop w:val="0"/>
      <w:marBottom w:val="0"/>
      <w:divBdr>
        <w:top w:val="none" w:sz="0" w:space="0" w:color="auto"/>
        <w:left w:val="none" w:sz="0" w:space="0" w:color="auto"/>
        <w:bottom w:val="none" w:sz="0" w:space="0" w:color="auto"/>
        <w:right w:val="none" w:sz="0" w:space="0" w:color="auto"/>
      </w:divBdr>
    </w:div>
    <w:div w:id="236788070">
      <w:bodyDiv w:val="1"/>
      <w:marLeft w:val="0"/>
      <w:marRight w:val="0"/>
      <w:marTop w:val="0"/>
      <w:marBottom w:val="0"/>
      <w:divBdr>
        <w:top w:val="none" w:sz="0" w:space="0" w:color="auto"/>
        <w:left w:val="none" w:sz="0" w:space="0" w:color="auto"/>
        <w:bottom w:val="none" w:sz="0" w:space="0" w:color="auto"/>
        <w:right w:val="none" w:sz="0" w:space="0" w:color="auto"/>
      </w:divBdr>
    </w:div>
    <w:div w:id="294529569">
      <w:bodyDiv w:val="1"/>
      <w:marLeft w:val="0"/>
      <w:marRight w:val="0"/>
      <w:marTop w:val="0"/>
      <w:marBottom w:val="0"/>
      <w:divBdr>
        <w:top w:val="none" w:sz="0" w:space="0" w:color="auto"/>
        <w:left w:val="none" w:sz="0" w:space="0" w:color="auto"/>
        <w:bottom w:val="none" w:sz="0" w:space="0" w:color="auto"/>
        <w:right w:val="none" w:sz="0" w:space="0" w:color="auto"/>
      </w:divBdr>
    </w:div>
    <w:div w:id="383987687">
      <w:bodyDiv w:val="1"/>
      <w:marLeft w:val="0"/>
      <w:marRight w:val="0"/>
      <w:marTop w:val="0"/>
      <w:marBottom w:val="0"/>
      <w:divBdr>
        <w:top w:val="none" w:sz="0" w:space="0" w:color="auto"/>
        <w:left w:val="none" w:sz="0" w:space="0" w:color="auto"/>
        <w:bottom w:val="none" w:sz="0" w:space="0" w:color="auto"/>
        <w:right w:val="none" w:sz="0" w:space="0" w:color="auto"/>
      </w:divBdr>
    </w:div>
    <w:div w:id="493228353">
      <w:bodyDiv w:val="1"/>
      <w:marLeft w:val="0"/>
      <w:marRight w:val="0"/>
      <w:marTop w:val="0"/>
      <w:marBottom w:val="0"/>
      <w:divBdr>
        <w:top w:val="none" w:sz="0" w:space="0" w:color="auto"/>
        <w:left w:val="none" w:sz="0" w:space="0" w:color="auto"/>
        <w:bottom w:val="none" w:sz="0" w:space="0" w:color="auto"/>
        <w:right w:val="none" w:sz="0" w:space="0" w:color="auto"/>
      </w:divBdr>
    </w:div>
    <w:div w:id="560289396">
      <w:bodyDiv w:val="1"/>
      <w:marLeft w:val="0"/>
      <w:marRight w:val="0"/>
      <w:marTop w:val="0"/>
      <w:marBottom w:val="0"/>
      <w:divBdr>
        <w:top w:val="none" w:sz="0" w:space="0" w:color="auto"/>
        <w:left w:val="none" w:sz="0" w:space="0" w:color="auto"/>
        <w:bottom w:val="none" w:sz="0" w:space="0" w:color="auto"/>
        <w:right w:val="none" w:sz="0" w:space="0" w:color="auto"/>
      </w:divBdr>
    </w:div>
    <w:div w:id="561184878">
      <w:bodyDiv w:val="1"/>
      <w:marLeft w:val="0"/>
      <w:marRight w:val="0"/>
      <w:marTop w:val="0"/>
      <w:marBottom w:val="0"/>
      <w:divBdr>
        <w:top w:val="none" w:sz="0" w:space="0" w:color="auto"/>
        <w:left w:val="none" w:sz="0" w:space="0" w:color="auto"/>
        <w:bottom w:val="none" w:sz="0" w:space="0" w:color="auto"/>
        <w:right w:val="none" w:sz="0" w:space="0" w:color="auto"/>
      </w:divBdr>
    </w:div>
    <w:div w:id="1141264007">
      <w:bodyDiv w:val="1"/>
      <w:marLeft w:val="0"/>
      <w:marRight w:val="0"/>
      <w:marTop w:val="0"/>
      <w:marBottom w:val="0"/>
      <w:divBdr>
        <w:top w:val="none" w:sz="0" w:space="0" w:color="auto"/>
        <w:left w:val="none" w:sz="0" w:space="0" w:color="auto"/>
        <w:bottom w:val="none" w:sz="0" w:space="0" w:color="auto"/>
        <w:right w:val="none" w:sz="0" w:space="0" w:color="auto"/>
      </w:divBdr>
    </w:div>
    <w:div w:id="1278365798">
      <w:bodyDiv w:val="1"/>
      <w:marLeft w:val="0"/>
      <w:marRight w:val="0"/>
      <w:marTop w:val="0"/>
      <w:marBottom w:val="0"/>
      <w:divBdr>
        <w:top w:val="none" w:sz="0" w:space="0" w:color="auto"/>
        <w:left w:val="none" w:sz="0" w:space="0" w:color="auto"/>
        <w:bottom w:val="none" w:sz="0" w:space="0" w:color="auto"/>
        <w:right w:val="none" w:sz="0" w:space="0" w:color="auto"/>
      </w:divBdr>
    </w:div>
    <w:div w:id="1345984293">
      <w:bodyDiv w:val="1"/>
      <w:marLeft w:val="0"/>
      <w:marRight w:val="0"/>
      <w:marTop w:val="0"/>
      <w:marBottom w:val="0"/>
      <w:divBdr>
        <w:top w:val="none" w:sz="0" w:space="0" w:color="auto"/>
        <w:left w:val="none" w:sz="0" w:space="0" w:color="auto"/>
        <w:bottom w:val="none" w:sz="0" w:space="0" w:color="auto"/>
        <w:right w:val="none" w:sz="0" w:space="0" w:color="auto"/>
      </w:divBdr>
    </w:div>
    <w:div w:id="1364360375">
      <w:bodyDiv w:val="1"/>
      <w:marLeft w:val="0"/>
      <w:marRight w:val="0"/>
      <w:marTop w:val="0"/>
      <w:marBottom w:val="0"/>
      <w:divBdr>
        <w:top w:val="none" w:sz="0" w:space="0" w:color="auto"/>
        <w:left w:val="none" w:sz="0" w:space="0" w:color="auto"/>
        <w:bottom w:val="none" w:sz="0" w:space="0" w:color="auto"/>
        <w:right w:val="none" w:sz="0" w:space="0" w:color="auto"/>
      </w:divBdr>
    </w:div>
    <w:div w:id="1579945466">
      <w:bodyDiv w:val="1"/>
      <w:marLeft w:val="0"/>
      <w:marRight w:val="0"/>
      <w:marTop w:val="0"/>
      <w:marBottom w:val="0"/>
      <w:divBdr>
        <w:top w:val="none" w:sz="0" w:space="0" w:color="auto"/>
        <w:left w:val="none" w:sz="0" w:space="0" w:color="auto"/>
        <w:bottom w:val="none" w:sz="0" w:space="0" w:color="auto"/>
        <w:right w:val="none" w:sz="0" w:space="0" w:color="auto"/>
      </w:divBdr>
    </w:div>
    <w:div w:id="1881698629">
      <w:bodyDiv w:val="1"/>
      <w:marLeft w:val="0"/>
      <w:marRight w:val="0"/>
      <w:marTop w:val="0"/>
      <w:marBottom w:val="0"/>
      <w:divBdr>
        <w:top w:val="none" w:sz="0" w:space="0" w:color="auto"/>
        <w:left w:val="none" w:sz="0" w:space="0" w:color="auto"/>
        <w:bottom w:val="none" w:sz="0" w:space="0" w:color="auto"/>
        <w:right w:val="none" w:sz="0" w:space="0" w:color="auto"/>
      </w:divBdr>
    </w:div>
    <w:div w:id="1928222659">
      <w:bodyDiv w:val="1"/>
      <w:marLeft w:val="0"/>
      <w:marRight w:val="0"/>
      <w:marTop w:val="0"/>
      <w:marBottom w:val="0"/>
      <w:divBdr>
        <w:top w:val="none" w:sz="0" w:space="0" w:color="auto"/>
        <w:left w:val="none" w:sz="0" w:space="0" w:color="auto"/>
        <w:bottom w:val="none" w:sz="0" w:space="0" w:color="auto"/>
        <w:right w:val="none" w:sz="0" w:space="0" w:color="auto"/>
      </w:divBdr>
    </w:div>
    <w:div w:id="1946644793">
      <w:bodyDiv w:val="1"/>
      <w:marLeft w:val="0"/>
      <w:marRight w:val="0"/>
      <w:marTop w:val="0"/>
      <w:marBottom w:val="0"/>
      <w:divBdr>
        <w:top w:val="none" w:sz="0" w:space="0" w:color="auto"/>
        <w:left w:val="none" w:sz="0" w:space="0" w:color="auto"/>
        <w:bottom w:val="none" w:sz="0" w:space="0" w:color="auto"/>
        <w:right w:val="none" w:sz="0" w:space="0" w:color="auto"/>
      </w:divBdr>
    </w:div>
    <w:div w:id="198287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5BE14-14EB-4804-9609-7C597C75C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12</Pages>
  <Words>3810</Words>
  <Characters>21722</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Mohit S. Vasave</dc:creator>
  <cp:lastModifiedBy>SDI PC New 16</cp:lastModifiedBy>
  <cp:revision>73</cp:revision>
  <dcterms:created xsi:type="dcterms:W3CDTF">2025-08-25T11:35:00Z</dcterms:created>
  <dcterms:modified xsi:type="dcterms:W3CDTF">2025-10-04T09:14:00Z</dcterms:modified>
</cp:coreProperties>
</file>