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E77215" w14:textId="77777777" w:rsidR="00E73BCA" w:rsidRPr="005C3523" w:rsidRDefault="00E73BCA" w:rsidP="00E73BCA">
      <w:pPr>
        <w:tabs>
          <w:tab w:val="left" w:pos="1517"/>
          <w:tab w:val="center" w:pos="4513"/>
        </w:tabs>
        <w:spacing w:line="360" w:lineRule="auto"/>
        <w:jc w:val="center"/>
        <w:rPr>
          <w:rFonts w:ascii="Times New Roman" w:hAnsi="Times New Roman" w:cs="Times New Roman"/>
          <w:b/>
          <w:sz w:val="28"/>
          <w:szCs w:val="28"/>
        </w:rPr>
      </w:pPr>
      <w:r w:rsidRPr="005C3523">
        <w:rPr>
          <w:rFonts w:ascii="Times New Roman" w:hAnsi="Times New Roman" w:cs="Times New Roman"/>
          <w:b/>
          <w:sz w:val="28"/>
          <w:szCs w:val="28"/>
        </w:rPr>
        <w:t>Floral Biology</w:t>
      </w:r>
      <w:r w:rsidR="00FC73BF" w:rsidRPr="005C3523">
        <w:rPr>
          <w:rFonts w:ascii="Times New Roman" w:hAnsi="Times New Roman" w:cs="Times New Roman"/>
          <w:b/>
          <w:sz w:val="28"/>
          <w:szCs w:val="28"/>
        </w:rPr>
        <w:t xml:space="preserve"> and P</w:t>
      </w:r>
      <w:r w:rsidR="00DE0D56" w:rsidRPr="005C3523">
        <w:rPr>
          <w:rFonts w:ascii="Times New Roman" w:hAnsi="Times New Roman" w:cs="Times New Roman"/>
          <w:b/>
          <w:sz w:val="28"/>
          <w:szCs w:val="28"/>
        </w:rPr>
        <w:t>ollination behaviour in</w:t>
      </w:r>
      <w:r w:rsidR="00D26EAB" w:rsidRPr="005C3523">
        <w:rPr>
          <w:rFonts w:ascii="Times New Roman" w:hAnsi="Times New Roman" w:cs="Times New Roman"/>
          <w:b/>
          <w:sz w:val="28"/>
          <w:szCs w:val="28"/>
        </w:rPr>
        <w:t xml:space="preserve"> Caygua </w:t>
      </w:r>
      <w:proofErr w:type="gramStart"/>
      <w:r w:rsidR="00D26EAB" w:rsidRPr="005C3523">
        <w:rPr>
          <w:rFonts w:ascii="Times New Roman" w:hAnsi="Times New Roman" w:cs="Times New Roman"/>
          <w:b/>
          <w:sz w:val="28"/>
          <w:szCs w:val="28"/>
        </w:rPr>
        <w:t>(</w:t>
      </w:r>
      <w:r w:rsidRPr="005C3523">
        <w:rPr>
          <w:rFonts w:ascii="Times New Roman" w:hAnsi="Times New Roman" w:cs="Times New Roman"/>
          <w:b/>
          <w:sz w:val="28"/>
          <w:szCs w:val="28"/>
        </w:rPr>
        <w:t xml:space="preserve"> </w:t>
      </w:r>
      <w:r w:rsidRPr="005C3523">
        <w:rPr>
          <w:rFonts w:ascii="Times New Roman" w:hAnsi="Times New Roman" w:cs="Times New Roman"/>
          <w:b/>
          <w:i/>
          <w:sz w:val="28"/>
          <w:szCs w:val="28"/>
        </w:rPr>
        <w:t>Cyclanthera</w:t>
      </w:r>
      <w:proofErr w:type="gramEnd"/>
      <w:r w:rsidRPr="005C3523">
        <w:rPr>
          <w:rFonts w:ascii="Times New Roman" w:hAnsi="Times New Roman" w:cs="Times New Roman"/>
          <w:b/>
          <w:i/>
          <w:sz w:val="28"/>
          <w:szCs w:val="28"/>
        </w:rPr>
        <w:t xml:space="preserve"> pedata</w:t>
      </w:r>
      <w:r w:rsidRPr="005C3523">
        <w:rPr>
          <w:rFonts w:ascii="Times New Roman" w:hAnsi="Times New Roman" w:cs="Times New Roman"/>
          <w:b/>
          <w:sz w:val="28"/>
          <w:szCs w:val="28"/>
        </w:rPr>
        <w:t xml:space="preserve"> L. Schrad.</w:t>
      </w:r>
      <w:r w:rsidR="00D26EAB" w:rsidRPr="005C3523">
        <w:rPr>
          <w:rFonts w:ascii="Times New Roman" w:hAnsi="Times New Roman" w:cs="Times New Roman"/>
          <w:b/>
          <w:sz w:val="28"/>
          <w:szCs w:val="28"/>
        </w:rPr>
        <w:t>)</w:t>
      </w:r>
    </w:p>
    <w:p w14:paraId="43D81D64" w14:textId="2792B36B" w:rsidR="00033906" w:rsidRPr="005C3523" w:rsidRDefault="00033906" w:rsidP="00F71DDE">
      <w:pPr>
        <w:rPr>
          <w:rFonts w:ascii="Times New Roman" w:hAnsi="Times New Roman" w:cs="Times New Roman"/>
          <w:sz w:val="24"/>
          <w:szCs w:val="24"/>
        </w:rPr>
      </w:pPr>
    </w:p>
    <w:p w14:paraId="6126738A" w14:textId="77777777" w:rsidR="00C636A9" w:rsidRPr="005C3523" w:rsidRDefault="00FC73BF" w:rsidP="00FC73BF">
      <w:pPr>
        <w:spacing w:line="360" w:lineRule="auto"/>
        <w:jc w:val="both"/>
        <w:rPr>
          <w:rFonts w:ascii="Times New Roman" w:hAnsi="Times New Roman" w:cs="Times New Roman"/>
          <w:b/>
          <w:sz w:val="24"/>
          <w:szCs w:val="24"/>
        </w:rPr>
      </w:pPr>
      <w:r w:rsidRPr="005C3523">
        <w:rPr>
          <w:rFonts w:ascii="Times New Roman" w:hAnsi="Times New Roman" w:cs="Times New Roman"/>
          <w:b/>
          <w:sz w:val="24"/>
          <w:szCs w:val="24"/>
        </w:rPr>
        <w:t>ABSTRACT</w:t>
      </w:r>
    </w:p>
    <w:p w14:paraId="6B446CCD" w14:textId="3CF58A5E" w:rsidR="00C636A9" w:rsidRPr="005C3523" w:rsidRDefault="00FC73BF" w:rsidP="005C3523">
      <w:pPr>
        <w:spacing w:line="360" w:lineRule="auto"/>
        <w:jc w:val="both"/>
        <w:rPr>
          <w:rFonts w:ascii="Times New Roman" w:hAnsi="Times New Roman" w:cs="Times New Roman"/>
          <w:color w:val="000000" w:themeColor="text1"/>
          <w:sz w:val="24"/>
          <w:szCs w:val="24"/>
        </w:rPr>
      </w:pPr>
      <w:r w:rsidRPr="005C3523">
        <w:rPr>
          <w:rFonts w:ascii="Times New Roman" w:hAnsi="Times New Roman" w:cs="Times New Roman"/>
          <w:color w:val="000000"/>
          <w:sz w:val="24"/>
          <w:szCs w:val="24"/>
        </w:rPr>
        <w:t>A total of six genotypes collected locally were raised in randomized complete block design (RCBD) and replicated four times for conducting this investigation.</w:t>
      </w:r>
      <w:r w:rsidRPr="005C3523">
        <w:rPr>
          <w:rFonts w:ascii="Times New Roman" w:hAnsi="Times New Roman" w:cs="Times New Roman"/>
          <w:sz w:val="24"/>
          <w:szCs w:val="24"/>
        </w:rPr>
        <w:t xml:space="preserve"> Floral traits such </w:t>
      </w:r>
      <w:proofErr w:type="gramStart"/>
      <w:r w:rsidRPr="005C3523">
        <w:rPr>
          <w:rFonts w:ascii="Times New Roman" w:hAnsi="Times New Roman" w:cs="Times New Roman"/>
          <w:sz w:val="24"/>
          <w:szCs w:val="24"/>
        </w:rPr>
        <w:t>as  flower</w:t>
      </w:r>
      <w:proofErr w:type="gramEnd"/>
      <w:r w:rsidRPr="005C3523">
        <w:rPr>
          <w:rFonts w:ascii="Times New Roman" w:hAnsi="Times New Roman" w:cs="Times New Roman"/>
          <w:sz w:val="24"/>
          <w:szCs w:val="24"/>
        </w:rPr>
        <w:t xml:space="preserve"> diameter, flower length, pedicel length days to first male and female flowering,</w:t>
      </w:r>
      <w:r w:rsidR="00F71DDE" w:rsidRPr="005C3523">
        <w:rPr>
          <w:rFonts w:ascii="Times New Roman" w:hAnsi="Times New Roman" w:cs="Times New Roman"/>
          <w:sz w:val="24"/>
          <w:szCs w:val="24"/>
        </w:rPr>
        <w:t xml:space="preserve"> sex ratio,  pollen germination and</w:t>
      </w:r>
      <w:r w:rsidRPr="005C3523">
        <w:rPr>
          <w:rFonts w:ascii="Times New Roman" w:hAnsi="Times New Roman" w:cs="Times New Roman"/>
          <w:sz w:val="24"/>
          <w:szCs w:val="24"/>
        </w:rPr>
        <w:t xml:space="preserve"> pollen viability were observed</w:t>
      </w:r>
      <w:r w:rsidR="002A68F3" w:rsidRPr="005C3523">
        <w:rPr>
          <w:rFonts w:ascii="Times New Roman" w:hAnsi="Times New Roman" w:cs="Times New Roman"/>
          <w:sz w:val="24"/>
          <w:szCs w:val="24"/>
        </w:rPr>
        <w:t>.</w:t>
      </w:r>
      <w:r w:rsidRPr="005C3523">
        <w:rPr>
          <w:rFonts w:ascii="Times New Roman" w:hAnsi="Times New Roman" w:cs="Times New Roman"/>
          <w:sz w:val="24"/>
          <w:szCs w:val="24"/>
        </w:rPr>
        <w:t xml:space="preserve"> </w:t>
      </w:r>
      <w:r w:rsidRPr="005C3523">
        <w:rPr>
          <w:rStyle w:val="fontstyle21"/>
          <w:rFonts w:ascii="Times New Roman" w:hAnsi="Times New Roman" w:cs="Times New Roman"/>
          <w:color w:val="000000" w:themeColor="text1"/>
          <w:sz w:val="24"/>
          <w:szCs w:val="24"/>
        </w:rPr>
        <w:t>The minimum days ta</w:t>
      </w:r>
      <w:r w:rsidR="00F71DDE" w:rsidRPr="005C3523">
        <w:rPr>
          <w:rStyle w:val="fontstyle21"/>
          <w:rFonts w:ascii="Times New Roman" w:hAnsi="Times New Roman" w:cs="Times New Roman"/>
          <w:color w:val="000000" w:themeColor="text1"/>
          <w:sz w:val="24"/>
          <w:szCs w:val="24"/>
        </w:rPr>
        <w:t>ken to first male flowering was</w:t>
      </w:r>
      <w:r w:rsidR="00613541">
        <w:rPr>
          <w:rStyle w:val="fontstyle21"/>
          <w:rFonts w:ascii="Times New Roman" w:hAnsi="Times New Roman" w:cs="Times New Roman"/>
          <w:color w:val="000000" w:themeColor="text1"/>
          <w:sz w:val="24"/>
          <w:szCs w:val="24"/>
        </w:rPr>
        <w:t xml:space="preserve"> 26.75</w:t>
      </w:r>
      <w:r w:rsidRPr="005C3523">
        <w:rPr>
          <w:rStyle w:val="fontstyle21"/>
          <w:rFonts w:ascii="Times New Roman" w:hAnsi="Times New Roman" w:cs="Times New Roman"/>
          <w:color w:val="000000" w:themeColor="text1"/>
          <w:sz w:val="24"/>
          <w:szCs w:val="24"/>
        </w:rPr>
        <w:t xml:space="preserve"> and </w:t>
      </w:r>
      <w:r w:rsidR="00F71DDE" w:rsidRPr="005C3523">
        <w:rPr>
          <w:rStyle w:val="fontstyle21"/>
          <w:rFonts w:ascii="Times New Roman" w:hAnsi="Times New Roman" w:cs="Times New Roman"/>
          <w:color w:val="000000" w:themeColor="text1"/>
          <w:sz w:val="24"/>
          <w:szCs w:val="24"/>
        </w:rPr>
        <w:t>earliest</w:t>
      </w:r>
      <w:r w:rsidRPr="005C3523">
        <w:rPr>
          <w:rStyle w:val="fontstyle21"/>
          <w:rFonts w:ascii="Times New Roman" w:hAnsi="Times New Roman" w:cs="Times New Roman"/>
          <w:color w:val="000000" w:themeColor="text1"/>
          <w:sz w:val="24"/>
          <w:szCs w:val="24"/>
        </w:rPr>
        <w:t xml:space="preserve"> fem</w:t>
      </w:r>
      <w:r w:rsidR="00613541">
        <w:rPr>
          <w:rStyle w:val="fontstyle21"/>
          <w:rFonts w:ascii="Times New Roman" w:hAnsi="Times New Roman" w:cs="Times New Roman"/>
          <w:color w:val="000000" w:themeColor="text1"/>
          <w:sz w:val="24"/>
          <w:szCs w:val="24"/>
        </w:rPr>
        <w:t>ale flowering took 27.75</w:t>
      </w:r>
      <w:r w:rsidR="00793F8B">
        <w:rPr>
          <w:rStyle w:val="fontstyle21"/>
          <w:rFonts w:ascii="Times New Roman" w:hAnsi="Times New Roman" w:cs="Times New Roman"/>
          <w:color w:val="000000" w:themeColor="text1"/>
          <w:sz w:val="24"/>
          <w:szCs w:val="24"/>
        </w:rPr>
        <w:t xml:space="preserve"> days.</w:t>
      </w:r>
      <w:r w:rsidR="00793F8B">
        <w:rPr>
          <w:rFonts w:ascii="Times New Roman" w:hAnsi="Times New Roman" w:cs="Times New Roman"/>
          <w:color w:val="000000" w:themeColor="text1"/>
          <w:sz w:val="24"/>
          <w:szCs w:val="24"/>
        </w:rPr>
        <w:t xml:space="preserve"> T</w:t>
      </w:r>
      <w:r w:rsidR="0040577C" w:rsidRPr="005C3523">
        <w:rPr>
          <w:rFonts w:ascii="Times New Roman" w:hAnsi="Times New Roman" w:cs="Times New Roman"/>
          <w:color w:val="000000" w:themeColor="text1"/>
          <w:sz w:val="24"/>
          <w:szCs w:val="24"/>
        </w:rPr>
        <w:t>he most favourable</w:t>
      </w:r>
      <w:r w:rsidRPr="005C3523">
        <w:rPr>
          <w:rFonts w:ascii="Times New Roman" w:hAnsi="Times New Roman" w:cs="Times New Roman"/>
          <w:color w:val="000000" w:themeColor="text1"/>
          <w:sz w:val="24"/>
          <w:szCs w:val="24"/>
        </w:rPr>
        <w:t xml:space="preserve"> s</w:t>
      </w:r>
      <w:r w:rsidR="0040577C" w:rsidRPr="005C3523">
        <w:rPr>
          <w:rFonts w:ascii="Times New Roman" w:hAnsi="Times New Roman" w:cs="Times New Roman"/>
          <w:color w:val="000000" w:themeColor="text1"/>
          <w:sz w:val="24"/>
          <w:szCs w:val="24"/>
        </w:rPr>
        <w:t>ex ratio</w:t>
      </w:r>
      <w:r w:rsidR="00793F8B">
        <w:rPr>
          <w:rFonts w:ascii="Times New Roman" w:hAnsi="Times New Roman" w:cs="Times New Roman"/>
          <w:color w:val="000000" w:themeColor="text1"/>
          <w:sz w:val="24"/>
          <w:szCs w:val="24"/>
        </w:rPr>
        <w:t xml:space="preserve"> was recorded at</w:t>
      </w:r>
      <w:r w:rsidR="00613541">
        <w:rPr>
          <w:rFonts w:ascii="Times New Roman" w:hAnsi="Times New Roman" w:cs="Times New Roman"/>
          <w:color w:val="000000" w:themeColor="text1"/>
          <w:sz w:val="24"/>
          <w:szCs w:val="24"/>
        </w:rPr>
        <w:t xml:space="preserve"> 17.25</w:t>
      </w:r>
      <w:r w:rsidR="0040577C" w:rsidRPr="005C3523">
        <w:rPr>
          <w:rFonts w:ascii="Times New Roman" w:hAnsi="Times New Roman" w:cs="Times New Roman"/>
          <w:color w:val="000000" w:themeColor="text1"/>
          <w:sz w:val="24"/>
          <w:szCs w:val="24"/>
        </w:rPr>
        <w:t xml:space="preserve"> male per female flowers.</w:t>
      </w:r>
      <w:r w:rsidRPr="005C3523">
        <w:rPr>
          <w:rFonts w:ascii="Times New Roman" w:hAnsi="Times New Roman" w:cs="Times New Roman"/>
          <w:color w:val="000000" w:themeColor="text1"/>
          <w:sz w:val="24"/>
          <w:szCs w:val="24"/>
        </w:rPr>
        <w:t xml:space="preserve"> </w:t>
      </w:r>
      <w:r w:rsidR="0040577C" w:rsidRPr="005C3523">
        <w:rPr>
          <w:rFonts w:ascii="Times New Roman" w:hAnsi="Times New Roman" w:cs="Times New Roman"/>
          <w:sz w:val="24"/>
          <w:szCs w:val="24"/>
        </w:rPr>
        <w:t>Anthesis started</w:t>
      </w:r>
      <w:r w:rsidRPr="005C3523">
        <w:rPr>
          <w:rFonts w:ascii="Times New Roman" w:hAnsi="Times New Roman" w:cs="Times New Roman"/>
          <w:sz w:val="24"/>
          <w:szCs w:val="24"/>
        </w:rPr>
        <w:t xml:space="preserve"> from 4.00 a.m. and continued to till 9 a.m. in all the 6 genotypes observed. The peak period of anther dehiscence was recorded between 5.00 am to 7.00 am. The</w:t>
      </w:r>
      <w:r w:rsidRPr="005C3523">
        <w:rPr>
          <w:rFonts w:ascii="Times New Roman" w:hAnsi="Times New Roman" w:cs="Times New Roman"/>
          <w:color w:val="000000" w:themeColor="text1"/>
          <w:sz w:val="24"/>
          <w:szCs w:val="24"/>
        </w:rPr>
        <w:t xml:space="preserve"> maximum pollen germination obtained was 66.66% while max</w:t>
      </w:r>
      <w:r w:rsidR="00BA30B1">
        <w:rPr>
          <w:rFonts w:ascii="Times New Roman" w:hAnsi="Times New Roman" w:cs="Times New Roman"/>
          <w:color w:val="000000" w:themeColor="text1"/>
          <w:sz w:val="24"/>
          <w:szCs w:val="24"/>
        </w:rPr>
        <w:t>imum pollen viability was 94.37</w:t>
      </w:r>
      <w:r w:rsidRPr="005C3523">
        <w:rPr>
          <w:rFonts w:ascii="Times New Roman" w:hAnsi="Times New Roman" w:cs="Times New Roman"/>
          <w:color w:val="000000" w:themeColor="text1"/>
          <w:sz w:val="24"/>
          <w:szCs w:val="24"/>
        </w:rPr>
        <w:t xml:space="preserve">%. Hand pollination </w:t>
      </w:r>
      <w:r w:rsidR="0040577C" w:rsidRPr="005C3523">
        <w:rPr>
          <w:rFonts w:ascii="Times New Roman" w:hAnsi="Times New Roman" w:cs="Times New Roman"/>
          <w:color w:val="000000" w:themeColor="text1"/>
          <w:sz w:val="24"/>
          <w:szCs w:val="24"/>
        </w:rPr>
        <w:t>proved to be better for fruit set</w:t>
      </w:r>
      <w:r w:rsidRPr="005C3523">
        <w:rPr>
          <w:rFonts w:ascii="Times New Roman" w:hAnsi="Times New Roman" w:cs="Times New Roman"/>
          <w:color w:val="000000" w:themeColor="text1"/>
          <w:sz w:val="24"/>
          <w:szCs w:val="24"/>
        </w:rPr>
        <w:t xml:space="preserve"> as compared to insect pollination.</w:t>
      </w:r>
      <w:r w:rsidR="00490C0D" w:rsidRPr="005C3523">
        <w:rPr>
          <w:rFonts w:ascii="Times New Roman" w:eastAsia="Times New Roman" w:hAnsi="Times New Roman" w:cs="Times New Roman"/>
          <w:sz w:val="24"/>
          <w:szCs w:val="24"/>
          <w:lang w:eastAsia="en-IN"/>
        </w:rPr>
        <w:t xml:space="preserve"> Stigma receptivity determined by fruit set method was recorded </w:t>
      </w:r>
      <w:r w:rsidR="00490C0D" w:rsidRPr="005C3523">
        <w:rPr>
          <w:rFonts w:ascii="Times New Roman" w:hAnsi="Times New Roman" w:cs="Times New Roman"/>
          <w:sz w:val="24"/>
          <w:szCs w:val="24"/>
        </w:rPr>
        <w:t>maximum during full bloom stage followed by bud stage and least in withering stage.</w:t>
      </w:r>
      <w:r w:rsidR="00B75441" w:rsidRPr="005C3523">
        <w:rPr>
          <w:rFonts w:ascii="Times New Roman" w:hAnsi="Times New Roman" w:cs="Times New Roman"/>
          <w:color w:val="000000" w:themeColor="text1"/>
          <w:sz w:val="24"/>
          <w:szCs w:val="24"/>
        </w:rPr>
        <w:t xml:space="preserve"> </w:t>
      </w:r>
      <w:r w:rsidR="00B75441" w:rsidRPr="005C3523">
        <w:rPr>
          <w:rStyle w:val="HTMLCite"/>
          <w:rFonts w:ascii="Times New Roman" w:hAnsi="Times New Roman" w:cs="Times New Roman"/>
          <w:i w:val="0"/>
          <w:sz w:val="24"/>
          <w:szCs w:val="24"/>
        </w:rPr>
        <w:t>Knowledge of floral biology is important to carry out successful plant breeding programme as it helps in understanding and determining the breeding behaviour of particular plant species.</w:t>
      </w:r>
    </w:p>
    <w:p w14:paraId="3B0EF4C0" w14:textId="53E16B09" w:rsidR="00C636A9" w:rsidRPr="005C3523" w:rsidRDefault="00FC73BF" w:rsidP="00FC73BF">
      <w:pPr>
        <w:rPr>
          <w:rFonts w:ascii="Times New Roman" w:hAnsi="Times New Roman" w:cs="Times New Roman"/>
          <w:sz w:val="24"/>
          <w:szCs w:val="24"/>
        </w:rPr>
      </w:pPr>
      <w:r w:rsidRPr="005C3523">
        <w:rPr>
          <w:rFonts w:ascii="Times New Roman" w:hAnsi="Times New Roman" w:cs="Times New Roman"/>
          <w:b/>
          <w:sz w:val="24"/>
          <w:szCs w:val="24"/>
        </w:rPr>
        <w:t>Key words:</w:t>
      </w:r>
      <w:r w:rsidRPr="005C3523">
        <w:rPr>
          <w:rFonts w:ascii="Times New Roman" w:hAnsi="Times New Roman" w:cs="Times New Roman"/>
          <w:sz w:val="24"/>
          <w:szCs w:val="24"/>
        </w:rPr>
        <w:t xml:space="preserve"> Caygua, Floral Biology, Pollination</w:t>
      </w:r>
      <w:r w:rsidR="003A6BD9">
        <w:rPr>
          <w:rFonts w:ascii="Times New Roman" w:hAnsi="Times New Roman" w:cs="Times New Roman"/>
          <w:sz w:val="24"/>
          <w:szCs w:val="24"/>
        </w:rPr>
        <w:t>,</w:t>
      </w:r>
      <w:r w:rsidR="003A6BD9" w:rsidRPr="003A6BD9">
        <w:t xml:space="preserve"> </w:t>
      </w:r>
      <w:r w:rsidR="003A6BD9" w:rsidRPr="003A6BD9">
        <w:rPr>
          <w:rFonts w:ascii="Times New Roman" w:hAnsi="Times New Roman" w:cs="Times New Roman"/>
          <w:sz w:val="24"/>
          <w:szCs w:val="24"/>
        </w:rPr>
        <w:t>pollen germination</w:t>
      </w:r>
    </w:p>
    <w:p w14:paraId="47D04264" w14:textId="77777777" w:rsidR="004677C8" w:rsidRPr="005C3523" w:rsidRDefault="004677C8" w:rsidP="0008009A">
      <w:pPr>
        <w:jc w:val="center"/>
        <w:rPr>
          <w:rFonts w:ascii="Times New Roman" w:hAnsi="Times New Roman" w:cs="Times New Roman"/>
          <w:sz w:val="24"/>
          <w:szCs w:val="24"/>
        </w:rPr>
      </w:pPr>
    </w:p>
    <w:p w14:paraId="1B8FCB99" w14:textId="77777777" w:rsidR="00E73BCA" w:rsidRPr="005C3523" w:rsidRDefault="00E73BCA" w:rsidP="00E73BCA">
      <w:pPr>
        <w:spacing w:line="360" w:lineRule="auto"/>
        <w:jc w:val="both"/>
        <w:rPr>
          <w:rStyle w:val="fontstyle21"/>
          <w:rFonts w:ascii="Times New Roman" w:hAnsi="Times New Roman" w:cs="Times New Roman"/>
          <w:b/>
          <w:sz w:val="24"/>
          <w:szCs w:val="24"/>
        </w:rPr>
      </w:pPr>
    </w:p>
    <w:p w14:paraId="67CEA683" w14:textId="77777777" w:rsidR="00B67EC3" w:rsidRPr="005C3523" w:rsidRDefault="00B67EC3" w:rsidP="00B67EC3">
      <w:pPr>
        <w:pStyle w:val="NormalWeb"/>
        <w:spacing w:before="240" w:beforeAutospacing="0" w:after="240" w:afterAutospacing="0"/>
        <w:jc w:val="both"/>
      </w:pPr>
      <w:r w:rsidRPr="005C3523">
        <w:rPr>
          <w:b/>
          <w:bCs/>
          <w:color w:val="000000"/>
        </w:rPr>
        <w:t>INTRODUCTION</w:t>
      </w:r>
    </w:p>
    <w:p w14:paraId="34B1FF33" w14:textId="582F3808" w:rsidR="005C3523" w:rsidRDefault="00B67EC3" w:rsidP="005C3523">
      <w:pPr>
        <w:pStyle w:val="NormalWeb"/>
        <w:spacing w:before="240" w:beforeAutospacing="0" w:after="240" w:afterAutospacing="0" w:line="360" w:lineRule="auto"/>
        <w:jc w:val="both"/>
      </w:pPr>
      <w:r w:rsidRPr="005C3523">
        <w:rPr>
          <w:i/>
          <w:iCs/>
          <w:color w:val="000000"/>
        </w:rPr>
        <w:t>Cyclanthera pedata</w:t>
      </w:r>
      <w:r w:rsidRPr="005C3523">
        <w:rPr>
          <w:color w:val="000000"/>
        </w:rPr>
        <w:t xml:space="preserve"> L. Schrad., commonly known as caygua or stuffing cucumber, is an herbaceous, climbing vine in the Cucurbitaceae family that is cultivated as a fruit vege</w:t>
      </w:r>
      <w:bookmarkStart w:id="0" w:name="_GoBack"/>
      <w:r w:rsidRPr="005C3523">
        <w:rPr>
          <w:color w:val="000000"/>
        </w:rPr>
        <w:t>table</w:t>
      </w:r>
      <w:bookmarkEnd w:id="0"/>
      <w:r w:rsidRPr="005C3523">
        <w:rPr>
          <w:color w:val="000000"/>
        </w:rPr>
        <w:t xml:space="preserve">. In Uttarakhand, India, it is locally referred to as Ram Karela or Meetha Karela. It is thought to have originated from Andean region or “Sierra” (Dietschy, 1953; Popenoe, 1989; Macbride, 1937; Montoro </w:t>
      </w:r>
      <w:r w:rsidRPr="005C3523">
        <w:rPr>
          <w:i/>
          <w:iCs/>
          <w:color w:val="000000"/>
        </w:rPr>
        <w:t>et al.,</w:t>
      </w:r>
      <w:r w:rsidRPr="005C3523">
        <w:rPr>
          <w:color w:val="000000"/>
        </w:rPr>
        <w:t xml:space="preserve"> 2001</w:t>
      </w:r>
      <w:r w:rsidR="00991226">
        <w:rPr>
          <w:color w:val="000000"/>
        </w:rPr>
        <w:t>; Pertuze et al., 2020</w:t>
      </w:r>
      <w:r w:rsidRPr="005C3523">
        <w:rPr>
          <w:color w:val="000000"/>
        </w:rPr>
        <w:t xml:space="preserve">). From sea level to over 2,500 meters above sea level, it can withstand both hot and cold temperatures. Today, caygua is grown all over the world, having been brought to Africa, China, Nepal, and Europe. This species has only been grown traditionally in a few Alpine Valleys in the Lombardy region (Northern Italy), such as the Camonica Valley, where the vegetable is known as "Ciuenlai," </w:t>
      </w:r>
      <w:r w:rsidRPr="005C3523">
        <w:rPr>
          <w:color w:val="000000"/>
        </w:rPr>
        <w:lastRenderedPageBreak/>
        <w:t xml:space="preserve">for at least 50 years (Rossi </w:t>
      </w:r>
      <w:r w:rsidRPr="005C3523">
        <w:rPr>
          <w:i/>
          <w:iCs/>
          <w:color w:val="000000"/>
        </w:rPr>
        <w:t>et al</w:t>
      </w:r>
      <w:r w:rsidRPr="005C3523">
        <w:rPr>
          <w:color w:val="000000"/>
        </w:rPr>
        <w:t xml:space="preserve">. 2019; Giupponi </w:t>
      </w:r>
      <w:r w:rsidRPr="005C3523">
        <w:rPr>
          <w:i/>
          <w:iCs/>
          <w:color w:val="000000"/>
        </w:rPr>
        <w:t>et al</w:t>
      </w:r>
      <w:r w:rsidRPr="005C3523">
        <w:rPr>
          <w:color w:val="000000"/>
        </w:rPr>
        <w:t xml:space="preserve">. 2020; </w:t>
      </w:r>
      <w:r w:rsidRPr="005C3523">
        <w:rPr>
          <w:i/>
          <w:iCs/>
          <w:color w:val="000000"/>
        </w:rPr>
        <w:t>Zuccolo et al</w:t>
      </w:r>
      <w:r w:rsidRPr="005C3523">
        <w:rPr>
          <w:color w:val="000000"/>
        </w:rPr>
        <w:t xml:space="preserve">. 2023).  In spite of its capacity to thrive under a wide range of environmental conditions, Macchia </w:t>
      </w:r>
      <w:r w:rsidRPr="005C3523">
        <w:rPr>
          <w:i/>
          <w:iCs/>
          <w:color w:val="000000"/>
        </w:rPr>
        <w:t>et al</w:t>
      </w:r>
      <w:r w:rsidRPr="005C3523">
        <w:rPr>
          <w:color w:val="000000"/>
        </w:rPr>
        <w:t>. (2009)</w:t>
      </w:r>
      <w:r w:rsidRPr="005C3523">
        <w:rPr>
          <w:i/>
          <w:iCs/>
          <w:color w:val="000000"/>
        </w:rPr>
        <w:t xml:space="preserve"> </w:t>
      </w:r>
      <w:r w:rsidRPr="005C3523">
        <w:rPr>
          <w:color w:val="000000"/>
        </w:rPr>
        <w:t xml:space="preserve">noted that caygua plants prefer tropical and subtropical climates. Their findings indicate an average growth temperature mainly between 12 and 18°C, with an optimum relative humidity of 80–90%. They also report that caygua grows best in deep, well-drained soil with a neutral pH around 6.0 to 7.0. Additionally, it tends to perform better under shade, meaning that direct sunlight on its leaves should be minimized. Where climatic conditions are favourable for growth, such as in tropical or subtropical regions and shaded environments, the plant’s growth cycle can extend to about three to four months. Harvest typically begins roughly 100 to 120 days after planting and continues for 45 to 60 days. The growing habit is annual, climbing plants having tendrils, leaves are palmate and flowers are small, unisexual and are borne at leaf axillary buds. Fruit is ovoid in shape and fruit type is pepo (Cappelletti, 1976; Macbride, 1937). Flowers pale yellow; male flowers in 20-50-flowered panicle on up to 20 cm long peduncle, pedicel filiform, less than 1 cm long, calyx with linear segments, corolla with triangular ovate segments, filaments connate, anthers circular; female flower with similar calyx and corolla, ovary 2-3 mm long. Seeds black, 10-12 mm long, margin dentate, not exploding when mature (Grubben and Denton, 2004). Young caygua fruits are eaten fresh in salads or sautéed, while ripe fruits are often stuffed like peppers with meats, cheeses, or herbs; they can also be fried, breaded, or baked. Beyond culinary uses, it is valued in South American folk medicine for anti-inflammatory, hypoglycemic, and cholesterol-lowering effects, with several studies supporting these claims. In Peru, seed infusions are traditionally used to help control hypertension, and fruit juice is believed to assist in managing cholesterol and blood pressure, with additional traditional notes on cardiovascular and circulatory benefits (Orsini </w:t>
      </w:r>
      <w:r w:rsidRPr="005C3523">
        <w:rPr>
          <w:i/>
          <w:iCs/>
          <w:color w:val="000000"/>
        </w:rPr>
        <w:t>et al</w:t>
      </w:r>
      <w:r w:rsidRPr="005C3523">
        <w:rPr>
          <w:color w:val="000000"/>
        </w:rPr>
        <w:t>. 2019).</w:t>
      </w:r>
    </w:p>
    <w:p w14:paraId="35E8BC64" w14:textId="5925271B" w:rsidR="00B67EC3" w:rsidRPr="005C3523" w:rsidRDefault="005C3523" w:rsidP="00B728A4">
      <w:pPr>
        <w:pStyle w:val="NormalWeb"/>
        <w:spacing w:before="240" w:beforeAutospacing="0" w:after="240" w:afterAutospacing="0" w:line="360" w:lineRule="auto"/>
        <w:ind w:firstLine="20"/>
        <w:jc w:val="both"/>
      </w:pPr>
      <w:r>
        <w:t xml:space="preserve">The knowledge of </w:t>
      </w:r>
      <w:r>
        <w:rPr>
          <w:color w:val="000000"/>
        </w:rPr>
        <w:t>f</w:t>
      </w:r>
      <w:r w:rsidR="00B67EC3" w:rsidRPr="005C3523">
        <w:rPr>
          <w:color w:val="000000"/>
        </w:rPr>
        <w:t>loral biology is essential for guiding plant-breeding programs because it reveals how a species tends to reproduce, which directly shapes the choice of breeding strategies; for naturally homozygous crops, progressing lines into fixed varieties is feasible, while heterozygous crops require developing segregating populations to capture desirable traits, making cross-breeding plans, hybrid formation, and selection schemes fundamentally different. A solid understanding of floral traits including flowering time, receptivity, and compatibility enables precise planning for intraspecific and interspecific hybrids, optimizes pollination control, and accelerates the achievement of target performance in new varieties.</w:t>
      </w:r>
      <w:r>
        <w:rPr>
          <w:color w:val="000000"/>
        </w:rPr>
        <w:t xml:space="preserve"> To</w:t>
      </w:r>
      <w:r w:rsidRPr="005C3523">
        <w:rPr>
          <w:color w:val="000000"/>
        </w:rPr>
        <w:t xml:space="preserve"> identify </w:t>
      </w:r>
      <w:r w:rsidR="005D1605">
        <w:rPr>
          <w:color w:val="000000"/>
        </w:rPr>
        <w:t>what</w:t>
      </w:r>
      <w:r w:rsidRPr="005C3523">
        <w:rPr>
          <w:color w:val="000000"/>
        </w:rPr>
        <w:t xml:space="preserve"> limits reproductive success</w:t>
      </w:r>
      <w:r w:rsidR="005D1605">
        <w:rPr>
          <w:color w:val="000000"/>
        </w:rPr>
        <w:t xml:space="preserve"> in a species</w:t>
      </w:r>
      <w:r w:rsidRPr="005C3523">
        <w:rPr>
          <w:color w:val="000000"/>
        </w:rPr>
        <w:t xml:space="preserve">, a thorough understanding of the </w:t>
      </w:r>
      <w:r w:rsidRPr="005C3523">
        <w:rPr>
          <w:color w:val="000000"/>
        </w:rPr>
        <w:lastRenderedPageBreak/>
        <w:t xml:space="preserve">reproductive biology of a plant requires an investigation of </w:t>
      </w:r>
      <w:r w:rsidR="005D1605">
        <w:rPr>
          <w:color w:val="000000"/>
        </w:rPr>
        <w:t xml:space="preserve">pollination biology which include pre-pollination events like </w:t>
      </w:r>
      <w:r w:rsidRPr="005C3523">
        <w:rPr>
          <w:color w:val="000000"/>
        </w:rPr>
        <w:t>pollen production, release, viability, and germinatio</w:t>
      </w:r>
      <w:r w:rsidR="005D1605">
        <w:rPr>
          <w:color w:val="000000"/>
        </w:rPr>
        <w:t>n and post-pollination events like stigma receptivity</w:t>
      </w:r>
      <w:r w:rsidR="00DB5CDB">
        <w:rPr>
          <w:color w:val="000000"/>
        </w:rPr>
        <w:t xml:space="preserve"> </w:t>
      </w:r>
      <w:r w:rsidR="00DB5CDB">
        <w:rPr>
          <w:color w:val="000000"/>
          <w:shd w:val="clear" w:color="auto" w:fill="FFFFFF"/>
        </w:rPr>
        <w:t>(Bhatnagar &amp; Kumari, 2024).</w:t>
      </w:r>
    </w:p>
    <w:p w14:paraId="3C900F96" w14:textId="429F477E" w:rsidR="00B67EC3" w:rsidRPr="005C3523" w:rsidRDefault="005D1605" w:rsidP="005D1605">
      <w:pPr>
        <w:pStyle w:val="NormalWeb"/>
        <w:spacing w:before="240" w:beforeAutospacing="0" w:after="0" w:afterAutospacing="0" w:line="360" w:lineRule="auto"/>
        <w:ind w:firstLine="20"/>
        <w:jc w:val="both"/>
      </w:pPr>
      <w:r>
        <w:rPr>
          <w:color w:val="000000"/>
        </w:rPr>
        <w:t xml:space="preserve">Caygua is an under utilized vegetable crop with scant information </w:t>
      </w:r>
      <w:proofErr w:type="gramStart"/>
      <w:r>
        <w:rPr>
          <w:color w:val="000000"/>
        </w:rPr>
        <w:t>and  literature</w:t>
      </w:r>
      <w:proofErr w:type="gramEnd"/>
      <w:r>
        <w:rPr>
          <w:color w:val="000000"/>
        </w:rPr>
        <w:t xml:space="preserve"> available in the existing literature. </w:t>
      </w:r>
      <w:r w:rsidR="00B67EC3" w:rsidRPr="005C3523">
        <w:rPr>
          <w:color w:val="000000"/>
        </w:rPr>
        <w:t>So, the</w:t>
      </w:r>
      <w:r>
        <w:rPr>
          <w:color w:val="000000"/>
        </w:rPr>
        <w:t xml:space="preserve"> present study was undertaken with the</w:t>
      </w:r>
      <w:r w:rsidR="00B67EC3" w:rsidRPr="005C3523">
        <w:rPr>
          <w:color w:val="000000"/>
        </w:rPr>
        <w:t xml:space="preserve"> objective to study the various components of floral biology of six different genotypes of </w:t>
      </w:r>
      <w:r>
        <w:rPr>
          <w:color w:val="000000"/>
        </w:rPr>
        <w:t>caygua (</w:t>
      </w:r>
      <w:r w:rsidR="00B67EC3" w:rsidRPr="005C3523">
        <w:rPr>
          <w:i/>
          <w:iCs/>
          <w:color w:val="000000"/>
        </w:rPr>
        <w:t xml:space="preserve">Cyclanthera pedata L. </w:t>
      </w:r>
      <w:r w:rsidR="00B67EC3" w:rsidRPr="005C3523">
        <w:rPr>
          <w:color w:val="000000"/>
        </w:rPr>
        <w:t>Schrad</w:t>
      </w:r>
      <w:r w:rsidRPr="005D1605">
        <w:rPr>
          <w:iCs/>
          <w:color w:val="000000"/>
        </w:rPr>
        <w:t>)</w:t>
      </w:r>
      <w:r>
        <w:rPr>
          <w:iCs/>
          <w:color w:val="000000"/>
        </w:rPr>
        <w:t>.</w:t>
      </w:r>
    </w:p>
    <w:p w14:paraId="263B4F86" w14:textId="650736DB" w:rsidR="00C636A9" w:rsidRPr="005C3523" w:rsidRDefault="00B67EC3" w:rsidP="005D1605">
      <w:pPr>
        <w:pStyle w:val="NormalWeb"/>
        <w:spacing w:before="240" w:beforeAutospacing="0" w:after="0" w:afterAutospacing="0" w:line="360" w:lineRule="auto"/>
        <w:jc w:val="both"/>
      </w:pPr>
      <w:r w:rsidRPr="005C3523">
        <w:rPr>
          <w:i/>
          <w:iCs/>
          <w:color w:val="000000"/>
        </w:rPr>
        <w:t> </w:t>
      </w:r>
    </w:p>
    <w:p w14:paraId="4C668306" w14:textId="0F98EC87" w:rsidR="00C636A9" w:rsidRDefault="00C636A9" w:rsidP="00E73BCA">
      <w:pPr>
        <w:spacing w:after="0" w:line="360" w:lineRule="auto"/>
        <w:jc w:val="both"/>
        <w:rPr>
          <w:rFonts w:ascii="Times New Roman" w:hAnsi="Times New Roman" w:cs="Times New Roman"/>
          <w:b/>
          <w:sz w:val="24"/>
          <w:szCs w:val="24"/>
        </w:rPr>
      </w:pPr>
      <w:r w:rsidRPr="005C3523">
        <w:rPr>
          <w:rFonts w:ascii="Times New Roman" w:hAnsi="Times New Roman" w:cs="Times New Roman"/>
          <w:b/>
          <w:sz w:val="24"/>
          <w:szCs w:val="24"/>
        </w:rPr>
        <w:t>MATERIALS AND METHODS</w:t>
      </w:r>
    </w:p>
    <w:p w14:paraId="6E82BBBC" w14:textId="77777777" w:rsidR="005D1605" w:rsidRDefault="005D1605" w:rsidP="005D1605">
      <w:pPr>
        <w:spacing w:line="360" w:lineRule="auto"/>
        <w:jc w:val="both"/>
        <w:rPr>
          <w:rFonts w:ascii="Times New Roman" w:hAnsi="Times New Roman" w:cs="Times New Roman"/>
          <w:b/>
          <w:sz w:val="24"/>
          <w:szCs w:val="24"/>
        </w:rPr>
      </w:pPr>
    </w:p>
    <w:p w14:paraId="55E78587" w14:textId="0A8FD396" w:rsidR="00276716" w:rsidRPr="00276716" w:rsidRDefault="005D1605" w:rsidP="00276716">
      <w:pPr>
        <w:spacing w:line="360" w:lineRule="auto"/>
        <w:jc w:val="both"/>
      </w:pPr>
      <w:r>
        <w:rPr>
          <w:rFonts w:ascii="Times New Roman" w:hAnsi="Times New Roman" w:cs="Times New Roman"/>
          <w:sz w:val="24"/>
          <w:szCs w:val="24"/>
        </w:rPr>
        <w:t>S</w:t>
      </w:r>
      <w:r w:rsidRPr="003C1CEB">
        <w:rPr>
          <w:rFonts w:ascii="Times New Roman" w:hAnsi="Times New Roman" w:cs="Times New Roman"/>
          <w:sz w:val="24"/>
          <w:szCs w:val="24"/>
        </w:rPr>
        <w:t xml:space="preserve">ix genotypes </w:t>
      </w:r>
      <w:r>
        <w:rPr>
          <w:rFonts w:ascii="Times New Roman" w:hAnsi="Times New Roman" w:cs="Times New Roman"/>
          <w:sz w:val="24"/>
          <w:szCs w:val="24"/>
        </w:rPr>
        <w:t xml:space="preserve">of caygua were </w:t>
      </w:r>
      <w:r w:rsidRPr="003C1CEB">
        <w:rPr>
          <w:rFonts w:ascii="Times New Roman" w:hAnsi="Times New Roman" w:cs="Times New Roman"/>
          <w:sz w:val="24"/>
          <w:szCs w:val="24"/>
        </w:rPr>
        <w:t xml:space="preserve">collected locally from different </w:t>
      </w:r>
      <w:r w:rsidR="00276716">
        <w:rPr>
          <w:rFonts w:ascii="Times New Roman" w:hAnsi="Times New Roman" w:cs="Times New Roman"/>
          <w:sz w:val="24"/>
          <w:szCs w:val="24"/>
        </w:rPr>
        <w:t>regions</w:t>
      </w:r>
      <w:r>
        <w:rPr>
          <w:rFonts w:ascii="Times New Roman" w:hAnsi="Times New Roman" w:cs="Times New Roman"/>
          <w:sz w:val="24"/>
          <w:szCs w:val="24"/>
        </w:rPr>
        <w:t xml:space="preserve"> of Uttarakhand</w:t>
      </w:r>
      <w:r w:rsidR="00276716">
        <w:rPr>
          <w:rFonts w:ascii="Times New Roman" w:hAnsi="Times New Roman" w:cs="Times New Roman"/>
          <w:sz w:val="24"/>
          <w:szCs w:val="24"/>
        </w:rPr>
        <w:t xml:space="preserve"> varying in altitudes </w:t>
      </w:r>
      <w:r w:rsidRPr="003C1CEB">
        <w:rPr>
          <w:rFonts w:ascii="Times New Roman" w:hAnsi="Times New Roman" w:cs="Times New Roman"/>
          <w:sz w:val="24"/>
          <w:szCs w:val="24"/>
        </w:rPr>
        <w:t xml:space="preserve">and were raised with a spacing of 1m×1m in randomized complete block design (RCBD) </w:t>
      </w:r>
      <w:r w:rsidR="00276716">
        <w:rPr>
          <w:rFonts w:ascii="Times New Roman" w:hAnsi="Times New Roman" w:cs="Times New Roman"/>
          <w:sz w:val="24"/>
          <w:szCs w:val="24"/>
        </w:rPr>
        <w:t xml:space="preserve">with four replications. The genotypes were named with the prefix ‘L.C.’ meaning ‘Local Cultivar’ followed by the name of the region from which they were procured. The treatment details are mentioned as follows: </w:t>
      </w:r>
      <w:r w:rsidR="00276716" w:rsidRPr="00276716">
        <w:rPr>
          <w:rFonts w:ascii="Times New Roman" w:eastAsia="Times New Roman" w:hAnsi="Times New Roman" w:cs="Times New Roman"/>
          <w:bCs/>
          <w:sz w:val="24"/>
          <w:szCs w:val="24"/>
          <w:lang w:eastAsia="en-IN"/>
        </w:rPr>
        <w:t>L.C. Bharsar (T</w:t>
      </w:r>
      <w:r w:rsidR="00276716" w:rsidRPr="00DB5CDB">
        <w:rPr>
          <w:rFonts w:ascii="Times New Roman" w:eastAsia="Times New Roman" w:hAnsi="Times New Roman" w:cs="Times New Roman"/>
          <w:bCs/>
          <w:sz w:val="24"/>
          <w:szCs w:val="24"/>
          <w:vertAlign w:val="subscript"/>
          <w:lang w:eastAsia="en-IN"/>
        </w:rPr>
        <w:t>1</w:t>
      </w:r>
      <w:r w:rsidR="00276716" w:rsidRPr="00276716">
        <w:rPr>
          <w:rFonts w:ascii="Times New Roman" w:eastAsia="Times New Roman" w:hAnsi="Times New Roman" w:cs="Times New Roman"/>
          <w:bCs/>
          <w:sz w:val="24"/>
          <w:szCs w:val="24"/>
          <w:lang w:eastAsia="en-IN"/>
        </w:rPr>
        <w:t>), L.C. Sainji (T</w:t>
      </w:r>
      <w:r w:rsidR="00276716" w:rsidRPr="00276716">
        <w:rPr>
          <w:rFonts w:ascii="Times New Roman" w:eastAsia="Times New Roman" w:hAnsi="Times New Roman" w:cs="Times New Roman"/>
          <w:bCs/>
          <w:sz w:val="24"/>
          <w:szCs w:val="24"/>
          <w:vertAlign w:val="subscript"/>
          <w:lang w:eastAsia="en-IN"/>
        </w:rPr>
        <w:t>2</w:t>
      </w:r>
      <w:r w:rsidR="00276716" w:rsidRPr="00276716">
        <w:rPr>
          <w:rFonts w:ascii="Times New Roman" w:eastAsia="Times New Roman" w:hAnsi="Times New Roman" w:cs="Times New Roman"/>
          <w:bCs/>
          <w:sz w:val="24"/>
          <w:szCs w:val="24"/>
          <w:lang w:eastAsia="en-IN"/>
        </w:rPr>
        <w:t>)</w:t>
      </w:r>
      <w:r w:rsidR="00276716" w:rsidRPr="00276716">
        <w:rPr>
          <w:rFonts w:ascii="Times New Roman" w:eastAsia="Times New Roman" w:hAnsi="Times New Roman" w:cs="Times New Roman"/>
          <w:bCs/>
          <w:sz w:val="24"/>
          <w:szCs w:val="24"/>
          <w:vertAlign w:val="subscript"/>
          <w:lang w:eastAsia="en-IN"/>
        </w:rPr>
        <w:t xml:space="preserve">, </w:t>
      </w:r>
      <w:r w:rsidR="00276716" w:rsidRPr="00276716">
        <w:rPr>
          <w:rFonts w:ascii="Times New Roman" w:eastAsia="Times New Roman" w:hAnsi="Times New Roman" w:cs="Times New Roman"/>
          <w:bCs/>
          <w:sz w:val="24"/>
          <w:szCs w:val="24"/>
          <w:lang w:eastAsia="en-IN"/>
        </w:rPr>
        <w:t>L.C. Buransi (T</w:t>
      </w:r>
      <w:r w:rsidR="00276716" w:rsidRPr="00276716">
        <w:rPr>
          <w:rFonts w:ascii="Times New Roman" w:eastAsia="Times New Roman" w:hAnsi="Times New Roman" w:cs="Times New Roman"/>
          <w:bCs/>
          <w:sz w:val="24"/>
          <w:szCs w:val="24"/>
          <w:vertAlign w:val="subscript"/>
          <w:lang w:eastAsia="en-IN"/>
        </w:rPr>
        <w:t>3</w:t>
      </w:r>
      <w:proofErr w:type="gramStart"/>
      <w:r w:rsidR="00276716" w:rsidRPr="00276716">
        <w:rPr>
          <w:rFonts w:ascii="Times New Roman" w:eastAsia="Times New Roman" w:hAnsi="Times New Roman" w:cs="Times New Roman"/>
          <w:bCs/>
          <w:sz w:val="24"/>
          <w:szCs w:val="24"/>
          <w:lang w:eastAsia="en-IN"/>
        </w:rPr>
        <w:t>)</w:t>
      </w:r>
      <w:r w:rsidR="00276716" w:rsidRPr="00276716">
        <w:rPr>
          <w:rFonts w:ascii="Times New Roman" w:eastAsia="Times New Roman" w:hAnsi="Times New Roman" w:cs="Times New Roman"/>
          <w:bCs/>
          <w:sz w:val="24"/>
          <w:szCs w:val="24"/>
          <w:vertAlign w:val="subscript"/>
          <w:lang w:eastAsia="en-IN"/>
        </w:rPr>
        <w:t xml:space="preserve">,  </w:t>
      </w:r>
      <w:r w:rsidR="00276716" w:rsidRPr="00276716">
        <w:rPr>
          <w:rFonts w:ascii="Times New Roman" w:eastAsia="Times New Roman" w:hAnsi="Times New Roman" w:cs="Times New Roman"/>
          <w:bCs/>
          <w:sz w:val="24"/>
          <w:szCs w:val="24"/>
          <w:lang w:eastAsia="en-IN"/>
        </w:rPr>
        <w:t>L.C.</w:t>
      </w:r>
      <w:proofErr w:type="gramEnd"/>
      <w:r w:rsidR="00276716" w:rsidRPr="00276716">
        <w:rPr>
          <w:rFonts w:ascii="Times New Roman" w:eastAsia="Times New Roman" w:hAnsi="Times New Roman" w:cs="Times New Roman"/>
          <w:bCs/>
          <w:sz w:val="24"/>
          <w:szCs w:val="24"/>
          <w:lang w:eastAsia="en-IN"/>
        </w:rPr>
        <w:t xml:space="preserve"> Dooni Pak (T</w:t>
      </w:r>
      <w:r w:rsidR="00276716" w:rsidRPr="00276716">
        <w:rPr>
          <w:rFonts w:ascii="Times New Roman" w:eastAsia="Times New Roman" w:hAnsi="Times New Roman" w:cs="Times New Roman"/>
          <w:bCs/>
          <w:sz w:val="24"/>
          <w:szCs w:val="24"/>
          <w:vertAlign w:val="subscript"/>
          <w:lang w:eastAsia="en-IN"/>
        </w:rPr>
        <w:t>4</w:t>
      </w:r>
      <w:r w:rsidR="00276716" w:rsidRPr="00276716">
        <w:rPr>
          <w:rFonts w:ascii="Times New Roman" w:eastAsia="Times New Roman" w:hAnsi="Times New Roman" w:cs="Times New Roman"/>
          <w:bCs/>
          <w:sz w:val="24"/>
          <w:szCs w:val="24"/>
          <w:lang w:eastAsia="en-IN"/>
        </w:rPr>
        <w:t>),  L.C. Pauri (T5) and  L.C. Pabau (T</w:t>
      </w:r>
      <w:r w:rsidR="00276716" w:rsidRPr="00276716">
        <w:rPr>
          <w:rFonts w:ascii="Times New Roman" w:eastAsia="Times New Roman" w:hAnsi="Times New Roman" w:cs="Times New Roman"/>
          <w:bCs/>
          <w:sz w:val="24"/>
          <w:szCs w:val="24"/>
          <w:vertAlign w:val="subscript"/>
          <w:lang w:eastAsia="en-IN"/>
        </w:rPr>
        <w:t>6</w:t>
      </w:r>
      <w:r w:rsidR="00276716" w:rsidRPr="00276716">
        <w:rPr>
          <w:rFonts w:ascii="Times New Roman" w:eastAsia="Times New Roman" w:hAnsi="Times New Roman" w:cs="Times New Roman"/>
          <w:bCs/>
          <w:sz w:val="24"/>
          <w:szCs w:val="24"/>
          <w:lang w:eastAsia="en-IN"/>
        </w:rPr>
        <w:t>).</w:t>
      </w:r>
    </w:p>
    <w:p w14:paraId="6ABDD4C8" w14:textId="2B09B874" w:rsidR="005D1605" w:rsidRPr="0056036B" w:rsidRDefault="005D1605" w:rsidP="00276716">
      <w:pPr>
        <w:spacing w:line="360" w:lineRule="auto"/>
        <w:jc w:val="both"/>
        <w:rPr>
          <w:rFonts w:ascii="Times New Roman" w:hAnsi="Times New Roman" w:cs="Times New Roman"/>
          <w:sz w:val="24"/>
          <w:szCs w:val="24"/>
        </w:rPr>
      </w:pPr>
      <w:r w:rsidRPr="00276716">
        <w:rPr>
          <w:rFonts w:ascii="Times New Roman" w:hAnsi="Times New Roman" w:cs="Times New Roman"/>
          <w:bCs/>
          <w:sz w:val="24"/>
          <w:szCs w:val="24"/>
        </w:rPr>
        <w:t xml:space="preserve">Days to first flowering was recorded for both male and female flowers </w:t>
      </w:r>
      <w:r w:rsidRPr="00276716">
        <w:rPr>
          <w:rFonts w:ascii="Times New Roman" w:hAnsi="Times New Roman" w:cs="Times New Roman"/>
          <w:sz w:val="24"/>
          <w:szCs w:val="24"/>
        </w:rPr>
        <w:t>by counting the days from transplanting until the day on which first flower opened on the selected plants of each treatment and averaged over replications.  Length and diameter of different floral parts were measured using digital vernier calliper when the flowers were freshly opened and bloomed. Sex ratio was determined by counting male and female flowers on five different nodes and internodes of each plant from each treatment and averaged over replications. The sex rat</w:t>
      </w:r>
      <w:r w:rsidR="0056036B">
        <w:rPr>
          <w:rFonts w:ascii="Times New Roman" w:hAnsi="Times New Roman" w:cs="Times New Roman"/>
          <w:sz w:val="24"/>
          <w:szCs w:val="24"/>
        </w:rPr>
        <w:t xml:space="preserve">io was determined by using following formula: Sex ratio = Number of male </w:t>
      </w:r>
      <w:proofErr w:type="gramStart"/>
      <w:r w:rsidR="0056036B">
        <w:rPr>
          <w:rFonts w:ascii="Times New Roman" w:hAnsi="Times New Roman" w:cs="Times New Roman"/>
          <w:sz w:val="24"/>
          <w:szCs w:val="24"/>
        </w:rPr>
        <w:t>flowers/ number</w:t>
      </w:r>
      <w:proofErr w:type="gramEnd"/>
      <w:r w:rsidR="0056036B">
        <w:rPr>
          <w:rFonts w:ascii="Times New Roman" w:hAnsi="Times New Roman" w:cs="Times New Roman"/>
          <w:sz w:val="24"/>
          <w:szCs w:val="24"/>
        </w:rPr>
        <w:t xml:space="preserve"> of female </w:t>
      </w:r>
      <w:r w:rsidR="0056036B" w:rsidRPr="00793F8B">
        <w:rPr>
          <w:rFonts w:ascii="Times New Roman" w:hAnsi="Times New Roman" w:cs="Times New Roman"/>
          <w:sz w:val="24"/>
          <w:szCs w:val="24"/>
        </w:rPr>
        <w:t xml:space="preserve">flowers </w:t>
      </w:r>
      <w:r w:rsidR="0056036B" w:rsidRPr="00793F8B">
        <w:rPr>
          <w:rFonts w:ascii="Times New Roman" w:hAnsi="Times New Roman" w:cs="Times New Roman"/>
          <w:sz w:val="24"/>
          <w:szCs w:val="24"/>
          <w:shd w:val="clear" w:color="auto" w:fill="FFFFFF"/>
        </w:rPr>
        <w:t>(Marie and Mohamed, 2010).</w:t>
      </w:r>
      <w:r w:rsidRPr="00276716">
        <w:rPr>
          <w:rFonts w:ascii="Times New Roman" w:hAnsi="Times New Roman" w:cs="Times New Roman"/>
          <w:sz w:val="24"/>
          <w:szCs w:val="24"/>
        </w:rPr>
        <w:t xml:space="preserve"> For time of anthesis, </w:t>
      </w:r>
      <w:r w:rsidRPr="00276716">
        <w:rPr>
          <w:rFonts w:ascii="Times New Roman" w:hAnsi="Times New Roman" w:cs="Times New Roman"/>
          <w:color w:val="000000"/>
          <w:sz w:val="24"/>
          <w:szCs w:val="24"/>
        </w:rPr>
        <w:t>data was collected consecutively for 5 days. Each day 20 flower buds (both male and female), 10 each of 2</w:t>
      </w:r>
      <w:r w:rsidRPr="00276716">
        <w:rPr>
          <w:color w:val="000000"/>
        </w:rPr>
        <w:t xml:space="preserve"> </w:t>
      </w:r>
      <w:r w:rsidRPr="00276716">
        <w:rPr>
          <w:rFonts w:ascii="Times New Roman" w:hAnsi="Times New Roman" w:cs="Times New Roman"/>
          <w:color w:val="000000"/>
          <w:sz w:val="24"/>
          <w:szCs w:val="24"/>
        </w:rPr>
        <w:t>selected plants from each replication were selected and tagged. The next day observation on</w:t>
      </w:r>
      <w:r w:rsidRPr="00276716">
        <w:rPr>
          <w:color w:val="000000"/>
        </w:rPr>
        <w:t xml:space="preserve"> </w:t>
      </w:r>
      <w:r w:rsidRPr="00276716">
        <w:rPr>
          <w:rFonts w:ascii="Times New Roman" w:hAnsi="Times New Roman" w:cs="Times New Roman"/>
          <w:color w:val="000000"/>
          <w:sz w:val="24"/>
          <w:szCs w:val="24"/>
        </w:rPr>
        <w:t>anthesis in the selected buds was recorded at hourly intervals from 4.00 hrs to 10.00 hrs. As</w:t>
      </w:r>
      <w:r w:rsidRPr="00276716">
        <w:rPr>
          <w:color w:val="000000"/>
        </w:rPr>
        <w:t xml:space="preserve"> </w:t>
      </w:r>
      <w:r w:rsidRPr="00276716">
        <w:rPr>
          <w:rFonts w:ascii="Times New Roman" w:hAnsi="Times New Roman" w:cs="Times New Roman"/>
          <w:color w:val="000000"/>
          <w:sz w:val="24"/>
          <w:szCs w:val="24"/>
        </w:rPr>
        <w:t>soon as anthesis was observed, the bud was removed so as to avoid counting the same bud</w:t>
      </w:r>
      <w:r w:rsidRPr="00276716">
        <w:rPr>
          <w:color w:val="000000"/>
        </w:rPr>
        <w:t xml:space="preserve"> </w:t>
      </w:r>
      <w:r w:rsidRPr="00276716">
        <w:rPr>
          <w:rFonts w:ascii="Times New Roman" w:hAnsi="Times New Roman" w:cs="Times New Roman"/>
          <w:color w:val="000000"/>
          <w:sz w:val="24"/>
          <w:szCs w:val="24"/>
        </w:rPr>
        <w:t>again</w:t>
      </w:r>
      <w:r w:rsidRPr="00276716">
        <w:rPr>
          <w:rFonts w:ascii="Times New Roman" w:hAnsi="Times New Roman" w:cs="Times New Roman"/>
          <w:sz w:val="24"/>
          <w:szCs w:val="24"/>
        </w:rPr>
        <w:t xml:space="preserve">. Anther dehiscence stages were recorded based on the extent of pollen release and anther opening. Care was taken to avoid damaging the tissue with excessive tapping force (Manjunath, K. 2016). For observing pollination percentage by insects 10 flower buds from each plant of different genotypes of each replication were selected and allowed to openly </w:t>
      </w:r>
      <w:r w:rsidRPr="00276716">
        <w:rPr>
          <w:rFonts w:ascii="Times New Roman" w:hAnsi="Times New Roman" w:cs="Times New Roman"/>
          <w:sz w:val="24"/>
          <w:szCs w:val="24"/>
        </w:rPr>
        <w:lastRenderedPageBreak/>
        <w:t xml:space="preserve">pollinate and for observing pollination percentage by hand 10 flower buds from each plant of different genotypes of each replication were selected and pollinated by hand and bagged. The percentage of fruit set was recorded (Hossain </w:t>
      </w:r>
      <w:r w:rsidRPr="00276716">
        <w:rPr>
          <w:rFonts w:ascii="Times New Roman" w:hAnsi="Times New Roman" w:cs="Times New Roman"/>
          <w:i/>
          <w:iCs/>
          <w:sz w:val="24"/>
          <w:szCs w:val="24"/>
        </w:rPr>
        <w:t>et al</w:t>
      </w:r>
      <w:r w:rsidRPr="00276716">
        <w:rPr>
          <w:rFonts w:ascii="Times New Roman" w:hAnsi="Times New Roman" w:cs="Times New Roman"/>
          <w:sz w:val="24"/>
          <w:szCs w:val="24"/>
        </w:rPr>
        <w:t xml:space="preserve">. 2018). </w:t>
      </w:r>
      <w:r w:rsidR="0056036B">
        <w:rPr>
          <w:rFonts w:ascii="Times New Roman" w:hAnsi="Times New Roman" w:cs="Times New Roman"/>
          <w:sz w:val="24"/>
          <w:szCs w:val="24"/>
        </w:rPr>
        <w:t>Pollen germination was recorded by placing the</w:t>
      </w:r>
      <w:r w:rsidRPr="00276716">
        <w:rPr>
          <w:rFonts w:ascii="Times New Roman" w:hAnsi="Times New Roman" w:cs="Times New Roman"/>
          <w:sz w:val="24"/>
          <w:szCs w:val="24"/>
        </w:rPr>
        <w:t xml:space="preserve"> pollen grains on a slide consisting of the germination medium </w:t>
      </w:r>
      <w:r w:rsidRPr="00276716">
        <w:rPr>
          <w:rFonts w:ascii="Times New Roman" w:hAnsi="Times New Roman" w:cs="Times New Roman"/>
          <w:i/>
          <w:iCs/>
          <w:sz w:val="24"/>
          <w:szCs w:val="24"/>
        </w:rPr>
        <w:t>i.e.</w:t>
      </w:r>
      <w:r w:rsidRPr="00276716">
        <w:rPr>
          <w:rFonts w:ascii="Times New Roman" w:hAnsi="Times New Roman" w:cs="Times New Roman"/>
          <w:sz w:val="24"/>
          <w:szCs w:val="24"/>
        </w:rPr>
        <w:t xml:space="preserve"> 15 % sucrose + 0.25% boric acid + 300 mg of calcium nitrate and incubated for 24 hours (Rathod </w:t>
      </w:r>
      <w:r w:rsidRPr="00276716">
        <w:rPr>
          <w:rFonts w:ascii="Times New Roman" w:hAnsi="Times New Roman" w:cs="Times New Roman"/>
          <w:i/>
          <w:iCs/>
          <w:sz w:val="24"/>
          <w:szCs w:val="24"/>
        </w:rPr>
        <w:t>et al</w:t>
      </w:r>
      <w:r w:rsidRPr="00276716">
        <w:rPr>
          <w:rFonts w:ascii="Times New Roman" w:hAnsi="Times New Roman" w:cs="Times New Roman"/>
          <w:sz w:val="24"/>
          <w:szCs w:val="24"/>
        </w:rPr>
        <w:t xml:space="preserve">. 2018). The pollen viability and longevity were determined by acetocarmine test (Kumari </w:t>
      </w:r>
      <w:r w:rsidRPr="00276716">
        <w:rPr>
          <w:rFonts w:ascii="Times New Roman" w:hAnsi="Times New Roman" w:cs="Times New Roman"/>
          <w:i/>
          <w:iCs/>
          <w:sz w:val="24"/>
          <w:szCs w:val="24"/>
        </w:rPr>
        <w:t>et al</w:t>
      </w:r>
      <w:r w:rsidRPr="00276716">
        <w:rPr>
          <w:rFonts w:ascii="Times New Roman" w:hAnsi="Times New Roman" w:cs="Times New Roman"/>
          <w:sz w:val="24"/>
          <w:szCs w:val="24"/>
        </w:rPr>
        <w:t xml:space="preserve">. 2009). </w:t>
      </w:r>
      <w:r w:rsidRPr="00276716">
        <w:rPr>
          <w:rFonts w:ascii="Times New Roman" w:hAnsi="Times New Roman" w:cs="Times New Roman"/>
          <w:color w:val="000000"/>
          <w:sz w:val="24"/>
          <w:szCs w:val="24"/>
        </w:rPr>
        <w:t>The statistical</w:t>
      </w:r>
      <w:r w:rsidRPr="00276716">
        <w:rPr>
          <w:color w:val="000000"/>
          <w:sz w:val="24"/>
          <w:szCs w:val="24"/>
        </w:rPr>
        <w:t xml:space="preserve"> </w:t>
      </w:r>
      <w:r w:rsidRPr="00276716">
        <w:rPr>
          <w:rFonts w:ascii="Times New Roman" w:hAnsi="Times New Roman" w:cs="Times New Roman"/>
          <w:color w:val="000000"/>
          <w:sz w:val="24"/>
          <w:szCs w:val="24"/>
        </w:rPr>
        <w:t xml:space="preserve">analysis was carried out in accordance to the statistical procedures suggested by Gomez and Gomez (1984). </w:t>
      </w:r>
      <w:r w:rsidRPr="00276716">
        <w:rPr>
          <w:rFonts w:ascii="Times New Roman" w:hAnsi="Times New Roman" w:cs="Times New Roman"/>
          <w:sz w:val="24"/>
          <w:szCs w:val="24"/>
        </w:rPr>
        <w:t>Data analysis was done using GRAPES, KAU using multiple comparison test (“Tukey’s HSD test”).</w:t>
      </w:r>
    </w:p>
    <w:p w14:paraId="75AF8CEA" w14:textId="77777777" w:rsidR="005D1605" w:rsidRPr="005C3523" w:rsidRDefault="005D1605" w:rsidP="00E73BCA">
      <w:pPr>
        <w:spacing w:after="0" w:line="360" w:lineRule="auto"/>
        <w:jc w:val="both"/>
        <w:rPr>
          <w:rFonts w:ascii="Times New Roman" w:hAnsi="Times New Roman" w:cs="Times New Roman"/>
          <w:b/>
          <w:sz w:val="24"/>
          <w:szCs w:val="24"/>
        </w:rPr>
      </w:pPr>
    </w:p>
    <w:p w14:paraId="13BD51A0" w14:textId="77777777" w:rsidR="00C636A9" w:rsidRPr="005C3523" w:rsidRDefault="00C636A9" w:rsidP="00E73BCA">
      <w:pPr>
        <w:spacing w:after="0" w:line="360" w:lineRule="auto"/>
        <w:jc w:val="both"/>
        <w:rPr>
          <w:rFonts w:ascii="Times New Roman" w:hAnsi="Times New Roman" w:cs="Times New Roman"/>
          <w:b/>
          <w:sz w:val="24"/>
          <w:szCs w:val="24"/>
        </w:rPr>
      </w:pPr>
    </w:p>
    <w:p w14:paraId="2C84481A" w14:textId="77777777" w:rsidR="00803A9A" w:rsidRPr="005C3523" w:rsidRDefault="00803A9A" w:rsidP="00E73BCA">
      <w:pPr>
        <w:spacing w:line="360" w:lineRule="auto"/>
        <w:jc w:val="both"/>
        <w:rPr>
          <w:rFonts w:ascii="Times New Roman" w:hAnsi="Times New Roman" w:cs="Times New Roman"/>
          <w:b/>
          <w:sz w:val="24"/>
          <w:szCs w:val="24"/>
        </w:rPr>
      </w:pPr>
      <w:r w:rsidRPr="005C3523">
        <w:rPr>
          <w:rFonts w:ascii="Times New Roman" w:hAnsi="Times New Roman" w:cs="Times New Roman"/>
          <w:b/>
          <w:sz w:val="24"/>
          <w:szCs w:val="24"/>
        </w:rPr>
        <w:t>RESULT AND DISCUSSION</w:t>
      </w:r>
    </w:p>
    <w:p w14:paraId="54F09F7A" w14:textId="2395D033" w:rsidR="002A68F3" w:rsidRPr="005C3523" w:rsidRDefault="00803A9A" w:rsidP="00E73BCA">
      <w:pPr>
        <w:spacing w:line="360" w:lineRule="auto"/>
        <w:jc w:val="both"/>
        <w:rPr>
          <w:rFonts w:ascii="Times New Roman" w:hAnsi="Times New Roman" w:cs="Times New Roman"/>
          <w:sz w:val="24"/>
          <w:szCs w:val="24"/>
        </w:rPr>
      </w:pPr>
      <w:r w:rsidRPr="00B728A4">
        <w:rPr>
          <w:rFonts w:ascii="Times New Roman" w:hAnsi="Times New Roman" w:cs="Times New Roman"/>
          <w:sz w:val="24"/>
          <w:szCs w:val="24"/>
        </w:rPr>
        <w:t xml:space="preserve">Mean performance </w:t>
      </w:r>
      <w:r w:rsidR="002A68F3" w:rsidRPr="00B728A4">
        <w:rPr>
          <w:rFonts w:ascii="Times New Roman" w:hAnsi="Times New Roman" w:cs="Times New Roman"/>
          <w:sz w:val="24"/>
          <w:szCs w:val="24"/>
        </w:rPr>
        <w:t>of</w:t>
      </w:r>
      <w:r w:rsidRPr="00B728A4">
        <w:rPr>
          <w:rFonts w:ascii="Times New Roman" w:hAnsi="Times New Roman" w:cs="Times New Roman"/>
          <w:sz w:val="24"/>
          <w:szCs w:val="24"/>
        </w:rPr>
        <w:t xml:space="preserve"> </w:t>
      </w:r>
      <w:r w:rsidR="00B728A4" w:rsidRPr="00B728A4">
        <w:rPr>
          <w:rFonts w:ascii="Times New Roman" w:hAnsi="Times New Roman" w:cs="Times New Roman"/>
          <w:sz w:val="24"/>
          <w:szCs w:val="24"/>
        </w:rPr>
        <w:t xml:space="preserve">all the </w:t>
      </w:r>
      <w:r w:rsidRPr="00B728A4">
        <w:rPr>
          <w:rFonts w:ascii="Times New Roman" w:hAnsi="Times New Roman" w:cs="Times New Roman"/>
          <w:sz w:val="24"/>
          <w:szCs w:val="24"/>
        </w:rPr>
        <w:t xml:space="preserve">floral biology </w:t>
      </w:r>
      <w:r w:rsidR="002A68F3" w:rsidRPr="00B728A4">
        <w:rPr>
          <w:rFonts w:ascii="Times New Roman" w:hAnsi="Times New Roman" w:cs="Times New Roman"/>
          <w:sz w:val="24"/>
          <w:szCs w:val="24"/>
        </w:rPr>
        <w:t>characters</w:t>
      </w:r>
      <w:r w:rsidR="00B728A4" w:rsidRPr="00B728A4">
        <w:rPr>
          <w:rFonts w:ascii="Times New Roman" w:hAnsi="Times New Roman" w:cs="Times New Roman"/>
          <w:sz w:val="24"/>
          <w:szCs w:val="24"/>
        </w:rPr>
        <w:t xml:space="preserve"> studied</w:t>
      </w:r>
      <w:r w:rsidR="002A68F3" w:rsidRPr="00B728A4">
        <w:rPr>
          <w:rFonts w:ascii="Times New Roman" w:hAnsi="Times New Roman" w:cs="Times New Roman"/>
          <w:sz w:val="24"/>
          <w:szCs w:val="24"/>
        </w:rPr>
        <w:t xml:space="preserve"> are</w:t>
      </w:r>
      <w:r w:rsidRPr="00B728A4">
        <w:rPr>
          <w:rFonts w:ascii="Times New Roman" w:hAnsi="Times New Roman" w:cs="Times New Roman"/>
          <w:sz w:val="24"/>
          <w:szCs w:val="24"/>
        </w:rPr>
        <w:t xml:space="preserve"> presented in Table 1 and 2</w:t>
      </w:r>
      <w:r w:rsidR="009C2A99" w:rsidRPr="00B728A4">
        <w:rPr>
          <w:rFonts w:ascii="Times New Roman" w:hAnsi="Times New Roman" w:cs="Times New Roman"/>
          <w:sz w:val="24"/>
          <w:szCs w:val="24"/>
        </w:rPr>
        <w:t xml:space="preserve">. </w:t>
      </w:r>
      <w:r w:rsidR="009C2A99" w:rsidRPr="005C3523">
        <w:rPr>
          <w:rFonts w:ascii="Times New Roman" w:hAnsi="Times New Roman" w:cs="Times New Roman"/>
          <w:sz w:val="24"/>
          <w:szCs w:val="24"/>
        </w:rPr>
        <w:t xml:space="preserve">Anthesis started </w:t>
      </w:r>
      <w:r w:rsidR="002A68F3" w:rsidRPr="005C3523">
        <w:rPr>
          <w:rFonts w:ascii="Times New Roman" w:hAnsi="Times New Roman" w:cs="Times New Roman"/>
          <w:sz w:val="24"/>
          <w:szCs w:val="24"/>
        </w:rPr>
        <w:t>at</w:t>
      </w:r>
      <w:r w:rsidR="009C2A99" w:rsidRPr="005C3523">
        <w:rPr>
          <w:rFonts w:ascii="Times New Roman" w:hAnsi="Times New Roman" w:cs="Times New Roman"/>
          <w:sz w:val="24"/>
          <w:szCs w:val="24"/>
        </w:rPr>
        <w:t xml:space="preserve"> 4.00 a.m. and continued till 9 a.m. in all the 6 genotypes observed. The peak period of anthesis and anther dehiscence</w:t>
      </w:r>
      <w:r w:rsidR="009C2A99" w:rsidRPr="005C3523">
        <w:rPr>
          <w:rFonts w:ascii="Times New Roman" w:hAnsi="Times New Roman" w:cs="Times New Roman"/>
          <w:b/>
          <w:sz w:val="24"/>
          <w:szCs w:val="24"/>
        </w:rPr>
        <w:t xml:space="preserve"> </w:t>
      </w:r>
      <w:r w:rsidR="009C2A99" w:rsidRPr="005C3523">
        <w:rPr>
          <w:rFonts w:ascii="Times New Roman" w:hAnsi="Times New Roman" w:cs="Times New Roman"/>
          <w:sz w:val="24"/>
          <w:szCs w:val="24"/>
        </w:rPr>
        <w:t xml:space="preserve">for all the genotypes was recorded </w:t>
      </w:r>
      <w:r w:rsidR="002A68F3" w:rsidRPr="005C3523">
        <w:rPr>
          <w:rFonts w:ascii="Times New Roman" w:hAnsi="Times New Roman" w:cs="Times New Roman"/>
          <w:sz w:val="24"/>
          <w:szCs w:val="24"/>
        </w:rPr>
        <w:t>from</w:t>
      </w:r>
      <w:r w:rsidR="00DC20C1" w:rsidRPr="005C3523">
        <w:rPr>
          <w:rFonts w:ascii="Times New Roman" w:hAnsi="Times New Roman" w:cs="Times New Roman"/>
          <w:sz w:val="24"/>
          <w:szCs w:val="24"/>
        </w:rPr>
        <w:t xml:space="preserve"> 5 am to 7 am. This </w:t>
      </w:r>
      <w:r w:rsidR="00AD1B40" w:rsidRPr="005C3523">
        <w:rPr>
          <w:rFonts w:ascii="Times New Roman" w:hAnsi="Times New Roman" w:cs="Times New Roman"/>
          <w:sz w:val="24"/>
          <w:szCs w:val="24"/>
        </w:rPr>
        <w:t>is in accordance with the early morning flowe</w:t>
      </w:r>
      <w:r w:rsidR="0056036B">
        <w:rPr>
          <w:rFonts w:ascii="Times New Roman" w:hAnsi="Times New Roman" w:cs="Times New Roman"/>
          <w:sz w:val="24"/>
          <w:szCs w:val="24"/>
        </w:rPr>
        <w:t>r</w:t>
      </w:r>
      <w:r w:rsidR="00AD1B40" w:rsidRPr="005C3523">
        <w:rPr>
          <w:rFonts w:ascii="Times New Roman" w:hAnsi="Times New Roman" w:cs="Times New Roman"/>
          <w:sz w:val="24"/>
          <w:szCs w:val="24"/>
        </w:rPr>
        <w:t>ing pattern found in other cucurbit species such as</w:t>
      </w:r>
      <w:r w:rsidR="00AD1B40" w:rsidRPr="005C3523">
        <w:rPr>
          <w:rFonts w:ascii="Times New Roman" w:hAnsi="Times New Roman" w:cs="Times New Roman"/>
          <w:color w:val="FF0000"/>
          <w:sz w:val="24"/>
          <w:szCs w:val="24"/>
        </w:rPr>
        <w:t xml:space="preserve"> </w:t>
      </w:r>
      <w:r w:rsidR="00B728A4" w:rsidRPr="00DB5CDB">
        <w:rPr>
          <w:rFonts w:ascii="Times New Roman" w:hAnsi="Times New Roman" w:cs="Times New Roman"/>
          <w:sz w:val="24"/>
          <w:szCs w:val="24"/>
        </w:rPr>
        <w:t xml:space="preserve">bittergourd (Raj </w:t>
      </w:r>
      <w:r w:rsidR="00B728A4" w:rsidRPr="00BA30B1">
        <w:rPr>
          <w:rFonts w:ascii="Times New Roman" w:hAnsi="Times New Roman" w:cs="Times New Roman"/>
          <w:i/>
          <w:sz w:val="24"/>
          <w:szCs w:val="24"/>
        </w:rPr>
        <w:t>et al</w:t>
      </w:r>
      <w:r w:rsidR="00B728A4" w:rsidRPr="00DB5CDB">
        <w:rPr>
          <w:rFonts w:ascii="Times New Roman" w:hAnsi="Times New Roman" w:cs="Times New Roman"/>
          <w:sz w:val="24"/>
          <w:szCs w:val="24"/>
        </w:rPr>
        <w:t>., 1993).</w:t>
      </w:r>
    </w:p>
    <w:p w14:paraId="0D66D90C" w14:textId="5F1DDB53" w:rsidR="002A68F3" w:rsidRPr="005C3523" w:rsidRDefault="00B728A4" w:rsidP="00E73BCA">
      <w:pPr>
        <w:spacing w:line="360" w:lineRule="auto"/>
        <w:jc w:val="both"/>
        <w:rPr>
          <w:rFonts w:ascii="Times New Roman" w:hAnsi="Times New Roman" w:cs="Times New Roman"/>
          <w:sz w:val="24"/>
          <w:szCs w:val="24"/>
        </w:rPr>
      </w:pPr>
      <w:r>
        <w:rPr>
          <w:rFonts w:ascii="Times New Roman" w:hAnsi="Times New Roman" w:cs="Times New Roman"/>
          <w:sz w:val="24"/>
          <w:szCs w:val="24"/>
        </w:rPr>
        <w:t>The earliest female flowering was recorded in T</w:t>
      </w:r>
      <w:r w:rsidRPr="00B728A4">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Pr>
          <w:rFonts w:ascii="Times New Roman" w:hAnsi="Times New Roman" w:cs="Times New Roman"/>
          <w:sz w:val="24"/>
          <w:szCs w:val="24"/>
        </w:rPr>
        <w:t>(</w:t>
      </w:r>
      <w:r w:rsidRPr="005C3523">
        <w:rPr>
          <w:rFonts w:ascii="Times New Roman" w:hAnsi="Times New Roman" w:cs="Times New Roman"/>
          <w:sz w:val="24"/>
          <w:szCs w:val="24"/>
        </w:rPr>
        <w:t xml:space="preserve">27.75 </w:t>
      </w:r>
      <w:r>
        <w:rPr>
          <w:rFonts w:ascii="Times New Roman" w:hAnsi="Times New Roman" w:cs="Times New Roman"/>
          <w:sz w:val="24"/>
          <w:szCs w:val="24"/>
        </w:rPr>
        <w:t>days) and earliest male flowering was recorded in T</w:t>
      </w:r>
      <w:r w:rsidRPr="00B728A4">
        <w:rPr>
          <w:rFonts w:ascii="Times New Roman" w:hAnsi="Times New Roman" w:cs="Times New Roman"/>
          <w:sz w:val="24"/>
          <w:szCs w:val="24"/>
          <w:vertAlign w:val="subscript"/>
        </w:rPr>
        <w:t>4</w:t>
      </w:r>
      <w:r>
        <w:rPr>
          <w:rFonts w:ascii="Times New Roman" w:hAnsi="Times New Roman" w:cs="Times New Roman"/>
          <w:sz w:val="24"/>
          <w:szCs w:val="24"/>
        </w:rPr>
        <w:t xml:space="preserve"> (</w:t>
      </w:r>
      <w:r w:rsidRPr="005C3523">
        <w:rPr>
          <w:rFonts w:ascii="Times New Roman" w:hAnsi="Times New Roman" w:cs="Times New Roman"/>
          <w:sz w:val="24"/>
          <w:szCs w:val="24"/>
        </w:rPr>
        <w:t xml:space="preserve">26.75 </w:t>
      </w:r>
      <w:r>
        <w:rPr>
          <w:rFonts w:ascii="Times New Roman" w:hAnsi="Times New Roman" w:cs="Times New Roman"/>
          <w:sz w:val="24"/>
          <w:szCs w:val="24"/>
        </w:rPr>
        <w:t>days).</w:t>
      </w:r>
      <w:r w:rsidRPr="005C3523">
        <w:rPr>
          <w:rFonts w:ascii="Times New Roman" w:hAnsi="Times New Roman" w:cs="Times New Roman"/>
          <w:sz w:val="24"/>
          <w:szCs w:val="24"/>
        </w:rPr>
        <w:t xml:space="preserve"> </w:t>
      </w:r>
      <w:r w:rsidR="0002663F" w:rsidRPr="005C3523">
        <w:rPr>
          <w:rFonts w:ascii="Times New Roman" w:hAnsi="Times New Roman" w:cs="Times New Roman"/>
          <w:sz w:val="24"/>
          <w:szCs w:val="24"/>
        </w:rPr>
        <w:t xml:space="preserve">The </w:t>
      </w:r>
      <w:r w:rsidR="002C2CBA" w:rsidRPr="005C3523">
        <w:rPr>
          <w:rFonts w:ascii="Times New Roman" w:hAnsi="Times New Roman" w:cs="Times New Roman"/>
          <w:sz w:val="24"/>
          <w:szCs w:val="24"/>
        </w:rPr>
        <w:t>days to first female flowering ranged</w:t>
      </w:r>
      <w:r w:rsidR="0002663F" w:rsidRPr="005C3523">
        <w:rPr>
          <w:rFonts w:ascii="Times New Roman" w:hAnsi="Times New Roman" w:cs="Times New Roman"/>
          <w:sz w:val="24"/>
          <w:szCs w:val="24"/>
        </w:rPr>
        <w:t xml:space="preserve"> </w:t>
      </w:r>
      <w:r w:rsidR="002A68F3" w:rsidRPr="005C3523">
        <w:rPr>
          <w:rFonts w:ascii="Times New Roman" w:hAnsi="Times New Roman" w:cs="Times New Roman"/>
          <w:sz w:val="24"/>
          <w:szCs w:val="24"/>
        </w:rPr>
        <w:t>from</w:t>
      </w:r>
      <w:r w:rsidR="0002663F" w:rsidRPr="005C3523">
        <w:rPr>
          <w:rFonts w:ascii="Times New Roman" w:hAnsi="Times New Roman" w:cs="Times New Roman"/>
          <w:sz w:val="24"/>
          <w:szCs w:val="24"/>
        </w:rPr>
        <w:t xml:space="preserve"> 27.75 to 33.12 days </w:t>
      </w:r>
      <w:r w:rsidR="002A68F3" w:rsidRPr="005C3523">
        <w:rPr>
          <w:rFonts w:ascii="Times New Roman" w:hAnsi="Times New Roman" w:cs="Times New Roman"/>
          <w:sz w:val="24"/>
          <w:szCs w:val="24"/>
        </w:rPr>
        <w:t>in the</w:t>
      </w:r>
      <w:r w:rsidR="0002663F" w:rsidRPr="005C3523">
        <w:rPr>
          <w:rFonts w:ascii="Times New Roman" w:hAnsi="Times New Roman" w:cs="Times New Roman"/>
          <w:sz w:val="24"/>
          <w:szCs w:val="24"/>
        </w:rPr>
        <w:t xml:space="preserve"> six different genotypes</w:t>
      </w:r>
      <w:r w:rsidR="00805EAA" w:rsidRPr="005C3523">
        <w:rPr>
          <w:rFonts w:ascii="Times New Roman" w:hAnsi="Times New Roman" w:cs="Times New Roman"/>
          <w:sz w:val="24"/>
          <w:szCs w:val="24"/>
        </w:rPr>
        <w:t xml:space="preserve"> while </w:t>
      </w:r>
      <w:r w:rsidR="002C2CBA" w:rsidRPr="005C3523">
        <w:rPr>
          <w:rFonts w:ascii="Times New Roman" w:hAnsi="Times New Roman" w:cs="Times New Roman"/>
          <w:sz w:val="24"/>
          <w:szCs w:val="24"/>
        </w:rPr>
        <w:t>days to first male flowering ranged</w:t>
      </w:r>
      <w:r w:rsidR="00805EAA" w:rsidRPr="005C3523">
        <w:rPr>
          <w:rFonts w:ascii="Times New Roman" w:hAnsi="Times New Roman" w:cs="Times New Roman"/>
          <w:sz w:val="24"/>
          <w:szCs w:val="24"/>
        </w:rPr>
        <w:t xml:space="preserve"> </w:t>
      </w:r>
      <w:r w:rsidR="00706791" w:rsidRPr="005C3523">
        <w:rPr>
          <w:rFonts w:ascii="Times New Roman" w:hAnsi="Times New Roman" w:cs="Times New Roman"/>
          <w:sz w:val="24"/>
          <w:szCs w:val="24"/>
        </w:rPr>
        <w:t>from 26.75</w:t>
      </w:r>
      <w:r w:rsidR="00AD1B40" w:rsidRPr="005C3523">
        <w:rPr>
          <w:rFonts w:ascii="Times New Roman" w:hAnsi="Times New Roman" w:cs="Times New Roman"/>
          <w:sz w:val="24"/>
          <w:szCs w:val="24"/>
        </w:rPr>
        <w:t xml:space="preserve"> to 31.62 days indicating a slightly protandrous nature of caygua.</w:t>
      </w:r>
      <w:r w:rsidR="00B5782E">
        <w:rPr>
          <w:rFonts w:ascii="Times New Roman" w:hAnsi="Times New Roman" w:cs="Times New Roman"/>
          <w:sz w:val="24"/>
          <w:szCs w:val="24"/>
        </w:rPr>
        <w:t xml:space="preserve"> Similar </w:t>
      </w:r>
      <w:r w:rsidR="00F86DC1">
        <w:rPr>
          <w:rFonts w:ascii="Times New Roman" w:hAnsi="Times New Roman" w:cs="Times New Roman"/>
          <w:sz w:val="24"/>
          <w:szCs w:val="24"/>
        </w:rPr>
        <w:t>findings were reported by Radha (2014)</w:t>
      </w:r>
      <w:r w:rsidR="00B5782E">
        <w:rPr>
          <w:rFonts w:ascii="Times New Roman" w:hAnsi="Times New Roman" w:cs="Times New Roman"/>
          <w:sz w:val="24"/>
          <w:szCs w:val="24"/>
        </w:rPr>
        <w:t xml:space="preserve"> in </w:t>
      </w:r>
      <w:r w:rsidR="00F86DC1">
        <w:rPr>
          <w:rFonts w:ascii="Times New Roman" w:hAnsi="Times New Roman" w:cs="Times New Roman"/>
          <w:sz w:val="24"/>
          <w:szCs w:val="24"/>
        </w:rPr>
        <w:t xml:space="preserve">bittergourd and Kumkum </w:t>
      </w:r>
      <w:r w:rsidR="00F86DC1" w:rsidRPr="00F86DC1">
        <w:rPr>
          <w:rFonts w:ascii="Times New Roman" w:hAnsi="Times New Roman" w:cs="Times New Roman"/>
          <w:i/>
          <w:sz w:val="24"/>
          <w:szCs w:val="24"/>
        </w:rPr>
        <w:t>et al</w:t>
      </w:r>
      <w:r w:rsidR="00F86DC1">
        <w:rPr>
          <w:rFonts w:ascii="Times New Roman" w:hAnsi="Times New Roman" w:cs="Times New Roman"/>
          <w:sz w:val="24"/>
          <w:szCs w:val="24"/>
        </w:rPr>
        <w:t>. (2023) in snake gourd.</w:t>
      </w:r>
      <w:r>
        <w:rPr>
          <w:rFonts w:ascii="Times New Roman" w:hAnsi="Times New Roman" w:cs="Times New Roman"/>
          <w:sz w:val="24"/>
          <w:szCs w:val="24"/>
        </w:rPr>
        <w:t xml:space="preserve"> </w:t>
      </w:r>
      <w:r w:rsidR="00AD1B40" w:rsidRPr="005C3523">
        <w:rPr>
          <w:rFonts w:ascii="Times New Roman" w:hAnsi="Times New Roman" w:cs="Times New Roman"/>
          <w:sz w:val="24"/>
          <w:szCs w:val="24"/>
        </w:rPr>
        <w:t>This</w:t>
      </w:r>
      <w:r w:rsidR="00706791" w:rsidRPr="005C3523">
        <w:rPr>
          <w:rFonts w:ascii="Times New Roman" w:hAnsi="Times New Roman" w:cs="Times New Roman"/>
          <w:sz w:val="24"/>
          <w:szCs w:val="24"/>
        </w:rPr>
        <w:t xml:space="preserve"> variablility in flowering time of the different caygua genotypes may be attributed to differences in genetic or physilogical responses to environmental stimuli.</w:t>
      </w:r>
      <w:r w:rsidR="0002663F" w:rsidRPr="005C3523">
        <w:rPr>
          <w:rFonts w:ascii="Times New Roman" w:hAnsi="Times New Roman" w:cs="Times New Roman"/>
          <w:sz w:val="24"/>
          <w:szCs w:val="24"/>
        </w:rPr>
        <w:t xml:space="preserve"> Breeding cycles that seek for quick generation turnover may benefit more from gen</w:t>
      </w:r>
      <w:r w:rsidR="00805EAA" w:rsidRPr="005C3523">
        <w:rPr>
          <w:rFonts w:ascii="Times New Roman" w:hAnsi="Times New Roman" w:cs="Times New Roman"/>
          <w:sz w:val="24"/>
          <w:szCs w:val="24"/>
        </w:rPr>
        <w:t>otypes with earlier</w:t>
      </w:r>
      <w:r w:rsidR="00F11DFF" w:rsidRPr="005C3523">
        <w:rPr>
          <w:rFonts w:ascii="Times New Roman" w:hAnsi="Times New Roman" w:cs="Times New Roman"/>
          <w:sz w:val="24"/>
          <w:szCs w:val="24"/>
        </w:rPr>
        <w:t xml:space="preserve"> flowering</w:t>
      </w:r>
      <w:r w:rsidR="0002663F" w:rsidRPr="005C3523">
        <w:rPr>
          <w:rFonts w:ascii="Times New Roman" w:hAnsi="Times New Roman" w:cs="Times New Roman"/>
          <w:sz w:val="24"/>
          <w:szCs w:val="24"/>
        </w:rPr>
        <w:t xml:space="preserve"> </w:t>
      </w:r>
      <w:r w:rsidR="009C2A99" w:rsidRPr="005C3523">
        <w:rPr>
          <w:rFonts w:ascii="Times New Roman" w:hAnsi="Times New Roman" w:cs="Times New Roman"/>
          <w:sz w:val="24"/>
          <w:szCs w:val="24"/>
        </w:rPr>
        <w:t>(</w:t>
      </w:r>
      <w:r w:rsidR="00F11DFF" w:rsidRPr="005C3523">
        <w:rPr>
          <w:rFonts w:ascii="Times New Roman" w:hAnsi="Times New Roman" w:cs="Times New Roman"/>
          <w:sz w:val="24"/>
          <w:szCs w:val="24"/>
          <w:shd w:val="clear" w:color="auto" w:fill="FFFFFF"/>
        </w:rPr>
        <w:t xml:space="preserve">Gwanama </w:t>
      </w:r>
      <w:r w:rsidR="00F11DFF" w:rsidRPr="005C3523">
        <w:rPr>
          <w:rFonts w:ascii="Times New Roman" w:hAnsi="Times New Roman" w:cs="Times New Roman"/>
          <w:i/>
          <w:sz w:val="24"/>
          <w:szCs w:val="24"/>
          <w:shd w:val="clear" w:color="auto" w:fill="FFFFFF"/>
        </w:rPr>
        <w:t>et al</w:t>
      </w:r>
      <w:r w:rsidR="00F11DFF" w:rsidRPr="005C3523">
        <w:rPr>
          <w:rFonts w:ascii="Times New Roman" w:hAnsi="Times New Roman" w:cs="Times New Roman"/>
          <w:sz w:val="24"/>
          <w:szCs w:val="24"/>
          <w:shd w:val="clear" w:color="auto" w:fill="FFFFFF"/>
        </w:rPr>
        <w:t>.,</w:t>
      </w:r>
      <w:r w:rsidR="00F11DFF" w:rsidRPr="005C3523">
        <w:rPr>
          <w:rFonts w:ascii="Times New Roman" w:hAnsi="Times New Roman" w:cs="Times New Roman"/>
          <w:i/>
          <w:sz w:val="24"/>
          <w:szCs w:val="24"/>
          <w:shd w:val="clear" w:color="auto" w:fill="FFFFFF"/>
        </w:rPr>
        <w:t xml:space="preserve"> </w:t>
      </w:r>
      <w:r w:rsidR="00F11DFF" w:rsidRPr="005C3523">
        <w:rPr>
          <w:rFonts w:ascii="Times New Roman" w:hAnsi="Times New Roman" w:cs="Times New Roman"/>
          <w:sz w:val="24"/>
          <w:szCs w:val="24"/>
          <w:shd w:val="clear" w:color="auto" w:fill="FFFFFF"/>
        </w:rPr>
        <w:t xml:space="preserve">2001 and </w:t>
      </w:r>
      <w:r w:rsidR="009C2A99" w:rsidRPr="005C3523">
        <w:rPr>
          <w:rFonts w:ascii="Times New Roman" w:hAnsi="Times New Roman" w:cs="Times New Roman"/>
          <w:sz w:val="24"/>
          <w:szCs w:val="24"/>
          <w:shd w:val="clear" w:color="auto" w:fill="FFFFFF"/>
        </w:rPr>
        <w:t xml:space="preserve">Singh </w:t>
      </w:r>
      <w:r w:rsidR="009C2A99" w:rsidRPr="005C3523">
        <w:rPr>
          <w:rFonts w:ascii="Times New Roman" w:hAnsi="Times New Roman" w:cs="Times New Roman"/>
          <w:i/>
          <w:sz w:val="24"/>
          <w:szCs w:val="24"/>
          <w:shd w:val="clear" w:color="auto" w:fill="FFFFFF"/>
        </w:rPr>
        <w:t>et al</w:t>
      </w:r>
      <w:r w:rsidR="009C2A99" w:rsidRPr="005C3523">
        <w:rPr>
          <w:rFonts w:ascii="Times New Roman" w:hAnsi="Times New Roman" w:cs="Times New Roman"/>
          <w:sz w:val="24"/>
          <w:szCs w:val="24"/>
          <w:shd w:val="clear" w:color="auto" w:fill="FFFFFF"/>
        </w:rPr>
        <w:t>., 2018</w:t>
      </w:r>
      <w:r w:rsidR="00F11DFF" w:rsidRPr="005C3523">
        <w:rPr>
          <w:rFonts w:ascii="Times New Roman" w:hAnsi="Times New Roman" w:cs="Times New Roman"/>
          <w:sz w:val="24"/>
          <w:szCs w:val="24"/>
          <w:shd w:val="clear" w:color="auto" w:fill="FFFFFF"/>
        </w:rPr>
        <w:t>).</w:t>
      </w:r>
      <w:r w:rsidR="00F11DFF" w:rsidRPr="005C3523">
        <w:rPr>
          <w:rFonts w:ascii="Times New Roman" w:hAnsi="Times New Roman" w:cs="Times New Roman"/>
          <w:sz w:val="24"/>
          <w:szCs w:val="24"/>
        </w:rPr>
        <w:t xml:space="preserve"> </w:t>
      </w:r>
    </w:p>
    <w:p w14:paraId="078D6FC2" w14:textId="298FCC53" w:rsidR="00B0111C" w:rsidRPr="005C3523" w:rsidRDefault="00706791" w:rsidP="00E73BCA">
      <w:pPr>
        <w:spacing w:line="360" w:lineRule="auto"/>
        <w:jc w:val="both"/>
        <w:rPr>
          <w:rFonts w:ascii="Times New Roman" w:hAnsi="Times New Roman" w:cs="Times New Roman"/>
          <w:sz w:val="24"/>
          <w:szCs w:val="24"/>
        </w:rPr>
      </w:pPr>
      <w:r w:rsidRPr="005C3523">
        <w:rPr>
          <w:rFonts w:ascii="Times New Roman" w:hAnsi="Times New Roman" w:cs="Times New Roman"/>
          <w:sz w:val="24"/>
          <w:szCs w:val="24"/>
        </w:rPr>
        <w:t>The flower diameters</w:t>
      </w:r>
      <w:r w:rsidR="00B0111C" w:rsidRPr="005C3523">
        <w:rPr>
          <w:rFonts w:ascii="Times New Roman" w:hAnsi="Times New Roman" w:cs="Times New Roman"/>
          <w:sz w:val="24"/>
          <w:szCs w:val="24"/>
        </w:rPr>
        <w:t xml:space="preserve"> in caygua</w:t>
      </w:r>
      <w:r w:rsidR="003E6F01">
        <w:rPr>
          <w:rFonts w:ascii="Times New Roman" w:hAnsi="Times New Roman" w:cs="Times New Roman"/>
          <w:sz w:val="24"/>
          <w:szCs w:val="24"/>
        </w:rPr>
        <w:t xml:space="preserve"> genotypes</w:t>
      </w:r>
      <w:r w:rsidRPr="005C3523">
        <w:rPr>
          <w:rFonts w:ascii="Times New Roman" w:hAnsi="Times New Roman" w:cs="Times New Roman"/>
          <w:sz w:val="24"/>
          <w:szCs w:val="24"/>
        </w:rPr>
        <w:t xml:space="preserve"> ranged from 6.11 mm to 7.41 mm in case </w:t>
      </w:r>
      <w:proofErr w:type="gramStart"/>
      <w:r w:rsidRPr="005C3523">
        <w:rPr>
          <w:rFonts w:ascii="Times New Roman" w:hAnsi="Times New Roman" w:cs="Times New Roman"/>
          <w:sz w:val="24"/>
          <w:szCs w:val="24"/>
        </w:rPr>
        <w:t>of  f</w:t>
      </w:r>
      <w:r w:rsidR="00A062A1" w:rsidRPr="005C3523">
        <w:rPr>
          <w:rFonts w:ascii="Times New Roman" w:hAnsi="Times New Roman" w:cs="Times New Roman"/>
          <w:sz w:val="24"/>
          <w:szCs w:val="24"/>
        </w:rPr>
        <w:t>emale</w:t>
      </w:r>
      <w:proofErr w:type="gramEnd"/>
      <w:r w:rsidR="00A062A1" w:rsidRPr="005C3523">
        <w:rPr>
          <w:rFonts w:ascii="Times New Roman" w:hAnsi="Times New Roman" w:cs="Times New Roman"/>
          <w:sz w:val="24"/>
          <w:szCs w:val="24"/>
        </w:rPr>
        <w:t xml:space="preserve"> flower</w:t>
      </w:r>
      <w:r w:rsidRPr="005C3523">
        <w:rPr>
          <w:rFonts w:ascii="Times New Roman" w:hAnsi="Times New Roman" w:cs="Times New Roman"/>
          <w:sz w:val="24"/>
          <w:szCs w:val="24"/>
        </w:rPr>
        <w:t xml:space="preserve">s </w:t>
      </w:r>
      <w:r w:rsidR="003E6F01">
        <w:rPr>
          <w:rFonts w:ascii="Times New Roman" w:hAnsi="Times New Roman" w:cs="Times New Roman"/>
          <w:sz w:val="24"/>
          <w:szCs w:val="24"/>
        </w:rPr>
        <w:t>with highest the value recorded in T</w:t>
      </w:r>
      <w:r w:rsidR="003E6F01" w:rsidRPr="003E6F01">
        <w:rPr>
          <w:rFonts w:ascii="Times New Roman" w:hAnsi="Times New Roman" w:cs="Times New Roman"/>
          <w:sz w:val="24"/>
          <w:szCs w:val="24"/>
          <w:vertAlign w:val="subscript"/>
        </w:rPr>
        <w:t>2</w:t>
      </w:r>
      <w:r w:rsidR="003E6F01">
        <w:rPr>
          <w:rFonts w:ascii="Times New Roman" w:hAnsi="Times New Roman" w:cs="Times New Roman"/>
          <w:sz w:val="24"/>
          <w:szCs w:val="24"/>
          <w:vertAlign w:val="subscript"/>
        </w:rPr>
        <w:t xml:space="preserve"> </w:t>
      </w:r>
      <w:r w:rsidR="003E6F01" w:rsidRPr="003E6F01">
        <w:rPr>
          <w:rFonts w:ascii="Times New Roman" w:hAnsi="Times New Roman" w:cs="Times New Roman"/>
          <w:sz w:val="24"/>
          <w:szCs w:val="24"/>
        </w:rPr>
        <w:t>(</w:t>
      </w:r>
      <w:r w:rsidR="003E6F01" w:rsidRPr="005C3523">
        <w:rPr>
          <w:rFonts w:ascii="Times New Roman" w:hAnsi="Times New Roman" w:cs="Times New Roman"/>
          <w:sz w:val="24"/>
          <w:szCs w:val="24"/>
        </w:rPr>
        <w:t>7.41 mm</w:t>
      </w:r>
      <w:r w:rsidR="003E6F01">
        <w:rPr>
          <w:rFonts w:ascii="Times New Roman" w:hAnsi="Times New Roman" w:cs="Times New Roman"/>
          <w:sz w:val="24"/>
          <w:szCs w:val="24"/>
        </w:rPr>
        <w:t>)</w:t>
      </w:r>
      <w:r w:rsidR="003E6F01">
        <w:rPr>
          <w:rFonts w:ascii="Times New Roman" w:hAnsi="Times New Roman" w:cs="Times New Roman"/>
          <w:sz w:val="24"/>
          <w:szCs w:val="24"/>
          <w:vertAlign w:val="subscript"/>
        </w:rPr>
        <w:t xml:space="preserve"> </w:t>
      </w:r>
      <w:r w:rsidR="003E6F01" w:rsidRPr="003E6F01">
        <w:rPr>
          <w:rFonts w:ascii="Times New Roman" w:hAnsi="Times New Roman" w:cs="Times New Roman"/>
          <w:sz w:val="24"/>
          <w:szCs w:val="24"/>
        </w:rPr>
        <w:t>while in male flowers it ranged</w:t>
      </w:r>
      <w:r w:rsidRPr="005C3523">
        <w:rPr>
          <w:rFonts w:ascii="Times New Roman" w:hAnsi="Times New Roman" w:cs="Times New Roman"/>
          <w:sz w:val="24"/>
          <w:szCs w:val="24"/>
        </w:rPr>
        <w:t xml:space="preserve"> from 6.40 mm to 7.38 mm</w:t>
      </w:r>
      <w:r w:rsidR="003E6F01">
        <w:rPr>
          <w:rFonts w:ascii="Times New Roman" w:hAnsi="Times New Roman" w:cs="Times New Roman"/>
          <w:sz w:val="24"/>
          <w:szCs w:val="24"/>
        </w:rPr>
        <w:t xml:space="preserve"> with T</w:t>
      </w:r>
      <w:r w:rsidR="003E6F01" w:rsidRPr="003E6F01">
        <w:rPr>
          <w:rFonts w:ascii="Times New Roman" w:hAnsi="Times New Roman" w:cs="Times New Roman"/>
          <w:sz w:val="24"/>
          <w:szCs w:val="24"/>
          <w:vertAlign w:val="subscript"/>
        </w:rPr>
        <w:t>4</w:t>
      </w:r>
      <w:r w:rsidR="003E6F01">
        <w:rPr>
          <w:rFonts w:ascii="Times New Roman" w:hAnsi="Times New Roman" w:cs="Times New Roman"/>
          <w:sz w:val="24"/>
          <w:szCs w:val="24"/>
        </w:rPr>
        <w:t xml:space="preserve"> having the highest value (</w:t>
      </w:r>
      <w:r w:rsidR="003E6F01" w:rsidRPr="005C3523">
        <w:rPr>
          <w:rFonts w:ascii="Times New Roman" w:hAnsi="Times New Roman" w:cs="Times New Roman"/>
          <w:sz w:val="24"/>
          <w:szCs w:val="24"/>
        </w:rPr>
        <w:t>7.38 mm</w:t>
      </w:r>
      <w:r w:rsidR="003E6F01">
        <w:rPr>
          <w:rFonts w:ascii="Times New Roman" w:hAnsi="Times New Roman" w:cs="Times New Roman"/>
          <w:sz w:val="24"/>
          <w:szCs w:val="24"/>
        </w:rPr>
        <w:t>)</w:t>
      </w:r>
      <w:r w:rsidRPr="005C3523">
        <w:rPr>
          <w:rFonts w:ascii="Times New Roman" w:hAnsi="Times New Roman" w:cs="Times New Roman"/>
          <w:sz w:val="24"/>
          <w:szCs w:val="24"/>
        </w:rPr>
        <w:t xml:space="preserve">. </w:t>
      </w:r>
      <w:r w:rsidR="00991226">
        <w:rPr>
          <w:rFonts w:ascii="Times New Roman" w:hAnsi="Times New Roman" w:cs="Times New Roman"/>
          <w:sz w:val="24"/>
          <w:szCs w:val="24"/>
        </w:rPr>
        <w:t xml:space="preserve">Similar findings were reported by Asna </w:t>
      </w:r>
      <w:r w:rsidR="00991226" w:rsidRPr="00991226">
        <w:rPr>
          <w:rFonts w:ascii="Times New Roman" w:hAnsi="Times New Roman" w:cs="Times New Roman"/>
          <w:i/>
          <w:sz w:val="24"/>
          <w:szCs w:val="24"/>
        </w:rPr>
        <w:t>et al</w:t>
      </w:r>
      <w:r w:rsidR="00991226">
        <w:rPr>
          <w:rFonts w:ascii="Times New Roman" w:hAnsi="Times New Roman" w:cs="Times New Roman"/>
          <w:sz w:val="24"/>
          <w:szCs w:val="24"/>
        </w:rPr>
        <w:t xml:space="preserve">. (2020) in bittergourd. </w:t>
      </w:r>
      <w:r w:rsidR="00B728A4" w:rsidRPr="005C3523">
        <w:rPr>
          <w:rFonts w:ascii="Times New Roman" w:hAnsi="Times New Roman" w:cs="Times New Roman"/>
          <w:sz w:val="24"/>
          <w:szCs w:val="24"/>
        </w:rPr>
        <w:t>Flowers with larger diameters are favoured for breeding programmes in order to facilitate insect visits and increase pollination rates.</w:t>
      </w:r>
    </w:p>
    <w:p w14:paraId="58865916" w14:textId="14AE78A9" w:rsidR="00685885" w:rsidRPr="003E6F01" w:rsidRDefault="00F11DFF" w:rsidP="00DC20C1">
      <w:pPr>
        <w:spacing w:line="360" w:lineRule="auto"/>
        <w:jc w:val="both"/>
        <w:rPr>
          <w:rFonts w:ascii="Times New Roman" w:hAnsi="Times New Roman" w:cs="Times New Roman"/>
          <w:b/>
          <w:sz w:val="24"/>
          <w:szCs w:val="24"/>
          <w:u w:val="single"/>
        </w:rPr>
      </w:pPr>
      <w:r w:rsidRPr="005C3523">
        <w:rPr>
          <w:rFonts w:ascii="Times New Roman" w:hAnsi="Times New Roman" w:cs="Times New Roman"/>
          <w:sz w:val="24"/>
          <w:szCs w:val="24"/>
        </w:rPr>
        <w:lastRenderedPageBreak/>
        <w:t xml:space="preserve"> </w:t>
      </w:r>
      <w:r w:rsidR="00685885" w:rsidRPr="005C3523">
        <w:rPr>
          <w:rFonts w:ascii="Times New Roman" w:hAnsi="Times New Roman" w:cs="Times New Roman"/>
          <w:sz w:val="24"/>
          <w:szCs w:val="24"/>
        </w:rPr>
        <w:t xml:space="preserve">The length of the female flowers ranged from 2.05 to 2.85mm whereas in case of male flowers the </w:t>
      </w:r>
      <w:r w:rsidR="003E6F01">
        <w:rPr>
          <w:rFonts w:ascii="Times New Roman" w:hAnsi="Times New Roman" w:cs="Times New Roman"/>
          <w:sz w:val="24"/>
          <w:szCs w:val="24"/>
        </w:rPr>
        <w:t xml:space="preserve">range </w:t>
      </w:r>
      <w:r w:rsidR="00DC20C1" w:rsidRPr="005C3523">
        <w:rPr>
          <w:rFonts w:ascii="Times New Roman" w:hAnsi="Times New Roman" w:cs="Times New Roman"/>
          <w:sz w:val="24"/>
          <w:szCs w:val="24"/>
        </w:rPr>
        <w:t xml:space="preserve">of </w:t>
      </w:r>
      <w:r w:rsidR="00685885" w:rsidRPr="005C3523">
        <w:rPr>
          <w:rFonts w:ascii="Times New Roman" w:hAnsi="Times New Roman" w:cs="Times New Roman"/>
          <w:sz w:val="24"/>
          <w:szCs w:val="24"/>
        </w:rPr>
        <w:t xml:space="preserve">length was </w:t>
      </w:r>
      <w:r w:rsidR="00DC20C1" w:rsidRPr="005C3523">
        <w:rPr>
          <w:rFonts w:ascii="Times New Roman" w:hAnsi="Times New Roman" w:cs="Times New Roman"/>
          <w:sz w:val="24"/>
          <w:szCs w:val="24"/>
        </w:rPr>
        <w:t xml:space="preserve">from </w:t>
      </w:r>
      <w:r w:rsidR="00685885" w:rsidRPr="005C3523">
        <w:rPr>
          <w:rFonts w:ascii="Times New Roman" w:hAnsi="Times New Roman" w:cs="Times New Roman"/>
          <w:sz w:val="24"/>
          <w:szCs w:val="24"/>
        </w:rPr>
        <w:t xml:space="preserve">1.99 to 2.33mm. </w:t>
      </w:r>
      <w:r w:rsidR="003E6F01">
        <w:rPr>
          <w:rFonts w:ascii="Times New Roman" w:hAnsi="Times New Roman" w:cs="Times New Roman"/>
          <w:sz w:val="24"/>
          <w:szCs w:val="24"/>
        </w:rPr>
        <w:t>The maximum value for flower length was recorded in T</w:t>
      </w:r>
      <w:r w:rsidR="003E6F01" w:rsidRPr="003E6F01">
        <w:rPr>
          <w:rFonts w:ascii="Times New Roman" w:hAnsi="Times New Roman" w:cs="Times New Roman"/>
          <w:sz w:val="24"/>
          <w:szCs w:val="24"/>
          <w:vertAlign w:val="subscript"/>
        </w:rPr>
        <w:t>2</w:t>
      </w:r>
      <w:r w:rsidR="003E6F01">
        <w:rPr>
          <w:rFonts w:ascii="Times New Roman" w:hAnsi="Times New Roman" w:cs="Times New Roman"/>
          <w:sz w:val="24"/>
          <w:szCs w:val="24"/>
        </w:rPr>
        <w:t xml:space="preserve"> and T</w:t>
      </w:r>
      <w:r w:rsidR="003E6F01" w:rsidRPr="003E6F01">
        <w:rPr>
          <w:rFonts w:ascii="Times New Roman" w:hAnsi="Times New Roman" w:cs="Times New Roman"/>
          <w:sz w:val="24"/>
          <w:szCs w:val="24"/>
          <w:vertAlign w:val="subscript"/>
        </w:rPr>
        <w:t>1</w:t>
      </w:r>
      <w:r w:rsidR="003E6F01">
        <w:rPr>
          <w:rFonts w:ascii="Times New Roman" w:hAnsi="Times New Roman" w:cs="Times New Roman"/>
          <w:sz w:val="24"/>
          <w:szCs w:val="24"/>
        </w:rPr>
        <w:t xml:space="preserve"> for female and male flowers respectively.</w:t>
      </w:r>
      <w:r w:rsidR="00991226">
        <w:rPr>
          <w:rFonts w:ascii="Times New Roman" w:hAnsi="Times New Roman" w:cs="Times New Roman"/>
          <w:sz w:val="24"/>
          <w:szCs w:val="24"/>
        </w:rPr>
        <w:t xml:space="preserve"> Similar findings were reported by Asna </w:t>
      </w:r>
      <w:r w:rsidR="00991226" w:rsidRPr="00991226">
        <w:rPr>
          <w:rFonts w:ascii="Times New Roman" w:hAnsi="Times New Roman" w:cs="Times New Roman"/>
          <w:i/>
          <w:sz w:val="24"/>
          <w:szCs w:val="24"/>
        </w:rPr>
        <w:t>et al</w:t>
      </w:r>
      <w:r w:rsidR="00991226">
        <w:rPr>
          <w:rFonts w:ascii="Times New Roman" w:hAnsi="Times New Roman" w:cs="Times New Roman"/>
          <w:sz w:val="24"/>
          <w:szCs w:val="24"/>
        </w:rPr>
        <w:t xml:space="preserve">. (2020) in bittergourd. </w:t>
      </w:r>
      <w:r w:rsidR="003E6F01">
        <w:rPr>
          <w:rFonts w:ascii="Times New Roman" w:hAnsi="Times New Roman" w:cs="Times New Roman"/>
          <w:sz w:val="24"/>
          <w:szCs w:val="24"/>
        </w:rPr>
        <w:t>Flower length</w:t>
      </w:r>
      <w:r w:rsidR="00DC20C1" w:rsidRPr="005C3523">
        <w:rPr>
          <w:rFonts w:ascii="Times New Roman" w:hAnsi="Times New Roman" w:cs="Times New Roman"/>
          <w:sz w:val="24"/>
          <w:szCs w:val="24"/>
        </w:rPr>
        <w:t xml:space="preserve"> particularly in female flowers may influence </w:t>
      </w:r>
      <w:r w:rsidR="00DC20C1" w:rsidRPr="003E6F01">
        <w:rPr>
          <w:rFonts w:ascii="Times New Roman" w:hAnsi="Times New Roman" w:cs="Times New Roman"/>
          <w:sz w:val="24"/>
          <w:szCs w:val="24"/>
        </w:rPr>
        <w:t>pollin</w:t>
      </w:r>
      <w:r w:rsidR="003E6F01" w:rsidRPr="003E6F01">
        <w:rPr>
          <w:rFonts w:ascii="Times New Roman" w:hAnsi="Times New Roman" w:cs="Times New Roman"/>
          <w:sz w:val="24"/>
          <w:szCs w:val="24"/>
        </w:rPr>
        <w:t>a</w:t>
      </w:r>
      <w:r w:rsidR="00DC20C1" w:rsidRPr="003E6F01">
        <w:rPr>
          <w:rFonts w:ascii="Times New Roman" w:hAnsi="Times New Roman" w:cs="Times New Roman"/>
          <w:sz w:val="24"/>
          <w:szCs w:val="24"/>
        </w:rPr>
        <w:t xml:space="preserve">tor attraction and consequently reproductive efficiency. </w:t>
      </w:r>
      <w:proofErr w:type="gramStart"/>
      <w:r w:rsidR="00DC20C1" w:rsidRPr="003E6F01">
        <w:rPr>
          <w:rFonts w:ascii="Times New Roman" w:hAnsi="Times New Roman" w:cs="Times New Roman"/>
          <w:sz w:val="24"/>
          <w:szCs w:val="24"/>
        </w:rPr>
        <w:t>Thus</w:t>
      </w:r>
      <w:proofErr w:type="gramEnd"/>
      <w:r w:rsidR="00DC20C1" w:rsidRPr="003E6F01">
        <w:rPr>
          <w:rFonts w:ascii="Times New Roman" w:hAnsi="Times New Roman" w:cs="Times New Roman"/>
          <w:sz w:val="24"/>
          <w:szCs w:val="24"/>
        </w:rPr>
        <w:t xml:space="preserve"> s</w:t>
      </w:r>
      <w:r w:rsidR="003E6F01">
        <w:rPr>
          <w:rFonts w:ascii="Times New Roman" w:hAnsi="Times New Roman" w:cs="Times New Roman"/>
          <w:sz w:val="24"/>
          <w:szCs w:val="24"/>
        </w:rPr>
        <w:t>e</w:t>
      </w:r>
      <w:r w:rsidR="00DC20C1" w:rsidRPr="003E6F01">
        <w:rPr>
          <w:rFonts w:ascii="Times New Roman" w:hAnsi="Times New Roman" w:cs="Times New Roman"/>
          <w:sz w:val="24"/>
          <w:szCs w:val="24"/>
        </w:rPr>
        <w:t xml:space="preserve">lection for desirable female flower length could be beneficial in breeding programmes. </w:t>
      </w:r>
    </w:p>
    <w:p w14:paraId="1072621A" w14:textId="54C4FBD0" w:rsidR="00DC20C1" w:rsidRPr="00991226" w:rsidRDefault="0029412A" w:rsidP="00991226">
      <w:pPr>
        <w:spacing w:line="360" w:lineRule="auto"/>
        <w:jc w:val="both"/>
        <w:rPr>
          <w:rFonts w:ascii="Times New Roman" w:hAnsi="Times New Roman" w:cs="Times New Roman"/>
          <w:sz w:val="24"/>
          <w:szCs w:val="24"/>
        </w:rPr>
      </w:pPr>
      <w:r w:rsidRPr="005C3523">
        <w:rPr>
          <w:rFonts w:ascii="Times New Roman" w:hAnsi="Times New Roman" w:cs="Times New Roman"/>
          <w:color w:val="000000" w:themeColor="text1"/>
          <w:sz w:val="24"/>
          <w:szCs w:val="24"/>
        </w:rPr>
        <w:t>Compared to male pedicel lengths, which range</w:t>
      </w:r>
      <w:r w:rsidR="003E6F01">
        <w:rPr>
          <w:rFonts w:ascii="Times New Roman" w:hAnsi="Times New Roman" w:cs="Times New Roman"/>
          <w:color w:val="000000" w:themeColor="text1"/>
          <w:sz w:val="24"/>
          <w:szCs w:val="24"/>
        </w:rPr>
        <w:t>d</w:t>
      </w:r>
      <w:r w:rsidRPr="005C3523">
        <w:rPr>
          <w:rFonts w:ascii="Times New Roman" w:hAnsi="Times New Roman" w:cs="Times New Roman"/>
          <w:color w:val="000000" w:themeColor="text1"/>
          <w:sz w:val="24"/>
          <w:szCs w:val="24"/>
        </w:rPr>
        <w:t xml:space="preserve"> from 4.27 mm to 5.38 mm, fem</w:t>
      </w:r>
      <w:r w:rsidR="003E6F01">
        <w:rPr>
          <w:rFonts w:ascii="Times New Roman" w:hAnsi="Times New Roman" w:cs="Times New Roman"/>
          <w:color w:val="000000" w:themeColor="text1"/>
          <w:sz w:val="24"/>
          <w:szCs w:val="24"/>
        </w:rPr>
        <w:t xml:space="preserve">ale pedicel lengths varied less, </w:t>
      </w:r>
      <w:r w:rsidRPr="005C3523">
        <w:rPr>
          <w:rFonts w:ascii="Times New Roman" w:hAnsi="Times New Roman" w:cs="Times New Roman"/>
          <w:color w:val="000000" w:themeColor="text1"/>
          <w:sz w:val="24"/>
          <w:szCs w:val="24"/>
        </w:rPr>
        <w:t>ranging from 0.71 mm to 1.47 mm. This suggests that pedicel length variability is higher in male blooms. Breeding may benefit from selection based on male pedicel length, particularly to improve pollinator access or flower placement features.</w:t>
      </w:r>
      <w:r w:rsidR="00871518" w:rsidRPr="005C3523">
        <w:rPr>
          <w:rFonts w:ascii="Times New Roman" w:hAnsi="Times New Roman" w:cs="Times New Roman"/>
          <w:b/>
          <w:sz w:val="24"/>
          <w:szCs w:val="24"/>
        </w:rPr>
        <w:t xml:space="preserve"> </w:t>
      </w:r>
      <w:r w:rsidR="00991226" w:rsidRPr="00991226">
        <w:rPr>
          <w:rFonts w:ascii="Times New Roman" w:hAnsi="Times New Roman" w:cs="Times New Roman"/>
          <w:sz w:val="24"/>
          <w:szCs w:val="24"/>
        </w:rPr>
        <w:t>The pedicel serves as a bridge between the fruit and plant, providing a channel for</w:t>
      </w:r>
      <w:r w:rsidR="00991226">
        <w:rPr>
          <w:rFonts w:ascii="Times New Roman" w:hAnsi="Times New Roman" w:cs="Times New Roman"/>
          <w:sz w:val="24"/>
          <w:szCs w:val="24"/>
        </w:rPr>
        <w:t xml:space="preserve"> transporting nutrients to the f</w:t>
      </w:r>
      <w:r w:rsidR="00991226" w:rsidRPr="00991226">
        <w:rPr>
          <w:rFonts w:ascii="Times New Roman" w:hAnsi="Times New Roman" w:cs="Times New Roman"/>
          <w:sz w:val="24"/>
          <w:szCs w:val="24"/>
        </w:rPr>
        <w:t>ruit during its growth and development. If the pedicel is too long or too short, t</w:t>
      </w:r>
      <w:r w:rsidR="00991226">
        <w:rPr>
          <w:rFonts w:ascii="Times New Roman" w:hAnsi="Times New Roman" w:cs="Times New Roman"/>
          <w:sz w:val="24"/>
          <w:szCs w:val="24"/>
        </w:rPr>
        <w:t xml:space="preserve">he fruit will bend and produce </w:t>
      </w:r>
      <w:r w:rsidR="00991226" w:rsidRPr="00991226">
        <w:rPr>
          <w:rFonts w:ascii="Times New Roman" w:hAnsi="Times New Roman" w:cs="Times New Roman"/>
          <w:sz w:val="24"/>
          <w:szCs w:val="24"/>
        </w:rPr>
        <w:t>a deformed fruit. Pedicel length in cucumbers is an essential parameter in m</w:t>
      </w:r>
      <w:r w:rsidR="00991226">
        <w:rPr>
          <w:rFonts w:ascii="Times New Roman" w:hAnsi="Times New Roman" w:cs="Times New Roman"/>
          <w:sz w:val="24"/>
          <w:szCs w:val="24"/>
        </w:rPr>
        <w:t xml:space="preserve">olecular genetics and cucumber breeding </w:t>
      </w:r>
      <w:r w:rsidR="00B874D8">
        <w:rPr>
          <w:rFonts w:ascii="Times New Roman" w:hAnsi="Times New Roman" w:cs="Times New Roman"/>
          <w:sz w:val="24"/>
          <w:szCs w:val="24"/>
        </w:rPr>
        <w:t xml:space="preserve">(Yane </w:t>
      </w:r>
      <w:r w:rsidR="00B874D8" w:rsidRPr="00B874D8">
        <w:rPr>
          <w:rFonts w:ascii="Times New Roman" w:hAnsi="Times New Roman" w:cs="Times New Roman"/>
          <w:i/>
          <w:sz w:val="24"/>
          <w:szCs w:val="24"/>
        </w:rPr>
        <w:t>et al</w:t>
      </w:r>
      <w:r w:rsidR="00B874D8" w:rsidRPr="00B874D8">
        <w:rPr>
          <w:rFonts w:ascii="Times New Roman" w:hAnsi="Times New Roman" w:cs="Times New Roman"/>
          <w:sz w:val="24"/>
          <w:szCs w:val="24"/>
        </w:rPr>
        <w:t>.</w:t>
      </w:r>
      <w:r w:rsidR="00B874D8">
        <w:rPr>
          <w:rFonts w:ascii="Times New Roman" w:hAnsi="Times New Roman" w:cs="Times New Roman"/>
          <w:sz w:val="24"/>
          <w:szCs w:val="24"/>
        </w:rPr>
        <w:t xml:space="preserve"> 2024).</w:t>
      </w:r>
    </w:p>
    <w:p w14:paraId="2C6F33CD" w14:textId="35CE38FF" w:rsidR="00DC20C1" w:rsidRPr="005C3523" w:rsidRDefault="003E6F01" w:rsidP="00E73BCA">
      <w:pPr>
        <w:spacing w:line="360" w:lineRule="auto"/>
        <w:jc w:val="both"/>
        <w:rPr>
          <w:rFonts w:ascii="Times New Roman" w:hAnsi="Times New Roman" w:cs="Times New Roman"/>
          <w:sz w:val="24"/>
          <w:szCs w:val="24"/>
        </w:rPr>
      </w:pPr>
      <w:r>
        <w:rPr>
          <w:rFonts w:ascii="Times New Roman" w:hAnsi="Times New Roman" w:cs="Times New Roman"/>
          <w:sz w:val="24"/>
          <w:szCs w:val="24"/>
        </w:rPr>
        <w:t>The lengh of the style</w:t>
      </w:r>
      <w:r w:rsidR="007F5432" w:rsidRPr="005C3523">
        <w:rPr>
          <w:rFonts w:ascii="Times New Roman" w:hAnsi="Times New Roman" w:cs="Times New Roman"/>
          <w:sz w:val="24"/>
          <w:szCs w:val="24"/>
        </w:rPr>
        <w:t xml:space="preserve"> ranged from 2.61 mm to 3.29 mm</w:t>
      </w:r>
      <w:r>
        <w:rPr>
          <w:rFonts w:ascii="Times New Roman" w:hAnsi="Times New Roman" w:cs="Times New Roman"/>
          <w:sz w:val="24"/>
          <w:szCs w:val="24"/>
        </w:rPr>
        <w:t xml:space="preserve"> in all the genotypes studied</w:t>
      </w:r>
      <w:r w:rsidR="007F5432" w:rsidRPr="005C3523">
        <w:rPr>
          <w:rFonts w:ascii="Times New Roman" w:hAnsi="Times New Roman" w:cs="Times New Roman"/>
          <w:sz w:val="24"/>
          <w:szCs w:val="24"/>
        </w:rPr>
        <w:t>.</w:t>
      </w:r>
      <w:r w:rsidR="0029720C" w:rsidRPr="005C3523">
        <w:rPr>
          <w:rFonts w:ascii="Times New Roman" w:hAnsi="Times New Roman" w:cs="Times New Roman"/>
          <w:sz w:val="24"/>
          <w:szCs w:val="24"/>
        </w:rPr>
        <w:t xml:space="preserve"> </w:t>
      </w:r>
      <w:r>
        <w:rPr>
          <w:rFonts w:ascii="Times New Roman" w:hAnsi="Times New Roman" w:cs="Times New Roman"/>
          <w:sz w:val="24"/>
          <w:szCs w:val="24"/>
        </w:rPr>
        <w:t>The highest value for style length was found in T</w:t>
      </w:r>
      <w:r w:rsidRPr="003E6F01">
        <w:rPr>
          <w:rFonts w:ascii="Times New Roman" w:hAnsi="Times New Roman" w:cs="Times New Roman"/>
          <w:sz w:val="24"/>
          <w:szCs w:val="24"/>
          <w:vertAlign w:val="subscript"/>
        </w:rPr>
        <w:t>4</w:t>
      </w:r>
      <w:r w:rsidR="0029720C" w:rsidRPr="005C3523">
        <w:rPr>
          <w:rFonts w:ascii="Times New Roman" w:hAnsi="Times New Roman" w:cs="Times New Roman"/>
          <w:sz w:val="24"/>
          <w:szCs w:val="24"/>
        </w:rPr>
        <w:t xml:space="preserve"> </w:t>
      </w:r>
      <w:r>
        <w:rPr>
          <w:rFonts w:ascii="Times New Roman" w:hAnsi="Times New Roman" w:cs="Times New Roman"/>
          <w:sz w:val="24"/>
          <w:szCs w:val="24"/>
        </w:rPr>
        <w:t>(</w:t>
      </w:r>
      <w:r w:rsidR="0029720C" w:rsidRPr="005C3523">
        <w:rPr>
          <w:rFonts w:ascii="Times New Roman" w:hAnsi="Times New Roman" w:cs="Times New Roman"/>
          <w:sz w:val="24"/>
          <w:szCs w:val="24"/>
        </w:rPr>
        <w:t>3.29 mm</w:t>
      </w:r>
      <w:r>
        <w:rPr>
          <w:rFonts w:ascii="Times New Roman" w:hAnsi="Times New Roman" w:cs="Times New Roman"/>
          <w:sz w:val="24"/>
          <w:szCs w:val="24"/>
        </w:rPr>
        <w:t>).</w:t>
      </w:r>
      <w:r w:rsidR="0029720C" w:rsidRPr="005C3523">
        <w:rPr>
          <w:rFonts w:ascii="Times New Roman" w:hAnsi="Times New Roman" w:cs="Times New Roman"/>
          <w:sz w:val="24"/>
          <w:szCs w:val="24"/>
        </w:rPr>
        <w:t xml:space="preserve"> </w:t>
      </w:r>
      <w:r>
        <w:rPr>
          <w:rFonts w:ascii="Times New Roman" w:hAnsi="Times New Roman" w:cs="Times New Roman"/>
          <w:sz w:val="24"/>
          <w:szCs w:val="24"/>
        </w:rPr>
        <w:t>S</w:t>
      </w:r>
      <w:r w:rsidR="0029720C" w:rsidRPr="005C3523">
        <w:rPr>
          <w:rFonts w:ascii="Times New Roman" w:hAnsi="Times New Roman" w:cs="Times New Roman"/>
          <w:sz w:val="24"/>
          <w:szCs w:val="24"/>
        </w:rPr>
        <w:t>tyle length influences pollen compatibility and reach, it can have an effect on effective fertilisation. Breeding techniques that aim to increase reproductive efficiency may benefit from genotypes with longer styles since they may have reproductive benefi</w:t>
      </w:r>
      <w:r w:rsidR="00B874D8">
        <w:rPr>
          <w:rFonts w:ascii="Times New Roman" w:hAnsi="Times New Roman" w:cs="Times New Roman"/>
          <w:sz w:val="24"/>
          <w:szCs w:val="24"/>
        </w:rPr>
        <w:t>ts under specific circumstances as p</w:t>
      </w:r>
      <w:r w:rsidR="00B874D8" w:rsidRPr="00B874D8">
        <w:rPr>
          <w:rFonts w:ascii="Times New Roman" w:hAnsi="Times New Roman" w:cs="Times New Roman"/>
          <w:sz w:val="24"/>
          <w:szCs w:val="24"/>
        </w:rPr>
        <w:t xml:space="preserve">ollinator visitation efficiency </w:t>
      </w:r>
      <w:r w:rsidR="00B874D8">
        <w:rPr>
          <w:rFonts w:ascii="Times New Roman" w:hAnsi="Times New Roman" w:cs="Times New Roman"/>
          <w:sz w:val="24"/>
          <w:szCs w:val="24"/>
        </w:rPr>
        <w:t>is</w:t>
      </w:r>
      <w:r w:rsidR="00B874D8" w:rsidRPr="00B874D8">
        <w:rPr>
          <w:rFonts w:ascii="Times New Roman" w:hAnsi="Times New Roman" w:cs="Times New Roman"/>
          <w:sz w:val="24"/>
          <w:szCs w:val="24"/>
        </w:rPr>
        <w:t xml:space="preserve"> indirectly</w:t>
      </w:r>
      <w:r w:rsidR="00B874D8">
        <w:rPr>
          <w:rFonts w:ascii="Times New Roman" w:hAnsi="Times New Roman" w:cs="Times New Roman"/>
          <w:sz w:val="24"/>
          <w:szCs w:val="24"/>
        </w:rPr>
        <w:t xml:space="preserve"> related to style length (Feng </w:t>
      </w:r>
      <w:r w:rsidR="00B874D8" w:rsidRPr="00B874D8">
        <w:rPr>
          <w:rFonts w:ascii="Times New Roman" w:hAnsi="Times New Roman" w:cs="Times New Roman"/>
          <w:i/>
          <w:sz w:val="24"/>
          <w:szCs w:val="24"/>
        </w:rPr>
        <w:t>et al.</w:t>
      </w:r>
      <w:r w:rsidR="00B874D8">
        <w:rPr>
          <w:rFonts w:ascii="Times New Roman" w:hAnsi="Times New Roman" w:cs="Times New Roman"/>
          <w:sz w:val="24"/>
          <w:szCs w:val="24"/>
        </w:rPr>
        <w:t xml:space="preserve"> 2022).</w:t>
      </w:r>
    </w:p>
    <w:p w14:paraId="794172BC" w14:textId="1F29404B" w:rsidR="00DC20C1" w:rsidRPr="005C3523" w:rsidRDefault="003E6F01" w:rsidP="00E73BCA">
      <w:pPr>
        <w:spacing w:line="360" w:lineRule="auto"/>
        <w:jc w:val="both"/>
        <w:rPr>
          <w:rFonts w:ascii="Times New Roman" w:eastAsia="Times New Roman" w:hAnsi="Times New Roman" w:cs="Times New Roman"/>
          <w:sz w:val="24"/>
          <w:szCs w:val="24"/>
          <w:lang w:eastAsia="en-IN"/>
        </w:rPr>
      </w:pPr>
      <w:r>
        <w:rPr>
          <w:rFonts w:ascii="Times New Roman" w:hAnsi="Times New Roman" w:cs="Times New Roman"/>
          <w:sz w:val="24"/>
          <w:szCs w:val="24"/>
        </w:rPr>
        <w:t>The most favourable sex ratio was recorded in T</w:t>
      </w:r>
      <w:r w:rsidRPr="003E6F01">
        <w:rPr>
          <w:rFonts w:ascii="Times New Roman" w:hAnsi="Times New Roman" w:cs="Times New Roman"/>
          <w:sz w:val="24"/>
          <w:szCs w:val="24"/>
          <w:vertAlign w:val="subscript"/>
        </w:rPr>
        <w:t>4</w:t>
      </w:r>
      <w:r>
        <w:rPr>
          <w:rFonts w:ascii="Times New Roman" w:hAnsi="Times New Roman" w:cs="Times New Roman"/>
          <w:sz w:val="24"/>
          <w:szCs w:val="24"/>
          <w:vertAlign w:val="subscript"/>
        </w:rPr>
        <w:t xml:space="preserve"> </w:t>
      </w:r>
      <w:r w:rsidRPr="003E6F01">
        <w:rPr>
          <w:rFonts w:ascii="Times New Roman" w:hAnsi="Times New Roman" w:cs="Times New Roman"/>
          <w:sz w:val="24"/>
          <w:szCs w:val="24"/>
        </w:rPr>
        <w:t>(</w:t>
      </w:r>
      <w:r>
        <w:rPr>
          <w:rFonts w:ascii="Times New Roman" w:hAnsi="Times New Roman" w:cs="Times New Roman"/>
          <w:sz w:val="24"/>
          <w:szCs w:val="24"/>
        </w:rPr>
        <w:t>17.25)</w:t>
      </w:r>
      <w:r w:rsidR="00793F8B">
        <w:rPr>
          <w:rFonts w:ascii="Times New Roman" w:hAnsi="Times New Roman" w:cs="Times New Roman"/>
          <w:sz w:val="24"/>
          <w:szCs w:val="24"/>
        </w:rPr>
        <w:t xml:space="preserve"> while the least desirable sex ratio was recorded in T</w:t>
      </w:r>
      <w:r w:rsidR="00793F8B" w:rsidRPr="00793F8B">
        <w:rPr>
          <w:rFonts w:ascii="Times New Roman" w:hAnsi="Times New Roman" w:cs="Times New Roman"/>
          <w:sz w:val="24"/>
          <w:szCs w:val="24"/>
          <w:vertAlign w:val="subscript"/>
        </w:rPr>
        <w:t>6</w:t>
      </w:r>
      <w:r w:rsidR="00793F8B">
        <w:rPr>
          <w:rFonts w:ascii="Times New Roman" w:hAnsi="Times New Roman" w:cs="Times New Roman"/>
          <w:sz w:val="24"/>
          <w:szCs w:val="24"/>
          <w:vertAlign w:val="subscript"/>
        </w:rPr>
        <w:t xml:space="preserve"> </w:t>
      </w:r>
      <w:r w:rsidR="00793F8B" w:rsidRPr="00793F8B">
        <w:rPr>
          <w:rFonts w:ascii="Times New Roman" w:hAnsi="Times New Roman" w:cs="Times New Roman"/>
          <w:sz w:val="24"/>
          <w:szCs w:val="24"/>
        </w:rPr>
        <w:t>(</w:t>
      </w:r>
      <w:r w:rsidR="00793F8B">
        <w:rPr>
          <w:rFonts w:ascii="Times New Roman" w:hAnsi="Times New Roman" w:cs="Times New Roman"/>
          <w:sz w:val="24"/>
          <w:szCs w:val="24"/>
        </w:rPr>
        <w:t xml:space="preserve">23.75). </w:t>
      </w:r>
      <w:r w:rsidR="00991226">
        <w:rPr>
          <w:rFonts w:ascii="Times New Roman" w:hAnsi="Times New Roman" w:cs="Times New Roman"/>
          <w:sz w:val="24"/>
          <w:szCs w:val="24"/>
        </w:rPr>
        <w:t xml:space="preserve">These results are in accordance with Belavadi (2019) </w:t>
      </w:r>
      <w:proofErr w:type="gramStart"/>
      <w:r w:rsidR="00991226">
        <w:rPr>
          <w:rFonts w:ascii="Times New Roman" w:hAnsi="Times New Roman" w:cs="Times New Roman"/>
          <w:sz w:val="24"/>
          <w:szCs w:val="24"/>
        </w:rPr>
        <w:t xml:space="preserve">and  </w:t>
      </w:r>
      <w:r w:rsidR="00991226" w:rsidRPr="00991226">
        <w:rPr>
          <w:rFonts w:ascii="Times New Roman" w:hAnsi="Times New Roman" w:cs="Times New Roman"/>
          <w:color w:val="000000"/>
          <w:sz w:val="24"/>
          <w:shd w:val="clear" w:color="auto" w:fill="FFFFFF"/>
        </w:rPr>
        <w:t>Khairiya</w:t>
      </w:r>
      <w:proofErr w:type="gramEnd"/>
      <w:r w:rsidR="00991226" w:rsidRPr="00991226">
        <w:rPr>
          <w:rFonts w:ascii="Times New Roman" w:hAnsi="Times New Roman" w:cs="Times New Roman"/>
          <w:color w:val="000000"/>
          <w:sz w:val="24"/>
          <w:shd w:val="clear" w:color="auto" w:fill="FFFFFF"/>
        </w:rPr>
        <w:t xml:space="preserve"> </w:t>
      </w:r>
      <w:r w:rsidR="00991226" w:rsidRPr="00991226">
        <w:rPr>
          <w:rFonts w:ascii="Times New Roman" w:hAnsi="Times New Roman" w:cs="Times New Roman"/>
          <w:i/>
          <w:color w:val="000000"/>
          <w:sz w:val="24"/>
          <w:shd w:val="clear" w:color="auto" w:fill="FFFFFF"/>
        </w:rPr>
        <w:t>et al</w:t>
      </w:r>
      <w:r w:rsidR="00991226" w:rsidRPr="00991226">
        <w:rPr>
          <w:rFonts w:ascii="Times New Roman" w:hAnsi="Times New Roman" w:cs="Times New Roman"/>
          <w:color w:val="000000"/>
          <w:sz w:val="24"/>
          <w:shd w:val="clear" w:color="auto" w:fill="FFFFFF"/>
        </w:rPr>
        <w:t>. (2023).</w:t>
      </w:r>
      <w:r w:rsidR="00991226" w:rsidRPr="00991226">
        <w:rPr>
          <w:color w:val="000000"/>
          <w:sz w:val="24"/>
          <w:shd w:val="clear" w:color="auto" w:fill="FFFFFF"/>
        </w:rPr>
        <w:t xml:space="preserve"> </w:t>
      </w:r>
      <w:r w:rsidR="007E2F7D" w:rsidRPr="005C3523">
        <w:rPr>
          <w:rFonts w:ascii="Times New Roman" w:hAnsi="Times New Roman" w:cs="Times New Roman"/>
          <w:sz w:val="24"/>
          <w:szCs w:val="24"/>
        </w:rPr>
        <w:t xml:space="preserve">A lower sex ratio could lead to a higher yield by </w:t>
      </w:r>
      <w:r w:rsidR="00F11DFF" w:rsidRPr="005C3523">
        <w:rPr>
          <w:rFonts w:ascii="Times New Roman" w:hAnsi="Times New Roman" w:cs="Times New Roman"/>
          <w:sz w:val="24"/>
          <w:szCs w:val="24"/>
        </w:rPr>
        <w:t xml:space="preserve">producing </w:t>
      </w:r>
      <w:proofErr w:type="gramStart"/>
      <w:r w:rsidR="00F11DFF" w:rsidRPr="005C3523">
        <w:rPr>
          <w:rFonts w:ascii="Times New Roman" w:hAnsi="Times New Roman" w:cs="Times New Roman"/>
          <w:sz w:val="24"/>
          <w:szCs w:val="24"/>
        </w:rPr>
        <w:t>more</w:t>
      </w:r>
      <w:proofErr w:type="gramEnd"/>
      <w:r w:rsidR="00793F8B">
        <w:rPr>
          <w:rFonts w:ascii="Times New Roman" w:hAnsi="Times New Roman" w:cs="Times New Roman"/>
          <w:sz w:val="24"/>
          <w:szCs w:val="24"/>
        </w:rPr>
        <w:t xml:space="preserve"> number of</w:t>
      </w:r>
      <w:r w:rsidR="00F11DFF" w:rsidRPr="005C3523">
        <w:rPr>
          <w:rFonts w:ascii="Times New Roman" w:hAnsi="Times New Roman" w:cs="Times New Roman"/>
          <w:sz w:val="24"/>
          <w:szCs w:val="24"/>
        </w:rPr>
        <w:t xml:space="preserve"> fruits per plant</w:t>
      </w:r>
      <w:r w:rsidR="00F11DFF" w:rsidRPr="005C3523">
        <w:rPr>
          <w:rFonts w:ascii="Times New Roman" w:hAnsi="Times New Roman" w:cs="Times New Roman"/>
          <w:sz w:val="24"/>
          <w:szCs w:val="24"/>
          <w:shd w:val="clear" w:color="auto" w:fill="FFFFFF"/>
        </w:rPr>
        <w:t xml:space="preserve"> (Kumari </w:t>
      </w:r>
      <w:r w:rsidR="00F11DFF" w:rsidRPr="005C3523">
        <w:rPr>
          <w:rFonts w:ascii="Times New Roman" w:hAnsi="Times New Roman" w:cs="Times New Roman"/>
          <w:i/>
          <w:sz w:val="24"/>
          <w:szCs w:val="24"/>
          <w:shd w:val="clear" w:color="auto" w:fill="FFFFFF"/>
        </w:rPr>
        <w:t>et al.</w:t>
      </w:r>
      <w:r w:rsidR="00F11DFF" w:rsidRPr="005C3523">
        <w:rPr>
          <w:rFonts w:ascii="Times New Roman" w:hAnsi="Times New Roman" w:cs="Times New Roman"/>
          <w:sz w:val="24"/>
          <w:szCs w:val="24"/>
          <w:shd w:val="clear" w:color="auto" w:fill="FFFFFF"/>
        </w:rPr>
        <w:t xml:space="preserve"> 2017). </w:t>
      </w:r>
      <w:r w:rsidR="009C2A99" w:rsidRPr="005C3523">
        <w:rPr>
          <w:rFonts w:ascii="Times New Roman" w:eastAsia="Times New Roman" w:hAnsi="Times New Roman" w:cs="Times New Roman"/>
          <w:sz w:val="24"/>
          <w:szCs w:val="24"/>
          <w:lang w:eastAsia="en-IN"/>
        </w:rPr>
        <w:t xml:space="preserve"> </w:t>
      </w:r>
    </w:p>
    <w:p w14:paraId="25FEE2B8" w14:textId="4D336F50" w:rsidR="00DC20C1" w:rsidRPr="005C3523" w:rsidRDefault="00793F8B" w:rsidP="00E73BCA">
      <w:pPr>
        <w:spacing w:line="360" w:lineRule="auto"/>
        <w:jc w:val="both"/>
        <w:rPr>
          <w:rFonts w:ascii="Times New Roman" w:hAnsi="Times New Roman" w:cs="Times New Roman"/>
          <w:sz w:val="24"/>
          <w:szCs w:val="24"/>
        </w:rPr>
      </w:pPr>
      <w:r>
        <w:rPr>
          <w:rFonts w:ascii="Times New Roman" w:hAnsi="Times New Roman" w:cs="Times New Roman"/>
          <w:sz w:val="24"/>
          <w:szCs w:val="24"/>
        </w:rPr>
        <w:t>Fruit set in caygua genotypes by i</w:t>
      </w:r>
      <w:r w:rsidR="004F60FF" w:rsidRPr="005C3523">
        <w:rPr>
          <w:rFonts w:ascii="Times New Roman" w:hAnsi="Times New Roman" w:cs="Times New Roman"/>
          <w:sz w:val="24"/>
          <w:szCs w:val="24"/>
        </w:rPr>
        <w:t>nsect pollin</w:t>
      </w:r>
      <w:r>
        <w:rPr>
          <w:rFonts w:ascii="Times New Roman" w:hAnsi="Times New Roman" w:cs="Times New Roman"/>
          <w:sz w:val="24"/>
          <w:szCs w:val="24"/>
        </w:rPr>
        <w:t>ation</w:t>
      </w:r>
      <w:r w:rsidR="007F5432" w:rsidRPr="005C3523">
        <w:rPr>
          <w:rFonts w:ascii="Times New Roman" w:hAnsi="Times New Roman" w:cs="Times New Roman"/>
          <w:sz w:val="24"/>
          <w:szCs w:val="24"/>
        </w:rPr>
        <w:t xml:space="preserve"> recorded</w:t>
      </w:r>
      <w:r w:rsidR="004F60FF" w:rsidRPr="005C3523">
        <w:rPr>
          <w:rFonts w:ascii="Times New Roman" w:hAnsi="Times New Roman" w:cs="Times New Roman"/>
          <w:sz w:val="24"/>
          <w:szCs w:val="24"/>
        </w:rPr>
        <w:t xml:space="preserve"> a success percentag</w:t>
      </w:r>
      <w:r>
        <w:rPr>
          <w:rFonts w:ascii="Times New Roman" w:hAnsi="Times New Roman" w:cs="Times New Roman"/>
          <w:sz w:val="24"/>
          <w:szCs w:val="24"/>
        </w:rPr>
        <w:t>e ranging from 55.00% to 68.75% with the highest value recorded in T</w:t>
      </w:r>
      <w:r w:rsidRPr="00793F8B">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Pr>
          <w:rFonts w:ascii="Times New Roman" w:hAnsi="Times New Roman" w:cs="Times New Roman"/>
          <w:sz w:val="24"/>
          <w:szCs w:val="24"/>
        </w:rPr>
        <w:t>On the other hand, fruit set by</w:t>
      </w:r>
      <w:r w:rsidR="004F60FF" w:rsidRPr="005C3523">
        <w:rPr>
          <w:rFonts w:ascii="Times New Roman" w:hAnsi="Times New Roman" w:cs="Times New Roman"/>
          <w:sz w:val="24"/>
          <w:szCs w:val="24"/>
        </w:rPr>
        <w:t xml:space="preserve"> hand pollination </w:t>
      </w:r>
      <w:r w:rsidR="007F5432" w:rsidRPr="005C3523">
        <w:rPr>
          <w:rFonts w:ascii="Times New Roman" w:hAnsi="Times New Roman" w:cs="Times New Roman"/>
          <w:sz w:val="24"/>
          <w:szCs w:val="24"/>
        </w:rPr>
        <w:t>showed</w:t>
      </w:r>
      <w:r w:rsidR="004F60FF" w:rsidRPr="005C3523">
        <w:rPr>
          <w:rFonts w:ascii="Times New Roman" w:hAnsi="Times New Roman" w:cs="Times New Roman"/>
          <w:sz w:val="24"/>
          <w:szCs w:val="24"/>
        </w:rPr>
        <w:t xml:space="preserve"> a success</w:t>
      </w:r>
      <w:r>
        <w:rPr>
          <w:rFonts w:ascii="Times New Roman" w:hAnsi="Times New Roman" w:cs="Times New Roman"/>
          <w:sz w:val="24"/>
          <w:szCs w:val="24"/>
        </w:rPr>
        <w:t xml:space="preserve"> rate between 78.75% and 91.25% with the highest value recorded in T</w:t>
      </w:r>
      <w:r w:rsidRPr="00793F8B">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004F60FF" w:rsidRPr="005C3523">
        <w:rPr>
          <w:rFonts w:ascii="Times New Roman" w:hAnsi="Times New Roman" w:cs="Times New Roman"/>
          <w:sz w:val="24"/>
          <w:szCs w:val="24"/>
        </w:rPr>
        <w:t>This sugg</w:t>
      </w:r>
      <w:r w:rsidR="007F5432" w:rsidRPr="005C3523">
        <w:rPr>
          <w:rFonts w:ascii="Times New Roman" w:hAnsi="Times New Roman" w:cs="Times New Roman"/>
          <w:sz w:val="24"/>
          <w:szCs w:val="24"/>
        </w:rPr>
        <w:t>ests that hand pollination worked better and wa</w:t>
      </w:r>
      <w:r w:rsidR="004F60FF" w:rsidRPr="005C3523">
        <w:rPr>
          <w:rFonts w:ascii="Times New Roman" w:hAnsi="Times New Roman" w:cs="Times New Roman"/>
          <w:sz w:val="24"/>
          <w:szCs w:val="24"/>
        </w:rPr>
        <w:t>s more reliable for all genotypes. For consistent outcomes in controlled breeding, hand pollination is the favoured method due to its greater and steadier success rates. However, for open-field production systems, insect pollination optimisation is still essential.</w:t>
      </w:r>
      <w:r w:rsidR="00F11DFF" w:rsidRPr="005C3523">
        <w:rPr>
          <w:rFonts w:ascii="Times New Roman" w:eastAsia="Times New Roman" w:hAnsi="Times New Roman" w:cs="Times New Roman"/>
          <w:sz w:val="24"/>
          <w:szCs w:val="24"/>
          <w:lang w:eastAsia="en-IN"/>
        </w:rPr>
        <w:t xml:space="preserve"> The results were in accordance with </w:t>
      </w:r>
      <w:r w:rsidR="00F11DFF" w:rsidRPr="005C3523">
        <w:rPr>
          <w:rFonts w:ascii="Times New Roman" w:hAnsi="Times New Roman" w:cs="Times New Roman"/>
          <w:sz w:val="24"/>
          <w:szCs w:val="24"/>
        </w:rPr>
        <w:t xml:space="preserve">Deyto </w:t>
      </w:r>
      <w:r w:rsidR="00F11DFF" w:rsidRPr="005C3523">
        <w:rPr>
          <w:rFonts w:ascii="Times New Roman" w:hAnsi="Times New Roman" w:cs="Times New Roman"/>
          <w:i/>
          <w:sz w:val="24"/>
          <w:szCs w:val="24"/>
        </w:rPr>
        <w:t>et al.</w:t>
      </w:r>
      <w:r w:rsidR="00F11DFF" w:rsidRPr="005C3523">
        <w:rPr>
          <w:rFonts w:ascii="Times New Roman" w:hAnsi="Times New Roman" w:cs="Times New Roman"/>
          <w:sz w:val="24"/>
          <w:szCs w:val="24"/>
        </w:rPr>
        <w:t>, 2009.</w:t>
      </w:r>
      <w:r w:rsidR="002C2CBA" w:rsidRPr="005C3523">
        <w:rPr>
          <w:rFonts w:ascii="Times New Roman" w:hAnsi="Times New Roman" w:cs="Times New Roman"/>
          <w:sz w:val="24"/>
          <w:szCs w:val="24"/>
        </w:rPr>
        <w:t xml:space="preserve"> </w:t>
      </w:r>
    </w:p>
    <w:p w14:paraId="4FA0B640" w14:textId="1C706D52" w:rsidR="00EE1146" w:rsidRPr="005C3523" w:rsidRDefault="004F60FF" w:rsidP="00E73BCA">
      <w:pPr>
        <w:spacing w:line="360" w:lineRule="auto"/>
        <w:jc w:val="both"/>
        <w:rPr>
          <w:rFonts w:ascii="Times New Roman" w:hAnsi="Times New Roman" w:cs="Times New Roman"/>
          <w:sz w:val="24"/>
          <w:szCs w:val="24"/>
        </w:rPr>
      </w:pPr>
      <w:r w:rsidRPr="005C3523">
        <w:rPr>
          <w:rFonts w:ascii="Times New Roman" w:hAnsi="Times New Roman" w:cs="Times New Roman"/>
          <w:sz w:val="24"/>
          <w:szCs w:val="24"/>
        </w:rPr>
        <w:lastRenderedPageBreak/>
        <w:t>Variabilit</w:t>
      </w:r>
      <w:r w:rsidR="007F5432" w:rsidRPr="005C3523">
        <w:rPr>
          <w:rFonts w:ascii="Times New Roman" w:hAnsi="Times New Roman" w:cs="Times New Roman"/>
          <w:sz w:val="24"/>
          <w:szCs w:val="24"/>
        </w:rPr>
        <w:t>y in pollen germination rates was</w:t>
      </w:r>
      <w:r w:rsidRPr="005C3523">
        <w:rPr>
          <w:rFonts w:ascii="Times New Roman" w:hAnsi="Times New Roman" w:cs="Times New Roman"/>
          <w:sz w:val="24"/>
          <w:szCs w:val="24"/>
        </w:rPr>
        <w:t xml:space="preserve"> moderate, ranging from 57.77% to 66.66% between genotypes.</w:t>
      </w:r>
      <w:r w:rsidR="00644F79">
        <w:rPr>
          <w:rFonts w:ascii="Times New Roman" w:hAnsi="Times New Roman" w:cs="Times New Roman"/>
          <w:sz w:val="24"/>
          <w:szCs w:val="24"/>
        </w:rPr>
        <w:t xml:space="preserve"> Similar results have been found in a study conducted by</w:t>
      </w:r>
      <w:r w:rsidR="00644F79" w:rsidRPr="00644F79">
        <w:rPr>
          <w:rFonts w:ascii="Times New Roman" w:hAnsi="Times New Roman" w:cs="Times New Roman"/>
          <w:bCs/>
          <w:color w:val="000000"/>
          <w:sz w:val="24"/>
          <w:szCs w:val="24"/>
        </w:rPr>
        <w:t xml:space="preserve"> </w:t>
      </w:r>
      <w:r w:rsidR="00644F79" w:rsidRPr="005C3523">
        <w:rPr>
          <w:rFonts w:ascii="Times New Roman" w:hAnsi="Times New Roman" w:cs="Times New Roman"/>
          <w:bCs/>
          <w:color w:val="000000"/>
          <w:sz w:val="24"/>
          <w:szCs w:val="24"/>
        </w:rPr>
        <w:t xml:space="preserve">Rathod </w:t>
      </w:r>
      <w:r w:rsidR="00644F79" w:rsidRPr="005C3523">
        <w:rPr>
          <w:rFonts w:ascii="Times New Roman" w:hAnsi="Times New Roman" w:cs="Times New Roman"/>
          <w:bCs/>
          <w:i/>
          <w:color w:val="000000"/>
          <w:sz w:val="24"/>
          <w:szCs w:val="24"/>
        </w:rPr>
        <w:t>et al.</w:t>
      </w:r>
      <w:r w:rsidR="00644F79" w:rsidRPr="005C3523">
        <w:rPr>
          <w:rFonts w:ascii="Times New Roman" w:hAnsi="Times New Roman" w:cs="Times New Roman"/>
          <w:bCs/>
          <w:color w:val="000000"/>
          <w:sz w:val="24"/>
          <w:szCs w:val="24"/>
        </w:rPr>
        <w:t xml:space="preserve"> 2018</w:t>
      </w:r>
      <w:r w:rsidR="00644F79">
        <w:rPr>
          <w:rFonts w:ascii="Times New Roman" w:hAnsi="Times New Roman" w:cs="Times New Roman"/>
          <w:sz w:val="24"/>
          <w:szCs w:val="24"/>
        </w:rPr>
        <w:t>.</w:t>
      </w:r>
      <w:r w:rsidRPr="005C3523">
        <w:rPr>
          <w:rFonts w:ascii="Times New Roman" w:hAnsi="Times New Roman" w:cs="Times New Roman"/>
          <w:sz w:val="24"/>
          <w:szCs w:val="24"/>
        </w:rPr>
        <w:t xml:space="preserve"> In breeding, higher pollen germination rates are advantageous because they guarantee better fertilisation and</w:t>
      </w:r>
      <w:r w:rsidR="007F5432" w:rsidRPr="005C3523">
        <w:rPr>
          <w:rFonts w:ascii="Times New Roman" w:hAnsi="Times New Roman" w:cs="Times New Roman"/>
          <w:sz w:val="24"/>
          <w:szCs w:val="24"/>
        </w:rPr>
        <w:t xml:space="preserve"> higher</w:t>
      </w:r>
      <w:r w:rsidRPr="005C3523">
        <w:rPr>
          <w:rFonts w:ascii="Times New Roman" w:hAnsi="Times New Roman" w:cs="Times New Roman"/>
          <w:sz w:val="24"/>
          <w:szCs w:val="24"/>
        </w:rPr>
        <w:t xml:space="preserve"> fruit set. Breeding programs aimed at increasing production may find it essential to choose genotypes with greater pollen germination rates.</w:t>
      </w:r>
      <w:r w:rsidR="002C2CBA" w:rsidRPr="005C3523">
        <w:rPr>
          <w:rFonts w:ascii="Times New Roman" w:hAnsi="Times New Roman" w:cs="Times New Roman"/>
          <w:sz w:val="24"/>
          <w:szCs w:val="24"/>
        </w:rPr>
        <w:t xml:space="preserve"> </w:t>
      </w:r>
    </w:p>
    <w:p w14:paraId="15C13CD0" w14:textId="201EA3FB" w:rsidR="00DC20C1" w:rsidRPr="005C3523" w:rsidRDefault="007F5432" w:rsidP="00E73BCA">
      <w:pPr>
        <w:spacing w:line="360" w:lineRule="auto"/>
        <w:jc w:val="both"/>
        <w:rPr>
          <w:rFonts w:ascii="Times New Roman" w:hAnsi="Times New Roman" w:cs="Times New Roman"/>
        </w:rPr>
      </w:pPr>
      <w:r w:rsidRPr="005C3523">
        <w:rPr>
          <w:rFonts w:ascii="Times New Roman" w:hAnsi="Times New Roman" w:cs="Times New Roman"/>
          <w:sz w:val="24"/>
          <w:szCs w:val="24"/>
        </w:rPr>
        <w:t xml:space="preserve">Pollen viability ranged from 90.05% to 94.37% on the first day </w:t>
      </w:r>
      <w:r w:rsidR="00B522D4" w:rsidRPr="005C3523">
        <w:rPr>
          <w:rFonts w:ascii="Times New Roman" w:hAnsi="Times New Roman" w:cs="Times New Roman"/>
          <w:sz w:val="24"/>
          <w:szCs w:val="24"/>
        </w:rPr>
        <w:t>exhibit</w:t>
      </w:r>
      <w:r w:rsidRPr="005C3523">
        <w:rPr>
          <w:rFonts w:ascii="Times New Roman" w:hAnsi="Times New Roman" w:cs="Times New Roman"/>
          <w:sz w:val="24"/>
          <w:szCs w:val="24"/>
        </w:rPr>
        <w:t>ing a</w:t>
      </w:r>
      <w:r w:rsidR="00B522D4" w:rsidRPr="005C3523">
        <w:rPr>
          <w:rFonts w:ascii="Times New Roman" w:hAnsi="Times New Roman" w:cs="Times New Roman"/>
          <w:sz w:val="24"/>
          <w:szCs w:val="24"/>
        </w:rPr>
        <w:t xml:space="preserve"> strong potential</w:t>
      </w:r>
      <w:r w:rsidRPr="005C3523">
        <w:rPr>
          <w:rFonts w:ascii="Times New Roman" w:hAnsi="Times New Roman" w:cs="Times New Roman"/>
          <w:sz w:val="24"/>
          <w:szCs w:val="24"/>
        </w:rPr>
        <w:t xml:space="preserve"> in all genotypes. Viability ranged from 53.75% to</w:t>
      </w:r>
      <w:r w:rsidR="002C2CBA" w:rsidRPr="005C3523">
        <w:rPr>
          <w:rFonts w:ascii="Times New Roman" w:hAnsi="Times New Roman" w:cs="Times New Roman"/>
          <w:sz w:val="24"/>
          <w:szCs w:val="24"/>
        </w:rPr>
        <w:t xml:space="preserve"> 62.63% by third</w:t>
      </w:r>
      <w:r w:rsidR="00B522D4" w:rsidRPr="005C3523">
        <w:rPr>
          <w:rFonts w:ascii="Times New Roman" w:hAnsi="Times New Roman" w:cs="Times New Roman"/>
          <w:sz w:val="24"/>
          <w:szCs w:val="24"/>
        </w:rPr>
        <w:t xml:space="preserve"> </w:t>
      </w:r>
      <w:r w:rsidRPr="005C3523">
        <w:rPr>
          <w:rFonts w:ascii="Times New Roman" w:hAnsi="Times New Roman" w:cs="Times New Roman"/>
          <w:sz w:val="24"/>
          <w:szCs w:val="24"/>
        </w:rPr>
        <w:t>day and further declined to 16.13</w:t>
      </w:r>
      <w:proofErr w:type="gramStart"/>
      <w:r w:rsidRPr="005C3523">
        <w:rPr>
          <w:rFonts w:ascii="Times New Roman" w:hAnsi="Times New Roman" w:cs="Times New Roman"/>
          <w:sz w:val="24"/>
          <w:szCs w:val="24"/>
        </w:rPr>
        <w:t>%  to</w:t>
      </w:r>
      <w:proofErr w:type="gramEnd"/>
      <w:r w:rsidRPr="005C3523">
        <w:rPr>
          <w:rFonts w:ascii="Times New Roman" w:hAnsi="Times New Roman" w:cs="Times New Roman"/>
          <w:sz w:val="24"/>
          <w:szCs w:val="24"/>
        </w:rPr>
        <w:t xml:space="preserve"> </w:t>
      </w:r>
      <w:r w:rsidR="00B522D4" w:rsidRPr="005C3523">
        <w:rPr>
          <w:rFonts w:ascii="Times New Roman" w:hAnsi="Times New Roman" w:cs="Times New Roman"/>
          <w:sz w:val="24"/>
          <w:szCs w:val="24"/>
        </w:rPr>
        <w:t xml:space="preserve">25.38% by fifth day. </w:t>
      </w:r>
      <w:r w:rsidR="00644F79">
        <w:rPr>
          <w:rFonts w:ascii="Times New Roman" w:hAnsi="Times New Roman" w:cs="Times New Roman"/>
          <w:sz w:val="24"/>
          <w:szCs w:val="24"/>
        </w:rPr>
        <w:t>These result</w:t>
      </w:r>
      <w:r w:rsidR="00644F79" w:rsidRPr="005C3523">
        <w:rPr>
          <w:rFonts w:ascii="Times New Roman" w:hAnsi="Times New Roman" w:cs="Times New Roman"/>
          <w:sz w:val="24"/>
          <w:szCs w:val="24"/>
        </w:rPr>
        <w:t>s</w:t>
      </w:r>
      <w:r w:rsidR="00644F79">
        <w:rPr>
          <w:rFonts w:ascii="Times New Roman" w:hAnsi="Times New Roman" w:cs="Times New Roman"/>
          <w:sz w:val="24"/>
          <w:szCs w:val="24"/>
        </w:rPr>
        <w:t xml:space="preserve"> are</w:t>
      </w:r>
      <w:r w:rsidR="00644F79" w:rsidRPr="005C3523">
        <w:rPr>
          <w:rFonts w:ascii="Times New Roman" w:hAnsi="Times New Roman" w:cs="Times New Roman"/>
          <w:sz w:val="24"/>
          <w:szCs w:val="24"/>
        </w:rPr>
        <w:t xml:space="preserve"> in accordance with </w:t>
      </w:r>
      <w:r w:rsidR="00644F79" w:rsidRPr="005C3523">
        <w:rPr>
          <w:rFonts w:ascii="Times New Roman" w:hAnsi="Times New Roman" w:cs="Times New Roman"/>
          <w:bCs/>
          <w:color w:val="000000"/>
          <w:sz w:val="24"/>
          <w:szCs w:val="24"/>
        </w:rPr>
        <w:t xml:space="preserve">Rathod </w:t>
      </w:r>
      <w:r w:rsidR="00644F79" w:rsidRPr="005C3523">
        <w:rPr>
          <w:rFonts w:ascii="Times New Roman" w:hAnsi="Times New Roman" w:cs="Times New Roman"/>
          <w:bCs/>
          <w:i/>
          <w:color w:val="000000"/>
          <w:sz w:val="24"/>
          <w:szCs w:val="24"/>
        </w:rPr>
        <w:t>et al.</w:t>
      </w:r>
      <w:r w:rsidR="00644F79" w:rsidRPr="005C3523">
        <w:rPr>
          <w:rFonts w:ascii="Times New Roman" w:hAnsi="Times New Roman" w:cs="Times New Roman"/>
          <w:bCs/>
          <w:color w:val="000000"/>
          <w:sz w:val="24"/>
          <w:szCs w:val="24"/>
        </w:rPr>
        <w:t xml:space="preserve"> 2018</w:t>
      </w:r>
      <w:r w:rsidR="00644F79" w:rsidRPr="005C3523">
        <w:rPr>
          <w:rFonts w:ascii="Times New Roman" w:hAnsi="Times New Roman" w:cs="Times New Roman"/>
          <w:sz w:val="24"/>
          <w:szCs w:val="24"/>
        </w:rPr>
        <w:t xml:space="preserve">. </w:t>
      </w:r>
      <w:r w:rsidR="00B522D4" w:rsidRPr="005C3523">
        <w:rPr>
          <w:rFonts w:ascii="Times New Roman" w:hAnsi="Times New Roman" w:cs="Times New Roman"/>
          <w:sz w:val="24"/>
          <w:szCs w:val="24"/>
        </w:rPr>
        <w:t>Breeding programs benefit from genotypes with higher pollen viability and longer viability (longevity) at the third and fifth days, particularly in controlled or open-pollinated settings where longer pollen viability can increase fertilisation success.</w:t>
      </w:r>
      <w:r w:rsidR="003E0326" w:rsidRPr="005C3523">
        <w:rPr>
          <w:rFonts w:ascii="Times New Roman" w:hAnsi="Times New Roman" w:cs="Times New Roman"/>
        </w:rPr>
        <w:t xml:space="preserve"> </w:t>
      </w:r>
      <w:r w:rsidRPr="005C3523">
        <w:rPr>
          <w:rFonts w:ascii="Times New Roman" w:hAnsi="Times New Roman" w:cs="Times New Roman"/>
          <w:sz w:val="24"/>
          <w:szCs w:val="24"/>
        </w:rPr>
        <w:t>As pollen lifetime declines, pollen viability drops by the third and fifth days.</w:t>
      </w:r>
    </w:p>
    <w:p w14:paraId="69CECA36" w14:textId="267686D5" w:rsidR="00A0738A" w:rsidRPr="005C3523" w:rsidRDefault="003E0326" w:rsidP="00E73BCA">
      <w:pPr>
        <w:spacing w:line="360" w:lineRule="auto"/>
        <w:jc w:val="both"/>
        <w:rPr>
          <w:rFonts w:ascii="Times New Roman" w:hAnsi="Times New Roman" w:cs="Times New Roman"/>
          <w:sz w:val="24"/>
          <w:szCs w:val="24"/>
        </w:rPr>
      </w:pPr>
      <w:r w:rsidRPr="005C3523">
        <w:rPr>
          <w:rFonts w:ascii="Times New Roman" w:hAnsi="Times New Roman" w:cs="Times New Roman"/>
          <w:sz w:val="24"/>
          <w:szCs w:val="24"/>
        </w:rPr>
        <w:t>Maximum fruit set was observed at the full bloom stage, followed by the bud and withering stages across all genotypes. L.C. Buransi recorded the highest fruit set (90%) at full bloom, whil</w:t>
      </w:r>
      <w:r w:rsidR="007F5432" w:rsidRPr="005C3523">
        <w:rPr>
          <w:rFonts w:ascii="Times New Roman" w:hAnsi="Times New Roman" w:cs="Times New Roman"/>
          <w:sz w:val="24"/>
          <w:szCs w:val="24"/>
        </w:rPr>
        <w:t>e L.C. Sainji and L.C. Pauri recorded</w:t>
      </w:r>
      <w:r w:rsidRPr="005C3523">
        <w:rPr>
          <w:rFonts w:ascii="Times New Roman" w:hAnsi="Times New Roman" w:cs="Times New Roman"/>
          <w:sz w:val="24"/>
          <w:szCs w:val="24"/>
        </w:rPr>
        <w:t xml:space="preserve"> the lowest (70%). At the bud stage, L.C. Bharsar, L.C. Pauri, and L.C. Pabau showed the highest (40%) and L.C. Dooni Pak the lowest</w:t>
      </w:r>
      <w:r w:rsidR="007F5432" w:rsidRPr="005C3523">
        <w:rPr>
          <w:rFonts w:ascii="Times New Roman" w:hAnsi="Times New Roman" w:cs="Times New Roman"/>
          <w:sz w:val="24"/>
          <w:szCs w:val="24"/>
        </w:rPr>
        <w:t xml:space="preserve"> fruit set</w:t>
      </w:r>
      <w:r w:rsidRPr="005C3523">
        <w:rPr>
          <w:rFonts w:ascii="Times New Roman" w:hAnsi="Times New Roman" w:cs="Times New Roman"/>
          <w:sz w:val="24"/>
          <w:szCs w:val="24"/>
        </w:rPr>
        <w:t xml:space="preserve"> (20%). During the withering stage, L.C. Bharsar and L.C. Pauri had the highest</w:t>
      </w:r>
      <w:r w:rsidR="007F5432" w:rsidRPr="005C3523">
        <w:rPr>
          <w:rFonts w:ascii="Times New Roman" w:hAnsi="Times New Roman" w:cs="Times New Roman"/>
          <w:sz w:val="24"/>
          <w:szCs w:val="24"/>
        </w:rPr>
        <w:t xml:space="preserve"> fruit set (30%)</w:t>
      </w:r>
      <w:r w:rsidRPr="005C3523">
        <w:rPr>
          <w:rFonts w:ascii="Times New Roman" w:hAnsi="Times New Roman" w:cs="Times New Roman"/>
          <w:sz w:val="24"/>
          <w:szCs w:val="24"/>
        </w:rPr>
        <w:t xml:space="preserve"> while L.C. Dooni Pak had none. The full bloom stage is optimal for fruit set, indicating peak pollination efficiency. Genotypic variations suggest inherent reproductive differences affecting yield potential. This result is in partial accordance with </w:t>
      </w:r>
      <w:r w:rsidRPr="005C3523">
        <w:rPr>
          <w:rFonts w:ascii="Times New Roman" w:hAnsi="Times New Roman" w:cs="Times New Roman"/>
          <w:color w:val="000000" w:themeColor="text1"/>
          <w:sz w:val="24"/>
          <w:szCs w:val="24"/>
        </w:rPr>
        <w:t xml:space="preserve">Naik </w:t>
      </w:r>
      <w:r w:rsidRPr="005C3523">
        <w:rPr>
          <w:rFonts w:ascii="Times New Roman" w:hAnsi="Times New Roman" w:cs="Times New Roman"/>
          <w:i/>
          <w:color w:val="000000" w:themeColor="text1"/>
          <w:sz w:val="24"/>
          <w:szCs w:val="24"/>
        </w:rPr>
        <w:t>et al.</w:t>
      </w:r>
      <w:r w:rsidRPr="005C3523">
        <w:rPr>
          <w:rFonts w:ascii="Times New Roman" w:hAnsi="Times New Roman" w:cs="Times New Roman"/>
          <w:color w:val="000000" w:themeColor="text1"/>
          <w:sz w:val="24"/>
          <w:szCs w:val="24"/>
        </w:rPr>
        <w:t xml:space="preserve"> (2013).</w:t>
      </w:r>
    </w:p>
    <w:p w14:paraId="3D305F5F" w14:textId="77777777" w:rsidR="00490C0D" w:rsidRPr="005C3523" w:rsidRDefault="00006F64" w:rsidP="00490C0D">
      <w:pPr>
        <w:spacing w:line="360" w:lineRule="auto"/>
        <w:jc w:val="both"/>
        <w:rPr>
          <w:rFonts w:ascii="Times New Roman" w:hAnsi="Times New Roman" w:cs="Times New Roman"/>
          <w:b/>
          <w:sz w:val="28"/>
          <w:szCs w:val="28"/>
        </w:rPr>
      </w:pPr>
      <w:r w:rsidRPr="005C3523">
        <w:rPr>
          <w:rFonts w:ascii="Times New Roman" w:hAnsi="Times New Roman" w:cs="Times New Roman"/>
          <w:b/>
          <w:sz w:val="28"/>
          <w:szCs w:val="28"/>
        </w:rPr>
        <w:t>Conclusion</w:t>
      </w:r>
    </w:p>
    <w:p w14:paraId="03C78C9E" w14:textId="4905920A" w:rsidR="00006F64" w:rsidRPr="005C3523" w:rsidRDefault="00C42CB7" w:rsidP="00490C0D">
      <w:pPr>
        <w:spacing w:line="360" w:lineRule="auto"/>
        <w:jc w:val="both"/>
        <w:rPr>
          <w:rFonts w:ascii="Times New Roman" w:eastAsia="Times New Roman" w:hAnsi="Times New Roman" w:cs="Times New Roman"/>
          <w:sz w:val="24"/>
          <w:szCs w:val="24"/>
          <w:lang w:eastAsia="en-IN"/>
        </w:rPr>
      </w:pPr>
      <w:r w:rsidRPr="005C3523">
        <w:rPr>
          <w:rFonts w:ascii="Times New Roman" w:eastAsia="Times New Roman" w:hAnsi="Times New Roman" w:cs="Times New Roman"/>
          <w:sz w:val="24"/>
          <w:szCs w:val="24"/>
          <w:lang w:eastAsia="en-IN"/>
        </w:rPr>
        <w:t>This</w:t>
      </w:r>
      <w:r w:rsidR="00490C0D" w:rsidRPr="005C3523">
        <w:rPr>
          <w:rFonts w:ascii="Times New Roman" w:eastAsia="Times New Roman" w:hAnsi="Times New Roman" w:cs="Times New Roman"/>
          <w:sz w:val="24"/>
          <w:szCs w:val="24"/>
          <w:lang w:eastAsia="en-IN"/>
        </w:rPr>
        <w:t xml:space="preserve"> study </w:t>
      </w:r>
      <w:r w:rsidRPr="005C3523">
        <w:rPr>
          <w:rFonts w:ascii="Times New Roman" w:eastAsia="Times New Roman" w:hAnsi="Times New Roman" w:cs="Times New Roman"/>
          <w:sz w:val="24"/>
          <w:szCs w:val="24"/>
          <w:lang w:eastAsia="en-IN"/>
        </w:rPr>
        <w:t>revealed significant variation</w:t>
      </w:r>
      <w:r w:rsidR="00490C0D" w:rsidRPr="005C3523">
        <w:rPr>
          <w:rFonts w:ascii="Times New Roman" w:eastAsia="Times New Roman" w:hAnsi="Times New Roman" w:cs="Times New Roman"/>
          <w:sz w:val="24"/>
          <w:szCs w:val="24"/>
          <w:lang w:eastAsia="en-IN"/>
        </w:rPr>
        <w:t xml:space="preserve"> among genotypes</w:t>
      </w:r>
      <w:r w:rsidRPr="005C3523">
        <w:rPr>
          <w:rFonts w:ascii="Times New Roman" w:eastAsia="Times New Roman" w:hAnsi="Times New Roman" w:cs="Times New Roman"/>
          <w:sz w:val="24"/>
          <w:szCs w:val="24"/>
          <w:lang w:eastAsia="en-IN"/>
        </w:rPr>
        <w:t xml:space="preserve"> of caygua</w:t>
      </w:r>
      <w:r w:rsidR="00490C0D" w:rsidRPr="005C3523">
        <w:rPr>
          <w:rFonts w:ascii="Times New Roman" w:eastAsia="Times New Roman" w:hAnsi="Times New Roman" w:cs="Times New Roman"/>
          <w:sz w:val="24"/>
          <w:szCs w:val="24"/>
          <w:lang w:eastAsia="en-IN"/>
        </w:rPr>
        <w:t xml:space="preserve"> in</w:t>
      </w:r>
      <w:r w:rsidRPr="005C3523">
        <w:rPr>
          <w:rFonts w:ascii="Times New Roman" w:eastAsia="Times New Roman" w:hAnsi="Times New Roman" w:cs="Times New Roman"/>
          <w:sz w:val="24"/>
          <w:szCs w:val="24"/>
          <w:lang w:eastAsia="en-IN"/>
        </w:rPr>
        <w:t xml:space="preserve"> terms of</w:t>
      </w:r>
      <w:r w:rsidR="00490C0D" w:rsidRPr="005C3523">
        <w:rPr>
          <w:rFonts w:ascii="Times New Roman" w:eastAsia="Times New Roman" w:hAnsi="Times New Roman" w:cs="Times New Roman"/>
          <w:sz w:val="24"/>
          <w:szCs w:val="24"/>
          <w:lang w:eastAsia="en-IN"/>
        </w:rPr>
        <w:t xml:space="preserve"> flowering behavior, floral traits, and reproductive efficiency.</w:t>
      </w:r>
      <w:r w:rsidRPr="005C3523">
        <w:rPr>
          <w:rFonts w:ascii="Times New Roman" w:eastAsia="Times New Roman" w:hAnsi="Times New Roman" w:cs="Times New Roman"/>
          <w:sz w:val="24"/>
          <w:szCs w:val="24"/>
          <w:lang w:eastAsia="en-IN"/>
        </w:rPr>
        <w:t xml:space="preserve"> L.C. Dooni Pak exhibited the earliest male flowering, largest male flower diameter, style length and the most favourable sex ratio</w:t>
      </w:r>
      <w:r w:rsidR="00B67EC3" w:rsidRPr="005C3523">
        <w:rPr>
          <w:rFonts w:ascii="Times New Roman" w:eastAsia="Times New Roman" w:hAnsi="Times New Roman" w:cs="Times New Roman"/>
          <w:sz w:val="24"/>
          <w:szCs w:val="24"/>
          <w:lang w:eastAsia="en-IN"/>
        </w:rPr>
        <w:t xml:space="preserve"> whereas L.C. Bharsar recorded the longest male </w:t>
      </w:r>
      <w:proofErr w:type="gramStart"/>
      <w:r w:rsidR="00B67EC3" w:rsidRPr="005C3523">
        <w:rPr>
          <w:rFonts w:ascii="Times New Roman" w:eastAsia="Times New Roman" w:hAnsi="Times New Roman" w:cs="Times New Roman"/>
          <w:sz w:val="24"/>
          <w:szCs w:val="24"/>
          <w:lang w:eastAsia="en-IN"/>
        </w:rPr>
        <w:t xml:space="preserve">flowers </w:t>
      </w:r>
      <w:r w:rsidRPr="005C3523">
        <w:rPr>
          <w:rFonts w:ascii="Times New Roman" w:eastAsia="Times New Roman" w:hAnsi="Times New Roman" w:cs="Times New Roman"/>
          <w:sz w:val="24"/>
          <w:szCs w:val="24"/>
          <w:lang w:eastAsia="en-IN"/>
        </w:rPr>
        <w:t>.</w:t>
      </w:r>
      <w:proofErr w:type="gramEnd"/>
      <w:r w:rsidRPr="005C3523">
        <w:rPr>
          <w:rFonts w:ascii="Times New Roman" w:eastAsia="Times New Roman" w:hAnsi="Times New Roman" w:cs="Times New Roman"/>
          <w:sz w:val="24"/>
          <w:szCs w:val="24"/>
          <w:lang w:eastAsia="en-IN"/>
        </w:rPr>
        <w:t xml:space="preserve"> </w:t>
      </w:r>
      <w:r w:rsidR="00B67EC3" w:rsidRPr="005C3523">
        <w:rPr>
          <w:rFonts w:ascii="Times New Roman" w:eastAsia="Times New Roman" w:hAnsi="Times New Roman" w:cs="Times New Roman"/>
          <w:sz w:val="24"/>
          <w:szCs w:val="24"/>
          <w:lang w:eastAsia="en-IN"/>
        </w:rPr>
        <w:t>Among female flowers, t</w:t>
      </w:r>
      <w:r w:rsidRPr="005C3523">
        <w:rPr>
          <w:rFonts w:ascii="Times New Roman" w:eastAsia="Times New Roman" w:hAnsi="Times New Roman" w:cs="Times New Roman"/>
          <w:sz w:val="24"/>
          <w:szCs w:val="24"/>
          <w:lang w:eastAsia="en-IN"/>
        </w:rPr>
        <w:t>he earliest flowering and longest flowers were recorded in L.C. Sainji</w:t>
      </w:r>
      <w:r w:rsidR="00B67EC3" w:rsidRPr="005C3523">
        <w:rPr>
          <w:rFonts w:ascii="Times New Roman" w:eastAsia="Times New Roman" w:hAnsi="Times New Roman" w:cs="Times New Roman"/>
          <w:sz w:val="24"/>
          <w:szCs w:val="24"/>
          <w:lang w:eastAsia="en-IN"/>
        </w:rPr>
        <w:t xml:space="preserve"> while L.C. Buransi recorded the highest pedicel length and flower diameter. Anthesis and anther dehiscence peaked between 5:00–7:00 a.m., indicating an optimal pollination window. L.C. Bharsar exhibited superior pollen viability and germination, whereas L.C. Pauri showed highest pollen longevity. Stigma receptivity, assessed through fruit set, was highest during the full bloom stage, followed by the bud and withering stages. </w:t>
      </w:r>
      <w:r w:rsidR="00490C0D" w:rsidRPr="005C3523">
        <w:rPr>
          <w:rFonts w:ascii="Times New Roman" w:eastAsia="Times New Roman" w:hAnsi="Times New Roman" w:cs="Times New Roman"/>
          <w:sz w:val="24"/>
          <w:szCs w:val="24"/>
          <w:lang w:eastAsia="en-IN"/>
        </w:rPr>
        <w:t>L.C. Sainji demonstra</w:t>
      </w:r>
      <w:r w:rsidR="00613541">
        <w:rPr>
          <w:rFonts w:ascii="Times New Roman" w:eastAsia="Times New Roman" w:hAnsi="Times New Roman" w:cs="Times New Roman"/>
          <w:sz w:val="24"/>
          <w:szCs w:val="24"/>
          <w:lang w:eastAsia="en-IN"/>
        </w:rPr>
        <w:t>ted the highest fruit set under</w:t>
      </w:r>
      <w:r w:rsidR="00B67EC3" w:rsidRPr="005C3523">
        <w:rPr>
          <w:rFonts w:ascii="Times New Roman" w:eastAsia="Times New Roman" w:hAnsi="Times New Roman" w:cs="Times New Roman"/>
          <w:sz w:val="24"/>
          <w:szCs w:val="24"/>
          <w:lang w:eastAsia="en-IN"/>
        </w:rPr>
        <w:t xml:space="preserve"> </w:t>
      </w:r>
      <w:r w:rsidR="00490C0D" w:rsidRPr="005C3523">
        <w:rPr>
          <w:rFonts w:ascii="Times New Roman" w:eastAsia="Times New Roman" w:hAnsi="Times New Roman" w:cs="Times New Roman"/>
          <w:sz w:val="24"/>
          <w:szCs w:val="24"/>
          <w:lang w:eastAsia="en-IN"/>
        </w:rPr>
        <w:t xml:space="preserve">both hand </w:t>
      </w:r>
      <w:r w:rsidR="00490C0D" w:rsidRPr="005C3523">
        <w:rPr>
          <w:rFonts w:ascii="Times New Roman" w:eastAsia="Times New Roman" w:hAnsi="Times New Roman" w:cs="Times New Roman"/>
          <w:sz w:val="24"/>
          <w:szCs w:val="24"/>
          <w:lang w:eastAsia="en-IN"/>
        </w:rPr>
        <w:lastRenderedPageBreak/>
        <w:t>and open pollination, reinforcing the importance of full bloom for reproductive success. These findings provide valuable insights into genotype selection and pollination strategies of Caygua for optimizing fruit set and yield in temperate conditions.</w:t>
      </w:r>
    </w:p>
    <w:p w14:paraId="1B271521" w14:textId="3A1FF255" w:rsidR="00DE0D56" w:rsidRDefault="00DE0D56" w:rsidP="00E73BCA">
      <w:pPr>
        <w:spacing w:line="360" w:lineRule="auto"/>
        <w:jc w:val="both"/>
        <w:rPr>
          <w:rFonts w:ascii="Times New Roman" w:eastAsia="Times New Roman" w:hAnsi="Times New Roman" w:cs="Times New Roman"/>
          <w:sz w:val="24"/>
          <w:szCs w:val="24"/>
          <w:lang w:eastAsia="en-IN"/>
        </w:rPr>
      </w:pPr>
    </w:p>
    <w:p w14:paraId="76A08BA8" w14:textId="77777777" w:rsidR="00B874D8" w:rsidRPr="005C3523" w:rsidRDefault="00B874D8" w:rsidP="00E73BCA">
      <w:pPr>
        <w:spacing w:line="360" w:lineRule="auto"/>
        <w:jc w:val="both"/>
        <w:rPr>
          <w:rFonts w:ascii="Times New Roman" w:hAnsi="Times New Roman" w:cs="Times New Roman"/>
          <w:b/>
          <w:color w:val="000000"/>
          <w:sz w:val="24"/>
          <w:szCs w:val="24"/>
        </w:rPr>
      </w:pPr>
    </w:p>
    <w:p w14:paraId="22752E29" w14:textId="77777777" w:rsidR="00286CA5" w:rsidRPr="00793F8B" w:rsidRDefault="00286CA5" w:rsidP="00286CA5">
      <w:pPr>
        <w:rPr>
          <w:rFonts w:ascii="Times New Roman" w:eastAsia="Calibri" w:hAnsi="Times New Roman" w:cs="Times New Roman"/>
          <w:kern w:val="2"/>
          <w:lang w:val="en-US"/>
        </w:rPr>
      </w:pPr>
      <w:bookmarkStart w:id="1" w:name="_Hlk204003461"/>
      <w:bookmarkStart w:id="2" w:name="_Hlk209007716"/>
      <w:r w:rsidRPr="00793F8B">
        <w:rPr>
          <w:rFonts w:ascii="Times New Roman" w:eastAsia="Calibri" w:hAnsi="Times New Roman" w:cs="Times New Roman"/>
          <w:kern w:val="2"/>
          <w:lang w:val="en-US"/>
        </w:rPr>
        <w:t>Disclaimer (Artificial intelligence)</w:t>
      </w:r>
    </w:p>
    <w:p w14:paraId="04789B43" w14:textId="77777777" w:rsidR="00286CA5" w:rsidRPr="00793F8B" w:rsidRDefault="00286CA5" w:rsidP="00286CA5">
      <w:pPr>
        <w:rPr>
          <w:rFonts w:ascii="Times New Roman" w:eastAsia="Calibri" w:hAnsi="Times New Roman" w:cs="Times New Roman"/>
          <w:kern w:val="2"/>
          <w:lang w:val="en-US"/>
        </w:rPr>
      </w:pPr>
      <w:r w:rsidRPr="00793F8B">
        <w:rPr>
          <w:rFonts w:ascii="Times New Roman" w:eastAsia="Calibri" w:hAnsi="Times New Roman" w:cs="Times New Roman"/>
          <w:kern w:val="2"/>
          <w:lang w:val="en-US"/>
        </w:rPr>
        <w:t>Option 1:</w:t>
      </w:r>
    </w:p>
    <w:p w14:paraId="21E90DF1" w14:textId="77777777" w:rsidR="00286CA5" w:rsidRPr="00793F8B" w:rsidRDefault="00286CA5" w:rsidP="00286CA5">
      <w:pPr>
        <w:rPr>
          <w:rFonts w:ascii="Times New Roman" w:eastAsia="Calibri" w:hAnsi="Times New Roman" w:cs="Times New Roman"/>
          <w:kern w:val="2"/>
          <w:lang w:val="en-US"/>
        </w:rPr>
      </w:pPr>
      <w:r w:rsidRPr="00793F8B">
        <w:rPr>
          <w:rFonts w:ascii="Times New Roman" w:eastAsia="Calibri" w:hAnsi="Times New Roman" w:cs="Times New Roman"/>
          <w:kern w:val="2"/>
          <w:lang w:val="en-US"/>
        </w:rPr>
        <w:t xml:space="preserve">Author(s) hereby declare that NO generative AI technologies such as Large Language Models (ChatGPT, COPILOT, etc.) and text-to-image generators have been used during the writing or editing of this manuscript. </w:t>
      </w:r>
    </w:p>
    <w:bookmarkEnd w:id="1"/>
    <w:bookmarkEnd w:id="2"/>
    <w:p w14:paraId="7306973A" w14:textId="35074FF0" w:rsidR="00DE0D56" w:rsidRPr="005C3523" w:rsidRDefault="00DE0D56" w:rsidP="00E73BCA">
      <w:pPr>
        <w:spacing w:line="360" w:lineRule="auto"/>
        <w:jc w:val="both"/>
        <w:rPr>
          <w:rFonts w:ascii="Times New Roman" w:hAnsi="Times New Roman" w:cs="Times New Roman"/>
          <w:b/>
          <w:color w:val="000000"/>
          <w:sz w:val="24"/>
          <w:szCs w:val="24"/>
        </w:rPr>
      </w:pPr>
    </w:p>
    <w:p w14:paraId="26A135BE" w14:textId="15670732" w:rsidR="00400707" w:rsidRPr="00400707" w:rsidRDefault="00803A9A" w:rsidP="00400707">
      <w:pPr>
        <w:spacing w:line="360" w:lineRule="auto"/>
        <w:jc w:val="both"/>
        <w:rPr>
          <w:rFonts w:ascii="Times New Roman" w:hAnsi="Times New Roman" w:cs="Times New Roman"/>
          <w:b/>
          <w:color w:val="000000"/>
          <w:sz w:val="24"/>
          <w:szCs w:val="24"/>
        </w:rPr>
      </w:pPr>
      <w:r w:rsidRPr="005C3523">
        <w:rPr>
          <w:rFonts w:ascii="Times New Roman" w:hAnsi="Times New Roman" w:cs="Times New Roman"/>
          <w:b/>
          <w:color w:val="000000"/>
          <w:sz w:val="24"/>
          <w:szCs w:val="24"/>
        </w:rPr>
        <w:t>REFERENCES</w:t>
      </w:r>
    </w:p>
    <w:p w14:paraId="3680F5BA" w14:textId="77777777" w:rsidR="00DE37FF" w:rsidRDefault="00DE37FF" w:rsidP="00DE37FF">
      <w:pPr>
        <w:rPr>
          <w:rFonts w:ascii="Times New Roman" w:hAnsi="Times New Roman" w:cs="Times New Roman"/>
          <w:sz w:val="24"/>
          <w:szCs w:val="24"/>
        </w:rPr>
      </w:pPr>
      <w:r w:rsidRPr="00B874D8">
        <w:rPr>
          <w:rFonts w:ascii="Times New Roman" w:hAnsi="Times New Roman" w:cs="Times New Roman"/>
          <w:sz w:val="24"/>
          <w:szCs w:val="24"/>
        </w:rPr>
        <w:t>Asna, A. C., Joseph, J., &amp; Joseph John, K. (2020). Botanical description of bitter gourd. In The bitter gourd genome (pp. 7-31). Cham: Springer International Publishing.</w:t>
      </w:r>
    </w:p>
    <w:p w14:paraId="088DD98E" w14:textId="58195F77" w:rsidR="00400707" w:rsidRDefault="00DE37FF" w:rsidP="00DE37FF">
      <w:pPr>
        <w:rPr>
          <w:rFonts w:ascii="Times New Roman" w:hAnsi="Times New Roman" w:cs="Times New Roman"/>
          <w:sz w:val="24"/>
          <w:szCs w:val="24"/>
        </w:rPr>
      </w:pPr>
      <w:r w:rsidRPr="00B874D8">
        <w:rPr>
          <w:rFonts w:ascii="Times New Roman" w:hAnsi="Times New Roman" w:cs="Times New Roman"/>
          <w:sz w:val="24"/>
          <w:szCs w:val="24"/>
        </w:rPr>
        <w:t>Belavadi, V. V. (2019). Floral biology and pollination in Cucumis melo L., a tropical andromonoecious cucurbit. Journal of Asia-Pacific Entomology, 22(1), 215-225.</w:t>
      </w:r>
    </w:p>
    <w:p w14:paraId="0AB09025" w14:textId="5F3D7C45" w:rsidR="00400707" w:rsidRPr="00400707" w:rsidRDefault="00400707" w:rsidP="00613541">
      <w:pPr>
        <w:tabs>
          <w:tab w:val="left" w:pos="2220"/>
        </w:tabs>
        <w:jc w:val="both"/>
        <w:rPr>
          <w:rStyle w:val="fontstyle01"/>
          <w:rFonts w:ascii="Times New Roman" w:hAnsi="Times New Roman" w:cs="Times New Roman"/>
          <w:color w:val="auto"/>
          <w:sz w:val="24"/>
          <w:szCs w:val="24"/>
        </w:rPr>
      </w:pPr>
      <w:r w:rsidRPr="00CE1836">
        <w:rPr>
          <w:rFonts w:ascii="Times New Roman" w:hAnsi="Times New Roman" w:cs="Times New Roman"/>
          <w:sz w:val="24"/>
          <w:szCs w:val="24"/>
        </w:rPr>
        <w:t xml:space="preserve">Bhatnagar, S., &amp; Kumari, R. (2024). Floral biology, pollination biology, and breeding mechamism mechanisms reveal challenges to the restoration of Buchanania lanzan, a vulnerable </w:t>
      </w:r>
      <w:proofErr w:type="gramStart"/>
      <w:r>
        <w:rPr>
          <w:rFonts w:ascii="Times New Roman" w:hAnsi="Times New Roman" w:cs="Times New Roman"/>
          <w:sz w:val="24"/>
          <w:szCs w:val="24"/>
        </w:rPr>
        <w:t>plantspecies.Flora</w:t>
      </w:r>
      <w:proofErr w:type="gramEnd"/>
      <w:r>
        <w:rPr>
          <w:rFonts w:ascii="Times New Roman" w:hAnsi="Times New Roman" w:cs="Times New Roman"/>
          <w:sz w:val="24"/>
          <w:szCs w:val="24"/>
        </w:rPr>
        <w:t>,311,</w:t>
      </w:r>
      <w:r w:rsidRPr="00CE1836">
        <w:rPr>
          <w:rFonts w:ascii="Times New Roman" w:hAnsi="Times New Roman" w:cs="Times New Roman"/>
          <w:sz w:val="24"/>
          <w:szCs w:val="24"/>
        </w:rPr>
        <w:t>152448.</w:t>
      </w:r>
      <w:r>
        <w:rPr>
          <w:rFonts w:ascii="Times New Roman" w:hAnsi="Times New Roman" w:cs="Times New Roman"/>
          <w:sz w:val="24"/>
          <w:szCs w:val="24"/>
        </w:rPr>
        <w:t xml:space="preserve"> </w:t>
      </w:r>
      <w:r w:rsidRPr="00CE1836">
        <w:rPr>
          <w:rFonts w:ascii="Times New Roman" w:hAnsi="Times New Roman" w:cs="Times New Roman"/>
          <w:sz w:val="24"/>
          <w:szCs w:val="24"/>
        </w:rPr>
        <w:t>https://doi.org/10.1016/j.flora.2024.152448</w:t>
      </w:r>
    </w:p>
    <w:p w14:paraId="7A8CCAF1" w14:textId="2C8BCFD3" w:rsidR="00400707" w:rsidRPr="005C3523" w:rsidRDefault="00400707" w:rsidP="00E73BCA">
      <w:pPr>
        <w:spacing w:line="360" w:lineRule="auto"/>
        <w:jc w:val="both"/>
        <w:rPr>
          <w:rStyle w:val="fontstyle01"/>
          <w:rFonts w:ascii="Times New Roman" w:hAnsi="Times New Roman" w:cs="Times New Roman"/>
          <w:b/>
          <w:sz w:val="24"/>
          <w:szCs w:val="24"/>
        </w:rPr>
      </w:pPr>
      <w:r w:rsidRPr="005C3523">
        <w:rPr>
          <w:rStyle w:val="fontstyle01"/>
          <w:rFonts w:ascii="Times New Roman" w:hAnsi="Times New Roman" w:cs="Times New Roman"/>
          <w:sz w:val="24"/>
          <w:szCs w:val="24"/>
        </w:rPr>
        <w:t>Cappelletti, C</w:t>
      </w:r>
      <w:r w:rsidRPr="005C3523">
        <w:rPr>
          <w:rStyle w:val="fontstyle21"/>
          <w:rFonts w:ascii="Times New Roman" w:hAnsi="Times New Roman" w:cs="Times New Roman"/>
          <w:b/>
          <w:sz w:val="24"/>
          <w:szCs w:val="24"/>
        </w:rPr>
        <w:t xml:space="preserve">. </w:t>
      </w:r>
      <w:r w:rsidRPr="005C3523">
        <w:rPr>
          <w:rStyle w:val="fontstyle01"/>
          <w:rFonts w:ascii="Times New Roman" w:hAnsi="Times New Roman" w:cs="Times New Roman"/>
          <w:sz w:val="24"/>
          <w:szCs w:val="24"/>
        </w:rPr>
        <w:t>1976. “Trattato di botanica”. 3rd ed., UTET: Torino Italy.</w:t>
      </w:r>
    </w:p>
    <w:p w14:paraId="0652865A" w14:textId="3FC4E5CA" w:rsidR="00400707" w:rsidRPr="005C3523" w:rsidRDefault="00400707" w:rsidP="00400707">
      <w:pPr>
        <w:spacing w:line="240" w:lineRule="auto"/>
        <w:jc w:val="both"/>
        <w:rPr>
          <w:rFonts w:ascii="Times New Roman" w:hAnsi="Times New Roman" w:cs="Times New Roman"/>
          <w:sz w:val="24"/>
          <w:szCs w:val="24"/>
        </w:rPr>
      </w:pPr>
      <w:r w:rsidRPr="005C3523">
        <w:rPr>
          <w:rFonts w:ascii="Times New Roman" w:hAnsi="Times New Roman" w:cs="Times New Roman"/>
          <w:sz w:val="24"/>
          <w:szCs w:val="24"/>
        </w:rPr>
        <w:t>Deyto, R., and Cervacia, C. R. 2009. Floral biology and pollination of ampalaya (</w:t>
      </w:r>
      <w:r w:rsidRPr="005C3523">
        <w:rPr>
          <w:rFonts w:ascii="Times New Roman" w:hAnsi="Times New Roman" w:cs="Times New Roman"/>
          <w:iCs/>
          <w:sz w:val="24"/>
          <w:szCs w:val="24"/>
        </w:rPr>
        <w:t xml:space="preserve">Momordica </w:t>
      </w:r>
      <w:r>
        <w:rPr>
          <w:rFonts w:ascii="Times New Roman" w:hAnsi="Times New Roman" w:cs="Times New Roman"/>
          <w:iCs/>
          <w:sz w:val="24"/>
          <w:szCs w:val="24"/>
        </w:rPr>
        <w:t xml:space="preserve">          </w:t>
      </w:r>
      <w:r w:rsidRPr="005C3523">
        <w:rPr>
          <w:rFonts w:ascii="Times New Roman" w:hAnsi="Times New Roman" w:cs="Times New Roman"/>
          <w:iCs/>
          <w:sz w:val="24"/>
          <w:szCs w:val="24"/>
        </w:rPr>
        <w:t xml:space="preserve">charantia </w:t>
      </w:r>
      <w:r w:rsidRPr="005C3523">
        <w:rPr>
          <w:rFonts w:ascii="Times New Roman" w:hAnsi="Times New Roman" w:cs="Times New Roman"/>
          <w:sz w:val="24"/>
          <w:szCs w:val="24"/>
        </w:rPr>
        <w:t xml:space="preserve">L.). </w:t>
      </w:r>
      <w:r w:rsidRPr="005C3523">
        <w:rPr>
          <w:rFonts w:ascii="Times New Roman" w:hAnsi="Times New Roman" w:cs="Times New Roman"/>
          <w:i/>
          <w:iCs/>
          <w:sz w:val="24"/>
          <w:szCs w:val="24"/>
        </w:rPr>
        <w:t>Philippine Agricultural Scientist</w:t>
      </w:r>
      <w:r w:rsidRPr="005C3523">
        <w:rPr>
          <w:rFonts w:ascii="Times New Roman" w:hAnsi="Times New Roman" w:cs="Times New Roman"/>
          <w:sz w:val="24"/>
          <w:szCs w:val="24"/>
        </w:rPr>
        <w:t xml:space="preserve">. </w:t>
      </w:r>
      <w:r w:rsidRPr="00613541">
        <w:rPr>
          <w:rFonts w:ascii="Times New Roman" w:hAnsi="Times New Roman" w:cs="Times New Roman"/>
          <w:b/>
          <w:sz w:val="24"/>
          <w:szCs w:val="24"/>
        </w:rPr>
        <w:t>92</w:t>
      </w:r>
      <w:r w:rsidRPr="00613541">
        <w:rPr>
          <w:rFonts w:ascii="Times New Roman" w:hAnsi="Times New Roman" w:cs="Times New Roman"/>
          <w:bCs/>
          <w:sz w:val="24"/>
          <w:szCs w:val="24"/>
        </w:rPr>
        <w:t>(1)</w:t>
      </w:r>
      <w:r w:rsidRPr="005C3523">
        <w:rPr>
          <w:rFonts w:ascii="Times New Roman" w:hAnsi="Times New Roman" w:cs="Times New Roman"/>
          <w:sz w:val="24"/>
          <w:szCs w:val="24"/>
        </w:rPr>
        <w:t>: 8-18.</w:t>
      </w:r>
    </w:p>
    <w:p w14:paraId="26F8D57B" w14:textId="20C6220C" w:rsidR="00400707" w:rsidRDefault="00400707" w:rsidP="00E73BCA">
      <w:pPr>
        <w:spacing w:line="360" w:lineRule="auto"/>
        <w:jc w:val="both"/>
        <w:rPr>
          <w:rStyle w:val="fontstyle01"/>
          <w:rFonts w:ascii="Times New Roman" w:hAnsi="Times New Roman" w:cs="Times New Roman"/>
          <w:sz w:val="24"/>
          <w:szCs w:val="24"/>
        </w:rPr>
      </w:pPr>
      <w:r w:rsidRPr="005C3523">
        <w:rPr>
          <w:rStyle w:val="fontstyle01"/>
          <w:rFonts w:ascii="Times New Roman" w:hAnsi="Times New Roman" w:cs="Times New Roman"/>
          <w:sz w:val="24"/>
          <w:szCs w:val="24"/>
        </w:rPr>
        <w:t>Dietschy, H. 1953. L’antica medicina peruviana. Ciba. Milano. 40: 1318-1345.</w:t>
      </w:r>
    </w:p>
    <w:p w14:paraId="6C14F6FB" w14:textId="7B53E61A" w:rsidR="00B874D8" w:rsidRPr="005C3523" w:rsidRDefault="00B874D8" w:rsidP="00E73BCA">
      <w:pPr>
        <w:spacing w:line="360" w:lineRule="auto"/>
        <w:jc w:val="both"/>
        <w:rPr>
          <w:rStyle w:val="fontstyle01"/>
          <w:rFonts w:ascii="Times New Roman" w:hAnsi="Times New Roman" w:cs="Times New Roman"/>
          <w:b/>
          <w:sz w:val="24"/>
          <w:szCs w:val="24"/>
        </w:rPr>
      </w:pPr>
      <w:r w:rsidRPr="00B874D8">
        <w:rPr>
          <w:rFonts w:ascii="Times New Roman" w:hAnsi="Times New Roman" w:cs="Times New Roman"/>
          <w:sz w:val="24"/>
          <w:szCs w:val="24"/>
        </w:rPr>
        <w:t>Feng, X., Zhang, L., Li, Y., Li, X., &amp; Wu, F. (2022). Morphological and Genetic Diversity of Cucumber (Cucumis sativus L.) Germplasm from China. Plants, 11(1), Article 20. https://doi.org/10.3390/plants11010020</w:t>
      </w:r>
    </w:p>
    <w:p w14:paraId="33229EA9" w14:textId="77777777" w:rsidR="00400707" w:rsidRPr="005C3523" w:rsidRDefault="00400707" w:rsidP="005C3523">
      <w:pPr>
        <w:pStyle w:val="NormalWeb"/>
        <w:spacing w:before="240" w:beforeAutospacing="0" w:after="240" w:afterAutospacing="0"/>
        <w:jc w:val="both"/>
      </w:pPr>
      <w:r w:rsidRPr="005C3523">
        <w:rPr>
          <w:color w:val="000000"/>
        </w:rPr>
        <w:t>Giupponi L, Pilu R, Scarafoni A and Giorgi A (2020) Plant agro biodiversity needs protection, study and promotion: results of research conducted in Lombardy region (North ern Italy). Biodivers Conserv 29:409–430.</w:t>
      </w:r>
    </w:p>
    <w:p w14:paraId="522D7E1A" w14:textId="77777777" w:rsidR="00400707" w:rsidRPr="005C3523" w:rsidRDefault="00400707" w:rsidP="00400707">
      <w:pPr>
        <w:spacing w:line="240" w:lineRule="auto"/>
        <w:jc w:val="both"/>
        <w:rPr>
          <w:rStyle w:val="fontstyle01"/>
          <w:rFonts w:ascii="Times New Roman" w:hAnsi="Times New Roman" w:cs="Times New Roman"/>
          <w:b/>
          <w:bCs/>
          <w:iCs/>
          <w:sz w:val="24"/>
          <w:szCs w:val="24"/>
        </w:rPr>
      </w:pPr>
      <w:r w:rsidRPr="005C3523">
        <w:rPr>
          <w:rStyle w:val="fontstyle01"/>
          <w:rFonts w:ascii="Times New Roman" w:hAnsi="Times New Roman" w:cs="Times New Roman"/>
          <w:sz w:val="24"/>
          <w:szCs w:val="24"/>
        </w:rPr>
        <w:t xml:space="preserve">Gomez, K. A., and Gomez, A. 1984. Statistical Procedure for Agricultural Research- Hand Book. </w:t>
      </w:r>
      <w:r w:rsidRPr="005C3523">
        <w:rPr>
          <w:rStyle w:val="fontstyle01"/>
          <w:rFonts w:ascii="Times New Roman" w:hAnsi="Times New Roman" w:cs="Times New Roman"/>
          <w:i/>
          <w:sz w:val="24"/>
          <w:szCs w:val="24"/>
        </w:rPr>
        <w:t>John Wiley and Sons</w:t>
      </w:r>
      <w:r w:rsidRPr="005C3523">
        <w:rPr>
          <w:rStyle w:val="fontstyle01"/>
          <w:rFonts w:ascii="Times New Roman" w:hAnsi="Times New Roman" w:cs="Times New Roman"/>
          <w:sz w:val="24"/>
          <w:szCs w:val="24"/>
        </w:rPr>
        <w:t>, New York. 680p.</w:t>
      </w:r>
    </w:p>
    <w:p w14:paraId="364B9AF1" w14:textId="77777777" w:rsidR="00400707" w:rsidRPr="00400707" w:rsidRDefault="00400707" w:rsidP="00400707">
      <w:pPr>
        <w:spacing w:line="240" w:lineRule="auto"/>
        <w:ind w:left="-28"/>
        <w:jc w:val="both"/>
        <w:rPr>
          <w:rFonts w:ascii="Times New Roman" w:hAnsi="Times New Roman" w:cs="Times New Roman"/>
          <w:b/>
          <w:bCs/>
          <w:i/>
          <w:iCs/>
          <w:sz w:val="24"/>
          <w:szCs w:val="24"/>
        </w:rPr>
      </w:pPr>
      <w:r w:rsidRPr="00400707">
        <w:rPr>
          <w:rStyle w:val="fontstyle01"/>
          <w:rFonts w:ascii="Times New Roman" w:hAnsi="Times New Roman" w:cs="Times New Roman"/>
          <w:sz w:val="24"/>
          <w:szCs w:val="24"/>
        </w:rPr>
        <w:t>Gomez, K. A., and Gomez, A. 1984. Statistical Procedure for Agricultural Research- Hand Book. John Wiley and Sons, New York. 680p.</w:t>
      </w:r>
    </w:p>
    <w:p w14:paraId="65AF422B" w14:textId="1F228E90" w:rsidR="00400707" w:rsidRPr="00400707" w:rsidRDefault="00400707" w:rsidP="00400707">
      <w:pPr>
        <w:tabs>
          <w:tab w:val="left" w:pos="2220"/>
        </w:tabs>
        <w:rPr>
          <w:rStyle w:val="c9dxtc"/>
          <w:rFonts w:ascii="Times New Roman" w:hAnsi="Times New Roman" w:cs="Times New Roman"/>
          <w:sz w:val="24"/>
          <w:szCs w:val="24"/>
        </w:rPr>
      </w:pPr>
      <w:r w:rsidRPr="00CE1836">
        <w:rPr>
          <w:rFonts w:ascii="Times New Roman" w:hAnsi="Times New Roman" w:cs="Times New Roman"/>
          <w:sz w:val="24"/>
          <w:szCs w:val="24"/>
        </w:rPr>
        <w:lastRenderedPageBreak/>
        <w:t xml:space="preserve">Gopinath, P. P, Parsad, R, Joseph, B, Adarsh, V. </w:t>
      </w:r>
      <w:proofErr w:type="gramStart"/>
      <w:r w:rsidRPr="00CE1836">
        <w:rPr>
          <w:rFonts w:ascii="Times New Roman" w:hAnsi="Times New Roman" w:cs="Times New Roman"/>
          <w:sz w:val="24"/>
          <w:szCs w:val="24"/>
        </w:rPr>
        <w:t>S.,(</w:t>
      </w:r>
      <w:proofErr w:type="gramEnd"/>
      <w:r w:rsidRPr="00CE1836">
        <w:rPr>
          <w:rFonts w:ascii="Times New Roman" w:hAnsi="Times New Roman" w:cs="Times New Roman"/>
          <w:sz w:val="24"/>
          <w:szCs w:val="24"/>
        </w:rPr>
        <w:t>2020). GRAPES: General Rshiny Based Analysis Platform Empowered by Statistics. https://www.kaugrapes.com/home. version 1.0.0. DOI: 10.5281/zenodo.4923220.</w:t>
      </w:r>
    </w:p>
    <w:p w14:paraId="486E840E" w14:textId="1B0B9507" w:rsidR="00400707" w:rsidRPr="005C3523" w:rsidRDefault="00400707" w:rsidP="00400707">
      <w:pPr>
        <w:spacing w:line="240" w:lineRule="auto"/>
        <w:jc w:val="both"/>
        <w:rPr>
          <w:rStyle w:val="fontstyle01"/>
          <w:rFonts w:ascii="Times New Roman" w:hAnsi="Times New Roman" w:cs="Times New Roman"/>
          <w:sz w:val="24"/>
          <w:szCs w:val="24"/>
        </w:rPr>
      </w:pPr>
      <w:r w:rsidRPr="005C3523">
        <w:rPr>
          <w:rStyle w:val="fontstyle01"/>
          <w:rFonts w:ascii="Times New Roman" w:hAnsi="Times New Roman" w:cs="Times New Roman"/>
          <w:sz w:val="24"/>
          <w:szCs w:val="24"/>
        </w:rPr>
        <w:t xml:space="preserve">Grubben, G. J. H., and Denton, O. A. (Editors). 2004. </w:t>
      </w:r>
      <w:r w:rsidRPr="005C3523">
        <w:rPr>
          <w:rStyle w:val="fontstyle01"/>
          <w:rFonts w:ascii="Times New Roman" w:hAnsi="Times New Roman" w:cs="Times New Roman"/>
          <w:i/>
          <w:sz w:val="24"/>
          <w:szCs w:val="24"/>
        </w:rPr>
        <w:t>Plant resources of tropical Africa</w:t>
      </w:r>
      <w:r w:rsidRPr="005C3523">
        <w:rPr>
          <w:rStyle w:val="fontstyle01"/>
          <w:rFonts w:ascii="Times New Roman" w:hAnsi="Times New Roman" w:cs="Times New Roman"/>
          <w:sz w:val="24"/>
          <w:szCs w:val="24"/>
        </w:rPr>
        <w:t>. 2</w:t>
      </w:r>
      <w:r w:rsidRPr="005C3523">
        <w:rPr>
          <w:rFonts w:ascii="Times New Roman" w:hAnsi="Times New Roman" w:cs="Times New Roman"/>
          <w:sz w:val="24"/>
          <w:szCs w:val="24"/>
        </w:rPr>
        <w:t xml:space="preserve"> </w:t>
      </w:r>
      <w:r w:rsidRPr="005C3523">
        <w:rPr>
          <w:rStyle w:val="fontstyle01"/>
          <w:rFonts w:ascii="Times New Roman" w:hAnsi="Times New Roman" w:cs="Times New Roman"/>
          <w:sz w:val="24"/>
          <w:szCs w:val="24"/>
        </w:rPr>
        <w:t xml:space="preserve">Vegetables. </w:t>
      </w:r>
      <w:r w:rsidRPr="005C3523">
        <w:rPr>
          <w:rStyle w:val="fontstyle21"/>
          <w:rFonts w:ascii="Times New Roman" w:hAnsi="Times New Roman" w:cs="Times New Roman"/>
          <w:sz w:val="24"/>
          <w:szCs w:val="24"/>
        </w:rPr>
        <w:t>PROTA Foundation</w:t>
      </w:r>
      <w:r w:rsidRPr="005C3523">
        <w:rPr>
          <w:rStyle w:val="fontstyle01"/>
          <w:rFonts w:ascii="Times New Roman" w:hAnsi="Times New Roman" w:cs="Times New Roman"/>
          <w:sz w:val="24"/>
          <w:szCs w:val="24"/>
        </w:rPr>
        <w:t>, Wageningen, Netherlands /Backhuys Publishers, Leiden,</w:t>
      </w:r>
      <w:r w:rsidRPr="005C3523">
        <w:rPr>
          <w:rFonts w:ascii="Times New Roman" w:hAnsi="Times New Roman" w:cs="Times New Roman"/>
          <w:sz w:val="24"/>
          <w:szCs w:val="24"/>
        </w:rPr>
        <w:t xml:space="preserve"> </w:t>
      </w:r>
      <w:r w:rsidRPr="005C3523">
        <w:rPr>
          <w:rStyle w:val="fontstyle01"/>
          <w:rFonts w:ascii="Times New Roman" w:hAnsi="Times New Roman" w:cs="Times New Roman"/>
          <w:sz w:val="24"/>
          <w:szCs w:val="24"/>
        </w:rPr>
        <w:t>Netherlands /</w:t>
      </w:r>
      <w:proofErr w:type="gramStart"/>
      <w:r w:rsidRPr="005C3523">
        <w:rPr>
          <w:rStyle w:val="fontstyle01"/>
          <w:rFonts w:ascii="Times New Roman" w:hAnsi="Times New Roman" w:cs="Times New Roman"/>
          <w:sz w:val="24"/>
          <w:szCs w:val="24"/>
        </w:rPr>
        <w:t>CTA,Wageningen</w:t>
      </w:r>
      <w:proofErr w:type="gramEnd"/>
      <w:r w:rsidRPr="005C3523">
        <w:rPr>
          <w:rStyle w:val="fontstyle01"/>
          <w:rFonts w:ascii="Times New Roman" w:hAnsi="Times New Roman" w:cs="Times New Roman"/>
          <w:sz w:val="24"/>
          <w:szCs w:val="24"/>
        </w:rPr>
        <w:t>, Netherlands. 668pp.</w:t>
      </w:r>
    </w:p>
    <w:p w14:paraId="661968A0" w14:textId="77777777" w:rsidR="00400707" w:rsidRPr="005C3523" w:rsidRDefault="00400707" w:rsidP="00400707">
      <w:pPr>
        <w:spacing w:line="240" w:lineRule="auto"/>
        <w:jc w:val="both"/>
        <w:rPr>
          <w:rFonts w:ascii="Times New Roman" w:hAnsi="Times New Roman" w:cs="Times New Roman"/>
          <w:sz w:val="24"/>
          <w:szCs w:val="24"/>
        </w:rPr>
      </w:pPr>
      <w:r w:rsidRPr="005C3523">
        <w:rPr>
          <w:rFonts w:ascii="Times New Roman" w:hAnsi="Times New Roman" w:cs="Times New Roman"/>
          <w:sz w:val="24"/>
          <w:szCs w:val="24"/>
          <w:shd w:val="clear" w:color="auto" w:fill="FFFFFF"/>
        </w:rPr>
        <w:t>Gwanama, C., Botha, A. M., &amp; Labuschagne, M. T. (2001). Genetic effects and heterosis of flowering and fruit characteristics of tropical pumpkin. </w:t>
      </w:r>
      <w:r w:rsidRPr="005C3523">
        <w:rPr>
          <w:rFonts w:ascii="Times New Roman" w:hAnsi="Times New Roman" w:cs="Times New Roman"/>
          <w:i/>
          <w:iCs/>
          <w:sz w:val="24"/>
          <w:szCs w:val="24"/>
          <w:shd w:val="clear" w:color="auto" w:fill="FFFFFF"/>
        </w:rPr>
        <w:t>Plant Breeding</w:t>
      </w:r>
      <w:r w:rsidRPr="005C3523">
        <w:rPr>
          <w:rFonts w:ascii="Times New Roman" w:hAnsi="Times New Roman" w:cs="Times New Roman"/>
          <w:sz w:val="24"/>
          <w:szCs w:val="24"/>
          <w:shd w:val="clear" w:color="auto" w:fill="FFFFFF"/>
        </w:rPr>
        <w:t>, </w:t>
      </w:r>
      <w:r w:rsidRPr="005C3523">
        <w:rPr>
          <w:rFonts w:ascii="Times New Roman" w:hAnsi="Times New Roman" w:cs="Times New Roman"/>
          <w:b/>
          <w:iCs/>
          <w:sz w:val="24"/>
          <w:szCs w:val="24"/>
          <w:shd w:val="clear" w:color="auto" w:fill="FFFFFF"/>
        </w:rPr>
        <w:t>120</w:t>
      </w:r>
      <w:r w:rsidRPr="005C3523">
        <w:rPr>
          <w:rFonts w:ascii="Times New Roman" w:hAnsi="Times New Roman" w:cs="Times New Roman"/>
          <w:sz w:val="24"/>
          <w:szCs w:val="24"/>
          <w:shd w:val="clear" w:color="auto" w:fill="FFFFFF"/>
        </w:rPr>
        <w:t>(3), 271-272.</w:t>
      </w:r>
    </w:p>
    <w:p w14:paraId="77CF9FEF" w14:textId="5D13EA6E" w:rsidR="00400707" w:rsidRDefault="00400707" w:rsidP="00400707">
      <w:pPr>
        <w:spacing w:line="240" w:lineRule="auto"/>
        <w:jc w:val="both"/>
        <w:rPr>
          <w:rFonts w:ascii="Times New Roman" w:hAnsi="Times New Roman" w:cs="Times New Roman"/>
          <w:sz w:val="24"/>
          <w:szCs w:val="24"/>
        </w:rPr>
      </w:pPr>
      <w:r w:rsidRPr="00DE1827">
        <w:rPr>
          <w:rFonts w:ascii="Times New Roman" w:hAnsi="Times New Roman" w:cs="Times New Roman"/>
          <w:sz w:val="24"/>
          <w:szCs w:val="24"/>
        </w:rPr>
        <w:t xml:space="preserve">Hossain, M. S., Yeasmin, F., Rahman, M. M., Akhtar, S </w:t>
      </w:r>
      <w:r>
        <w:rPr>
          <w:rFonts w:ascii="Times New Roman" w:hAnsi="Times New Roman" w:cs="Times New Roman"/>
          <w:sz w:val="24"/>
          <w:szCs w:val="24"/>
        </w:rPr>
        <w:t>and</w:t>
      </w:r>
      <w:r w:rsidRPr="00DE1827">
        <w:rPr>
          <w:rFonts w:ascii="Times New Roman" w:hAnsi="Times New Roman" w:cs="Times New Roman"/>
          <w:sz w:val="24"/>
          <w:szCs w:val="24"/>
        </w:rPr>
        <w:t xml:space="preserve"> Hasnat, M. A. (2018). Role of insect visits on cucumber (</w:t>
      </w:r>
      <w:r w:rsidRPr="00DE1827">
        <w:rPr>
          <w:rFonts w:ascii="Times New Roman" w:hAnsi="Times New Roman" w:cs="Times New Roman"/>
          <w:i/>
          <w:iCs/>
          <w:sz w:val="24"/>
          <w:szCs w:val="24"/>
        </w:rPr>
        <w:t>Cucumis sativus</w:t>
      </w:r>
      <w:r w:rsidRPr="00DE1827">
        <w:rPr>
          <w:rFonts w:ascii="Times New Roman" w:hAnsi="Times New Roman" w:cs="Times New Roman"/>
          <w:sz w:val="24"/>
          <w:szCs w:val="24"/>
        </w:rPr>
        <w:t xml:space="preserve"> L.) yield. </w:t>
      </w:r>
      <w:r w:rsidRPr="00DE1827">
        <w:rPr>
          <w:rFonts w:ascii="Times New Roman" w:hAnsi="Times New Roman" w:cs="Times New Roman"/>
          <w:i/>
          <w:iCs/>
          <w:sz w:val="24"/>
          <w:szCs w:val="24"/>
        </w:rPr>
        <w:t>Journal of Biodiversity Conservation and Bioresource Management</w:t>
      </w:r>
      <w:r w:rsidRPr="00DE1827">
        <w:rPr>
          <w:rFonts w:ascii="Times New Roman" w:hAnsi="Times New Roman" w:cs="Times New Roman"/>
          <w:sz w:val="24"/>
          <w:szCs w:val="24"/>
        </w:rPr>
        <w:t>, </w:t>
      </w:r>
      <w:r w:rsidRPr="00613541">
        <w:rPr>
          <w:rFonts w:ascii="Times New Roman" w:hAnsi="Times New Roman" w:cs="Times New Roman"/>
          <w:b/>
          <w:bCs/>
          <w:iCs/>
          <w:sz w:val="24"/>
          <w:szCs w:val="24"/>
        </w:rPr>
        <w:t>4</w:t>
      </w:r>
      <w:r w:rsidRPr="00DE1827">
        <w:rPr>
          <w:rFonts w:ascii="Times New Roman" w:hAnsi="Times New Roman" w:cs="Times New Roman"/>
          <w:sz w:val="24"/>
          <w:szCs w:val="24"/>
        </w:rPr>
        <w:t>(2), 81-88.</w:t>
      </w:r>
    </w:p>
    <w:p w14:paraId="60156A3B" w14:textId="087C2C7D" w:rsidR="00DE37FF" w:rsidRPr="00DE37FF" w:rsidRDefault="00DE37FF" w:rsidP="00DE37FF">
      <w:pPr>
        <w:tabs>
          <w:tab w:val="left" w:pos="930"/>
        </w:tabs>
        <w:jc w:val="both"/>
        <w:rPr>
          <w:rFonts w:ascii="Times New Roman" w:hAnsi="Times New Roman" w:cs="Times New Roman"/>
          <w:sz w:val="24"/>
          <w:szCs w:val="24"/>
          <w:lang w:val="en-US"/>
        </w:rPr>
      </w:pPr>
      <w:r w:rsidRPr="006A7D52">
        <w:rPr>
          <w:rFonts w:ascii="Times New Roman" w:hAnsi="Times New Roman" w:cs="Times New Roman"/>
          <w:sz w:val="24"/>
          <w:szCs w:val="24"/>
          <w:lang w:val="en-US"/>
        </w:rPr>
        <w:t>Khairiya, P., Singh, J., &amp; Singh, D. (2023). Heterosis Analysis for Growth and Yield Attributes in Sponge Gourd [Luffa cylindrica (Roem) L.]. </w:t>
      </w:r>
      <w:r w:rsidRPr="006A7D52">
        <w:rPr>
          <w:rFonts w:ascii="Times New Roman" w:hAnsi="Times New Roman" w:cs="Times New Roman"/>
          <w:i/>
          <w:iCs/>
          <w:sz w:val="24"/>
          <w:szCs w:val="24"/>
          <w:lang w:val="en-US"/>
        </w:rPr>
        <w:t>Biological Forum -an International Journal</w:t>
      </w:r>
      <w:r w:rsidRPr="006A7D52">
        <w:rPr>
          <w:rFonts w:ascii="Times New Roman" w:hAnsi="Times New Roman" w:cs="Times New Roman"/>
          <w:sz w:val="24"/>
          <w:szCs w:val="24"/>
          <w:lang w:val="en-US"/>
        </w:rPr>
        <w:t>, </w:t>
      </w:r>
      <w:r w:rsidRPr="006A7D52">
        <w:rPr>
          <w:rFonts w:ascii="Times New Roman" w:hAnsi="Times New Roman" w:cs="Times New Roman"/>
          <w:i/>
          <w:iCs/>
          <w:sz w:val="24"/>
          <w:szCs w:val="24"/>
          <w:lang w:val="en-US"/>
        </w:rPr>
        <w:t>15</w:t>
      </w:r>
      <w:r w:rsidRPr="006A7D52">
        <w:rPr>
          <w:rFonts w:ascii="Times New Roman" w:hAnsi="Times New Roman" w:cs="Times New Roman"/>
          <w:sz w:val="24"/>
          <w:szCs w:val="24"/>
          <w:lang w:val="en-US"/>
        </w:rPr>
        <w:t xml:space="preserve">(5), 441. </w:t>
      </w:r>
      <w:proofErr w:type="gramStart"/>
      <w:r w:rsidRPr="006A7D52">
        <w:rPr>
          <w:rFonts w:ascii="Times New Roman" w:hAnsi="Times New Roman" w:cs="Times New Roman"/>
          <w:sz w:val="24"/>
          <w:szCs w:val="24"/>
          <w:lang w:val="en-US"/>
        </w:rPr>
        <w:t>https://www.researchtrend.net/bfij/pdf/63%20Heterosis-Analysis-for-Growth-and-Yield-Attributes-in-Sponge-Gourd-[</w:t>
      </w:r>
      <w:proofErr w:type="gramEnd"/>
      <w:r w:rsidRPr="006A7D52">
        <w:rPr>
          <w:rFonts w:ascii="Times New Roman" w:hAnsi="Times New Roman" w:cs="Times New Roman"/>
          <w:sz w:val="24"/>
          <w:szCs w:val="24"/>
          <w:lang w:val="en-US"/>
        </w:rPr>
        <w:t>Luffa-cylindrica-(Roem)-L.]-Priyanka-Khairiya-63.pdf</w:t>
      </w:r>
    </w:p>
    <w:p w14:paraId="73377D8C" w14:textId="325670EE" w:rsidR="00400707" w:rsidRDefault="00400707" w:rsidP="00400707">
      <w:pPr>
        <w:spacing w:line="240" w:lineRule="auto"/>
        <w:jc w:val="both"/>
        <w:rPr>
          <w:rFonts w:ascii="Times New Roman" w:hAnsi="Times New Roman" w:cs="Times New Roman"/>
          <w:bCs/>
          <w:iCs/>
          <w:sz w:val="24"/>
          <w:szCs w:val="24"/>
        </w:rPr>
      </w:pPr>
      <w:r w:rsidRPr="003C1CEB">
        <w:rPr>
          <w:rFonts w:ascii="Times New Roman" w:hAnsi="Times New Roman" w:cs="Times New Roman"/>
          <w:bCs/>
          <w:iCs/>
          <w:sz w:val="24"/>
          <w:szCs w:val="24"/>
        </w:rPr>
        <w:t>Kumari</w:t>
      </w:r>
      <w:r>
        <w:rPr>
          <w:rFonts w:ascii="Times New Roman" w:hAnsi="Times New Roman" w:cs="Times New Roman"/>
          <w:bCs/>
          <w:iCs/>
          <w:sz w:val="24"/>
          <w:szCs w:val="24"/>
        </w:rPr>
        <w:t>.</w:t>
      </w:r>
      <w:r w:rsidRPr="003C1CEB">
        <w:rPr>
          <w:rFonts w:ascii="Times New Roman" w:hAnsi="Times New Roman" w:cs="Times New Roman"/>
          <w:bCs/>
          <w:iCs/>
          <w:sz w:val="24"/>
          <w:szCs w:val="24"/>
        </w:rPr>
        <w:t xml:space="preserve"> </w:t>
      </w:r>
      <w:proofErr w:type="gramStart"/>
      <w:r w:rsidRPr="003C1CEB">
        <w:rPr>
          <w:rFonts w:ascii="Times New Roman" w:hAnsi="Times New Roman" w:cs="Times New Roman"/>
          <w:bCs/>
          <w:iCs/>
          <w:sz w:val="24"/>
          <w:szCs w:val="24"/>
        </w:rPr>
        <w:t>A</w:t>
      </w:r>
      <w:r>
        <w:rPr>
          <w:rFonts w:ascii="Times New Roman" w:hAnsi="Times New Roman" w:cs="Times New Roman"/>
          <w:bCs/>
          <w:iCs/>
          <w:sz w:val="24"/>
          <w:szCs w:val="24"/>
        </w:rPr>
        <w:t>,</w:t>
      </w:r>
      <w:r w:rsidRPr="003C1CEB">
        <w:rPr>
          <w:rFonts w:ascii="Times New Roman" w:hAnsi="Times New Roman" w:cs="Times New Roman"/>
          <w:bCs/>
          <w:iCs/>
          <w:sz w:val="24"/>
          <w:szCs w:val="24"/>
        </w:rPr>
        <w:t>,</w:t>
      </w:r>
      <w:proofErr w:type="gramEnd"/>
      <w:r w:rsidRPr="003C1CEB">
        <w:rPr>
          <w:rFonts w:ascii="Times New Roman" w:hAnsi="Times New Roman" w:cs="Times New Roman"/>
          <w:bCs/>
          <w:iCs/>
          <w:sz w:val="24"/>
          <w:szCs w:val="24"/>
        </w:rPr>
        <w:t xml:space="preserve"> Komal</w:t>
      </w:r>
      <w:r>
        <w:rPr>
          <w:rFonts w:ascii="Times New Roman" w:hAnsi="Times New Roman" w:cs="Times New Roman"/>
          <w:bCs/>
          <w:iCs/>
          <w:sz w:val="24"/>
          <w:szCs w:val="24"/>
        </w:rPr>
        <w:t>,</w:t>
      </w:r>
      <w:r w:rsidRPr="003C1CEB">
        <w:rPr>
          <w:rFonts w:ascii="Times New Roman" w:hAnsi="Times New Roman" w:cs="Times New Roman"/>
          <w:bCs/>
          <w:iCs/>
          <w:sz w:val="24"/>
          <w:szCs w:val="24"/>
        </w:rPr>
        <w:t xml:space="preserve"> R</w:t>
      </w:r>
      <w:r>
        <w:rPr>
          <w:rFonts w:ascii="Times New Roman" w:hAnsi="Times New Roman" w:cs="Times New Roman"/>
          <w:bCs/>
          <w:iCs/>
          <w:sz w:val="24"/>
          <w:szCs w:val="24"/>
        </w:rPr>
        <w:t xml:space="preserve">. and </w:t>
      </w:r>
      <w:r w:rsidRPr="003C1CEB">
        <w:rPr>
          <w:rFonts w:ascii="Times New Roman" w:hAnsi="Times New Roman" w:cs="Times New Roman"/>
          <w:bCs/>
          <w:iCs/>
          <w:sz w:val="24"/>
          <w:szCs w:val="24"/>
        </w:rPr>
        <w:t>Pandey</w:t>
      </w:r>
      <w:r>
        <w:rPr>
          <w:rFonts w:ascii="Times New Roman" w:hAnsi="Times New Roman" w:cs="Times New Roman"/>
          <w:bCs/>
          <w:iCs/>
          <w:sz w:val="24"/>
          <w:szCs w:val="24"/>
        </w:rPr>
        <w:t>,</w:t>
      </w:r>
      <w:r w:rsidRPr="003C1CEB">
        <w:rPr>
          <w:rFonts w:ascii="Times New Roman" w:hAnsi="Times New Roman" w:cs="Times New Roman"/>
          <w:bCs/>
          <w:iCs/>
          <w:sz w:val="24"/>
          <w:szCs w:val="24"/>
        </w:rPr>
        <w:t xml:space="preserve"> A</w:t>
      </w:r>
      <w:r>
        <w:rPr>
          <w:rFonts w:ascii="Times New Roman" w:hAnsi="Times New Roman" w:cs="Times New Roman"/>
          <w:bCs/>
          <w:iCs/>
          <w:sz w:val="24"/>
          <w:szCs w:val="24"/>
        </w:rPr>
        <w:t>.</w:t>
      </w:r>
      <w:r w:rsidRPr="003C1CEB">
        <w:rPr>
          <w:rFonts w:ascii="Times New Roman" w:hAnsi="Times New Roman" w:cs="Times New Roman"/>
          <w:bCs/>
          <w:iCs/>
          <w:sz w:val="24"/>
          <w:szCs w:val="24"/>
        </w:rPr>
        <w:t xml:space="preserve"> (2009)</w:t>
      </w:r>
      <w:r>
        <w:rPr>
          <w:rFonts w:ascii="Times New Roman" w:hAnsi="Times New Roman" w:cs="Times New Roman"/>
          <w:bCs/>
          <w:iCs/>
          <w:sz w:val="24"/>
          <w:szCs w:val="24"/>
        </w:rPr>
        <w:t xml:space="preserve">. </w:t>
      </w:r>
      <w:r w:rsidRPr="003C1CEB">
        <w:rPr>
          <w:rFonts w:ascii="Times New Roman" w:hAnsi="Times New Roman" w:cs="Times New Roman"/>
          <w:bCs/>
          <w:iCs/>
          <w:sz w:val="24"/>
          <w:szCs w:val="24"/>
        </w:rPr>
        <w:t xml:space="preserve">In Vitro Pollen Germination, Pollen Tube Growth and Pollen viability in </w:t>
      </w:r>
      <w:r w:rsidRPr="003C1CEB">
        <w:rPr>
          <w:rFonts w:ascii="Times New Roman" w:hAnsi="Times New Roman" w:cs="Times New Roman"/>
          <w:bCs/>
          <w:i/>
          <w:sz w:val="24"/>
          <w:szCs w:val="24"/>
        </w:rPr>
        <w:t>Trichosanthes dioica</w:t>
      </w:r>
      <w:r w:rsidRPr="003C1CEB">
        <w:rPr>
          <w:rFonts w:ascii="Times New Roman" w:hAnsi="Times New Roman" w:cs="Times New Roman"/>
          <w:bCs/>
          <w:iCs/>
          <w:sz w:val="24"/>
          <w:szCs w:val="24"/>
        </w:rPr>
        <w:t xml:space="preserve"> Roxb. (Cucurbitaceae). </w:t>
      </w:r>
      <w:r w:rsidRPr="003C1CEB">
        <w:rPr>
          <w:rFonts w:ascii="Times New Roman" w:hAnsi="Times New Roman" w:cs="Times New Roman"/>
          <w:bCs/>
          <w:i/>
          <w:sz w:val="24"/>
          <w:szCs w:val="24"/>
        </w:rPr>
        <w:t>The International Journal of Plant Reproductive Biology</w:t>
      </w:r>
      <w:r>
        <w:rPr>
          <w:rFonts w:ascii="Times New Roman" w:hAnsi="Times New Roman" w:cs="Times New Roman"/>
          <w:bCs/>
          <w:iCs/>
          <w:sz w:val="24"/>
          <w:szCs w:val="24"/>
        </w:rPr>
        <w:t>,</w:t>
      </w:r>
      <w:r w:rsidRPr="003C1CEB">
        <w:rPr>
          <w:rFonts w:ascii="Times New Roman" w:hAnsi="Times New Roman" w:cs="Times New Roman"/>
          <w:bCs/>
          <w:iCs/>
          <w:sz w:val="24"/>
          <w:szCs w:val="24"/>
        </w:rPr>
        <w:t xml:space="preserve"> 1: 147-151</w:t>
      </w:r>
      <w:r>
        <w:rPr>
          <w:rFonts w:ascii="Times New Roman" w:hAnsi="Times New Roman" w:cs="Times New Roman"/>
          <w:bCs/>
          <w:iCs/>
          <w:sz w:val="24"/>
          <w:szCs w:val="24"/>
        </w:rPr>
        <w:t>.</w:t>
      </w:r>
    </w:p>
    <w:p w14:paraId="32D84917" w14:textId="7EB11DDE" w:rsidR="00400707" w:rsidRDefault="00400707" w:rsidP="00400707">
      <w:pPr>
        <w:spacing w:line="240" w:lineRule="auto"/>
        <w:jc w:val="both"/>
        <w:rPr>
          <w:rStyle w:val="fontstyle01"/>
          <w:rFonts w:ascii="Times New Roman" w:hAnsi="Times New Roman" w:cs="Times New Roman"/>
          <w:sz w:val="24"/>
          <w:szCs w:val="24"/>
        </w:rPr>
      </w:pPr>
      <w:r w:rsidRPr="005C3523">
        <w:rPr>
          <w:rStyle w:val="fontstyle01"/>
          <w:rFonts w:ascii="Times New Roman" w:hAnsi="Times New Roman" w:cs="Times New Roman"/>
          <w:sz w:val="24"/>
          <w:szCs w:val="24"/>
        </w:rPr>
        <w:t>Kumari, P., Kumari, R., Rani, N., Verma, R. B., and Verma, R. K. 2017. Genetic divergence of</w:t>
      </w:r>
      <w:r w:rsidRPr="005C3523">
        <w:rPr>
          <w:rFonts w:ascii="Times New Roman" w:hAnsi="Times New Roman" w:cs="Times New Roman"/>
          <w:sz w:val="24"/>
          <w:szCs w:val="24"/>
        </w:rPr>
        <w:t xml:space="preserve"> </w:t>
      </w:r>
      <w:r w:rsidRPr="005C3523">
        <w:rPr>
          <w:rStyle w:val="fontstyle01"/>
          <w:rFonts w:ascii="Times New Roman" w:hAnsi="Times New Roman" w:cs="Times New Roman"/>
          <w:sz w:val="24"/>
          <w:szCs w:val="24"/>
        </w:rPr>
        <w:t xml:space="preserve">bitter gourd (Momordica charantia L.) for sixteen important yield attributing traits. </w:t>
      </w:r>
      <w:r w:rsidRPr="005C3523">
        <w:rPr>
          <w:rStyle w:val="fontstyle21"/>
          <w:rFonts w:ascii="Times New Roman" w:hAnsi="Times New Roman" w:cs="Times New Roman"/>
          <w:sz w:val="24"/>
          <w:szCs w:val="24"/>
        </w:rPr>
        <w:t>Current</w:t>
      </w:r>
      <w:r w:rsidRPr="005C3523">
        <w:rPr>
          <w:rFonts w:ascii="Times New Roman" w:hAnsi="Times New Roman" w:cs="Times New Roman"/>
          <w:iCs/>
          <w:sz w:val="24"/>
          <w:szCs w:val="24"/>
        </w:rPr>
        <w:t xml:space="preserve"> </w:t>
      </w:r>
      <w:r w:rsidRPr="005C3523">
        <w:rPr>
          <w:rStyle w:val="fontstyle21"/>
          <w:rFonts w:ascii="Times New Roman" w:hAnsi="Times New Roman" w:cs="Times New Roman"/>
          <w:i/>
          <w:sz w:val="24"/>
          <w:szCs w:val="24"/>
        </w:rPr>
        <w:t>Journal of Applied Science and Technology</w:t>
      </w:r>
      <w:r w:rsidRPr="005C3523">
        <w:rPr>
          <w:rStyle w:val="fontstyle01"/>
          <w:rFonts w:ascii="Times New Roman" w:hAnsi="Times New Roman" w:cs="Times New Roman"/>
          <w:sz w:val="24"/>
          <w:szCs w:val="24"/>
        </w:rPr>
        <w:t>. 23</w:t>
      </w:r>
      <w:r w:rsidRPr="005C3523">
        <w:rPr>
          <w:rStyle w:val="fontstyle31"/>
        </w:rPr>
        <w:t>:2</w:t>
      </w:r>
      <w:r w:rsidRPr="005C3523">
        <w:rPr>
          <w:rStyle w:val="fontstyle01"/>
          <w:rFonts w:ascii="Times New Roman" w:hAnsi="Times New Roman" w:cs="Times New Roman"/>
          <w:sz w:val="24"/>
          <w:szCs w:val="24"/>
        </w:rPr>
        <w:t>,1-11.</w:t>
      </w:r>
    </w:p>
    <w:p w14:paraId="6BD3D20B" w14:textId="4A332BC4" w:rsidR="00DE37FF" w:rsidRPr="00DE37FF" w:rsidRDefault="00DE37FF" w:rsidP="00DE37FF">
      <w:pPr>
        <w:tabs>
          <w:tab w:val="left" w:pos="990"/>
        </w:tabs>
        <w:rPr>
          <w:rStyle w:val="fontstyle01"/>
          <w:rFonts w:ascii="Times New Roman" w:hAnsi="Times New Roman" w:cs="Times New Roman"/>
          <w:color w:val="auto"/>
          <w:sz w:val="24"/>
          <w:szCs w:val="24"/>
        </w:rPr>
      </w:pPr>
      <w:r w:rsidRPr="007C331E">
        <w:rPr>
          <w:rFonts w:ascii="Times New Roman" w:hAnsi="Times New Roman" w:cs="Times New Roman"/>
          <w:sz w:val="24"/>
          <w:szCs w:val="24"/>
        </w:rPr>
        <w:t xml:space="preserve">Kumkum, M &amp; Pramanik, Subrota &amp; Rahman, M &amp; Bahadur, Maniruzzaman &amp; Sikder, Sripati. (2023). Exogenous Application </w:t>
      </w:r>
      <w:proofErr w:type="gramStart"/>
      <w:r w:rsidRPr="007C331E">
        <w:rPr>
          <w:rFonts w:ascii="Times New Roman" w:hAnsi="Times New Roman" w:cs="Times New Roman"/>
          <w:sz w:val="24"/>
          <w:szCs w:val="24"/>
        </w:rPr>
        <w:t>Of</w:t>
      </w:r>
      <w:proofErr w:type="gramEnd"/>
      <w:r w:rsidRPr="007C331E">
        <w:rPr>
          <w:rFonts w:ascii="Times New Roman" w:hAnsi="Times New Roman" w:cs="Times New Roman"/>
          <w:sz w:val="24"/>
          <w:szCs w:val="24"/>
        </w:rPr>
        <w:t xml:space="preserve"> Gibberellic Acid (GA3) Improves Femaleness And Fruit Yield Of Snake Gourd. Journal of Science and Technology. 21. 2959-3239. 10.59125/JST.21103.</w:t>
      </w:r>
    </w:p>
    <w:p w14:paraId="2E78BA1E" w14:textId="77777777" w:rsidR="00400707" w:rsidRPr="005C3523" w:rsidRDefault="00400707" w:rsidP="00400707">
      <w:pPr>
        <w:spacing w:line="240" w:lineRule="auto"/>
        <w:jc w:val="both"/>
        <w:rPr>
          <w:rFonts w:ascii="Times New Roman" w:hAnsi="Times New Roman" w:cs="Times New Roman"/>
          <w:sz w:val="24"/>
          <w:szCs w:val="24"/>
        </w:rPr>
      </w:pPr>
      <w:r w:rsidRPr="005C3523">
        <w:rPr>
          <w:rFonts w:ascii="Times New Roman" w:hAnsi="Times New Roman" w:cs="Times New Roman"/>
          <w:sz w:val="24"/>
          <w:szCs w:val="24"/>
        </w:rPr>
        <w:t xml:space="preserve">Macbride, J. F., 1937. Cucurbitaceae flora of Peru. </w:t>
      </w:r>
      <w:r w:rsidRPr="005C3523">
        <w:rPr>
          <w:rFonts w:ascii="Times New Roman" w:hAnsi="Times New Roman" w:cs="Times New Roman"/>
          <w:i/>
          <w:iCs/>
          <w:sz w:val="24"/>
          <w:szCs w:val="24"/>
        </w:rPr>
        <w:t>Field Museum of Natural History</w:t>
      </w:r>
      <w:r w:rsidRPr="005C3523">
        <w:rPr>
          <w:rFonts w:ascii="Times New Roman" w:hAnsi="Times New Roman" w:cs="Times New Roman"/>
          <w:sz w:val="24"/>
          <w:szCs w:val="24"/>
        </w:rPr>
        <w:t xml:space="preserve">, </w:t>
      </w:r>
      <w:r w:rsidRPr="005C3523">
        <w:rPr>
          <w:rFonts w:ascii="Times New Roman" w:hAnsi="Times New Roman" w:cs="Times New Roman"/>
          <w:i/>
          <w:iCs/>
          <w:sz w:val="24"/>
          <w:szCs w:val="24"/>
        </w:rPr>
        <w:t>Botanical Series</w:t>
      </w:r>
      <w:r w:rsidRPr="005C3523">
        <w:rPr>
          <w:rFonts w:ascii="Times New Roman" w:hAnsi="Times New Roman" w:cs="Times New Roman"/>
          <w:sz w:val="24"/>
          <w:szCs w:val="24"/>
        </w:rPr>
        <w:t xml:space="preserve">, </w:t>
      </w:r>
      <w:r w:rsidRPr="00613541">
        <w:rPr>
          <w:rFonts w:ascii="Times New Roman" w:hAnsi="Times New Roman" w:cs="Times New Roman"/>
          <w:b/>
          <w:sz w:val="24"/>
          <w:szCs w:val="24"/>
        </w:rPr>
        <w:t>13</w:t>
      </w:r>
      <w:r w:rsidRPr="005C3523">
        <w:rPr>
          <w:rFonts w:ascii="Times New Roman" w:hAnsi="Times New Roman" w:cs="Times New Roman"/>
          <w:sz w:val="24"/>
          <w:szCs w:val="24"/>
        </w:rPr>
        <w:t>(</w:t>
      </w:r>
      <w:r w:rsidRPr="005C3523">
        <w:rPr>
          <w:rFonts w:ascii="Times New Roman" w:hAnsi="Times New Roman" w:cs="Times New Roman"/>
          <w:bCs/>
          <w:sz w:val="24"/>
          <w:szCs w:val="24"/>
        </w:rPr>
        <w:t>6/2</w:t>
      </w:r>
      <w:r w:rsidRPr="005C3523">
        <w:rPr>
          <w:rFonts w:ascii="Times New Roman" w:hAnsi="Times New Roman" w:cs="Times New Roman"/>
          <w:sz w:val="24"/>
          <w:szCs w:val="24"/>
        </w:rPr>
        <w:t>): 321–383.</w:t>
      </w:r>
    </w:p>
    <w:p w14:paraId="65C19E75" w14:textId="51FAA803" w:rsidR="00400707" w:rsidRDefault="00400707" w:rsidP="005C3523">
      <w:pPr>
        <w:pStyle w:val="NormalWeb"/>
        <w:spacing w:before="240" w:beforeAutospacing="0" w:after="0" w:afterAutospacing="0"/>
        <w:jc w:val="both"/>
        <w:rPr>
          <w:color w:val="000000"/>
        </w:rPr>
      </w:pPr>
      <w:r w:rsidRPr="005C3523">
        <w:rPr>
          <w:color w:val="000000"/>
        </w:rPr>
        <w:t xml:space="preserve">Macchia, M., Montoro, P., Ceccarini, L., Molfetta, I and Pizza, C. (2009). Agronomic and phytochemical characterization of </w:t>
      </w:r>
      <w:r w:rsidRPr="005C3523">
        <w:rPr>
          <w:i/>
          <w:iCs/>
          <w:color w:val="000000"/>
        </w:rPr>
        <w:t>Cyclanthera pedata</w:t>
      </w:r>
      <w:r w:rsidRPr="005C3523">
        <w:rPr>
          <w:color w:val="000000"/>
        </w:rPr>
        <w:t xml:space="preserve"> Schrad. cultivated in central Italy. </w:t>
      </w:r>
      <w:r w:rsidRPr="005C3523">
        <w:rPr>
          <w:i/>
          <w:iCs/>
          <w:color w:val="000000"/>
        </w:rPr>
        <w:t>African Journal of Microbiology Research</w:t>
      </w:r>
      <w:r w:rsidRPr="005C3523">
        <w:rPr>
          <w:color w:val="000000"/>
        </w:rPr>
        <w:t xml:space="preserve">, </w:t>
      </w:r>
      <w:r w:rsidRPr="005C3523">
        <w:rPr>
          <w:b/>
          <w:bCs/>
          <w:color w:val="000000"/>
        </w:rPr>
        <w:t>3</w:t>
      </w:r>
      <w:r w:rsidRPr="005C3523">
        <w:rPr>
          <w:color w:val="000000"/>
        </w:rPr>
        <w:t>(8), 434-438.</w:t>
      </w:r>
    </w:p>
    <w:p w14:paraId="180C530F" w14:textId="77777777" w:rsidR="00DE37FF" w:rsidRPr="00DE37FF" w:rsidRDefault="00DE37FF" w:rsidP="005C3523">
      <w:pPr>
        <w:pStyle w:val="NormalWeb"/>
        <w:spacing w:before="240" w:beforeAutospacing="0" w:after="0" w:afterAutospacing="0"/>
        <w:jc w:val="both"/>
        <w:rPr>
          <w:color w:val="000000"/>
        </w:rPr>
      </w:pPr>
    </w:p>
    <w:p w14:paraId="66B950CE" w14:textId="77777777" w:rsidR="00400707" w:rsidRDefault="00400707" w:rsidP="00400707">
      <w:pPr>
        <w:spacing w:line="240" w:lineRule="auto"/>
        <w:jc w:val="both"/>
        <w:rPr>
          <w:rFonts w:ascii="Times New Roman" w:hAnsi="Times New Roman" w:cs="Times New Roman"/>
          <w:sz w:val="24"/>
          <w:szCs w:val="24"/>
        </w:rPr>
      </w:pPr>
      <w:r w:rsidRPr="00E1483B">
        <w:rPr>
          <w:rFonts w:ascii="Times New Roman" w:hAnsi="Times New Roman" w:cs="Times New Roman"/>
          <w:sz w:val="24"/>
          <w:szCs w:val="24"/>
        </w:rPr>
        <w:t>Manjunath, K. (2016). Studies on flower visitors of sponge gourd (</w:t>
      </w:r>
      <w:r w:rsidRPr="00E1483B">
        <w:rPr>
          <w:rFonts w:ascii="Times New Roman" w:hAnsi="Times New Roman" w:cs="Times New Roman"/>
          <w:i/>
          <w:iCs/>
          <w:sz w:val="24"/>
          <w:szCs w:val="24"/>
        </w:rPr>
        <w:t>Luffa cylindrica</w:t>
      </w:r>
      <w:r w:rsidRPr="00E1483B">
        <w:rPr>
          <w:rFonts w:ascii="Times New Roman" w:hAnsi="Times New Roman" w:cs="Times New Roman"/>
          <w:sz w:val="24"/>
          <w:szCs w:val="24"/>
        </w:rPr>
        <w:t xml:space="preserve"> (L.) Roem) and their role in fruit set [Master's thesis, University of Agricultural Sciences, GKVK, Bengaluru]. KrishiKosh.</w:t>
      </w:r>
    </w:p>
    <w:p w14:paraId="6E5DE31F" w14:textId="77777777" w:rsidR="00400707" w:rsidRPr="00793F8B" w:rsidRDefault="00400707" w:rsidP="00400707">
      <w:pPr>
        <w:spacing w:line="240" w:lineRule="auto"/>
        <w:jc w:val="both"/>
        <w:rPr>
          <w:rFonts w:ascii="Times New Roman" w:hAnsi="Times New Roman" w:cs="Times New Roman"/>
          <w:sz w:val="24"/>
          <w:szCs w:val="24"/>
          <w:lang w:val="en-US"/>
        </w:rPr>
      </w:pPr>
      <w:r w:rsidRPr="00793F8B">
        <w:rPr>
          <w:rFonts w:ascii="Times New Roman" w:hAnsi="Times New Roman" w:cs="Times New Roman"/>
          <w:sz w:val="24"/>
          <w:szCs w:val="24"/>
          <w:lang w:val="en-US"/>
        </w:rPr>
        <w:t xml:space="preserve">Marie, I.A. and H.G. Mohammed. 2010. Effect </w:t>
      </w:r>
      <w:proofErr w:type="gramStart"/>
      <w:r w:rsidRPr="00793F8B">
        <w:rPr>
          <w:rFonts w:ascii="Times New Roman" w:hAnsi="Times New Roman" w:cs="Times New Roman"/>
          <w:sz w:val="24"/>
          <w:szCs w:val="24"/>
          <w:lang w:val="en-US"/>
        </w:rPr>
        <w:t>of  foliar</w:t>
      </w:r>
      <w:proofErr w:type="gramEnd"/>
      <w:r w:rsidRPr="00793F8B">
        <w:rPr>
          <w:rFonts w:ascii="Times New Roman" w:hAnsi="Times New Roman" w:cs="Times New Roman"/>
          <w:sz w:val="24"/>
          <w:szCs w:val="24"/>
          <w:lang w:val="en-US"/>
        </w:rPr>
        <w:t xml:space="preserve"> application of potassium and IAA on growth and yield  of  two  cultivars  of  squash  (Cucurbita  pepo  L.).  </w:t>
      </w:r>
      <w:proofErr w:type="gramStart"/>
      <w:r w:rsidRPr="00793F8B">
        <w:rPr>
          <w:rFonts w:ascii="Times New Roman" w:hAnsi="Times New Roman" w:cs="Times New Roman"/>
          <w:sz w:val="24"/>
          <w:szCs w:val="24"/>
          <w:lang w:val="en-US"/>
        </w:rPr>
        <w:t>Journal  of</w:t>
      </w:r>
      <w:proofErr w:type="gramEnd"/>
      <w:r w:rsidRPr="00793F8B">
        <w:rPr>
          <w:rFonts w:ascii="Times New Roman" w:hAnsi="Times New Roman" w:cs="Times New Roman"/>
          <w:sz w:val="24"/>
          <w:szCs w:val="24"/>
          <w:lang w:val="en-US"/>
        </w:rPr>
        <w:t xml:space="preserve">  Tikrit  University  for Agricultural Eciences. </w:t>
      </w:r>
      <w:r w:rsidRPr="00613541">
        <w:rPr>
          <w:rFonts w:ascii="Times New Roman" w:hAnsi="Times New Roman" w:cs="Times New Roman"/>
          <w:b/>
          <w:sz w:val="24"/>
          <w:szCs w:val="24"/>
          <w:lang w:val="en-US"/>
        </w:rPr>
        <w:t>10</w:t>
      </w:r>
      <w:r w:rsidRPr="00793F8B">
        <w:rPr>
          <w:rFonts w:ascii="Times New Roman" w:hAnsi="Times New Roman" w:cs="Times New Roman"/>
          <w:sz w:val="24"/>
          <w:szCs w:val="24"/>
          <w:lang w:val="en-US"/>
        </w:rPr>
        <w:t>(2): 229 - 242.</w:t>
      </w:r>
    </w:p>
    <w:p w14:paraId="22DF18DF" w14:textId="77777777" w:rsidR="00400707" w:rsidRPr="005C3523" w:rsidRDefault="00400707" w:rsidP="00400707">
      <w:pPr>
        <w:spacing w:line="240" w:lineRule="auto"/>
        <w:jc w:val="both"/>
        <w:rPr>
          <w:rFonts w:ascii="Times New Roman" w:hAnsi="Times New Roman" w:cs="Times New Roman"/>
          <w:sz w:val="24"/>
          <w:szCs w:val="24"/>
        </w:rPr>
      </w:pPr>
      <w:r w:rsidRPr="005C3523">
        <w:rPr>
          <w:rFonts w:ascii="Times New Roman" w:hAnsi="Times New Roman" w:cs="Times New Roman"/>
          <w:sz w:val="24"/>
          <w:szCs w:val="24"/>
        </w:rPr>
        <w:t>Montoro, P., Carbone, V., De Simone, F., Pizza, C. De Tommasi N. 2001. Studies on the</w:t>
      </w:r>
      <w:r w:rsidRPr="005C3523">
        <w:rPr>
          <w:rFonts w:ascii="Times New Roman" w:hAnsi="Times New Roman" w:cs="Times New Roman"/>
          <w:sz w:val="24"/>
          <w:szCs w:val="24"/>
        </w:rPr>
        <w:br/>
        <w:t xml:space="preserve">constituents of </w:t>
      </w:r>
      <w:r w:rsidRPr="005C3523">
        <w:rPr>
          <w:rFonts w:ascii="Times New Roman" w:hAnsi="Times New Roman" w:cs="Times New Roman"/>
          <w:i/>
          <w:iCs/>
          <w:sz w:val="24"/>
          <w:szCs w:val="24"/>
        </w:rPr>
        <w:t xml:space="preserve">Cyclanthera pedata </w:t>
      </w:r>
      <w:r w:rsidRPr="005C3523">
        <w:rPr>
          <w:rFonts w:ascii="Times New Roman" w:hAnsi="Times New Roman" w:cs="Times New Roman"/>
          <w:sz w:val="24"/>
          <w:szCs w:val="24"/>
        </w:rPr>
        <w:t xml:space="preserve">fruits: isolation and structure elucidation of new flavonoid glycosides and their antioxidant activity. </w:t>
      </w:r>
      <w:r w:rsidRPr="005C3523">
        <w:rPr>
          <w:rFonts w:ascii="Times New Roman" w:hAnsi="Times New Roman" w:cs="Times New Roman"/>
          <w:i/>
          <w:iCs/>
          <w:sz w:val="24"/>
          <w:szCs w:val="24"/>
        </w:rPr>
        <w:t xml:space="preserve">Journal of Agriculture Food Chemistry </w:t>
      </w:r>
      <w:r w:rsidRPr="005C3523">
        <w:rPr>
          <w:rFonts w:ascii="Times New Roman" w:hAnsi="Times New Roman" w:cs="Times New Roman"/>
          <w:b/>
          <w:sz w:val="24"/>
          <w:szCs w:val="24"/>
        </w:rPr>
        <w:t>49</w:t>
      </w:r>
      <w:r w:rsidRPr="005C3523">
        <w:rPr>
          <w:rFonts w:ascii="Times New Roman" w:hAnsi="Times New Roman" w:cs="Times New Roman"/>
          <w:bCs/>
          <w:sz w:val="24"/>
          <w:szCs w:val="24"/>
        </w:rPr>
        <w:t xml:space="preserve">(11): </w:t>
      </w:r>
      <w:r w:rsidRPr="005C3523">
        <w:rPr>
          <w:rFonts w:ascii="Times New Roman" w:hAnsi="Times New Roman" w:cs="Times New Roman"/>
          <w:sz w:val="24"/>
          <w:szCs w:val="24"/>
        </w:rPr>
        <w:t>5156-5160.</w:t>
      </w:r>
    </w:p>
    <w:p w14:paraId="63C9D92F" w14:textId="77777777" w:rsidR="00400707" w:rsidRPr="005C3523" w:rsidRDefault="00400707" w:rsidP="00400707">
      <w:pPr>
        <w:spacing w:line="240" w:lineRule="auto"/>
        <w:jc w:val="both"/>
        <w:rPr>
          <w:rFonts w:ascii="Times New Roman" w:hAnsi="Times New Roman" w:cs="Times New Roman"/>
          <w:sz w:val="24"/>
          <w:szCs w:val="24"/>
        </w:rPr>
      </w:pPr>
      <w:r w:rsidRPr="005C3523">
        <w:rPr>
          <w:rFonts w:ascii="Times New Roman" w:hAnsi="Times New Roman" w:cs="Times New Roman"/>
          <w:sz w:val="24"/>
          <w:szCs w:val="24"/>
        </w:rPr>
        <w:lastRenderedPageBreak/>
        <w:t xml:space="preserve">Naik, A., Akhtar, S., Thapa, U., Chattopadhyay, A., and Hazra. P. 2013. Floral biology and interspecific and intergeneric crossibility of teasle gourd. </w:t>
      </w:r>
      <w:r w:rsidRPr="005C3523">
        <w:rPr>
          <w:rFonts w:ascii="Times New Roman" w:hAnsi="Times New Roman" w:cs="Times New Roman"/>
          <w:i/>
          <w:iCs/>
          <w:sz w:val="24"/>
          <w:szCs w:val="24"/>
        </w:rPr>
        <w:t>International Journal of Vegetable Science.</w:t>
      </w:r>
      <w:r w:rsidRPr="005C3523">
        <w:rPr>
          <w:rFonts w:ascii="Times New Roman" w:hAnsi="Times New Roman" w:cs="Times New Roman"/>
          <w:sz w:val="24"/>
          <w:szCs w:val="24"/>
        </w:rPr>
        <w:t>1:263-273.</w:t>
      </w:r>
    </w:p>
    <w:p w14:paraId="519DC66D" w14:textId="77777777" w:rsidR="00400707" w:rsidRPr="005C3523" w:rsidRDefault="00400707" w:rsidP="00400707">
      <w:pPr>
        <w:spacing w:line="240" w:lineRule="auto"/>
        <w:jc w:val="both"/>
        <w:rPr>
          <w:rFonts w:ascii="Times New Roman" w:hAnsi="Times New Roman" w:cs="Times New Roman"/>
          <w:sz w:val="24"/>
          <w:szCs w:val="24"/>
        </w:rPr>
      </w:pPr>
      <w:r w:rsidRPr="005C3523">
        <w:rPr>
          <w:rFonts w:ascii="Times New Roman" w:hAnsi="Times New Roman" w:cs="Times New Roman"/>
          <w:sz w:val="24"/>
          <w:szCs w:val="24"/>
        </w:rPr>
        <w:t xml:space="preserve">Nepi, M., and Pacini, E. 1993. Pollination viability and pistil receptivity in </w:t>
      </w:r>
      <w:r w:rsidRPr="005C3523">
        <w:rPr>
          <w:rFonts w:ascii="Times New Roman" w:hAnsi="Times New Roman" w:cs="Times New Roman"/>
          <w:i/>
          <w:iCs/>
          <w:sz w:val="24"/>
          <w:szCs w:val="24"/>
        </w:rPr>
        <w:t>Cucurbita pepo</w:t>
      </w:r>
      <w:r w:rsidRPr="005C3523">
        <w:rPr>
          <w:rFonts w:ascii="Times New Roman" w:hAnsi="Times New Roman" w:cs="Times New Roman"/>
          <w:sz w:val="24"/>
          <w:szCs w:val="24"/>
        </w:rPr>
        <w:t xml:space="preserve">. </w:t>
      </w:r>
      <w:r w:rsidRPr="005C3523">
        <w:rPr>
          <w:rFonts w:ascii="Times New Roman" w:hAnsi="Times New Roman" w:cs="Times New Roman"/>
          <w:i/>
          <w:iCs/>
          <w:sz w:val="24"/>
          <w:szCs w:val="24"/>
        </w:rPr>
        <w:t>Annals of Botany</w:t>
      </w:r>
      <w:r w:rsidRPr="005C3523">
        <w:rPr>
          <w:rFonts w:ascii="Times New Roman" w:hAnsi="Times New Roman" w:cs="Times New Roman"/>
          <w:sz w:val="24"/>
          <w:szCs w:val="24"/>
        </w:rPr>
        <w:t>. 72: 527-536.</w:t>
      </w:r>
    </w:p>
    <w:p w14:paraId="2CD22215" w14:textId="3CA7A866" w:rsidR="00400707" w:rsidRDefault="00400707" w:rsidP="005C3523">
      <w:pPr>
        <w:pStyle w:val="NormalWeb"/>
        <w:spacing w:before="240" w:beforeAutospacing="0" w:after="0" w:afterAutospacing="0"/>
        <w:jc w:val="both"/>
        <w:rPr>
          <w:color w:val="000000"/>
        </w:rPr>
      </w:pPr>
      <w:r w:rsidRPr="005C3523">
        <w:rPr>
          <w:color w:val="000000"/>
        </w:rPr>
        <w:t xml:space="preserve">Orsini, F., Vovk, I., Glavnik, V., Jug, U and Corradini, D. (2019). HPTLC, HPTLC-MS/MS and HPTLC-DPPH methods for analyses of flavonoids and their antioxidant activity in </w:t>
      </w:r>
      <w:r w:rsidRPr="005C3523">
        <w:rPr>
          <w:i/>
          <w:iCs/>
          <w:color w:val="000000"/>
        </w:rPr>
        <w:t>Cyclanthera pedata</w:t>
      </w:r>
      <w:r w:rsidRPr="005C3523">
        <w:rPr>
          <w:color w:val="000000"/>
        </w:rPr>
        <w:t xml:space="preserve"> leaves, fruits and dietary supplement. </w:t>
      </w:r>
      <w:r w:rsidRPr="005C3523">
        <w:rPr>
          <w:i/>
          <w:iCs/>
          <w:color w:val="000000"/>
        </w:rPr>
        <w:t>Journal of Liquid Chromatography &amp; Related Technologies</w:t>
      </w:r>
      <w:r w:rsidRPr="005C3523">
        <w:rPr>
          <w:color w:val="000000"/>
        </w:rPr>
        <w:t xml:space="preserve">, </w:t>
      </w:r>
      <w:r w:rsidRPr="00613541">
        <w:rPr>
          <w:b/>
          <w:bCs/>
          <w:iCs/>
          <w:color w:val="000000"/>
        </w:rPr>
        <w:t>42</w:t>
      </w:r>
      <w:r w:rsidRPr="005C3523">
        <w:rPr>
          <w:color w:val="000000"/>
        </w:rPr>
        <w:t>(9-10), 290-301.</w:t>
      </w:r>
    </w:p>
    <w:p w14:paraId="06F43576" w14:textId="1F9F5775" w:rsidR="00400707" w:rsidRDefault="00991226" w:rsidP="005C3523">
      <w:pPr>
        <w:pStyle w:val="NormalWeb"/>
        <w:spacing w:before="240" w:beforeAutospacing="0" w:after="0" w:afterAutospacing="0"/>
        <w:jc w:val="both"/>
        <w:rPr>
          <w:lang w:val="en-US"/>
        </w:rPr>
      </w:pPr>
      <w:r w:rsidRPr="00991226">
        <w:rPr>
          <w:lang w:val="en-US"/>
        </w:rPr>
        <w:t>‌</w:t>
      </w:r>
      <w:r w:rsidRPr="006A7D52">
        <w:t>Pertuzé, R., Baginsky, C., Medina, C., Bello, M., &amp; Araya, A. (2020). A South American forgotten vegetable: Cyclanthera pedata (L.) Schrad, a contribution to its agronomic management. Acta Horticulturae, 1297, 37–42.</w:t>
      </w:r>
    </w:p>
    <w:p w14:paraId="706A59F9" w14:textId="77777777" w:rsidR="00991226" w:rsidRPr="00991226" w:rsidRDefault="00991226" w:rsidP="005C3523">
      <w:pPr>
        <w:pStyle w:val="NormalWeb"/>
        <w:spacing w:before="240" w:beforeAutospacing="0" w:after="0" w:afterAutospacing="0"/>
        <w:jc w:val="both"/>
        <w:rPr>
          <w:lang w:val="en-US"/>
        </w:rPr>
      </w:pPr>
    </w:p>
    <w:p w14:paraId="14725B58" w14:textId="10E89A7A" w:rsidR="00400707" w:rsidRDefault="00400707" w:rsidP="00400707">
      <w:pPr>
        <w:spacing w:line="240" w:lineRule="auto"/>
        <w:jc w:val="both"/>
        <w:rPr>
          <w:rFonts w:ascii="Times New Roman" w:hAnsi="Times New Roman" w:cs="Times New Roman"/>
          <w:sz w:val="24"/>
          <w:szCs w:val="24"/>
        </w:rPr>
      </w:pPr>
      <w:r w:rsidRPr="005C3523">
        <w:rPr>
          <w:rFonts w:ascii="Times New Roman" w:hAnsi="Times New Roman" w:cs="Times New Roman"/>
          <w:sz w:val="24"/>
          <w:szCs w:val="24"/>
        </w:rPr>
        <w:t>Popenoe, H. 1989. Lost crops of the incas: little known plants of the Andes with promise for worldwide cultivation. 428: 206-209.</w:t>
      </w:r>
    </w:p>
    <w:p w14:paraId="467AFF2E" w14:textId="18207535" w:rsidR="00DE37FF" w:rsidRPr="005C3523" w:rsidRDefault="00DE37FF" w:rsidP="00DE37FF">
      <w:pPr>
        <w:rPr>
          <w:rFonts w:ascii="Times New Roman" w:hAnsi="Times New Roman" w:cs="Times New Roman"/>
          <w:sz w:val="24"/>
          <w:szCs w:val="24"/>
        </w:rPr>
      </w:pPr>
      <w:r w:rsidRPr="00B874D8">
        <w:rPr>
          <w:rFonts w:ascii="Times New Roman" w:hAnsi="Times New Roman" w:cs="Times New Roman"/>
          <w:sz w:val="24"/>
          <w:szCs w:val="24"/>
        </w:rPr>
        <w:t>Rani, K. R. (2014). Performance of bitter gourd genotypes for yield and earliness. Annals of Plant an</w:t>
      </w:r>
      <w:r>
        <w:rPr>
          <w:rFonts w:ascii="Times New Roman" w:hAnsi="Times New Roman" w:cs="Times New Roman"/>
          <w:sz w:val="24"/>
          <w:szCs w:val="24"/>
        </w:rPr>
        <w:t>d Soil Research, 16(4), 330-333.</w:t>
      </w:r>
    </w:p>
    <w:p w14:paraId="0226FF09" w14:textId="77777777" w:rsidR="00400707" w:rsidRPr="00DB5CDB" w:rsidRDefault="00400707" w:rsidP="00DB5CDB">
      <w:pPr>
        <w:spacing w:before="100" w:beforeAutospacing="1" w:after="100" w:afterAutospacing="1"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Raj, N. M., Prasanna, K. P., &amp; Peter, K. V. (1993). Bitter gourd: Momordica spp. In Genetic improvement of vegetable crops (pp. 239-246). Pergamon.</w:t>
      </w:r>
    </w:p>
    <w:p w14:paraId="2D12BB5C" w14:textId="77777777" w:rsidR="00400707" w:rsidRPr="005C3523" w:rsidRDefault="00400707" w:rsidP="00400707">
      <w:pPr>
        <w:spacing w:line="240" w:lineRule="auto"/>
        <w:jc w:val="both"/>
        <w:rPr>
          <w:rFonts w:ascii="Times New Roman" w:hAnsi="Times New Roman" w:cs="Times New Roman"/>
          <w:sz w:val="24"/>
          <w:szCs w:val="24"/>
        </w:rPr>
      </w:pPr>
      <w:r w:rsidRPr="005C3523">
        <w:rPr>
          <w:rFonts w:ascii="Times New Roman" w:hAnsi="Times New Roman" w:cs="Times New Roman"/>
          <w:sz w:val="24"/>
          <w:szCs w:val="24"/>
        </w:rPr>
        <w:t xml:space="preserve">Rathod, V. K., Behera, T. K., Munshi, A. D., Kumar, D., Jat, G. S., Krishnan G, B., and Sharma, N. 2018. Pollen viability and </w:t>
      </w:r>
      <w:r w:rsidRPr="005C3523">
        <w:rPr>
          <w:rFonts w:ascii="Times New Roman" w:hAnsi="Times New Roman" w:cs="Times New Roman"/>
          <w:i/>
          <w:iCs/>
          <w:sz w:val="24"/>
          <w:szCs w:val="24"/>
        </w:rPr>
        <w:t xml:space="preserve">in vitro </w:t>
      </w:r>
      <w:r w:rsidRPr="005C3523">
        <w:rPr>
          <w:rFonts w:ascii="Times New Roman" w:hAnsi="Times New Roman" w:cs="Times New Roman"/>
          <w:sz w:val="24"/>
          <w:szCs w:val="24"/>
        </w:rPr>
        <w:t xml:space="preserve">pollen germination studies in </w:t>
      </w:r>
      <w:r w:rsidRPr="005C3523">
        <w:rPr>
          <w:rFonts w:ascii="Times New Roman" w:hAnsi="Times New Roman" w:cs="Times New Roman"/>
          <w:iCs/>
          <w:sz w:val="24"/>
          <w:szCs w:val="24"/>
        </w:rPr>
        <w:t xml:space="preserve">Momordica </w:t>
      </w:r>
      <w:r w:rsidRPr="005C3523">
        <w:rPr>
          <w:rFonts w:ascii="Times New Roman" w:hAnsi="Times New Roman" w:cs="Times New Roman"/>
          <w:sz w:val="24"/>
          <w:szCs w:val="24"/>
        </w:rPr>
        <w:t>species and their intra and interspecific hybrids</w:t>
      </w:r>
      <w:r w:rsidRPr="005C3523">
        <w:rPr>
          <w:rFonts w:ascii="Times New Roman" w:hAnsi="Times New Roman" w:cs="Times New Roman"/>
          <w:i/>
          <w:iCs/>
          <w:sz w:val="24"/>
          <w:szCs w:val="24"/>
        </w:rPr>
        <w:t xml:space="preserve">. International Journal of Chemical Studies. </w:t>
      </w:r>
      <w:r w:rsidRPr="005C3523">
        <w:rPr>
          <w:rFonts w:ascii="Times New Roman" w:hAnsi="Times New Roman" w:cs="Times New Roman"/>
          <w:b/>
          <w:sz w:val="24"/>
          <w:szCs w:val="24"/>
        </w:rPr>
        <w:t>6</w:t>
      </w:r>
      <w:r w:rsidRPr="005C3523">
        <w:rPr>
          <w:rFonts w:ascii="Times New Roman" w:hAnsi="Times New Roman" w:cs="Times New Roman"/>
          <w:sz w:val="24"/>
          <w:szCs w:val="24"/>
        </w:rPr>
        <w:t>(6): 32-40.</w:t>
      </w:r>
    </w:p>
    <w:p w14:paraId="2463C0E5" w14:textId="77777777" w:rsidR="00400707" w:rsidRPr="005C3523" w:rsidRDefault="00400707" w:rsidP="005C3523">
      <w:pPr>
        <w:pStyle w:val="NormalWeb"/>
        <w:spacing w:before="240" w:beforeAutospacing="0" w:after="240" w:afterAutospacing="0"/>
        <w:jc w:val="both"/>
      </w:pPr>
      <w:r w:rsidRPr="005C3523">
        <w:rPr>
          <w:color w:val="000000"/>
        </w:rPr>
        <w:t xml:space="preserve">Rossi, G., Guzzon, F., Canella, M., Tazzari, E. R., Cauzzi, P., Bodino, S. and Ardenghi, N. M. (2019). Le varietà agronomiche lombarde tradizionali a rischio di estinzione o di erosione genetica. </w:t>
      </w:r>
      <w:r w:rsidRPr="005C3523">
        <w:rPr>
          <w:i/>
          <w:iCs/>
          <w:color w:val="000000"/>
        </w:rPr>
        <w:t>Ortive e Cerealicole: Uno Sguardo D’insieme; Pavia University Press: Lombardia, Italy</w:t>
      </w:r>
      <w:r w:rsidRPr="005C3523">
        <w:rPr>
          <w:color w:val="000000"/>
        </w:rPr>
        <w:t>.</w:t>
      </w:r>
    </w:p>
    <w:p w14:paraId="21EBEA0F" w14:textId="4D09A4FB" w:rsidR="00400707" w:rsidRDefault="00400707" w:rsidP="00400707">
      <w:pPr>
        <w:spacing w:line="240" w:lineRule="auto"/>
        <w:jc w:val="both"/>
        <w:rPr>
          <w:rFonts w:ascii="Times New Roman" w:hAnsi="Times New Roman" w:cs="Times New Roman"/>
          <w:sz w:val="24"/>
          <w:szCs w:val="24"/>
          <w:shd w:val="clear" w:color="auto" w:fill="FFFFFF"/>
        </w:rPr>
      </w:pPr>
      <w:r w:rsidRPr="005C3523">
        <w:rPr>
          <w:rFonts w:ascii="Times New Roman" w:hAnsi="Times New Roman" w:cs="Times New Roman"/>
          <w:sz w:val="24"/>
          <w:szCs w:val="24"/>
          <w:shd w:val="clear" w:color="auto" w:fill="FFFFFF"/>
        </w:rPr>
        <w:t>Singh, J., Singh, M. K., Kumar, M., Kumar, V., Singh, K. P., &amp; Omid, A. Q. (2018). Effect of integrated nutrient management on growth, flowering and yield attributes of cucumber (Cucumis sativus L.). </w:t>
      </w:r>
      <w:r w:rsidRPr="005C3523">
        <w:rPr>
          <w:rFonts w:ascii="Times New Roman" w:hAnsi="Times New Roman" w:cs="Times New Roman"/>
          <w:i/>
          <w:iCs/>
          <w:sz w:val="24"/>
          <w:szCs w:val="24"/>
          <w:shd w:val="clear" w:color="auto" w:fill="FFFFFF"/>
        </w:rPr>
        <w:t>International Journal of Chemical Studies</w:t>
      </w:r>
      <w:r w:rsidRPr="005C3523">
        <w:rPr>
          <w:rFonts w:ascii="Times New Roman" w:hAnsi="Times New Roman" w:cs="Times New Roman"/>
          <w:sz w:val="24"/>
          <w:szCs w:val="24"/>
          <w:shd w:val="clear" w:color="auto" w:fill="FFFFFF"/>
        </w:rPr>
        <w:t>, </w:t>
      </w:r>
      <w:r w:rsidRPr="005C3523">
        <w:rPr>
          <w:rFonts w:ascii="Times New Roman" w:hAnsi="Times New Roman" w:cs="Times New Roman"/>
          <w:b/>
          <w:iCs/>
          <w:sz w:val="24"/>
          <w:szCs w:val="24"/>
          <w:shd w:val="clear" w:color="auto" w:fill="FFFFFF"/>
        </w:rPr>
        <w:t>6</w:t>
      </w:r>
      <w:r w:rsidRPr="005C3523">
        <w:rPr>
          <w:rFonts w:ascii="Times New Roman" w:hAnsi="Times New Roman" w:cs="Times New Roman"/>
          <w:sz w:val="24"/>
          <w:szCs w:val="24"/>
          <w:shd w:val="clear" w:color="auto" w:fill="FFFFFF"/>
        </w:rPr>
        <w:t>(4), 567-572.</w:t>
      </w:r>
    </w:p>
    <w:p w14:paraId="060B21BB" w14:textId="5A461027" w:rsidR="00DE37FF" w:rsidRPr="00DE37FF" w:rsidRDefault="00DE37FF" w:rsidP="00DE37FF">
      <w:pPr>
        <w:rPr>
          <w:rFonts w:ascii="Times New Roman" w:hAnsi="Times New Roman" w:cs="Times New Roman"/>
          <w:sz w:val="24"/>
          <w:szCs w:val="24"/>
        </w:rPr>
      </w:pPr>
      <w:r w:rsidRPr="00B874D8">
        <w:rPr>
          <w:rFonts w:ascii="Times New Roman" w:hAnsi="Times New Roman" w:cs="Times New Roman"/>
          <w:sz w:val="24"/>
          <w:szCs w:val="24"/>
        </w:rPr>
        <w:t>Yane, S., Zhuo, D., Chengzhen, S., Dun, B., &amp; Haonan, C. (2024). Cytokinin-related genes regulate cucumber fruit pedicel length. Scientific Reports, 14(1), 23361.</w:t>
      </w:r>
    </w:p>
    <w:p w14:paraId="727F0542" w14:textId="77777777" w:rsidR="00400707" w:rsidRPr="00400707" w:rsidRDefault="00400707" w:rsidP="005C3523">
      <w:pPr>
        <w:pStyle w:val="NormalWeb"/>
        <w:spacing w:before="240" w:beforeAutospacing="0" w:after="0" w:afterAutospacing="0"/>
        <w:jc w:val="both"/>
      </w:pPr>
      <w:r w:rsidRPr="00400707">
        <w:rPr>
          <w:iCs/>
          <w:color w:val="000000"/>
        </w:rPr>
        <w:t>Zuccolo, M., Pedrali, D., Leoni, V., Borgonovo, G., Bassoli, A., Giorgi, A., &amp; Giupponi, L. (2023). Characterization of an Italian landrace of Cyclanthera pedata (L.) Schrad. of herbal and horticultural interest.</w:t>
      </w:r>
      <w:r w:rsidRPr="005C3523">
        <w:rPr>
          <w:i/>
          <w:iCs/>
          <w:color w:val="000000"/>
        </w:rPr>
        <w:t xml:space="preserve"> Genetic Resources and Crop Evolution, </w:t>
      </w:r>
      <w:r w:rsidRPr="00400707">
        <w:rPr>
          <w:b/>
          <w:bCs/>
          <w:iCs/>
          <w:color w:val="000000"/>
        </w:rPr>
        <w:t>70</w:t>
      </w:r>
      <w:r w:rsidRPr="00400707">
        <w:rPr>
          <w:iCs/>
          <w:color w:val="000000"/>
        </w:rPr>
        <w:t>(5), 1455-1469.</w:t>
      </w:r>
    </w:p>
    <w:p w14:paraId="06D42570" w14:textId="2DAE88A1" w:rsidR="00991226" w:rsidRDefault="00991226" w:rsidP="0008009A">
      <w:pPr>
        <w:jc w:val="center"/>
        <w:rPr>
          <w:rFonts w:ascii="Times New Roman" w:hAnsi="Times New Roman" w:cs="Times New Roman"/>
          <w:sz w:val="24"/>
          <w:szCs w:val="24"/>
        </w:rPr>
      </w:pPr>
    </w:p>
    <w:p w14:paraId="3DA20355" w14:textId="0B66B973" w:rsidR="00B874D8" w:rsidRDefault="00B874D8" w:rsidP="00991226">
      <w:pPr>
        <w:rPr>
          <w:rFonts w:ascii="Times New Roman" w:hAnsi="Times New Roman" w:cs="Times New Roman"/>
          <w:sz w:val="24"/>
          <w:szCs w:val="24"/>
        </w:rPr>
      </w:pPr>
    </w:p>
    <w:p w14:paraId="0A13352E" w14:textId="1DEBE374" w:rsidR="00B874D8" w:rsidRDefault="00B874D8" w:rsidP="00991226">
      <w:pPr>
        <w:rPr>
          <w:rFonts w:ascii="Times New Roman" w:hAnsi="Times New Roman" w:cs="Times New Roman"/>
          <w:sz w:val="24"/>
          <w:szCs w:val="24"/>
        </w:rPr>
      </w:pPr>
    </w:p>
    <w:p w14:paraId="31733319" w14:textId="2B7C1176" w:rsidR="00B874D8" w:rsidRDefault="00B874D8" w:rsidP="00991226">
      <w:pPr>
        <w:rPr>
          <w:rFonts w:ascii="Times New Roman" w:hAnsi="Times New Roman" w:cs="Times New Roman"/>
          <w:sz w:val="24"/>
          <w:szCs w:val="24"/>
        </w:rPr>
      </w:pPr>
    </w:p>
    <w:p w14:paraId="1FD9087C" w14:textId="6427419B" w:rsidR="00B874D8" w:rsidRDefault="00B874D8" w:rsidP="00991226">
      <w:pPr>
        <w:rPr>
          <w:rFonts w:ascii="Times New Roman" w:hAnsi="Times New Roman" w:cs="Times New Roman"/>
          <w:sz w:val="24"/>
          <w:szCs w:val="24"/>
        </w:rPr>
      </w:pPr>
    </w:p>
    <w:p w14:paraId="510CB8DD" w14:textId="26F1AEA8" w:rsidR="00B874D8" w:rsidRPr="00991226" w:rsidRDefault="00B874D8" w:rsidP="00991226">
      <w:pPr>
        <w:rPr>
          <w:rFonts w:ascii="Times New Roman" w:hAnsi="Times New Roman" w:cs="Times New Roman"/>
          <w:sz w:val="24"/>
          <w:szCs w:val="24"/>
        </w:rPr>
        <w:sectPr w:rsidR="00B874D8" w:rsidRPr="00991226" w:rsidSect="00657AAA">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pPr>
    </w:p>
    <w:tbl>
      <w:tblPr>
        <w:tblStyle w:val="TableGrid"/>
        <w:tblpPr w:leftFromText="180" w:rightFromText="180" w:vertAnchor="page" w:horzAnchor="margin" w:tblpY="2192"/>
        <w:tblW w:w="17571" w:type="dxa"/>
        <w:tblLook w:val="04A0" w:firstRow="1" w:lastRow="0" w:firstColumn="1" w:lastColumn="0" w:noHBand="0" w:noVBand="1"/>
      </w:tblPr>
      <w:tblGrid>
        <w:gridCol w:w="1556"/>
        <w:gridCol w:w="2533"/>
        <w:gridCol w:w="2533"/>
        <w:gridCol w:w="1367"/>
        <w:gridCol w:w="1368"/>
        <w:gridCol w:w="1367"/>
        <w:gridCol w:w="1383"/>
        <w:gridCol w:w="1365"/>
        <w:gridCol w:w="1367"/>
        <w:gridCol w:w="1365"/>
        <w:gridCol w:w="1367"/>
      </w:tblGrid>
      <w:tr w:rsidR="00613541" w:rsidRPr="005C3523" w14:paraId="6E09FD00" w14:textId="77777777" w:rsidTr="0034591E">
        <w:trPr>
          <w:trHeight w:val="1053"/>
        </w:trPr>
        <w:tc>
          <w:tcPr>
            <w:tcW w:w="1556" w:type="dxa"/>
            <w:vAlign w:val="bottom"/>
          </w:tcPr>
          <w:p w14:paraId="13ACE8BF" w14:textId="77777777" w:rsidR="00613541" w:rsidRPr="005C3523" w:rsidRDefault="00613541" w:rsidP="00613541">
            <w:pPr>
              <w:jc w:val="center"/>
              <w:rPr>
                <w:rFonts w:ascii="Times New Roman" w:eastAsia="Times New Roman" w:hAnsi="Times New Roman" w:cs="Times New Roman"/>
                <w:b/>
                <w:bCs/>
                <w:sz w:val="24"/>
                <w:szCs w:val="24"/>
                <w:lang w:eastAsia="en-IN"/>
              </w:rPr>
            </w:pPr>
            <w:r w:rsidRPr="005C3523">
              <w:rPr>
                <w:rFonts w:ascii="Times New Roman" w:eastAsia="Times New Roman" w:hAnsi="Times New Roman" w:cs="Times New Roman"/>
                <w:b/>
                <w:bCs/>
                <w:sz w:val="24"/>
                <w:szCs w:val="24"/>
                <w:lang w:eastAsia="en-IN"/>
              </w:rPr>
              <w:lastRenderedPageBreak/>
              <w:t>Sr. No.</w:t>
            </w:r>
          </w:p>
        </w:tc>
        <w:tc>
          <w:tcPr>
            <w:tcW w:w="2533" w:type="dxa"/>
            <w:vAlign w:val="bottom"/>
          </w:tcPr>
          <w:p w14:paraId="393E5D12" w14:textId="0C84F778" w:rsidR="00613541" w:rsidRPr="005C3523" w:rsidRDefault="00613541" w:rsidP="00613541">
            <w:pPr>
              <w:jc w:val="center"/>
              <w:rPr>
                <w:rFonts w:ascii="Times New Roman" w:eastAsia="Times New Roman" w:hAnsi="Times New Roman" w:cs="Times New Roman"/>
                <w:b/>
                <w:bCs/>
                <w:sz w:val="24"/>
                <w:szCs w:val="24"/>
                <w:lang w:eastAsia="en-IN"/>
              </w:rPr>
            </w:pPr>
            <w:r w:rsidRPr="005C3523">
              <w:rPr>
                <w:rFonts w:ascii="Times New Roman" w:eastAsia="Times New Roman" w:hAnsi="Times New Roman" w:cs="Times New Roman"/>
                <w:b/>
                <w:bCs/>
                <w:sz w:val="24"/>
                <w:szCs w:val="24"/>
                <w:lang w:eastAsia="en-IN"/>
              </w:rPr>
              <w:t>Treatment Notation</w:t>
            </w:r>
          </w:p>
        </w:tc>
        <w:tc>
          <w:tcPr>
            <w:tcW w:w="2533" w:type="dxa"/>
            <w:vAlign w:val="bottom"/>
          </w:tcPr>
          <w:p w14:paraId="6B699D8F" w14:textId="6632784F" w:rsidR="00613541" w:rsidRPr="005C3523" w:rsidRDefault="00613541" w:rsidP="00613541">
            <w:pPr>
              <w:jc w:val="center"/>
              <w:rPr>
                <w:rFonts w:ascii="Times New Roman" w:eastAsia="Times New Roman" w:hAnsi="Times New Roman" w:cs="Times New Roman"/>
                <w:b/>
                <w:bCs/>
                <w:sz w:val="24"/>
                <w:szCs w:val="24"/>
                <w:lang w:eastAsia="en-IN"/>
              </w:rPr>
            </w:pPr>
            <w:r w:rsidRPr="005C3523">
              <w:rPr>
                <w:rFonts w:ascii="Times New Roman" w:eastAsia="Times New Roman" w:hAnsi="Times New Roman" w:cs="Times New Roman"/>
                <w:b/>
                <w:bCs/>
                <w:sz w:val="24"/>
                <w:szCs w:val="24"/>
                <w:lang w:eastAsia="en-IN"/>
              </w:rPr>
              <w:t>Genotypes</w:t>
            </w:r>
          </w:p>
        </w:tc>
        <w:tc>
          <w:tcPr>
            <w:tcW w:w="1367" w:type="dxa"/>
            <w:vAlign w:val="bottom"/>
          </w:tcPr>
          <w:p w14:paraId="4DCE5D4D" w14:textId="77777777" w:rsidR="00613541" w:rsidRPr="005C3523" w:rsidRDefault="00613541" w:rsidP="00613541">
            <w:pPr>
              <w:jc w:val="center"/>
              <w:rPr>
                <w:rFonts w:ascii="Times New Roman" w:eastAsia="Times New Roman" w:hAnsi="Times New Roman" w:cs="Times New Roman"/>
                <w:b/>
                <w:bCs/>
                <w:sz w:val="24"/>
                <w:szCs w:val="24"/>
                <w:lang w:eastAsia="en-IN"/>
              </w:rPr>
            </w:pPr>
            <w:r w:rsidRPr="005C3523">
              <w:rPr>
                <w:rFonts w:ascii="Times New Roman" w:eastAsia="Times New Roman" w:hAnsi="Times New Roman" w:cs="Times New Roman"/>
                <w:b/>
                <w:bCs/>
                <w:sz w:val="24"/>
                <w:szCs w:val="24"/>
                <w:lang w:eastAsia="en-IN"/>
              </w:rPr>
              <w:t>DFFF</w:t>
            </w:r>
          </w:p>
        </w:tc>
        <w:tc>
          <w:tcPr>
            <w:tcW w:w="1368" w:type="dxa"/>
            <w:vAlign w:val="bottom"/>
          </w:tcPr>
          <w:p w14:paraId="00DE319C" w14:textId="77777777" w:rsidR="00613541" w:rsidRPr="005C3523" w:rsidRDefault="00613541" w:rsidP="00613541">
            <w:pPr>
              <w:jc w:val="center"/>
              <w:rPr>
                <w:rFonts w:ascii="Times New Roman" w:eastAsia="Times New Roman" w:hAnsi="Times New Roman" w:cs="Times New Roman"/>
                <w:b/>
                <w:bCs/>
                <w:sz w:val="24"/>
                <w:szCs w:val="24"/>
                <w:lang w:eastAsia="en-IN"/>
              </w:rPr>
            </w:pPr>
            <w:r w:rsidRPr="005C3523">
              <w:rPr>
                <w:rFonts w:ascii="Times New Roman" w:eastAsia="Times New Roman" w:hAnsi="Times New Roman" w:cs="Times New Roman"/>
                <w:b/>
                <w:bCs/>
                <w:sz w:val="24"/>
                <w:szCs w:val="24"/>
                <w:lang w:eastAsia="en-IN"/>
              </w:rPr>
              <w:t>DFMF</w:t>
            </w:r>
          </w:p>
        </w:tc>
        <w:tc>
          <w:tcPr>
            <w:tcW w:w="1367" w:type="dxa"/>
            <w:vAlign w:val="bottom"/>
          </w:tcPr>
          <w:p w14:paraId="6721F0F5" w14:textId="77777777" w:rsidR="00613541" w:rsidRPr="005C3523" w:rsidRDefault="00613541" w:rsidP="00613541">
            <w:pPr>
              <w:jc w:val="center"/>
              <w:rPr>
                <w:rFonts w:ascii="Times New Roman" w:eastAsia="Times New Roman" w:hAnsi="Times New Roman" w:cs="Times New Roman"/>
                <w:b/>
                <w:bCs/>
                <w:sz w:val="24"/>
                <w:szCs w:val="24"/>
                <w:lang w:eastAsia="en-IN"/>
              </w:rPr>
            </w:pPr>
            <w:r w:rsidRPr="005C3523">
              <w:rPr>
                <w:rFonts w:ascii="Times New Roman" w:eastAsia="Times New Roman" w:hAnsi="Times New Roman" w:cs="Times New Roman"/>
                <w:b/>
                <w:bCs/>
                <w:sz w:val="24"/>
                <w:szCs w:val="24"/>
                <w:lang w:eastAsia="en-IN"/>
              </w:rPr>
              <w:t>FDF (mm)</w:t>
            </w:r>
          </w:p>
        </w:tc>
        <w:tc>
          <w:tcPr>
            <w:tcW w:w="1383" w:type="dxa"/>
            <w:vAlign w:val="bottom"/>
          </w:tcPr>
          <w:p w14:paraId="1C25C531" w14:textId="77777777" w:rsidR="00613541" w:rsidRPr="005C3523" w:rsidRDefault="00613541" w:rsidP="00613541">
            <w:pPr>
              <w:jc w:val="center"/>
              <w:rPr>
                <w:rFonts w:ascii="Times New Roman" w:eastAsia="Times New Roman" w:hAnsi="Times New Roman" w:cs="Times New Roman"/>
                <w:b/>
                <w:bCs/>
                <w:sz w:val="24"/>
                <w:szCs w:val="24"/>
                <w:lang w:eastAsia="en-IN"/>
              </w:rPr>
            </w:pPr>
            <w:r w:rsidRPr="005C3523">
              <w:rPr>
                <w:rFonts w:ascii="Times New Roman" w:eastAsia="Times New Roman" w:hAnsi="Times New Roman" w:cs="Times New Roman"/>
                <w:b/>
                <w:bCs/>
                <w:sz w:val="24"/>
                <w:szCs w:val="24"/>
                <w:lang w:eastAsia="en-IN"/>
              </w:rPr>
              <w:t>FDM (mm)</w:t>
            </w:r>
          </w:p>
        </w:tc>
        <w:tc>
          <w:tcPr>
            <w:tcW w:w="1365" w:type="dxa"/>
            <w:vAlign w:val="bottom"/>
          </w:tcPr>
          <w:p w14:paraId="700AB41A" w14:textId="77777777" w:rsidR="00613541" w:rsidRPr="005C3523" w:rsidRDefault="00613541" w:rsidP="00613541">
            <w:pPr>
              <w:jc w:val="center"/>
              <w:rPr>
                <w:rFonts w:ascii="Times New Roman" w:eastAsia="Times New Roman" w:hAnsi="Times New Roman" w:cs="Times New Roman"/>
                <w:b/>
                <w:bCs/>
                <w:sz w:val="24"/>
                <w:szCs w:val="24"/>
                <w:lang w:eastAsia="en-IN"/>
              </w:rPr>
            </w:pPr>
            <w:r w:rsidRPr="005C3523">
              <w:rPr>
                <w:rFonts w:ascii="Times New Roman" w:eastAsia="Times New Roman" w:hAnsi="Times New Roman" w:cs="Times New Roman"/>
                <w:b/>
                <w:bCs/>
                <w:sz w:val="24"/>
                <w:szCs w:val="24"/>
                <w:lang w:eastAsia="en-IN"/>
              </w:rPr>
              <w:t>FLF (mm)</w:t>
            </w:r>
          </w:p>
        </w:tc>
        <w:tc>
          <w:tcPr>
            <w:tcW w:w="1367" w:type="dxa"/>
            <w:vAlign w:val="bottom"/>
          </w:tcPr>
          <w:p w14:paraId="65AC3856" w14:textId="77777777" w:rsidR="00613541" w:rsidRPr="005C3523" w:rsidRDefault="00613541" w:rsidP="00613541">
            <w:pPr>
              <w:jc w:val="center"/>
              <w:rPr>
                <w:rFonts w:ascii="Times New Roman" w:eastAsia="Times New Roman" w:hAnsi="Times New Roman" w:cs="Times New Roman"/>
                <w:b/>
                <w:bCs/>
                <w:sz w:val="24"/>
                <w:szCs w:val="24"/>
                <w:lang w:eastAsia="en-IN"/>
              </w:rPr>
            </w:pPr>
            <w:r w:rsidRPr="005C3523">
              <w:rPr>
                <w:rFonts w:ascii="Times New Roman" w:eastAsia="Times New Roman" w:hAnsi="Times New Roman" w:cs="Times New Roman"/>
                <w:b/>
                <w:bCs/>
                <w:sz w:val="24"/>
                <w:szCs w:val="24"/>
                <w:lang w:eastAsia="en-IN"/>
              </w:rPr>
              <w:t>FLM (mm)</w:t>
            </w:r>
          </w:p>
        </w:tc>
        <w:tc>
          <w:tcPr>
            <w:tcW w:w="1365" w:type="dxa"/>
            <w:vAlign w:val="bottom"/>
          </w:tcPr>
          <w:p w14:paraId="1AFA34DA" w14:textId="77777777" w:rsidR="00613541" w:rsidRPr="005C3523" w:rsidRDefault="00613541" w:rsidP="00613541">
            <w:pPr>
              <w:jc w:val="center"/>
              <w:rPr>
                <w:rFonts w:ascii="Times New Roman" w:eastAsia="Times New Roman" w:hAnsi="Times New Roman" w:cs="Times New Roman"/>
                <w:b/>
                <w:bCs/>
                <w:sz w:val="24"/>
                <w:szCs w:val="24"/>
                <w:lang w:eastAsia="en-IN"/>
              </w:rPr>
            </w:pPr>
            <w:r w:rsidRPr="005C3523">
              <w:rPr>
                <w:rFonts w:ascii="Times New Roman" w:eastAsia="Times New Roman" w:hAnsi="Times New Roman" w:cs="Times New Roman"/>
                <w:b/>
                <w:bCs/>
                <w:sz w:val="24"/>
                <w:szCs w:val="24"/>
                <w:lang w:eastAsia="en-IN"/>
              </w:rPr>
              <w:t>PLF (mm)</w:t>
            </w:r>
          </w:p>
        </w:tc>
        <w:tc>
          <w:tcPr>
            <w:tcW w:w="1367" w:type="dxa"/>
            <w:vAlign w:val="bottom"/>
          </w:tcPr>
          <w:p w14:paraId="0BCA6178" w14:textId="77777777" w:rsidR="00613541" w:rsidRPr="005C3523" w:rsidRDefault="00613541" w:rsidP="00613541">
            <w:pPr>
              <w:jc w:val="center"/>
              <w:rPr>
                <w:rFonts w:ascii="Times New Roman" w:eastAsia="Times New Roman" w:hAnsi="Times New Roman" w:cs="Times New Roman"/>
                <w:b/>
                <w:bCs/>
                <w:sz w:val="24"/>
                <w:szCs w:val="24"/>
                <w:lang w:eastAsia="en-IN"/>
              </w:rPr>
            </w:pPr>
            <w:r w:rsidRPr="005C3523">
              <w:rPr>
                <w:rFonts w:ascii="Times New Roman" w:eastAsia="Times New Roman" w:hAnsi="Times New Roman" w:cs="Times New Roman"/>
                <w:b/>
                <w:bCs/>
                <w:sz w:val="24"/>
                <w:szCs w:val="24"/>
                <w:lang w:eastAsia="en-IN"/>
              </w:rPr>
              <w:t>PLM (mm)</w:t>
            </w:r>
          </w:p>
        </w:tc>
      </w:tr>
      <w:tr w:rsidR="00613541" w:rsidRPr="005C3523" w14:paraId="576D4906" w14:textId="77777777" w:rsidTr="0034591E">
        <w:trPr>
          <w:trHeight w:val="511"/>
        </w:trPr>
        <w:tc>
          <w:tcPr>
            <w:tcW w:w="1556" w:type="dxa"/>
            <w:vAlign w:val="bottom"/>
          </w:tcPr>
          <w:p w14:paraId="103BE2FD" w14:textId="77777777" w:rsidR="00613541" w:rsidRPr="005C3523" w:rsidRDefault="00613541" w:rsidP="00613541">
            <w:pPr>
              <w:jc w:val="center"/>
              <w:rPr>
                <w:rFonts w:ascii="Times New Roman" w:eastAsia="Times New Roman" w:hAnsi="Times New Roman" w:cs="Times New Roman"/>
                <w:b/>
                <w:sz w:val="24"/>
                <w:szCs w:val="24"/>
                <w:lang w:eastAsia="en-IN"/>
              </w:rPr>
            </w:pPr>
            <w:r w:rsidRPr="005C3523">
              <w:rPr>
                <w:rFonts w:ascii="Times New Roman" w:eastAsia="Times New Roman" w:hAnsi="Times New Roman" w:cs="Times New Roman"/>
                <w:b/>
                <w:sz w:val="24"/>
                <w:szCs w:val="24"/>
                <w:lang w:eastAsia="en-IN"/>
              </w:rPr>
              <w:t>1</w:t>
            </w:r>
          </w:p>
        </w:tc>
        <w:tc>
          <w:tcPr>
            <w:tcW w:w="2533" w:type="dxa"/>
            <w:vAlign w:val="bottom"/>
          </w:tcPr>
          <w:p w14:paraId="1B9CB945" w14:textId="641662CD" w:rsidR="00613541" w:rsidRPr="005C3523" w:rsidRDefault="00613541" w:rsidP="00613541">
            <w:pPr>
              <w:jc w:val="center"/>
              <w:rPr>
                <w:rFonts w:ascii="Times New Roman" w:eastAsia="Times New Roman" w:hAnsi="Times New Roman" w:cs="Times New Roman"/>
                <w:b/>
                <w:bCs/>
                <w:sz w:val="24"/>
                <w:szCs w:val="24"/>
                <w:lang w:eastAsia="en-IN"/>
              </w:rPr>
            </w:pPr>
            <w:r w:rsidRPr="005C3523">
              <w:rPr>
                <w:rFonts w:ascii="Times New Roman" w:eastAsia="Times New Roman" w:hAnsi="Times New Roman" w:cs="Times New Roman"/>
                <w:b/>
                <w:bCs/>
                <w:sz w:val="24"/>
                <w:szCs w:val="24"/>
                <w:lang w:eastAsia="en-IN"/>
              </w:rPr>
              <w:t>T</w:t>
            </w:r>
            <w:r w:rsidRPr="005C3523">
              <w:rPr>
                <w:rFonts w:ascii="Times New Roman" w:eastAsia="Times New Roman" w:hAnsi="Times New Roman" w:cs="Times New Roman"/>
                <w:b/>
                <w:bCs/>
                <w:sz w:val="24"/>
                <w:szCs w:val="24"/>
                <w:vertAlign w:val="subscript"/>
                <w:lang w:eastAsia="en-IN"/>
              </w:rPr>
              <w:t>1</w:t>
            </w:r>
          </w:p>
        </w:tc>
        <w:tc>
          <w:tcPr>
            <w:tcW w:w="2533" w:type="dxa"/>
            <w:vAlign w:val="center"/>
          </w:tcPr>
          <w:p w14:paraId="647FAC4B" w14:textId="2885445F" w:rsidR="00613541" w:rsidRPr="005C3523" w:rsidRDefault="00613541" w:rsidP="00613541">
            <w:pPr>
              <w:jc w:val="center"/>
              <w:rPr>
                <w:rFonts w:ascii="Times New Roman" w:eastAsia="Times New Roman" w:hAnsi="Times New Roman" w:cs="Times New Roman"/>
                <w:b/>
                <w:bCs/>
                <w:sz w:val="24"/>
                <w:szCs w:val="24"/>
                <w:lang w:eastAsia="en-IN"/>
              </w:rPr>
            </w:pPr>
            <w:r w:rsidRPr="005C3523">
              <w:rPr>
                <w:rFonts w:ascii="Times New Roman" w:eastAsia="Times New Roman" w:hAnsi="Times New Roman" w:cs="Times New Roman"/>
                <w:b/>
                <w:bCs/>
                <w:sz w:val="24"/>
                <w:szCs w:val="24"/>
                <w:lang w:eastAsia="en-IN"/>
              </w:rPr>
              <w:t>L.C. Bharsar</w:t>
            </w:r>
          </w:p>
        </w:tc>
        <w:tc>
          <w:tcPr>
            <w:tcW w:w="1367" w:type="dxa"/>
            <w:vAlign w:val="center"/>
          </w:tcPr>
          <w:p w14:paraId="1101B5C8" w14:textId="77777777" w:rsidR="00613541" w:rsidRPr="005C3523" w:rsidRDefault="00613541" w:rsidP="00613541">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29.25</w:t>
            </w:r>
            <w:r w:rsidRPr="005C3523">
              <w:rPr>
                <w:rFonts w:ascii="Times New Roman" w:hAnsi="Times New Roman" w:cs="Times New Roman"/>
                <w:color w:val="000000"/>
                <w:sz w:val="24"/>
                <w:szCs w:val="24"/>
                <w:vertAlign w:val="superscript"/>
              </w:rPr>
              <w:t>b</w:t>
            </w:r>
          </w:p>
        </w:tc>
        <w:tc>
          <w:tcPr>
            <w:tcW w:w="1368" w:type="dxa"/>
            <w:vAlign w:val="bottom"/>
          </w:tcPr>
          <w:p w14:paraId="09A768CA" w14:textId="77777777" w:rsidR="00613541" w:rsidRPr="005C3523" w:rsidRDefault="00613541" w:rsidP="00613541">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27.12</w:t>
            </w:r>
            <w:r w:rsidRPr="005C3523">
              <w:rPr>
                <w:rFonts w:ascii="Times New Roman" w:hAnsi="Times New Roman" w:cs="Times New Roman"/>
                <w:color w:val="000000"/>
                <w:sz w:val="24"/>
                <w:szCs w:val="24"/>
                <w:vertAlign w:val="superscript"/>
              </w:rPr>
              <w:t xml:space="preserve"> b</w:t>
            </w:r>
          </w:p>
        </w:tc>
        <w:tc>
          <w:tcPr>
            <w:tcW w:w="1367" w:type="dxa"/>
            <w:vAlign w:val="bottom"/>
          </w:tcPr>
          <w:p w14:paraId="766BCA85" w14:textId="77777777" w:rsidR="00613541" w:rsidRPr="005C3523" w:rsidRDefault="00613541" w:rsidP="00613541">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 xml:space="preserve">6.11 </w:t>
            </w:r>
            <w:r w:rsidRPr="005C3523">
              <w:rPr>
                <w:rFonts w:ascii="Times New Roman" w:hAnsi="Times New Roman" w:cs="Times New Roman"/>
                <w:color w:val="000000"/>
                <w:sz w:val="24"/>
                <w:szCs w:val="24"/>
                <w:vertAlign w:val="superscript"/>
              </w:rPr>
              <w:t>c</w:t>
            </w:r>
          </w:p>
        </w:tc>
        <w:tc>
          <w:tcPr>
            <w:tcW w:w="1383" w:type="dxa"/>
            <w:vAlign w:val="bottom"/>
          </w:tcPr>
          <w:p w14:paraId="204558EA" w14:textId="77777777" w:rsidR="00613541" w:rsidRPr="005C3523" w:rsidRDefault="00613541" w:rsidP="00613541">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7.18</w:t>
            </w:r>
          </w:p>
        </w:tc>
        <w:tc>
          <w:tcPr>
            <w:tcW w:w="1365" w:type="dxa"/>
            <w:vAlign w:val="bottom"/>
          </w:tcPr>
          <w:p w14:paraId="1F70C195" w14:textId="77777777" w:rsidR="00613541" w:rsidRPr="005C3523" w:rsidRDefault="00613541" w:rsidP="00613541">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2.06</w:t>
            </w:r>
            <w:r w:rsidRPr="005C3523">
              <w:rPr>
                <w:rFonts w:ascii="Times New Roman" w:hAnsi="Times New Roman" w:cs="Times New Roman"/>
                <w:color w:val="000000"/>
                <w:sz w:val="24"/>
                <w:szCs w:val="24"/>
                <w:vertAlign w:val="superscript"/>
              </w:rPr>
              <w:t>b</w:t>
            </w:r>
          </w:p>
        </w:tc>
        <w:tc>
          <w:tcPr>
            <w:tcW w:w="1367" w:type="dxa"/>
            <w:vAlign w:val="bottom"/>
          </w:tcPr>
          <w:p w14:paraId="43BF29ED" w14:textId="77777777" w:rsidR="00613541" w:rsidRPr="005C3523" w:rsidRDefault="00613541" w:rsidP="00613541">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2.33</w:t>
            </w:r>
          </w:p>
        </w:tc>
        <w:tc>
          <w:tcPr>
            <w:tcW w:w="1365" w:type="dxa"/>
            <w:vAlign w:val="bottom"/>
          </w:tcPr>
          <w:p w14:paraId="17B836CD" w14:textId="77777777" w:rsidR="00613541" w:rsidRPr="005C3523" w:rsidRDefault="00613541" w:rsidP="00613541">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1.28</w:t>
            </w:r>
            <w:r w:rsidRPr="005C3523">
              <w:rPr>
                <w:rFonts w:ascii="Times New Roman" w:hAnsi="Times New Roman" w:cs="Times New Roman"/>
                <w:color w:val="000000"/>
                <w:sz w:val="24"/>
                <w:szCs w:val="24"/>
                <w:vertAlign w:val="superscript"/>
              </w:rPr>
              <w:t xml:space="preserve"> a</w:t>
            </w:r>
          </w:p>
        </w:tc>
        <w:tc>
          <w:tcPr>
            <w:tcW w:w="1367" w:type="dxa"/>
            <w:vAlign w:val="bottom"/>
          </w:tcPr>
          <w:p w14:paraId="111B17D0" w14:textId="77777777" w:rsidR="00613541" w:rsidRPr="005C3523" w:rsidRDefault="00613541" w:rsidP="00613541">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4.60</w:t>
            </w:r>
            <w:r w:rsidRPr="005C3523">
              <w:rPr>
                <w:rFonts w:ascii="Times New Roman" w:hAnsi="Times New Roman" w:cs="Times New Roman"/>
                <w:color w:val="000000"/>
                <w:sz w:val="24"/>
                <w:szCs w:val="24"/>
                <w:vertAlign w:val="superscript"/>
              </w:rPr>
              <w:t>bc</w:t>
            </w:r>
          </w:p>
        </w:tc>
      </w:tr>
      <w:tr w:rsidR="00613541" w:rsidRPr="005C3523" w14:paraId="3C492616" w14:textId="77777777" w:rsidTr="0034591E">
        <w:trPr>
          <w:trHeight w:val="543"/>
        </w:trPr>
        <w:tc>
          <w:tcPr>
            <w:tcW w:w="1556" w:type="dxa"/>
            <w:vAlign w:val="bottom"/>
          </w:tcPr>
          <w:p w14:paraId="16974971" w14:textId="77777777" w:rsidR="00613541" w:rsidRPr="005C3523" w:rsidRDefault="00613541" w:rsidP="00613541">
            <w:pPr>
              <w:jc w:val="center"/>
              <w:rPr>
                <w:rFonts w:ascii="Times New Roman" w:eastAsia="Times New Roman" w:hAnsi="Times New Roman" w:cs="Times New Roman"/>
                <w:b/>
                <w:sz w:val="24"/>
                <w:szCs w:val="24"/>
                <w:lang w:eastAsia="en-IN"/>
              </w:rPr>
            </w:pPr>
            <w:r w:rsidRPr="005C3523">
              <w:rPr>
                <w:rFonts w:ascii="Times New Roman" w:eastAsia="Times New Roman" w:hAnsi="Times New Roman" w:cs="Times New Roman"/>
                <w:b/>
                <w:sz w:val="24"/>
                <w:szCs w:val="24"/>
                <w:lang w:eastAsia="en-IN"/>
              </w:rPr>
              <w:t>2</w:t>
            </w:r>
          </w:p>
        </w:tc>
        <w:tc>
          <w:tcPr>
            <w:tcW w:w="2533" w:type="dxa"/>
            <w:vAlign w:val="bottom"/>
          </w:tcPr>
          <w:p w14:paraId="49C39077" w14:textId="49D932C1" w:rsidR="00613541" w:rsidRPr="005C3523" w:rsidRDefault="00613541" w:rsidP="00613541">
            <w:pPr>
              <w:jc w:val="center"/>
              <w:rPr>
                <w:rFonts w:ascii="Times New Roman" w:eastAsia="Times New Roman" w:hAnsi="Times New Roman" w:cs="Times New Roman"/>
                <w:b/>
                <w:bCs/>
                <w:sz w:val="24"/>
                <w:szCs w:val="24"/>
                <w:lang w:eastAsia="en-IN"/>
              </w:rPr>
            </w:pPr>
            <w:r w:rsidRPr="005C3523">
              <w:rPr>
                <w:rFonts w:ascii="Times New Roman" w:eastAsia="Times New Roman" w:hAnsi="Times New Roman" w:cs="Times New Roman"/>
                <w:b/>
                <w:bCs/>
                <w:sz w:val="24"/>
                <w:szCs w:val="24"/>
                <w:lang w:eastAsia="en-IN"/>
              </w:rPr>
              <w:t>T</w:t>
            </w:r>
            <w:r w:rsidRPr="005C3523">
              <w:rPr>
                <w:rFonts w:ascii="Times New Roman" w:eastAsia="Times New Roman" w:hAnsi="Times New Roman" w:cs="Times New Roman"/>
                <w:b/>
                <w:bCs/>
                <w:sz w:val="24"/>
                <w:szCs w:val="24"/>
                <w:vertAlign w:val="subscript"/>
                <w:lang w:eastAsia="en-IN"/>
              </w:rPr>
              <w:t>2</w:t>
            </w:r>
          </w:p>
        </w:tc>
        <w:tc>
          <w:tcPr>
            <w:tcW w:w="2533" w:type="dxa"/>
            <w:vAlign w:val="center"/>
          </w:tcPr>
          <w:p w14:paraId="44E93ADC" w14:textId="667C4DDA" w:rsidR="00613541" w:rsidRPr="005C3523" w:rsidRDefault="00613541" w:rsidP="00613541">
            <w:pPr>
              <w:jc w:val="center"/>
              <w:rPr>
                <w:rFonts w:ascii="Times New Roman" w:eastAsia="Times New Roman" w:hAnsi="Times New Roman" w:cs="Times New Roman"/>
                <w:b/>
                <w:bCs/>
                <w:sz w:val="24"/>
                <w:szCs w:val="24"/>
                <w:lang w:eastAsia="en-IN"/>
              </w:rPr>
            </w:pPr>
            <w:r w:rsidRPr="005C3523">
              <w:rPr>
                <w:rFonts w:ascii="Times New Roman" w:eastAsia="Times New Roman" w:hAnsi="Times New Roman" w:cs="Times New Roman"/>
                <w:b/>
                <w:bCs/>
                <w:sz w:val="24"/>
                <w:szCs w:val="24"/>
                <w:lang w:eastAsia="en-IN"/>
              </w:rPr>
              <w:t>L.C. Sainji</w:t>
            </w:r>
          </w:p>
        </w:tc>
        <w:tc>
          <w:tcPr>
            <w:tcW w:w="1367" w:type="dxa"/>
            <w:vAlign w:val="center"/>
          </w:tcPr>
          <w:p w14:paraId="4283D659" w14:textId="77777777" w:rsidR="00613541" w:rsidRPr="005C3523" w:rsidRDefault="00613541" w:rsidP="00613541">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27.75</w:t>
            </w:r>
            <w:r w:rsidRPr="005C3523">
              <w:rPr>
                <w:rFonts w:ascii="Times New Roman" w:hAnsi="Times New Roman" w:cs="Times New Roman"/>
                <w:color w:val="000000"/>
                <w:sz w:val="24"/>
                <w:szCs w:val="24"/>
                <w:vertAlign w:val="superscript"/>
              </w:rPr>
              <w:t xml:space="preserve"> b</w:t>
            </w:r>
          </w:p>
        </w:tc>
        <w:tc>
          <w:tcPr>
            <w:tcW w:w="1368" w:type="dxa"/>
            <w:vAlign w:val="bottom"/>
          </w:tcPr>
          <w:p w14:paraId="56C2F8A9" w14:textId="77777777" w:rsidR="00613541" w:rsidRPr="005C3523" w:rsidRDefault="00613541" w:rsidP="00613541">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28.12</w:t>
            </w:r>
            <w:r w:rsidRPr="005C3523">
              <w:rPr>
                <w:rFonts w:ascii="Times New Roman" w:hAnsi="Times New Roman" w:cs="Times New Roman"/>
                <w:color w:val="000000"/>
                <w:sz w:val="24"/>
                <w:szCs w:val="24"/>
                <w:vertAlign w:val="superscript"/>
              </w:rPr>
              <w:t xml:space="preserve"> b</w:t>
            </w:r>
          </w:p>
        </w:tc>
        <w:tc>
          <w:tcPr>
            <w:tcW w:w="1367" w:type="dxa"/>
            <w:vAlign w:val="bottom"/>
          </w:tcPr>
          <w:p w14:paraId="10CA4D8E" w14:textId="77777777" w:rsidR="00613541" w:rsidRPr="005C3523" w:rsidRDefault="00613541" w:rsidP="00613541">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 xml:space="preserve">7.41 </w:t>
            </w:r>
            <w:r w:rsidRPr="005C3523">
              <w:rPr>
                <w:rFonts w:ascii="Times New Roman" w:hAnsi="Times New Roman" w:cs="Times New Roman"/>
                <w:color w:val="000000"/>
                <w:sz w:val="24"/>
                <w:szCs w:val="24"/>
                <w:vertAlign w:val="superscript"/>
              </w:rPr>
              <w:t>ab</w:t>
            </w:r>
          </w:p>
        </w:tc>
        <w:tc>
          <w:tcPr>
            <w:tcW w:w="1383" w:type="dxa"/>
            <w:vAlign w:val="bottom"/>
          </w:tcPr>
          <w:p w14:paraId="3C0DF21D" w14:textId="77777777" w:rsidR="00613541" w:rsidRPr="005C3523" w:rsidRDefault="00613541" w:rsidP="00613541">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6.69</w:t>
            </w:r>
          </w:p>
        </w:tc>
        <w:tc>
          <w:tcPr>
            <w:tcW w:w="1365" w:type="dxa"/>
            <w:vAlign w:val="bottom"/>
          </w:tcPr>
          <w:p w14:paraId="7E0E1ED8" w14:textId="77777777" w:rsidR="00613541" w:rsidRPr="005C3523" w:rsidRDefault="00613541" w:rsidP="00613541">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2.85</w:t>
            </w:r>
            <w:r w:rsidRPr="005C3523">
              <w:rPr>
                <w:rFonts w:ascii="Times New Roman" w:hAnsi="Times New Roman" w:cs="Times New Roman"/>
                <w:color w:val="000000"/>
                <w:sz w:val="24"/>
                <w:szCs w:val="24"/>
                <w:vertAlign w:val="superscript"/>
              </w:rPr>
              <w:t>a</w:t>
            </w:r>
          </w:p>
        </w:tc>
        <w:tc>
          <w:tcPr>
            <w:tcW w:w="1367" w:type="dxa"/>
            <w:vAlign w:val="bottom"/>
          </w:tcPr>
          <w:p w14:paraId="7EC23C47" w14:textId="77777777" w:rsidR="00613541" w:rsidRPr="005C3523" w:rsidRDefault="00613541" w:rsidP="00613541">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2.04</w:t>
            </w:r>
          </w:p>
        </w:tc>
        <w:tc>
          <w:tcPr>
            <w:tcW w:w="1365" w:type="dxa"/>
            <w:vAlign w:val="bottom"/>
          </w:tcPr>
          <w:p w14:paraId="7C8F5AB6" w14:textId="77777777" w:rsidR="00613541" w:rsidRPr="005C3523" w:rsidRDefault="00613541" w:rsidP="00613541">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0.71</w:t>
            </w:r>
            <w:r w:rsidRPr="005C3523">
              <w:rPr>
                <w:rFonts w:ascii="Times New Roman" w:hAnsi="Times New Roman" w:cs="Times New Roman"/>
                <w:color w:val="000000"/>
                <w:sz w:val="24"/>
                <w:szCs w:val="24"/>
                <w:vertAlign w:val="superscript"/>
              </w:rPr>
              <w:t>b</w:t>
            </w:r>
          </w:p>
        </w:tc>
        <w:tc>
          <w:tcPr>
            <w:tcW w:w="1367" w:type="dxa"/>
            <w:vAlign w:val="bottom"/>
          </w:tcPr>
          <w:p w14:paraId="2298001D" w14:textId="77777777" w:rsidR="00613541" w:rsidRPr="005C3523" w:rsidRDefault="00613541" w:rsidP="00613541">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4.74</w:t>
            </w:r>
            <w:r w:rsidRPr="005C3523">
              <w:rPr>
                <w:rFonts w:ascii="Times New Roman" w:hAnsi="Times New Roman" w:cs="Times New Roman"/>
                <w:color w:val="000000"/>
                <w:sz w:val="24"/>
                <w:szCs w:val="24"/>
                <w:vertAlign w:val="superscript"/>
              </w:rPr>
              <w:t xml:space="preserve"> abc</w:t>
            </w:r>
          </w:p>
        </w:tc>
      </w:tr>
      <w:tr w:rsidR="00613541" w:rsidRPr="005C3523" w14:paraId="5A752344" w14:textId="77777777" w:rsidTr="0034591E">
        <w:trPr>
          <w:trHeight w:val="511"/>
        </w:trPr>
        <w:tc>
          <w:tcPr>
            <w:tcW w:w="1556" w:type="dxa"/>
            <w:vAlign w:val="bottom"/>
          </w:tcPr>
          <w:p w14:paraId="5D46F3C1" w14:textId="77777777" w:rsidR="00613541" w:rsidRPr="005C3523" w:rsidRDefault="00613541" w:rsidP="00613541">
            <w:pPr>
              <w:jc w:val="center"/>
              <w:rPr>
                <w:rFonts w:ascii="Times New Roman" w:eastAsia="Times New Roman" w:hAnsi="Times New Roman" w:cs="Times New Roman"/>
                <w:b/>
                <w:sz w:val="24"/>
                <w:szCs w:val="24"/>
                <w:lang w:eastAsia="en-IN"/>
              </w:rPr>
            </w:pPr>
            <w:r w:rsidRPr="005C3523">
              <w:rPr>
                <w:rFonts w:ascii="Times New Roman" w:eastAsia="Times New Roman" w:hAnsi="Times New Roman" w:cs="Times New Roman"/>
                <w:b/>
                <w:sz w:val="24"/>
                <w:szCs w:val="24"/>
                <w:lang w:eastAsia="en-IN"/>
              </w:rPr>
              <w:t>3</w:t>
            </w:r>
          </w:p>
        </w:tc>
        <w:tc>
          <w:tcPr>
            <w:tcW w:w="2533" w:type="dxa"/>
            <w:vAlign w:val="bottom"/>
          </w:tcPr>
          <w:p w14:paraId="41BFE80B" w14:textId="2C7CFF9D" w:rsidR="00613541" w:rsidRPr="005C3523" w:rsidRDefault="00613541" w:rsidP="00613541">
            <w:pPr>
              <w:jc w:val="center"/>
              <w:rPr>
                <w:rFonts w:ascii="Times New Roman" w:eastAsia="Times New Roman" w:hAnsi="Times New Roman" w:cs="Times New Roman"/>
                <w:b/>
                <w:bCs/>
                <w:sz w:val="24"/>
                <w:szCs w:val="24"/>
                <w:lang w:eastAsia="en-IN"/>
              </w:rPr>
            </w:pPr>
            <w:r w:rsidRPr="005C3523">
              <w:rPr>
                <w:rFonts w:ascii="Times New Roman" w:eastAsia="Times New Roman" w:hAnsi="Times New Roman" w:cs="Times New Roman"/>
                <w:b/>
                <w:bCs/>
                <w:sz w:val="24"/>
                <w:szCs w:val="24"/>
                <w:lang w:eastAsia="en-IN"/>
              </w:rPr>
              <w:t>T</w:t>
            </w:r>
            <w:r w:rsidRPr="005C3523">
              <w:rPr>
                <w:rFonts w:ascii="Times New Roman" w:eastAsia="Times New Roman" w:hAnsi="Times New Roman" w:cs="Times New Roman"/>
                <w:b/>
                <w:bCs/>
                <w:sz w:val="24"/>
                <w:szCs w:val="24"/>
                <w:vertAlign w:val="subscript"/>
                <w:lang w:eastAsia="en-IN"/>
              </w:rPr>
              <w:t>3</w:t>
            </w:r>
          </w:p>
        </w:tc>
        <w:tc>
          <w:tcPr>
            <w:tcW w:w="2533" w:type="dxa"/>
            <w:vAlign w:val="center"/>
          </w:tcPr>
          <w:p w14:paraId="0602242F" w14:textId="6E8A1120" w:rsidR="00613541" w:rsidRPr="005C3523" w:rsidRDefault="00613541" w:rsidP="00613541">
            <w:pPr>
              <w:jc w:val="center"/>
              <w:rPr>
                <w:rFonts w:ascii="Times New Roman" w:eastAsia="Times New Roman" w:hAnsi="Times New Roman" w:cs="Times New Roman"/>
                <w:b/>
                <w:bCs/>
                <w:sz w:val="24"/>
                <w:szCs w:val="24"/>
                <w:lang w:eastAsia="en-IN"/>
              </w:rPr>
            </w:pPr>
            <w:r w:rsidRPr="005C3523">
              <w:rPr>
                <w:rFonts w:ascii="Times New Roman" w:eastAsia="Times New Roman" w:hAnsi="Times New Roman" w:cs="Times New Roman"/>
                <w:b/>
                <w:bCs/>
                <w:sz w:val="24"/>
                <w:szCs w:val="24"/>
                <w:lang w:eastAsia="en-IN"/>
              </w:rPr>
              <w:t>L.C. Buransi</w:t>
            </w:r>
          </w:p>
        </w:tc>
        <w:tc>
          <w:tcPr>
            <w:tcW w:w="1367" w:type="dxa"/>
            <w:vAlign w:val="center"/>
          </w:tcPr>
          <w:p w14:paraId="1B32D639" w14:textId="77777777" w:rsidR="00613541" w:rsidRPr="005C3523" w:rsidRDefault="00613541" w:rsidP="00613541">
            <w:pPr>
              <w:jc w:val="center"/>
              <w:rPr>
                <w:rFonts w:ascii="Times New Roman" w:hAnsi="Times New Roman" w:cs="Times New Roman"/>
                <w:sz w:val="24"/>
                <w:szCs w:val="24"/>
              </w:rPr>
            </w:pPr>
            <w:r w:rsidRPr="005C3523">
              <w:rPr>
                <w:rStyle w:val="fontstyle01"/>
                <w:rFonts w:ascii="Times New Roman" w:hAnsi="Times New Roman" w:cs="Times New Roman"/>
                <w:sz w:val="24"/>
                <w:szCs w:val="24"/>
              </w:rPr>
              <w:t>33.12</w:t>
            </w:r>
            <w:r w:rsidRPr="005C3523">
              <w:rPr>
                <w:rFonts w:ascii="Times New Roman" w:hAnsi="Times New Roman" w:cs="Times New Roman"/>
                <w:color w:val="000000"/>
                <w:sz w:val="24"/>
                <w:szCs w:val="24"/>
                <w:vertAlign w:val="superscript"/>
              </w:rPr>
              <w:t xml:space="preserve"> a</w:t>
            </w:r>
          </w:p>
        </w:tc>
        <w:tc>
          <w:tcPr>
            <w:tcW w:w="1368" w:type="dxa"/>
            <w:vAlign w:val="bottom"/>
          </w:tcPr>
          <w:p w14:paraId="08511690" w14:textId="77777777" w:rsidR="00613541" w:rsidRPr="005C3523" w:rsidRDefault="00613541" w:rsidP="00613541">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30.87</w:t>
            </w:r>
            <w:r w:rsidRPr="005C3523">
              <w:rPr>
                <w:rFonts w:ascii="Times New Roman" w:hAnsi="Times New Roman" w:cs="Times New Roman"/>
                <w:color w:val="000000"/>
                <w:sz w:val="24"/>
                <w:szCs w:val="24"/>
                <w:vertAlign w:val="superscript"/>
              </w:rPr>
              <w:t xml:space="preserve"> a</w:t>
            </w:r>
          </w:p>
        </w:tc>
        <w:tc>
          <w:tcPr>
            <w:tcW w:w="1367" w:type="dxa"/>
            <w:vAlign w:val="bottom"/>
          </w:tcPr>
          <w:p w14:paraId="29DB3B3A" w14:textId="77777777" w:rsidR="00613541" w:rsidRPr="005C3523" w:rsidRDefault="00613541" w:rsidP="00613541">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 xml:space="preserve">7.73 </w:t>
            </w:r>
            <w:r w:rsidRPr="005C3523">
              <w:rPr>
                <w:rFonts w:ascii="Times New Roman" w:hAnsi="Times New Roman" w:cs="Times New Roman"/>
                <w:color w:val="000000"/>
                <w:sz w:val="24"/>
                <w:szCs w:val="24"/>
                <w:vertAlign w:val="superscript"/>
              </w:rPr>
              <w:t>a</w:t>
            </w:r>
          </w:p>
        </w:tc>
        <w:tc>
          <w:tcPr>
            <w:tcW w:w="1383" w:type="dxa"/>
            <w:vAlign w:val="bottom"/>
          </w:tcPr>
          <w:p w14:paraId="5A7BDA4A" w14:textId="77777777" w:rsidR="00613541" w:rsidRPr="005C3523" w:rsidRDefault="00613541" w:rsidP="00613541">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6.84</w:t>
            </w:r>
          </w:p>
        </w:tc>
        <w:tc>
          <w:tcPr>
            <w:tcW w:w="1365" w:type="dxa"/>
            <w:vAlign w:val="bottom"/>
          </w:tcPr>
          <w:p w14:paraId="5C7227E4" w14:textId="77777777" w:rsidR="00613541" w:rsidRPr="005C3523" w:rsidRDefault="00613541" w:rsidP="00613541">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2.55</w:t>
            </w:r>
            <w:r w:rsidRPr="005C3523">
              <w:rPr>
                <w:rFonts w:ascii="Times New Roman" w:hAnsi="Times New Roman" w:cs="Times New Roman"/>
                <w:color w:val="000000"/>
                <w:sz w:val="24"/>
                <w:szCs w:val="24"/>
                <w:vertAlign w:val="superscript"/>
              </w:rPr>
              <w:t>ab</w:t>
            </w:r>
          </w:p>
        </w:tc>
        <w:tc>
          <w:tcPr>
            <w:tcW w:w="1367" w:type="dxa"/>
            <w:vAlign w:val="bottom"/>
          </w:tcPr>
          <w:p w14:paraId="22713BF5" w14:textId="77777777" w:rsidR="00613541" w:rsidRPr="005C3523" w:rsidRDefault="00613541" w:rsidP="00613541">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2.16</w:t>
            </w:r>
          </w:p>
        </w:tc>
        <w:tc>
          <w:tcPr>
            <w:tcW w:w="1365" w:type="dxa"/>
            <w:vAlign w:val="bottom"/>
          </w:tcPr>
          <w:p w14:paraId="6D15EF95" w14:textId="77777777" w:rsidR="00613541" w:rsidRPr="005C3523" w:rsidRDefault="00613541" w:rsidP="00613541">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1.47</w:t>
            </w:r>
            <w:r w:rsidRPr="005C3523">
              <w:rPr>
                <w:rFonts w:ascii="Times New Roman" w:hAnsi="Times New Roman" w:cs="Times New Roman"/>
                <w:color w:val="000000"/>
                <w:sz w:val="24"/>
                <w:szCs w:val="24"/>
                <w:vertAlign w:val="superscript"/>
              </w:rPr>
              <w:t xml:space="preserve"> a</w:t>
            </w:r>
          </w:p>
        </w:tc>
        <w:tc>
          <w:tcPr>
            <w:tcW w:w="1367" w:type="dxa"/>
            <w:vAlign w:val="bottom"/>
          </w:tcPr>
          <w:p w14:paraId="7D950F33" w14:textId="77777777" w:rsidR="00613541" w:rsidRPr="005C3523" w:rsidRDefault="00613541" w:rsidP="00613541">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4.27</w:t>
            </w:r>
            <w:r w:rsidRPr="005C3523">
              <w:rPr>
                <w:rFonts w:ascii="Times New Roman" w:hAnsi="Times New Roman" w:cs="Times New Roman"/>
                <w:color w:val="000000"/>
                <w:sz w:val="24"/>
                <w:szCs w:val="24"/>
                <w:vertAlign w:val="superscript"/>
              </w:rPr>
              <w:t xml:space="preserve"> c</w:t>
            </w:r>
          </w:p>
        </w:tc>
      </w:tr>
      <w:tr w:rsidR="00613541" w:rsidRPr="005C3523" w14:paraId="102796E2" w14:textId="77777777" w:rsidTr="0034591E">
        <w:trPr>
          <w:trHeight w:val="543"/>
        </w:trPr>
        <w:tc>
          <w:tcPr>
            <w:tcW w:w="1556" w:type="dxa"/>
            <w:vAlign w:val="bottom"/>
          </w:tcPr>
          <w:p w14:paraId="5AD6DEC3" w14:textId="77777777" w:rsidR="00613541" w:rsidRPr="005C3523" w:rsidRDefault="00613541" w:rsidP="00613541">
            <w:pPr>
              <w:jc w:val="center"/>
              <w:rPr>
                <w:rFonts w:ascii="Times New Roman" w:eastAsia="Times New Roman" w:hAnsi="Times New Roman" w:cs="Times New Roman"/>
                <w:b/>
                <w:sz w:val="24"/>
                <w:szCs w:val="24"/>
                <w:lang w:eastAsia="en-IN"/>
              </w:rPr>
            </w:pPr>
            <w:r w:rsidRPr="005C3523">
              <w:rPr>
                <w:rFonts w:ascii="Times New Roman" w:eastAsia="Times New Roman" w:hAnsi="Times New Roman" w:cs="Times New Roman"/>
                <w:b/>
                <w:sz w:val="24"/>
                <w:szCs w:val="24"/>
                <w:lang w:eastAsia="en-IN"/>
              </w:rPr>
              <w:t>4</w:t>
            </w:r>
          </w:p>
        </w:tc>
        <w:tc>
          <w:tcPr>
            <w:tcW w:w="2533" w:type="dxa"/>
            <w:vAlign w:val="bottom"/>
          </w:tcPr>
          <w:p w14:paraId="7CD5A7B0" w14:textId="5266FA48" w:rsidR="00613541" w:rsidRPr="005C3523" w:rsidRDefault="00613541" w:rsidP="00613541">
            <w:pPr>
              <w:jc w:val="center"/>
              <w:rPr>
                <w:rFonts w:ascii="Times New Roman" w:eastAsia="Times New Roman" w:hAnsi="Times New Roman" w:cs="Times New Roman"/>
                <w:b/>
                <w:bCs/>
                <w:sz w:val="24"/>
                <w:szCs w:val="24"/>
                <w:lang w:eastAsia="en-IN"/>
              </w:rPr>
            </w:pPr>
            <w:r w:rsidRPr="005C3523">
              <w:rPr>
                <w:rFonts w:ascii="Times New Roman" w:eastAsia="Times New Roman" w:hAnsi="Times New Roman" w:cs="Times New Roman"/>
                <w:b/>
                <w:bCs/>
                <w:sz w:val="24"/>
                <w:szCs w:val="24"/>
                <w:lang w:eastAsia="en-IN"/>
              </w:rPr>
              <w:t>T</w:t>
            </w:r>
            <w:r w:rsidRPr="005C3523">
              <w:rPr>
                <w:rFonts w:ascii="Times New Roman" w:eastAsia="Times New Roman" w:hAnsi="Times New Roman" w:cs="Times New Roman"/>
                <w:b/>
                <w:bCs/>
                <w:sz w:val="24"/>
                <w:szCs w:val="24"/>
                <w:vertAlign w:val="subscript"/>
                <w:lang w:eastAsia="en-IN"/>
              </w:rPr>
              <w:t>4</w:t>
            </w:r>
          </w:p>
        </w:tc>
        <w:tc>
          <w:tcPr>
            <w:tcW w:w="2533" w:type="dxa"/>
            <w:vAlign w:val="center"/>
          </w:tcPr>
          <w:p w14:paraId="002CD0BC" w14:textId="7A35CBBA" w:rsidR="00613541" w:rsidRPr="005C3523" w:rsidRDefault="00613541" w:rsidP="00613541">
            <w:pPr>
              <w:jc w:val="center"/>
              <w:rPr>
                <w:rFonts w:ascii="Times New Roman" w:eastAsia="Times New Roman" w:hAnsi="Times New Roman" w:cs="Times New Roman"/>
                <w:b/>
                <w:bCs/>
                <w:sz w:val="24"/>
                <w:szCs w:val="24"/>
                <w:lang w:eastAsia="en-IN"/>
              </w:rPr>
            </w:pPr>
            <w:r w:rsidRPr="005C3523">
              <w:rPr>
                <w:rFonts w:ascii="Times New Roman" w:eastAsia="Times New Roman" w:hAnsi="Times New Roman" w:cs="Times New Roman"/>
                <w:b/>
                <w:bCs/>
                <w:sz w:val="24"/>
                <w:szCs w:val="24"/>
                <w:lang w:eastAsia="en-IN"/>
              </w:rPr>
              <w:t>L.C. Dooni Pak</w:t>
            </w:r>
          </w:p>
        </w:tc>
        <w:tc>
          <w:tcPr>
            <w:tcW w:w="1367" w:type="dxa"/>
            <w:vAlign w:val="center"/>
          </w:tcPr>
          <w:p w14:paraId="5250735E" w14:textId="77777777" w:rsidR="00613541" w:rsidRPr="005C3523" w:rsidRDefault="00613541" w:rsidP="00613541">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29.00</w:t>
            </w:r>
            <w:r w:rsidRPr="005C3523">
              <w:rPr>
                <w:rFonts w:ascii="Times New Roman" w:hAnsi="Times New Roman" w:cs="Times New Roman"/>
                <w:color w:val="000000"/>
                <w:sz w:val="24"/>
                <w:szCs w:val="24"/>
                <w:vertAlign w:val="superscript"/>
              </w:rPr>
              <w:t xml:space="preserve"> b</w:t>
            </w:r>
          </w:p>
        </w:tc>
        <w:tc>
          <w:tcPr>
            <w:tcW w:w="1368" w:type="dxa"/>
            <w:vAlign w:val="bottom"/>
          </w:tcPr>
          <w:p w14:paraId="7366CA64" w14:textId="77777777" w:rsidR="00613541" w:rsidRPr="005C3523" w:rsidRDefault="00613541" w:rsidP="00613541">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26.75</w:t>
            </w:r>
            <w:r w:rsidRPr="005C3523">
              <w:rPr>
                <w:rFonts w:ascii="Times New Roman" w:hAnsi="Times New Roman" w:cs="Times New Roman"/>
                <w:color w:val="000000"/>
                <w:sz w:val="24"/>
                <w:szCs w:val="24"/>
                <w:vertAlign w:val="superscript"/>
              </w:rPr>
              <w:t xml:space="preserve"> b</w:t>
            </w:r>
          </w:p>
        </w:tc>
        <w:tc>
          <w:tcPr>
            <w:tcW w:w="1367" w:type="dxa"/>
            <w:vAlign w:val="bottom"/>
          </w:tcPr>
          <w:p w14:paraId="496F6679" w14:textId="77777777" w:rsidR="00613541" w:rsidRPr="005C3523" w:rsidRDefault="00613541" w:rsidP="00613541">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 xml:space="preserve">6.33 </w:t>
            </w:r>
            <w:r w:rsidRPr="005C3523">
              <w:rPr>
                <w:rFonts w:ascii="Times New Roman" w:hAnsi="Times New Roman" w:cs="Times New Roman"/>
                <w:color w:val="000000"/>
                <w:sz w:val="24"/>
                <w:szCs w:val="24"/>
                <w:vertAlign w:val="superscript"/>
              </w:rPr>
              <w:t>bc</w:t>
            </w:r>
          </w:p>
        </w:tc>
        <w:tc>
          <w:tcPr>
            <w:tcW w:w="1383" w:type="dxa"/>
            <w:vAlign w:val="bottom"/>
          </w:tcPr>
          <w:p w14:paraId="51BB0B72" w14:textId="77777777" w:rsidR="00613541" w:rsidRPr="005C3523" w:rsidRDefault="00613541" w:rsidP="00613541">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7.38</w:t>
            </w:r>
          </w:p>
        </w:tc>
        <w:tc>
          <w:tcPr>
            <w:tcW w:w="1365" w:type="dxa"/>
            <w:vAlign w:val="bottom"/>
          </w:tcPr>
          <w:p w14:paraId="0FB2E5F0" w14:textId="77777777" w:rsidR="00613541" w:rsidRPr="005C3523" w:rsidRDefault="00613541" w:rsidP="00613541">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2.05</w:t>
            </w:r>
            <w:r w:rsidRPr="005C3523">
              <w:rPr>
                <w:rFonts w:ascii="Times New Roman" w:hAnsi="Times New Roman" w:cs="Times New Roman"/>
                <w:color w:val="000000"/>
                <w:sz w:val="24"/>
                <w:szCs w:val="24"/>
                <w:vertAlign w:val="superscript"/>
              </w:rPr>
              <w:t xml:space="preserve"> b</w:t>
            </w:r>
          </w:p>
        </w:tc>
        <w:tc>
          <w:tcPr>
            <w:tcW w:w="1367" w:type="dxa"/>
            <w:vAlign w:val="bottom"/>
          </w:tcPr>
          <w:p w14:paraId="5D2BF3A4" w14:textId="77777777" w:rsidR="00613541" w:rsidRPr="005C3523" w:rsidRDefault="00613541" w:rsidP="00613541">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1.99</w:t>
            </w:r>
          </w:p>
        </w:tc>
        <w:tc>
          <w:tcPr>
            <w:tcW w:w="1365" w:type="dxa"/>
            <w:vAlign w:val="bottom"/>
          </w:tcPr>
          <w:p w14:paraId="7A2EB10B" w14:textId="77777777" w:rsidR="00613541" w:rsidRPr="005C3523" w:rsidRDefault="00613541" w:rsidP="00613541">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1.31</w:t>
            </w:r>
            <w:r w:rsidRPr="005C3523">
              <w:rPr>
                <w:rFonts w:ascii="Times New Roman" w:hAnsi="Times New Roman" w:cs="Times New Roman"/>
                <w:color w:val="000000"/>
                <w:sz w:val="24"/>
                <w:szCs w:val="24"/>
                <w:vertAlign w:val="superscript"/>
              </w:rPr>
              <w:t xml:space="preserve"> a</w:t>
            </w:r>
          </w:p>
        </w:tc>
        <w:tc>
          <w:tcPr>
            <w:tcW w:w="1367" w:type="dxa"/>
            <w:vAlign w:val="bottom"/>
          </w:tcPr>
          <w:p w14:paraId="6C4AE45C" w14:textId="77777777" w:rsidR="00613541" w:rsidRPr="005C3523" w:rsidRDefault="00613541" w:rsidP="00613541">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5.24</w:t>
            </w:r>
            <w:r w:rsidRPr="005C3523">
              <w:rPr>
                <w:rFonts w:ascii="Times New Roman" w:hAnsi="Times New Roman" w:cs="Times New Roman"/>
                <w:color w:val="000000"/>
                <w:sz w:val="24"/>
                <w:szCs w:val="24"/>
                <w:vertAlign w:val="superscript"/>
              </w:rPr>
              <w:t>ab</w:t>
            </w:r>
          </w:p>
        </w:tc>
      </w:tr>
      <w:tr w:rsidR="00613541" w:rsidRPr="005C3523" w14:paraId="5D486AB9" w14:textId="77777777" w:rsidTr="0034591E">
        <w:trPr>
          <w:trHeight w:val="543"/>
        </w:trPr>
        <w:tc>
          <w:tcPr>
            <w:tcW w:w="1556" w:type="dxa"/>
            <w:vAlign w:val="bottom"/>
          </w:tcPr>
          <w:p w14:paraId="59D42083" w14:textId="77777777" w:rsidR="00613541" w:rsidRPr="005C3523" w:rsidRDefault="00613541" w:rsidP="00613541">
            <w:pPr>
              <w:jc w:val="center"/>
              <w:rPr>
                <w:rFonts w:ascii="Times New Roman" w:eastAsia="Times New Roman" w:hAnsi="Times New Roman" w:cs="Times New Roman"/>
                <w:b/>
                <w:sz w:val="24"/>
                <w:szCs w:val="24"/>
                <w:lang w:eastAsia="en-IN"/>
              </w:rPr>
            </w:pPr>
            <w:r w:rsidRPr="005C3523">
              <w:rPr>
                <w:rFonts w:ascii="Times New Roman" w:eastAsia="Times New Roman" w:hAnsi="Times New Roman" w:cs="Times New Roman"/>
                <w:b/>
                <w:sz w:val="24"/>
                <w:szCs w:val="24"/>
                <w:lang w:eastAsia="en-IN"/>
              </w:rPr>
              <w:t>5</w:t>
            </w:r>
          </w:p>
        </w:tc>
        <w:tc>
          <w:tcPr>
            <w:tcW w:w="2533" w:type="dxa"/>
            <w:vAlign w:val="bottom"/>
          </w:tcPr>
          <w:p w14:paraId="26415D24" w14:textId="539C8A9A" w:rsidR="00613541" w:rsidRPr="005C3523" w:rsidRDefault="00613541" w:rsidP="00613541">
            <w:pPr>
              <w:jc w:val="center"/>
              <w:rPr>
                <w:rFonts w:ascii="Times New Roman" w:eastAsia="Times New Roman" w:hAnsi="Times New Roman" w:cs="Times New Roman"/>
                <w:b/>
                <w:bCs/>
                <w:sz w:val="24"/>
                <w:szCs w:val="24"/>
                <w:lang w:eastAsia="en-IN"/>
              </w:rPr>
            </w:pPr>
            <w:r w:rsidRPr="005C3523">
              <w:rPr>
                <w:rFonts w:ascii="Times New Roman" w:eastAsia="Times New Roman" w:hAnsi="Times New Roman" w:cs="Times New Roman"/>
                <w:b/>
                <w:bCs/>
                <w:sz w:val="24"/>
                <w:szCs w:val="24"/>
                <w:lang w:eastAsia="en-IN"/>
              </w:rPr>
              <w:t>T</w:t>
            </w:r>
            <w:r w:rsidRPr="005C3523">
              <w:rPr>
                <w:rFonts w:ascii="Times New Roman" w:eastAsia="Times New Roman" w:hAnsi="Times New Roman" w:cs="Times New Roman"/>
                <w:b/>
                <w:bCs/>
                <w:sz w:val="24"/>
                <w:szCs w:val="24"/>
                <w:vertAlign w:val="subscript"/>
                <w:lang w:eastAsia="en-IN"/>
              </w:rPr>
              <w:t>5</w:t>
            </w:r>
          </w:p>
        </w:tc>
        <w:tc>
          <w:tcPr>
            <w:tcW w:w="2533" w:type="dxa"/>
            <w:vAlign w:val="center"/>
          </w:tcPr>
          <w:p w14:paraId="39F01536" w14:textId="2B8EF45D" w:rsidR="00613541" w:rsidRPr="005C3523" w:rsidRDefault="00613541" w:rsidP="00613541">
            <w:pPr>
              <w:jc w:val="center"/>
              <w:rPr>
                <w:rFonts w:ascii="Times New Roman" w:eastAsia="Times New Roman" w:hAnsi="Times New Roman" w:cs="Times New Roman"/>
                <w:b/>
                <w:bCs/>
                <w:sz w:val="24"/>
                <w:szCs w:val="24"/>
                <w:lang w:eastAsia="en-IN"/>
              </w:rPr>
            </w:pPr>
            <w:r w:rsidRPr="005C3523">
              <w:rPr>
                <w:rFonts w:ascii="Times New Roman" w:eastAsia="Times New Roman" w:hAnsi="Times New Roman" w:cs="Times New Roman"/>
                <w:b/>
                <w:bCs/>
                <w:sz w:val="24"/>
                <w:szCs w:val="24"/>
                <w:lang w:eastAsia="en-IN"/>
              </w:rPr>
              <w:t>L.C. Pauri</w:t>
            </w:r>
          </w:p>
        </w:tc>
        <w:tc>
          <w:tcPr>
            <w:tcW w:w="1367" w:type="dxa"/>
            <w:vAlign w:val="center"/>
          </w:tcPr>
          <w:p w14:paraId="4A6A875E" w14:textId="77777777" w:rsidR="00613541" w:rsidRPr="005C3523" w:rsidRDefault="00613541" w:rsidP="00613541">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29.62</w:t>
            </w:r>
            <w:r w:rsidRPr="005C3523">
              <w:rPr>
                <w:rFonts w:ascii="Times New Roman" w:hAnsi="Times New Roman" w:cs="Times New Roman"/>
                <w:color w:val="000000"/>
                <w:sz w:val="24"/>
                <w:szCs w:val="24"/>
                <w:vertAlign w:val="superscript"/>
              </w:rPr>
              <w:t xml:space="preserve"> b</w:t>
            </w:r>
          </w:p>
        </w:tc>
        <w:tc>
          <w:tcPr>
            <w:tcW w:w="1368" w:type="dxa"/>
            <w:vAlign w:val="bottom"/>
          </w:tcPr>
          <w:p w14:paraId="73D7F750" w14:textId="77777777" w:rsidR="00613541" w:rsidRPr="005C3523" w:rsidRDefault="00613541" w:rsidP="00613541">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27.75</w:t>
            </w:r>
            <w:r w:rsidRPr="005C3523">
              <w:rPr>
                <w:rFonts w:ascii="Times New Roman" w:hAnsi="Times New Roman" w:cs="Times New Roman"/>
                <w:color w:val="000000"/>
                <w:sz w:val="24"/>
                <w:szCs w:val="24"/>
                <w:vertAlign w:val="superscript"/>
              </w:rPr>
              <w:t xml:space="preserve"> b</w:t>
            </w:r>
          </w:p>
        </w:tc>
        <w:tc>
          <w:tcPr>
            <w:tcW w:w="1367" w:type="dxa"/>
            <w:vAlign w:val="bottom"/>
          </w:tcPr>
          <w:p w14:paraId="3F37B3EB" w14:textId="77777777" w:rsidR="00613541" w:rsidRPr="005C3523" w:rsidRDefault="00613541" w:rsidP="00613541">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7.09</w:t>
            </w:r>
            <w:r w:rsidRPr="005C3523">
              <w:rPr>
                <w:rFonts w:ascii="Times New Roman" w:hAnsi="Times New Roman" w:cs="Times New Roman"/>
                <w:color w:val="000000"/>
                <w:sz w:val="24"/>
                <w:szCs w:val="24"/>
                <w:vertAlign w:val="superscript"/>
              </w:rPr>
              <w:t>abc</w:t>
            </w:r>
          </w:p>
        </w:tc>
        <w:tc>
          <w:tcPr>
            <w:tcW w:w="1383" w:type="dxa"/>
            <w:vAlign w:val="bottom"/>
          </w:tcPr>
          <w:p w14:paraId="56FE21F3" w14:textId="77777777" w:rsidR="00613541" w:rsidRPr="005C3523" w:rsidRDefault="00613541" w:rsidP="00613541">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6.40</w:t>
            </w:r>
          </w:p>
        </w:tc>
        <w:tc>
          <w:tcPr>
            <w:tcW w:w="1365" w:type="dxa"/>
            <w:vAlign w:val="bottom"/>
          </w:tcPr>
          <w:p w14:paraId="6E695079" w14:textId="77777777" w:rsidR="00613541" w:rsidRPr="005C3523" w:rsidRDefault="00613541" w:rsidP="00613541">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2.25</w:t>
            </w:r>
            <w:r w:rsidRPr="005C3523">
              <w:rPr>
                <w:rFonts w:ascii="Times New Roman" w:hAnsi="Times New Roman" w:cs="Times New Roman"/>
                <w:color w:val="000000"/>
                <w:sz w:val="24"/>
                <w:szCs w:val="24"/>
                <w:vertAlign w:val="superscript"/>
              </w:rPr>
              <w:t xml:space="preserve"> b</w:t>
            </w:r>
          </w:p>
        </w:tc>
        <w:tc>
          <w:tcPr>
            <w:tcW w:w="1367" w:type="dxa"/>
            <w:vAlign w:val="bottom"/>
          </w:tcPr>
          <w:p w14:paraId="5941330F" w14:textId="77777777" w:rsidR="00613541" w:rsidRPr="005C3523" w:rsidRDefault="00613541" w:rsidP="00613541">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2.19</w:t>
            </w:r>
          </w:p>
        </w:tc>
        <w:tc>
          <w:tcPr>
            <w:tcW w:w="1365" w:type="dxa"/>
            <w:vAlign w:val="bottom"/>
          </w:tcPr>
          <w:p w14:paraId="35509F17" w14:textId="77777777" w:rsidR="00613541" w:rsidRPr="005C3523" w:rsidRDefault="00613541" w:rsidP="00613541">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1.23</w:t>
            </w:r>
            <w:r w:rsidRPr="005C3523">
              <w:rPr>
                <w:rFonts w:ascii="Times New Roman" w:hAnsi="Times New Roman" w:cs="Times New Roman"/>
                <w:color w:val="000000"/>
                <w:sz w:val="24"/>
                <w:szCs w:val="24"/>
                <w:vertAlign w:val="superscript"/>
              </w:rPr>
              <w:t xml:space="preserve"> a</w:t>
            </w:r>
          </w:p>
        </w:tc>
        <w:tc>
          <w:tcPr>
            <w:tcW w:w="1367" w:type="dxa"/>
            <w:vAlign w:val="bottom"/>
          </w:tcPr>
          <w:p w14:paraId="70F40A9F" w14:textId="77777777" w:rsidR="00613541" w:rsidRPr="005C3523" w:rsidRDefault="00613541" w:rsidP="00613541">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4.53</w:t>
            </w:r>
            <w:r w:rsidRPr="005C3523">
              <w:rPr>
                <w:rFonts w:ascii="Times New Roman" w:hAnsi="Times New Roman" w:cs="Times New Roman"/>
                <w:color w:val="000000"/>
                <w:sz w:val="24"/>
                <w:szCs w:val="24"/>
                <w:vertAlign w:val="superscript"/>
              </w:rPr>
              <w:t xml:space="preserve"> bc</w:t>
            </w:r>
          </w:p>
        </w:tc>
      </w:tr>
      <w:tr w:rsidR="00613541" w:rsidRPr="005C3523" w14:paraId="53C762F1" w14:textId="77777777" w:rsidTr="0034591E">
        <w:trPr>
          <w:trHeight w:val="511"/>
        </w:trPr>
        <w:tc>
          <w:tcPr>
            <w:tcW w:w="1556" w:type="dxa"/>
            <w:vAlign w:val="bottom"/>
          </w:tcPr>
          <w:p w14:paraId="3E3329E0" w14:textId="77777777" w:rsidR="00613541" w:rsidRPr="005C3523" w:rsidRDefault="00613541" w:rsidP="00613541">
            <w:pPr>
              <w:jc w:val="center"/>
              <w:rPr>
                <w:rFonts w:ascii="Times New Roman" w:eastAsia="Times New Roman" w:hAnsi="Times New Roman" w:cs="Times New Roman"/>
                <w:b/>
                <w:sz w:val="24"/>
                <w:szCs w:val="24"/>
                <w:lang w:eastAsia="en-IN"/>
              </w:rPr>
            </w:pPr>
            <w:r w:rsidRPr="005C3523">
              <w:rPr>
                <w:rFonts w:ascii="Times New Roman" w:eastAsia="Times New Roman" w:hAnsi="Times New Roman" w:cs="Times New Roman"/>
                <w:b/>
                <w:sz w:val="24"/>
                <w:szCs w:val="24"/>
                <w:lang w:eastAsia="en-IN"/>
              </w:rPr>
              <w:t>6</w:t>
            </w:r>
          </w:p>
        </w:tc>
        <w:tc>
          <w:tcPr>
            <w:tcW w:w="2533" w:type="dxa"/>
            <w:vAlign w:val="bottom"/>
          </w:tcPr>
          <w:p w14:paraId="52FFBF8D" w14:textId="377E05BF" w:rsidR="00613541" w:rsidRPr="005C3523" w:rsidRDefault="00613541" w:rsidP="00613541">
            <w:pPr>
              <w:jc w:val="center"/>
              <w:rPr>
                <w:rFonts w:ascii="Times New Roman" w:eastAsia="Times New Roman" w:hAnsi="Times New Roman" w:cs="Times New Roman"/>
                <w:b/>
                <w:bCs/>
                <w:sz w:val="24"/>
                <w:szCs w:val="24"/>
                <w:lang w:eastAsia="en-IN"/>
              </w:rPr>
            </w:pPr>
            <w:r w:rsidRPr="005C3523">
              <w:rPr>
                <w:rFonts w:ascii="Times New Roman" w:eastAsia="Times New Roman" w:hAnsi="Times New Roman" w:cs="Times New Roman"/>
                <w:b/>
                <w:bCs/>
                <w:sz w:val="24"/>
                <w:szCs w:val="24"/>
                <w:lang w:eastAsia="en-IN"/>
              </w:rPr>
              <w:t>T</w:t>
            </w:r>
            <w:r w:rsidRPr="005C3523">
              <w:rPr>
                <w:rFonts w:ascii="Times New Roman" w:eastAsia="Times New Roman" w:hAnsi="Times New Roman" w:cs="Times New Roman"/>
                <w:b/>
                <w:bCs/>
                <w:sz w:val="24"/>
                <w:szCs w:val="24"/>
                <w:vertAlign w:val="subscript"/>
                <w:lang w:eastAsia="en-IN"/>
              </w:rPr>
              <w:t>6</w:t>
            </w:r>
          </w:p>
        </w:tc>
        <w:tc>
          <w:tcPr>
            <w:tcW w:w="2533" w:type="dxa"/>
            <w:vAlign w:val="center"/>
          </w:tcPr>
          <w:p w14:paraId="4BDA5B14" w14:textId="349F0140" w:rsidR="00613541" w:rsidRPr="005C3523" w:rsidRDefault="00613541" w:rsidP="00613541">
            <w:pPr>
              <w:jc w:val="center"/>
              <w:rPr>
                <w:rFonts w:ascii="Times New Roman" w:eastAsia="Times New Roman" w:hAnsi="Times New Roman" w:cs="Times New Roman"/>
                <w:b/>
                <w:bCs/>
                <w:sz w:val="24"/>
                <w:szCs w:val="24"/>
                <w:lang w:eastAsia="en-IN"/>
              </w:rPr>
            </w:pPr>
            <w:r w:rsidRPr="005C3523">
              <w:rPr>
                <w:rFonts w:ascii="Times New Roman" w:eastAsia="Times New Roman" w:hAnsi="Times New Roman" w:cs="Times New Roman"/>
                <w:b/>
                <w:bCs/>
                <w:sz w:val="24"/>
                <w:szCs w:val="24"/>
                <w:lang w:eastAsia="en-IN"/>
              </w:rPr>
              <w:t>L.C. Pabau</w:t>
            </w:r>
          </w:p>
        </w:tc>
        <w:tc>
          <w:tcPr>
            <w:tcW w:w="1367" w:type="dxa"/>
            <w:vAlign w:val="center"/>
          </w:tcPr>
          <w:p w14:paraId="12E4ECE7" w14:textId="77777777" w:rsidR="00613541" w:rsidRPr="005C3523" w:rsidRDefault="00613541" w:rsidP="00613541">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32.37</w:t>
            </w:r>
            <w:r w:rsidRPr="005C3523">
              <w:rPr>
                <w:rFonts w:ascii="Times New Roman" w:hAnsi="Times New Roman" w:cs="Times New Roman"/>
                <w:color w:val="000000"/>
                <w:sz w:val="24"/>
                <w:szCs w:val="24"/>
                <w:vertAlign w:val="superscript"/>
              </w:rPr>
              <w:t>a</w:t>
            </w:r>
          </w:p>
        </w:tc>
        <w:tc>
          <w:tcPr>
            <w:tcW w:w="1368" w:type="dxa"/>
            <w:vAlign w:val="bottom"/>
          </w:tcPr>
          <w:p w14:paraId="73611D33" w14:textId="77777777" w:rsidR="00613541" w:rsidRPr="005C3523" w:rsidRDefault="00613541" w:rsidP="00613541">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31.62</w:t>
            </w:r>
            <w:r w:rsidRPr="005C3523">
              <w:rPr>
                <w:rFonts w:ascii="Times New Roman" w:hAnsi="Times New Roman" w:cs="Times New Roman"/>
                <w:color w:val="000000"/>
                <w:sz w:val="24"/>
                <w:szCs w:val="24"/>
                <w:vertAlign w:val="superscript"/>
              </w:rPr>
              <w:t xml:space="preserve"> a</w:t>
            </w:r>
          </w:p>
        </w:tc>
        <w:tc>
          <w:tcPr>
            <w:tcW w:w="1367" w:type="dxa"/>
            <w:vAlign w:val="bottom"/>
          </w:tcPr>
          <w:p w14:paraId="6FAA3213" w14:textId="77777777" w:rsidR="00613541" w:rsidRPr="005C3523" w:rsidRDefault="00613541" w:rsidP="00613541">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6.87</w:t>
            </w:r>
            <w:r w:rsidRPr="005C3523">
              <w:rPr>
                <w:rFonts w:ascii="Times New Roman" w:hAnsi="Times New Roman" w:cs="Times New Roman"/>
                <w:color w:val="000000"/>
                <w:sz w:val="24"/>
                <w:szCs w:val="24"/>
                <w:vertAlign w:val="superscript"/>
              </w:rPr>
              <w:t xml:space="preserve"> abc</w:t>
            </w:r>
          </w:p>
        </w:tc>
        <w:tc>
          <w:tcPr>
            <w:tcW w:w="1383" w:type="dxa"/>
            <w:vAlign w:val="bottom"/>
          </w:tcPr>
          <w:p w14:paraId="6F4FE92D" w14:textId="77777777" w:rsidR="00613541" w:rsidRPr="005C3523" w:rsidRDefault="00613541" w:rsidP="00613541">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6.97</w:t>
            </w:r>
          </w:p>
        </w:tc>
        <w:tc>
          <w:tcPr>
            <w:tcW w:w="1365" w:type="dxa"/>
            <w:vAlign w:val="bottom"/>
          </w:tcPr>
          <w:p w14:paraId="67B1614D" w14:textId="77777777" w:rsidR="00613541" w:rsidRPr="005C3523" w:rsidRDefault="00613541" w:rsidP="00613541">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2.18</w:t>
            </w:r>
            <w:r w:rsidRPr="005C3523">
              <w:rPr>
                <w:rFonts w:ascii="Times New Roman" w:hAnsi="Times New Roman" w:cs="Times New Roman"/>
                <w:color w:val="000000"/>
                <w:sz w:val="24"/>
                <w:szCs w:val="24"/>
                <w:vertAlign w:val="superscript"/>
              </w:rPr>
              <w:t xml:space="preserve"> b</w:t>
            </w:r>
          </w:p>
        </w:tc>
        <w:tc>
          <w:tcPr>
            <w:tcW w:w="1367" w:type="dxa"/>
            <w:vAlign w:val="bottom"/>
          </w:tcPr>
          <w:p w14:paraId="1AEEADDA" w14:textId="77777777" w:rsidR="00613541" w:rsidRPr="005C3523" w:rsidRDefault="00613541" w:rsidP="00613541">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2.20</w:t>
            </w:r>
          </w:p>
        </w:tc>
        <w:tc>
          <w:tcPr>
            <w:tcW w:w="1365" w:type="dxa"/>
            <w:vAlign w:val="bottom"/>
          </w:tcPr>
          <w:p w14:paraId="519046BB" w14:textId="77777777" w:rsidR="00613541" w:rsidRPr="005C3523" w:rsidRDefault="00613541" w:rsidP="00613541">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1.31</w:t>
            </w:r>
            <w:r w:rsidRPr="005C3523">
              <w:rPr>
                <w:rFonts w:ascii="Times New Roman" w:hAnsi="Times New Roman" w:cs="Times New Roman"/>
                <w:color w:val="000000"/>
                <w:sz w:val="24"/>
                <w:szCs w:val="24"/>
                <w:vertAlign w:val="superscript"/>
              </w:rPr>
              <w:t xml:space="preserve"> a</w:t>
            </w:r>
          </w:p>
        </w:tc>
        <w:tc>
          <w:tcPr>
            <w:tcW w:w="1367" w:type="dxa"/>
            <w:vAlign w:val="bottom"/>
          </w:tcPr>
          <w:p w14:paraId="26F6592A" w14:textId="77777777" w:rsidR="00613541" w:rsidRPr="005C3523" w:rsidRDefault="00613541" w:rsidP="00613541">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5.38</w:t>
            </w:r>
            <w:r w:rsidRPr="005C3523">
              <w:rPr>
                <w:rFonts w:ascii="Times New Roman" w:hAnsi="Times New Roman" w:cs="Times New Roman"/>
                <w:color w:val="000000"/>
                <w:sz w:val="24"/>
                <w:szCs w:val="24"/>
                <w:vertAlign w:val="superscript"/>
              </w:rPr>
              <w:t>a</w:t>
            </w:r>
          </w:p>
        </w:tc>
      </w:tr>
      <w:tr w:rsidR="00613541" w:rsidRPr="005C3523" w14:paraId="7E1B5F93" w14:textId="77777777" w:rsidTr="00613541">
        <w:trPr>
          <w:trHeight w:val="543"/>
        </w:trPr>
        <w:tc>
          <w:tcPr>
            <w:tcW w:w="1556" w:type="dxa"/>
            <w:vAlign w:val="bottom"/>
          </w:tcPr>
          <w:p w14:paraId="232BAAB8" w14:textId="77777777" w:rsidR="00613541" w:rsidRPr="005C3523" w:rsidRDefault="00613541" w:rsidP="00613541">
            <w:pPr>
              <w:jc w:val="center"/>
              <w:rPr>
                <w:rFonts w:ascii="Times New Roman" w:eastAsia="Times New Roman" w:hAnsi="Times New Roman" w:cs="Times New Roman"/>
                <w:sz w:val="24"/>
                <w:szCs w:val="24"/>
                <w:lang w:eastAsia="en-IN"/>
              </w:rPr>
            </w:pPr>
          </w:p>
        </w:tc>
        <w:tc>
          <w:tcPr>
            <w:tcW w:w="2533" w:type="dxa"/>
          </w:tcPr>
          <w:p w14:paraId="00A11926" w14:textId="77777777" w:rsidR="00613541" w:rsidRPr="005C3523" w:rsidRDefault="00613541" w:rsidP="00613541">
            <w:pPr>
              <w:jc w:val="center"/>
              <w:rPr>
                <w:rFonts w:ascii="Times New Roman" w:eastAsia="Times New Roman" w:hAnsi="Times New Roman" w:cs="Times New Roman"/>
                <w:b/>
                <w:sz w:val="24"/>
                <w:szCs w:val="24"/>
                <w:lang w:eastAsia="en-IN"/>
              </w:rPr>
            </w:pPr>
          </w:p>
        </w:tc>
        <w:tc>
          <w:tcPr>
            <w:tcW w:w="2533" w:type="dxa"/>
            <w:vAlign w:val="bottom"/>
          </w:tcPr>
          <w:p w14:paraId="5D410F49" w14:textId="3864731E" w:rsidR="00613541" w:rsidRPr="005C3523" w:rsidRDefault="00613541" w:rsidP="00613541">
            <w:pPr>
              <w:jc w:val="center"/>
              <w:rPr>
                <w:rFonts w:ascii="Times New Roman" w:eastAsia="Times New Roman" w:hAnsi="Times New Roman" w:cs="Times New Roman"/>
                <w:b/>
                <w:sz w:val="24"/>
                <w:szCs w:val="24"/>
                <w:lang w:eastAsia="en-IN"/>
              </w:rPr>
            </w:pPr>
            <w:r w:rsidRPr="005C3523">
              <w:rPr>
                <w:rFonts w:ascii="Times New Roman" w:eastAsia="Times New Roman" w:hAnsi="Times New Roman" w:cs="Times New Roman"/>
                <w:b/>
                <w:sz w:val="24"/>
                <w:szCs w:val="24"/>
                <w:lang w:eastAsia="en-IN"/>
              </w:rPr>
              <w:t>CV</w:t>
            </w:r>
          </w:p>
        </w:tc>
        <w:tc>
          <w:tcPr>
            <w:tcW w:w="1367" w:type="dxa"/>
            <w:vAlign w:val="center"/>
          </w:tcPr>
          <w:p w14:paraId="23F45770" w14:textId="77777777" w:rsidR="00613541" w:rsidRPr="005C3523" w:rsidRDefault="00613541" w:rsidP="00613541">
            <w:pPr>
              <w:jc w:val="center"/>
              <w:rPr>
                <w:rFonts w:ascii="Times New Roman" w:hAnsi="Times New Roman" w:cs="Times New Roman"/>
                <w:sz w:val="24"/>
                <w:szCs w:val="24"/>
              </w:rPr>
            </w:pPr>
            <w:r w:rsidRPr="005C3523">
              <w:rPr>
                <w:rFonts w:ascii="Times New Roman" w:hAnsi="Times New Roman" w:cs="Times New Roman"/>
                <w:sz w:val="24"/>
                <w:szCs w:val="24"/>
              </w:rPr>
              <w:t>4.48</w:t>
            </w:r>
          </w:p>
        </w:tc>
        <w:tc>
          <w:tcPr>
            <w:tcW w:w="1368" w:type="dxa"/>
          </w:tcPr>
          <w:p w14:paraId="6FCB1716" w14:textId="77777777" w:rsidR="00613541" w:rsidRPr="005C3523" w:rsidRDefault="00613541" w:rsidP="00613541">
            <w:pPr>
              <w:jc w:val="center"/>
              <w:rPr>
                <w:rFonts w:ascii="Times New Roman" w:hAnsi="Times New Roman" w:cs="Times New Roman"/>
                <w:sz w:val="24"/>
                <w:szCs w:val="24"/>
              </w:rPr>
            </w:pPr>
            <w:r w:rsidRPr="005C3523">
              <w:rPr>
                <w:rFonts w:ascii="Times New Roman" w:hAnsi="Times New Roman" w:cs="Times New Roman"/>
                <w:sz w:val="24"/>
                <w:szCs w:val="24"/>
              </w:rPr>
              <w:t>4.29</w:t>
            </w:r>
          </w:p>
        </w:tc>
        <w:tc>
          <w:tcPr>
            <w:tcW w:w="1367" w:type="dxa"/>
          </w:tcPr>
          <w:p w14:paraId="5D41980F" w14:textId="77777777" w:rsidR="00613541" w:rsidRPr="005C3523" w:rsidRDefault="00613541" w:rsidP="00613541">
            <w:pPr>
              <w:jc w:val="center"/>
              <w:rPr>
                <w:rFonts w:ascii="Times New Roman" w:hAnsi="Times New Roman" w:cs="Times New Roman"/>
                <w:sz w:val="24"/>
                <w:szCs w:val="24"/>
              </w:rPr>
            </w:pPr>
            <w:r w:rsidRPr="005C3523">
              <w:rPr>
                <w:rFonts w:ascii="Times New Roman" w:hAnsi="Times New Roman" w:cs="Times New Roman"/>
                <w:sz w:val="24"/>
                <w:szCs w:val="24"/>
              </w:rPr>
              <w:t>10.52</w:t>
            </w:r>
          </w:p>
        </w:tc>
        <w:tc>
          <w:tcPr>
            <w:tcW w:w="1383" w:type="dxa"/>
          </w:tcPr>
          <w:p w14:paraId="38735509" w14:textId="77777777" w:rsidR="00613541" w:rsidRPr="005C3523" w:rsidRDefault="00613541" w:rsidP="00613541">
            <w:pPr>
              <w:jc w:val="center"/>
              <w:rPr>
                <w:rFonts w:ascii="Times New Roman" w:hAnsi="Times New Roman" w:cs="Times New Roman"/>
                <w:sz w:val="24"/>
                <w:szCs w:val="24"/>
              </w:rPr>
            </w:pPr>
            <w:r w:rsidRPr="005C3523">
              <w:rPr>
                <w:rFonts w:ascii="Times New Roman" w:hAnsi="Times New Roman" w:cs="Times New Roman"/>
                <w:sz w:val="24"/>
                <w:szCs w:val="24"/>
              </w:rPr>
              <w:t>6.12</w:t>
            </w:r>
          </w:p>
        </w:tc>
        <w:tc>
          <w:tcPr>
            <w:tcW w:w="1365" w:type="dxa"/>
          </w:tcPr>
          <w:p w14:paraId="3B920F17" w14:textId="77777777" w:rsidR="00613541" w:rsidRPr="005C3523" w:rsidRDefault="00613541" w:rsidP="00613541">
            <w:pPr>
              <w:jc w:val="center"/>
              <w:rPr>
                <w:rFonts w:ascii="Times New Roman" w:hAnsi="Times New Roman" w:cs="Times New Roman"/>
                <w:sz w:val="24"/>
                <w:szCs w:val="24"/>
              </w:rPr>
            </w:pPr>
            <w:r w:rsidRPr="005C3523">
              <w:rPr>
                <w:rFonts w:ascii="Times New Roman" w:hAnsi="Times New Roman" w:cs="Times New Roman"/>
                <w:sz w:val="24"/>
                <w:szCs w:val="24"/>
              </w:rPr>
              <w:t>14.22</w:t>
            </w:r>
          </w:p>
        </w:tc>
        <w:tc>
          <w:tcPr>
            <w:tcW w:w="1367" w:type="dxa"/>
          </w:tcPr>
          <w:p w14:paraId="6D59B082" w14:textId="77777777" w:rsidR="00613541" w:rsidRPr="005C3523" w:rsidRDefault="00613541" w:rsidP="00613541">
            <w:pPr>
              <w:jc w:val="center"/>
              <w:rPr>
                <w:rFonts w:ascii="Times New Roman" w:hAnsi="Times New Roman" w:cs="Times New Roman"/>
                <w:sz w:val="24"/>
                <w:szCs w:val="24"/>
              </w:rPr>
            </w:pPr>
            <w:r w:rsidRPr="005C3523">
              <w:rPr>
                <w:rFonts w:ascii="Times New Roman" w:hAnsi="Times New Roman" w:cs="Times New Roman"/>
                <w:sz w:val="24"/>
                <w:szCs w:val="24"/>
              </w:rPr>
              <w:t>7.24</w:t>
            </w:r>
          </w:p>
        </w:tc>
        <w:tc>
          <w:tcPr>
            <w:tcW w:w="1365" w:type="dxa"/>
          </w:tcPr>
          <w:p w14:paraId="24D54C30" w14:textId="77777777" w:rsidR="00613541" w:rsidRPr="005C3523" w:rsidRDefault="00613541" w:rsidP="00613541">
            <w:pPr>
              <w:jc w:val="center"/>
              <w:rPr>
                <w:rFonts w:ascii="Times New Roman" w:hAnsi="Times New Roman" w:cs="Times New Roman"/>
                <w:sz w:val="24"/>
                <w:szCs w:val="24"/>
              </w:rPr>
            </w:pPr>
            <w:r w:rsidRPr="005C3523">
              <w:rPr>
                <w:rFonts w:ascii="Times New Roman" w:hAnsi="Times New Roman" w:cs="Times New Roman"/>
                <w:sz w:val="24"/>
                <w:szCs w:val="24"/>
              </w:rPr>
              <w:t>18.46</w:t>
            </w:r>
          </w:p>
        </w:tc>
        <w:tc>
          <w:tcPr>
            <w:tcW w:w="1367" w:type="dxa"/>
          </w:tcPr>
          <w:p w14:paraId="25D882B7" w14:textId="77777777" w:rsidR="00613541" w:rsidRPr="005C3523" w:rsidRDefault="00613541" w:rsidP="00613541">
            <w:pPr>
              <w:jc w:val="center"/>
              <w:rPr>
                <w:rFonts w:ascii="Times New Roman" w:hAnsi="Times New Roman" w:cs="Times New Roman"/>
                <w:sz w:val="24"/>
                <w:szCs w:val="24"/>
              </w:rPr>
            </w:pPr>
            <w:r w:rsidRPr="005C3523">
              <w:rPr>
                <w:rFonts w:ascii="Times New Roman" w:hAnsi="Times New Roman" w:cs="Times New Roman"/>
                <w:sz w:val="24"/>
                <w:szCs w:val="24"/>
              </w:rPr>
              <w:t>9.95</w:t>
            </w:r>
          </w:p>
        </w:tc>
      </w:tr>
      <w:tr w:rsidR="00613541" w:rsidRPr="005C3523" w14:paraId="26F8F7D5" w14:textId="77777777" w:rsidTr="00613541">
        <w:trPr>
          <w:trHeight w:val="543"/>
        </w:trPr>
        <w:tc>
          <w:tcPr>
            <w:tcW w:w="1556" w:type="dxa"/>
            <w:vAlign w:val="bottom"/>
          </w:tcPr>
          <w:p w14:paraId="7B2E73F9" w14:textId="77777777" w:rsidR="00613541" w:rsidRPr="005C3523" w:rsidRDefault="00613541" w:rsidP="00613541">
            <w:pPr>
              <w:jc w:val="center"/>
              <w:rPr>
                <w:rFonts w:ascii="Times New Roman" w:eastAsia="Times New Roman" w:hAnsi="Times New Roman" w:cs="Times New Roman"/>
                <w:sz w:val="24"/>
                <w:szCs w:val="24"/>
                <w:lang w:eastAsia="en-IN"/>
              </w:rPr>
            </w:pPr>
          </w:p>
        </w:tc>
        <w:tc>
          <w:tcPr>
            <w:tcW w:w="2533" w:type="dxa"/>
          </w:tcPr>
          <w:p w14:paraId="3F939AE4" w14:textId="77777777" w:rsidR="00613541" w:rsidRPr="005C3523" w:rsidRDefault="00613541" w:rsidP="00613541">
            <w:pPr>
              <w:jc w:val="center"/>
              <w:rPr>
                <w:rFonts w:ascii="Times New Roman" w:eastAsia="Times New Roman" w:hAnsi="Times New Roman" w:cs="Times New Roman"/>
                <w:b/>
                <w:sz w:val="24"/>
                <w:szCs w:val="24"/>
                <w:lang w:eastAsia="en-IN"/>
              </w:rPr>
            </w:pPr>
          </w:p>
        </w:tc>
        <w:tc>
          <w:tcPr>
            <w:tcW w:w="2533" w:type="dxa"/>
            <w:vAlign w:val="bottom"/>
          </w:tcPr>
          <w:p w14:paraId="4024151D" w14:textId="3F4E72B7" w:rsidR="00613541" w:rsidRPr="005C3523" w:rsidRDefault="00613541" w:rsidP="00613541">
            <w:pPr>
              <w:jc w:val="center"/>
              <w:rPr>
                <w:rFonts w:ascii="Times New Roman" w:eastAsia="Times New Roman" w:hAnsi="Times New Roman" w:cs="Times New Roman"/>
                <w:b/>
                <w:sz w:val="24"/>
                <w:szCs w:val="24"/>
                <w:lang w:eastAsia="en-IN"/>
              </w:rPr>
            </w:pPr>
            <w:r w:rsidRPr="005C3523">
              <w:rPr>
                <w:rFonts w:ascii="Times New Roman" w:eastAsia="Times New Roman" w:hAnsi="Times New Roman" w:cs="Times New Roman"/>
                <w:b/>
                <w:sz w:val="24"/>
                <w:szCs w:val="24"/>
                <w:lang w:eastAsia="en-IN"/>
              </w:rPr>
              <w:t>CD @5%</w:t>
            </w:r>
          </w:p>
        </w:tc>
        <w:tc>
          <w:tcPr>
            <w:tcW w:w="1367" w:type="dxa"/>
            <w:vAlign w:val="center"/>
          </w:tcPr>
          <w:p w14:paraId="434AC48A" w14:textId="77777777" w:rsidR="00613541" w:rsidRPr="005C3523" w:rsidRDefault="00613541" w:rsidP="00613541">
            <w:pPr>
              <w:jc w:val="center"/>
              <w:rPr>
                <w:rFonts w:ascii="Times New Roman" w:hAnsi="Times New Roman" w:cs="Times New Roman"/>
                <w:sz w:val="24"/>
                <w:szCs w:val="24"/>
              </w:rPr>
            </w:pPr>
            <w:r w:rsidRPr="005C3523">
              <w:rPr>
                <w:rFonts w:ascii="Times New Roman" w:hAnsi="Times New Roman" w:cs="Times New Roman"/>
                <w:sz w:val="24"/>
                <w:szCs w:val="24"/>
              </w:rPr>
              <w:t>2.03</w:t>
            </w:r>
          </w:p>
        </w:tc>
        <w:tc>
          <w:tcPr>
            <w:tcW w:w="1368" w:type="dxa"/>
          </w:tcPr>
          <w:p w14:paraId="2662B528" w14:textId="77777777" w:rsidR="00613541" w:rsidRPr="005C3523" w:rsidRDefault="00613541" w:rsidP="00613541">
            <w:pPr>
              <w:jc w:val="center"/>
              <w:rPr>
                <w:rFonts w:ascii="Times New Roman" w:hAnsi="Times New Roman" w:cs="Times New Roman"/>
                <w:sz w:val="24"/>
                <w:szCs w:val="24"/>
              </w:rPr>
            </w:pPr>
            <w:r w:rsidRPr="005C3523">
              <w:rPr>
                <w:rFonts w:ascii="Times New Roman" w:hAnsi="Times New Roman" w:cs="Times New Roman"/>
                <w:sz w:val="24"/>
                <w:szCs w:val="24"/>
              </w:rPr>
              <w:t>1.85</w:t>
            </w:r>
          </w:p>
        </w:tc>
        <w:tc>
          <w:tcPr>
            <w:tcW w:w="1367" w:type="dxa"/>
          </w:tcPr>
          <w:p w14:paraId="33CC7CE6" w14:textId="77777777" w:rsidR="00613541" w:rsidRPr="005C3523" w:rsidRDefault="00613541" w:rsidP="00613541">
            <w:pPr>
              <w:jc w:val="center"/>
              <w:rPr>
                <w:rFonts w:ascii="Times New Roman" w:hAnsi="Times New Roman" w:cs="Times New Roman"/>
                <w:sz w:val="24"/>
                <w:szCs w:val="24"/>
              </w:rPr>
            </w:pPr>
            <w:r w:rsidRPr="005C3523">
              <w:rPr>
                <w:rFonts w:ascii="Times New Roman" w:hAnsi="Times New Roman" w:cs="Times New Roman"/>
                <w:sz w:val="24"/>
                <w:szCs w:val="24"/>
              </w:rPr>
              <w:t>1.09</w:t>
            </w:r>
          </w:p>
        </w:tc>
        <w:tc>
          <w:tcPr>
            <w:tcW w:w="1383" w:type="dxa"/>
          </w:tcPr>
          <w:p w14:paraId="46E05454" w14:textId="77777777" w:rsidR="00613541" w:rsidRPr="005C3523" w:rsidRDefault="00613541" w:rsidP="00613541">
            <w:pPr>
              <w:jc w:val="center"/>
              <w:rPr>
                <w:rFonts w:ascii="Times New Roman" w:hAnsi="Times New Roman" w:cs="Times New Roman"/>
                <w:sz w:val="24"/>
                <w:szCs w:val="24"/>
              </w:rPr>
            </w:pPr>
            <w:r w:rsidRPr="005C3523">
              <w:rPr>
                <w:rFonts w:ascii="Times New Roman" w:hAnsi="Times New Roman" w:cs="Times New Roman"/>
                <w:sz w:val="24"/>
                <w:szCs w:val="24"/>
              </w:rPr>
              <w:t>NS</w:t>
            </w:r>
          </w:p>
        </w:tc>
        <w:tc>
          <w:tcPr>
            <w:tcW w:w="1365" w:type="dxa"/>
          </w:tcPr>
          <w:p w14:paraId="270FED03" w14:textId="77777777" w:rsidR="00613541" w:rsidRPr="005C3523" w:rsidRDefault="00613541" w:rsidP="00613541">
            <w:pPr>
              <w:jc w:val="center"/>
              <w:rPr>
                <w:rFonts w:ascii="Times New Roman" w:hAnsi="Times New Roman" w:cs="Times New Roman"/>
                <w:sz w:val="24"/>
                <w:szCs w:val="24"/>
              </w:rPr>
            </w:pPr>
            <w:r w:rsidRPr="005C3523">
              <w:rPr>
                <w:rFonts w:ascii="Times New Roman" w:hAnsi="Times New Roman" w:cs="Times New Roman"/>
                <w:sz w:val="24"/>
                <w:szCs w:val="24"/>
              </w:rPr>
              <w:t>0.49</w:t>
            </w:r>
          </w:p>
        </w:tc>
        <w:tc>
          <w:tcPr>
            <w:tcW w:w="1367" w:type="dxa"/>
          </w:tcPr>
          <w:p w14:paraId="29046568" w14:textId="77777777" w:rsidR="00613541" w:rsidRPr="005C3523" w:rsidRDefault="00613541" w:rsidP="00613541">
            <w:pPr>
              <w:jc w:val="center"/>
              <w:rPr>
                <w:rFonts w:ascii="Times New Roman" w:hAnsi="Times New Roman" w:cs="Times New Roman"/>
                <w:sz w:val="24"/>
                <w:szCs w:val="24"/>
              </w:rPr>
            </w:pPr>
            <w:r w:rsidRPr="005C3523">
              <w:rPr>
                <w:rFonts w:ascii="Times New Roman" w:hAnsi="Times New Roman" w:cs="Times New Roman"/>
                <w:sz w:val="24"/>
                <w:szCs w:val="24"/>
              </w:rPr>
              <w:t>NS</w:t>
            </w:r>
          </w:p>
        </w:tc>
        <w:tc>
          <w:tcPr>
            <w:tcW w:w="1365" w:type="dxa"/>
          </w:tcPr>
          <w:p w14:paraId="28B30E0A" w14:textId="77777777" w:rsidR="00613541" w:rsidRPr="005C3523" w:rsidRDefault="00613541" w:rsidP="00613541">
            <w:pPr>
              <w:jc w:val="center"/>
              <w:rPr>
                <w:rFonts w:ascii="Times New Roman" w:hAnsi="Times New Roman" w:cs="Times New Roman"/>
                <w:sz w:val="24"/>
                <w:szCs w:val="24"/>
              </w:rPr>
            </w:pPr>
            <w:r w:rsidRPr="005C3523">
              <w:rPr>
                <w:rFonts w:ascii="Times New Roman" w:hAnsi="Times New Roman" w:cs="Times New Roman"/>
                <w:sz w:val="24"/>
                <w:szCs w:val="24"/>
              </w:rPr>
              <w:t>0.33</w:t>
            </w:r>
          </w:p>
        </w:tc>
        <w:tc>
          <w:tcPr>
            <w:tcW w:w="1367" w:type="dxa"/>
          </w:tcPr>
          <w:p w14:paraId="782E6581" w14:textId="77777777" w:rsidR="00613541" w:rsidRPr="005C3523" w:rsidRDefault="00613541" w:rsidP="00613541">
            <w:pPr>
              <w:jc w:val="center"/>
              <w:rPr>
                <w:rFonts w:ascii="Times New Roman" w:hAnsi="Times New Roman" w:cs="Times New Roman"/>
                <w:sz w:val="24"/>
                <w:szCs w:val="24"/>
              </w:rPr>
            </w:pPr>
            <w:r w:rsidRPr="005C3523">
              <w:rPr>
                <w:rFonts w:ascii="Times New Roman" w:hAnsi="Times New Roman" w:cs="Times New Roman"/>
                <w:sz w:val="24"/>
                <w:szCs w:val="24"/>
              </w:rPr>
              <w:t>0.71</w:t>
            </w:r>
          </w:p>
        </w:tc>
      </w:tr>
      <w:tr w:rsidR="00613541" w:rsidRPr="005C3523" w14:paraId="3E94360C" w14:textId="77777777" w:rsidTr="00613541">
        <w:trPr>
          <w:trHeight w:val="543"/>
        </w:trPr>
        <w:tc>
          <w:tcPr>
            <w:tcW w:w="1556" w:type="dxa"/>
            <w:vAlign w:val="bottom"/>
          </w:tcPr>
          <w:p w14:paraId="3848647F" w14:textId="77777777" w:rsidR="00613541" w:rsidRPr="005C3523" w:rsidRDefault="00613541" w:rsidP="00613541">
            <w:pPr>
              <w:jc w:val="center"/>
              <w:rPr>
                <w:rFonts w:ascii="Times New Roman" w:eastAsia="Times New Roman" w:hAnsi="Times New Roman" w:cs="Times New Roman"/>
                <w:sz w:val="24"/>
                <w:szCs w:val="24"/>
                <w:lang w:eastAsia="en-IN"/>
              </w:rPr>
            </w:pPr>
          </w:p>
        </w:tc>
        <w:tc>
          <w:tcPr>
            <w:tcW w:w="2533" w:type="dxa"/>
          </w:tcPr>
          <w:p w14:paraId="403206BE" w14:textId="77777777" w:rsidR="00613541" w:rsidRPr="005C3523" w:rsidRDefault="00613541" w:rsidP="00613541">
            <w:pPr>
              <w:jc w:val="center"/>
              <w:rPr>
                <w:rFonts w:ascii="Times New Roman" w:eastAsia="Times New Roman" w:hAnsi="Times New Roman" w:cs="Times New Roman"/>
                <w:b/>
                <w:sz w:val="24"/>
                <w:szCs w:val="24"/>
                <w:lang w:eastAsia="en-IN"/>
              </w:rPr>
            </w:pPr>
          </w:p>
        </w:tc>
        <w:tc>
          <w:tcPr>
            <w:tcW w:w="2533" w:type="dxa"/>
            <w:vAlign w:val="bottom"/>
          </w:tcPr>
          <w:p w14:paraId="4C4425DE" w14:textId="1CA9FBEA" w:rsidR="00613541" w:rsidRPr="005C3523" w:rsidRDefault="00613541" w:rsidP="00613541">
            <w:pPr>
              <w:jc w:val="center"/>
              <w:rPr>
                <w:rFonts w:ascii="Times New Roman" w:eastAsia="Times New Roman" w:hAnsi="Times New Roman" w:cs="Times New Roman"/>
                <w:b/>
                <w:sz w:val="24"/>
                <w:szCs w:val="24"/>
                <w:lang w:eastAsia="en-IN"/>
              </w:rPr>
            </w:pPr>
            <w:r w:rsidRPr="005C3523">
              <w:rPr>
                <w:rFonts w:ascii="Times New Roman" w:eastAsia="Times New Roman" w:hAnsi="Times New Roman" w:cs="Times New Roman"/>
                <w:b/>
                <w:sz w:val="24"/>
                <w:szCs w:val="24"/>
                <w:lang w:eastAsia="en-IN"/>
              </w:rPr>
              <w:t>SEm</w:t>
            </w:r>
          </w:p>
        </w:tc>
        <w:tc>
          <w:tcPr>
            <w:tcW w:w="1367" w:type="dxa"/>
            <w:vAlign w:val="center"/>
          </w:tcPr>
          <w:p w14:paraId="6D6D854B" w14:textId="77777777" w:rsidR="00613541" w:rsidRPr="005C3523" w:rsidRDefault="00613541" w:rsidP="00613541">
            <w:pPr>
              <w:jc w:val="center"/>
              <w:rPr>
                <w:rFonts w:ascii="Times New Roman" w:hAnsi="Times New Roman" w:cs="Times New Roman"/>
                <w:sz w:val="24"/>
                <w:szCs w:val="24"/>
              </w:rPr>
            </w:pPr>
            <w:r w:rsidRPr="005C3523">
              <w:rPr>
                <w:rFonts w:ascii="Times New Roman" w:hAnsi="Times New Roman" w:cs="Times New Roman"/>
                <w:sz w:val="24"/>
                <w:szCs w:val="24"/>
              </w:rPr>
              <w:t>0.67</w:t>
            </w:r>
          </w:p>
        </w:tc>
        <w:tc>
          <w:tcPr>
            <w:tcW w:w="1368" w:type="dxa"/>
          </w:tcPr>
          <w:p w14:paraId="1D9F91AC" w14:textId="77777777" w:rsidR="00613541" w:rsidRPr="005C3523" w:rsidRDefault="00613541" w:rsidP="00613541">
            <w:pPr>
              <w:jc w:val="center"/>
              <w:rPr>
                <w:rFonts w:ascii="Times New Roman" w:hAnsi="Times New Roman" w:cs="Times New Roman"/>
                <w:sz w:val="24"/>
                <w:szCs w:val="24"/>
              </w:rPr>
            </w:pPr>
            <w:r w:rsidRPr="005C3523">
              <w:rPr>
                <w:rFonts w:ascii="Times New Roman" w:hAnsi="Times New Roman" w:cs="Times New Roman"/>
                <w:sz w:val="24"/>
                <w:szCs w:val="24"/>
              </w:rPr>
              <w:t>0.61</w:t>
            </w:r>
          </w:p>
        </w:tc>
        <w:tc>
          <w:tcPr>
            <w:tcW w:w="1367" w:type="dxa"/>
          </w:tcPr>
          <w:p w14:paraId="0DA43E0B" w14:textId="77777777" w:rsidR="00613541" w:rsidRPr="005C3523" w:rsidRDefault="00613541" w:rsidP="00613541">
            <w:pPr>
              <w:jc w:val="center"/>
              <w:rPr>
                <w:rFonts w:ascii="Times New Roman" w:hAnsi="Times New Roman" w:cs="Times New Roman"/>
                <w:sz w:val="24"/>
                <w:szCs w:val="24"/>
              </w:rPr>
            </w:pPr>
            <w:r w:rsidRPr="005C3523">
              <w:rPr>
                <w:rFonts w:ascii="Times New Roman" w:hAnsi="Times New Roman" w:cs="Times New Roman"/>
                <w:sz w:val="24"/>
                <w:szCs w:val="24"/>
              </w:rPr>
              <w:t>0.36</w:t>
            </w:r>
          </w:p>
        </w:tc>
        <w:tc>
          <w:tcPr>
            <w:tcW w:w="1383" w:type="dxa"/>
          </w:tcPr>
          <w:p w14:paraId="70ECD534" w14:textId="77777777" w:rsidR="00613541" w:rsidRPr="005C3523" w:rsidRDefault="00613541" w:rsidP="00613541">
            <w:pPr>
              <w:jc w:val="center"/>
              <w:rPr>
                <w:rFonts w:ascii="Times New Roman" w:hAnsi="Times New Roman" w:cs="Times New Roman"/>
                <w:sz w:val="24"/>
                <w:szCs w:val="24"/>
              </w:rPr>
            </w:pPr>
            <w:r w:rsidRPr="005C3523">
              <w:rPr>
                <w:rFonts w:ascii="Times New Roman" w:hAnsi="Times New Roman" w:cs="Times New Roman"/>
                <w:sz w:val="24"/>
                <w:szCs w:val="24"/>
              </w:rPr>
              <w:t>0.29</w:t>
            </w:r>
          </w:p>
        </w:tc>
        <w:tc>
          <w:tcPr>
            <w:tcW w:w="1365" w:type="dxa"/>
          </w:tcPr>
          <w:p w14:paraId="48BC2859" w14:textId="77777777" w:rsidR="00613541" w:rsidRPr="005C3523" w:rsidRDefault="00613541" w:rsidP="00613541">
            <w:pPr>
              <w:jc w:val="center"/>
              <w:rPr>
                <w:rFonts w:ascii="Times New Roman" w:hAnsi="Times New Roman" w:cs="Times New Roman"/>
                <w:sz w:val="24"/>
                <w:szCs w:val="24"/>
              </w:rPr>
            </w:pPr>
            <w:r w:rsidRPr="005C3523">
              <w:rPr>
                <w:rFonts w:ascii="Times New Roman" w:hAnsi="Times New Roman" w:cs="Times New Roman"/>
                <w:sz w:val="24"/>
                <w:szCs w:val="24"/>
              </w:rPr>
              <w:t>0.16</w:t>
            </w:r>
          </w:p>
        </w:tc>
        <w:tc>
          <w:tcPr>
            <w:tcW w:w="1367" w:type="dxa"/>
          </w:tcPr>
          <w:p w14:paraId="7564ACEE" w14:textId="77777777" w:rsidR="00613541" w:rsidRPr="005C3523" w:rsidRDefault="00613541" w:rsidP="00613541">
            <w:pPr>
              <w:jc w:val="center"/>
              <w:rPr>
                <w:rFonts w:ascii="Times New Roman" w:hAnsi="Times New Roman" w:cs="Times New Roman"/>
                <w:sz w:val="24"/>
                <w:szCs w:val="24"/>
              </w:rPr>
            </w:pPr>
            <w:r w:rsidRPr="005C3523">
              <w:rPr>
                <w:rFonts w:ascii="Times New Roman" w:hAnsi="Times New Roman" w:cs="Times New Roman"/>
                <w:sz w:val="24"/>
                <w:szCs w:val="24"/>
              </w:rPr>
              <w:t>0.07</w:t>
            </w:r>
          </w:p>
        </w:tc>
        <w:tc>
          <w:tcPr>
            <w:tcW w:w="1365" w:type="dxa"/>
          </w:tcPr>
          <w:p w14:paraId="324B150E" w14:textId="77777777" w:rsidR="00613541" w:rsidRPr="005C3523" w:rsidRDefault="00613541" w:rsidP="00613541">
            <w:pPr>
              <w:jc w:val="center"/>
              <w:rPr>
                <w:rFonts w:ascii="Times New Roman" w:hAnsi="Times New Roman" w:cs="Times New Roman"/>
                <w:sz w:val="24"/>
                <w:szCs w:val="24"/>
              </w:rPr>
            </w:pPr>
            <w:r w:rsidRPr="005C3523">
              <w:rPr>
                <w:rFonts w:ascii="Times New Roman" w:hAnsi="Times New Roman" w:cs="Times New Roman"/>
                <w:sz w:val="24"/>
                <w:szCs w:val="24"/>
              </w:rPr>
              <w:t>0.11</w:t>
            </w:r>
          </w:p>
        </w:tc>
        <w:tc>
          <w:tcPr>
            <w:tcW w:w="1367" w:type="dxa"/>
          </w:tcPr>
          <w:p w14:paraId="057397D3" w14:textId="77777777" w:rsidR="00613541" w:rsidRPr="005C3523" w:rsidRDefault="00613541" w:rsidP="00613541">
            <w:pPr>
              <w:jc w:val="center"/>
              <w:rPr>
                <w:rFonts w:ascii="Times New Roman" w:hAnsi="Times New Roman" w:cs="Times New Roman"/>
                <w:sz w:val="24"/>
                <w:szCs w:val="24"/>
              </w:rPr>
            </w:pPr>
            <w:r w:rsidRPr="005C3523">
              <w:rPr>
                <w:rFonts w:ascii="Times New Roman" w:hAnsi="Times New Roman" w:cs="Times New Roman"/>
                <w:sz w:val="24"/>
                <w:szCs w:val="24"/>
              </w:rPr>
              <w:t>0.23</w:t>
            </w:r>
          </w:p>
        </w:tc>
      </w:tr>
    </w:tbl>
    <w:p w14:paraId="56EA2D45" w14:textId="77777777" w:rsidR="00A0738A" w:rsidRPr="005C3523" w:rsidRDefault="0008009A" w:rsidP="0008009A">
      <w:pPr>
        <w:jc w:val="center"/>
        <w:rPr>
          <w:rFonts w:ascii="Times New Roman" w:hAnsi="Times New Roman" w:cs="Times New Roman"/>
          <w:sz w:val="24"/>
          <w:szCs w:val="24"/>
        </w:rPr>
      </w:pPr>
      <w:r w:rsidRPr="005C3523">
        <w:rPr>
          <w:rFonts w:ascii="Times New Roman" w:hAnsi="Times New Roman" w:cs="Times New Roman"/>
          <w:sz w:val="24"/>
          <w:szCs w:val="24"/>
        </w:rPr>
        <w:t>Table 1: ANOVA of different floral characters of Caygua.</w:t>
      </w:r>
    </w:p>
    <w:p w14:paraId="70D791C5" w14:textId="77777777" w:rsidR="00E73BCA" w:rsidRPr="005C3523" w:rsidRDefault="00E73BCA" w:rsidP="00E73BCA">
      <w:pPr>
        <w:spacing w:after="0" w:line="240" w:lineRule="auto"/>
        <w:rPr>
          <w:rFonts w:ascii="Times New Roman" w:hAnsi="Times New Roman" w:cs="Times New Roman"/>
          <w:sz w:val="20"/>
          <w:szCs w:val="20"/>
        </w:rPr>
      </w:pPr>
    </w:p>
    <w:p w14:paraId="19002D60" w14:textId="77777777" w:rsidR="0008009A" w:rsidRPr="005C3523" w:rsidRDefault="0008009A" w:rsidP="00E73BCA">
      <w:pPr>
        <w:spacing w:after="0" w:line="240" w:lineRule="auto"/>
        <w:rPr>
          <w:rFonts w:ascii="Times New Roman" w:hAnsi="Times New Roman" w:cs="Times New Roman"/>
          <w:sz w:val="20"/>
          <w:szCs w:val="20"/>
        </w:rPr>
      </w:pPr>
      <w:r w:rsidRPr="005C3523">
        <w:rPr>
          <w:rFonts w:ascii="Times New Roman" w:hAnsi="Times New Roman" w:cs="Times New Roman"/>
          <w:sz w:val="20"/>
          <w:szCs w:val="20"/>
        </w:rPr>
        <w:t xml:space="preserve">DFFF- Days taken to first female flowering, DFMF- Days taken to first male flowering, FDF- Flower diameter female, FDM- Flower diameter male, FLF- Flower length female, FLM- flower length male, </w:t>
      </w:r>
      <w:r w:rsidR="00E73BCA" w:rsidRPr="005C3523">
        <w:rPr>
          <w:rFonts w:ascii="Times New Roman" w:hAnsi="Times New Roman" w:cs="Times New Roman"/>
          <w:sz w:val="20"/>
          <w:szCs w:val="20"/>
        </w:rPr>
        <w:t>PLF- Pedicel length female, FLM- Pedicel length male</w:t>
      </w:r>
    </w:p>
    <w:p w14:paraId="36D98AA0" w14:textId="77777777" w:rsidR="0008009A" w:rsidRPr="005C3523" w:rsidRDefault="0008009A" w:rsidP="00E73BCA">
      <w:pPr>
        <w:spacing w:after="0"/>
        <w:jc w:val="center"/>
        <w:rPr>
          <w:rFonts w:ascii="Times New Roman" w:hAnsi="Times New Roman" w:cs="Times New Roman"/>
          <w:sz w:val="24"/>
          <w:szCs w:val="24"/>
        </w:rPr>
      </w:pPr>
    </w:p>
    <w:p w14:paraId="52A7F24B" w14:textId="77777777" w:rsidR="0008009A" w:rsidRPr="005C3523" w:rsidRDefault="0008009A" w:rsidP="0008009A">
      <w:pPr>
        <w:jc w:val="center"/>
        <w:rPr>
          <w:rFonts w:ascii="Times New Roman" w:hAnsi="Times New Roman" w:cs="Times New Roman"/>
          <w:sz w:val="24"/>
          <w:szCs w:val="24"/>
        </w:rPr>
      </w:pPr>
    </w:p>
    <w:p w14:paraId="1006FCBE" w14:textId="77777777" w:rsidR="0008009A" w:rsidRPr="005C3523" w:rsidRDefault="0008009A" w:rsidP="0008009A">
      <w:pPr>
        <w:jc w:val="center"/>
        <w:rPr>
          <w:rFonts w:ascii="Times New Roman" w:hAnsi="Times New Roman" w:cs="Times New Roman"/>
          <w:sz w:val="24"/>
          <w:szCs w:val="24"/>
        </w:rPr>
      </w:pPr>
    </w:p>
    <w:p w14:paraId="771AC229" w14:textId="77777777" w:rsidR="00E73BCA" w:rsidRPr="005C3523" w:rsidRDefault="00E73BCA" w:rsidP="0008009A">
      <w:pPr>
        <w:jc w:val="center"/>
        <w:rPr>
          <w:rFonts w:ascii="Times New Roman" w:hAnsi="Times New Roman" w:cs="Times New Roman"/>
          <w:sz w:val="24"/>
          <w:szCs w:val="24"/>
        </w:rPr>
      </w:pPr>
    </w:p>
    <w:p w14:paraId="5897A77D" w14:textId="77777777" w:rsidR="0008009A" w:rsidRPr="005C3523" w:rsidRDefault="0008009A" w:rsidP="0008009A">
      <w:pPr>
        <w:jc w:val="center"/>
        <w:rPr>
          <w:rFonts w:ascii="Times New Roman" w:hAnsi="Times New Roman" w:cs="Times New Roman"/>
          <w:sz w:val="24"/>
          <w:szCs w:val="24"/>
        </w:rPr>
      </w:pPr>
      <w:r w:rsidRPr="005C3523">
        <w:rPr>
          <w:rFonts w:ascii="Times New Roman" w:hAnsi="Times New Roman" w:cs="Times New Roman"/>
          <w:sz w:val="24"/>
          <w:szCs w:val="24"/>
        </w:rPr>
        <w:lastRenderedPageBreak/>
        <w:t xml:space="preserve">Table </w:t>
      </w:r>
      <w:proofErr w:type="gramStart"/>
      <w:r w:rsidRPr="005C3523">
        <w:rPr>
          <w:rFonts w:ascii="Times New Roman" w:hAnsi="Times New Roman" w:cs="Times New Roman"/>
          <w:sz w:val="24"/>
          <w:szCs w:val="24"/>
        </w:rPr>
        <w:t>1 :</w:t>
      </w:r>
      <w:proofErr w:type="gramEnd"/>
      <w:r w:rsidRPr="005C3523">
        <w:rPr>
          <w:rFonts w:ascii="Times New Roman" w:hAnsi="Times New Roman" w:cs="Times New Roman"/>
          <w:sz w:val="24"/>
          <w:szCs w:val="24"/>
        </w:rPr>
        <w:t xml:space="preserve"> Continue</w:t>
      </w:r>
    </w:p>
    <w:tbl>
      <w:tblPr>
        <w:tblStyle w:val="TableGrid"/>
        <w:tblW w:w="0" w:type="auto"/>
        <w:jc w:val="center"/>
        <w:tblLook w:val="04A0" w:firstRow="1" w:lastRow="0" w:firstColumn="1" w:lastColumn="0" w:noHBand="0" w:noVBand="1"/>
      </w:tblPr>
      <w:tblGrid>
        <w:gridCol w:w="1168"/>
        <w:gridCol w:w="1695"/>
        <w:gridCol w:w="2023"/>
        <w:gridCol w:w="1118"/>
        <w:gridCol w:w="1180"/>
        <w:gridCol w:w="1152"/>
        <w:gridCol w:w="1150"/>
        <w:gridCol w:w="1159"/>
        <w:gridCol w:w="1215"/>
        <w:gridCol w:w="1159"/>
        <w:gridCol w:w="1155"/>
      </w:tblGrid>
      <w:tr w:rsidR="0040577C" w:rsidRPr="005C3523" w14:paraId="71C709A7" w14:textId="77777777" w:rsidTr="0040577C">
        <w:trPr>
          <w:trHeight w:val="1316"/>
          <w:jc w:val="center"/>
        </w:trPr>
        <w:tc>
          <w:tcPr>
            <w:tcW w:w="1168" w:type="dxa"/>
            <w:vAlign w:val="bottom"/>
          </w:tcPr>
          <w:p w14:paraId="4D014558" w14:textId="77777777" w:rsidR="0040577C" w:rsidRPr="005C3523" w:rsidRDefault="0040577C" w:rsidP="0008009A">
            <w:pPr>
              <w:jc w:val="center"/>
              <w:rPr>
                <w:rFonts w:ascii="Times New Roman" w:eastAsia="Times New Roman" w:hAnsi="Times New Roman" w:cs="Times New Roman"/>
                <w:b/>
                <w:bCs/>
                <w:sz w:val="24"/>
                <w:szCs w:val="24"/>
                <w:lang w:eastAsia="en-IN"/>
              </w:rPr>
            </w:pPr>
            <w:r w:rsidRPr="005C3523">
              <w:rPr>
                <w:rFonts w:ascii="Times New Roman" w:eastAsia="Times New Roman" w:hAnsi="Times New Roman" w:cs="Times New Roman"/>
                <w:b/>
                <w:bCs/>
                <w:sz w:val="24"/>
                <w:szCs w:val="24"/>
                <w:lang w:eastAsia="en-IN"/>
              </w:rPr>
              <w:t>Sr. No.</w:t>
            </w:r>
          </w:p>
        </w:tc>
        <w:tc>
          <w:tcPr>
            <w:tcW w:w="1695" w:type="dxa"/>
            <w:vAlign w:val="bottom"/>
          </w:tcPr>
          <w:p w14:paraId="5557D082" w14:textId="25693F00" w:rsidR="0040577C" w:rsidRPr="005C3523" w:rsidRDefault="0040577C" w:rsidP="0040577C">
            <w:pPr>
              <w:jc w:val="center"/>
              <w:rPr>
                <w:rFonts w:ascii="Times New Roman" w:eastAsia="Times New Roman" w:hAnsi="Times New Roman" w:cs="Times New Roman"/>
                <w:b/>
                <w:bCs/>
                <w:sz w:val="24"/>
                <w:szCs w:val="24"/>
                <w:lang w:eastAsia="en-IN"/>
              </w:rPr>
            </w:pPr>
            <w:r w:rsidRPr="005C3523">
              <w:rPr>
                <w:rFonts w:ascii="Times New Roman" w:eastAsia="Times New Roman" w:hAnsi="Times New Roman" w:cs="Times New Roman"/>
                <w:b/>
                <w:bCs/>
                <w:sz w:val="24"/>
                <w:szCs w:val="24"/>
                <w:lang w:eastAsia="en-IN"/>
              </w:rPr>
              <w:t>Treatment Notation</w:t>
            </w:r>
          </w:p>
        </w:tc>
        <w:tc>
          <w:tcPr>
            <w:tcW w:w="2023" w:type="dxa"/>
            <w:vAlign w:val="bottom"/>
          </w:tcPr>
          <w:p w14:paraId="44CE2021" w14:textId="611748FC" w:rsidR="0040577C" w:rsidRPr="005C3523" w:rsidRDefault="0040577C" w:rsidP="0008009A">
            <w:pPr>
              <w:jc w:val="center"/>
              <w:rPr>
                <w:rFonts w:ascii="Times New Roman" w:eastAsia="Times New Roman" w:hAnsi="Times New Roman" w:cs="Times New Roman"/>
                <w:b/>
                <w:bCs/>
                <w:sz w:val="24"/>
                <w:szCs w:val="24"/>
                <w:lang w:eastAsia="en-IN"/>
              </w:rPr>
            </w:pPr>
            <w:r w:rsidRPr="005C3523">
              <w:rPr>
                <w:rFonts w:ascii="Times New Roman" w:eastAsia="Times New Roman" w:hAnsi="Times New Roman" w:cs="Times New Roman"/>
                <w:b/>
                <w:bCs/>
                <w:sz w:val="24"/>
                <w:szCs w:val="24"/>
                <w:lang w:eastAsia="en-IN"/>
              </w:rPr>
              <w:t>Genotypes</w:t>
            </w:r>
          </w:p>
        </w:tc>
        <w:tc>
          <w:tcPr>
            <w:tcW w:w="1118" w:type="dxa"/>
            <w:vAlign w:val="bottom"/>
          </w:tcPr>
          <w:p w14:paraId="32B35FB1" w14:textId="77777777" w:rsidR="0040577C" w:rsidRPr="005C3523" w:rsidRDefault="0040577C" w:rsidP="0008009A">
            <w:pPr>
              <w:jc w:val="center"/>
              <w:rPr>
                <w:rFonts w:ascii="Times New Roman" w:hAnsi="Times New Roman" w:cs="Times New Roman"/>
                <w:b/>
                <w:color w:val="000000"/>
                <w:sz w:val="24"/>
                <w:szCs w:val="24"/>
              </w:rPr>
            </w:pPr>
            <w:r w:rsidRPr="005C3523">
              <w:rPr>
                <w:rFonts w:ascii="Times New Roman" w:hAnsi="Times New Roman" w:cs="Times New Roman"/>
                <w:b/>
                <w:color w:val="000000"/>
                <w:sz w:val="24"/>
                <w:szCs w:val="24"/>
              </w:rPr>
              <w:t>SL (mm)</w:t>
            </w:r>
          </w:p>
        </w:tc>
        <w:tc>
          <w:tcPr>
            <w:tcW w:w="1180" w:type="dxa"/>
            <w:vAlign w:val="bottom"/>
          </w:tcPr>
          <w:p w14:paraId="266ACAA4" w14:textId="77777777" w:rsidR="0040577C" w:rsidRPr="005C3523" w:rsidRDefault="0040577C" w:rsidP="0008009A">
            <w:pPr>
              <w:jc w:val="center"/>
              <w:rPr>
                <w:rFonts w:ascii="Times New Roman" w:hAnsi="Times New Roman" w:cs="Times New Roman"/>
                <w:b/>
                <w:color w:val="000000"/>
                <w:sz w:val="24"/>
                <w:szCs w:val="24"/>
              </w:rPr>
            </w:pPr>
            <w:r w:rsidRPr="005C3523">
              <w:rPr>
                <w:rFonts w:ascii="Times New Roman" w:hAnsi="Times New Roman" w:cs="Times New Roman"/>
                <w:b/>
                <w:color w:val="000000"/>
                <w:sz w:val="24"/>
                <w:szCs w:val="24"/>
              </w:rPr>
              <w:t>SR</w:t>
            </w:r>
          </w:p>
        </w:tc>
        <w:tc>
          <w:tcPr>
            <w:tcW w:w="1152" w:type="dxa"/>
            <w:vAlign w:val="bottom"/>
          </w:tcPr>
          <w:p w14:paraId="69ECB80A" w14:textId="77777777" w:rsidR="0040577C" w:rsidRPr="005C3523" w:rsidRDefault="0040577C" w:rsidP="0008009A">
            <w:pPr>
              <w:jc w:val="center"/>
              <w:rPr>
                <w:rFonts w:ascii="Times New Roman" w:hAnsi="Times New Roman" w:cs="Times New Roman"/>
                <w:b/>
                <w:color w:val="000000"/>
                <w:sz w:val="24"/>
                <w:szCs w:val="24"/>
              </w:rPr>
            </w:pPr>
            <w:r w:rsidRPr="005C3523">
              <w:rPr>
                <w:rFonts w:ascii="Times New Roman" w:hAnsi="Times New Roman" w:cs="Times New Roman"/>
                <w:b/>
                <w:color w:val="000000"/>
                <w:sz w:val="24"/>
                <w:szCs w:val="24"/>
              </w:rPr>
              <w:t>HP (%)</w:t>
            </w:r>
          </w:p>
        </w:tc>
        <w:tc>
          <w:tcPr>
            <w:tcW w:w="1150" w:type="dxa"/>
            <w:vAlign w:val="bottom"/>
          </w:tcPr>
          <w:p w14:paraId="395D35E5" w14:textId="77777777" w:rsidR="0040577C" w:rsidRPr="005C3523" w:rsidRDefault="0040577C" w:rsidP="0008009A">
            <w:pPr>
              <w:jc w:val="center"/>
              <w:rPr>
                <w:rFonts w:ascii="Times New Roman" w:hAnsi="Times New Roman" w:cs="Times New Roman"/>
                <w:b/>
                <w:color w:val="000000"/>
                <w:sz w:val="24"/>
                <w:szCs w:val="24"/>
              </w:rPr>
            </w:pPr>
            <w:proofErr w:type="gramStart"/>
            <w:r w:rsidRPr="005C3523">
              <w:rPr>
                <w:rFonts w:ascii="Times New Roman" w:hAnsi="Times New Roman" w:cs="Times New Roman"/>
                <w:b/>
                <w:color w:val="000000"/>
                <w:sz w:val="24"/>
                <w:szCs w:val="24"/>
              </w:rPr>
              <w:t>IP  (</w:t>
            </w:r>
            <w:proofErr w:type="gramEnd"/>
            <w:r w:rsidRPr="005C3523">
              <w:rPr>
                <w:rFonts w:ascii="Times New Roman" w:hAnsi="Times New Roman" w:cs="Times New Roman"/>
                <w:b/>
                <w:color w:val="000000"/>
                <w:sz w:val="24"/>
                <w:szCs w:val="24"/>
              </w:rPr>
              <w:t>%)</w:t>
            </w:r>
          </w:p>
        </w:tc>
        <w:tc>
          <w:tcPr>
            <w:tcW w:w="1159" w:type="dxa"/>
            <w:vAlign w:val="bottom"/>
          </w:tcPr>
          <w:p w14:paraId="47E95900" w14:textId="77777777" w:rsidR="0040577C" w:rsidRPr="005C3523" w:rsidRDefault="0040577C" w:rsidP="0008009A">
            <w:pPr>
              <w:jc w:val="center"/>
              <w:rPr>
                <w:rFonts w:ascii="Times New Roman" w:hAnsi="Times New Roman" w:cs="Times New Roman"/>
                <w:b/>
                <w:color w:val="000000"/>
                <w:sz w:val="24"/>
                <w:szCs w:val="24"/>
              </w:rPr>
            </w:pPr>
            <w:proofErr w:type="gramStart"/>
            <w:r w:rsidRPr="005C3523">
              <w:rPr>
                <w:rFonts w:ascii="Times New Roman" w:hAnsi="Times New Roman" w:cs="Times New Roman"/>
                <w:b/>
                <w:color w:val="000000"/>
                <w:sz w:val="24"/>
                <w:szCs w:val="24"/>
              </w:rPr>
              <w:t>PG  (</w:t>
            </w:r>
            <w:proofErr w:type="gramEnd"/>
            <w:r w:rsidRPr="005C3523">
              <w:rPr>
                <w:rFonts w:ascii="Times New Roman" w:hAnsi="Times New Roman" w:cs="Times New Roman"/>
                <w:b/>
                <w:color w:val="000000"/>
                <w:sz w:val="24"/>
                <w:szCs w:val="24"/>
              </w:rPr>
              <w:t>%)</w:t>
            </w:r>
          </w:p>
        </w:tc>
        <w:tc>
          <w:tcPr>
            <w:tcW w:w="1215" w:type="dxa"/>
            <w:vAlign w:val="bottom"/>
          </w:tcPr>
          <w:p w14:paraId="5E08216D" w14:textId="77777777" w:rsidR="0040577C" w:rsidRPr="005C3523" w:rsidRDefault="0040577C" w:rsidP="0008009A">
            <w:pPr>
              <w:jc w:val="center"/>
              <w:rPr>
                <w:rFonts w:ascii="Times New Roman" w:hAnsi="Times New Roman" w:cs="Times New Roman"/>
                <w:b/>
                <w:color w:val="000000"/>
                <w:sz w:val="24"/>
                <w:szCs w:val="24"/>
              </w:rPr>
            </w:pPr>
            <w:r w:rsidRPr="005C3523">
              <w:rPr>
                <w:rFonts w:ascii="Times New Roman" w:hAnsi="Times New Roman" w:cs="Times New Roman"/>
                <w:b/>
                <w:color w:val="000000"/>
                <w:sz w:val="24"/>
                <w:szCs w:val="24"/>
              </w:rPr>
              <w:t>PV</w:t>
            </w:r>
            <w:proofErr w:type="gramStart"/>
            <w:r w:rsidRPr="005C3523">
              <w:rPr>
                <w:rFonts w:ascii="Times New Roman" w:hAnsi="Times New Roman" w:cs="Times New Roman"/>
                <w:b/>
                <w:color w:val="000000"/>
                <w:sz w:val="24"/>
                <w:szCs w:val="24"/>
              </w:rPr>
              <w:t>1  (</w:t>
            </w:r>
            <w:proofErr w:type="gramEnd"/>
            <w:r w:rsidRPr="005C3523">
              <w:rPr>
                <w:rFonts w:ascii="Times New Roman" w:hAnsi="Times New Roman" w:cs="Times New Roman"/>
                <w:b/>
                <w:color w:val="000000"/>
                <w:sz w:val="24"/>
                <w:szCs w:val="24"/>
              </w:rPr>
              <w:t>%)</w:t>
            </w:r>
          </w:p>
        </w:tc>
        <w:tc>
          <w:tcPr>
            <w:tcW w:w="1159" w:type="dxa"/>
            <w:vAlign w:val="bottom"/>
          </w:tcPr>
          <w:p w14:paraId="78F736EC" w14:textId="77777777" w:rsidR="0040577C" w:rsidRPr="005C3523" w:rsidRDefault="0040577C" w:rsidP="0008009A">
            <w:pPr>
              <w:jc w:val="center"/>
              <w:rPr>
                <w:rFonts w:ascii="Times New Roman" w:hAnsi="Times New Roman" w:cs="Times New Roman"/>
                <w:b/>
                <w:color w:val="000000"/>
                <w:sz w:val="24"/>
                <w:szCs w:val="24"/>
              </w:rPr>
            </w:pPr>
            <w:r w:rsidRPr="005C3523">
              <w:rPr>
                <w:rFonts w:ascii="Times New Roman" w:hAnsi="Times New Roman" w:cs="Times New Roman"/>
                <w:b/>
                <w:color w:val="000000"/>
                <w:sz w:val="24"/>
                <w:szCs w:val="24"/>
              </w:rPr>
              <w:t>PV</w:t>
            </w:r>
            <w:proofErr w:type="gramStart"/>
            <w:r w:rsidRPr="005C3523">
              <w:rPr>
                <w:rFonts w:ascii="Times New Roman" w:hAnsi="Times New Roman" w:cs="Times New Roman"/>
                <w:b/>
                <w:color w:val="000000"/>
                <w:sz w:val="24"/>
                <w:szCs w:val="24"/>
              </w:rPr>
              <w:t>3  (</w:t>
            </w:r>
            <w:proofErr w:type="gramEnd"/>
            <w:r w:rsidRPr="005C3523">
              <w:rPr>
                <w:rFonts w:ascii="Times New Roman" w:hAnsi="Times New Roman" w:cs="Times New Roman"/>
                <w:b/>
                <w:color w:val="000000"/>
                <w:sz w:val="24"/>
                <w:szCs w:val="24"/>
              </w:rPr>
              <w:t>%)</w:t>
            </w:r>
          </w:p>
        </w:tc>
        <w:tc>
          <w:tcPr>
            <w:tcW w:w="1155" w:type="dxa"/>
            <w:vAlign w:val="bottom"/>
          </w:tcPr>
          <w:p w14:paraId="3F030441" w14:textId="77777777" w:rsidR="0040577C" w:rsidRPr="005C3523" w:rsidRDefault="0040577C" w:rsidP="0008009A">
            <w:pPr>
              <w:jc w:val="center"/>
              <w:rPr>
                <w:rFonts w:ascii="Times New Roman" w:hAnsi="Times New Roman" w:cs="Times New Roman"/>
                <w:b/>
                <w:color w:val="000000"/>
                <w:sz w:val="24"/>
                <w:szCs w:val="24"/>
              </w:rPr>
            </w:pPr>
            <w:r w:rsidRPr="005C3523">
              <w:rPr>
                <w:rFonts w:ascii="Times New Roman" w:hAnsi="Times New Roman" w:cs="Times New Roman"/>
                <w:b/>
                <w:color w:val="000000"/>
                <w:sz w:val="24"/>
                <w:szCs w:val="24"/>
              </w:rPr>
              <w:t>PV</w:t>
            </w:r>
            <w:proofErr w:type="gramStart"/>
            <w:r w:rsidRPr="005C3523">
              <w:rPr>
                <w:rFonts w:ascii="Times New Roman" w:hAnsi="Times New Roman" w:cs="Times New Roman"/>
                <w:b/>
                <w:color w:val="000000"/>
                <w:sz w:val="24"/>
                <w:szCs w:val="24"/>
              </w:rPr>
              <w:t>5  (</w:t>
            </w:r>
            <w:proofErr w:type="gramEnd"/>
            <w:r w:rsidRPr="005C3523">
              <w:rPr>
                <w:rFonts w:ascii="Times New Roman" w:hAnsi="Times New Roman" w:cs="Times New Roman"/>
                <w:b/>
                <w:color w:val="000000"/>
                <w:sz w:val="24"/>
                <w:szCs w:val="24"/>
              </w:rPr>
              <w:t>%)</w:t>
            </w:r>
          </w:p>
        </w:tc>
      </w:tr>
      <w:tr w:rsidR="0040577C" w:rsidRPr="005C3523" w14:paraId="11EE5038" w14:textId="77777777" w:rsidTr="0040577C">
        <w:trPr>
          <w:trHeight w:val="637"/>
          <w:jc w:val="center"/>
        </w:trPr>
        <w:tc>
          <w:tcPr>
            <w:tcW w:w="1168" w:type="dxa"/>
            <w:vAlign w:val="bottom"/>
          </w:tcPr>
          <w:p w14:paraId="7BCA35EA" w14:textId="77777777" w:rsidR="0040577C" w:rsidRPr="005C3523" w:rsidRDefault="0040577C" w:rsidP="0008009A">
            <w:pPr>
              <w:jc w:val="center"/>
              <w:rPr>
                <w:rFonts w:ascii="Times New Roman" w:eastAsia="Times New Roman" w:hAnsi="Times New Roman" w:cs="Times New Roman"/>
                <w:b/>
                <w:sz w:val="24"/>
                <w:szCs w:val="24"/>
                <w:lang w:eastAsia="en-IN"/>
              </w:rPr>
            </w:pPr>
            <w:r w:rsidRPr="005C3523">
              <w:rPr>
                <w:rFonts w:ascii="Times New Roman" w:eastAsia="Times New Roman" w:hAnsi="Times New Roman" w:cs="Times New Roman"/>
                <w:b/>
                <w:sz w:val="24"/>
                <w:szCs w:val="24"/>
                <w:lang w:eastAsia="en-IN"/>
              </w:rPr>
              <w:t>1</w:t>
            </w:r>
          </w:p>
        </w:tc>
        <w:tc>
          <w:tcPr>
            <w:tcW w:w="1695" w:type="dxa"/>
            <w:vAlign w:val="bottom"/>
          </w:tcPr>
          <w:p w14:paraId="4CBD0301" w14:textId="5FAA060B" w:rsidR="0040577C" w:rsidRPr="005C3523" w:rsidRDefault="0040577C" w:rsidP="0040577C">
            <w:pPr>
              <w:jc w:val="center"/>
              <w:rPr>
                <w:rFonts w:ascii="Times New Roman" w:eastAsia="Times New Roman" w:hAnsi="Times New Roman" w:cs="Times New Roman"/>
                <w:b/>
                <w:bCs/>
                <w:sz w:val="24"/>
                <w:szCs w:val="24"/>
                <w:lang w:eastAsia="en-IN"/>
              </w:rPr>
            </w:pPr>
            <w:r w:rsidRPr="005C3523">
              <w:rPr>
                <w:rFonts w:ascii="Times New Roman" w:eastAsia="Times New Roman" w:hAnsi="Times New Roman" w:cs="Times New Roman"/>
                <w:b/>
                <w:bCs/>
                <w:sz w:val="24"/>
                <w:szCs w:val="24"/>
                <w:lang w:eastAsia="en-IN"/>
              </w:rPr>
              <w:t>T</w:t>
            </w:r>
            <w:r w:rsidRPr="005C3523">
              <w:rPr>
                <w:rFonts w:ascii="Times New Roman" w:eastAsia="Times New Roman" w:hAnsi="Times New Roman" w:cs="Times New Roman"/>
                <w:b/>
                <w:bCs/>
                <w:sz w:val="24"/>
                <w:szCs w:val="24"/>
                <w:vertAlign w:val="subscript"/>
                <w:lang w:eastAsia="en-IN"/>
              </w:rPr>
              <w:t>1</w:t>
            </w:r>
          </w:p>
        </w:tc>
        <w:tc>
          <w:tcPr>
            <w:tcW w:w="2023" w:type="dxa"/>
            <w:vAlign w:val="center"/>
          </w:tcPr>
          <w:p w14:paraId="178341BB" w14:textId="24E6FE78" w:rsidR="0040577C" w:rsidRPr="005C3523" w:rsidRDefault="0040577C" w:rsidP="0008009A">
            <w:pPr>
              <w:jc w:val="center"/>
              <w:rPr>
                <w:rFonts w:ascii="Times New Roman" w:eastAsia="Times New Roman" w:hAnsi="Times New Roman" w:cs="Times New Roman"/>
                <w:b/>
                <w:bCs/>
                <w:sz w:val="24"/>
                <w:szCs w:val="24"/>
                <w:lang w:eastAsia="en-IN"/>
              </w:rPr>
            </w:pPr>
            <w:r w:rsidRPr="005C3523">
              <w:rPr>
                <w:rFonts w:ascii="Times New Roman" w:eastAsia="Times New Roman" w:hAnsi="Times New Roman" w:cs="Times New Roman"/>
                <w:b/>
                <w:bCs/>
                <w:sz w:val="24"/>
                <w:szCs w:val="24"/>
                <w:lang w:eastAsia="en-IN"/>
              </w:rPr>
              <w:t>L.C. Bharsar</w:t>
            </w:r>
          </w:p>
        </w:tc>
        <w:tc>
          <w:tcPr>
            <w:tcW w:w="1118" w:type="dxa"/>
            <w:vAlign w:val="bottom"/>
          </w:tcPr>
          <w:p w14:paraId="217D4FD1" w14:textId="77777777" w:rsidR="0040577C" w:rsidRPr="005C3523" w:rsidRDefault="0040577C" w:rsidP="0008009A">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2.71</w:t>
            </w:r>
            <w:r w:rsidRPr="005C3523">
              <w:rPr>
                <w:rFonts w:ascii="Times New Roman" w:hAnsi="Times New Roman" w:cs="Times New Roman"/>
                <w:color w:val="000000"/>
                <w:sz w:val="24"/>
                <w:szCs w:val="24"/>
                <w:vertAlign w:val="superscript"/>
              </w:rPr>
              <w:t>b</w:t>
            </w:r>
          </w:p>
        </w:tc>
        <w:tc>
          <w:tcPr>
            <w:tcW w:w="1180" w:type="dxa"/>
            <w:vAlign w:val="bottom"/>
          </w:tcPr>
          <w:p w14:paraId="5F6BD732" w14:textId="77777777" w:rsidR="0040577C" w:rsidRPr="005C3523" w:rsidRDefault="0040577C" w:rsidP="0008009A">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23.00</w:t>
            </w:r>
            <w:r w:rsidRPr="005C3523">
              <w:rPr>
                <w:rFonts w:ascii="Times New Roman" w:hAnsi="Times New Roman" w:cs="Times New Roman"/>
                <w:color w:val="000000"/>
                <w:sz w:val="24"/>
                <w:szCs w:val="24"/>
                <w:vertAlign w:val="superscript"/>
              </w:rPr>
              <w:t>ab</w:t>
            </w:r>
          </w:p>
        </w:tc>
        <w:tc>
          <w:tcPr>
            <w:tcW w:w="1152" w:type="dxa"/>
            <w:vAlign w:val="bottom"/>
          </w:tcPr>
          <w:p w14:paraId="472B83F0" w14:textId="77777777" w:rsidR="0040577C" w:rsidRPr="005C3523" w:rsidRDefault="0040577C" w:rsidP="0008009A">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86.25</w:t>
            </w:r>
            <w:r w:rsidRPr="005C3523">
              <w:rPr>
                <w:rFonts w:ascii="Times New Roman" w:hAnsi="Times New Roman" w:cs="Times New Roman"/>
                <w:color w:val="000000"/>
                <w:sz w:val="24"/>
                <w:szCs w:val="24"/>
                <w:vertAlign w:val="superscript"/>
              </w:rPr>
              <w:t>ab</w:t>
            </w:r>
          </w:p>
        </w:tc>
        <w:tc>
          <w:tcPr>
            <w:tcW w:w="1150" w:type="dxa"/>
            <w:vAlign w:val="bottom"/>
          </w:tcPr>
          <w:p w14:paraId="6B7161CE" w14:textId="77777777" w:rsidR="0040577C" w:rsidRPr="005C3523" w:rsidRDefault="0040577C" w:rsidP="0008009A">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67.50</w:t>
            </w:r>
            <w:r w:rsidRPr="005C3523">
              <w:rPr>
                <w:rFonts w:ascii="Times New Roman" w:hAnsi="Times New Roman" w:cs="Times New Roman"/>
                <w:color w:val="000000"/>
                <w:sz w:val="24"/>
                <w:szCs w:val="24"/>
                <w:vertAlign w:val="superscript"/>
              </w:rPr>
              <w:t>ab</w:t>
            </w:r>
          </w:p>
        </w:tc>
        <w:tc>
          <w:tcPr>
            <w:tcW w:w="1159" w:type="dxa"/>
            <w:vAlign w:val="bottom"/>
          </w:tcPr>
          <w:p w14:paraId="77C210F2" w14:textId="77777777" w:rsidR="0040577C" w:rsidRPr="005C3523" w:rsidRDefault="0040577C" w:rsidP="0008009A">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66.66</w:t>
            </w:r>
            <w:r w:rsidRPr="005C3523">
              <w:rPr>
                <w:rFonts w:ascii="Times New Roman" w:hAnsi="Times New Roman" w:cs="Times New Roman"/>
                <w:color w:val="000000"/>
                <w:sz w:val="24"/>
                <w:szCs w:val="24"/>
                <w:vertAlign w:val="superscript"/>
              </w:rPr>
              <w:t xml:space="preserve"> a</w:t>
            </w:r>
          </w:p>
        </w:tc>
        <w:tc>
          <w:tcPr>
            <w:tcW w:w="1215" w:type="dxa"/>
            <w:vAlign w:val="bottom"/>
          </w:tcPr>
          <w:p w14:paraId="6B111084" w14:textId="77777777" w:rsidR="0040577C" w:rsidRPr="005C3523" w:rsidRDefault="0040577C" w:rsidP="0008009A">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94.37</w:t>
            </w:r>
            <w:r w:rsidRPr="005C3523">
              <w:rPr>
                <w:rFonts w:ascii="Times New Roman" w:hAnsi="Times New Roman" w:cs="Times New Roman"/>
                <w:color w:val="000000"/>
                <w:sz w:val="24"/>
                <w:szCs w:val="24"/>
                <w:vertAlign w:val="superscript"/>
              </w:rPr>
              <w:t xml:space="preserve"> a</w:t>
            </w:r>
          </w:p>
        </w:tc>
        <w:tc>
          <w:tcPr>
            <w:tcW w:w="1159" w:type="dxa"/>
            <w:vAlign w:val="bottom"/>
          </w:tcPr>
          <w:p w14:paraId="08B39ADB" w14:textId="77777777" w:rsidR="0040577C" w:rsidRPr="005C3523" w:rsidRDefault="0040577C" w:rsidP="0008009A">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59.00</w:t>
            </w:r>
            <w:r w:rsidRPr="005C3523">
              <w:rPr>
                <w:rFonts w:ascii="Times New Roman" w:hAnsi="Times New Roman" w:cs="Times New Roman"/>
                <w:color w:val="000000"/>
                <w:sz w:val="24"/>
                <w:szCs w:val="24"/>
                <w:vertAlign w:val="superscript"/>
              </w:rPr>
              <w:t>ab</w:t>
            </w:r>
          </w:p>
        </w:tc>
        <w:tc>
          <w:tcPr>
            <w:tcW w:w="1155" w:type="dxa"/>
            <w:vAlign w:val="bottom"/>
          </w:tcPr>
          <w:p w14:paraId="6D48839F" w14:textId="77777777" w:rsidR="0040577C" w:rsidRPr="005C3523" w:rsidRDefault="0040577C" w:rsidP="0008009A">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22.38</w:t>
            </w:r>
            <w:r w:rsidRPr="005C3523">
              <w:rPr>
                <w:rFonts w:ascii="Times New Roman" w:hAnsi="Times New Roman" w:cs="Times New Roman"/>
                <w:color w:val="000000"/>
                <w:sz w:val="24"/>
                <w:szCs w:val="24"/>
                <w:vertAlign w:val="superscript"/>
              </w:rPr>
              <w:t>ab</w:t>
            </w:r>
          </w:p>
        </w:tc>
      </w:tr>
      <w:tr w:rsidR="0040577C" w:rsidRPr="005C3523" w14:paraId="7290F041" w14:textId="77777777" w:rsidTr="0040577C">
        <w:trPr>
          <w:trHeight w:val="678"/>
          <w:jc w:val="center"/>
        </w:trPr>
        <w:tc>
          <w:tcPr>
            <w:tcW w:w="1168" w:type="dxa"/>
            <w:vAlign w:val="bottom"/>
          </w:tcPr>
          <w:p w14:paraId="7E8825B8" w14:textId="77777777" w:rsidR="0040577C" w:rsidRPr="005C3523" w:rsidRDefault="0040577C" w:rsidP="0040577C">
            <w:pPr>
              <w:jc w:val="center"/>
              <w:rPr>
                <w:rFonts w:ascii="Times New Roman" w:eastAsia="Times New Roman" w:hAnsi="Times New Roman" w:cs="Times New Roman"/>
                <w:b/>
                <w:sz w:val="24"/>
                <w:szCs w:val="24"/>
                <w:lang w:eastAsia="en-IN"/>
              </w:rPr>
            </w:pPr>
            <w:r w:rsidRPr="005C3523">
              <w:rPr>
                <w:rFonts w:ascii="Times New Roman" w:eastAsia="Times New Roman" w:hAnsi="Times New Roman" w:cs="Times New Roman"/>
                <w:b/>
                <w:sz w:val="24"/>
                <w:szCs w:val="24"/>
                <w:lang w:eastAsia="en-IN"/>
              </w:rPr>
              <w:t>2</w:t>
            </w:r>
          </w:p>
        </w:tc>
        <w:tc>
          <w:tcPr>
            <w:tcW w:w="1695" w:type="dxa"/>
            <w:vAlign w:val="bottom"/>
          </w:tcPr>
          <w:p w14:paraId="68B631AB" w14:textId="71D0284E" w:rsidR="0040577C" w:rsidRPr="005C3523" w:rsidRDefault="0040577C" w:rsidP="0040577C">
            <w:pPr>
              <w:jc w:val="center"/>
              <w:rPr>
                <w:rFonts w:ascii="Times New Roman" w:eastAsia="Times New Roman" w:hAnsi="Times New Roman" w:cs="Times New Roman"/>
                <w:b/>
                <w:bCs/>
                <w:sz w:val="24"/>
                <w:szCs w:val="24"/>
                <w:lang w:eastAsia="en-IN"/>
              </w:rPr>
            </w:pPr>
            <w:r w:rsidRPr="005C3523">
              <w:rPr>
                <w:rFonts w:ascii="Times New Roman" w:eastAsia="Times New Roman" w:hAnsi="Times New Roman" w:cs="Times New Roman"/>
                <w:b/>
                <w:bCs/>
                <w:sz w:val="24"/>
                <w:szCs w:val="24"/>
                <w:lang w:eastAsia="en-IN"/>
              </w:rPr>
              <w:t>T</w:t>
            </w:r>
            <w:r w:rsidRPr="005C3523">
              <w:rPr>
                <w:rFonts w:ascii="Times New Roman" w:eastAsia="Times New Roman" w:hAnsi="Times New Roman" w:cs="Times New Roman"/>
                <w:b/>
                <w:bCs/>
                <w:sz w:val="24"/>
                <w:szCs w:val="24"/>
                <w:vertAlign w:val="subscript"/>
                <w:lang w:eastAsia="en-IN"/>
              </w:rPr>
              <w:t>2</w:t>
            </w:r>
          </w:p>
        </w:tc>
        <w:tc>
          <w:tcPr>
            <w:tcW w:w="2023" w:type="dxa"/>
            <w:vAlign w:val="center"/>
          </w:tcPr>
          <w:p w14:paraId="481BF895" w14:textId="0A292D29" w:rsidR="0040577C" w:rsidRPr="005C3523" w:rsidRDefault="0040577C" w:rsidP="0040577C">
            <w:pPr>
              <w:jc w:val="center"/>
              <w:rPr>
                <w:rFonts w:ascii="Times New Roman" w:eastAsia="Times New Roman" w:hAnsi="Times New Roman" w:cs="Times New Roman"/>
                <w:b/>
                <w:bCs/>
                <w:sz w:val="24"/>
                <w:szCs w:val="24"/>
                <w:lang w:eastAsia="en-IN"/>
              </w:rPr>
            </w:pPr>
            <w:r w:rsidRPr="005C3523">
              <w:rPr>
                <w:rFonts w:ascii="Times New Roman" w:eastAsia="Times New Roman" w:hAnsi="Times New Roman" w:cs="Times New Roman"/>
                <w:b/>
                <w:bCs/>
                <w:sz w:val="24"/>
                <w:szCs w:val="24"/>
                <w:lang w:eastAsia="en-IN"/>
              </w:rPr>
              <w:t>L.C. Sainji</w:t>
            </w:r>
          </w:p>
        </w:tc>
        <w:tc>
          <w:tcPr>
            <w:tcW w:w="1118" w:type="dxa"/>
            <w:vAlign w:val="bottom"/>
          </w:tcPr>
          <w:p w14:paraId="741C45F7" w14:textId="77777777" w:rsidR="0040577C" w:rsidRPr="005C3523" w:rsidRDefault="0040577C" w:rsidP="0040577C">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2.61</w:t>
            </w:r>
            <w:r w:rsidRPr="005C3523">
              <w:rPr>
                <w:rFonts w:ascii="Times New Roman" w:hAnsi="Times New Roman" w:cs="Times New Roman"/>
                <w:color w:val="000000"/>
                <w:sz w:val="24"/>
                <w:szCs w:val="24"/>
                <w:vertAlign w:val="superscript"/>
              </w:rPr>
              <w:t xml:space="preserve"> b</w:t>
            </w:r>
          </w:p>
        </w:tc>
        <w:tc>
          <w:tcPr>
            <w:tcW w:w="1180" w:type="dxa"/>
            <w:vAlign w:val="bottom"/>
          </w:tcPr>
          <w:p w14:paraId="7BB50CC3" w14:textId="77777777" w:rsidR="0040577C" w:rsidRPr="005C3523" w:rsidRDefault="0040577C" w:rsidP="0040577C">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19.00</w:t>
            </w:r>
            <w:r w:rsidRPr="005C3523">
              <w:rPr>
                <w:rFonts w:ascii="Times New Roman" w:hAnsi="Times New Roman" w:cs="Times New Roman"/>
                <w:color w:val="000000"/>
                <w:sz w:val="24"/>
                <w:szCs w:val="24"/>
                <w:vertAlign w:val="superscript"/>
              </w:rPr>
              <w:t>bc</w:t>
            </w:r>
          </w:p>
        </w:tc>
        <w:tc>
          <w:tcPr>
            <w:tcW w:w="1152" w:type="dxa"/>
            <w:vAlign w:val="bottom"/>
          </w:tcPr>
          <w:p w14:paraId="6BB794BD" w14:textId="77777777" w:rsidR="0040577C" w:rsidRPr="005C3523" w:rsidRDefault="0040577C" w:rsidP="0040577C">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91.25</w:t>
            </w:r>
            <w:r w:rsidRPr="005C3523">
              <w:rPr>
                <w:rFonts w:ascii="Times New Roman" w:hAnsi="Times New Roman" w:cs="Times New Roman"/>
                <w:color w:val="000000"/>
                <w:sz w:val="24"/>
                <w:szCs w:val="24"/>
                <w:vertAlign w:val="superscript"/>
              </w:rPr>
              <w:t xml:space="preserve"> a</w:t>
            </w:r>
          </w:p>
        </w:tc>
        <w:tc>
          <w:tcPr>
            <w:tcW w:w="1150" w:type="dxa"/>
            <w:vAlign w:val="bottom"/>
          </w:tcPr>
          <w:p w14:paraId="7CD21942" w14:textId="77777777" w:rsidR="0040577C" w:rsidRPr="005C3523" w:rsidRDefault="0040577C" w:rsidP="0040577C">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68.75</w:t>
            </w:r>
            <w:r w:rsidRPr="005C3523">
              <w:rPr>
                <w:rFonts w:ascii="Times New Roman" w:hAnsi="Times New Roman" w:cs="Times New Roman"/>
                <w:color w:val="000000"/>
                <w:sz w:val="24"/>
                <w:szCs w:val="24"/>
                <w:vertAlign w:val="superscript"/>
              </w:rPr>
              <w:t xml:space="preserve"> a</w:t>
            </w:r>
          </w:p>
        </w:tc>
        <w:tc>
          <w:tcPr>
            <w:tcW w:w="1159" w:type="dxa"/>
            <w:vAlign w:val="bottom"/>
          </w:tcPr>
          <w:p w14:paraId="231FE9E5" w14:textId="77777777" w:rsidR="0040577C" w:rsidRPr="005C3523" w:rsidRDefault="0040577C" w:rsidP="0040577C">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64.89</w:t>
            </w:r>
            <w:r w:rsidRPr="005C3523">
              <w:rPr>
                <w:rFonts w:ascii="Times New Roman" w:hAnsi="Times New Roman" w:cs="Times New Roman"/>
                <w:color w:val="000000"/>
                <w:sz w:val="24"/>
                <w:szCs w:val="24"/>
                <w:vertAlign w:val="superscript"/>
              </w:rPr>
              <w:t>ab</w:t>
            </w:r>
          </w:p>
        </w:tc>
        <w:tc>
          <w:tcPr>
            <w:tcW w:w="1215" w:type="dxa"/>
            <w:vAlign w:val="bottom"/>
          </w:tcPr>
          <w:p w14:paraId="1A5CC5D8" w14:textId="77777777" w:rsidR="0040577C" w:rsidRPr="005C3523" w:rsidRDefault="0040577C" w:rsidP="0040577C">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93.21</w:t>
            </w:r>
            <w:r w:rsidRPr="005C3523">
              <w:rPr>
                <w:rFonts w:ascii="Times New Roman" w:hAnsi="Times New Roman" w:cs="Times New Roman"/>
                <w:color w:val="000000"/>
                <w:sz w:val="24"/>
                <w:szCs w:val="24"/>
                <w:vertAlign w:val="superscript"/>
              </w:rPr>
              <w:t>ab</w:t>
            </w:r>
          </w:p>
        </w:tc>
        <w:tc>
          <w:tcPr>
            <w:tcW w:w="1159" w:type="dxa"/>
            <w:vAlign w:val="bottom"/>
          </w:tcPr>
          <w:p w14:paraId="741EA62A" w14:textId="77777777" w:rsidR="0040577C" w:rsidRPr="005C3523" w:rsidRDefault="0040577C" w:rsidP="0040577C">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55.00</w:t>
            </w:r>
            <w:r w:rsidRPr="005C3523">
              <w:rPr>
                <w:rFonts w:ascii="Times New Roman" w:hAnsi="Times New Roman" w:cs="Times New Roman"/>
                <w:color w:val="000000"/>
                <w:sz w:val="24"/>
                <w:szCs w:val="24"/>
                <w:vertAlign w:val="superscript"/>
              </w:rPr>
              <w:t xml:space="preserve"> bc</w:t>
            </w:r>
          </w:p>
        </w:tc>
        <w:tc>
          <w:tcPr>
            <w:tcW w:w="1155" w:type="dxa"/>
            <w:vAlign w:val="bottom"/>
          </w:tcPr>
          <w:p w14:paraId="56D98A06" w14:textId="77777777" w:rsidR="0040577C" w:rsidRPr="005C3523" w:rsidRDefault="0040577C" w:rsidP="0040577C">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20.25</w:t>
            </w:r>
            <w:r w:rsidRPr="005C3523">
              <w:rPr>
                <w:rFonts w:ascii="Times New Roman" w:hAnsi="Times New Roman" w:cs="Times New Roman"/>
                <w:color w:val="000000"/>
                <w:sz w:val="24"/>
                <w:szCs w:val="24"/>
                <w:vertAlign w:val="superscript"/>
              </w:rPr>
              <w:t>bc</w:t>
            </w:r>
          </w:p>
        </w:tc>
      </w:tr>
      <w:tr w:rsidR="0040577C" w:rsidRPr="005C3523" w14:paraId="362DF260" w14:textId="77777777" w:rsidTr="0040577C">
        <w:trPr>
          <w:trHeight w:val="637"/>
          <w:jc w:val="center"/>
        </w:trPr>
        <w:tc>
          <w:tcPr>
            <w:tcW w:w="1168" w:type="dxa"/>
            <w:vAlign w:val="bottom"/>
          </w:tcPr>
          <w:p w14:paraId="3D5DD2EB" w14:textId="77777777" w:rsidR="0040577C" w:rsidRPr="005C3523" w:rsidRDefault="0040577C" w:rsidP="0040577C">
            <w:pPr>
              <w:jc w:val="center"/>
              <w:rPr>
                <w:rFonts w:ascii="Times New Roman" w:eastAsia="Times New Roman" w:hAnsi="Times New Roman" w:cs="Times New Roman"/>
                <w:b/>
                <w:sz w:val="24"/>
                <w:szCs w:val="24"/>
                <w:lang w:eastAsia="en-IN"/>
              </w:rPr>
            </w:pPr>
            <w:r w:rsidRPr="005C3523">
              <w:rPr>
                <w:rFonts w:ascii="Times New Roman" w:eastAsia="Times New Roman" w:hAnsi="Times New Roman" w:cs="Times New Roman"/>
                <w:b/>
                <w:sz w:val="24"/>
                <w:szCs w:val="24"/>
                <w:lang w:eastAsia="en-IN"/>
              </w:rPr>
              <w:t>3</w:t>
            </w:r>
          </w:p>
        </w:tc>
        <w:tc>
          <w:tcPr>
            <w:tcW w:w="1695" w:type="dxa"/>
            <w:vAlign w:val="bottom"/>
          </w:tcPr>
          <w:p w14:paraId="794F1B06" w14:textId="10532787" w:rsidR="0040577C" w:rsidRPr="005C3523" w:rsidRDefault="0040577C" w:rsidP="0040577C">
            <w:pPr>
              <w:jc w:val="center"/>
              <w:rPr>
                <w:rFonts w:ascii="Times New Roman" w:eastAsia="Times New Roman" w:hAnsi="Times New Roman" w:cs="Times New Roman"/>
                <w:b/>
                <w:bCs/>
                <w:sz w:val="24"/>
                <w:szCs w:val="24"/>
                <w:lang w:eastAsia="en-IN"/>
              </w:rPr>
            </w:pPr>
            <w:r w:rsidRPr="005C3523">
              <w:rPr>
                <w:rFonts w:ascii="Times New Roman" w:eastAsia="Times New Roman" w:hAnsi="Times New Roman" w:cs="Times New Roman"/>
                <w:b/>
                <w:bCs/>
                <w:sz w:val="24"/>
                <w:szCs w:val="24"/>
                <w:lang w:eastAsia="en-IN"/>
              </w:rPr>
              <w:t>T</w:t>
            </w:r>
            <w:r w:rsidRPr="005C3523">
              <w:rPr>
                <w:rFonts w:ascii="Times New Roman" w:eastAsia="Times New Roman" w:hAnsi="Times New Roman" w:cs="Times New Roman"/>
                <w:b/>
                <w:bCs/>
                <w:sz w:val="24"/>
                <w:szCs w:val="24"/>
                <w:vertAlign w:val="subscript"/>
                <w:lang w:eastAsia="en-IN"/>
              </w:rPr>
              <w:t>3</w:t>
            </w:r>
          </w:p>
        </w:tc>
        <w:tc>
          <w:tcPr>
            <w:tcW w:w="2023" w:type="dxa"/>
            <w:vAlign w:val="center"/>
          </w:tcPr>
          <w:p w14:paraId="53714B06" w14:textId="309C5AAB" w:rsidR="0040577C" w:rsidRPr="005C3523" w:rsidRDefault="0040577C" w:rsidP="0040577C">
            <w:pPr>
              <w:jc w:val="center"/>
              <w:rPr>
                <w:rFonts w:ascii="Times New Roman" w:eastAsia="Times New Roman" w:hAnsi="Times New Roman" w:cs="Times New Roman"/>
                <w:b/>
                <w:bCs/>
                <w:sz w:val="24"/>
                <w:szCs w:val="24"/>
                <w:lang w:eastAsia="en-IN"/>
              </w:rPr>
            </w:pPr>
            <w:r w:rsidRPr="005C3523">
              <w:rPr>
                <w:rFonts w:ascii="Times New Roman" w:eastAsia="Times New Roman" w:hAnsi="Times New Roman" w:cs="Times New Roman"/>
                <w:b/>
                <w:bCs/>
                <w:sz w:val="24"/>
                <w:szCs w:val="24"/>
                <w:lang w:eastAsia="en-IN"/>
              </w:rPr>
              <w:t>L.C. Buransi</w:t>
            </w:r>
          </w:p>
        </w:tc>
        <w:tc>
          <w:tcPr>
            <w:tcW w:w="1118" w:type="dxa"/>
            <w:vAlign w:val="bottom"/>
          </w:tcPr>
          <w:p w14:paraId="3C581439" w14:textId="77777777" w:rsidR="0040577C" w:rsidRPr="005C3523" w:rsidRDefault="0040577C" w:rsidP="0040577C">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2.75</w:t>
            </w:r>
            <w:r w:rsidRPr="005C3523">
              <w:rPr>
                <w:rFonts w:ascii="Times New Roman" w:hAnsi="Times New Roman" w:cs="Times New Roman"/>
                <w:color w:val="000000"/>
                <w:sz w:val="24"/>
                <w:szCs w:val="24"/>
                <w:vertAlign w:val="superscript"/>
              </w:rPr>
              <w:t xml:space="preserve"> b</w:t>
            </w:r>
          </w:p>
        </w:tc>
        <w:tc>
          <w:tcPr>
            <w:tcW w:w="1180" w:type="dxa"/>
            <w:vAlign w:val="bottom"/>
          </w:tcPr>
          <w:p w14:paraId="1A0CAFE4" w14:textId="77777777" w:rsidR="0040577C" w:rsidRPr="005C3523" w:rsidRDefault="0040577C" w:rsidP="0040577C">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18.00</w:t>
            </w:r>
            <w:r w:rsidRPr="005C3523">
              <w:rPr>
                <w:rFonts w:ascii="Times New Roman" w:hAnsi="Times New Roman" w:cs="Times New Roman"/>
                <w:color w:val="000000"/>
                <w:sz w:val="24"/>
                <w:szCs w:val="24"/>
                <w:vertAlign w:val="superscript"/>
              </w:rPr>
              <w:t xml:space="preserve"> c</w:t>
            </w:r>
          </w:p>
        </w:tc>
        <w:tc>
          <w:tcPr>
            <w:tcW w:w="1152" w:type="dxa"/>
            <w:vAlign w:val="bottom"/>
          </w:tcPr>
          <w:p w14:paraId="73C487DB" w14:textId="77777777" w:rsidR="0040577C" w:rsidRPr="005C3523" w:rsidRDefault="0040577C" w:rsidP="0040577C">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78.75</w:t>
            </w:r>
            <w:r w:rsidRPr="005C3523">
              <w:rPr>
                <w:rFonts w:ascii="Times New Roman" w:hAnsi="Times New Roman" w:cs="Times New Roman"/>
                <w:color w:val="000000"/>
                <w:sz w:val="24"/>
                <w:szCs w:val="24"/>
                <w:vertAlign w:val="superscript"/>
              </w:rPr>
              <w:t xml:space="preserve"> b</w:t>
            </w:r>
          </w:p>
        </w:tc>
        <w:tc>
          <w:tcPr>
            <w:tcW w:w="1150" w:type="dxa"/>
            <w:vAlign w:val="bottom"/>
          </w:tcPr>
          <w:p w14:paraId="559CC814" w14:textId="77777777" w:rsidR="0040577C" w:rsidRPr="005C3523" w:rsidRDefault="0040577C" w:rsidP="0040577C">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65.00</w:t>
            </w:r>
            <w:r w:rsidRPr="005C3523">
              <w:rPr>
                <w:rFonts w:ascii="Times New Roman" w:hAnsi="Times New Roman" w:cs="Times New Roman"/>
                <w:color w:val="000000"/>
                <w:sz w:val="24"/>
                <w:szCs w:val="24"/>
                <w:vertAlign w:val="superscript"/>
              </w:rPr>
              <w:t>ab</w:t>
            </w:r>
          </w:p>
        </w:tc>
        <w:tc>
          <w:tcPr>
            <w:tcW w:w="1159" w:type="dxa"/>
            <w:vAlign w:val="bottom"/>
          </w:tcPr>
          <w:p w14:paraId="7AB49A47" w14:textId="77777777" w:rsidR="0040577C" w:rsidRPr="005C3523" w:rsidRDefault="0040577C" w:rsidP="0040577C">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58.76</w:t>
            </w:r>
            <w:r w:rsidRPr="005C3523">
              <w:rPr>
                <w:rFonts w:ascii="Times New Roman" w:hAnsi="Times New Roman" w:cs="Times New Roman"/>
                <w:color w:val="000000"/>
                <w:sz w:val="24"/>
                <w:szCs w:val="24"/>
                <w:vertAlign w:val="superscript"/>
              </w:rPr>
              <w:t xml:space="preserve"> c</w:t>
            </w:r>
          </w:p>
        </w:tc>
        <w:tc>
          <w:tcPr>
            <w:tcW w:w="1215" w:type="dxa"/>
            <w:vAlign w:val="bottom"/>
          </w:tcPr>
          <w:p w14:paraId="7D8F8F06" w14:textId="77777777" w:rsidR="0040577C" w:rsidRPr="005C3523" w:rsidRDefault="0040577C" w:rsidP="0040577C">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91.05</w:t>
            </w:r>
            <w:r w:rsidRPr="005C3523">
              <w:rPr>
                <w:rFonts w:ascii="Times New Roman" w:hAnsi="Times New Roman" w:cs="Times New Roman"/>
                <w:color w:val="000000"/>
                <w:sz w:val="24"/>
                <w:szCs w:val="24"/>
                <w:vertAlign w:val="superscript"/>
              </w:rPr>
              <w:t xml:space="preserve"> bc</w:t>
            </w:r>
          </w:p>
        </w:tc>
        <w:tc>
          <w:tcPr>
            <w:tcW w:w="1159" w:type="dxa"/>
            <w:vAlign w:val="bottom"/>
          </w:tcPr>
          <w:p w14:paraId="076ED57D" w14:textId="77777777" w:rsidR="0040577C" w:rsidRPr="005C3523" w:rsidRDefault="0040577C" w:rsidP="0040577C">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54.88</w:t>
            </w:r>
            <w:r w:rsidRPr="005C3523">
              <w:rPr>
                <w:rFonts w:ascii="Times New Roman" w:hAnsi="Times New Roman" w:cs="Times New Roman"/>
                <w:color w:val="000000"/>
                <w:sz w:val="24"/>
                <w:szCs w:val="24"/>
                <w:vertAlign w:val="superscript"/>
              </w:rPr>
              <w:t xml:space="preserve"> bc</w:t>
            </w:r>
          </w:p>
        </w:tc>
        <w:tc>
          <w:tcPr>
            <w:tcW w:w="1155" w:type="dxa"/>
            <w:vAlign w:val="bottom"/>
          </w:tcPr>
          <w:p w14:paraId="4200DD13" w14:textId="77777777" w:rsidR="0040577C" w:rsidRPr="005C3523" w:rsidRDefault="0040577C" w:rsidP="0040577C">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20.00</w:t>
            </w:r>
            <w:r w:rsidRPr="005C3523">
              <w:rPr>
                <w:rFonts w:ascii="Times New Roman" w:hAnsi="Times New Roman" w:cs="Times New Roman"/>
                <w:color w:val="000000"/>
                <w:sz w:val="24"/>
                <w:szCs w:val="24"/>
                <w:vertAlign w:val="superscript"/>
              </w:rPr>
              <w:t>bc</w:t>
            </w:r>
          </w:p>
        </w:tc>
      </w:tr>
      <w:tr w:rsidR="0040577C" w:rsidRPr="005C3523" w14:paraId="647A8AFA" w14:textId="77777777" w:rsidTr="0040577C">
        <w:trPr>
          <w:trHeight w:val="637"/>
          <w:jc w:val="center"/>
        </w:trPr>
        <w:tc>
          <w:tcPr>
            <w:tcW w:w="1168" w:type="dxa"/>
            <w:vAlign w:val="bottom"/>
          </w:tcPr>
          <w:p w14:paraId="1BB829DD" w14:textId="77777777" w:rsidR="0040577C" w:rsidRPr="005C3523" w:rsidRDefault="0040577C" w:rsidP="0040577C">
            <w:pPr>
              <w:jc w:val="center"/>
              <w:rPr>
                <w:rFonts w:ascii="Times New Roman" w:eastAsia="Times New Roman" w:hAnsi="Times New Roman" w:cs="Times New Roman"/>
                <w:b/>
                <w:sz w:val="24"/>
                <w:szCs w:val="24"/>
                <w:lang w:eastAsia="en-IN"/>
              </w:rPr>
            </w:pPr>
            <w:r w:rsidRPr="005C3523">
              <w:rPr>
                <w:rFonts w:ascii="Times New Roman" w:eastAsia="Times New Roman" w:hAnsi="Times New Roman" w:cs="Times New Roman"/>
                <w:b/>
                <w:sz w:val="24"/>
                <w:szCs w:val="24"/>
                <w:lang w:eastAsia="en-IN"/>
              </w:rPr>
              <w:t>4</w:t>
            </w:r>
          </w:p>
        </w:tc>
        <w:tc>
          <w:tcPr>
            <w:tcW w:w="1695" w:type="dxa"/>
            <w:vAlign w:val="bottom"/>
          </w:tcPr>
          <w:p w14:paraId="48D333BB" w14:textId="7DCE5C3C" w:rsidR="0040577C" w:rsidRPr="005C3523" w:rsidRDefault="0040577C" w:rsidP="0040577C">
            <w:pPr>
              <w:jc w:val="center"/>
              <w:rPr>
                <w:rFonts w:ascii="Times New Roman" w:eastAsia="Times New Roman" w:hAnsi="Times New Roman" w:cs="Times New Roman"/>
                <w:b/>
                <w:bCs/>
                <w:sz w:val="24"/>
                <w:szCs w:val="24"/>
                <w:lang w:eastAsia="en-IN"/>
              </w:rPr>
            </w:pPr>
            <w:r w:rsidRPr="005C3523">
              <w:rPr>
                <w:rFonts w:ascii="Times New Roman" w:eastAsia="Times New Roman" w:hAnsi="Times New Roman" w:cs="Times New Roman"/>
                <w:b/>
                <w:bCs/>
                <w:sz w:val="24"/>
                <w:szCs w:val="24"/>
                <w:lang w:eastAsia="en-IN"/>
              </w:rPr>
              <w:t>T</w:t>
            </w:r>
            <w:r w:rsidRPr="005C3523">
              <w:rPr>
                <w:rFonts w:ascii="Times New Roman" w:eastAsia="Times New Roman" w:hAnsi="Times New Roman" w:cs="Times New Roman"/>
                <w:b/>
                <w:bCs/>
                <w:sz w:val="24"/>
                <w:szCs w:val="24"/>
                <w:vertAlign w:val="subscript"/>
                <w:lang w:eastAsia="en-IN"/>
              </w:rPr>
              <w:t>4</w:t>
            </w:r>
          </w:p>
        </w:tc>
        <w:tc>
          <w:tcPr>
            <w:tcW w:w="2023" w:type="dxa"/>
            <w:vAlign w:val="center"/>
          </w:tcPr>
          <w:p w14:paraId="032AC6BA" w14:textId="6ACCAB44" w:rsidR="0040577C" w:rsidRPr="005C3523" w:rsidRDefault="0040577C" w:rsidP="0040577C">
            <w:pPr>
              <w:jc w:val="center"/>
              <w:rPr>
                <w:rFonts w:ascii="Times New Roman" w:eastAsia="Times New Roman" w:hAnsi="Times New Roman" w:cs="Times New Roman"/>
                <w:b/>
                <w:bCs/>
                <w:sz w:val="24"/>
                <w:szCs w:val="24"/>
                <w:lang w:eastAsia="en-IN"/>
              </w:rPr>
            </w:pPr>
            <w:r w:rsidRPr="005C3523">
              <w:rPr>
                <w:rFonts w:ascii="Times New Roman" w:eastAsia="Times New Roman" w:hAnsi="Times New Roman" w:cs="Times New Roman"/>
                <w:b/>
                <w:bCs/>
                <w:sz w:val="24"/>
                <w:szCs w:val="24"/>
                <w:lang w:eastAsia="en-IN"/>
              </w:rPr>
              <w:t>L.C. Dooni Pak</w:t>
            </w:r>
          </w:p>
        </w:tc>
        <w:tc>
          <w:tcPr>
            <w:tcW w:w="1118" w:type="dxa"/>
            <w:vAlign w:val="bottom"/>
          </w:tcPr>
          <w:p w14:paraId="1B166CF8" w14:textId="77777777" w:rsidR="0040577C" w:rsidRPr="005C3523" w:rsidRDefault="0040577C" w:rsidP="0040577C">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3.29</w:t>
            </w:r>
            <w:r w:rsidRPr="005C3523">
              <w:rPr>
                <w:rFonts w:ascii="Times New Roman" w:hAnsi="Times New Roman" w:cs="Times New Roman"/>
                <w:color w:val="000000"/>
                <w:sz w:val="24"/>
                <w:szCs w:val="24"/>
                <w:vertAlign w:val="superscript"/>
              </w:rPr>
              <w:t xml:space="preserve"> a</w:t>
            </w:r>
          </w:p>
        </w:tc>
        <w:tc>
          <w:tcPr>
            <w:tcW w:w="1180" w:type="dxa"/>
            <w:vAlign w:val="bottom"/>
          </w:tcPr>
          <w:p w14:paraId="465F1DB1" w14:textId="77777777" w:rsidR="0040577C" w:rsidRPr="005C3523" w:rsidRDefault="0040577C" w:rsidP="0040577C">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17.25</w:t>
            </w:r>
            <w:r w:rsidRPr="005C3523">
              <w:rPr>
                <w:rFonts w:ascii="Times New Roman" w:hAnsi="Times New Roman" w:cs="Times New Roman"/>
                <w:color w:val="000000"/>
                <w:sz w:val="24"/>
                <w:szCs w:val="24"/>
                <w:vertAlign w:val="superscript"/>
              </w:rPr>
              <w:t xml:space="preserve"> c</w:t>
            </w:r>
          </w:p>
        </w:tc>
        <w:tc>
          <w:tcPr>
            <w:tcW w:w="1152" w:type="dxa"/>
            <w:vAlign w:val="bottom"/>
          </w:tcPr>
          <w:p w14:paraId="4A02F79A" w14:textId="77777777" w:rsidR="0040577C" w:rsidRPr="005C3523" w:rsidRDefault="0040577C" w:rsidP="0040577C">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80.00</w:t>
            </w:r>
            <w:r w:rsidRPr="005C3523">
              <w:rPr>
                <w:rFonts w:ascii="Times New Roman" w:hAnsi="Times New Roman" w:cs="Times New Roman"/>
                <w:color w:val="000000"/>
                <w:sz w:val="24"/>
                <w:szCs w:val="24"/>
                <w:vertAlign w:val="superscript"/>
              </w:rPr>
              <w:t xml:space="preserve"> b</w:t>
            </w:r>
          </w:p>
        </w:tc>
        <w:tc>
          <w:tcPr>
            <w:tcW w:w="1150" w:type="dxa"/>
            <w:vAlign w:val="bottom"/>
          </w:tcPr>
          <w:p w14:paraId="6EE1A2CA" w14:textId="77777777" w:rsidR="0040577C" w:rsidRPr="005C3523" w:rsidRDefault="0040577C" w:rsidP="0040577C">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58.75</w:t>
            </w:r>
            <w:r w:rsidRPr="005C3523">
              <w:rPr>
                <w:rFonts w:ascii="Times New Roman" w:hAnsi="Times New Roman" w:cs="Times New Roman"/>
                <w:color w:val="000000"/>
                <w:sz w:val="24"/>
                <w:szCs w:val="24"/>
                <w:vertAlign w:val="superscript"/>
              </w:rPr>
              <w:t>bc</w:t>
            </w:r>
          </w:p>
        </w:tc>
        <w:tc>
          <w:tcPr>
            <w:tcW w:w="1159" w:type="dxa"/>
            <w:vAlign w:val="bottom"/>
          </w:tcPr>
          <w:p w14:paraId="612F0309" w14:textId="77777777" w:rsidR="0040577C" w:rsidRPr="005C3523" w:rsidRDefault="0040577C" w:rsidP="0040577C">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57.77</w:t>
            </w:r>
            <w:r w:rsidRPr="005C3523">
              <w:rPr>
                <w:rFonts w:ascii="Times New Roman" w:hAnsi="Times New Roman" w:cs="Times New Roman"/>
                <w:color w:val="000000"/>
                <w:sz w:val="24"/>
                <w:szCs w:val="24"/>
                <w:vertAlign w:val="superscript"/>
              </w:rPr>
              <w:t xml:space="preserve"> c</w:t>
            </w:r>
          </w:p>
        </w:tc>
        <w:tc>
          <w:tcPr>
            <w:tcW w:w="1215" w:type="dxa"/>
            <w:vAlign w:val="bottom"/>
          </w:tcPr>
          <w:p w14:paraId="63946096" w14:textId="77777777" w:rsidR="0040577C" w:rsidRPr="005C3523" w:rsidRDefault="0040577C" w:rsidP="0040577C">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90.05</w:t>
            </w:r>
            <w:r w:rsidRPr="005C3523">
              <w:rPr>
                <w:rFonts w:ascii="Times New Roman" w:hAnsi="Times New Roman" w:cs="Times New Roman"/>
                <w:color w:val="000000"/>
                <w:sz w:val="24"/>
                <w:szCs w:val="24"/>
                <w:vertAlign w:val="superscript"/>
              </w:rPr>
              <w:t xml:space="preserve"> c</w:t>
            </w:r>
          </w:p>
        </w:tc>
        <w:tc>
          <w:tcPr>
            <w:tcW w:w="1159" w:type="dxa"/>
            <w:vAlign w:val="bottom"/>
          </w:tcPr>
          <w:p w14:paraId="4E4A3F0C" w14:textId="77777777" w:rsidR="0040577C" w:rsidRPr="005C3523" w:rsidRDefault="0040577C" w:rsidP="0040577C">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56.88</w:t>
            </w:r>
            <w:r w:rsidRPr="005C3523">
              <w:rPr>
                <w:rFonts w:ascii="Times New Roman" w:hAnsi="Times New Roman" w:cs="Times New Roman"/>
                <w:color w:val="000000"/>
                <w:sz w:val="24"/>
                <w:szCs w:val="24"/>
                <w:vertAlign w:val="superscript"/>
              </w:rPr>
              <w:t xml:space="preserve"> bc</w:t>
            </w:r>
          </w:p>
        </w:tc>
        <w:tc>
          <w:tcPr>
            <w:tcW w:w="1155" w:type="dxa"/>
            <w:vAlign w:val="bottom"/>
          </w:tcPr>
          <w:p w14:paraId="1161800F" w14:textId="77777777" w:rsidR="0040577C" w:rsidRPr="005C3523" w:rsidRDefault="0040577C" w:rsidP="0040577C">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23.88</w:t>
            </w:r>
            <w:r w:rsidRPr="005C3523">
              <w:rPr>
                <w:rFonts w:ascii="Times New Roman" w:hAnsi="Times New Roman" w:cs="Times New Roman"/>
                <w:color w:val="000000"/>
                <w:sz w:val="24"/>
                <w:szCs w:val="24"/>
                <w:vertAlign w:val="superscript"/>
              </w:rPr>
              <w:t>ab</w:t>
            </w:r>
          </w:p>
        </w:tc>
      </w:tr>
      <w:tr w:rsidR="0040577C" w:rsidRPr="005C3523" w14:paraId="3D236D73" w14:textId="77777777" w:rsidTr="0040577C">
        <w:trPr>
          <w:trHeight w:val="637"/>
          <w:jc w:val="center"/>
        </w:trPr>
        <w:tc>
          <w:tcPr>
            <w:tcW w:w="1168" w:type="dxa"/>
            <w:vAlign w:val="bottom"/>
          </w:tcPr>
          <w:p w14:paraId="4C327641" w14:textId="77777777" w:rsidR="0040577C" w:rsidRPr="005C3523" w:rsidRDefault="0040577C" w:rsidP="0040577C">
            <w:pPr>
              <w:jc w:val="center"/>
              <w:rPr>
                <w:rFonts w:ascii="Times New Roman" w:eastAsia="Times New Roman" w:hAnsi="Times New Roman" w:cs="Times New Roman"/>
                <w:b/>
                <w:sz w:val="24"/>
                <w:szCs w:val="24"/>
                <w:lang w:eastAsia="en-IN"/>
              </w:rPr>
            </w:pPr>
            <w:r w:rsidRPr="005C3523">
              <w:rPr>
                <w:rFonts w:ascii="Times New Roman" w:eastAsia="Times New Roman" w:hAnsi="Times New Roman" w:cs="Times New Roman"/>
                <w:b/>
                <w:sz w:val="24"/>
                <w:szCs w:val="24"/>
                <w:lang w:eastAsia="en-IN"/>
              </w:rPr>
              <w:t>5</w:t>
            </w:r>
          </w:p>
        </w:tc>
        <w:tc>
          <w:tcPr>
            <w:tcW w:w="1695" w:type="dxa"/>
            <w:vAlign w:val="bottom"/>
          </w:tcPr>
          <w:p w14:paraId="346BEB03" w14:textId="63669296" w:rsidR="0040577C" w:rsidRPr="005C3523" w:rsidRDefault="0040577C" w:rsidP="0040577C">
            <w:pPr>
              <w:jc w:val="center"/>
              <w:rPr>
                <w:rFonts w:ascii="Times New Roman" w:eastAsia="Times New Roman" w:hAnsi="Times New Roman" w:cs="Times New Roman"/>
                <w:b/>
                <w:bCs/>
                <w:sz w:val="24"/>
                <w:szCs w:val="24"/>
                <w:lang w:eastAsia="en-IN"/>
              </w:rPr>
            </w:pPr>
            <w:r w:rsidRPr="005C3523">
              <w:rPr>
                <w:rFonts w:ascii="Times New Roman" w:eastAsia="Times New Roman" w:hAnsi="Times New Roman" w:cs="Times New Roman"/>
                <w:b/>
                <w:bCs/>
                <w:sz w:val="24"/>
                <w:szCs w:val="24"/>
                <w:lang w:eastAsia="en-IN"/>
              </w:rPr>
              <w:t>T</w:t>
            </w:r>
            <w:r w:rsidRPr="005C3523">
              <w:rPr>
                <w:rFonts w:ascii="Times New Roman" w:eastAsia="Times New Roman" w:hAnsi="Times New Roman" w:cs="Times New Roman"/>
                <w:b/>
                <w:bCs/>
                <w:sz w:val="24"/>
                <w:szCs w:val="24"/>
                <w:vertAlign w:val="subscript"/>
                <w:lang w:eastAsia="en-IN"/>
              </w:rPr>
              <w:t>5</w:t>
            </w:r>
          </w:p>
        </w:tc>
        <w:tc>
          <w:tcPr>
            <w:tcW w:w="2023" w:type="dxa"/>
            <w:vAlign w:val="center"/>
          </w:tcPr>
          <w:p w14:paraId="46EF88DC" w14:textId="697479A7" w:rsidR="0040577C" w:rsidRPr="005C3523" w:rsidRDefault="0040577C" w:rsidP="0040577C">
            <w:pPr>
              <w:jc w:val="center"/>
              <w:rPr>
                <w:rFonts w:ascii="Times New Roman" w:eastAsia="Times New Roman" w:hAnsi="Times New Roman" w:cs="Times New Roman"/>
                <w:b/>
                <w:bCs/>
                <w:sz w:val="24"/>
                <w:szCs w:val="24"/>
                <w:lang w:eastAsia="en-IN"/>
              </w:rPr>
            </w:pPr>
            <w:r w:rsidRPr="005C3523">
              <w:rPr>
                <w:rFonts w:ascii="Times New Roman" w:eastAsia="Times New Roman" w:hAnsi="Times New Roman" w:cs="Times New Roman"/>
                <w:b/>
                <w:bCs/>
                <w:sz w:val="24"/>
                <w:szCs w:val="24"/>
                <w:lang w:eastAsia="en-IN"/>
              </w:rPr>
              <w:t>L.C. Pauri</w:t>
            </w:r>
          </w:p>
        </w:tc>
        <w:tc>
          <w:tcPr>
            <w:tcW w:w="1118" w:type="dxa"/>
            <w:vAlign w:val="bottom"/>
          </w:tcPr>
          <w:p w14:paraId="6E623351" w14:textId="77777777" w:rsidR="0040577C" w:rsidRPr="005C3523" w:rsidRDefault="0040577C" w:rsidP="0040577C">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2.69</w:t>
            </w:r>
            <w:r w:rsidRPr="005C3523">
              <w:rPr>
                <w:rFonts w:ascii="Times New Roman" w:hAnsi="Times New Roman" w:cs="Times New Roman"/>
                <w:color w:val="000000"/>
                <w:sz w:val="24"/>
                <w:szCs w:val="24"/>
                <w:vertAlign w:val="superscript"/>
              </w:rPr>
              <w:t xml:space="preserve"> b</w:t>
            </w:r>
          </w:p>
        </w:tc>
        <w:tc>
          <w:tcPr>
            <w:tcW w:w="1180" w:type="dxa"/>
            <w:vAlign w:val="bottom"/>
          </w:tcPr>
          <w:p w14:paraId="48578AA2" w14:textId="77777777" w:rsidR="0040577C" w:rsidRPr="005C3523" w:rsidRDefault="0040577C" w:rsidP="0040577C">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19.00</w:t>
            </w:r>
            <w:r w:rsidRPr="005C3523">
              <w:rPr>
                <w:rFonts w:ascii="Times New Roman" w:hAnsi="Times New Roman" w:cs="Times New Roman"/>
                <w:color w:val="000000"/>
                <w:sz w:val="24"/>
                <w:szCs w:val="24"/>
                <w:vertAlign w:val="superscript"/>
              </w:rPr>
              <w:t>bc</w:t>
            </w:r>
          </w:p>
        </w:tc>
        <w:tc>
          <w:tcPr>
            <w:tcW w:w="1152" w:type="dxa"/>
            <w:vAlign w:val="bottom"/>
          </w:tcPr>
          <w:p w14:paraId="616E4B61" w14:textId="77777777" w:rsidR="0040577C" w:rsidRPr="005C3523" w:rsidRDefault="0040577C" w:rsidP="0040577C">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80.00</w:t>
            </w:r>
            <w:r w:rsidRPr="005C3523">
              <w:rPr>
                <w:rFonts w:ascii="Times New Roman" w:hAnsi="Times New Roman" w:cs="Times New Roman"/>
                <w:color w:val="000000"/>
                <w:sz w:val="24"/>
                <w:szCs w:val="24"/>
                <w:vertAlign w:val="superscript"/>
              </w:rPr>
              <w:t xml:space="preserve"> b</w:t>
            </w:r>
          </w:p>
        </w:tc>
        <w:tc>
          <w:tcPr>
            <w:tcW w:w="1150" w:type="dxa"/>
            <w:vAlign w:val="bottom"/>
          </w:tcPr>
          <w:p w14:paraId="5F4EC2F8" w14:textId="77777777" w:rsidR="0040577C" w:rsidRPr="005C3523" w:rsidRDefault="0040577C" w:rsidP="0040577C">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65.00</w:t>
            </w:r>
            <w:r w:rsidRPr="005C3523">
              <w:rPr>
                <w:rFonts w:ascii="Times New Roman" w:hAnsi="Times New Roman" w:cs="Times New Roman"/>
                <w:color w:val="000000"/>
                <w:sz w:val="24"/>
                <w:szCs w:val="24"/>
                <w:vertAlign w:val="superscript"/>
              </w:rPr>
              <w:t>ab</w:t>
            </w:r>
          </w:p>
        </w:tc>
        <w:tc>
          <w:tcPr>
            <w:tcW w:w="1159" w:type="dxa"/>
            <w:vAlign w:val="bottom"/>
          </w:tcPr>
          <w:p w14:paraId="6B9A9229" w14:textId="77777777" w:rsidR="0040577C" w:rsidRPr="005C3523" w:rsidRDefault="0040577C" w:rsidP="0040577C">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64.58</w:t>
            </w:r>
            <w:r w:rsidRPr="005C3523">
              <w:rPr>
                <w:rFonts w:ascii="Times New Roman" w:hAnsi="Times New Roman" w:cs="Times New Roman"/>
                <w:color w:val="000000"/>
                <w:sz w:val="24"/>
                <w:szCs w:val="24"/>
                <w:vertAlign w:val="superscript"/>
              </w:rPr>
              <w:t>ab</w:t>
            </w:r>
          </w:p>
        </w:tc>
        <w:tc>
          <w:tcPr>
            <w:tcW w:w="1215" w:type="dxa"/>
            <w:vAlign w:val="bottom"/>
          </w:tcPr>
          <w:p w14:paraId="23E62895" w14:textId="77777777" w:rsidR="0040577C" w:rsidRPr="005C3523" w:rsidRDefault="0040577C" w:rsidP="0040577C">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92.99</w:t>
            </w:r>
            <w:r w:rsidRPr="005C3523">
              <w:rPr>
                <w:rFonts w:ascii="Times New Roman" w:hAnsi="Times New Roman" w:cs="Times New Roman"/>
                <w:color w:val="000000"/>
                <w:sz w:val="24"/>
                <w:szCs w:val="24"/>
                <w:vertAlign w:val="superscript"/>
              </w:rPr>
              <w:t>ab</w:t>
            </w:r>
          </w:p>
        </w:tc>
        <w:tc>
          <w:tcPr>
            <w:tcW w:w="1159" w:type="dxa"/>
            <w:vAlign w:val="bottom"/>
          </w:tcPr>
          <w:p w14:paraId="4FAF8F01" w14:textId="77777777" w:rsidR="0040577C" w:rsidRPr="005C3523" w:rsidRDefault="0040577C" w:rsidP="0040577C">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62.63</w:t>
            </w:r>
            <w:r w:rsidRPr="005C3523">
              <w:rPr>
                <w:rFonts w:ascii="Times New Roman" w:hAnsi="Times New Roman" w:cs="Times New Roman"/>
                <w:color w:val="000000"/>
                <w:sz w:val="24"/>
                <w:szCs w:val="24"/>
                <w:vertAlign w:val="superscript"/>
              </w:rPr>
              <w:t xml:space="preserve"> a</w:t>
            </w:r>
          </w:p>
        </w:tc>
        <w:tc>
          <w:tcPr>
            <w:tcW w:w="1155" w:type="dxa"/>
            <w:vAlign w:val="bottom"/>
          </w:tcPr>
          <w:p w14:paraId="1D0E0004" w14:textId="77777777" w:rsidR="0040577C" w:rsidRPr="005C3523" w:rsidRDefault="0040577C" w:rsidP="0040577C">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25.38</w:t>
            </w:r>
            <w:r w:rsidRPr="005C3523">
              <w:rPr>
                <w:rFonts w:ascii="Times New Roman" w:hAnsi="Times New Roman" w:cs="Times New Roman"/>
                <w:color w:val="000000"/>
                <w:sz w:val="24"/>
                <w:szCs w:val="24"/>
                <w:vertAlign w:val="superscript"/>
              </w:rPr>
              <w:t xml:space="preserve"> a</w:t>
            </w:r>
          </w:p>
        </w:tc>
      </w:tr>
      <w:tr w:rsidR="0040577C" w:rsidRPr="005C3523" w14:paraId="00981773" w14:textId="77777777" w:rsidTr="0040577C">
        <w:trPr>
          <w:trHeight w:val="637"/>
          <w:jc w:val="center"/>
        </w:trPr>
        <w:tc>
          <w:tcPr>
            <w:tcW w:w="1168" w:type="dxa"/>
            <w:vAlign w:val="bottom"/>
          </w:tcPr>
          <w:p w14:paraId="132AA002" w14:textId="77777777" w:rsidR="0040577C" w:rsidRPr="005C3523" w:rsidRDefault="0040577C" w:rsidP="0040577C">
            <w:pPr>
              <w:jc w:val="center"/>
              <w:rPr>
                <w:rFonts w:ascii="Times New Roman" w:eastAsia="Times New Roman" w:hAnsi="Times New Roman" w:cs="Times New Roman"/>
                <w:b/>
                <w:sz w:val="24"/>
                <w:szCs w:val="24"/>
                <w:lang w:eastAsia="en-IN"/>
              </w:rPr>
            </w:pPr>
            <w:r w:rsidRPr="005C3523">
              <w:rPr>
                <w:rFonts w:ascii="Times New Roman" w:eastAsia="Times New Roman" w:hAnsi="Times New Roman" w:cs="Times New Roman"/>
                <w:b/>
                <w:sz w:val="24"/>
                <w:szCs w:val="24"/>
                <w:lang w:eastAsia="en-IN"/>
              </w:rPr>
              <w:t>6</w:t>
            </w:r>
          </w:p>
        </w:tc>
        <w:tc>
          <w:tcPr>
            <w:tcW w:w="1695" w:type="dxa"/>
            <w:vAlign w:val="bottom"/>
          </w:tcPr>
          <w:p w14:paraId="120EE091" w14:textId="2EBBE5A7" w:rsidR="0040577C" w:rsidRPr="005C3523" w:rsidRDefault="0040577C" w:rsidP="0040577C">
            <w:pPr>
              <w:jc w:val="center"/>
              <w:rPr>
                <w:rFonts w:ascii="Times New Roman" w:eastAsia="Times New Roman" w:hAnsi="Times New Roman" w:cs="Times New Roman"/>
                <w:b/>
                <w:bCs/>
                <w:sz w:val="24"/>
                <w:szCs w:val="24"/>
                <w:lang w:eastAsia="en-IN"/>
              </w:rPr>
            </w:pPr>
            <w:r w:rsidRPr="005C3523">
              <w:rPr>
                <w:rFonts w:ascii="Times New Roman" w:eastAsia="Times New Roman" w:hAnsi="Times New Roman" w:cs="Times New Roman"/>
                <w:b/>
                <w:bCs/>
                <w:sz w:val="24"/>
                <w:szCs w:val="24"/>
                <w:lang w:eastAsia="en-IN"/>
              </w:rPr>
              <w:t>T</w:t>
            </w:r>
            <w:r w:rsidRPr="005C3523">
              <w:rPr>
                <w:rFonts w:ascii="Times New Roman" w:eastAsia="Times New Roman" w:hAnsi="Times New Roman" w:cs="Times New Roman"/>
                <w:b/>
                <w:bCs/>
                <w:sz w:val="24"/>
                <w:szCs w:val="24"/>
                <w:vertAlign w:val="subscript"/>
                <w:lang w:eastAsia="en-IN"/>
              </w:rPr>
              <w:t>6</w:t>
            </w:r>
          </w:p>
        </w:tc>
        <w:tc>
          <w:tcPr>
            <w:tcW w:w="2023" w:type="dxa"/>
            <w:vAlign w:val="center"/>
          </w:tcPr>
          <w:p w14:paraId="65492E49" w14:textId="2B23A8C9" w:rsidR="0040577C" w:rsidRPr="005C3523" w:rsidRDefault="0040577C" w:rsidP="0040577C">
            <w:pPr>
              <w:jc w:val="center"/>
              <w:rPr>
                <w:rFonts w:ascii="Times New Roman" w:eastAsia="Times New Roman" w:hAnsi="Times New Roman" w:cs="Times New Roman"/>
                <w:b/>
                <w:bCs/>
                <w:sz w:val="24"/>
                <w:szCs w:val="24"/>
                <w:lang w:eastAsia="en-IN"/>
              </w:rPr>
            </w:pPr>
            <w:r w:rsidRPr="005C3523">
              <w:rPr>
                <w:rFonts w:ascii="Times New Roman" w:eastAsia="Times New Roman" w:hAnsi="Times New Roman" w:cs="Times New Roman"/>
                <w:b/>
                <w:bCs/>
                <w:sz w:val="24"/>
                <w:szCs w:val="24"/>
                <w:lang w:eastAsia="en-IN"/>
              </w:rPr>
              <w:t>L.C. Pabau</w:t>
            </w:r>
          </w:p>
        </w:tc>
        <w:tc>
          <w:tcPr>
            <w:tcW w:w="1118" w:type="dxa"/>
            <w:vAlign w:val="bottom"/>
          </w:tcPr>
          <w:p w14:paraId="4381A440" w14:textId="77777777" w:rsidR="0040577C" w:rsidRPr="005C3523" w:rsidRDefault="0040577C" w:rsidP="0040577C">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3.00</w:t>
            </w:r>
            <w:r w:rsidRPr="005C3523">
              <w:rPr>
                <w:rFonts w:ascii="Times New Roman" w:hAnsi="Times New Roman" w:cs="Times New Roman"/>
                <w:color w:val="000000"/>
                <w:sz w:val="24"/>
                <w:szCs w:val="24"/>
                <w:vertAlign w:val="superscript"/>
              </w:rPr>
              <w:t xml:space="preserve"> ab</w:t>
            </w:r>
          </w:p>
        </w:tc>
        <w:tc>
          <w:tcPr>
            <w:tcW w:w="1180" w:type="dxa"/>
            <w:vAlign w:val="bottom"/>
          </w:tcPr>
          <w:p w14:paraId="5F86FD25" w14:textId="77777777" w:rsidR="0040577C" w:rsidRPr="005C3523" w:rsidRDefault="0040577C" w:rsidP="0040577C">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23.75</w:t>
            </w:r>
            <w:r w:rsidRPr="005C3523">
              <w:rPr>
                <w:rFonts w:ascii="Times New Roman" w:hAnsi="Times New Roman" w:cs="Times New Roman"/>
                <w:color w:val="000000"/>
                <w:sz w:val="24"/>
                <w:szCs w:val="24"/>
                <w:vertAlign w:val="superscript"/>
              </w:rPr>
              <w:t xml:space="preserve"> a</w:t>
            </w:r>
          </w:p>
        </w:tc>
        <w:tc>
          <w:tcPr>
            <w:tcW w:w="1152" w:type="dxa"/>
            <w:vAlign w:val="bottom"/>
          </w:tcPr>
          <w:p w14:paraId="58AA62BC" w14:textId="77777777" w:rsidR="0040577C" w:rsidRPr="005C3523" w:rsidRDefault="0040577C" w:rsidP="0040577C">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81.25</w:t>
            </w:r>
            <w:r w:rsidRPr="005C3523">
              <w:rPr>
                <w:rFonts w:ascii="Times New Roman" w:hAnsi="Times New Roman" w:cs="Times New Roman"/>
                <w:color w:val="000000"/>
                <w:sz w:val="24"/>
                <w:szCs w:val="24"/>
                <w:vertAlign w:val="superscript"/>
              </w:rPr>
              <w:t xml:space="preserve"> b</w:t>
            </w:r>
          </w:p>
        </w:tc>
        <w:tc>
          <w:tcPr>
            <w:tcW w:w="1150" w:type="dxa"/>
            <w:vAlign w:val="bottom"/>
          </w:tcPr>
          <w:p w14:paraId="1B9AAE86" w14:textId="77777777" w:rsidR="0040577C" w:rsidRPr="005C3523" w:rsidRDefault="0040577C" w:rsidP="0040577C">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55.00</w:t>
            </w:r>
            <w:r w:rsidRPr="005C3523">
              <w:rPr>
                <w:rFonts w:ascii="Times New Roman" w:hAnsi="Times New Roman" w:cs="Times New Roman"/>
                <w:color w:val="000000"/>
                <w:sz w:val="24"/>
                <w:szCs w:val="24"/>
                <w:vertAlign w:val="superscript"/>
              </w:rPr>
              <w:t xml:space="preserve"> c</w:t>
            </w:r>
          </w:p>
        </w:tc>
        <w:tc>
          <w:tcPr>
            <w:tcW w:w="1159" w:type="dxa"/>
            <w:vAlign w:val="bottom"/>
          </w:tcPr>
          <w:p w14:paraId="1826178F" w14:textId="77777777" w:rsidR="0040577C" w:rsidRPr="005C3523" w:rsidRDefault="0040577C" w:rsidP="0040577C">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61.38</w:t>
            </w:r>
            <w:r w:rsidRPr="005C3523">
              <w:rPr>
                <w:rFonts w:ascii="Times New Roman" w:hAnsi="Times New Roman" w:cs="Times New Roman"/>
                <w:color w:val="000000"/>
                <w:sz w:val="24"/>
                <w:szCs w:val="24"/>
                <w:vertAlign w:val="superscript"/>
              </w:rPr>
              <w:t xml:space="preserve"> bc</w:t>
            </w:r>
          </w:p>
        </w:tc>
        <w:tc>
          <w:tcPr>
            <w:tcW w:w="1215" w:type="dxa"/>
            <w:vAlign w:val="bottom"/>
          </w:tcPr>
          <w:p w14:paraId="08628A5E" w14:textId="77777777" w:rsidR="0040577C" w:rsidRPr="005C3523" w:rsidRDefault="0040577C" w:rsidP="0040577C">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92.10</w:t>
            </w:r>
            <w:r w:rsidRPr="005C3523">
              <w:rPr>
                <w:rFonts w:ascii="Times New Roman" w:hAnsi="Times New Roman" w:cs="Times New Roman"/>
                <w:color w:val="000000"/>
                <w:sz w:val="24"/>
                <w:szCs w:val="24"/>
                <w:vertAlign w:val="superscript"/>
              </w:rPr>
              <w:t>abc</w:t>
            </w:r>
          </w:p>
        </w:tc>
        <w:tc>
          <w:tcPr>
            <w:tcW w:w="1159" w:type="dxa"/>
            <w:vAlign w:val="bottom"/>
          </w:tcPr>
          <w:p w14:paraId="4762DB37" w14:textId="77777777" w:rsidR="0040577C" w:rsidRPr="005C3523" w:rsidRDefault="0040577C" w:rsidP="0040577C">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53.75</w:t>
            </w:r>
            <w:r w:rsidRPr="005C3523">
              <w:rPr>
                <w:rFonts w:ascii="Times New Roman" w:hAnsi="Times New Roman" w:cs="Times New Roman"/>
                <w:color w:val="000000"/>
                <w:sz w:val="24"/>
                <w:szCs w:val="24"/>
                <w:vertAlign w:val="superscript"/>
              </w:rPr>
              <w:t xml:space="preserve"> c</w:t>
            </w:r>
          </w:p>
        </w:tc>
        <w:tc>
          <w:tcPr>
            <w:tcW w:w="1155" w:type="dxa"/>
            <w:vAlign w:val="bottom"/>
          </w:tcPr>
          <w:p w14:paraId="3680A71F" w14:textId="77777777" w:rsidR="0040577C" w:rsidRPr="005C3523" w:rsidRDefault="0040577C" w:rsidP="0040577C">
            <w:pPr>
              <w:jc w:val="center"/>
              <w:rPr>
                <w:rFonts w:ascii="Times New Roman" w:hAnsi="Times New Roman" w:cs="Times New Roman"/>
                <w:color w:val="000000"/>
                <w:sz w:val="24"/>
                <w:szCs w:val="24"/>
              </w:rPr>
            </w:pPr>
            <w:r w:rsidRPr="005C3523">
              <w:rPr>
                <w:rFonts w:ascii="Times New Roman" w:hAnsi="Times New Roman" w:cs="Times New Roman"/>
                <w:color w:val="000000"/>
                <w:sz w:val="24"/>
                <w:szCs w:val="24"/>
              </w:rPr>
              <w:t>16.13</w:t>
            </w:r>
            <w:r w:rsidRPr="005C3523">
              <w:rPr>
                <w:rFonts w:ascii="Times New Roman" w:hAnsi="Times New Roman" w:cs="Times New Roman"/>
                <w:color w:val="000000"/>
                <w:sz w:val="24"/>
                <w:szCs w:val="24"/>
                <w:vertAlign w:val="superscript"/>
              </w:rPr>
              <w:t xml:space="preserve"> c</w:t>
            </w:r>
          </w:p>
        </w:tc>
      </w:tr>
      <w:tr w:rsidR="0040577C" w:rsidRPr="005C3523" w14:paraId="3722F655" w14:textId="77777777" w:rsidTr="0040577C">
        <w:trPr>
          <w:trHeight w:val="637"/>
          <w:jc w:val="center"/>
        </w:trPr>
        <w:tc>
          <w:tcPr>
            <w:tcW w:w="1168" w:type="dxa"/>
            <w:vAlign w:val="bottom"/>
          </w:tcPr>
          <w:p w14:paraId="65C83951" w14:textId="77777777" w:rsidR="0040577C" w:rsidRPr="005C3523" w:rsidRDefault="0040577C" w:rsidP="0008009A">
            <w:pPr>
              <w:jc w:val="center"/>
              <w:rPr>
                <w:rFonts w:ascii="Times New Roman" w:eastAsia="Times New Roman" w:hAnsi="Times New Roman" w:cs="Times New Roman"/>
                <w:sz w:val="24"/>
                <w:szCs w:val="24"/>
                <w:lang w:eastAsia="en-IN"/>
              </w:rPr>
            </w:pPr>
          </w:p>
        </w:tc>
        <w:tc>
          <w:tcPr>
            <w:tcW w:w="1695" w:type="dxa"/>
          </w:tcPr>
          <w:p w14:paraId="5ED65EBB" w14:textId="77777777" w:rsidR="0040577C" w:rsidRPr="005C3523" w:rsidRDefault="0040577C" w:rsidP="0008009A">
            <w:pPr>
              <w:jc w:val="center"/>
              <w:rPr>
                <w:rFonts w:ascii="Times New Roman" w:eastAsia="Times New Roman" w:hAnsi="Times New Roman" w:cs="Times New Roman"/>
                <w:b/>
                <w:sz w:val="24"/>
                <w:szCs w:val="24"/>
                <w:lang w:eastAsia="en-IN"/>
              </w:rPr>
            </w:pPr>
          </w:p>
        </w:tc>
        <w:tc>
          <w:tcPr>
            <w:tcW w:w="2023" w:type="dxa"/>
            <w:vAlign w:val="bottom"/>
          </w:tcPr>
          <w:p w14:paraId="4D4BCE83" w14:textId="5FC9E155" w:rsidR="0040577C" w:rsidRPr="005C3523" w:rsidRDefault="0040577C" w:rsidP="0008009A">
            <w:pPr>
              <w:jc w:val="center"/>
              <w:rPr>
                <w:rFonts w:ascii="Times New Roman" w:eastAsia="Times New Roman" w:hAnsi="Times New Roman" w:cs="Times New Roman"/>
                <w:b/>
                <w:sz w:val="24"/>
                <w:szCs w:val="24"/>
                <w:lang w:eastAsia="en-IN"/>
              </w:rPr>
            </w:pPr>
            <w:r w:rsidRPr="005C3523">
              <w:rPr>
                <w:rFonts w:ascii="Times New Roman" w:eastAsia="Times New Roman" w:hAnsi="Times New Roman" w:cs="Times New Roman"/>
                <w:b/>
                <w:sz w:val="24"/>
                <w:szCs w:val="24"/>
                <w:lang w:eastAsia="en-IN"/>
              </w:rPr>
              <w:t>CV</w:t>
            </w:r>
          </w:p>
        </w:tc>
        <w:tc>
          <w:tcPr>
            <w:tcW w:w="1118" w:type="dxa"/>
            <w:vAlign w:val="center"/>
          </w:tcPr>
          <w:p w14:paraId="703E6715" w14:textId="77777777" w:rsidR="0040577C" w:rsidRPr="005C3523" w:rsidRDefault="0040577C" w:rsidP="0008009A">
            <w:pPr>
              <w:jc w:val="center"/>
              <w:rPr>
                <w:rFonts w:ascii="Times New Roman" w:hAnsi="Times New Roman" w:cs="Times New Roman"/>
                <w:sz w:val="24"/>
                <w:szCs w:val="24"/>
              </w:rPr>
            </w:pPr>
            <w:r w:rsidRPr="005C3523">
              <w:rPr>
                <w:rFonts w:ascii="Times New Roman" w:hAnsi="Times New Roman" w:cs="Times New Roman"/>
                <w:sz w:val="24"/>
                <w:szCs w:val="24"/>
              </w:rPr>
              <w:t>10.29</w:t>
            </w:r>
          </w:p>
        </w:tc>
        <w:tc>
          <w:tcPr>
            <w:tcW w:w="1180" w:type="dxa"/>
          </w:tcPr>
          <w:p w14:paraId="25057542" w14:textId="77777777" w:rsidR="0040577C" w:rsidRPr="005C3523" w:rsidRDefault="0040577C" w:rsidP="0008009A">
            <w:pPr>
              <w:jc w:val="center"/>
              <w:rPr>
                <w:rFonts w:ascii="Times New Roman" w:hAnsi="Times New Roman" w:cs="Times New Roman"/>
                <w:sz w:val="24"/>
                <w:szCs w:val="24"/>
              </w:rPr>
            </w:pPr>
            <w:r w:rsidRPr="005C3523">
              <w:rPr>
                <w:rFonts w:ascii="Times New Roman" w:hAnsi="Times New Roman" w:cs="Times New Roman"/>
                <w:sz w:val="24"/>
                <w:szCs w:val="24"/>
              </w:rPr>
              <w:t>14.42</w:t>
            </w:r>
          </w:p>
        </w:tc>
        <w:tc>
          <w:tcPr>
            <w:tcW w:w="1152" w:type="dxa"/>
          </w:tcPr>
          <w:p w14:paraId="5D703CB7" w14:textId="77777777" w:rsidR="0040577C" w:rsidRPr="005C3523" w:rsidRDefault="0040577C" w:rsidP="0008009A">
            <w:pPr>
              <w:jc w:val="center"/>
              <w:rPr>
                <w:rFonts w:ascii="Times New Roman" w:hAnsi="Times New Roman" w:cs="Times New Roman"/>
                <w:sz w:val="24"/>
                <w:szCs w:val="24"/>
              </w:rPr>
            </w:pPr>
            <w:r w:rsidRPr="005C3523">
              <w:rPr>
                <w:rFonts w:ascii="Times New Roman" w:hAnsi="Times New Roman" w:cs="Times New Roman"/>
                <w:sz w:val="24"/>
                <w:szCs w:val="24"/>
              </w:rPr>
              <w:t>6.75</w:t>
            </w:r>
          </w:p>
        </w:tc>
        <w:tc>
          <w:tcPr>
            <w:tcW w:w="1150" w:type="dxa"/>
          </w:tcPr>
          <w:p w14:paraId="35D62D38" w14:textId="77777777" w:rsidR="0040577C" w:rsidRPr="005C3523" w:rsidRDefault="0040577C" w:rsidP="0008009A">
            <w:pPr>
              <w:jc w:val="center"/>
              <w:rPr>
                <w:rFonts w:ascii="Times New Roman" w:hAnsi="Times New Roman" w:cs="Times New Roman"/>
                <w:sz w:val="24"/>
                <w:szCs w:val="24"/>
              </w:rPr>
            </w:pPr>
            <w:r w:rsidRPr="005C3523">
              <w:rPr>
                <w:rFonts w:ascii="Times New Roman" w:hAnsi="Times New Roman" w:cs="Times New Roman"/>
                <w:sz w:val="24"/>
                <w:szCs w:val="24"/>
              </w:rPr>
              <w:t>9.15</w:t>
            </w:r>
          </w:p>
        </w:tc>
        <w:tc>
          <w:tcPr>
            <w:tcW w:w="1159" w:type="dxa"/>
          </w:tcPr>
          <w:p w14:paraId="74919708" w14:textId="77777777" w:rsidR="0040577C" w:rsidRPr="005C3523" w:rsidRDefault="0040577C" w:rsidP="0008009A">
            <w:pPr>
              <w:jc w:val="center"/>
              <w:rPr>
                <w:rFonts w:ascii="Times New Roman" w:hAnsi="Times New Roman" w:cs="Times New Roman"/>
                <w:sz w:val="24"/>
                <w:szCs w:val="24"/>
              </w:rPr>
            </w:pPr>
            <w:r w:rsidRPr="005C3523">
              <w:rPr>
                <w:rFonts w:ascii="Times New Roman" w:hAnsi="Times New Roman" w:cs="Times New Roman"/>
                <w:sz w:val="24"/>
                <w:szCs w:val="24"/>
              </w:rPr>
              <w:t>5.12</w:t>
            </w:r>
          </w:p>
        </w:tc>
        <w:tc>
          <w:tcPr>
            <w:tcW w:w="1215" w:type="dxa"/>
          </w:tcPr>
          <w:p w14:paraId="105BF802" w14:textId="77777777" w:rsidR="0040577C" w:rsidRPr="005C3523" w:rsidRDefault="0040577C" w:rsidP="0008009A">
            <w:pPr>
              <w:jc w:val="center"/>
              <w:rPr>
                <w:rFonts w:ascii="Times New Roman" w:hAnsi="Times New Roman" w:cs="Times New Roman"/>
                <w:sz w:val="24"/>
                <w:szCs w:val="24"/>
              </w:rPr>
            </w:pPr>
            <w:r w:rsidRPr="005C3523">
              <w:rPr>
                <w:rFonts w:ascii="Times New Roman" w:hAnsi="Times New Roman" w:cs="Times New Roman"/>
                <w:sz w:val="24"/>
                <w:szCs w:val="24"/>
              </w:rPr>
              <w:t>1.71</w:t>
            </w:r>
          </w:p>
        </w:tc>
        <w:tc>
          <w:tcPr>
            <w:tcW w:w="1159" w:type="dxa"/>
          </w:tcPr>
          <w:p w14:paraId="33461FFF" w14:textId="77777777" w:rsidR="0040577C" w:rsidRPr="005C3523" w:rsidRDefault="0040577C" w:rsidP="0008009A">
            <w:pPr>
              <w:jc w:val="center"/>
              <w:rPr>
                <w:rFonts w:ascii="Times New Roman" w:hAnsi="Times New Roman" w:cs="Times New Roman"/>
                <w:sz w:val="24"/>
                <w:szCs w:val="24"/>
              </w:rPr>
            </w:pPr>
            <w:r w:rsidRPr="005C3523">
              <w:rPr>
                <w:rFonts w:ascii="Times New Roman" w:hAnsi="Times New Roman" w:cs="Times New Roman"/>
                <w:sz w:val="24"/>
                <w:szCs w:val="24"/>
              </w:rPr>
              <w:t>4.86</w:t>
            </w:r>
          </w:p>
        </w:tc>
        <w:tc>
          <w:tcPr>
            <w:tcW w:w="1155" w:type="dxa"/>
          </w:tcPr>
          <w:p w14:paraId="2446471D" w14:textId="77777777" w:rsidR="0040577C" w:rsidRPr="005C3523" w:rsidRDefault="0040577C" w:rsidP="0008009A">
            <w:pPr>
              <w:jc w:val="center"/>
              <w:rPr>
                <w:rFonts w:ascii="Times New Roman" w:hAnsi="Times New Roman" w:cs="Times New Roman"/>
                <w:sz w:val="24"/>
                <w:szCs w:val="24"/>
              </w:rPr>
            </w:pPr>
            <w:r w:rsidRPr="005C3523">
              <w:rPr>
                <w:rFonts w:ascii="Times New Roman" w:hAnsi="Times New Roman" w:cs="Times New Roman"/>
                <w:sz w:val="24"/>
                <w:szCs w:val="24"/>
              </w:rPr>
              <w:t>14.56</w:t>
            </w:r>
          </w:p>
        </w:tc>
      </w:tr>
      <w:tr w:rsidR="0040577C" w:rsidRPr="005C3523" w14:paraId="3A7ED6CF" w14:textId="77777777" w:rsidTr="0040577C">
        <w:trPr>
          <w:trHeight w:val="637"/>
          <w:jc w:val="center"/>
        </w:trPr>
        <w:tc>
          <w:tcPr>
            <w:tcW w:w="1168" w:type="dxa"/>
            <w:vAlign w:val="bottom"/>
          </w:tcPr>
          <w:p w14:paraId="5350E9B4" w14:textId="77777777" w:rsidR="0040577C" w:rsidRPr="005C3523" w:rsidRDefault="0040577C" w:rsidP="0008009A">
            <w:pPr>
              <w:jc w:val="center"/>
              <w:rPr>
                <w:rFonts w:ascii="Times New Roman" w:eastAsia="Times New Roman" w:hAnsi="Times New Roman" w:cs="Times New Roman"/>
                <w:sz w:val="24"/>
                <w:szCs w:val="24"/>
                <w:lang w:eastAsia="en-IN"/>
              </w:rPr>
            </w:pPr>
          </w:p>
        </w:tc>
        <w:tc>
          <w:tcPr>
            <w:tcW w:w="1695" w:type="dxa"/>
          </w:tcPr>
          <w:p w14:paraId="68A1EE45" w14:textId="77777777" w:rsidR="0040577C" w:rsidRPr="005C3523" w:rsidRDefault="0040577C" w:rsidP="0008009A">
            <w:pPr>
              <w:jc w:val="center"/>
              <w:rPr>
                <w:rFonts w:ascii="Times New Roman" w:eastAsia="Times New Roman" w:hAnsi="Times New Roman" w:cs="Times New Roman"/>
                <w:b/>
                <w:sz w:val="24"/>
                <w:szCs w:val="24"/>
                <w:lang w:eastAsia="en-IN"/>
              </w:rPr>
            </w:pPr>
          </w:p>
        </w:tc>
        <w:tc>
          <w:tcPr>
            <w:tcW w:w="2023" w:type="dxa"/>
            <w:vAlign w:val="bottom"/>
          </w:tcPr>
          <w:p w14:paraId="62227B86" w14:textId="60FD1881" w:rsidR="0040577C" w:rsidRPr="005C3523" w:rsidRDefault="0040577C" w:rsidP="0008009A">
            <w:pPr>
              <w:jc w:val="center"/>
              <w:rPr>
                <w:rFonts w:ascii="Times New Roman" w:eastAsia="Times New Roman" w:hAnsi="Times New Roman" w:cs="Times New Roman"/>
                <w:b/>
                <w:sz w:val="24"/>
                <w:szCs w:val="24"/>
                <w:lang w:eastAsia="en-IN"/>
              </w:rPr>
            </w:pPr>
            <w:r w:rsidRPr="005C3523">
              <w:rPr>
                <w:rFonts w:ascii="Times New Roman" w:eastAsia="Times New Roman" w:hAnsi="Times New Roman" w:cs="Times New Roman"/>
                <w:b/>
                <w:sz w:val="24"/>
                <w:szCs w:val="24"/>
                <w:lang w:eastAsia="en-IN"/>
              </w:rPr>
              <w:t>CD @5%</w:t>
            </w:r>
          </w:p>
        </w:tc>
        <w:tc>
          <w:tcPr>
            <w:tcW w:w="1118" w:type="dxa"/>
            <w:vAlign w:val="center"/>
          </w:tcPr>
          <w:p w14:paraId="5FE9BB6A" w14:textId="77777777" w:rsidR="0040577C" w:rsidRPr="005C3523" w:rsidRDefault="0040577C" w:rsidP="0008009A">
            <w:pPr>
              <w:jc w:val="center"/>
              <w:rPr>
                <w:rFonts w:ascii="Times New Roman" w:hAnsi="Times New Roman" w:cs="Times New Roman"/>
                <w:sz w:val="24"/>
                <w:szCs w:val="24"/>
              </w:rPr>
            </w:pPr>
            <w:r w:rsidRPr="005C3523">
              <w:rPr>
                <w:rFonts w:ascii="Times New Roman" w:hAnsi="Times New Roman" w:cs="Times New Roman"/>
                <w:sz w:val="24"/>
                <w:szCs w:val="24"/>
              </w:rPr>
              <w:t>0.44</w:t>
            </w:r>
          </w:p>
        </w:tc>
        <w:tc>
          <w:tcPr>
            <w:tcW w:w="1180" w:type="dxa"/>
          </w:tcPr>
          <w:p w14:paraId="24C7B564" w14:textId="77777777" w:rsidR="0040577C" w:rsidRPr="005C3523" w:rsidRDefault="0040577C" w:rsidP="0008009A">
            <w:pPr>
              <w:jc w:val="center"/>
              <w:rPr>
                <w:rFonts w:ascii="Times New Roman" w:hAnsi="Times New Roman" w:cs="Times New Roman"/>
                <w:sz w:val="24"/>
                <w:szCs w:val="24"/>
              </w:rPr>
            </w:pPr>
            <w:r w:rsidRPr="005C3523">
              <w:rPr>
                <w:rFonts w:ascii="Times New Roman" w:hAnsi="Times New Roman" w:cs="Times New Roman"/>
                <w:sz w:val="24"/>
                <w:szCs w:val="24"/>
              </w:rPr>
              <w:t>4.34</w:t>
            </w:r>
          </w:p>
        </w:tc>
        <w:tc>
          <w:tcPr>
            <w:tcW w:w="1152" w:type="dxa"/>
          </w:tcPr>
          <w:p w14:paraId="1C8675AD" w14:textId="77777777" w:rsidR="0040577C" w:rsidRPr="005C3523" w:rsidRDefault="0040577C" w:rsidP="0008009A">
            <w:pPr>
              <w:jc w:val="center"/>
              <w:rPr>
                <w:rFonts w:ascii="Times New Roman" w:hAnsi="Times New Roman" w:cs="Times New Roman"/>
                <w:sz w:val="24"/>
                <w:szCs w:val="24"/>
              </w:rPr>
            </w:pPr>
            <w:r w:rsidRPr="005C3523">
              <w:rPr>
                <w:rFonts w:ascii="Times New Roman" w:hAnsi="Times New Roman" w:cs="Times New Roman"/>
                <w:sz w:val="24"/>
                <w:szCs w:val="24"/>
              </w:rPr>
              <w:t>8.44</w:t>
            </w:r>
          </w:p>
        </w:tc>
        <w:tc>
          <w:tcPr>
            <w:tcW w:w="1150" w:type="dxa"/>
          </w:tcPr>
          <w:p w14:paraId="6D5D3819" w14:textId="77777777" w:rsidR="0040577C" w:rsidRPr="005C3523" w:rsidRDefault="0040577C" w:rsidP="0008009A">
            <w:pPr>
              <w:jc w:val="center"/>
              <w:rPr>
                <w:rFonts w:ascii="Times New Roman" w:hAnsi="Times New Roman" w:cs="Times New Roman"/>
                <w:sz w:val="24"/>
                <w:szCs w:val="24"/>
              </w:rPr>
            </w:pPr>
            <w:r w:rsidRPr="005C3523">
              <w:rPr>
                <w:rFonts w:ascii="Times New Roman" w:hAnsi="Times New Roman" w:cs="Times New Roman"/>
                <w:sz w:val="24"/>
                <w:szCs w:val="24"/>
              </w:rPr>
              <w:t>8.73</w:t>
            </w:r>
          </w:p>
        </w:tc>
        <w:tc>
          <w:tcPr>
            <w:tcW w:w="1159" w:type="dxa"/>
          </w:tcPr>
          <w:p w14:paraId="2C3E1783" w14:textId="77777777" w:rsidR="0040577C" w:rsidRPr="005C3523" w:rsidRDefault="0040577C" w:rsidP="0008009A">
            <w:pPr>
              <w:jc w:val="center"/>
              <w:rPr>
                <w:rFonts w:ascii="Times New Roman" w:hAnsi="Times New Roman" w:cs="Times New Roman"/>
                <w:sz w:val="24"/>
                <w:szCs w:val="24"/>
              </w:rPr>
            </w:pPr>
            <w:r w:rsidRPr="005C3523">
              <w:rPr>
                <w:rFonts w:ascii="Times New Roman" w:hAnsi="Times New Roman" w:cs="Times New Roman"/>
                <w:sz w:val="24"/>
                <w:szCs w:val="24"/>
              </w:rPr>
              <w:t>4.81</w:t>
            </w:r>
          </w:p>
        </w:tc>
        <w:tc>
          <w:tcPr>
            <w:tcW w:w="1215" w:type="dxa"/>
          </w:tcPr>
          <w:p w14:paraId="6518BCF4" w14:textId="77777777" w:rsidR="0040577C" w:rsidRPr="005C3523" w:rsidRDefault="0040577C" w:rsidP="0008009A">
            <w:pPr>
              <w:jc w:val="center"/>
              <w:rPr>
                <w:rFonts w:ascii="Times New Roman" w:hAnsi="Times New Roman" w:cs="Times New Roman"/>
                <w:sz w:val="24"/>
                <w:szCs w:val="24"/>
              </w:rPr>
            </w:pPr>
            <w:r w:rsidRPr="005C3523">
              <w:rPr>
                <w:rFonts w:ascii="Times New Roman" w:hAnsi="Times New Roman" w:cs="Times New Roman"/>
                <w:sz w:val="24"/>
                <w:szCs w:val="24"/>
              </w:rPr>
              <w:t>2.37</w:t>
            </w:r>
          </w:p>
        </w:tc>
        <w:tc>
          <w:tcPr>
            <w:tcW w:w="1159" w:type="dxa"/>
          </w:tcPr>
          <w:p w14:paraId="0115B79C" w14:textId="77777777" w:rsidR="0040577C" w:rsidRPr="005C3523" w:rsidRDefault="0040577C" w:rsidP="0008009A">
            <w:pPr>
              <w:jc w:val="center"/>
              <w:rPr>
                <w:rFonts w:ascii="Times New Roman" w:hAnsi="Times New Roman" w:cs="Times New Roman"/>
                <w:sz w:val="24"/>
                <w:szCs w:val="24"/>
              </w:rPr>
            </w:pPr>
            <w:r w:rsidRPr="005C3523">
              <w:rPr>
                <w:rFonts w:ascii="Times New Roman" w:hAnsi="Times New Roman" w:cs="Times New Roman"/>
                <w:sz w:val="24"/>
                <w:szCs w:val="24"/>
              </w:rPr>
              <w:t>4.18</w:t>
            </w:r>
          </w:p>
        </w:tc>
        <w:tc>
          <w:tcPr>
            <w:tcW w:w="1155" w:type="dxa"/>
          </w:tcPr>
          <w:p w14:paraId="39317C6B" w14:textId="77777777" w:rsidR="0040577C" w:rsidRPr="005C3523" w:rsidRDefault="0040577C" w:rsidP="0008009A">
            <w:pPr>
              <w:jc w:val="center"/>
              <w:rPr>
                <w:rFonts w:ascii="Times New Roman" w:hAnsi="Times New Roman" w:cs="Times New Roman"/>
                <w:sz w:val="24"/>
                <w:szCs w:val="24"/>
              </w:rPr>
            </w:pPr>
            <w:r w:rsidRPr="005C3523">
              <w:rPr>
                <w:rFonts w:ascii="Times New Roman" w:hAnsi="Times New Roman" w:cs="Times New Roman"/>
                <w:sz w:val="24"/>
                <w:szCs w:val="24"/>
              </w:rPr>
              <w:t>4.68</w:t>
            </w:r>
          </w:p>
        </w:tc>
      </w:tr>
      <w:tr w:rsidR="0040577C" w:rsidRPr="005C3523" w14:paraId="2EB0BAF6" w14:textId="77777777" w:rsidTr="0040577C">
        <w:trPr>
          <w:trHeight w:val="678"/>
          <w:jc w:val="center"/>
        </w:trPr>
        <w:tc>
          <w:tcPr>
            <w:tcW w:w="1168" w:type="dxa"/>
            <w:vAlign w:val="bottom"/>
          </w:tcPr>
          <w:p w14:paraId="2F03A282" w14:textId="77777777" w:rsidR="0040577C" w:rsidRPr="005C3523" w:rsidRDefault="0040577C" w:rsidP="0008009A">
            <w:pPr>
              <w:jc w:val="center"/>
              <w:rPr>
                <w:rFonts w:ascii="Times New Roman" w:eastAsia="Times New Roman" w:hAnsi="Times New Roman" w:cs="Times New Roman"/>
                <w:sz w:val="24"/>
                <w:szCs w:val="24"/>
                <w:lang w:eastAsia="en-IN"/>
              </w:rPr>
            </w:pPr>
          </w:p>
        </w:tc>
        <w:tc>
          <w:tcPr>
            <w:tcW w:w="1695" w:type="dxa"/>
          </w:tcPr>
          <w:p w14:paraId="2A595B29" w14:textId="77777777" w:rsidR="0040577C" w:rsidRPr="005C3523" w:rsidRDefault="0040577C" w:rsidP="0008009A">
            <w:pPr>
              <w:jc w:val="center"/>
              <w:rPr>
                <w:rFonts w:ascii="Times New Roman" w:eastAsia="Times New Roman" w:hAnsi="Times New Roman" w:cs="Times New Roman"/>
                <w:b/>
                <w:sz w:val="24"/>
                <w:szCs w:val="24"/>
                <w:lang w:eastAsia="en-IN"/>
              </w:rPr>
            </w:pPr>
          </w:p>
        </w:tc>
        <w:tc>
          <w:tcPr>
            <w:tcW w:w="2023" w:type="dxa"/>
            <w:vAlign w:val="bottom"/>
          </w:tcPr>
          <w:p w14:paraId="397E30DD" w14:textId="273EAC01" w:rsidR="0040577C" w:rsidRPr="005C3523" w:rsidRDefault="0040577C" w:rsidP="0008009A">
            <w:pPr>
              <w:jc w:val="center"/>
              <w:rPr>
                <w:rFonts w:ascii="Times New Roman" w:eastAsia="Times New Roman" w:hAnsi="Times New Roman" w:cs="Times New Roman"/>
                <w:b/>
                <w:sz w:val="24"/>
                <w:szCs w:val="24"/>
                <w:lang w:eastAsia="en-IN"/>
              </w:rPr>
            </w:pPr>
            <w:r w:rsidRPr="005C3523">
              <w:rPr>
                <w:rFonts w:ascii="Times New Roman" w:eastAsia="Times New Roman" w:hAnsi="Times New Roman" w:cs="Times New Roman"/>
                <w:b/>
                <w:sz w:val="24"/>
                <w:szCs w:val="24"/>
                <w:lang w:eastAsia="en-IN"/>
              </w:rPr>
              <w:t>SEm</w:t>
            </w:r>
          </w:p>
        </w:tc>
        <w:tc>
          <w:tcPr>
            <w:tcW w:w="1118" w:type="dxa"/>
            <w:vAlign w:val="center"/>
          </w:tcPr>
          <w:p w14:paraId="39256DBF" w14:textId="77777777" w:rsidR="0040577C" w:rsidRPr="005C3523" w:rsidRDefault="0040577C" w:rsidP="0008009A">
            <w:pPr>
              <w:jc w:val="center"/>
              <w:rPr>
                <w:rFonts w:ascii="Times New Roman" w:hAnsi="Times New Roman" w:cs="Times New Roman"/>
                <w:sz w:val="24"/>
                <w:szCs w:val="24"/>
              </w:rPr>
            </w:pPr>
            <w:r w:rsidRPr="005C3523">
              <w:rPr>
                <w:rFonts w:ascii="Times New Roman" w:hAnsi="Times New Roman" w:cs="Times New Roman"/>
                <w:sz w:val="24"/>
                <w:szCs w:val="24"/>
              </w:rPr>
              <w:t>0.14</w:t>
            </w:r>
          </w:p>
        </w:tc>
        <w:tc>
          <w:tcPr>
            <w:tcW w:w="1180" w:type="dxa"/>
          </w:tcPr>
          <w:p w14:paraId="6BEFFB98" w14:textId="77777777" w:rsidR="0040577C" w:rsidRPr="005C3523" w:rsidRDefault="0040577C" w:rsidP="0008009A">
            <w:pPr>
              <w:jc w:val="center"/>
              <w:rPr>
                <w:rFonts w:ascii="Times New Roman" w:hAnsi="Times New Roman" w:cs="Times New Roman"/>
                <w:sz w:val="24"/>
                <w:szCs w:val="24"/>
              </w:rPr>
            </w:pPr>
            <w:r w:rsidRPr="005C3523">
              <w:rPr>
                <w:rFonts w:ascii="Times New Roman" w:hAnsi="Times New Roman" w:cs="Times New Roman"/>
                <w:sz w:val="24"/>
                <w:szCs w:val="24"/>
              </w:rPr>
              <w:t>1.44</w:t>
            </w:r>
          </w:p>
        </w:tc>
        <w:tc>
          <w:tcPr>
            <w:tcW w:w="1152" w:type="dxa"/>
          </w:tcPr>
          <w:p w14:paraId="7093F3CC" w14:textId="77777777" w:rsidR="0040577C" w:rsidRPr="005C3523" w:rsidRDefault="0040577C" w:rsidP="0008009A">
            <w:pPr>
              <w:jc w:val="center"/>
              <w:rPr>
                <w:rFonts w:ascii="Times New Roman" w:hAnsi="Times New Roman" w:cs="Times New Roman"/>
                <w:sz w:val="24"/>
                <w:szCs w:val="24"/>
              </w:rPr>
            </w:pPr>
            <w:r w:rsidRPr="005C3523">
              <w:rPr>
                <w:rFonts w:ascii="Times New Roman" w:hAnsi="Times New Roman" w:cs="Times New Roman"/>
                <w:sz w:val="24"/>
                <w:szCs w:val="24"/>
              </w:rPr>
              <w:t>2.80</w:t>
            </w:r>
          </w:p>
        </w:tc>
        <w:tc>
          <w:tcPr>
            <w:tcW w:w="1150" w:type="dxa"/>
          </w:tcPr>
          <w:p w14:paraId="76FCC36E" w14:textId="77777777" w:rsidR="0040577C" w:rsidRPr="005C3523" w:rsidRDefault="0040577C" w:rsidP="0008009A">
            <w:pPr>
              <w:jc w:val="center"/>
              <w:rPr>
                <w:rFonts w:ascii="Times New Roman" w:hAnsi="Times New Roman" w:cs="Times New Roman"/>
                <w:sz w:val="24"/>
                <w:szCs w:val="24"/>
              </w:rPr>
            </w:pPr>
            <w:r w:rsidRPr="005C3523">
              <w:rPr>
                <w:rFonts w:ascii="Times New Roman" w:hAnsi="Times New Roman" w:cs="Times New Roman"/>
                <w:sz w:val="24"/>
                <w:szCs w:val="24"/>
              </w:rPr>
              <w:t>2.89</w:t>
            </w:r>
          </w:p>
        </w:tc>
        <w:tc>
          <w:tcPr>
            <w:tcW w:w="1159" w:type="dxa"/>
          </w:tcPr>
          <w:p w14:paraId="59E24992" w14:textId="77777777" w:rsidR="0040577C" w:rsidRPr="005C3523" w:rsidRDefault="0040577C" w:rsidP="0008009A">
            <w:pPr>
              <w:jc w:val="center"/>
              <w:rPr>
                <w:rFonts w:ascii="Times New Roman" w:hAnsi="Times New Roman" w:cs="Times New Roman"/>
                <w:sz w:val="24"/>
                <w:szCs w:val="24"/>
              </w:rPr>
            </w:pPr>
            <w:r w:rsidRPr="005C3523">
              <w:rPr>
                <w:rFonts w:ascii="Times New Roman" w:hAnsi="Times New Roman" w:cs="Times New Roman"/>
                <w:sz w:val="24"/>
                <w:szCs w:val="24"/>
              </w:rPr>
              <w:t>1.59</w:t>
            </w:r>
          </w:p>
        </w:tc>
        <w:tc>
          <w:tcPr>
            <w:tcW w:w="1215" w:type="dxa"/>
          </w:tcPr>
          <w:p w14:paraId="592D548F" w14:textId="77777777" w:rsidR="0040577C" w:rsidRPr="005C3523" w:rsidRDefault="0040577C" w:rsidP="0008009A">
            <w:pPr>
              <w:jc w:val="center"/>
              <w:rPr>
                <w:rFonts w:ascii="Times New Roman" w:hAnsi="Times New Roman" w:cs="Times New Roman"/>
                <w:sz w:val="24"/>
                <w:szCs w:val="24"/>
              </w:rPr>
            </w:pPr>
            <w:r w:rsidRPr="005C3523">
              <w:rPr>
                <w:rFonts w:ascii="Times New Roman" w:hAnsi="Times New Roman" w:cs="Times New Roman"/>
                <w:sz w:val="24"/>
                <w:szCs w:val="24"/>
              </w:rPr>
              <w:t>0.78</w:t>
            </w:r>
          </w:p>
        </w:tc>
        <w:tc>
          <w:tcPr>
            <w:tcW w:w="1159" w:type="dxa"/>
          </w:tcPr>
          <w:p w14:paraId="3B11C8B8" w14:textId="77777777" w:rsidR="0040577C" w:rsidRPr="005C3523" w:rsidRDefault="0040577C" w:rsidP="0008009A">
            <w:pPr>
              <w:jc w:val="center"/>
              <w:rPr>
                <w:rFonts w:ascii="Times New Roman" w:hAnsi="Times New Roman" w:cs="Times New Roman"/>
                <w:sz w:val="24"/>
                <w:szCs w:val="24"/>
              </w:rPr>
            </w:pPr>
            <w:r w:rsidRPr="005C3523">
              <w:rPr>
                <w:rFonts w:ascii="Times New Roman" w:hAnsi="Times New Roman" w:cs="Times New Roman"/>
                <w:sz w:val="24"/>
                <w:szCs w:val="24"/>
              </w:rPr>
              <w:t>1.38</w:t>
            </w:r>
          </w:p>
        </w:tc>
        <w:tc>
          <w:tcPr>
            <w:tcW w:w="1155" w:type="dxa"/>
          </w:tcPr>
          <w:p w14:paraId="344DFB5C" w14:textId="77777777" w:rsidR="0040577C" w:rsidRPr="005C3523" w:rsidRDefault="0040577C" w:rsidP="0008009A">
            <w:pPr>
              <w:jc w:val="center"/>
              <w:rPr>
                <w:rFonts w:ascii="Times New Roman" w:hAnsi="Times New Roman" w:cs="Times New Roman"/>
                <w:sz w:val="24"/>
                <w:szCs w:val="24"/>
              </w:rPr>
            </w:pPr>
            <w:r w:rsidRPr="005C3523">
              <w:rPr>
                <w:rFonts w:ascii="Times New Roman" w:hAnsi="Times New Roman" w:cs="Times New Roman"/>
                <w:sz w:val="24"/>
                <w:szCs w:val="24"/>
              </w:rPr>
              <w:t>1.55</w:t>
            </w:r>
          </w:p>
        </w:tc>
      </w:tr>
    </w:tbl>
    <w:p w14:paraId="4D012E3B" w14:textId="77777777" w:rsidR="0008009A" w:rsidRPr="005C3523" w:rsidRDefault="00E73BCA" w:rsidP="00E73BCA">
      <w:pPr>
        <w:rPr>
          <w:rFonts w:ascii="Times New Roman" w:hAnsi="Times New Roman" w:cs="Times New Roman"/>
          <w:sz w:val="24"/>
          <w:szCs w:val="24"/>
        </w:rPr>
      </w:pPr>
      <w:r w:rsidRPr="005C3523">
        <w:rPr>
          <w:rFonts w:ascii="Times New Roman" w:hAnsi="Times New Roman" w:cs="Times New Roman"/>
          <w:sz w:val="24"/>
          <w:szCs w:val="24"/>
        </w:rPr>
        <w:t>SL- Stigma length, SE- Sex ratio, HP- Hand pollination, IP- Insect pollination, PG- Pollen germination, PV1, PV2 and PV3- Pollen viability at day 1, 2 and 3 respectively</w:t>
      </w:r>
    </w:p>
    <w:p w14:paraId="4157767C" w14:textId="77777777" w:rsidR="003E0326" w:rsidRPr="005C3523" w:rsidRDefault="003E0326" w:rsidP="00E73BCA">
      <w:pPr>
        <w:rPr>
          <w:rFonts w:ascii="Times New Roman" w:hAnsi="Times New Roman" w:cs="Times New Roman"/>
          <w:sz w:val="24"/>
          <w:szCs w:val="24"/>
        </w:rPr>
      </w:pPr>
    </w:p>
    <w:p w14:paraId="53693FD9" w14:textId="77777777" w:rsidR="003E0326" w:rsidRPr="005C3523" w:rsidRDefault="003E0326" w:rsidP="003E0326">
      <w:pPr>
        <w:spacing w:line="360" w:lineRule="auto"/>
        <w:jc w:val="both"/>
        <w:rPr>
          <w:rFonts w:ascii="Times New Roman" w:hAnsi="Times New Roman" w:cs="Times New Roman"/>
          <w:b/>
          <w:sz w:val="24"/>
          <w:szCs w:val="24"/>
        </w:rPr>
      </w:pPr>
      <w:r w:rsidRPr="005C3523">
        <w:rPr>
          <w:rFonts w:ascii="Times New Roman" w:hAnsi="Times New Roman" w:cs="Times New Roman"/>
          <w:sz w:val="24"/>
          <w:szCs w:val="24"/>
        </w:rPr>
        <w:lastRenderedPageBreak/>
        <w:t xml:space="preserve">Table 2: Stigmatic receptivity per cent of </w:t>
      </w:r>
      <w:r w:rsidRPr="005C3523">
        <w:rPr>
          <w:rFonts w:ascii="Times New Roman" w:hAnsi="Times New Roman" w:cs="Times New Roman"/>
          <w:i/>
          <w:sz w:val="24"/>
          <w:szCs w:val="28"/>
        </w:rPr>
        <w:t xml:space="preserve">Cyclanthera pedata </w:t>
      </w:r>
      <w:r w:rsidRPr="005C3523">
        <w:rPr>
          <w:rFonts w:ascii="Times New Roman" w:hAnsi="Times New Roman" w:cs="Times New Roman"/>
          <w:sz w:val="24"/>
          <w:szCs w:val="28"/>
        </w:rPr>
        <w:t>L. Schrad.</w:t>
      </w:r>
      <w:r w:rsidRPr="005C3523">
        <w:rPr>
          <w:rFonts w:ascii="Times New Roman" w:hAnsi="Times New Roman" w:cs="Times New Roman"/>
          <w:sz w:val="24"/>
          <w:szCs w:val="24"/>
        </w:rPr>
        <w:t xml:space="preserve"> flower based on fruit set method at different stages of stigma.</w:t>
      </w:r>
    </w:p>
    <w:tbl>
      <w:tblPr>
        <w:tblpPr w:leftFromText="180" w:rightFromText="180" w:vertAnchor="page" w:horzAnchor="margin" w:tblpY="2125"/>
        <w:tblW w:w="14174" w:type="dxa"/>
        <w:tblLook w:val="04A0" w:firstRow="1" w:lastRow="0" w:firstColumn="1" w:lastColumn="0" w:noHBand="0" w:noVBand="1"/>
      </w:tblPr>
      <w:tblGrid>
        <w:gridCol w:w="1417"/>
        <w:gridCol w:w="2635"/>
        <w:gridCol w:w="2940"/>
        <w:gridCol w:w="1557"/>
        <w:gridCol w:w="2123"/>
        <w:gridCol w:w="1805"/>
        <w:gridCol w:w="1697"/>
      </w:tblGrid>
      <w:tr w:rsidR="0040577C" w:rsidRPr="005C3523" w14:paraId="79E0AC7D" w14:textId="77777777" w:rsidTr="0040577C">
        <w:trPr>
          <w:trHeight w:val="695"/>
        </w:trPr>
        <w:tc>
          <w:tcPr>
            <w:tcW w:w="1417" w:type="dxa"/>
            <w:tcBorders>
              <w:top w:val="single" w:sz="8" w:space="0" w:color="auto"/>
              <w:left w:val="single" w:sz="8" w:space="0" w:color="auto"/>
              <w:bottom w:val="single" w:sz="8" w:space="0" w:color="auto"/>
              <w:right w:val="single" w:sz="8" w:space="0" w:color="auto"/>
            </w:tcBorders>
            <w:vAlign w:val="center"/>
            <w:hideMark/>
          </w:tcPr>
          <w:p w14:paraId="07C348A5" w14:textId="77777777" w:rsidR="0040577C" w:rsidRPr="005C3523" w:rsidRDefault="0040577C" w:rsidP="00490C0D">
            <w:pPr>
              <w:spacing w:after="0" w:line="240" w:lineRule="auto"/>
              <w:jc w:val="center"/>
              <w:rPr>
                <w:rFonts w:ascii="Times New Roman" w:eastAsia="Times New Roman" w:hAnsi="Times New Roman" w:cs="Times New Roman"/>
                <w:b/>
                <w:bCs/>
                <w:color w:val="000000"/>
                <w:sz w:val="24"/>
                <w:szCs w:val="24"/>
                <w:lang w:eastAsia="en-IN"/>
              </w:rPr>
            </w:pPr>
            <w:r w:rsidRPr="005C3523">
              <w:rPr>
                <w:rFonts w:ascii="Times New Roman" w:eastAsia="Times New Roman" w:hAnsi="Times New Roman" w:cs="Times New Roman"/>
                <w:b/>
                <w:bCs/>
                <w:color w:val="000000"/>
                <w:sz w:val="24"/>
                <w:szCs w:val="24"/>
                <w:lang w:eastAsia="en-IN"/>
              </w:rPr>
              <w:t>Sr. No.</w:t>
            </w:r>
          </w:p>
        </w:tc>
        <w:tc>
          <w:tcPr>
            <w:tcW w:w="2635" w:type="dxa"/>
            <w:tcBorders>
              <w:top w:val="single" w:sz="8" w:space="0" w:color="auto"/>
              <w:left w:val="nil"/>
              <w:bottom w:val="single" w:sz="8" w:space="0" w:color="auto"/>
              <w:right w:val="single" w:sz="4" w:space="0" w:color="auto"/>
            </w:tcBorders>
          </w:tcPr>
          <w:p w14:paraId="1C64FE31" w14:textId="51A29F2B" w:rsidR="0040577C" w:rsidRPr="005C3523" w:rsidRDefault="0040577C" w:rsidP="00490C0D">
            <w:pPr>
              <w:spacing w:after="0" w:line="240" w:lineRule="auto"/>
              <w:jc w:val="center"/>
              <w:rPr>
                <w:rFonts w:ascii="Times New Roman" w:eastAsia="Times New Roman" w:hAnsi="Times New Roman" w:cs="Times New Roman"/>
                <w:b/>
                <w:bCs/>
                <w:color w:val="000000"/>
                <w:sz w:val="24"/>
                <w:szCs w:val="24"/>
                <w:lang w:eastAsia="en-IN"/>
              </w:rPr>
            </w:pPr>
            <w:r w:rsidRPr="005C3523">
              <w:rPr>
                <w:rFonts w:ascii="Times New Roman" w:eastAsia="Times New Roman" w:hAnsi="Times New Roman" w:cs="Times New Roman"/>
                <w:b/>
                <w:bCs/>
                <w:sz w:val="24"/>
                <w:szCs w:val="24"/>
                <w:lang w:eastAsia="en-IN"/>
              </w:rPr>
              <w:t>Treatment Notation</w:t>
            </w:r>
          </w:p>
        </w:tc>
        <w:tc>
          <w:tcPr>
            <w:tcW w:w="2940" w:type="dxa"/>
            <w:tcBorders>
              <w:top w:val="single" w:sz="8" w:space="0" w:color="auto"/>
              <w:left w:val="single" w:sz="4" w:space="0" w:color="auto"/>
              <w:bottom w:val="single" w:sz="8" w:space="0" w:color="auto"/>
              <w:right w:val="single" w:sz="8" w:space="0" w:color="auto"/>
            </w:tcBorders>
            <w:vAlign w:val="center"/>
            <w:hideMark/>
          </w:tcPr>
          <w:p w14:paraId="69C68920" w14:textId="15BA052B" w:rsidR="0040577C" w:rsidRPr="005C3523" w:rsidRDefault="0040577C" w:rsidP="00490C0D">
            <w:pPr>
              <w:spacing w:after="0" w:line="240" w:lineRule="auto"/>
              <w:jc w:val="center"/>
              <w:rPr>
                <w:rFonts w:ascii="Times New Roman" w:eastAsia="Times New Roman" w:hAnsi="Times New Roman" w:cs="Times New Roman"/>
                <w:b/>
                <w:bCs/>
                <w:color w:val="000000"/>
                <w:sz w:val="24"/>
                <w:szCs w:val="24"/>
                <w:lang w:eastAsia="en-IN"/>
              </w:rPr>
            </w:pPr>
            <w:r w:rsidRPr="005C3523">
              <w:rPr>
                <w:rFonts w:ascii="Times New Roman" w:eastAsia="Times New Roman" w:hAnsi="Times New Roman" w:cs="Times New Roman"/>
                <w:b/>
                <w:bCs/>
                <w:color w:val="000000"/>
                <w:sz w:val="24"/>
                <w:szCs w:val="24"/>
                <w:lang w:eastAsia="en-IN"/>
              </w:rPr>
              <w:t>Genotypes</w:t>
            </w:r>
          </w:p>
        </w:tc>
        <w:tc>
          <w:tcPr>
            <w:tcW w:w="1557" w:type="dxa"/>
            <w:tcBorders>
              <w:top w:val="single" w:sz="8" w:space="0" w:color="auto"/>
              <w:left w:val="nil"/>
              <w:bottom w:val="single" w:sz="8" w:space="0" w:color="auto"/>
              <w:right w:val="single" w:sz="8" w:space="0" w:color="auto"/>
            </w:tcBorders>
            <w:vAlign w:val="center"/>
            <w:hideMark/>
          </w:tcPr>
          <w:p w14:paraId="008790C2" w14:textId="77777777" w:rsidR="0040577C" w:rsidRPr="005C3523" w:rsidRDefault="0040577C" w:rsidP="00490C0D">
            <w:pPr>
              <w:spacing w:after="0" w:line="240" w:lineRule="auto"/>
              <w:jc w:val="center"/>
              <w:rPr>
                <w:rFonts w:ascii="Times New Roman" w:eastAsia="Times New Roman" w:hAnsi="Times New Roman" w:cs="Times New Roman"/>
                <w:b/>
                <w:bCs/>
                <w:color w:val="000000"/>
                <w:sz w:val="24"/>
                <w:szCs w:val="24"/>
                <w:lang w:eastAsia="en-IN"/>
              </w:rPr>
            </w:pPr>
            <w:r w:rsidRPr="005C3523">
              <w:rPr>
                <w:rFonts w:ascii="Times New Roman" w:eastAsia="Times New Roman" w:hAnsi="Times New Roman" w:cs="Times New Roman"/>
                <w:b/>
                <w:bCs/>
                <w:color w:val="000000"/>
                <w:sz w:val="24"/>
                <w:szCs w:val="24"/>
                <w:lang w:eastAsia="en-IN"/>
              </w:rPr>
              <w:t>Age of stigma</w:t>
            </w:r>
          </w:p>
        </w:tc>
        <w:tc>
          <w:tcPr>
            <w:tcW w:w="2123" w:type="dxa"/>
            <w:tcBorders>
              <w:top w:val="single" w:sz="8" w:space="0" w:color="auto"/>
              <w:left w:val="nil"/>
              <w:bottom w:val="single" w:sz="8" w:space="0" w:color="auto"/>
              <w:right w:val="single" w:sz="8" w:space="0" w:color="auto"/>
            </w:tcBorders>
            <w:vAlign w:val="center"/>
            <w:hideMark/>
          </w:tcPr>
          <w:p w14:paraId="6BC906D0" w14:textId="77777777" w:rsidR="0040577C" w:rsidRPr="005C3523" w:rsidRDefault="0040577C" w:rsidP="00490C0D">
            <w:pPr>
              <w:spacing w:after="0" w:line="240" w:lineRule="auto"/>
              <w:jc w:val="center"/>
              <w:rPr>
                <w:rFonts w:ascii="Times New Roman" w:eastAsia="Times New Roman" w:hAnsi="Times New Roman" w:cs="Times New Roman"/>
                <w:b/>
                <w:bCs/>
                <w:color w:val="000000"/>
                <w:sz w:val="24"/>
                <w:szCs w:val="24"/>
                <w:lang w:eastAsia="en-IN"/>
              </w:rPr>
            </w:pPr>
            <w:r w:rsidRPr="005C3523">
              <w:rPr>
                <w:rFonts w:ascii="Times New Roman" w:eastAsia="Times New Roman" w:hAnsi="Times New Roman" w:cs="Times New Roman"/>
                <w:b/>
                <w:bCs/>
                <w:color w:val="000000"/>
                <w:sz w:val="24"/>
                <w:szCs w:val="24"/>
                <w:lang w:eastAsia="en-IN"/>
              </w:rPr>
              <w:t>Number of buds pollinated</w:t>
            </w:r>
          </w:p>
        </w:tc>
        <w:tc>
          <w:tcPr>
            <w:tcW w:w="1805" w:type="dxa"/>
            <w:tcBorders>
              <w:top w:val="single" w:sz="8" w:space="0" w:color="auto"/>
              <w:left w:val="nil"/>
              <w:bottom w:val="single" w:sz="8" w:space="0" w:color="auto"/>
              <w:right w:val="single" w:sz="8" w:space="0" w:color="auto"/>
            </w:tcBorders>
            <w:vAlign w:val="center"/>
            <w:hideMark/>
          </w:tcPr>
          <w:p w14:paraId="1A175D71" w14:textId="77777777" w:rsidR="0040577C" w:rsidRPr="005C3523" w:rsidRDefault="0040577C" w:rsidP="00490C0D">
            <w:pPr>
              <w:spacing w:after="0" w:line="240" w:lineRule="auto"/>
              <w:jc w:val="center"/>
              <w:rPr>
                <w:rFonts w:ascii="Times New Roman" w:eastAsia="Times New Roman" w:hAnsi="Times New Roman" w:cs="Times New Roman"/>
                <w:b/>
                <w:bCs/>
                <w:color w:val="000000"/>
                <w:sz w:val="24"/>
                <w:szCs w:val="24"/>
                <w:lang w:eastAsia="en-IN"/>
              </w:rPr>
            </w:pPr>
            <w:r w:rsidRPr="005C3523">
              <w:rPr>
                <w:rFonts w:ascii="Times New Roman" w:eastAsia="Times New Roman" w:hAnsi="Times New Roman" w:cs="Times New Roman"/>
                <w:b/>
                <w:bCs/>
                <w:color w:val="000000"/>
                <w:sz w:val="24"/>
                <w:szCs w:val="24"/>
                <w:lang w:eastAsia="en-IN"/>
              </w:rPr>
              <w:t>Number of fruit set</w:t>
            </w:r>
          </w:p>
        </w:tc>
        <w:tc>
          <w:tcPr>
            <w:tcW w:w="1697" w:type="dxa"/>
            <w:tcBorders>
              <w:top w:val="single" w:sz="8" w:space="0" w:color="auto"/>
              <w:left w:val="nil"/>
              <w:bottom w:val="single" w:sz="8" w:space="0" w:color="auto"/>
              <w:right w:val="single" w:sz="8" w:space="0" w:color="auto"/>
            </w:tcBorders>
            <w:vAlign w:val="center"/>
            <w:hideMark/>
          </w:tcPr>
          <w:p w14:paraId="0D686B15" w14:textId="77777777" w:rsidR="0040577C" w:rsidRPr="005C3523" w:rsidRDefault="0040577C" w:rsidP="00490C0D">
            <w:pPr>
              <w:spacing w:after="0" w:line="240" w:lineRule="auto"/>
              <w:jc w:val="center"/>
              <w:rPr>
                <w:rFonts w:ascii="Times New Roman" w:eastAsia="Times New Roman" w:hAnsi="Times New Roman" w:cs="Times New Roman"/>
                <w:b/>
                <w:bCs/>
                <w:color w:val="000000"/>
                <w:sz w:val="24"/>
                <w:szCs w:val="24"/>
                <w:lang w:eastAsia="en-IN"/>
              </w:rPr>
            </w:pPr>
            <w:r w:rsidRPr="005C3523">
              <w:rPr>
                <w:rFonts w:ascii="Times New Roman" w:eastAsia="Times New Roman" w:hAnsi="Times New Roman" w:cs="Times New Roman"/>
                <w:b/>
                <w:bCs/>
                <w:color w:val="000000"/>
                <w:sz w:val="24"/>
                <w:szCs w:val="24"/>
                <w:lang w:eastAsia="en-IN"/>
              </w:rPr>
              <w:t>Per cent of fruit set (%)</w:t>
            </w:r>
          </w:p>
        </w:tc>
      </w:tr>
      <w:tr w:rsidR="0040577C" w:rsidRPr="005C3523" w14:paraId="68982C72" w14:textId="77777777" w:rsidTr="0040577C">
        <w:trPr>
          <w:trHeight w:val="247"/>
        </w:trPr>
        <w:tc>
          <w:tcPr>
            <w:tcW w:w="1417" w:type="dxa"/>
            <w:vMerge w:val="restart"/>
            <w:tcBorders>
              <w:top w:val="nil"/>
              <w:left w:val="single" w:sz="8" w:space="0" w:color="auto"/>
              <w:bottom w:val="single" w:sz="8" w:space="0" w:color="000000"/>
              <w:right w:val="single" w:sz="8" w:space="0" w:color="auto"/>
            </w:tcBorders>
            <w:vAlign w:val="center"/>
            <w:hideMark/>
          </w:tcPr>
          <w:p w14:paraId="3B462987" w14:textId="77777777" w:rsidR="0040577C" w:rsidRPr="005C3523" w:rsidRDefault="0040577C" w:rsidP="0040577C">
            <w:pPr>
              <w:spacing w:after="0" w:line="240" w:lineRule="auto"/>
              <w:jc w:val="center"/>
              <w:rPr>
                <w:rFonts w:ascii="Times New Roman" w:eastAsia="Times New Roman" w:hAnsi="Times New Roman" w:cs="Times New Roman"/>
                <w:b/>
                <w:bCs/>
                <w:color w:val="000000"/>
                <w:sz w:val="24"/>
                <w:szCs w:val="24"/>
                <w:lang w:eastAsia="en-IN"/>
              </w:rPr>
            </w:pPr>
            <w:r w:rsidRPr="005C3523">
              <w:rPr>
                <w:rFonts w:ascii="Times New Roman" w:eastAsia="Times New Roman" w:hAnsi="Times New Roman" w:cs="Times New Roman"/>
                <w:b/>
                <w:bCs/>
                <w:color w:val="000000"/>
                <w:sz w:val="24"/>
                <w:szCs w:val="24"/>
                <w:lang w:eastAsia="en-IN"/>
              </w:rPr>
              <w:t>1.</w:t>
            </w:r>
            <w:r w:rsidRPr="005C3523">
              <w:rPr>
                <w:rFonts w:ascii="Times New Roman" w:eastAsia="Times New Roman" w:hAnsi="Times New Roman" w:cs="Times New Roman"/>
                <w:b/>
                <w:bCs/>
                <w:color w:val="000000"/>
                <w:sz w:val="14"/>
                <w:szCs w:val="14"/>
                <w:lang w:eastAsia="en-IN"/>
              </w:rPr>
              <w:t xml:space="preserve">      </w:t>
            </w:r>
            <w:r w:rsidRPr="005C3523">
              <w:rPr>
                <w:rFonts w:ascii="Times New Roman" w:eastAsia="Times New Roman" w:hAnsi="Times New Roman" w:cs="Times New Roman"/>
                <w:b/>
                <w:bCs/>
                <w:color w:val="000000"/>
                <w:sz w:val="24"/>
                <w:szCs w:val="24"/>
                <w:lang w:eastAsia="en-IN"/>
              </w:rPr>
              <w:t> </w:t>
            </w:r>
          </w:p>
        </w:tc>
        <w:tc>
          <w:tcPr>
            <w:tcW w:w="2635" w:type="dxa"/>
            <w:vMerge w:val="restart"/>
            <w:tcBorders>
              <w:top w:val="nil"/>
              <w:left w:val="single" w:sz="8" w:space="0" w:color="auto"/>
              <w:right w:val="single" w:sz="8" w:space="0" w:color="auto"/>
            </w:tcBorders>
            <w:vAlign w:val="bottom"/>
          </w:tcPr>
          <w:p w14:paraId="45E956EE" w14:textId="77777777" w:rsidR="0040577C" w:rsidRPr="005C3523" w:rsidRDefault="0040577C" w:rsidP="0040577C">
            <w:pPr>
              <w:spacing w:after="0" w:line="240" w:lineRule="auto"/>
              <w:jc w:val="center"/>
              <w:rPr>
                <w:rFonts w:ascii="Times New Roman" w:eastAsia="Times New Roman" w:hAnsi="Times New Roman" w:cs="Times New Roman"/>
                <w:b/>
                <w:bCs/>
                <w:color w:val="000000"/>
                <w:sz w:val="24"/>
                <w:szCs w:val="24"/>
                <w:lang w:eastAsia="en-IN"/>
              </w:rPr>
            </w:pPr>
            <w:r w:rsidRPr="005C3523">
              <w:rPr>
                <w:rFonts w:ascii="Times New Roman" w:eastAsia="Times New Roman" w:hAnsi="Times New Roman" w:cs="Times New Roman"/>
                <w:b/>
                <w:bCs/>
                <w:sz w:val="24"/>
                <w:szCs w:val="24"/>
                <w:lang w:eastAsia="en-IN"/>
              </w:rPr>
              <w:t>T</w:t>
            </w:r>
            <w:r w:rsidRPr="005C3523">
              <w:rPr>
                <w:rFonts w:ascii="Times New Roman" w:eastAsia="Times New Roman" w:hAnsi="Times New Roman" w:cs="Times New Roman"/>
                <w:b/>
                <w:bCs/>
                <w:sz w:val="24"/>
                <w:szCs w:val="24"/>
                <w:vertAlign w:val="subscript"/>
                <w:lang w:eastAsia="en-IN"/>
              </w:rPr>
              <w:t>1</w:t>
            </w:r>
          </w:p>
          <w:p w14:paraId="4A25E7B2" w14:textId="42601F58" w:rsidR="0040577C" w:rsidRPr="005C3523" w:rsidRDefault="0040577C" w:rsidP="0040577C">
            <w:pPr>
              <w:spacing w:after="0" w:line="240" w:lineRule="auto"/>
              <w:jc w:val="center"/>
              <w:rPr>
                <w:rFonts w:ascii="Times New Roman" w:eastAsia="Times New Roman" w:hAnsi="Times New Roman" w:cs="Times New Roman"/>
                <w:b/>
                <w:bCs/>
                <w:color w:val="000000"/>
                <w:sz w:val="24"/>
                <w:szCs w:val="24"/>
                <w:lang w:eastAsia="en-IN"/>
              </w:rPr>
            </w:pPr>
          </w:p>
        </w:tc>
        <w:tc>
          <w:tcPr>
            <w:tcW w:w="2940" w:type="dxa"/>
            <w:vMerge w:val="restart"/>
            <w:tcBorders>
              <w:top w:val="nil"/>
              <w:left w:val="single" w:sz="8" w:space="0" w:color="auto"/>
              <w:bottom w:val="single" w:sz="8" w:space="0" w:color="000000"/>
              <w:right w:val="single" w:sz="8" w:space="0" w:color="auto"/>
            </w:tcBorders>
            <w:vAlign w:val="center"/>
            <w:hideMark/>
          </w:tcPr>
          <w:p w14:paraId="0DB3EC19" w14:textId="697860C9" w:rsidR="0040577C" w:rsidRPr="005C3523" w:rsidRDefault="0040577C" w:rsidP="0040577C">
            <w:pPr>
              <w:spacing w:after="0" w:line="240" w:lineRule="auto"/>
              <w:rPr>
                <w:rFonts w:ascii="Times New Roman" w:eastAsia="Times New Roman" w:hAnsi="Times New Roman" w:cs="Times New Roman"/>
                <w:b/>
                <w:bCs/>
                <w:color w:val="000000"/>
                <w:sz w:val="24"/>
                <w:szCs w:val="24"/>
                <w:lang w:eastAsia="en-IN"/>
              </w:rPr>
            </w:pPr>
            <w:r w:rsidRPr="005C3523">
              <w:rPr>
                <w:rFonts w:ascii="Times New Roman" w:eastAsia="Times New Roman" w:hAnsi="Times New Roman" w:cs="Times New Roman"/>
                <w:b/>
                <w:bCs/>
                <w:color w:val="000000"/>
                <w:sz w:val="24"/>
                <w:szCs w:val="24"/>
                <w:lang w:eastAsia="en-IN"/>
              </w:rPr>
              <w:t>L.C. Bharsar</w:t>
            </w:r>
          </w:p>
        </w:tc>
        <w:tc>
          <w:tcPr>
            <w:tcW w:w="1557" w:type="dxa"/>
            <w:tcBorders>
              <w:top w:val="nil"/>
              <w:left w:val="nil"/>
              <w:bottom w:val="single" w:sz="8" w:space="0" w:color="auto"/>
              <w:right w:val="single" w:sz="8" w:space="0" w:color="auto"/>
            </w:tcBorders>
            <w:vAlign w:val="center"/>
            <w:hideMark/>
          </w:tcPr>
          <w:p w14:paraId="4A753C92" w14:textId="77777777" w:rsidR="0040577C" w:rsidRPr="005C3523" w:rsidRDefault="0040577C" w:rsidP="0040577C">
            <w:pPr>
              <w:spacing w:after="0" w:line="240" w:lineRule="auto"/>
              <w:jc w:val="center"/>
              <w:rPr>
                <w:rFonts w:ascii="Times New Roman" w:eastAsia="Times New Roman" w:hAnsi="Times New Roman" w:cs="Times New Roman"/>
                <w:color w:val="000000"/>
                <w:sz w:val="24"/>
                <w:szCs w:val="24"/>
                <w:lang w:eastAsia="en-IN"/>
              </w:rPr>
            </w:pPr>
            <w:r w:rsidRPr="005C3523">
              <w:rPr>
                <w:rFonts w:ascii="Times New Roman" w:eastAsia="Times New Roman" w:hAnsi="Times New Roman" w:cs="Times New Roman"/>
                <w:color w:val="000000"/>
                <w:sz w:val="24"/>
                <w:szCs w:val="24"/>
                <w:lang w:eastAsia="en-IN"/>
              </w:rPr>
              <w:t>A</w:t>
            </w:r>
          </w:p>
        </w:tc>
        <w:tc>
          <w:tcPr>
            <w:tcW w:w="2123" w:type="dxa"/>
            <w:tcBorders>
              <w:top w:val="nil"/>
              <w:left w:val="nil"/>
              <w:bottom w:val="single" w:sz="8" w:space="0" w:color="auto"/>
              <w:right w:val="single" w:sz="8" w:space="0" w:color="auto"/>
            </w:tcBorders>
            <w:vAlign w:val="center"/>
            <w:hideMark/>
          </w:tcPr>
          <w:p w14:paraId="0EA17D71" w14:textId="77777777" w:rsidR="0040577C" w:rsidRPr="005C3523" w:rsidRDefault="0040577C" w:rsidP="0040577C">
            <w:pPr>
              <w:spacing w:after="0" w:line="240" w:lineRule="auto"/>
              <w:jc w:val="center"/>
              <w:rPr>
                <w:rFonts w:ascii="Times New Roman" w:eastAsia="Times New Roman" w:hAnsi="Times New Roman" w:cs="Times New Roman"/>
                <w:color w:val="000000"/>
                <w:sz w:val="24"/>
                <w:szCs w:val="24"/>
                <w:lang w:eastAsia="en-IN"/>
              </w:rPr>
            </w:pPr>
            <w:r w:rsidRPr="005C3523">
              <w:rPr>
                <w:rFonts w:ascii="Times New Roman" w:eastAsia="Times New Roman" w:hAnsi="Times New Roman" w:cs="Times New Roman"/>
                <w:color w:val="000000"/>
                <w:sz w:val="24"/>
                <w:szCs w:val="24"/>
                <w:lang w:eastAsia="en-IN"/>
              </w:rPr>
              <w:t>10</w:t>
            </w:r>
          </w:p>
        </w:tc>
        <w:tc>
          <w:tcPr>
            <w:tcW w:w="1805" w:type="dxa"/>
            <w:tcBorders>
              <w:top w:val="nil"/>
              <w:left w:val="nil"/>
              <w:bottom w:val="single" w:sz="8" w:space="0" w:color="auto"/>
              <w:right w:val="single" w:sz="8" w:space="0" w:color="auto"/>
            </w:tcBorders>
            <w:vAlign w:val="center"/>
            <w:hideMark/>
          </w:tcPr>
          <w:p w14:paraId="645607B4" w14:textId="77777777" w:rsidR="0040577C" w:rsidRPr="005C3523" w:rsidRDefault="0040577C" w:rsidP="0040577C">
            <w:pPr>
              <w:spacing w:after="0" w:line="240" w:lineRule="auto"/>
              <w:jc w:val="center"/>
              <w:rPr>
                <w:rFonts w:ascii="Times New Roman" w:eastAsia="Times New Roman" w:hAnsi="Times New Roman" w:cs="Times New Roman"/>
                <w:color w:val="000000"/>
                <w:sz w:val="24"/>
                <w:szCs w:val="24"/>
                <w:lang w:eastAsia="en-IN"/>
              </w:rPr>
            </w:pPr>
            <w:r w:rsidRPr="005C3523">
              <w:rPr>
                <w:rFonts w:ascii="Times New Roman" w:eastAsia="Times New Roman" w:hAnsi="Times New Roman" w:cs="Times New Roman"/>
                <w:color w:val="000000"/>
                <w:sz w:val="24"/>
                <w:szCs w:val="24"/>
                <w:lang w:eastAsia="en-IN"/>
              </w:rPr>
              <w:t>4</w:t>
            </w:r>
          </w:p>
        </w:tc>
        <w:tc>
          <w:tcPr>
            <w:tcW w:w="1697" w:type="dxa"/>
            <w:tcBorders>
              <w:top w:val="nil"/>
              <w:left w:val="nil"/>
              <w:bottom w:val="single" w:sz="8" w:space="0" w:color="auto"/>
              <w:right w:val="single" w:sz="8" w:space="0" w:color="auto"/>
            </w:tcBorders>
            <w:vAlign w:val="center"/>
            <w:hideMark/>
          </w:tcPr>
          <w:p w14:paraId="5372724F" w14:textId="77777777" w:rsidR="0040577C" w:rsidRPr="005C3523" w:rsidRDefault="0040577C" w:rsidP="0040577C">
            <w:pPr>
              <w:spacing w:after="0" w:line="240" w:lineRule="auto"/>
              <w:jc w:val="center"/>
              <w:rPr>
                <w:rFonts w:ascii="Times New Roman" w:eastAsia="Times New Roman" w:hAnsi="Times New Roman" w:cs="Times New Roman"/>
                <w:color w:val="000000"/>
                <w:sz w:val="24"/>
                <w:szCs w:val="24"/>
                <w:lang w:eastAsia="en-IN"/>
              </w:rPr>
            </w:pPr>
            <w:r w:rsidRPr="005C3523">
              <w:rPr>
                <w:rFonts w:ascii="Times New Roman" w:eastAsia="Times New Roman" w:hAnsi="Times New Roman" w:cs="Times New Roman"/>
                <w:color w:val="000000"/>
                <w:sz w:val="24"/>
                <w:szCs w:val="24"/>
                <w:lang w:eastAsia="en-IN"/>
              </w:rPr>
              <w:t>40</w:t>
            </w:r>
          </w:p>
        </w:tc>
      </w:tr>
      <w:tr w:rsidR="0040577C" w:rsidRPr="005C3523" w14:paraId="51404138" w14:textId="77777777" w:rsidTr="0040577C">
        <w:trPr>
          <w:trHeight w:val="247"/>
        </w:trPr>
        <w:tc>
          <w:tcPr>
            <w:tcW w:w="1417" w:type="dxa"/>
            <w:vMerge/>
            <w:tcBorders>
              <w:top w:val="nil"/>
              <w:left w:val="single" w:sz="8" w:space="0" w:color="auto"/>
              <w:bottom w:val="single" w:sz="8" w:space="0" w:color="000000"/>
              <w:right w:val="single" w:sz="8" w:space="0" w:color="auto"/>
            </w:tcBorders>
            <w:vAlign w:val="center"/>
            <w:hideMark/>
          </w:tcPr>
          <w:p w14:paraId="30EDF2E6" w14:textId="77777777" w:rsidR="0040577C" w:rsidRPr="005C3523" w:rsidRDefault="0040577C" w:rsidP="0040577C">
            <w:pPr>
              <w:spacing w:after="0" w:line="240" w:lineRule="auto"/>
              <w:rPr>
                <w:rFonts w:ascii="Times New Roman" w:eastAsia="Times New Roman" w:hAnsi="Times New Roman" w:cs="Times New Roman"/>
                <w:b/>
                <w:bCs/>
                <w:color w:val="000000"/>
                <w:sz w:val="24"/>
                <w:szCs w:val="24"/>
                <w:lang w:eastAsia="en-IN"/>
              </w:rPr>
            </w:pPr>
          </w:p>
        </w:tc>
        <w:tc>
          <w:tcPr>
            <w:tcW w:w="2635" w:type="dxa"/>
            <w:vMerge/>
            <w:tcBorders>
              <w:left w:val="single" w:sz="8" w:space="0" w:color="auto"/>
              <w:right w:val="single" w:sz="8" w:space="0" w:color="auto"/>
            </w:tcBorders>
            <w:vAlign w:val="bottom"/>
          </w:tcPr>
          <w:p w14:paraId="614023F5" w14:textId="77777777" w:rsidR="0040577C" w:rsidRPr="005C3523" w:rsidRDefault="0040577C" w:rsidP="0040577C">
            <w:pPr>
              <w:spacing w:after="0" w:line="240" w:lineRule="auto"/>
              <w:jc w:val="center"/>
              <w:rPr>
                <w:rFonts w:ascii="Times New Roman" w:eastAsia="Times New Roman" w:hAnsi="Times New Roman" w:cs="Times New Roman"/>
                <w:b/>
                <w:bCs/>
                <w:color w:val="000000"/>
                <w:sz w:val="24"/>
                <w:szCs w:val="24"/>
                <w:lang w:eastAsia="en-IN"/>
              </w:rPr>
            </w:pPr>
          </w:p>
        </w:tc>
        <w:tc>
          <w:tcPr>
            <w:tcW w:w="2940" w:type="dxa"/>
            <w:vMerge/>
            <w:tcBorders>
              <w:top w:val="nil"/>
              <w:left w:val="single" w:sz="8" w:space="0" w:color="auto"/>
              <w:bottom w:val="single" w:sz="8" w:space="0" w:color="000000"/>
              <w:right w:val="single" w:sz="8" w:space="0" w:color="auto"/>
            </w:tcBorders>
            <w:vAlign w:val="center"/>
            <w:hideMark/>
          </w:tcPr>
          <w:p w14:paraId="338C2118" w14:textId="2B3667FD" w:rsidR="0040577C" w:rsidRPr="005C3523" w:rsidRDefault="0040577C" w:rsidP="0040577C">
            <w:pPr>
              <w:spacing w:after="0" w:line="240" w:lineRule="auto"/>
              <w:jc w:val="center"/>
              <w:rPr>
                <w:rFonts w:ascii="Times New Roman" w:eastAsia="Times New Roman" w:hAnsi="Times New Roman" w:cs="Times New Roman"/>
                <w:b/>
                <w:bCs/>
                <w:color w:val="000000"/>
                <w:sz w:val="24"/>
                <w:szCs w:val="24"/>
                <w:lang w:eastAsia="en-IN"/>
              </w:rPr>
            </w:pPr>
          </w:p>
        </w:tc>
        <w:tc>
          <w:tcPr>
            <w:tcW w:w="1557" w:type="dxa"/>
            <w:tcBorders>
              <w:top w:val="nil"/>
              <w:left w:val="nil"/>
              <w:bottom w:val="single" w:sz="8" w:space="0" w:color="auto"/>
              <w:right w:val="single" w:sz="8" w:space="0" w:color="auto"/>
            </w:tcBorders>
            <w:vAlign w:val="center"/>
            <w:hideMark/>
          </w:tcPr>
          <w:p w14:paraId="21DE70C2" w14:textId="77777777" w:rsidR="0040577C" w:rsidRPr="005C3523" w:rsidRDefault="0040577C" w:rsidP="0040577C">
            <w:pPr>
              <w:spacing w:after="0" w:line="240" w:lineRule="auto"/>
              <w:jc w:val="center"/>
              <w:rPr>
                <w:rFonts w:ascii="Times New Roman" w:eastAsia="Times New Roman" w:hAnsi="Times New Roman" w:cs="Times New Roman"/>
                <w:color w:val="000000"/>
                <w:sz w:val="24"/>
                <w:szCs w:val="24"/>
                <w:lang w:eastAsia="en-IN"/>
              </w:rPr>
            </w:pPr>
            <w:r w:rsidRPr="005C3523">
              <w:rPr>
                <w:rFonts w:ascii="Times New Roman" w:eastAsia="Times New Roman" w:hAnsi="Times New Roman" w:cs="Times New Roman"/>
                <w:color w:val="000000"/>
                <w:sz w:val="24"/>
                <w:szCs w:val="24"/>
                <w:lang w:eastAsia="en-IN"/>
              </w:rPr>
              <w:t>B</w:t>
            </w:r>
          </w:p>
        </w:tc>
        <w:tc>
          <w:tcPr>
            <w:tcW w:w="2123" w:type="dxa"/>
            <w:tcBorders>
              <w:top w:val="nil"/>
              <w:left w:val="nil"/>
              <w:bottom w:val="single" w:sz="8" w:space="0" w:color="auto"/>
              <w:right w:val="single" w:sz="8" w:space="0" w:color="auto"/>
            </w:tcBorders>
            <w:vAlign w:val="center"/>
            <w:hideMark/>
          </w:tcPr>
          <w:p w14:paraId="6D98908D" w14:textId="77777777" w:rsidR="0040577C" w:rsidRPr="005C3523" w:rsidRDefault="0040577C" w:rsidP="0040577C">
            <w:pPr>
              <w:spacing w:after="0" w:line="240" w:lineRule="auto"/>
              <w:jc w:val="center"/>
              <w:rPr>
                <w:rFonts w:ascii="Times New Roman" w:eastAsia="Times New Roman" w:hAnsi="Times New Roman" w:cs="Times New Roman"/>
                <w:color w:val="000000"/>
                <w:sz w:val="24"/>
                <w:szCs w:val="24"/>
                <w:lang w:eastAsia="en-IN"/>
              </w:rPr>
            </w:pPr>
            <w:r w:rsidRPr="005C3523">
              <w:rPr>
                <w:rFonts w:ascii="Times New Roman" w:eastAsia="Times New Roman" w:hAnsi="Times New Roman" w:cs="Times New Roman"/>
                <w:color w:val="000000"/>
                <w:sz w:val="24"/>
                <w:szCs w:val="24"/>
                <w:lang w:eastAsia="en-IN"/>
              </w:rPr>
              <w:t>10</w:t>
            </w:r>
          </w:p>
        </w:tc>
        <w:tc>
          <w:tcPr>
            <w:tcW w:w="1805" w:type="dxa"/>
            <w:tcBorders>
              <w:top w:val="nil"/>
              <w:left w:val="nil"/>
              <w:bottom w:val="single" w:sz="8" w:space="0" w:color="auto"/>
              <w:right w:val="single" w:sz="8" w:space="0" w:color="auto"/>
            </w:tcBorders>
            <w:vAlign w:val="center"/>
            <w:hideMark/>
          </w:tcPr>
          <w:p w14:paraId="10EE5568" w14:textId="77777777" w:rsidR="0040577C" w:rsidRPr="005C3523" w:rsidRDefault="0040577C" w:rsidP="0040577C">
            <w:pPr>
              <w:spacing w:after="0" w:line="240" w:lineRule="auto"/>
              <w:jc w:val="center"/>
              <w:rPr>
                <w:rFonts w:ascii="Times New Roman" w:eastAsia="Times New Roman" w:hAnsi="Times New Roman" w:cs="Times New Roman"/>
                <w:color w:val="000000"/>
                <w:sz w:val="24"/>
                <w:szCs w:val="24"/>
                <w:lang w:eastAsia="en-IN"/>
              </w:rPr>
            </w:pPr>
            <w:r w:rsidRPr="005C3523">
              <w:rPr>
                <w:rFonts w:ascii="Times New Roman" w:eastAsia="Times New Roman" w:hAnsi="Times New Roman" w:cs="Times New Roman"/>
                <w:color w:val="000000"/>
                <w:sz w:val="24"/>
                <w:szCs w:val="24"/>
                <w:lang w:eastAsia="en-IN"/>
              </w:rPr>
              <w:t>8</w:t>
            </w:r>
          </w:p>
        </w:tc>
        <w:tc>
          <w:tcPr>
            <w:tcW w:w="1697" w:type="dxa"/>
            <w:tcBorders>
              <w:top w:val="nil"/>
              <w:left w:val="nil"/>
              <w:bottom w:val="single" w:sz="8" w:space="0" w:color="auto"/>
              <w:right w:val="single" w:sz="8" w:space="0" w:color="auto"/>
            </w:tcBorders>
            <w:vAlign w:val="center"/>
            <w:hideMark/>
          </w:tcPr>
          <w:p w14:paraId="224F24B7" w14:textId="77777777" w:rsidR="0040577C" w:rsidRPr="005C3523" w:rsidRDefault="0040577C" w:rsidP="0040577C">
            <w:pPr>
              <w:spacing w:after="0" w:line="240" w:lineRule="auto"/>
              <w:jc w:val="center"/>
              <w:rPr>
                <w:rFonts w:ascii="Times New Roman" w:eastAsia="Times New Roman" w:hAnsi="Times New Roman" w:cs="Times New Roman"/>
                <w:color w:val="000000"/>
                <w:sz w:val="24"/>
                <w:szCs w:val="24"/>
                <w:lang w:eastAsia="en-IN"/>
              </w:rPr>
            </w:pPr>
            <w:r w:rsidRPr="005C3523">
              <w:rPr>
                <w:rFonts w:ascii="Times New Roman" w:eastAsia="Times New Roman" w:hAnsi="Times New Roman" w:cs="Times New Roman"/>
                <w:color w:val="000000"/>
                <w:sz w:val="24"/>
                <w:szCs w:val="24"/>
                <w:lang w:eastAsia="en-IN"/>
              </w:rPr>
              <w:t>80</w:t>
            </w:r>
          </w:p>
        </w:tc>
      </w:tr>
      <w:tr w:rsidR="0040577C" w:rsidRPr="005C3523" w14:paraId="71939AE4" w14:textId="77777777" w:rsidTr="0040577C">
        <w:trPr>
          <w:trHeight w:val="247"/>
        </w:trPr>
        <w:tc>
          <w:tcPr>
            <w:tcW w:w="1417" w:type="dxa"/>
            <w:vMerge/>
            <w:tcBorders>
              <w:top w:val="nil"/>
              <w:left w:val="single" w:sz="8" w:space="0" w:color="auto"/>
              <w:bottom w:val="single" w:sz="8" w:space="0" w:color="000000"/>
              <w:right w:val="single" w:sz="8" w:space="0" w:color="auto"/>
            </w:tcBorders>
            <w:vAlign w:val="center"/>
            <w:hideMark/>
          </w:tcPr>
          <w:p w14:paraId="2912D8C9" w14:textId="77777777" w:rsidR="0040577C" w:rsidRPr="005C3523" w:rsidRDefault="0040577C" w:rsidP="0040577C">
            <w:pPr>
              <w:spacing w:after="0" w:line="240" w:lineRule="auto"/>
              <w:rPr>
                <w:rFonts w:ascii="Times New Roman" w:eastAsia="Times New Roman" w:hAnsi="Times New Roman" w:cs="Times New Roman"/>
                <w:b/>
                <w:bCs/>
                <w:color w:val="000000"/>
                <w:sz w:val="24"/>
                <w:szCs w:val="24"/>
                <w:lang w:eastAsia="en-IN"/>
              </w:rPr>
            </w:pPr>
          </w:p>
        </w:tc>
        <w:tc>
          <w:tcPr>
            <w:tcW w:w="2635" w:type="dxa"/>
            <w:vMerge/>
            <w:tcBorders>
              <w:left w:val="single" w:sz="8" w:space="0" w:color="auto"/>
              <w:bottom w:val="single" w:sz="8" w:space="0" w:color="000000"/>
              <w:right w:val="single" w:sz="8" w:space="0" w:color="auto"/>
            </w:tcBorders>
            <w:vAlign w:val="bottom"/>
          </w:tcPr>
          <w:p w14:paraId="2D61715F" w14:textId="77777777" w:rsidR="0040577C" w:rsidRPr="005C3523" w:rsidRDefault="0040577C" w:rsidP="0040577C">
            <w:pPr>
              <w:spacing w:after="0" w:line="240" w:lineRule="auto"/>
              <w:jc w:val="center"/>
              <w:rPr>
                <w:rFonts w:ascii="Times New Roman" w:eastAsia="Times New Roman" w:hAnsi="Times New Roman" w:cs="Times New Roman"/>
                <w:b/>
                <w:bCs/>
                <w:color w:val="000000"/>
                <w:sz w:val="24"/>
                <w:szCs w:val="24"/>
                <w:lang w:eastAsia="en-IN"/>
              </w:rPr>
            </w:pPr>
          </w:p>
        </w:tc>
        <w:tc>
          <w:tcPr>
            <w:tcW w:w="2940" w:type="dxa"/>
            <w:vMerge/>
            <w:tcBorders>
              <w:top w:val="nil"/>
              <w:left w:val="single" w:sz="8" w:space="0" w:color="auto"/>
              <w:bottom w:val="single" w:sz="8" w:space="0" w:color="000000"/>
              <w:right w:val="single" w:sz="8" w:space="0" w:color="auto"/>
            </w:tcBorders>
            <w:vAlign w:val="center"/>
            <w:hideMark/>
          </w:tcPr>
          <w:p w14:paraId="53136FE2" w14:textId="74B0600B" w:rsidR="0040577C" w:rsidRPr="005C3523" w:rsidRDefault="0040577C" w:rsidP="0040577C">
            <w:pPr>
              <w:spacing w:after="0" w:line="240" w:lineRule="auto"/>
              <w:jc w:val="center"/>
              <w:rPr>
                <w:rFonts w:ascii="Times New Roman" w:eastAsia="Times New Roman" w:hAnsi="Times New Roman" w:cs="Times New Roman"/>
                <w:b/>
                <w:bCs/>
                <w:color w:val="000000"/>
                <w:sz w:val="24"/>
                <w:szCs w:val="24"/>
                <w:lang w:eastAsia="en-IN"/>
              </w:rPr>
            </w:pPr>
          </w:p>
        </w:tc>
        <w:tc>
          <w:tcPr>
            <w:tcW w:w="1557" w:type="dxa"/>
            <w:tcBorders>
              <w:top w:val="nil"/>
              <w:left w:val="nil"/>
              <w:bottom w:val="single" w:sz="8" w:space="0" w:color="auto"/>
              <w:right w:val="single" w:sz="8" w:space="0" w:color="auto"/>
            </w:tcBorders>
            <w:vAlign w:val="center"/>
            <w:hideMark/>
          </w:tcPr>
          <w:p w14:paraId="2BB81B47" w14:textId="77777777" w:rsidR="0040577C" w:rsidRPr="005C3523" w:rsidRDefault="0040577C" w:rsidP="0040577C">
            <w:pPr>
              <w:spacing w:after="0" w:line="240" w:lineRule="auto"/>
              <w:jc w:val="center"/>
              <w:rPr>
                <w:rFonts w:ascii="Times New Roman" w:eastAsia="Times New Roman" w:hAnsi="Times New Roman" w:cs="Times New Roman"/>
                <w:color w:val="000000"/>
                <w:sz w:val="24"/>
                <w:szCs w:val="24"/>
                <w:lang w:eastAsia="en-IN"/>
              </w:rPr>
            </w:pPr>
            <w:r w:rsidRPr="005C3523">
              <w:rPr>
                <w:rFonts w:ascii="Times New Roman" w:eastAsia="Times New Roman" w:hAnsi="Times New Roman" w:cs="Times New Roman"/>
                <w:color w:val="000000"/>
                <w:sz w:val="24"/>
                <w:szCs w:val="24"/>
                <w:lang w:eastAsia="en-IN"/>
              </w:rPr>
              <w:t>C</w:t>
            </w:r>
          </w:p>
        </w:tc>
        <w:tc>
          <w:tcPr>
            <w:tcW w:w="2123" w:type="dxa"/>
            <w:tcBorders>
              <w:top w:val="nil"/>
              <w:left w:val="nil"/>
              <w:bottom w:val="single" w:sz="8" w:space="0" w:color="auto"/>
              <w:right w:val="single" w:sz="8" w:space="0" w:color="auto"/>
            </w:tcBorders>
            <w:vAlign w:val="center"/>
            <w:hideMark/>
          </w:tcPr>
          <w:p w14:paraId="50FB3507" w14:textId="77777777" w:rsidR="0040577C" w:rsidRPr="005C3523" w:rsidRDefault="0040577C" w:rsidP="0040577C">
            <w:pPr>
              <w:spacing w:after="0" w:line="240" w:lineRule="auto"/>
              <w:jc w:val="center"/>
              <w:rPr>
                <w:rFonts w:ascii="Times New Roman" w:eastAsia="Times New Roman" w:hAnsi="Times New Roman" w:cs="Times New Roman"/>
                <w:color w:val="000000"/>
                <w:sz w:val="24"/>
                <w:szCs w:val="24"/>
                <w:lang w:eastAsia="en-IN"/>
              </w:rPr>
            </w:pPr>
            <w:r w:rsidRPr="005C3523">
              <w:rPr>
                <w:rFonts w:ascii="Times New Roman" w:eastAsia="Times New Roman" w:hAnsi="Times New Roman" w:cs="Times New Roman"/>
                <w:color w:val="000000"/>
                <w:sz w:val="24"/>
                <w:szCs w:val="24"/>
                <w:lang w:eastAsia="en-IN"/>
              </w:rPr>
              <w:t>10</w:t>
            </w:r>
          </w:p>
        </w:tc>
        <w:tc>
          <w:tcPr>
            <w:tcW w:w="1805" w:type="dxa"/>
            <w:tcBorders>
              <w:top w:val="nil"/>
              <w:left w:val="nil"/>
              <w:bottom w:val="single" w:sz="8" w:space="0" w:color="auto"/>
              <w:right w:val="single" w:sz="8" w:space="0" w:color="auto"/>
            </w:tcBorders>
            <w:vAlign w:val="center"/>
            <w:hideMark/>
          </w:tcPr>
          <w:p w14:paraId="502E3D43" w14:textId="77777777" w:rsidR="0040577C" w:rsidRPr="005C3523" w:rsidRDefault="0040577C" w:rsidP="0040577C">
            <w:pPr>
              <w:spacing w:after="0" w:line="240" w:lineRule="auto"/>
              <w:jc w:val="center"/>
              <w:rPr>
                <w:rFonts w:ascii="Times New Roman" w:eastAsia="Times New Roman" w:hAnsi="Times New Roman" w:cs="Times New Roman"/>
                <w:color w:val="000000"/>
                <w:sz w:val="24"/>
                <w:szCs w:val="24"/>
                <w:lang w:eastAsia="en-IN"/>
              </w:rPr>
            </w:pPr>
            <w:r w:rsidRPr="005C3523">
              <w:rPr>
                <w:rFonts w:ascii="Times New Roman" w:eastAsia="Times New Roman" w:hAnsi="Times New Roman" w:cs="Times New Roman"/>
                <w:color w:val="000000"/>
                <w:sz w:val="24"/>
                <w:szCs w:val="24"/>
                <w:lang w:eastAsia="en-IN"/>
              </w:rPr>
              <w:t>3</w:t>
            </w:r>
          </w:p>
        </w:tc>
        <w:tc>
          <w:tcPr>
            <w:tcW w:w="1697" w:type="dxa"/>
            <w:tcBorders>
              <w:top w:val="nil"/>
              <w:left w:val="nil"/>
              <w:bottom w:val="single" w:sz="8" w:space="0" w:color="auto"/>
              <w:right w:val="single" w:sz="8" w:space="0" w:color="auto"/>
            </w:tcBorders>
            <w:vAlign w:val="center"/>
            <w:hideMark/>
          </w:tcPr>
          <w:p w14:paraId="18F10683" w14:textId="77777777" w:rsidR="0040577C" w:rsidRPr="005C3523" w:rsidRDefault="0040577C" w:rsidP="0040577C">
            <w:pPr>
              <w:spacing w:after="0" w:line="240" w:lineRule="auto"/>
              <w:jc w:val="center"/>
              <w:rPr>
                <w:rFonts w:ascii="Times New Roman" w:eastAsia="Times New Roman" w:hAnsi="Times New Roman" w:cs="Times New Roman"/>
                <w:color w:val="000000"/>
                <w:sz w:val="24"/>
                <w:szCs w:val="24"/>
                <w:lang w:eastAsia="en-IN"/>
              </w:rPr>
            </w:pPr>
            <w:r w:rsidRPr="005C3523">
              <w:rPr>
                <w:rFonts w:ascii="Times New Roman" w:eastAsia="Times New Roman" w:hAnsi="Times New Roman" w:cs="Times New Roman"/>
                <w:color w:val="000000"/>
                <w:sz w:val="24"/>
                <w:szCs w:val="24"/>
                <w:lang w:eastAsia="en-IN"/>
              </w:rPr>
              <w:t>30</w:t>
            </w:r>
          </w:p>
        </w:tc>
      </w:tr>
      <w:tr w:rsidR="0040577C" w:rsidRPr="005C3523" w14:paraId="2F74FA59" w14:textId="77777777" w:rsidTr="0040577C">
        <w:trPr>
          <w:trHeight w:val="247"/>
        </w:trPr>
        <w:tc>
          <w:tcPr>
            <w:tcW w:w="1417" w:type="dxa"/>
            <w:vMerge w:val="restart"/>
            <w:tcBorders>
              <w:top w:val="nil"/>
              <w:left w:val="single" w:sz="8" w:space="0" w:color="auto"/>
              <w:bottom w:val="single" w:sz="8" w:space="0" w:color="000000"/>
              <w:right w:val="single" w:sz="8" w:space="0" w:color="auto"/>
            </w:tcBorders>
            <w:vAlign w:val="center"/>
            <w:hideMark/>
          </w:tcPr>
          <w:p w14:paraId="46AA0BB9" w14:textId="77777777" w:rsidR="0040577C" w:rsidRPr="005C3523" w:rsidRDefault="0040577C" w:rsidP="0040577C">
            <w:pPr>
              <w:spacing w:after="0" w:line="240" w:lineRule="auto"/>
              <w:jc w:val="center"/>
              <w:rPr>
                <w:rFonts w:ascii="Times New Roman" w:eastAsia="Times New Roman" w:hAnsi="Times New Roman" w:cs="Times New Roman"/>
                <w:b/>
                <w:bCs/>
                <w:color w:val="000000"/>
                <w:sz w:val="24"/>
                <w:szCs w:val="24"/>
                <w:lang w:eastAsia="en-IN"/>
              </w:rPr>
            </w:pPr>
            <w:r w:rsidRPr="005C3523">
              <w:rPr>
                <w:rFonts w:ascii="Times New Roman" w:eastAsia="Times New Roman" w:hAnsi="Times New Roman" w:cs="Times New Roman"/>
                <w:b/>
                <w:bCs/>
                <w:color w:val="000000"/>
                <w:sz w:val="24"/>
                <w:szCs w:val="24"/>
                <w:lang w:eastAsia="en-IN"/>
              </w:rPr>
              <w:t>2.</w:t>
            </w:r>
            <w:r w:rsidRPr="005C3523">
              <w:rPr>
                <w:rFonts w:ascii="Times New Roman" w:eastAsia="Times New Roman" w:hAnsi="Times New Roman" w:cs="Times New Roman"/>
                <w:b/>
                <w:bCs/>
                <w:color w:val="000000"/>
                <w:sz w:val="14"/>
                <w:szCs w:val="14"/>
                <w:lang w:eastAsia="en-IN"/>
              </w:rPr>
              <w:t xml:space="preserve">      </w:t>
            </w:r>
            <w:r w:rsidRPr="005C3523">
              <w:rPr>
                <w:rFonts w:ascii="Times New Roman" w:eastAsia="Times New Roman" w:hAnsi="Times New Roman" w:cs="Times New Roman"/>
                <w:b/>
                <w:bCs/>
                <w:color w:val="000000"/>
                <w:sz w:val="24"/>
                <w:szCs w:val="24"/>
                <w:lang w:eastAsia="en-IN"/>
              </w:rPr>
              <w:t> </w:t>
            </w:r>
          </w:p>
        </w:tc>
        <w:tc>
          <w:tcPr>
            <w:tcW w:w="2635" w:type="dxa"/>
            <w:vMerge w:val="restart"/>
            <w:tcBorders>
              <w:top w:val="nil"/>
              <w:left w:val="single" w:sz="8" w:space="0" w:color="auto"/>
              <w:right w:val="single" w:sz="8" w:space="0" w:color="auto"/>
            </w:tcBorders>
            <w:vAlign w:val="bottom"/>
          </w:tcPr>
          <w:p w14:paraId="1EB805E1" w14:textId="3CA99C2A" w:rsidR="0040577C" w:rsidRPr="005C3523" w:rsidRDefault="0040577C" w:rsidP="0040577C">
            <w:pPr>
              <w:spacing w:after="0" w:line="240" w:lineRule="auto"/>
              <w:jc w:val="center"/>
              <w:rPr>
                <w:rFonts w:ascii="Times New Roman" w:eastAsia="Times New Roman" w:hAnsi="Times New Roman" w:cs="Times New Roman"/>
                <w:b/>
                <w:bCs/>
                <w:color w:val="000000"/>
                <w:sz w:val="24"/>
                <w:szCs w:val="24"/>
                <w:lang w:eastAsia="en-IN"/>
              </w:rPr>
            </w:pPr>
            <w:r w:rsidRPr="005C3523">
              <w:rPr>
                <w:rFonts w:ascii="Times New Roman" w:eastAsia="Times New Roman" w:hAnsi="Times New Roman" w:cs="Times New Roman"/>
                <w:b/>
                <w:bCs/>
                <w:sz w:val="24"/>
                <w:szCs w:val="24"/>
                <w:lang w:eastAsia="en-IN"/>
              </w:rPr>
              <w:t>T</w:t>
            </w:r>
            <w:r w:rsidRPr="005C3523">
              <w:rPr>
                <w:rFonts w:ascii="Times New Roman" w:eastAsia="Times New Roman" w:hAnsi="Times New Roman" w:cs="Times New Roman"/>
                <w:b/>
                <w:bCs/>
                <w:sz w:val="24"/>
                <w:szCs w:val="24"/>
                <w:vertAlign w:val="subscript"/>
                <w:lang w:eastAsia="en-IN"/>
              </w:rPr>
              <w:t>2</w:t>
            </w:r>
          </w:p>
          <w:p w14:paraId="5613742F" w14:textId="7C9F5905" w:rsidR="0040577C" w:rsidRPr="005C3523" w:rsidRDefault="0040577C" w:rsidP="0040577C">
            <w:pPr>
              <w:spacing w:after="0" w:line="240" w:lineRule="auto"/>
              <w:jc w:val="center"/>
              <w:rPr>
                <w:rFonts w:ascii="Times New Roman" w:eastAsia="Times New Roman" w:hAnsi="Times New Roman" w:cs="Times New Roman"/>
                <w:b/>
                <w:bCs/>
                <w:color w:val="000000"/>
                <w:sz w:val="24"/>
                <w:szCs w:val="24"/>
                <w:lang w:eastAsia="en-IN"/>
              </w:rPr>
            </w:pPr>
          </w:p>
        </w:tc>
        <w:tc>
          <w:tcPr>
            <w:tcW w:w="2940" w:type="dxa"/>
            <w:vMerge w:val="restart"/>
            <w:tcBorders>
              <w:top w:val="nil"/>
              <w:left w:val="single" w:sz="8" w:space="0" w:color="auto"/>
              <w:bottom w:val="single" w:sz="8" w:space="0" w:color="000000"/>
              <w:right w:val="single" w:sz="8" w:space="0" w:color="auto"/>
            </w:tcBorders>
            <w:vAlign w:val="center"/>
            <w:hideMark/>
          </w:tcPr>
          <w:p w14:paraId="04908B75" w14:textId="0E47083B" w:rsidR="0040577C" w:rsidRPr="005C3523" w:rsidRDefault="0040577C" w:rsidP="0040577C">
            <w:pPr>
              <w:spacing w:after="0" w:line="240" w:lineRule="auto"/>
              <w:rPr>
                <w:rFonts w:ascii="Times New Roman" w:eastAsia="Times New Roman" w:hAnsi="Times New Roman" w:cs="Times New Roman"/>
                <w:b/>
                <w:bCs/>
                <w:color w:val="000000"/>
                <w:sz w:val="24"/>
                <w:szCs w:val="24"/>
                <w:lang w:eastAsia="en-IN"/>
              </w:rPr>
            </w:pPr>
            <w:r w:rsidRPr="005C3523">
              <w:rPr>
                <w:rFonts w:ascii="Times New Roman" w:eastAsia="Times New Roman" w:hAnsi="Times New Roman" w:cs="Times New Roman"/>
                <w:b/>
                <w:bCs/>
                <w:color w:val="000000"/>
                <w:sz w:val="24"/>
                <w:szCs w:val="24"/>
                <w:lang w:eastAsia="en-IN"/>
              </w:rPr>
              <w:t>L. C. Sainji</w:t>
            </w:r>
          </w:p>
        </w:tc>
        <w:tc>
          <w:tcPr>
            <w:tcW w:w="1557" w:type="dxa"/>
            <w:tcBorders>
              <w:top w:val="nil"/>
              <w:left w:val="nil"/>
              <w:bottom w:val="single" w:sz="8" w:space="0" w:color="auto"/>
              <w:right w:val="single" w:sz="8" w:space="0" w:color="auto"/>
            </w:tcBorders>
            <w:vAlign w:val="center"/>
            <w:hideMark/>
          </w:tcPr>
          <w:p w14:paraId="3842B36A" w14:textId="77777777" w:rsidR="0040577C" w:rsidRPr="005C3523" w:rsidRDefault="0040577C" w:rsidP="0040577C">
            <w:pPr>
              <w:spacing w:after="0" w:line="240" w:lineRule="auto"/>
              <w:jc w:val="center"/>
              <w:rPr>
                <w:rFonts w:ascii="Times New Roman" w:eastAsia="Times New Roman" w:hAnsi="Times New Roman" w:cs="Times New Roman"/>
                <w:color w:val="000000"/>
                <w:sz w:val="24"/>
                <w:szCs w:val="24"/>
                <w:lang w:eastAsia="en-IN"/>
              </w:rPr>
            </w:pPr>
            <w:r w:rsidRPr="005C3523">
              <w:rPr>
                <w:rFonts w:ascii="Times New Roman" w:eastAsia="Times New Roman" w:hAnsi="Times New Roman" w:cs="Times New Roman"/>
                <w:color w:val="000000"/>
                <w:sz w:val="24"/>
                <w:szCs w:val="24"/>
                <w:lang w:eastAsia="en-IN"/>
              </w:rPr>
              <w:t>A</w:t>
            </w:r>
          </w:p>
        </w:tc>
        <w:tc>
          <w:tcPr>
            <w:tcW w:w="2123" w:type="dxa"/>
            <w:tcBorders>
              <w:top w:val="nil"/>
              <w:left w:val="nil"/>
              <w:bottom w:val="single" w:sz="8" w:space="0" w:color="auto"/>
              <w:right w:val="single" w:sz="8" w:space="0" w:color="auto"/>
            </w:tcBorders>
            <w:vAlign w:val="center"/>
            <w:hideMark/>
          </w:tcPr>
          <w:p w14:paraId="71E9ADEA" w14:textId="77777777" w:rsidR="0040577C" w:rsidRPr="005C3523" w:rsidRDefault="0040577C" w:rsidP="0040577C">
            <w:pPr>
              <w:spacing w:after="0" w:line="240" w:lineRule="auto"/>
              <w:jc w:val="center"/>
              <w:rPr>
                <w:rFonts w:ascii="Times New Roman" w:eastAsia="Times New Roman" w:hAnsi="Times New Roman" w:cs="Times New Roman"/>
                <w:color w:val="000000"/>
                <w:sz w:val="24"/>
                <w:szCs w:val="24"/>
                <w:lang w:eastAsia="en-IN"/>
              </w:rPr>
            </w:pPr>
            <w:r w:rsidRPr="005C3523">
              <w:rPr>
                <w:rFonts w:ascii="Times New Roman" w:eastAsia="Times New Roman" w:hAnsi="Times New Roman" w:cs="Times New Roman"/>
                <w:color w:val="000000"/>
                <w:sz w:val="24"/>
                <w:szCs w:val="24"/>
                <w:lang w:eastAsia="en-IN"/>
              </w:rPr>
              <w:t>10</w:t>
            </w:r>
          </w:p>
        </w:tc>
        <w:tc>
          <w:tcPr>
            <w:tcW w:w="1805" w:type="dxa"/>
            <w:tcBorders>
              <w:top w:val="nil"/>
              <w:left w:val="nil"/>
              <w:bottom w:val="single" w:sz="8" w:space="0" w:color="auto"/>
              <w:right w:val="single" w:sz="8" w:space="0" w:color="auto"/>
            </w:tcBorders>
            <w:vAlign w:val="center"/>
            <w:hideMark/>
          </w:tcPr>
          <w:p w14:paraId="2CC1E3FE" w14:textId="77777777" w:rsidR="0040577C" w:rsidRPr="005C3523" w:rsidRDefault="0040577C" w:rsidP="0040577C">
            <w:pPr>
              <w:spacing w:after="0" w:line="240" w:lineRule="auto"/>
              <w:jc w:val="center"/>
              <w:rPr>
                <w:rFonts w:ascii="Times New Roman" w:eastAsia="Times New Roman" w:hAnsi="Times New Roman" w:cs="Times New Roman"/>
                <w:color w:val="000000"/>
                <w:sz w:val="24"/>
                <w:szCs w:val="24"/>
                <w:lang w:eastAsia="en-IN"/>
              </w:rPr>
            </w:pPr>
            <w:r w:rsidRPr="005C3523">
              <w:rPr>
                <w:rFonts w:ascii="Times New Roman" w:eastAsia="Times New Roman" w:hAnsi="Times New Roman" w:cs="Times New Roman"/>
                <w:color w:val="000000"/>
                <w:sz w:val="24"/>
                <w:szCs w:val="24"/>
                <w:lang w:eastAsia="en-IN"/>
              </w:rPr>
              <w:t>3</w:t>
            </w:r>
          </w:p>
        </w:tc>
        <w:tc>
          <w:tcPr>
            <w:tcW w:w="1697" w:type="dxa"/>
            <w:tcBorders>
              <w:top w:val="nil"/>
              <w:left w:val="nil"/>
              <w:bottom w:val="single" w:sz="8" w:space="0" w:color="auto"/>
              <w:right w:val="single" w:sz="8" w:space="0" w:color="auto"/>
            </w:tcBorders>
            <w:vAlign w:val="center"/>
            <w:hideMark/>
          </w:tcPr>
          <w:p w14:paraId="25545606" w14:textId="77777777" w:rsidR="0040577C" w:rsidRPr="005C3523" w:rsidRDefault="0040577C" w:rsidP="0040577C">
            <w:pPr>
              <w:spacing w:after="0" w:line="240" w:lineRule="auto"/>
              <w:jc w:val="center"/>
              <w:rPr>
                <w:rFonts w:ascii="Times New Roman" w:eastAsia="Times New Roman" w:hAnsi="Times New Roman" w:cs="Times New Roman"/>
                <w:color w:val="000000"/>
                <w:sz w:val="24"/>
                <w:szCs w:val="24"/>
                <w:lang w:eastAsia="en-IN"/>
              </w:rPr>
            </w:pPr>
            <w:r w:rsidRPr="005C3523">
              <w:rPr>
                <w:rFonts w:ascii="Times New Roman" w:eastAsia="Times New Roman" w:hAnsi="Times New Roman" w:cs="Times New Roman"/>
                <w:color w:val="000000"/>
                <w:sz w:val="24"/>
                <w:szCs w:val="24"/>
                <w:lang w:eastAsia="en-IN"/>
              </w:rPr>
              <w:t>30</w:t>
            </w:r>
          </w:p>
        </w:tc>
      </w:tr>
      <w:tr w:rsidR="0040577C" w:rsidRPr="005C3523" w14:paraId="4DB8C5C9" w14:textId="77777777" w:rsidTr="0040577C">
        <w:trPr>
          <w:trHeight w:val="247"/>
        </w:trPr>
        <w:tc>
          <w:tcPr>
            <w:tcW w:w="1417" w:type="dxa"/>
            <w:vMerge/>
            <w:tcBorders>
              <w:top w:val="nil"/>
              <w:left w:val="single" w:sz="8" w:space="0" w:color="auto"/>
              <w:bottom w:val="single" w:sz="8" w:space="0" w:color="000000"/>
              <w:right w:val="single" w:sz="8" w:space="0" w:color="auto"/>
            </w:tcBorders>
            <w:vAlign w:val="center"/>
            <w:hideMark/>
          </w:tcPr>
          <w:p w14:paraId="35B4FDD3" w14:textId="77777777" w:rsidR="0040577C" w:rsidRPr="005C3523" w:rsidRDefault="0040577C" w:rsidP="0040577C">
            <w:pPr>
              <w:spacing w:after="0" w:line="240" w:lineRule="auto"/>
              <w:rPr>
                <w:rFonts w:ascii="Times New Roman" w:eastAsia="Times New Roman" w:hAnsi="Times New Roman" w:cs="Times New Roman"/>
                <w:b/>
                <w:bCs/>
                <w:color w:val="000000"/>
                <w:sz w:val="24"/>
                <w:szCs w:val="24"/>
                <w:lang w:eastAsia="en-IN"/>
              </w:rPr>
            </w:pPr>
          </w:p>
        </w:tc>
        <w:tc>
          <w:tcPr>
            <w:tcW w:w="2635" w:type="dxa"/>
            <w:vMerge/>
            <w:tcBorders>
              <w:left w:val="single" w:sz="8" w:space="0" w:color="auto"/>
              <w:right w:val="single" w:sz="8" w:space="0" w:color="auto"/>
            </w:tcBorders>
            <w:vAlign w:val="bottom"/>
          </w:tcPr>
          <w:p w14:paraId="6273D2F4" w14:textId="77777777" w:rsidR="0040577C" w:rsidRPr="005C3523" w:rsidRDefault="0040577C" w:rsidP="0040577C">
            <w:pPr>
              <w:spacing w:after="0" w:line="240" w:lineRule="auto"/>
              <w:jc w:val="center"/>
              <w:rPr>
                <w:rFonts w:ascii="Times New Roman" w:eastAsia="Times New Roman" w:hAnsi="Times New Roman" w:cs="Times New Roman"/>
                <w:b/>
                <w:bCs/>
                <w:color w:val="000000"/>
                <w:sz w:val="24"/>
                <w:szCs w:val="24"/>
                <w:lang w:eastAsia="en-IN"/>
              </w:rPr>
            </w:pPr>
          </w:p>
        </w:tc>
        <w:tc>
          <w:tcPr>
            <w:tcW w:w="2940" w:type="dxa"/>
            <w:vMerge/>
            <w:tcBorders>
              <w:top w:val="nil"/>
              <w:left w:val="single" w:sz="8" w:space="0" w:color="auto"/>
              <w:bottom w:val="single" w:sz="8" w:space="0" w:color="000000"/>
              <w:right w:val="single" w:sz="8" w:space="0" w:color="auto"/>
            </w:tcBorders>
            <w:vAlign w:val="center"/>
            <w:hideMark/>
          </w:tcPr>
          <w:p w14:paraId="7B7A6B27" w14:textId="435D041E" w:rsidR="0040577C" w:rsidRPr="005C3523" w:rsidRDefault="0040577C" w:rsidP="0040577C">
            <w:pPr>
              <w:spacing w:after="0" w:line="240" w:lineRule="auto"/>
              <w:jc w:val="center"/>
              <w:rPr>
                <w:rFonts w:ascii="Times New Roman" w:eastAsia="Times New Roman" w:hAnsi="Times New Roman" w:cs="Times New Roman"/>
                <w:b/>
                <w:bCs/>
                <w:color w:val="000000"/>
                <w:sz w:val="24"/>
                <w:szCs w:val="24"/>
                <w:lang w:eastAsia="en-IN"/>
              </w:rPr>
            </w:pPr>
          </w:p>
        </w:tc>
        <w:tc>
          <w:tcPr>
            <w:tcW w:w="1557" w:type="dxa"/>
            <w:tcBorders>
              <w:top w:val="nil"/>
              <w:left w:val="nil"/>
              <w:bottom w:val="single" w:sz="8" w:space="0" w:color="auto"/>
              <w:right w:val="single" w:sz="8" w:space="0" w:color="auto"/>
            </w:tcBorders>
            <w:vAlign w:val="center"/>
            <w:hideMark/>
          </w:tcPr>
          <w:p w14:paraId="226DBFC4" w14:textId="77777777" w:rsidR="0040577C" w:rsidRPr="005C3523" w:rsidRDefault="0040577C" w:rsidP="0040577C">
            <w:pPr>
              <w:spacing w:after="0" w:line="240" w:lineRule="auto"/>
              <w:jc w:val="center"/>
              <w:rPr>
                <w:rFonts w:ascii="Times New Roman" w:eastAsia="Times New Roman" w:hAnsi="Times New Roman" w:cs="Times New Roman"/>
                <w:color w:val="000000"/>
                <w:sz w:val="24"/>
                <w:szCs w:val="24"/>
                <w:lang w:eastAsia="en-IN"/>
              </w:rPr>
            </w:pPr>
            <w:r w:rsidRPr="005C3523">
              <w:rPr>
                <w:rFonts w:ascii="Times New Roman" w:eastAsia="Times New Roman" w:hAnsi="Times New Roman" w:cs="Times New Roman"/>
                <w:color w:val="000000"/>
                <w:sz w:val="24"/>
                <w:szCs w:val="24"/>
                <w:lang w:eastAsia="en-IN"/>
              </w:rPr>
              <w:t>B</w:t>
            </w:r>
          </w:p>
        </w:tc>
        <w:tc>
          <w:tcPr>
            <w:tcW w:w="2123" w:type="dxa"/>
            <w:tcBorders>
              <w:top w:val="nil"/>
              <w:left w:val="nil"/>
              <w:bottom w:val="single" w:sz="8" w:space="0" w:color="auto"/>
              <w:right w:val="single" w:sz="8" w:space="0" w:color="auto"/>
            </w:tcBorders>
            <w:vAlign w:val="center"/>
            <w:hideMark/>
          </w:tcPr>
          <w:p w14:paraId="67627AC6" w14:textId="77777777" w:rsidR="0040577C" w:rsidRPr="005C3523" w:rsidRDefault="0040577C" w:rsidP="0040577C">
            <w:pPr>
              <w:spacing w:after="0" w:line="240" w:lineRule="auto"/>
              <w:jc w:val="center"/>
              <w:rPr>
                <w:rFonts w:ascii="Times New Roman" w:eastAsia="Times New Roman" w:hAnsi="Times New Roman" w:cs="Times New Roman"/>
                <w:color w:val="000000"/>
                <w:sz w:val="24"/>
                <w:szCs w:val="24"/>
                <w:lang w:eastAsia="en-IN"/>
              </w:rPr>
            </w:pPr>
            <w:r w:rsidRPr="005C3523">
              <w:rPr>
                <w:rFonts w:ascii="Times New Roman" w:eastAsia="Times New Roman" w:hAnsi="Times New Roman" w:cs="Times New Roman"/>
                <w:color w:val="000000"/>
                <w:sz w:val="24"/>
                <w:szCs w:val="24"/>
                <w:lang w:eastAsia="en-IN"/>
              </w:rPr>
              <w:t>10</w:t>
            </w:r>
          </w:p>
        </w:tc>
        <w:tc>
          <w:tcPr>
            <w:tcW w:w="1805" w:type="dxa"/>
            <w:tcBorders>
              <w:top w:val="nil"/>
              <w:left w:val="nil"/>
              <w:bottom w:val="single" w:sz="8" w:space="0" w:color="auto"/>
              <w:right w:val="single" w:sz="8" w:space="0" w:color="auto"/>
            </w:tcBorders>
            <w:vAlign w:val="center"/>
            <w:hideMark/>
          </w:tcPr>
          <w:p w14:paraId="480CDD17" w14:textId="77777777" w:rsidR="0040577C" w:rsidRPr="005C3523" w:rsidRDefault="0040577C" w:rsidP="0040577C">
            <w:pPr>
              <w:spacing w:after="0" w:line="240" w:lineRule="auto"/>
              <w:jc w:val="center"/>
              <w:rPr>
                <w:rFonts w:ascii="Times New Roman" w:eastAsia="Times New Roman" w:hAnsi="Times New Roman" w:cs="Times New Roman"/>
                <w:color w:val="000000"/>
                <w:sz w:val="24"/>
                <w:szCs w:val="24"/>
                <w:lang w:eastAsia="en-IN"/>
              </w:rPr>
            </w:pPr>
            <w:r w:rsidRPr="005C3523">
              <w:rPr>
                <w:rFonts w:ascii="Times New Roman" w:eastAsia="Times New Roman" w:hAnsi="Times New Roman" w:cs="Times New Roman"/>
                <w:color w:val="000000"/>
                <w:sz w:val="24"/>
                <w:szCs w:val="24"/>
                <w:lang w:eastAsia="en-IN"/>
              </w:rPr>
              <w:t>7</w:t>
            </w:r>
          </w:p>
        </w:tc>
        <w:tc>
          <w:tcPr>
            <w:tcW w:w="1697" w:type="dxa"/>
            <w:tcBorders>
              <w:top w:val="nil"/>
              <w:left w:val="nil"/>
              <w:bottom w:val="single" w:sz="8" w:space="0" w:color="auto"/>
              <w:right w:val="single" w:sz="8" w:space="0" w:color="auto"/>
            </w:tcBorders>
            <w:vAlign w:val="center"/>
            <w:hideMark/>
          </w:tcPr>
          <w:p w14:paraId="308A890F" w14:textId="77777777" w:rsidR="0040577C" w:rsidRPr="005C3523" w:rsidRDefault="0040577C" w:rsidP="0040577C">
            <w:pPr>
              <w:spacing w:after="0" w:line="240" w:lineRule="auto"/>
              <w:jc w:val="center"/>
              <w:rPr>
                <w:rFonts w:ascii="Times New Roman" w:eastAsia="Times New Roman" w:hAnsi="Times New Roman" w:cs="Times New Roman"/>
                <w:color w:val="000000"/>
                <w:sz w:val="24"/>
                <w:szCs w:val="24"/>
                <w:lang w:eastAsia="en-IN"/>
              </w:rPr>
            </w:pPr>
            <w:r w:rsidRPr="005C3523">
              <w:rPr>
                <w:rFonts w:ascii="Times New Roman" w:eastAsia="Times New Roman" w:hAnsi="Times New Roman" w:cs="Times New Roman"/>
                <w:color w:val="000000"/>
                <w:sz w:val="24"/>
                <w:szCs w:val="24"/>
                <w:lang w:eastAsia="en-IN"/>
              </w:rPr>
              <w:t>70</w:t>
            </w:r>
          </w:p>
        </w:tc>
      </w:tr>
      <w:tr w:rsidR="0040577C" w:rsidRPr="005C3523" w14:paraId="64AD5DC5" w14:textId="77777777" w:rsidTr="0040577C">
        <w:trPr>
          <w:trHeight w:val="247"/>
        </w:trPr>
        <w:tc>
          <w:tcPr>
            <w:tcW w:w="1417" w:type="dxa"/>
            <w:vMerge/>
            <w:tcBorders>
              <w:top w:val="nil"/>
              <w:left w:val="single" w:sz="8" w:space="0" w:color="auto"/>
              <w:bottom w:val="single" w:sz="8" w:space="0" w:color="000000"/>
              <w:right w:val="single" w:sz="8" w:space="0" w:color="auto"/>
            </w:tcBorders>
            <w:vAlign w:val="center"/>
            <w:hideMark/>
          </w:tcPr>
          <w:p w14:paraId="448898D8" w14:textId="77777777" w:rsidR="0040577C" w:rsidRPr="005C3523" w:rsidRDefault="0040577C" w:rsidP="0040577C">
            <w:pPr>
              <w:spacing w:after="0" w:line="240" w:lineRule="auto"/>
              <w:rPr>
                <w:rFonts w:ascii="Times New Roman" w:eastAsia="Times New Roman" w:hAnsi="Times New Roman" w:cs="Times New Roman"/>
                <w:b/>
                <w:bCs/>
                <w:color w:val="000000"/>
                <w:sz w:val="24"/>
                <w:szCs w:val="24"/>
                <w:lang w:eastAsia="en-IN"/>
              </w:rPr>
            </w:pPr>
          </w:p>
        </w:tc>
        <w:tc>
          <w:tcPr>
            <w:tcW w:w="2635" w:type="dxa"/>
            <w:vMerge/>
            <w:tcBorders>
              <w:left w:val="single" w:sz="8" w:space="0" w:color="auto"/>
              <w:bottom w:val="single" w:sz="8" w:space="0" w:color="000000"/>
              <w:right w:val="single" w:sz="8" w:space="0" w:color="auto"/>
            </w:tcBorders>
            <w:vAlign w:val="bottom"/>
          </w:tcPr>
          <w:p w14:paraId="53BF2B31" w14:textId="77777777" w:rsidR="0040577C" w:rsidRPr="005C3523" w:rsidRDefault="0040577C" w:rsidP="0040577C">
            <w:pPr>
              <w:spacing w:after="0" w:line="240" w:lineRule="auto"/>
              <w:jc w:val="center"/>
              <w:rPr>
                <w:rFonts w:ascii="Times New Roman" w:eastAsia="Times New Roman" w:hAnsi="Times New Roman" w:cs="Times New Roman"/>
                <w:b/>
                <w:bCs/>
                <w:color w:val="000000"/>
                <w:sz w:val="24"/>
                <w:szCs w:val="24"/>
                <w:lang w:eastAsia="en-IN"/>
              </w:rPr>
            </w:pPr>
          </w:p>
        </w:tc>
        <w:tc>
          <w:tcPr>
            <w:tcW w:w="2940" w:type="dxa"/>
            <w:vMerge/>
            <w:tcBorders>
              <w:top w:val="nil"/>
              <w:left w:val="single" w:sz="8" w:space="0" w:color="auto"/>
              <w:bottom w:val="single" w:sz="8" w:space="0" w:color="000000"/>
              <w:right w:val="single" w:sz="8" w:space="0" w:color="auto"/>
            </w:tcBorders>
            <w:vAlign w:val="center"/>
            <w:hideMark/>
          </w:tcPr>
          <w:p w14:paraId="475C74BA" w14:textId="1070D59A" w:rsidR="0040577C" w:rsidRPr="005C3523" w:rsidRDefault="0040577C" w:rsidP="0040577C">
            <w:pPr>
              <w:spacing w:after="0" w:line="240" w:lineRule="auto"/>
              <w:jc w:val="center"/>
              <w:rPr>
                <w:rFonts w:ascii="Times New Roman" w:eastAsia="Times New Roman" w:hAnsi="Times New Roman" w:cs="Times New Roman"/>
                <w:b/>
                <w:bCs/>
                <w:color w:val="000000"/>
                <w:sz w:val="24"/>
                <w:szCs w:val="24"/>
                <w:lang w:eastAsia="en-IN"/>
              </w:rPr>
            </w:pPr>
          </w:p>
        </w:tc>
        <w:tc>
          <w:tcPr>
            <w:tcW w:w="1557" w:type="dxa"/>
            <w:tcBorders>
              <w:top w:val="nil"/>
              <w:left w:val="nil"/>
              <w:bottom w:val="single" w:sz="8" w:space="0" w:color="auto"/>
              <w:right w:val="single" w:sz="8" w:space="0" w:color="auto"/>
            </w:tcBorders>
            <w:vAlign w:val="center"/>
            <w:hideMark/>
          </w:tcPr>
          <w:p w14:paraId="40F6F0BE" w14:textId="77777777" w:rsidR="0040577C" w:rsidRPr="005C3523" w:rsidRDefault="0040577C" w:rsidP="0040577C">
            <w:pPr>
              <w:spacing w:after="0" w:line="240" w:lineRule="auto"/>
              <w:jc w:val="center"/>
              <w:rPr>
                <w:rFonts w:ascii="Times New Roman" w:eastAsia="Times New Roman" w:hAnsi="Times New Roman" w:cs="Times New Roman"/>
                <w:color w:val="000000"/>
                <w:sz w:val="24"/>
                <w:szCs w:val="24"/>
                <w:lang w:eastAsia="en-IN"/>
              </w:rPr>
            </w:pPr>
            <w:r w:rsidRPr="005C3523">
              <w:rPr>
                <w:rFonts w:ascii="Times New Roman" w:eastAsia="Times New Roman" w:hAnsi="Times New Roman" w:cs="Times New Roman"/>
                <w:color w:val="000000"/>
                <w:sz w:val="24"/>
                <w:szCs w:val="24"/>
                <w:lang w:eastAsia="en-IN"/>
              </w:rPr>
              <w:t>C</w:t>
            </w:r>
          </w:p>
        </w:tc>
        <w:tc>
          <w:tcPr>
            <w:tcW w:w="2123" w:type="dxa"/>
            <w:tcBorders>
              <w:top w:val="nil"/>
              <w:left w:val="nil"/>
              <w:bottom w:val="single" w:sz="8" w:space="0" w:color="auto"/>
              <w:right w:val="single" w:sz="8" w:space="0" w:color="auto"/>
            </w:tcBorders>
            <w:vAlign w:val="center"/>
            <w:hideMark/>
          </w:tcPr>
          <w:p w14:paraId="5C7E7573" w14:textId="77777777" w:rsidR="0040577C" w:rsidRPr="005C3523" w:rsidRDefault="0040577C" w:rsidP="0040577C">
            <w:pPr>
              <w:spacing w:after="0" w:line="240" w:lineRule="auto"/>
              <w:jc w:val="center"/>
              <w:rPr>
                <w:rFonts w:ascii="Times New Roman" w:eastAsia="Times New Roman" w:hAnsi="Times New Roman" w:cs="Times New Roman"/>
                <w:color w:val="000000"/>
                <w:sz w:val="24"/>
                <w:szCs w:val="24"/>
                <w:lang w:eastAsia="en-IN"/>
              </w:rPr>
            </w:pPr>
            <w:r w:rsidRPr="005C3523">
              <w:rPr>
                <w:rFonts w:ascii="Times New Roman" w:eastAsia="Times New Roman" w:hAnsi="Times New Roman" w:cs="Times New Roman"/>
                <w:color w:val="000000"/>
                <w:sz w:val="24"/>
                <w:szCs w:val="24"/>
                <w:lang w:eastAsia="en-IN"/>
              </w:rPr>
              <w:t>10</w:t>
            </w:r>
          </w:p>
        </w:tc>
        <w:tc>
          <w:tcPr>
            <w:tcW w:w="1805" w:type="dxa"/>
            <w:tcBorders>
              <w:top w:val="nil"/>
              <w:left w:val="nil"/>
              <w:bottom w:val="single" w:sz="8" w:space="0" w:color="auto"/>
              <w:right w:val="single" w:sz="8" w:space="0" w:color="auto"/>
            </w:tcBorders>
            <w:vAlign w:val="center"/>
            <w:hideMark/>
          </w:tcPr>
          <w:p w14:paraId="7A6CA11A" w14:textId="77777777" w:rsidR="0040577C" w:rsidRPr="005C3523" w:rsidRDefault="0040577C" w:rsidP="0040577C">
            <w:pPr>
              <w:spacing w:after="0" w:line="240" w:lineRule="auto"/>
              <w:jc w:val="center"/>
              <w:rPr>
                <w:rFonts w:ascii="Times New Roman" w:eastAsia="Times New Roman" w:hAnsi="Times New Roman" w:cs="Times New Roman"/>
                <w:color w:val="000000"/>
                <w:sz w:val="24"/>
                <w:szCs w:val="24"/>
                <w:lang w:eastAsia="en-IN"/>
              </w:rPr>
            </w:pPr>
            <w:r w:rsidRPr="005C3523">
              <w:rPr>
                <w:rFonts w:ascii="Times New Roman" w:eastAsia="Times New Roman" w:hAnsi="Times New Roman" w:cs="Times New Roman"/>
                <w:color w:val="000000"/>
                <w:sz w:val="24"/>
                <w:szCs w:val="24"/>
                <w:lang w:eastAsia="en-IN"/>
              </w:rPr>
              <w:t>2</w:t>
            </w:r>
          </w:p>
        </w:tc>
        <w:tc>
          <w:tcPr>
            <w:tcW w:w="1697" w:type="dxa"/>
            <w:tcBorders>
              <w:top w:val="nil"/>
              <w:left w:val="nil"/>
              <w:bottom w:val="single" w:sz="8" w:space="0" w:color="auto"/>
              <w:right w:val="single" w:sz="8" w:space="0" w:color="auto"/>
            </w:tcBorders>
            <w:vAlign w:val="center"/>
            <w:hideMark/>
          </w:tcPr>
          <w:p w14:paraId="346D6AF7" w14:textId="77777777" w:rsidR="0040577C" w:rsidRPr="005C3523" w:rsidRDefault="0040577C" w:rsidP="0040577C">
            <w:pPr>
              <w:spacing w:after="0" w:line="240" w:lineRule="auto"/>
              <w:jc w:val="center"/>
              <w:rPr>
                <w:rFonts w:ascii="Times New Roman" w:eastAsia="Times New Roman" w:hAnsi="Times New Roman" w:cs="Times New Roman"/>
                <w:color w:val="000000"/>
                <w:sz w:val="24"/>
                <w:szCs w:val="24"/>
                <w:lang w:eastAsia="en-IN"/>
              </w:rPr>
            </w:pPr>
            <w:r w:rsidRPr="005C3523">
              <w:rPr>
                <w:rFonts w:ascii="Times New Roman" w:eastAsia="Times New Roman" w:hAnsi="Times New Roman" w:cs="Times New Roman"/>
                <w:color w:val="000000"/>
                <w:sz w:val="24"/>
                <w:szCs w:val="24"/>
                <w:lang w:eastAsia="en-IN"/>
              </w:rPr>
              <w:t>20</w:t>
            </w:r>
          </w:p>
        </w:tc>
      </w:tr>
      <w:tr w:rsidR="0040577C" w:rsidRPr="005C3523" w14:paraId="3E2EDC3A" w14:textId="77777777" w:rsidTr="0040577C">
        <w:trPr>
          <w:trHeight w:val="247"/>
        </w:trPr>
        <w:tc>
          <w:tcPr>
            <w:tcW w:w="1417" w:type="dxa"/>
            <w:vMerge w:val="restart"/>
            <w:tcBorders>
              <w:top w:val="nil"/>
              <w:left w:val="single" w:sz="8" w:space="0" w:color="auto"/>
              <w:bottom w:val="single" w:sz="8" w:space="0" w:color="000000"/>
              <w:right w:val="single" w:sz="8" w:space="0" w:color="auto"/>
            </w:tcBorders>
            <w:vAlign w:val="center"/>
            <w:hideMark/>
          </w:tcPr>
          <w:p w14:paraId="69F338D0" w14:textId="77777777" w:rsidR="0040577C" w:rsidRPr="005C3523" w:rsidRDefault="0040577C" w:rsidP="0040577C">
            <w:pPr>
              <w:spacing w:after="0" w:line="240" w:lineRule="auto"/>
              <w:jc w:val="center"/>
              <w:rPr>
                <w:rFonts w:ascii="Times New Roman" w:eastAsia="Times New Roman" w:hAnsi="Times New Roman" w:cs="Times New Roman"/>
                <w:b/>
                <w:bCs/>
                <w:color w:val="000000"/>
                <w:sz w:val="24"/>
                <w:szCs w:val="24"/>
                <w:lang w:eastAsia="en-IN"/>
              </w:rPr>
            </w:pPr>
            <w:r w:rsidRPr="005C3523">
              <w:rPr>
                <w:rFonts w:ascii="Times New Roman" w:eastAsia="Times New Roman" w:hAnsi="Times New Roman" w:cs="Times New Roman"/>
                <w:b/>
                <w:bCs/>
                <w:color w:val="000000"/>
                <w:sz w:val="24"/>
                <w:szCs w:val="24"/>
                <w:lang w:eastAsia="en-IN"/>
              </w:rPr>
              <w:t>3.</w:t>
            </w:r>
            <w:r w:rsidRPr="005C3523">
              <w:rPr>
                <w:rFonts w:ascii="Times New Roman" w:eastAsia="Times New Roman" w:hAnsi="Times New Roman" w:cs="Times New Roman"/>
                <w:b/>
                <w:bCs/>
                <w:color w:val="000000"/>
                <w:sz w:val="14"/>
                <w:szCs w:val="14"/>
                <w:lang w:eastAsia="en-IN"/>
              </w:rPr>
              <w:t xml:space="preserve">      </w:t>
            </w:r>
            <w:r w:rsidRPr="005C3523">
              <w:rPr>
                <w:rFonts w:ascii="Times New Roman" w:eastAsia="Times New Roman" w:hAnsi="Times New Roman" w:cs="Times New Roman"/>
                <w:b/>
                <w:bCs/>
                <w:color w:val="000000"/>
                <w:sz w:val="24"/>
                <w:szCs w:val="24"/>
                <w:lang w:eastAsia="en-IN"/>
              </w:rPr>
              <w:t> </w:t>
            </w:r>
          </w:p>
        </w:tc>
        <w:tc>
          <w:tcPr>
            <w:tcW w:w="2635" w:type="dxa"/>
            <w:vMerge w:val="restart"/>
            <w:tcBorders>
              <w:top w:val="nil"/>
              <w:left w:val="single" w:sz="8" w:space="0" w:color="auto"/>
              <w:right w:val="single" w:sz="8" w:space="0" w:color="auto"/>
            </w:tcBorders>
            <w:vAlign w:val="bottom"/>
          </w:tcPr>
          <w:p w14:paraId="64CA9969" w14:textId="4D4C2082" w:rsidR="0040577C" w:rsidRPr="005C3523" w:rsidRDefault="0040577C" w:rsidP="0040577C">
            <w:pPr>
              <w:spacing w:after="0" w:line="240" w:lineRule="auto"/>
              <w:jc w:val="center"/>
              <w:rPr>
                <w:rFonts w:ascii="Times New Roman" w:eastAsia="Times New Roman" w:hAnsi="Times New Roman" w:cs="Times New Roman"/>
                <w:b/>
                <w:bCs/>
                <w:color w:val="000000"/>
                <w:sz w:val="24"/>
                <w:szCs w:val="24"/>
                <w:lang w:eastAsia="en-IN"/>
              </w:rPr>
            </w:pPr>
            <w:r w:rsidRPr="005C3523">
              <w:rPr>
                <w:rFonts w:ascii="Times New Roman" w:eastAsia="Times New Roman" w:hAnsi="Times New Roman" w:cs="Times New Roman"/>
                <w:b/>
                <w:bCs/>
                <w:sz w:val="24"/>
                <w:szCs w:val="24"/>
                <w:lang w:eastAsia="en-IN"/>
              </w:rPr>
              <w:t>T</w:t>
            </w:r>
            <w:r w:rsidRPr="005C3523">
              <w:rPr>
                <w:rFonts w:ascii="Times New Roman" w:eastAsia="Times New Roman" w:hAnsi="Times New Roman" w:cs="Times New Roman"/>
                <w:b/>
                <w:bCs/>
                <w:sz w:val="24"/>
                <w:szCs w:val="24"/>
                <w:vertAlign w:val="subscript"/>
                <w:lang w:eastAsia="en-IN"/>
              </w:rPr>
              <w:t>3</w:t>
            </w:r>
          </w:p>
          <w:p w14:paraId="6C84539F" w14:textId="0826FDCB" w:rsidR="0040577C" w:rsidRPr="005C3523" w:rsidRDefault="0040577C" w:rsidP="0040577C">
            <w:pPr>
              <w:spacing w:after="0" w:line="240" w:lineRule="auto"/>
              <w:jc w:val="center"/>
              <w:rPr>
                <w:rFonts w:ascii="Times New Roman" w:eastAsia="Times New Roman" w:hAnsi="Times New Roman" w:cs="Times New Roman"/>
                <w:b/>
                <w:bCs/>
                <w:color w:val="000000"/>
                <w:sz w:val="24"/>
                <w:szCs w:val="24"/>
                <w:lang w:eastAsia="en-IN"/>
              </w:rPr>
            </w:pPr>
          </w:p>
        </w:tc>
        <w:tc>
          <w:tcPr>
            <w:tcW w:w="2940" w:type="dxa"/>
            <w:vMerge w:val="restart"/>
            <w:tcBorders>
              <w:top w:val="nil"/>
              <w:left w:val="single" w:sz="8" w:space="0" w:color="auto"/>
              <w:bottom w:val="single" w:sz="8" w:space="0" w:color="000000"/>
              <w:right w:val="single" w:sz="8" w:space="0" w:color="auto"/>
            </w:tcBorders>
            <w:vAlign w:val="center"/>
            <w:hideMark/>
          </w:tcPr>
          <w:p w14:paraId="32D77322" w14:textId="67E8E41E" w:rsidR="0040577C" w:rsidRPr="005C3523" w:rsidRDefault="0040577C" w:rsidP="0040577C">
            <w:pPr>
              <w:spacing w:after="0" w:line="240" w:lineRule="auto"/>
              <w:rPr>
                <w:rFonts w:ascii="Times New Roman" w:eastAsia="Times New Roman" w:hAnsi="Times New Roman" w:cs="Times New Roman"/>
                <w:b/>
                <w:bCs/>
                <w:color w:val="000000"/>
                <w:sz w:val="24"/>
                <w:szCs w:val="24"/>
                <w:lang w:eastAsia="en-IN"/>
              </w:rPr>
            </w:pPr>
            <w:r w:rsidRPr="005C3523">
              <w:rPr>
                <w:rFonts w:ascii="Times New Roman" w:eastAsia="Times New Roman" w:hAnsi="Times New Roman" w:cs="Times New Roman"/>
                <w:b/>
                <w:bCs/>
                <w:color w:val="000000"/>
                <w:sz w:val="24"/>
                <w:szCs w:val="24"/>
                <w:lang w:eastAsia="en-IN"/>
              </w:rPr>
              <w:t>L. C. Buransi</w:t>
            </w:r>
          </w:p>
        </w:tc>
        <w:tc>
          <w:tcPr>
            <w:tcW w:w="1557" w:type="dxa"/>
            <w:tcBorders>
              <w:top w:val="nil"/>
              <w:left w:val="nil"/>
              <w:bottom w:val="single" w:sz="8" w:space="0" w:color="auto"/>
              <w:right w:val="single" w:sz="8" w:space="0" w:color="auto"/>
            </w:tcBorders>
            <w:vAlign w:val="center"/>
            <w:hideMark/>
          </w:tcPr>
          <w:p w14:paraId="0E68A497" w14:textId="77777777" w:rsidR="0040577C" w:rsidRPr="005C3523" w:rsidRDefault="0040577C" w:rsidP="0040577C">
            <w:pPr>
              <w:spacing w:after="0" w:line="240" w:lineRule="auto"/>
              <w:jc w:val="center"/>
              <w:rPr>
                <w:rFonts w:ascii="Times New Roman" w:eastAsia="Times New Roman" w:hAnsi="Times New Roman" w:cs="Times New Roman"/>
                <w:color w:val="000000"/>
                <w:sz w:val="24"/>
                <w:szCs w:val="24"/>
                <w:lang w:eastAsia="en-IN"/>
              </w:rPr>
            </w:pPr>
            <w:r w:rsidRPr="005C3523">
              <w:rPr>
                <w:rFonts w:ascii="Times New Roman" w:eastAsia="Times New Roman" w:hAnsi="Times New Roman" w:cs="Times New Roman"/>
                <w:color w:val="000000"/>
                <w:sz w:val="24"/>
                <w:szCs w:val="24"/>
                <w:lang w:eastAsia="en-IN"/>
              </w:rPr>
              <w:t>A</w:t>
            </w:r>
          </w:p>
        </w:tc>
        <w:tc>
          <w:tcPr>
            <w:tcW w:w="2123" w:type="dxa"/>
            <w:tcBorders>
              <w:top w:val="nil"/>
              <w:left w:val="nil"/>
              <w:bottom w:val="single" w:sz="8" w:space="0" w:color="auto"/>
              <w:right w:val="single" w:sz="8" w:space="0" w:color="auto"/>
            </w:tcBorders>
            <w:vAlign w:val="center"/>
            <w:hideMark/>
          </w:tcPr>
          <w:p w14:paraId="5F7EE209" w14:textId="77777777" w:rsidR="0040577C" w:rsidRPr="005C3523" w:rsidRDefault="0040577C" w:rsidP="0040577C">
            <w:pPr>
              <w:spacing w:after="0" w:line="240" w:lineRule="auto"/>
              <w:jc w:val="center"/>
              <w:rPr>
                <w:rFonts w:ascii="Times New Roman" w:eastAsia="Times New Roman" w:hAnsi="Times New Roman" w:cs="Times New Roman"/>
                <w:color w:val="000000"/>
                <w:sz w:val="24"/>
                <w:szCs w:val="24"/>
                <w:lang w:eastAsia="en-IN"/>
              </w:rPr>
            </w:pPr>
            <w:r w:rsidRPr="005C3523">
              <w:rPr>
                <w:rFonts w:ascii="Times New Roman" w:eastAsia="Times New Roman" w:hAnsi="Times New Roman" w:cs="Times New Roman"/>
                <w:color w:val="000000"/>
                <w:sz w:val="24"/>
                <w:szCs w:val="24"/>
                <w:lang w:eastAsia="en-IN"/>
              </w:rPr>
              <w:t>10</w:t>
            </w:r>
          </w:p>
        </w:tc>
        <w:tc>
          <w:tcPr>
            <w:tcW w:w="1805" w:type="dxa"/>
            <w:tcBorders>
              <w:top w:val="nil"/>
              <w:left w:val="nil"/>
              <w:bottom w:val="single" w:sz="8" w:space="0" w:color="auto"/>
              <w:right w:val="single" w:sz="8" w:space="0" w:color="auto"/>
            </w:tcBorders>
            <w:vAlign w:val="center"/>
            <w:hideMark/>
          </w:tcPr>
          <w:p w14:paraId="21B2616B" w14:textId="77777777" w:rsidR="0040577C" w:rsidRPr="005C3523" w:rsidRDefault="0040577C" w:rsidP="0040577C">
            <w:pPr>
              <w:spacing w:after="0" w:line="240" w:lineRule="auto"/>
              <w:jc w:val="center"/>
              <w:rPr>
                <w:rFonts w:ascii="Times New Roman" w:eastAsia="Times New Roman" w:hAnsi="Times New Roman" w:cs="Times New Roman"/>
                <w:color w:val="000000"/>
                <w:sz w:val="24"/>
                <w:szCs w:val="24"/>
                <w:lang w:eastAsia="en-IN"/>
              </w:rPr>
            </w:pPr>
            <w:r w:rsidRPr="005C3523">
              <w:rPr>
                <w:rFonts w:ascii="Times New Roman" w:eastAsia="Times New Roman" w:hAnsi="Times New Roman" w:cs="Times New Roman"/>
                <w:color w:val="000000"/>
                <w:sz w:val="24"/>
                <w:szCs w:val="24"/>
                <w:lang w:eastAsia="en-IN"/>
              </w:rPr>
              <w:t>3</w:t>
            </w:r>
          </w:p>
        </w:tc>
        <w:tc>
          <w:tcPr>
            <w:tcW w:w="1697" w:type="dxa"/>
            <w:tcBorders>
              <w:top w:val="nil"/>
              <w:left w:val="nil"/>
              <w:bottom w:val="single" w:sz="8" w:space="0" w:color="auto"/>
              <w:right w:val="single" w:sz="8" w:space="0" w:color="auto"/>
            </w:tcBorders>
            <w:vAlign w:val="center"/>
            <w:hideMark/>
          </w:tcPr>
          <w:p w14:paraId="534FF9CC" w14:textId="77777777" w:rsidR="0040577C" w:rsidRPr="005C3523" w:rsidRDefault="0040577C" w:rsidP="0040577C">
            <w:pPr>
              <w:spacing w:after="0" w:line="240" w:lineRule="auto"/>
              <w:jc w:val="center"/>
              <w:rPr>
                <w:rFonts w:ascii="Times New Roman" w:eastAsia="Times New Roman" w:hAnsi="Times New Roman" w:cs="Times New Roman"/>
                <w:color w:val="000000"/>
                <w:sz w:val="24"/>
                <w:szCs w:val="24"/>
                <w:lang w:eastAsia="en-IN"/>
              </w:rPr>
            </w:pPr>
            <w:r w:rsidRPr="005C3523">
              <w:rPr>
                <w:rFonts w:ascii="Times New Roman" w:eastAsia="Times New Roman" w:hAnsi="Times New Roman" w:cs="Times New Roman"/>
                <w:color w:val="000000"/>
                <w:sz w:val="24"/>
                <w:szCs w:val="24"/>
                <w:lang w:eastAsia="en-IN"/>
              </w:rPr>
              <w:t>30</w:t>
            </w:r>
          </w:p>
        </w:tc>
      </w:tr>
      <w:tr w:rsidR="0040577C" w:rsidRPr="005C3523" w14:paraId="56DAF00E" w14:textId="77777777" w:rsidTr="0040577C">
        <w:trPr>
          <w:trHeight w:val="247"/>
        </w:trPr>
        <w:tc>
          <w:tcPr>
            <w:tcW w:w="1417" w:type="dxa"/>
            <w:vMerge/>
            <w:tcBorders>
              <w:top w:val="nil"/>
              <w:left w:val="single" w:sz="8" w:space="0" w:color="auto"/>
              <w:bottom w:val="single" w:sz="8" w:space="0" w:color="000000"/>
              <w:right w:val="single" w:sz="8" w:space="0" w:color="auto"/>
            </w:tcBorders>
            <w:vAlign w:val="center"/>
            <w:hideMark/>
          </w:tcPr>
          <w:p w14:paraId="26C38419" w14:textId="77777777" w:rsidR="0040577C" w:rsidRPr="005C3523" w:rsidRDefault="0040577C" w:rsidP="0040577C">
            <w:pPr>
              <w:spacing w:after="0" w:line="240" w:lineRule="auto"/>
              <w:rPr>
                <w:rFonts w:ascii="Times New Roman" w:eastAsia="Times New Roman" w:hAnsi="Times New Roman" w:cs="Times New Roman"/>
                <w:b/>
                <w:bCs/>
                <w:color w:val="000000"/>
                <w:sz w:val="24"/>
                <w:szCs w:val="24"/>
                <w:lang w:eastAsia="en-IN"/>
              </w:rPr>
            </w:pPr>
          </w:p>
        </w:tc>
        <w:tc>
          <w:tcPr>
            <w:tcW w:w="2635" w:type="dxa"/>
            <w:vMerge/>
            <w:tcBorders>
              <w:left w:val="single" w:sz="8" w:space="0" w:color="auto"/>
              <w:right w:val="single" w:sz="8" w:space="0" w:color="auto"/>
            </w:tcBorders>
            <w:vAlign w:val="bottom"/>
          </w:tcPr>
          <w:p w14:paraId="4166E399" w14:textId="77777777" w:rsidR="0040577C" w:rsidRPr="005C3523" w:rsidRDefault="0040577C" w:rsidP="0040577C">
            <w:pPr>
              <w:spacing w:after="0" w:line="240" w:lineRule="auto"/>
              <w:jc w:val="center"/>
              <w:rPr>
                <w:rFonts w:ascii="Times New Roman" w:eastAsia="Times New Roman" w:hAnsi="Times New Roman" w:cs="Times New Roman"/>
                <w:b/>
                <w:bCs/>
                <w:color w:val="000000"/>
                <w:sz w:val="24"/>
                <w:szCs w:val="24"/>
                <w:lang w:eastAsia="en-IN"/>
              </w:rPr>
            </w:pPr>
          </w:p>
        </w:tc>
        <w:tc>
          <w:tcPr>
            <w:tcW w:w="2940" w:type="dxa"/>
            <w:vMerge/>
            <w:tcBorders>
              <w:top w:val="nil"/>
              <w:left w:val="single" w:sz="8" w:space="0" w:color="auto"/>
              <w:bottom w:val="single" w:sz="8" w:space="0" w:color="000000"/>
              <w:right w:val="single" w:sz="8" w:space="0" w:color="auto"/>
            </w:tcBorders>
            <w:vAlign w:val="center"/>
            <w:hideMark/>
          </w:tcPr>
          <w:p w14:paraId="35AF838E" w14:textId="2B88FD37" w:rsidR="0040577C" w:rsidRPr="005C3523" w:rsidRDefault="0040577C" w:rsidP="0040577C">
            <w:pPr>
              <w:spacing w:after="0" w:line="240" w:lineRule="auto"/>
              <w:jc w:val="center"/>
              <w:rPr>
                <w:rFonts w:ascii="Times New Roman" w:eastAsia="Times New Roman" w:hAnsi="Times New Roman" w:cs="Times New Roman"/>
                <w:b/>
                <w:bCs/>
                <w:color w:val="000000"/>
                <w:sz w:val="24"/>
                <w:szCs w:val="24"/>
                <w:lang w:eastAsia="en-IN"/>
              </w:rPr>
            </w:pPr>
          </w:p>
        </w:tc>
        <w:tc>
          <w:tcPr>
            <w:tcW w:w="1557" w:type="dxa"/>
            <w:tcBorders>
              <w:top w:val="nil"/>
              <w:left w:val="nil"/>
              <w:bottom w:val="single" w:sz="8" w:space="0" w:color="auto"/>
              <w:right w:val="single" w:sz="8" w:space="0" w:color="auto"/>
            </w:tcBorders>
            <w:vAlign w:val="center"/>
            <w:hideMark/>
          </w:tcPr>
          <w:p w14:paraId="2956BB93" w14:textId="77777777" w:rsidR="0040577C" w:rsidRPr="005C3523" w:rsidRDefault="0040577C" w:rsidP="0040577C">
            <w:pPr>
              <w:spacing w:after="0" w:line="240" w:lineRule="auto"/>
              <w:jc w:val="center"/>
              <w:rPr>
                <w:rFonts w:ascii="Times New Roman" w:eastAsia="Times New Roman" w:hAnsi="Times New Roman" w:cs="Times New Roman"/>
                <w:color w:val="000000"/>
                <w:sz w:val="24"/>
                <w:szCs w:val="24"/>
                <w:lang w:eastAsia="en-IN"/>
              </w:rPr>
            </w:pPr>
            <w:r w:rsidRPr="005C3523">
              <w:rPr>
                <w:rFonts w:ascii="Times New Roman" w:eastAsia="Times New Roman" w:hAnsi="Times New Roman" w:cs="Times New Roman"/>
                <w:color w:val="000000"/>
                <w:sz w:val="24"/>
                <w:szCs w:val="24"/>
                <w:lang w:eastAsia="en-IN"/>
              </w:rPr>
              <w:t>B</w:t>
            </w:r>
          </w:p>
        </w:tc>
        <w:tc>
          <w:tcPr>
            <w:tcW w:w="2123" w:type="dxa"/>
            <w:tcBorders>
              <w:top w:val="nil"/>
              <w:left w:val="nil"/>
              <w:bottom w:val="single" w:sz="8" w:space="0" w:color="auto"/>
              <w:right w:val="single" w:sz="8" w:space="0" w:color="auto"/>
            </w:tcBorders>
            <w:vAlign w:val="center"/>
            <w:hideMark/>
          </w:tcPr>
          <w:p w14:paraId="7F66B9D6" w14:textId="77777777" w:rsidR="0040577C" w:rsidRPr="005C3523" w:rsidRDefault="0040577C" w:rsidP="0040577C">
            <w:pPr>
              <w:spacing w:after="0" w:line="240" w:lineRule="auto"/>
              <w:jc w:val="center"/>
              <w:rPr>
                <w:rFonts w:ascii="Times New Roman" w:eastAsia="Times New Roman" w:hAnsi="Times New Roman" w:cs="Times New Roman"/>
                <w:color w:val="000000"/>
                <w:sz w:val="24"/>
                <w:szCs w:val="24"/>
                <w:lang w:eastAsia="en-IN"/>
              </w:rPr>
            </w:pPr>
            <w:r w:rsidRPr="005C3523">
              <w:rPr>
                <w:rFonts w:ascii="Times New Roman" w:eastAsia="Times New Roman" w:hAnsi="Times New Roman" w:cs="Times New Roman"/>
                <w:color w:val="000000"/>
                <w:sz w:val="24"/>
                <w:szCs w:val="24"/>
                <w:lang w:eastAsia="en-IN"/>
              </w:rPr>
              <w:t>10</w:t>
            </w:r>
          </w:p>
        </w:tc>
        <w:tc>
          <w:tcPr>
            <w:tcW w:w="1805" w:type="dxa"/>
            <w:tcBorders>
              <w:top w:val="nil"/>
              <w:left w:val="nil"/>
              <w:bottom w:val="single" w:sz="8" w:space="0" w:color="auto"/>
              <w:right w:val="single" w:sz="8" w:space="0" w:color="auto"/>
            </w:tcBorders>
            <w:vAlign w:val="center"/>
            <w:hideMark/>
          </w:tcPr>
          <w:p w14:paraId="22F432DE" w14:textId="77777777" w:rsidR="0040577C" w:rsidRPr="005C3523" w:rsidRDefault="0040577C" w:rsidP="0040577C">
            <w:pPr>
              <w:spacing w:after="0" w:line="240" w:lineRule="auto"/>
              <w:jc w:val="center"/>
              <w:rPr>
                <w:rFonts w:ascii="Times New Roman" w:eastAsia="Times New Roman" w:hAnsi="Times New Roman" w:cs="Times New Roman"/>
                <w:color w:val="000000"/>
                <w:sz w:val="24"/>
                <w:szCs w:val="24"/>
                <w:lang w:eastAsia="en-IN"/>
              </w:rPr>
            </w:pPr>
            <w:r w:rsidRPr="005C3523">
              <w:rPr>
                <w:rFonts w:ascii="Times New Roman" w:eastAsia="Times New Roman" w:hAnsi="Times New Roman" w:cs="Times New Roman"/>
                <w:color w:val="000000"/>
                <w:sz w:val="24"/>
                <w:szCs w:val="24"/>
                <w:lang w:eastAsia="en-IN"/>
              </w:rPr>
              <w:t>9</w:t>
            </w:r>
          </w:p>
        </w:tc>
        <w:tc>
          <w:tcPr>
            <w:tcW w:w="1697" w:type="dxa"/>
            <w:tcBorders>
              <w:top w:val="nil"/>
              <w:left w:val="nil"/>
              <w:bottom w:val="single" w:sz="8" w:space="0" w:color="auto"/>
              <w:right w:val="single" w:sz="8" w:space="0" w:color="auto"/>
            </w:tcBorders>
            <w:vAlign w:val="center"/>
            <w:hideMark/>
          </w:tcPr>
          <w:p w14:paraId="0D502653" w14:textId="77777777" w:rsidR="0040577C" w:rsidRPr="005C3523" w:rsidRDefault="0040577C" w:rsidP="0040577C">
            <w:pPr>
              <w:spacing w:after="0" w:line="240" w:lineRule="auto"/>
              <w:jc w:val="center"/>
              <w:rPr>
                <w:rFonts w:ascii="Times New Roman" w:eastAsia="Times New Roman" w:hAnsi="Times New Roman" w:cs="Times New Roman"/>
                <w:color w:val="000000"/>
                <w:sz w:val="24"/>
                <w:szCs w:val="24"/>
                <w:lang w:eastAsia="en-IN"/>
              </w:rPr>
            </w:pPr>
            <w:r w:rsidRPr="005C3523">
              <w:rPr>
                <w:rFonts w:ascii="Times New Roman" w:eastAsia="Times New Roman" w:hAnsi="Times New Roman" w:cs="Times New Roman"/>
                <w:color w:val="000000"/>
                <w:sz w:val="24"/>
                <w:szCs w:val="24"/>
                <w:lang w:eastAsia="en-IN"/>
              </w:rPr>
              <w:t>90</w:t>
            </w:r>
          </w:p>
        </w:tc>
      </w:tr>
      <w:tr w:rsidR="0040577C" w:rsidRPr="005C3523" w14:paraId="7BAD7F39" w14:textId="77777777" w:rsidTr="0040577C">
        <w:trPr>
          <w:trHeight w:val="247"/>
        </w:trPr>
        <w:tc>
          <w:tcPr>
            <w:tcW w:w="1417" w:type="dxa"/>
            <w:vMerge/>
            <w:tcBorders>
              <w:top w:val="nil"/>
              <w:left w:val="single" w:sz="8" w:space="0" w:color="auto"/>
              <w:bottom w:val="single" w:sz="8" w:space="0" w:color="000000"/>
              <w:right w:val="single" w:sz="8" w:space="0" w:color="auto"/>
            </w:tcBorders>
            <w:vAlign w:val="center"/>
            <w:hideMark/>
          </w:tcPr>
          <w:p w14:paraId="283821E1" w14:textId="77777777" w:rsidR="0040577C" w:rsidRPr="005C3523" w:rsidRDefault="0040577C" w:rsidP="0040577C">
            <w:pPr>
              <w:spacing w:after="0" w:line="240" w:lineRule="auto"/>
              <w:rPr>
                <w:rFonts w:ascii="Times New Roman" w:eastAsia="Times New Roman" w:hAnsi="Times New Roman" w:cs="Times New Roman"/>
                <w:b/>
                <w:bCs/>
                <w:color w:val="000000"/>
                <w:sz w:val="24"/>
                <w:szCs w:val="24"/>
                <w:lang w:eastAsia="en-IN"/>
              </w:rPr>
            </w:pPr>
          </w:p>
        </w:tc>
        <w:tc>
          <w:tcPr>
            <w:tcW w:w="2635" w:type="dxa"/>
            <w:vMerge/>
            <w:tcBorders>
              <w:left w:val="single" w:sz="8" w:space="0" w:color="auto"/>
              <w:bottom w:val="single" w:sz="8" w:space="0" w:color="000000"/>
              <w:right w:val="single" w:sz="8" w:space="0" w:color="auto"/>
            </w:tcBorders>
            <w:vAlign w:val="bottom"/>
          </w:tcPr>
          <w:p w14:paraId="72B7EA65" w14:textId="77777777" w:rsidR="0040577C" w:rsidRPr="005C3523" w:rsidRDefault="0040577C" w:rsidP="0040577C">
            <w:pPr>
              <w:spacing w:after="0" w:line="240" w:lineRule="auto"/>
              <w:jc w:val="center"/>
              <w:rPr>
                <w:rFonts w:ascii="Times New Roman" w:eastAsia="Times New Roman" w:hAnsi="Times New Roman" w:cs="Times New Roman"/>
                <w:b/>
                <w:bCs/>
                <w:color w:val="000000"/>
                <w:sz w:val="24"/>
                <w:szCs w:val="24"/>
                <w:lang w:eastAsia="en-IN"/>
              </w:rPr>
            </w:pPr>
          </w:p>
        </w:tc>
        <w:tc>
          <w:tcPr>
            <w:tcW w:w="2940" w:type="dxa"/>
            <w:vMerge/>
            <w:tcBorders>
              <w:top w:val="nil"/>
              <w:left w:val="single" w:sz="8" w:space="0" w:color="auto"/>
              <w:bottom w:val="single" w:sz="8" w:space="0" w:color="000000"/>
              <w:right w:val="single" w:sz="8" w:space="0" w:color="auto"/>
            </w:tcBorders>
            <w:vAlign w:val="center"/>
            <w:hideMark/>
          </w:tcPr>
          <w:p w14:paraId="0C787195" w14:textId="23363C66" w:rsidR="0040577C" w:rsidRPr="005C3523" w:rsidRDefault="0040577C" w:rsidP="0040577C">
            <w:pPr>
              <w:spacing w:after="0" w:line="240" w:lineRule="auto"/>
              <w:jc w:val="center"/>
              <w:rPr>
                <w:rFonts w:ascii="Times New Roman" w:eastAsia="Times New Roman" w:hAnsi="Times New Roman" w:cs="Times New Roman"/>
                <w:b/>
                <w:bCs/>
                <w:color w:val="000000"/>
                <w:sz w:val="24"/>
                <w:szCs w:val="24"/>
                <w:lang w:eastAsia="en-IN"/>
              </w:rPr>
            </w:pPr>
          </w:p>
        </w:tc>
        <w:tc>
          <w:tcPr>
            <w:tcW w:w="1557" w:type="dxa"/>
            <w:tcBorders>
              <w:top w:val="nil"/>
              <w:left w:val="nil"/>
              <w:bottom w:val="single" w:sz="8" w:space="0" w:color="auto"/>
              <w:right w:val="single" w:sz="8" w:space="0" w:color="auto"/>
            </w:tcBorders>
            <w:vAlign w:val="center"/>
            <w:hideMark/>
          </w:tcPr>
          <w:p w14:paraId="03AA277E" w14:textId="77777777" w:rsidR="0040577C" w:rsidRPr="005C3523" w:rsidRDefault="0040577C" w:rsidP="0040577C">
            <w:pPr>
              <w:spacing w:after="0" w:line="240" w:lineRule="auto"/>
              <w:jc w:val="center"/>
              <w:rPr>
                <w:rFonts w:ascii="Times New Roman" w:eastAsia="Times New Roman" w:hAnsi="Times New Roman" w:cs="Times New Roman"/>
                <w:color w:val="000000"/>
                <w:sz w:val="24"/>
                <w:szCs w:val="24"/>
                <w:lang w:eastAsia="en-IN"/>
              </w:rPr>
            </w:pPr>
            <w:r w:rsidRPr="005C3523">
              <w:rPr>
                <w:rFonts w:ascii="Times New Roman" w:eastAsia="Times New Roman" w:hAnsi="Times New Roman" w:cs="Times New Roman"/>
                <w:color w:val="000000"/>
                <w:sz w:val="24"/>
                <w:szCs w:val="24"/>
                <w:lang w:eastAsia="en-IN"/>
              </w:rPr>
              <w:t>C</w:t>
            </w:r>
          </w:p>
        </w:tc>
        <w:tc>
          <w:tcPr>
            <w:tcW w:w="2123" w:type="dxa"/>
            <w:tcBorders>
              <w:top w:val="nil"/>
              <w:left w:val="nil"/>
              <w:bottom w:val="single" w:sz="8" w:space="0" w:color="auto"/>
              <w:right w:val="single" w:sz="8" w:space="0" w:color="auto"/>
            </w:tcBorders>
            <w:vAlign w:val="center"/>
            <w:hideMark/>
          </w:tcPr>
          <w:p w14:paraId="31B9AF64" w14:textId="77777777" w:rsidR="0040577C" w:rsidRPr="005C3523" w:rsidRDefault="0040577C" w:rsidP="0040577C">
            <w:pPr>
              <w:spacing w:after="0" w:line="240" w:lineRule="auto"/>
              <w:jc w:val="center"/>
              <w:rPr>
                <w:rFonts w:ascii="Times New Roman" w:eastAsia="Times New Roman" w:hAnsi="Times New Roman" w:cs="Times New Roman"/>
                <w:color w:val="000000"/>
                <w:sz w:val="24"/>
                <w:szCs w:val="24"/>
                <w:lang w:eastAsia="en-IN"/>
              </w:rPr>
            </w:pPr>
            <w:r w:rsidRPr="005C3523">
              <w:rPr>
                <w:rFonts w:ascii="Times New Roman" w:eastAsia="Times New Roman" w:hAnsi="Times New Roman" w:cs="Times New Roman"/>
                <w:color w:val="000000"/>
                <w:sz w:val="24"/>
                <w:szCs w:val="24"/>
                <w:lang w:eastAsia="en-IN"/>
              </w:rPr>
              <w:t>10</w:t>
            </w:r>
          </w:p>
        </w:tc>
        <w:tc>
          <w:tcPr>
            <w:tcW w:w="1805" w:type="dxa"/>
            <w:tcBorders>
              <w:top w:val="nil"/>
              <w:left w:val="nil"/>
              <w:bottom w:val="single" w:sz="8" w:space="0" w:color="auto"/>
              <w:right w:val="single" w:sz="8" w:space="0" w:color="auto"/>
            </w:tcBorders>
            <w:vAlign w:val="center"/>
            <w:hideMark/>
          </w:tcPr>
          <w:p w14:paraId="3B8A6605" w14:textId="77777777" w:rsidR="0040577C" w:rsidRPr="005C3523" w:rsidRDefault="0040577C" w:rsidP="0040577C">
            <w:pPr>
              <w:spacing w:after="0" w:line="240" w:lineRule="auto"/>
              <w:jc w:val="center"/>
              <w:rPr>
                <w:rFonts w:ascii="Times New Roman" w:eastAsia="Times New Roman" w:hAnsi="Times New Roman" w:cs="Times New Roman"/>
                <w:color w:val="000000"/>
                <w:sz w:val="24"/>
                <w:szCs w:val="24"/>
                <w:lang w:eastAsia="en-IN"/>
              </w:rPr>
            </w:pPr>
            <w:r w:rsidRPr="005C3523">
              <w:rPr>
                <w:rFonts w:ascii="Times New Roman" w:eastAsia="Times New Roman" w:hAnsi="Times New Roman" w:cs="Times New Roman"/>
                <w:color w:val="000000"/>
                <w:sz w:val="24"/>
                <w:szCs w:val="24"/>
                <w:lang w:eastAsia="en-IN"/>
              </w:rPr>
              <w:t>2</w:t>
            </w:r>
          </w:p>
        </w:tc>
        <w:tc>
          <w:tcPr>
            <w:tcW w:w="1697" w:type="dxa"/>
            <w:tcBorders>
              <w:top w:val="nil"/>
              <w:left w:val="nil"/>
              <w:bottom w:val="single" w:sz="8" w:space="0" w:color="auto"/>
              <w:right w:val="single" w:sz="8" w:space="0" w:color="auto"/>
            </w:tcBorders>
            <w:vAlign w:val="center"/>
            <w:hideMark/>
          </w:tcPr>
          <w:p w14:paraId="4778ADB9" w14:textId="77777777" w:rsidR="0040577C" w:rsidRPr="005C3523" w:rsidRDefault="0040577C" w:rsidP="0040577C">
            <w:pPr>
              <w:spacing w:after="0" w:line="240" w:lineRule="auto"/>
              <w:jc w:val="center"/>
              <w:rPr>
                <w:rFonts w:ascii="Times New Roman" w:eastAsia="Times New Roman" w:hAnsi="Times New Roman" w:cs="Times New Roman"/>
                <w:color w:val="000000"/>
                <w:sz w:val="24"/>
                <w:szCs w:val="24"/>
                <w:lang w:eastAsia="en-IN"/>
              </w:rPr>
            </w:pPr>
            <w:r w:rsidRPr="005C3523">
              <w:rPr>
                <w:rFonts w:ascii="Times New Roman" w:eastAsia="Times New Roman" w:hAnsi="Times New Roman" w:cs="Times New Roman"/>
                <w:color w:val="000000"/>
                <w:sz w:val="24"/>
                <w:szCs w:val="24"/>
                <w:lang w:eastAsia="en-IN"/>
              </w:rPr>
              <w:t>20</w:t>
            </w:r>
          </w:p>
        </w:tc>
      </w:tr>
      <w:tr w:rsidR="0040577C" w:rsidRPr="005C3523" w14:paraId="15FB3085" w14:textId="77777777" w:rsidTr="0040577C">
        <w:trPr>
          <w:trHeight w:val="247"/>
        </w:trPr>
        <w:tc>
          <w:tcPr>
            <w:tcW w:w="1417" w:type="dxa"/>
            <w:vMerge w:val="restart"/>
            <w:tcBorders>
              <w:top w:val="nil"/>
              <w:left w:val="single" w:sz="8" w:space="0" w:color="auto"/>
              <w:bottom w:val="single" w:sz="8" w:space="0" w:color="000000"/>
              <w:right w:val="single" w:sz="8" w:space="0" w:color="auto"/>
            </w:tcBorders>
            <w:vAlign w:val="center"/>
            <w:hideMark/>
          </w:tcPr>
          <w:p w14:paraId="49F6B8EC" w14:textId="77777777" w:rsidR="0040577C" w:rsidRPr="005C3523" w:rsidRDefault="0040577C" w:rsidP="0040577C">
            <w:pPr>
              <w:spacing w:after="0" w:line="240" w:lineRule="auto"/>
              <w:jc w:val="center"/>
              <w:rPr>
                <w:rFonts w:ascii="Times New Roman" w:eastAsia="Times New Roman" w:hAnsi="Times New Roman" w:cs="Times New Roman"/>
                <w:b/>
                <w:bCs/>
                <w:color w:val="000000"/>
                <w:sz w:val="24"/>
                <w:szCs w:val="24"/>
                <w:lang w:eastAsia="en-IN"/>
              </w:rPr>
            </w:pPr>
            <w:r w:rsidRPr="005C3523">
              <w:rPr>
                <w:rFonts w:ascii="Times New Roman" w:eastAsia="Times New Roman" w:hAnsi="Times New Roman" w:cs="Times New Roman"/>
                <w:b/>
                <w:bCs/>
                <w:color w:val="000000"/>
                <w:sz w:val="24"/>
                <w:szCs w:val="24"/>
                <w:lang w:eastAsia="en-IN"/>
              </w:rPr>
              <w:t>4.</w:t>
            </w:r>
            <w:r w:rsidRPr="005C3523">
              <w:rPr>
                <w:rFonts w:ascii="Times New Roman" w:eastAsia="Times New Roman" w:hAnsi="Times New Roman" w:cs="Times New Roman"/>
                <w:b/>
                <w:bCs/>
                <w:color w:val="000000"/>
                <w:sz w:val="14"/>
                <w:szCs w:val="14"/>
                <w:lang w:eastAsia="en-IN"/>
              </w:rPr>
              <w:t xml:space="preserve">      </w:t>
            </w:r>
            <w:r w:rsidRPr="005C3523">
              <w:rPr>
                <w:rFonts w:ascii="Times New Roman" w:eastAsia="Times New Roman" w:hAnsi="Times New Roman" w:cs="Times New Roman"/>
                <w:b/>
                <w:bCs/>
                <w:color w:val="000000"/>
                <w:sz w:val="24"/>
                <w:szCs w:val="24"/>
                <w:lang w:eastAsia="en-IN"/>
              </w:rPr>
              <w:t> </w:t>
            </w:r>
          </w:p>
        </w:tc>
        <w:tc>
          <w:tcPr>
            <w:tcW w:w="2635" w:type="dxa"/>
            <w:vMerge w:val="restart"/>
            <w:tcBorders>
              <w:top w:val="nil"/>
              <w:left w:val="single" w:sz="8" w:space="0" w:color="auto"/>
              <w:right w:val="single" w:sz="8" w:space="0" w:color="auto"/>
            </w:tcBorders>
            <w:vAlign w:val="bottom"/>
          </w:tcPr>
          <w:p w14:paraId="4D3A9D25" w14:textId="07C35941" w:rsidR="0040577C" w:rsidRPr="005C3523" w:rsidRDefault="0040577C" w:rsidP="0040577C">
            <w:pPr>
              <w:spacing w:after="0" w:line="240" w:lineRule="auto"/>
              <w:jc w:val="center"/>
              <w:rPr>
                <w:rFonts w:ascii="Times New Roman" w:eastAsia="Times New Roman" w:hAnsi="Times New Roman" w:cs="Times New Roman"/>
                <w:b/>
                <w:bCs/>
                <w:color w:val="000000"/>
                <w:sz w:val="24"/>
                <w:szCs w:val="24"/>
                <w:lang w:eastAsia="en-IN"/>
              </w:rPr>
            </w:pPr>
            <w:r w:rsidRPr="005C3523">
              <w:rPr>
                <w:rFonts w:ascii="Times New Roman" w:eastAsia="Times New Roman" w:hAnsi="Times New Roman" w:cs="Times New Roman"/>
                <w:b/>
                <w:bCs/>
                <w:sz w:val="24"/>
                <w:szCs w:val="24"/>
                <w:lang w:eastAsia="en-IN"/>
              </w:rPr>
              <w:t>T</w:t>
            </w:r>
            <w:r w:rsidRPr="005C3523">
              <w:rPr>
                <w:rFonts w:ascii="Times New Roman" w:eastAsia="Times New Roman" w:hAnsi="Times New Roman" w:cs="Times New Roman"/>
                <w:b/>
                <w:bCs/>
                <w:sz w:val="24"/>
                <w:szCs w:val="24"/>
                <w:vertAlign w:val="subscript"/>
                <w:lang w:eastAsia="en-IN"/>
              </w:rPr>
              <w:t>4</w:t>
            </w:r>
          </w:p>
          <w:p w14:paraId="10F85E63" w14:textId="1958FE99" w:rsidR="0040577C" w:rsidRPr="005C3523" w:rsidRDefault="0040577C" w:rsidP="0040577C">
            <w:pPr>
              <w:spacing w:after="0" w:line="240" w:lineRule="auto"/>
              <w:jc w:val="center"/>
              <w:rPr>
                <w:rFonts w:ascii="Times New Roman" w:eastAsia="Times New Roman" w:hAnsi="Times New Roman" w:cs="Times New Roman"/>
                <w:b/>
                <w:bCs/>
                <w:color w:val="000000"/>
                <w:sz w:val="24"/>
                <w:szCs w:val="24"/>
                <w:lang w:eastAsia="en-IN"/>
              </w:rPr>
            </w:pPr>
          </w:p>
        </w:tc>
        <w:tc>
          <w:tcPr>
            <w:tcW w:w="2940" w:type="dxa"/>
            <w:vMerge w:val="restart"/>
            <w:tcBorders>
              <w:top w:val="nil"/>
              <w:left w:val="single" w:sz="8" w:space="0" w:color="auto"/>
              <w:bottom w:val="single" w:sz="8" w:space="0" w:color="000000"/>
              <w:right w:val="single" w:sz="8" w:space="0" w:color="auto"/>
            </w:tcBorders>
            <w:vAlign w:val="center"/>
            <w:hideMark/>
          </w:tcPr>
          <w:p w14:paraId="19212275" w14:textId="14A820A0" w:rsidR="0040577C" w:rsidRPr="005C3523" w:rsidRDefault="0040577C" w:rsidP="0040577C">
            <w:pPr>
              <w:spacing w:after="0" w:line="240" w:lineRule="auto"/>
              <w:rPr>
                <w:rFonts w:ascii="Times New Roman" w:eastAsia="Times New Roman" w:hAnsi="Times New Roman" w:cs="Times New Roman"/>
                <w:b/>
                <w:bCs/>
                <w:color w:val="000000"/>
                <w:sz w:val="24"/>
                <w:szCs w:val="24"/>
                <w:lang w:eastAsia="en-IN"/>
              </w:rPr>
            </w:pPr>
            <w:r w:rsidRPr="005C3523">
              <w:rPr>
                <w:rFonts w:ascii="Times New Roman" w:eastAsia="Times New Roman" w:hAnsi="Times New Roman" w:cs="Times New Roman"/>
                <w:b/>
                <w:bCs/>
                <w:color w:val="000000"/>
                <w:sz w:val="24"/>
                <w:szCs w:val="24"/>
                <w:lang w:eastAsia="en-IN"/>
              </w:rPr>
              <w:t>L.C. Dooni Pak</w:t>
            </w:r>
          </w:p>
        </w:tc>
        <w:tc>
          <w:tcPr>
            <w:tcW w:w="1557" w:type="dxa"/>
            <w:tcBorders>
              <w:top w:val="nil"/>
              <w:left w:val="nil"/>
              <w:bottom w:val="single" w:sz="8" w:space="0" w:color="auto"/>
              <w:right w:val="single" w:sz="8" w:space="0" w:color="auto"/>
            </w:tcBorders>
            <w:vAlign w:val="center"/>
            <w:hideMark/>
          </w:tcPr>
          <w:p w14:paraId="2733AB7C" w14:textId="77777777" w:rsidR="0040577C" w:rsidRPr="005C3523" w:rsidRDefault="0040577C" w:rsidP="0040577C">
            <w:pPr>
              <w:spacing w:after="0" w:line="240" w:lineRule="auto"/>
              <w:jc w:val="center"/>
              <w:rPr>
                <w:rFonts w:ascii="Times New Roman" w:eastAsia="Times New Roman" w:hAnsi="Times New Roman" w:cs="Times New Roman"/>
                <w:color w:val="000000"/>
                <w:sz w:val="24"/>
                <w:szCs w:val="24"/>
                <w:lang w:eastAsia="en-IN"/>
              </w:rPr>
            </w:pPr>
            <w:r w:rsidRPr="005C3523">
              <w:rPr>
                <w:rFonts w:ascii="Times New Roman" w:eastAsia="Times New Roman" w:hAnsi="Times New Roman" w:cs="Times New Roman"/>
                <w:color w:val="000000"/>
                <w:sz w:val="24"/>
                <w:szCs w:val="24"/>
                <w:lang w:eastAsia="en-IN"/>
              </w:rPr>
              <w:t>A</w:t>
            </w:r>
          </w:p>
        </w:tc>
        <w:tc>
          <w:tcPr>
            <w:tcW w:w="2123" w:type="dxa"/>
            <w:tcBorders>
              <w:top w:val="nil"/>
              <w:left w:val="nil"/>
              <w:bottom w:val="single" w:sz="8" w:space="0" w:color="auto"/>
              <w:right w:val="single" w:sz="8" w:space="0" w:color="auto"/>
            </w:tcBorders>
            <w:vAlign w:val="center"/>
            <w:hideMark/>
          </w:tcPr>
          <w:p w14:paraId="04468ABE" w14:textId="77777777" w:rsidR="0040577C" w:rsidRPr="005C3523" w:rsidRDefault="0040577C" w:rsidP="0040577C">
            <w:pPr>
              <w:spacing w:after="0" w:line="240" w:lineRule="auto"/>
              <w:jc w:val="center"/>
              <w:rPr>
                <w:rFonts w:ascii="Times New Roman" w:eastAsia="Times New Roman" w:hAnsi="Times New Roman" w:cs="Times New Roman"/>
                <w:color w:val="000000"/>
                <w:sz w:val="24"/>
                <w:szCs w:val="24"/>
                <w:lang w:eastAsia="en-IN"/>
              </w:rPr>
            </w:pPr>
            <w:r w:rsidRPr="005C3523">
              <w:rPr>
                <w:rFonts w:ascii="Times New Roman" w:eastAsia="Times New Roman" w:hAnsi="Times New Roman" w:cs="Times New Roman"/>
                <w:color w:val="000000"/>
                <w:sz w:val="24"/>
                <w:szCs w:val="24"/>
                <w:lang w:eastAsia="en-IN"/>
              </w:rPr>
              <w:t>10</w:t>
            </w:r>
          </w:p>
        </w:tc>
        <w:tc>
          <w:tcPr>
            <w:tcW w:w="1805" w:type="dxa"/>
            <w:tcBorders>
              <w:top w:val="nil"/>
              <w:left w:val="nil"/>
              <w:bottom w:val="single" w:sz="8" w:space="0" w:color="auto"/>
              <w:right w:val="single" w:sz="8" w:space="0" w:color="auto"/>
            </w:tcBorders>
            <w:vAlign w:val="center"/>
            <w:hideMark/>
          </w:tcPr>
          <w:p w14:paraId="21455492" w14:textId="77777777" w:rsidR="0040577C" w:rsidRPr="005C3523" w:rsidRDefault="0040577C" w:rsidP="0040577C">
            <w:pPr>
              <w:spacing w:after="0" w:line="240" w:lineRule="auto"/>
              <w:jc w:val="center"/>
              <w:rPr>
                <w:rFonts w:ascii="Times New Roman" w:eastAsia="Times New Roman" w:hAnsi="Times New Roman" w:cs="Times New Roman"/>
                <w:color w:val="000000"/>
                <w:sz w:val="24"/>
                <w:szCs w:val="24"/>
                <w:lang w:eastAsia="en-IN"/>
              </w:rPr>
            </w:pPr>
            <w:r w:rsidRPr="005C3523">
              <w:rPr>
                <w:rFonts w:ascii="Times New Roman" w:eastAsia="Times New Roman" w:hAnsi="Times New Roman" w:cs="Times New Roman"/>
                <w:color w:val="000000"/>
                <w:sz w:val="24"/>
                <w:szCs w:val="24"/>
                <w:lang w:eastAsia="en-IN"/>
              </w:rPr>
              <w:t>2</w:t>
            </w:r>
          </w:p>
        </w:tc>
        <w:tc>
          <w:tcPr>
            <w:tcW w:w="1697" w:type="dxa"/>
            <w:tcBorders>
              <w:top w:val="nil"/>
              <w:left w:val="nil"/>
              <w:bottom w:val="single" w:sz="8" w:space="0" w:color="auto"/>
              <w:right w:val="single" w:sz="8" w:space="0" w:color="auto"/>
            </w:tcBorders>
            <w:vAlign w:val="center"/>
            <w:hideMark/>
          </w:tcPr>
          <w:p w14:paraId="7BCA2BB1" w14:textId="77777777" w:rsidR="0040577C" w:rsidRPr="005C3523" w:rsidRDefault="0040577C" w:rsidP="0040577C">
            <w:pPr>
              <w:spacing w:after="0" w:line="240" w:lineRule="auto"/>
              <w:jc w:val="center"/>
              <w:rPr>
                <w:rFonts w:ascii="Times New Roman" w:eastAsia="Times New Roman" w:hAnsi="Times New Roman" w:cs="Times New Roman"/>
                <w:color w:val="000000"/>
                <w:sz w:val="24"/>
                <w:szCs w:val="24"/>
                <w:lang w:eastAsia="en-IN"/>
              </w:rPr>
            </w:pPr>
            <w:r w:rsidRPr="005C3523">
              <w:rPr>
                <w:rFonts w:ascii="Times New Roman" w:eastAsia="Times New Roman" w:hAnsi="Times New Roman" w:cs="Times New Roman"/>
                <w:color w:val="000000"/>
                <w:sz w:val="24"/>
                <w:szCs w:val="24"/>
                <w:lang w:eastAsia="en-IN"/>
              </w:rPr>
              <w:t>20</w:t>
            </w:r>
          </w:p>
        </w:tc>
      </w:tr>
      <w:tr w:rsidR="0040577C" w:rsidRPr="005C3523" w14:paraId="21C9BBDE" w14:textId="77777777" w:rsidTr="0040577C">
        <w:trPr>
          <w:trHeight w:val="247"/>
        </w:trPr>
        <w:tc>
          <w:tcPr>
            <w:tcW w:w="1417" w:type="dxa"/>
            <w:vMerge/>
            <w:tcBorders>
              <w:top w:val="nil"/>
              <w:left w:val="single" w:sz="8" w:space="0" w:color="auto"/>
              <w:bottom w:val="single" w:sz="8" w:space="0" w:color="000000"/>
              <w:right w:val="single" w:sz="8" w:space="0" w:color="auto"/>
            </w:tcBorders>
            <w:vAlign w:val="center"/>
            <w:hideMark/>
          </w:tcPr>
          <w:p w14:paraId="608124AC" w14:textId="77777777" w:rsidR="0040577C" w:rsidRPr="005C3523" w:rsidRDefault="0040577C" w:rsidP="0040577C">
            <w:pPr>
              <w:spacing w:after="0" w:line="240" w:lineRule="auto"/>
              <w:rPr>
                <w:rFonts w:ascii="Times New Roman" w:eastAsia="Times New Roman" w:hAnsi="Times New Roman" w:cs="Times New Roman"/>
                <w:b/>
                <w:bCs/>
                <w:color w:val="000000"/>
                <w:sz w:val="24"/>
                <w:szCs w:val="24"/>
                <w:lang w:eastAsia="en-IN"/>
              </w:rPr>
            </w:pPr>
          </w:p>
        </w:tc>
        <w:tc>
          <w:tcPr>
            <w:tcW w:w="2635" w:type="dxa"/>
            <w:vMerge/>
            <w:tcBorders>
              <w:left w:val="single" w:sz="8" w:space="0" w:color="auto"/>
              <w:right w:val="single" w:sz="8" w:space="0" w:color="auto"/>
            </w:tcBorders>
            <w:vAlign w:val="bottom"/>
          </w:tcPr>
          <w:p w14:paraId="5F96D44B" w14:textId="77777777" w:rsidR="0040577C" w:rsidRPr="005C3523" w:rsidRDefault="0040577C" w:rsidP="0040577C">
            <w:pPr>
              <w:spacing w:after="0" w:line="240" w:lineRule="auto"/>
              <w:jc w:val="center"/>
              <w:rPr>
                <w:rFonts w:ascii="Times New Roman" w:eastAsia="Times New Roman" w:hAnsi="Times New Roman" w:cs="Times New Roman"/>
                <w:b/>
                <w:bCs/>
                <w:color w:val="000000"/>
                <w:sz w:val="24"/>
                <w:szCs w:val="24"/>
                <w:lang w:eastAsia="en-IN"/>
              </w:rPr>
            </w:pPr>
          </w:p>
        </w:tc>
        <w:tc>
          <w:tcPr>
            <w:tcW w:w="2940" w:type="dxa"/>
            <w:vMerge/>
            <w:tcBorders>
              <w:top w:val="nil"/>
              <w:left w:val="single" w:sz="8" w:space="0" w:color="auto"/>
              <w:bottom w:val="single" w:sz="8" w:space="0" w:color="000000"/>
              <w:right w:val="single" w:sz="8" w:space="0" w:color="auto"/>
            </w:tcBorders>
            <w:vAlign w:val="center"/>
            <w:hideMark/>
          </w:tcPr>
          <w:p w14:paraId="5568C9D4" w14:textId="2349C1A6" w:rsidR="0040577C" w:rsidRPr="005C3523" w:rsidRDefault="0040577C" w:rsidP="0040577C">
            <w:pPr>
              <w:spacing w:after="0" w:line="240" w:lineRule="auto"/>
              <w:jc w:val="center"/>
              <w:rPr>
                <w:rFonts w:ascii="Times New Roman" w:eastAsia="Times New Roman" w:hAnsi="Times New Roman" w:cs="Times New Roman"/>
                <w:b/>
                <w:bCs/>
                <w:color w:val="000000"/>
                <w:sz w:val="24"/>
                <w:szCs w:val="24"/>
                <w:lang w:eastAsia="en-IN"/>
              </w:rPr>
            </w:pPr>
          </w:p>
        </w:tc>
        <w:tc>
          <w:tcPr>
            <w:tcW w:w="1557" w:type="dxa"/>
            <w:tcBorders>
              <w:top w:val="nil"/>
              <w:left w:val="nil"/>
              <w:bottom w:val="single" w:sz="8" w:space="0" w:color="auto"/>
              <w:right w:val="single" w:sz="8" w:space="0" w:color="auto"/>
            </w:tcBorders>
            <w:vAlign w:val="center"/>
            <w:hideMark/>
          </w:tcPr>
          <w:p w14:paraId="3013A0B5" w14:textId="77777777" w:rsidR="0040577C" w:rsidRPr="005C3523" w:rsidRDefault="0040577C" w:rsidP="0040577C">
            <w:pPr>
              <w:spacing w:after="0" w:line="240" w:lineRule="auto"/>
              <w:jc w:val="center"/>
              <w:rPr>
                <w:rFonts w:ascii="Times New Roman" w:eastAsia="Times New Roman" w:hAnsi="Times New Roman" w:cs="Times New Roman"/>
                <w:color w:val="000000"/>
                <w:sz w:val="24"/>
                <w:szCs w:val="24"/>
                <w:lang w:eastAsia="en-IN"/>
              </w:rPr>
            </w:pPr>
            <w:r w:rsidRPr="005C3523">
              <w:rPr>
                <w:rFonts w:ascii="Times New Roman" w:eastAsia="Times New Roman" w:hAnsi="Times New Roman" w:cs="Times New Roman"/>
                <w:color w:val="000000"/>
                <w:sz w:val="24"/>
                <w:szCs w:val="24"/>
                <w:lang w:eastAsia="en-IN"/>
              </w:rPr>
              <w:t>B</w:t>
            </w:r>
          </w:p>
        </w:tc>
        <w:tc>
          <w:tcPr>
            <w:tcW w:w="2123" w:type="dxa"/>
            <w:tcBorders>
              <w:top w:val="nil"/>
              <w:left w:val="nil"/>
              <w:bottom w:val="single" w:sz="8" w:space="0" w:color="auto"/>
              <w:right w:val="single" w:sz="8" w:space="0" w:color="auto"/>
            </w:tcBorders>
            <w:vAlign w:val="center"/>
            <w:hideMark/>
          </w:tcPr>
          <w:p w14:paraId="7C091FA9" w14:textId="77777777" w:rsidR="0040577C" w:rsidRPr="005C3523" w:rsidRDefault="0040577C" w:rsidP="0040577C">
            <w:pPr>
              <w:spacing w:after="0" w:line="240" w:lineRule="auto"/>
              <w:jc w:val="center"/>
              <w:rPr>
                <w:rFonts w:ascii="Times New Roman" w:eastAsia="Times New Roman" w:hAnsi="Times New Roman" w:cs="Times New Roman"/>
                <w:color w:val="000000"/>
                <w:sz w:val="24"/>
                <w:szCs w:val="24"/>
                <w:lang w:eastAsia="en-IN"/>
              </w:rPr>
            </w:pPr>
            <w:r w:rsidRPr="005C3523">
              <w:rPr>
                <w:rFonts w:ascii="Times New Roman" w:eastAsia="Times New Roman" w:hAnsi="Times New Roman" w:cs="Times New Roman"/>
                <w:color w:val="000000"/>
                <w:sz w:val="24"/>
                <w:szCs w:val="24"/>
                <w:lang w:eastAsia="en-IN"/>
              </w:rPr>
              <w:t>10</w:t>
            </w:r>
          </w:p>
        </w:tc>
        <w:tc>
          <w:tcPr>
            <w:tcW w:w="1805" w:type="dxa"/>
            <w:tcBorders>
              <w:top w:val="nil"/>
              <w:left w:val="nil"/>
              <w:bottom w:val="single" w:sz="8" w:space="0" w:color="auto"/>
              <w:right w:val="single" w:sz="8" w:space="0" w:color="auto"/>
            </w:tcBorders>
            <w:vAlign w:val="center"/>
            <w:hideMark/>
          </w:tcPr>
          <w:p w14:paraId="0510836B" w14:textId="77777777" w:rsidR="0040577C" w:rsidRPr="005C3523" w:rsidRDefault="0040577C" w:rsidP="0040577C">
            <w:pPr>
              <w:spacing w:after="0" w:line="240" w:lineRule="auto"/>
              <w:jc w:val="center"/>
              <w:rPr>
                <w:rFonts w:ascii="Times New Roman" w:eastAsia="Times New Roman" w:hAnsi="Times New Roman" w:cs="Times New Roman"/>
                <w:color w:val="000000"/>
                <w:sz w:val="24"/>
                <w:szCs w:val="24"/>
                <w:lang w:eastAsia="en-IN"/>
              </w:rPr>
            </w:pPr>
            <w:r w:rsidRPr="005C3523">
              <w:rPr>
                <w:rFonts w:ascii="Times New Roman" w:eastAsia="Times New Roman" w:hAnsi="Times New Roman" w:cs="Times New Roman"/>
                <w:color w:val="000000"/>
                <w:sz w:val="24"/>
                <w:szCs w:val="24"/>
                <w:lang w:eastAsia="en-IN"/>
              </w:rPr>
              <w:t>8</w:t>
            </w:r>
          </w:p>
        </w:tc>
        <w:tc>
          <w:tcPr>
            <w:tcW w:w="1697" w:type="dxa"/>
            <w:tcBorders>
              <w:top w:val="nil"/>
              <w:left w:val="nil"/>
              <w:bottom w:val="single" w:sz="8" w:space="0" w:color="auto"/>
              <w:right w:val="single" w:sz="8" w:space="0" w:color="auto"/>
            </w:tcBorders>
            <w:vAlign w:val="center"/>
            <w:hideMark/>
          </w:tcPr>
          <w:p w14:paraId="658E5E6F" w14:textId="77777777" w:rsidR="0040577C" w:rsidRPr="005C3523" w:rsidRDefault="0040577C" w:rsidP="0040577C">
            <w:pPr>
              <w:spacing w:after="0" w:line="240" w:lineRule="auto"/>
              <w:jc w:val="center"/>
              <w:rPr>
                <w:rFonts w:ascii="Times New Roman" w:eastAsia="Times New Roman" w:hAnsi="Times New Roman" w:cs="Times New Roman"/>
                <w:color w:val="000000"/>
                <w:sz w:val="24"/>
                <w:szCs w:val="24"/>
                <w:lang w:eastAsia="en-IN"/>
              </w:rPr>
            </w:pPr>
            <w:r w:rsidRPr="005C3523">
              <w:rPr>
                <w:rFonts w:ascii="Times New Roman" w:eastAsia="Times New Roman" w:hAnsi="Times New Roman" w:cs="Times New Roman"/>
                <w:color w:val="000000"/>
                <w:sz w:val="24"/>
                <w:szCs w:val="24"/>
                <w:lang w:eastAsia="en-IN"/>
              </w:rPr>
              <w:t>80</w:t>
            </w:r>
          </w:p>
        </w:tc>
      </w:tr>
      <w:tr w:rsidR="0040577C" w:rsidRPr="005C3523" w14:paraId="3986387B" w14:textId="77777777" w:rsidTr="0040577C">
        <w:trPr>
          <w:trHeight w:val="247"/>
        </w:trPr>
        <w:tc>
          <w:tcPr>
            <w:tcW w:w="1417" w:type="dxa"/>
            <w:vMerge/>
            <w:tcBorders>
              <w:top w:val="nil"/>
              <w:left w:val="single" w:sz="8" w:space="0" w:color="auto"/>
              <w:bottom w:val="single" w:sz="8" w:space="0" w:color="000000"/>
              <w:right w:val="single" w:sz="8" w:space="0" w:color="auto"/>
            </w:tcBorders>
            <w:vAlign w:val="center"/>
            <w:hideMark/>
          </w:tcPr>
          <w:p w14:paraId="5338EA92" w14:textId="77777777" w:rsidR="0040577C" w:rsidRPr="005C3523" w:rsidRDefault="0040577C" w:rsidP="0040577C">
            <w:pPr>
              <w:spacing w:after="0" w:line="240" w:lineRule="auto"/>
              <w:rPr>
                <w:rFonts w:ascii="Times New Roman" w:eastAsia="Times New Roman" w:hAnsi="Times New Roman" w:cs="Times New Roman"/>
                <w:b/>
                <w:bCs/>
                <w:color w:val="000000"/>
                <w:sz w:val="24"/>
                <w:szCs w:val="24"/>
                <w:lang w:eastAsia="en-IN"/>
              </w:rPr>
            </w:pPr>
          </w:p>
        </w:tc>
        <w:tc>
          <w:tcPr>
            <w:tcW w:w="2635" w:type="dxa"/>
            <w:vMerge/>
            <w:tcBorders>
              <w:left w:val="single" w:sz="8" w:space="0" w:color="auto"/>
              <w:bottom w:val="single" w:sz="8" w:space="0" w:color="000000"/>
              <w:right w:val="single" w:sz="8" w:space="0" w:color="auto"/>
            </w:tcBorders>
            <w:vAlign w:val="bottom"/>
          </w:tcPr>
          <w:p w14:paraId="1F411215" w14:textId="77777777" w:rsidR="0040577C" w:rsidRPr="005C3523" w:rsidRDefault="0040577C" w:rsidP="0040577C">
            <w:pPr>
              <w:spacing w:after="0" w:line="240" w:lineRule="auto"/>
              <w:jc w:val="center"/>
              <w:rPr>
                <w:rFonts w:ascii="Times New Roman" w:eastAsia="Times New Roman" w:hAnsi="Times New Roman" w:cs="Times New Roman"/>
                <w:b/>
                <w:bCs/>
                <w:color w:val="000000"/>
                <w:sz w:val="24"/>
                <w:szCs w:val="24"/>
                <w:lang w:eastAsia="en-IN"/>
              </w:rPr>
            </w:pPr>
          </w:p>
        </w:tc>
        <w:tc>
          <w:tcPr>
            <w:tcW w:w="2940" w:type="dxa"/>
            <w:vMerge/>
            <w:tcBorders>
              <w:top w:val="nil"/>
              <w:left w:val="single" w:sz="8" w:space="0" w:color="auto"/>
              <w:bottom w:val="single" w:sz="8" w:space="0" w:color="000000"/>
              <w:right w:val="single" w:sz="8" w:space="0" w:color="auto"/>
            </w:tcBorders>
            <w:vAlign w:val="center"/>
            <w:hideMark/>
          </w:tcPr>
          <w:p w14:paraId="498BC259" w14:textId="385B3D07" w:rsidR="0040577C" w:rsidRPr="005C3523" w:rsidRDefault="0040577C" w:rsidP="0040577C">
            <w:pPr>
              <w:spacing w:after="0" w:line="240" w:lineRule="auto"/>
              <w:jc w:val="center"/>
              <w:rPr>
                <w:rFonts w:ascii="Times New Roman" w:eastAsia="Times New Roman" w:hAnsi="Times New Roman" w:cs="Times New Roman"/>
                <w:b/>
                <w:bCs/>
                <w:color w:val="000000"/>
                <w:sz w:val="24"/>
                <w:szCs w:val="24"/>
                <w:lang w:eastAsia="en-IN"/>
              </w:rPr>
            </w:pPr>
          </w:p>
        </w:tc>
        <w:tc>
          <w:tcPr>
            <w:tcW w:w="1557" w:type="dxa"/>
            <w:tcBorders>
              <w:top w:val="nil"/>
              <w:left w:val="nil"/>
              <w:bottom w:val="single" w:sz="8" w:space="0" w:color="auto"/>
              <w:right w:val="single" w:sz="8" w:space="0" w:color="auto"/>
            </w:tcBorders>
            <w:vAlign w:val="center"/>
            <w:hideMark/>
          </w:tcPr>
          <w:p w14:paraId="11ABABF9" w14:textId="77777777" w:rsidR="0040577C" w:rsidRPr="005C3523" w:rsidRDefault="0040577C" w:rsidP="0040577C">
            <w:pPr>
              <w:spacing w:after="0" w:line="240" w:lineRule="auto"/>
              <w:jc w:val="center"/>
              <w:rPr>
                <w:rFonts w:ascii="Times New Roman" w:eastAsia="Times New Roman" w:hAnsi="Times New Roman" w:cs="Times New Roman"/>
                <w:color w:val="000000"/>
                <w:sz w:val="24"/>
                <w:szCs w:val="24"/>
                <w:lang w:eastAsia="en-IN"/>
              </w:rPr>
            </w:pPr>
            <w:r w:rsidRPr="005C3523">
              <w:rPr>
                <w:rFonts w:ascii="Times New Roman" w:eastAsia="Times New Roman" w:hAnsi="Times New Roman" w:cs="Times New Roman"/>
                <w:color w:val="000000"/>
                <w:sz w:val="24"/>
                <w:szCs w:val="24"/>
                <w:lang w:eastAsia="en-IN"/>
              </w:rPr>
              <w:t>C</w:t>
            </w:r>
          </w:p>
        </w:tc>
        <w:tc>
          <w:tcPr>
            <w:tcW w:w="2123" w:type="dxa"/>
            <w:tcBorders>
              <w:top w:val="nil"/>
              <w:left w:val="nil"/>
              <w:bottom w:val="single" w:sz="8" w:space="0" w:color="auto"/>
              <w:right w:val="single" w:sz="8" w:space="0" w:color="auto"/>
            </w:tcBorders>
            <w:vAlign w:val="center"/>
            <w:hideMark/>
          </w:tcPr>
          <w:p w14:paraId="01F1288E" w14:textId="77777777" w:rsidR="0040577C" w:rsidRPr="005C3523" w:rsidRDefault="0040577C" w:rsidP="0040577C">
            <w:pPr>
              <w:spacing w:after="0" w:line="240" w:lineRule="auto"/>
              <w:jc w:val="center"/>
              <w:rPr>
                <w:rFonts w:ascii="Times New Roman" w:eastAsia="Times New Roman" w:hAnsi="Times New Roman" w:cs="Times New Roman"/>
                <w:color w:val="000000"/>
                <w:sz w:val="24"/>
                <w:szCs w:val="24"/>
                <w:lang w:eastAsia="en-IN"/>
              </w:rPr>
            </w:pPr>
            <w:r w:rsidRPr="005C3523">
              <w:rPr>
                <w:rFonts w:ascii="Times New Roman" w:eastAsia="Times New Roman" w:hAnsi="Times New Roman" w:cs="Times New Roman"/>
                <w:color w:val="000000"/>
                <w:sz w:val="24"/>
                <w:szCs w:val="24"/>
                <w:lang w:eastAsia="en-IN"/>
              </w:rPr>
              <w:t>10</w:t>
            </w:r>
          </w:p>
        </w:tc>
        <w:tc>
          <w:tcPr>
            <w:tcW w:w="1805" w:type="dxa"/>
            <w:tcBorders>
              <w:top w:val="nil"/>
              <w:left w:val="nil"/>
              <w:bottom w:val="single" w:sz="8" w:space="0" w:color="auto"/>
              <w:right w:val="single" w:sz="8" w:space="0" w:color="auto"/>
            </w:tcBorders>
            <w:vAlign w:val="center"/>
            <w:hideMark/>
          </w:tcPr>
          <w:p w14:paraId="1BAD92CD" w14:textId="77777777" w:rsidR="0040577C" w:rsidRPr="005C3523" w:rsidRDefault="0040577C" w:rsidP="0040577C">
            <w:pPr>
              <w:spacing w:after="0" w:line="240" w:lineRule="auto"/>
              <w:jc w:val="center"/>
              <w:rPr>
                <w:rFonts w:ascii="Times New Roman" w:eastAsia="Times New Roman" w:hAnsi="Times New Roman" w:cs="Times New Roman"/>
                <w:color w:val="000000"/>
                <w:sz w:val="24"/>
                <w:szCs w:val="24"/>
                <w:lang w:eastAsia="en-IN"/>
              </w:rPr>
            </w:pPr>
            <w:r w:rsidRPr="005C3523">
              <w:rPr>
                <w:rFonts w:ascii="Times New Roman" w:eastAsia="Times New Roman" w:hAnsi="Times New Roman" w:cs="Times New Roman"/>
                <w:color w:val="000000"/>
                <w:sz w:val="24"/>
                <w:szCs w:val="24"/>
                <w:lang w:eastAsia="en-IN"/>
              </w:rPr>
              <w:t>0</w:t>
            </w:r>
          </w:p>
        </w:tc>
        <w:tc>
          <w:tcPr>
            <w:tcW w:w="1697" w:type="dxa"/>
            <w:tcBorders>
              <w:top w:val="nil"/>
              <w:left w:val="nil"/>
              <w:bottom w:val="single" w:sz="8" w:space="0" w:color="auto"/>
              <w:right w:val="single" w:sz="8" w:space="0" w:color="auto"/>
            </w:tcBorders>
            <w:vAlign w:val="center"/>
            <w:hideMark/>
          </w:tcPr>
          <w:p w14:paraId="6CE57353" w14:textId="77777777" w:rsidR="0040577C" w:rsidRPr="005C3523" w:rsidRDefault="0040577C" w:rsidP="0040577C">
            <w:pPr>
              <w:spacing w:after="0" w:line="240" w:lineRule="auto"/>
              <w:jc w:val="center"/>
              <w:rPr>
                <w:rFonts w:ascii="Times New Roman" w:eastAsia="Times New Roman" w:hAnsi="Times New Roman" w:cs="Times New Roman"/>
                <w:color w:val="000000"/>
                <w:sz w:val="24"/>
                <w:szCs w:val="24"/>
                <w:lang w:eastAsia="en-IN"/>
              </w:rPr>
            </w:pPr>
            <w:r w:rsidRPr="005C3523">
              <w:rPr>
                <w:rFonts w:ascii="Times New Roman" w:eastAsia="Times New Roman" w:hAnsi="Times New Roman" w:cs="Times New Roman"/>
                <w:color w:val="000000"/>
                <w:sz w:val="24"/>
                <w:szCs w:val="24"/>
                <w:lang w:eastAsia="en-IN"/>
              </w:rPr>
              <w:t>0</w:t>
            </w:r>
          </w:p>
        </w:tc>
      </w:tr>
      <w:tr w:rsidR="0040577C" w:rsidRPr="005C3523" w14:paraId="26DE1DC4" w14:textId="77777777" w:rsidTr="0040577C">
        <w:trPr>
          <w:trHeight w:val="247"/>
        </w:trPr>
        <w:tc>
          <w:tcPr>
            <w:tcW w:w="1417" w:type="dxa"/>
            <w:vMerge w:val="restart"/>
            <w:tcBorders>
              <w:top w:val="nil"/>
              <w:left w:val="single" w:sz="8" w:space="0" w:color="auto"/>
              <w:bottom w:val="single" w:sz="8" w:space="0" w:color="000000"/>
              <w:right w:val="single" w:sz="8" w:space="0" w:color="auto"/>
            </w:tcBorders>
            <w:vAlign w:val="center"/>
            <w:hideMark/>
          </w:tcPr>
          <w:p w14:paraId="6D318DF0" w14:textId="77777777" w:rsidR="0040577C" w:rsidRPr="005C3523" w:rsidRDefault="0040577C" w:rsidP="0040577C">
            <w:pPr>
              <w:spacing w:after="0" w:line="240" w:lineRule="auto"/>
              <w:jc w:val="center"/>
              <w:rPr>
                <w:rFonts w:ascii="Times New Roman" w:eastAsia="Times New Roman" w:hAnsi="Times New Roman" w:cs="Times New Roman"/>
                <w:b/>
                <w:bCs/>
                <w:color w:val="000000"/>
                <w:sz w:val="24"/>
                <w:szCs w:val="24"/>
                <w:lang w:eastAsia="en-IN"/>
              </w:rPr>
            </w:pPr>
            <w:r w:rsidRPr="005C3523">
              <w:rPr>
                <w:rFonts w:ascii="Times New Roman" w:eastAsia="Times New Roman" w:hAnsi="Times New Roman" w:cs="Times New Roman"/>
                <w:b/>
                <w:bCs/>
                <w:color w:val="000000"/>
                <w:sz w:val="24"/>
                <w:szCs w:val="24"/>
                <w:lang w:eastAsia="en-IN"/>
              </w:rPr>
              <w:t>5.</w:t>
            </w:r>
            <w:r w:rsidRPr="005C3523">
              <w:rPr>
                <w:rFonts w:ascii="Times New Roman" w:eastAsia="Times New Roman" w:hAnsi="Times New Roman" w:cs="Times New Roman"/>
                <w:b/>
                <w:bCs/>
                <w:color w:val="000000"/>
                <w:sz w:val="14"/>
                <w:szCs w:val="14"/>
                <w:lang w:eastAsia="en-IN"/>
              </w:rPr>
              <w:t xml:space="preserve">      </w:t>
            </w:r>
            <w:r w:rsidRPr="005C3523">
              <w:rPr>
                <w:rFonts w:ascii="Times New Roman" w:eastAsia="Times New Roman" w:hAnsi="Times New Roman" w:cs="Times New Roman"/>
                <w:b/>
                <w:bCs/>
                <w:color w:val="000000"/>
                <w:sz w:val="24"/>
                <w:szCs w:val="24"/>
                <w:lang w:eastAsia="en-IN"/>
              </w:rPr>
              <w:t> </w:t>
            </w:r>
          </w:p>
        </w:tc>
        <w:tc>
          <w:tcPr>
            <w:tcW w:w="2635" w:type="dxa"/>
            <w:vMerge w:val="restart"/>
            <w:tcBorders>
              <w:top w:val="nil"/>
              <w:left w:val="single" w:sz="8" w:space="0" w:color="auto"/>
              <w:right w:val="single" w:sz="8" w:space="0" w:color="auto"/>
            </w:tcBorders>
            <w:vAlign w:val="bottom"/>
          </w:tcPr>
          <w:p w14:paraId="20F54F90" w14:textId="4243938C" w:rsidR="0040577C" w:rsidRPr="005C3523" w:rsidRDefault="0040577C" w:rsidP="0040577C">
            <w:pPr>
              <w:spacing w:after="0" w:line="240" w:lineRule="auto"/>
              <w:jc w:val="center"/>
              <w:rPr>
                <w:rFonts w:ascii="Times New Roman" w:eastAsia="Times New Roman" w:hAnsi="Times New Roman" w:cs="Times New Roman"/>
                <w:b/>
                <w:bCs/>
                <w:color w:val="000000"/>
                <w:sz w:val="24"/>
                <w:szCs w:val="24"/>
                <w:lang w:eastAsia="en-IN"/>
              </w:rPr>
            </w:pPr>
            <w:r w:rsidRPr="005C3523">
              <w:rPr>
                <w:rFonts w:ascii="Times New Roman" w:eastAsia="Times New Roman" w:hAnsi="Times New Roman" w:cs="Times New Roman"/>
                <w:b/>
                <w:bCs/>
                <w:sz w:val="24"/>
                <w:szCs w:val="24"/>
                <w:lang w:eastAsia="en-IN"/>
              </w:rPr>
              <w:t>T</w:t>
            </w:r>
            <w:r w:rsidRPr="005C3523">
              <w:rPr>
                <w:rFonts w:ascii="Times New Roman" w:eastAsia="Times New Roman" w:hAnsi="Times New Roman" w:cs="Times New Roman"/>
                <w:b/>
                <w:bCs/>
                <w:sz w:val="24"/>
                <w:szCs w:val="24"/>
                <w:vertAlign w:val="subscript"/>
                <w:lang w:eastAsia="en-IN"/>
              </w:rPr>
              <w:t>5</w:t>
            </w:r>
          </w:p>
          <w:p w14:paraId="4E49DEE2" w14:textId="062BE902" w:rsidR="0040577C" w:rsidRPr="005C3523" w:rsidRDefault="0040577C" w:rsidP="0040577C">
            <w:pPr>
              <w:spacing w:after="0" w:line="240" w:lineRule="auto"/>
              <w:jc w:val="center"/>
              <w:rPr>
                <w:rFonts w:ascii="Times New Roman" w:eastAsia="Times New Roman" w:hAnsi="Times New Roman" w:cs="Times New Roman"/>
                <w:b/>
                <w:bCs/>
                <w:color w:val="000000"/>
                <w:sz w:val="24"/>
                <w:szCs w:val="24"/>
                <w:lang w:eastAsia="en-IN"/>
              </w:rPr>
            </w:pPr>
          </w:p>
        </w:tc>
        <w:tc>
          <w:tcPr>
            <w:tcW w:w="2940" w:type="dxa"/>
            <w:vMerge w:val="restart"/>
            <w:tcBorders>
              <w:top w:val="nil"/>
              <w:left w:val="single" w:sz="8" w:space="0" w:color="auto"/>
              <w:bottom w:val="single" w:sz="8" w:space="0" w:color="000000"/>
              <w:right w:val="single" w:sz="8" w:space="0" w:color="auto"/>
            </w:tcBorders>
            <w:vAlign w:val="center"/>
            <w:hideMark/>
          </w:tcPr>
          <w:p w14:paraId="211F266D" w14:textId="1E5F6F9F" w:rsidR="0040577C" w:rsidRPr="005C3523" w:rsidRDefault="0040577C" w:rsidP="0040577C">
            <w:pPr>
              <w:spacing w:after="0" w:line="240" w:lineRule="auto"/>
              <w:rPr>
                <w:rFonts w:ascii="Times New Roman" w:eastAsia="Times New Roman" w:hAnsi="Times New Roman" w:cs="Times New Roman"/>
                <w:b/>
                <w:bCs/>
                <w:color w:val="000000"/>
                <w:sz w:val="24"/>
                <w:szCs w:val="24"/>
                <w:lang w:eastAsia="en-IN"/>
              </w:rPr>
            </w:pPr>
            <w:r w:rsidRPr="005C3523">
              <w:rPr>
                <w:rFonts w:ascii="Times New Roman" w:eastAsia="Times New Roman" w:hAnsi="Times New Roman" w:cs="Times New Roman"/>
                <w:b/>
                <w:bCs/>
                <w:color w:val="000000"/>
                <w:sz w:val="24"/>
                <w:szCs w:val="24"/>
                <w:lang w:eastAsia="en-IN"/>
              </w:rPr>
              <w:t>L.C. Pauri</w:t>
            </w:r>
          </w:p>
        </w:tc>
        <w:tc>
          <w:tcPr>
            <w:tcW w:w="1557" w:type="dxa"/>
            <w:tcBorders>
              <w:top w:val="nil"/>
              <w:left w:val="nil"/>
              <w:bottom w:val="single" w:sz="8" w:space="0" w:color="auto"/>
              <w:right w:val="single" w:sz="8" w:space="0" w:color="auto"/>
            </w:tcBorders>
            <w:vAlign w:val="center"/>
            <w:hideMark/>
          </w:tcPr>
          <w:p w14:paraId="4311EF5A" w14:textId="77777777" w:rsidR="0040577C" w:rsidRPr="005C3523" w:rsidRDefault="0040577C" w:rsidP="0040577C">
            <w:pPr>
              <w:spacing w:after="0" w:line="240" w:lineRule="auto"/>
              <w:jc w:val="center"/>
              <w:rPr>
                <w:rFonts w:ascii="Times New Roman" w:eastAsia="Times New Roman" w:hAnsi="Times New Roman" w:cs="Times New Roman"/>
                <w:color w:val="000000"/>
                <w:sz w:val="24"/>
                <w:szCs w:val="24"/>
                <w:lang w:eastAsia="en-IN"/>
              </w:rPr>
            </w:pPr>
            <w:r w:rsidRPr="005C3523">
              <w:rPr>
                <w:rFonts w:ascii="Times New Roman" w:eastAsia="Times New Roman" w:hAnsi="Times New Roman" w:cs="Times New Roman"/>
                <w:color w:val="000000"/>
                <w:sz w:val="24"/>
                <w:szCs w:val="24"/>
                <w:lang w:eastAsia="en-IN"/>
              </w:rPr>
              <w:t>A</w:t>
            </w:r>
          </w:p>
        </w:tc>
        <w:tc>
          <w:tcPr>
            <w:tcW w:w="2123" w:type="dxa"/>
            <w:tcBorders>
              <w:top w:val="nil"/>
              <w:left w:val="nil"/>
              <w:bottom w:val="single" w:sz="8" w:space="0" w:color="auto"/>
              <w:right w:val="single" w:sz="8" w:space="0" w:color="auto"/>
            </w:tcBorders>
            <w:vAlign w:val="center"/>
            <w:hideMark/>
          </w:tcPr>
          <w:p w14:paraId="22181BAD" w14:textId="77777777" w:rsidR="0040577C" w:rsidRPr="005C3523" w:rsidRDefault="0040577C" w:rsidP="0040577C">
            <w:pPr>
              <w:spacing w:after="0" w:line="240" w:lineRule="auto"/>
              <w:jc w:val="center"/>
              <w:rPr>
                <w:rFonts w:ascii="Times New Roman" w:eastAsia="Times New Roman" w:hAnsi="Times New Roman" w:cs="Times New Roman"/>
                <w:color w:val="000000"/>
                <w:sz w:val="24"/>
                <w:szCs w:val="24"/>
                <w:lang w:eastAsia="en-IN"/>
              </w:rPr>
            </w:pPr>
            <w:r w:rsidRPr="005C3523">
              <w:rPr>
                <w:rFonts w:ascii="Times New Roman" w:eastAsia="Times New Roman" w:hAnsi="Times New Roman" w:cs="Times New Roman"/>
                <w:color w:val="000000"/>
                <w:sz w:val="24"/>
                <w:szCs w:val="24"/>
                <w:lang w:eastAsia="en-IN"/>
              </w:rPr>
              <w:t>10</w:t>
            </w:r>
          </w:p>
        </w:tc>
        <w:tc>
          <w:tcPr>
            <w:tcW w:w="1805" w:type="dxa"/>
            <w:tcBorders>
              <w:top w:val="nil"/>
              <w:left w:val="nil"/>
              <w:bottom w:val="single" w:sz="8" w:space="0" w:color="auto"/>
              <w:right w:val="single" w:sz="8" w:space="0" w:color="auto"/>
            </w:tcBorders>
            <w:vAlign w:val="center"/>
            <w:hideMark/>
          </w:tcPr>
          <w:p w14:paraId="11EA765F" w14:textId="77777777" w:rsidR="0040577C" w:rsidRPr="005C3523" w:rsidRDefault="0040577C" w:rsidP="0040577C">
            <w:pPr>
              <w:spacing w:after="0" w:line="240" w:lineRule="auto"/>
              <w:jc w:val="center"/>
              <w:rPr>
                <w:rFonts w:ascii="Times New Roman" w:eastAsia="Times New Roman" w:hAnsi="Times New Roman" w:cs="Times New Roman"/>
                <w:color w:val="000000"/>
                <w:sz w:val="24"/>
                <w:szCs w:val="24"/>
                <w:lang w:eastAsia="en-IN"/>
              </w:rPr>
            </w:pPr>
            <w:r w:rsidRPr="005C3523">
              <w:rPr>
                <w:rFonts w:ascii="Times New Roman" w:eastAsia="Times New Roman" w:hAnsi="Times New Roman" w:cs="Times New Roman"/>
                <w:color w:val="000000"/>
                <w:sz w:val="24"/>
                <w:szCs w:val="24"/>
                <w:lang w:eastAsia="en-IN"/>
              </w:rPr>
              <w:t>4</w:t>
            </w:r>
          </w:p>
        </w:tc>
        <w:tc>
          <w:tcPr>
            <w:tcW w:w="1697" w:type="dxa"/>
            <w:tcBorders>
              <w:top w:val="nil"/>
              <w:left w:val="nil"/>
              <w:bottom w:val="single" w:sz="8" w:space="0" w:color="auto"/>
              <w:right w:val="single" w:sz="8" w:space="0" w:color="auto"/>
            </w:tcBorders>
            <w:vAlign w:val="center"/>
            <w:hideMark/>
          </w:tcPr>
          <w:p w14:paraId="6ACBC8AA" w14:textId="77777777" w:rsidR="0040577C" w:rsidRPr="005C3523" w:rsidRDefault="0040577C" w:rsidP="0040577C">
            <w:pPr>
              <w:spacing w:after="0" w:line="240" w:lineRule="auto"/>
              <w:jc w:val="center"/>
              <w:rPr>
                <w:rFonts w:ascii="Times New Roman" w:eastAsia="Times New Roman" w:hAnsi="Times New Roman" w:cs="Times New Roman"/>
                <w:color w:val="000000"/>
                <w:sz w:val="24"/>
                <w:szCs w:val="24"/>
                <w:lang w:eastAsia="en-IN"/>
              </w:rPr>
            </w:pPr>
            <w:r w:rsidRPr="005C3523">
              <w:rPr>
                <w:rFonts w:ascii="Times New Roman" w:eastAsia="Times New Roman" w:hAnsi="Times New Roman" w:cs="Times New Roman"/>
                <w:color w:val="000000"/>
                <w:sz w:val="24"/>
                <w:szCs w:val="24"/>
                <w:lang w:eastAsia="en-IN"/>
              </w:rPr>
              <w:t>40</w:t>
            </w:r>
          </w:p>
        </w:tc>
      </w:tr>
      <w:tr w:rsidR="0040577C" w:rsidRPr="005C3523" w14:paraId="074ACD0D" w14:textId="77777777" w:rsidTr="0040577C">
        <w:trPr>
          <w:trHeight w:val="247"/>
        </w:trPr>
        <w:tc>
          <w:tcPr>
            <w:tcW w:w="1417" w:type="dxa"/>
            <w:vMerge/>
            <w:tcBorders>
              <w:top w:val="nil"/>
              <w:left w:val="single" w:sz="8" w:space="0" w:color="auto"/>
              <w:bottom w:val="single" w:sz="8" w:space="0" w:color="000000"/>
              <w:right w:val="single" w:sz="8" w:space="0" w:color="auto"/>
            </w:tcBorders>
            <w:vAlign w:val="center"/>
            <w:hideMark/>
          </w:tcPr>
          <w:p w14:paraId="3228B35B" w14:textId="77777777" w:rsidR="0040577C" w:rsidRPr="005C3523" w:rsidRDefault="0040577C" w:rsidP="0040577C">
            <w:pPr>
              <w:spacing w:after="0" w:line="240" w:lineRule="auto"/>
              <w:rPr>
                <w:rFonts w:ascii="Times New Roman" w:eastAsia="Times New Roman" w:hAnsi="Times New Roman" w:cs="Times New Roman"/>
                <w:b/>
                <w:bCs/>
                <w:color w:val="000000"/>
                <w:sz w:val="24"/>
                <w:szCs w:val="24"/>
                <w:lang w:eastAsia="en-IN"/>
              </w:rPr>
            </w:pPr>
          </w:p>
        </w:tc>
        <w:tc>
          <w:tcPr>
            <w:tcW w:w="2635" w:type="dxa"/>
            <w:vMerge/>
            <w:tcBorders>
              <w:left w:val="single" w:sz="8" w:space="0" w:color="auto"/>
              <w:right w:val="single" w:sz="8" w:space="0" w:color="auto"/>
            </w:tcBorders>
            <w:vAlign w:val="bottom"/>
          </w:tcPr>
          <w:p w14:paraId="0D8094FE" w14:textId="77777777" w:rsidR="0040577C" w:rsidRPr="005C3523" w:rsidRDefault="0040577C" w:rsidP="0040577C">
            <w:pPr>
              <w:spacing w:after="0" w:line="240" w:lineRule="auto"/>
              <w:jc w:val="center"/>
              <w:rPr>
                <w:rFonts w:ascii="Times New Roman" w:eastAsia="Times New Roman" w:hAnsi="Times New Roman" w:cs="Times New Roman"/>
                <w:b/>
                <w:bCs/>
                <w:color w:val="000000"/>
                <w:sz w:val="24"/>
                <w:szCs w:val="24"/>
                <w:lang w:eastAsia="en-IN"/>
              </w:rPr>
            </w:pPr>
          </w:p>
        </w:tc>
        <w:tc>
          <w:tcPr>
            <w:tcW w:w="2940" w:type="dxa"/>
            <w:vMerge/>
            <w:tcBorders>
              <w:top w:val="nil"/>
              <w:left w:val="single" w:sz="8" w:space="0" w:color="auto"/>
              <w:bottom w:val="single" w:sz="8" w:space="0" w:color="000000"/>
              <w:right w:val="single" w:sz="8" w:space="0" w:color="auto"/>
            </w:tcBorders>
            <w:vAlign w:val="center"/>
            <w:hideMark/>
          </w:tcPr>
          <w:p w14:paraId="5E758B04" w14:textId="02F85FD1" w:rsidR="0040577C" w:rsidRPr="005C3523" w:rsidRDefault="0040577C" w:rsidP="0040577C">
            <w:pPr>
              <w:spacing w:after="0" w:line="240" w:lineRule="auto"/>
              <w:jc w:val="center"/>
              <w:rPr>
                <w:rFonts w:ascii="Times New Roman" w:eastAsia="Times New Roman" w:hAnsi="Times New Roman" w:cs="Times New Roman"/>
                <w:b/>
                <w:bCs/>
                <w:color w:val="000000"/>
                <w:sz w:val="24"/>
                <w:szCs w:val="24"/>
                <w:lang w:eastAsia="en-IN"/>
              </w:rPr>
            </w:pPr>
          </w:p>
        </w:tc>
        <w:tc>
          <w:tcPr>
            <w:tcW w:w="1557" w:type="dxa"/>
            <w:tcBorders>
              <w:top w:val="nil"/>
              <w:left w:val="nil"/>
              <w:bottom w:val="single" w:sz="8" w:space="0" w:color="auto"/>
              <w:right w:val="single" w:sz="8" w:space="0" w:color="auto"/>
            </w:tcBorders>
            <w:vAlign w:val="center"/>
            <w:hideMark/>
          </w:tcPr>
          <w:p w14:paraId="5E62F3F0" w14:textId="77777777" w:rsidR="0040577C" w:rsidRPr="005C3523" w:rsidRDefault="0040577C" w:rsidP="0040577C">
            <w:pPr>
              <w:spacing w:after="0" w:line="240" w:lineRule="auto"/>
              <w:jc w:val="center"/>
              <w:rPr>
                <w:rFonts w:ascii="Times New Roman" w:eastAsia="Times New Roman" w:hAnsi="Times New Roman" w:cs="Times New Roman"/>
                <w:color w:val="000000"/>
                <w:sz w:val="24"/>
                <w:szCs w:val="24"/>
                <w:lang w:eastAsia="en-IN"/>
              </w:rPr>
            </w:pPr>
            <w:r w:rsidRPr="005C3523">
              <w:rPr>
                <w:rFonts w:ascii="Times New Roman" w:eastAsia="Times New Roman" w:hAnsi="Times New Roman" w:cs="Times New Roman"/>
                <w:color w:val="000000"/>
                <w:sz w:val="24"/>
                <w:szCs w:val="24"/>
                <w:lang w:eastAsia="en-IN"/>
              </w:rPr>
              <w:t>B</w:t>
            </w:r>
          </w:p>
        </w:tc>
        <w:tc>
          <w:tcPr>
            <w:tcW w:w="2123" w:type="dxa"/>
            <w:tcBorders>
              <w:top w:val="nil"/>
              <w:left w:val="nil"/>
              <w:bottom w:val="single" w:sz="8" w:space="0" w:color="auto"/>
              <w:right w:val="single" w:sz="8" w:space="0" w:color="auto"/>
            </w:tcBorders>
            <w:vAlign w:val="center"/>
            <w:hideMark/>
          </w:tcPr>
          <w:p w14:paraId="15353613" w14:textId="77777777" w:rsidR="0040577C" w:rsidRPr="005C3523" w:rsidRDefault="0040577C" w:rsidP="0040577C">
            <w:pPr>
              <w:spacing w:after="0" w:line="240" w:lineRule="auto"/>
              <w:jc w:val="center"/>
              <w:rPr>
                <w:rFonts w:ascii="Times New Roman" w:eastAsia="Times New Roman" w:hAnsi="Times New Roman" w:cs="Times New Roman"/>
                <w:color w:val="000000"/>
                <w:sz w:val="24"/>
                <w:szCs w:val="24"/>
                <w:lang w:eastAsia="en-IN"/>
              </w:rPr>
            </w:pPr>
            <w:r w:rsidRPr="005C3523">
              <w:rPr>
                <w:rFonts w:ascii="Times New Roman" w:eastAsia="Times New Roman" w:hAnsi="Times New Roman" w:cs="Times New Roman"/>
                <w:color w:val="000000"/>
                <w:sz w:val="24"/>
                <w:szCs w:val="24"/>
                <w:lang w:eastAsia="en-IN"/>
              </w:rPr>
              <w:t>10</w:t>
            </w:r>
          </w:p>
        </w:tc>
        <w:tc>
          <w:tcPr>
            <w:tcW w:w="1805" w:type="dxa"/>
            <w:tcBorders>
              <w:top w:val="nil"/>
              <w:left w:val="nil"/>
              <w:bottom w:val="single" w:sz="8" w:space="0" w:color="auto"/>
              <w:right w:val="single" w:sz="8" w:space="0" w:color="auto"/>
            </w:tcBorders>
            <w:vAlign w:val="center"/>
            <w:hideMark/>
          </w:tcPr>
          <w:p w14:paraId="3568425B" w14:textId="77777777" w:rsidR="0040577C" w:rsidRPr="005C3523" w:rsidRDefault="0040577C" w:rsidP="0040577C">
            <w:pPr>
              <w:spacing w:after="0" w:line="240" w:lineRule="auto"/>
              <w:jc w:val="center"/>
              <w:rPr>
                <w:rFonts w:ascii="Times New Roman" w:eastAsia="Times New Roman" w:hAnsi="Times New Roman" w:cs="Times New Roman"/>
                <w:color w:val="000000"/>
                <w:sz w:val="24"/>
                <w:szCs w:val="24"/>
                <w:lang w:eastAsia="en-IN"/>
              </w:rPr>
            </w:pPr>
            <w:r w:rsidRPr="005C3523">
              <w:rPr>
                <w:rFonts w:ascii="Times New Roman" w:eastAsia="Times New Roman" w:hAnsi="Times New Roman" w:cs="Times New Roman"/>
                <w:color w:val="000000"/>
                <w:sz w:val="24"/>
                <w:szCs w:val="24"/>
                <w:lang w:eastAsia="en-IN"/>
              </w:rPr>
              <w:t>7</w:t>
            </w:r>
          </w:p>
        </w:tc>
        <w:tc>
          <w:tcPr>
            <w:tcW w:w="1697" w:type="dxa"/>
            <w:tcBorders>
              <w:top w:val="nil"/>
              <w:left w:val="nil"/>
              <w:bottom w:val="single" w:sz="8" w:space="0" w:color="auto"/>
              <w:right w:val="single" w:sz="8" w:space="0" w:color="auto"/>
            </w:tcBorders>
            <w:vAlign w:val="center"/>
            <w:hideMark/>
          </w:tcPr>
          <w:p w14:paraId="7BC67386" w14:textId="77777777" w:rsidR="0040577C" w:rsidRPr="005C3523" w:rsidRDefault="0040577C" w:rsidP="0040577C">
            <w:pPr>
              <w:spacing w:after="0" w:line="240" w:lineRule="auto"/>
              <w:jc w:val="center"/>
              <w:rPr>
                <w:rFonts w:ascii="Times New Roman" w:eastAsia="Times New Roman" w:hAnsi="Times New Roman" w:cs="Times New Roman"/>
                <w:color w:val="000000"/>
                <w:sz w:val="24"/>
                <w:szCs w:val="24"/>
                <w:lang w:eastAsia="en-IN"/>
              </w:rPr>
            </w:pPr>
            <w:r w:rsidRPr="005C3523">
              <w:rPr>
                <w:rFonts w:ascii="Times New Roman" w:eastAsia="Times New Roman" w:hAnsi="Times New Roman" w:cs="Times New Roman"/>
                <w:color w:val="000000"/>
                <w:sz w:val="24"/>
                <w:szCs w:val="24"/>
                <w:lang w:eastAsia="en-IN"/>
              </w:rPr>
              <w:t>70</w:t>
            </w:r>
          </w:p>
        </w:tc>
      </w:tr>
      <w:tr w:rsidR="0040577C" w:rsidRPr="005C3523" w14:paraId="3C1C7494" w14:textId="77777777" w:rsidTr="0040577C">
        <w:trPr>
          <w:trHeight w:val="247"/>
        </w:trPr>
        <w:tc>
          <w:tcPr>
            <w:tcW w:w="1417" w:type="dxa"/>
            <w:vMerge/>
            <w:tcBorders>
              <w:top w:val="nil"/>
              <w:left w:val="single" w:sz="8" w:space="0" w:color="auto"/>
              <w:bottom w:val="single" w:sz="8" w:space="0" w:color="000000"/>
              <w:right w:val="single" w:sz="8" w:space="0" w:color="auto"/>
            </w:tcBorders>
            <w:vAlign w:val="center"/>
            <w:hideMark/>
          </w:tcPr>
          <w:p w14:paraId="5BA91874" w14:textId="77777777" w:rsidR="0040577C" w:rsidRPr="005C3523" w:rsidRDefault="0040577C" w:rsidP="0040577C">
            <w:pPr>
              <w:spacing w:after="0" w:line="240" w:lineRule="auto"/>
              <w:rPr>
                <w:rFonts w:ascii="Times New Roman" w:eastAsia="Times New Roman" w:hAnsi="Times New Roman" w:cs="Times New Roman"/>
                <w:b/>
                <w:bCs/>
                <w:color w:val="000000"/>
                <w:sz w:val="24"/>
                <w:szCs w:val="24"/>
                <w:lang w:eastAsia="en-IN"/>
              </w:rPr>
            </w:pPr>
          </w:p>
        </w:tc>
        <w:tc>
          <w:tcPr>
            <w:tcW w:w="2635" w:type="dxa"/>
            <w:vMerge/>
            <w:tcBorders>
              <w:left w:val="single" w:sz="8" w:space="0" w:color="auto"/>
              <w:bottom w:val="single" w:sz="8" w:space="0" w:color="000000"/>
              <w:right w:val="single" w:sz="8" w:space="0" w:color="auto"/>
            </w:tcBorders>
            <w:vAlign w:val="bottom"/>
          </w:tcPr>
          <w:p w14:paraId="7A824560" w14:textId="77777777" w:rsidR="0040577C" w:rsidRPr="005C3523" w:rsidRDefault="0040577C" w:rsidP="0040577C">
            <w:pPr>
              <w:spacing w:after="0" w:line="240" w:lineRule="auto"/>
              <w:jc w:val="center"/>
              <w:rPr>
                <w:rFonts w:ascii="Times New Roman" w:eastAsia="Times New Roman" w:hAnsi="Times New Roman" w:cs="Times New Roman"/>
                <w:b/>
                <w:bCs/>
                <w:color w:val="000000"/>
                <w:sz w:val="24"/>
                <w:szCs w:val="24"/>
                <w:lang w:eastAsia="en-IN"/>
              </w:rPr>
            </w:pPr>
          </w:p>
        </w:tc>
        <w:tc>
          <w:tcPr>
            <w:tcW w:w="2940" w:type="dxa"/>
            <w:vMerge/>
            <w:tcBorders>
              <w:top w:val="nil"/>
              <w:left w:val="single" w:sz="8" w:space="0" w:color="auto"/>
              <w:bottom w:val="single" w:sz="8" w:space="0" w:color="000000"/>
              <w:right w:val="single" w:sz="8" w:space="0" w:color="auto"/>
            </w:tcBorders>
            <w:vAlign w:val="center"/>
            <w:hideMark/>
          </w:tcPr>
          <w:p w14:paraId="011C04D8" w14:textId="18E0935E" w:rsidR="0040577C" w:rsidRPr="005C3523" w:rsidRDefault="0040577C" w:rsidP="0040577C">
            <w:pPr>
              <w:spacing w:after="0" w:line="240" w:lineRule="auto"/>
              <w:jc w:val="center"/>
              <w:rPr>
                <w:rFonts w:ascii="Times New Roman" w:eastAsia="Times New Roman" w:hAnsi="Times New Roman" w:cs="Times New Roman"/>
                <w:b/>
                <w:bCs/>
                <w:color w:val="000000"/>
                <w:sz w:val="24"/>
                <w:szCs w:val="24"/>
                <w:lang w:eastAsia="en-IN"/>
              </w:rPr>
            </w:pPr>
          </w:p>
        </w:tc>
        <w:tc>
          <w:tcPr>
            <w:tcW w:w="1557" w:type="dxa"/>
            <w:tcBorders>
              <w:top w:val="nil"/>
              <w:left w:val="nil"/>
              <w:bottom w:val="single" w:sz="8" w:space="0" w:color="auto"/>
              <w:right w:val="single" w:sz="8" w:space="0" w:color="auto"/>
            </w:tcBorders>
            <w:vAlign w:val="center"/>
            <w:hideMark/>
          </w:tcPr>
          <w:p w14:paraId="2AF278C2" w14:textId="77777777" w:rsidR="0040577C" w:rsidRPr="005C3523" w:rsidRDefault="0040577C" w:rsidP="0040577C">
            <w:pPr>
              <w:spacing w:after="0" w:line="240" w:lineRule="auto"/>
              <w:jc w:val="center"/>
              <w:rPr>
                <w:rFonts w:ascii="Times New Roman" w:eastAsia="Times New Roman" w:hAnsi="Times New Roman" w:cs="Times New Roman"/>
                <w:color w:val="000000"/>
                <w:sz w:val="24"/>
                <w:szCs w:val="24"/>
                <w:lang w:eastAsia="en-IN"/>
              </w:rPr>
            </w:pPr>
            <w:r w:rsidRPr="005C3523">
              <w:rPr>
                <w:rFonts w:ascii="Times New Roman" w:eastAsia="Times New Roman" w:hAnsi="Times New Roman" w:cs="Times New Roman"/>
                <w:color w:val="000000"/>
                <w:sz w:val="24"/>
                <w:szCs w:val="24"/>
                <w:lang w:eastAsia="en-IN"/>
              </w:rPr>
              <w:t>C</w:t>
            </w:r>
          </w:p>
        </w:tc>
        <w:tc>
          <w:tcPr>
            <w:tcW w:w="2123" w:type="dxa"/>
            <w:tcBorders>
              <w:top w:val="nil"/>
              <w:left w:val="nil"/>
              <w:bottom w:val="single" w:sz="8" w:space="0" w:color="auto"/>
              <w:right w:val="single" w:sz="8" w:space="0" w:color="auto"/>
            </w:tcBorders>
            <w:vAlign w:val="center"/>
            <w:hideMark/>
          </w:tcPr>
          <w:p w14:paraId="330F7D59" w14:textId="77777777" w:rsidR="0040577C" w:rsidRPr="005C3523" w:rsidRDefault="0040577C" w:rsidP="0040577C">
            <w:pPr>
              <w:spacing w:after="0" w:line="240" w:lineRule="auto"/>
              <w:jc w:val="center"/>
              <w:rPr>
                <w:rFonts w:ascii="Times New Roman" w:eastAsia="Times New Roman" w:hAnsi="Times New Roman" w:cs="Times New Roman"/>
                <w:color w:val="000000"/>
                <w:sz w:val="24"/>
                <w:szCs w:val="24"/>
                <w:lang w:eastAsia="en-IN"/>
              </w:rPr>
            </w:pPr>
            <w:r w:rsidRPr="005C3523">
              <w:rPr>
                <w:rFonts w:ascii="Times New Roman" w:eastAsia="Times New Roman" w:hAnsi="Times New Roman" w:cs="Times New Roman"/>
                <w:color w:val="000000"/>
                <w:sz w:val="24"/>
                <w:szCs w:val="24"/>
                <w:lang w:eastAsia="en-IN"/>
              </w:rPr>
              <w:t>10</w:t>
            </w:r>
          </w:p>
        </w:tc>
        <w:tc>
          <w:tcPr>
            <w:tcW w:w="1805" w:type="dxa"/>
            <w:tcBorders>
              <w:top w:val="nil"/>
              <w:left w:val="nil"/>
              <w:bottom w:val="single" w:sz="8" w:space="0" w:color="auto"/>
              <w:right w:val="single" w:sz="8" w:space="0" w:color="auto"/>
            </w:tcBorders>
            <w:vAlign w:val="center"/>
            <w:hideMark/>
          </w:tcPr>
          <w:p w14:paraId="7448A0A0" w14:textId="77777777" w:rsidR="0040577C" w:rsidRPr="005C3523" w:rsidRDefault="0040577C" w:rsidP="0040577C">
            <w:pPr>
              <w:spacing w:after="0" w:line="240" w:lineRule="auto"/>
              <w:jc w:val="center"/>
              <w:rPr>
                <w:rFonts w:ascii="Times New Roman" w:eastAsia="Times New Roman" w:hAnsi="Times New Roman" w:cs="Times New Roman"/>
                <w:color w:val="000000"/>
                <w:sz w:val="24"/>
                <w:szCs w:val="24"/>
                <w:lang w:eastAsia="en-IN"/>
              </w:rPr>
            </w:pPr>
            <w:r w:rsidRPr="005C3523">
              <w:rPr>
                <w:rFonts w:ascii="Times New Roman" w:eastAsia="Times New Roman" w:hAnsi="Times New Roman" w:cs="Times New Roman"/>
                <w:color w:val="000000"/>
                <w:sz w:val="24"/>
                <w:szCs w:val="24"/>
                <w:lang w:eastAsia="en-IN"/>
              </w:rPr>
              <w:t>3</w:t>
            </w:r>
          </w:p>
        </w:tc>
        <w:tc>
          <w:tcPr>
            <w:tcW w:w="1697" w:type="dxa"/>
            <w:tcBorders>
              <w:top w:val="nil"/>
              <w:left w:val="nil"/>
              <w:bottom w:val="single" w:sz="8" w:space="0" w:color="auto"/>
              <w:right w:val="single" w:sz="8" w:space="0" w:color="auto"/>
            </w:tcBorders>
            <w:vAlign w:val="center"/>
            <w:hideMark/>
          </w:tcPr>
          <w:p w14:paraId="214701CA" w14:textId="77777777" w:rsidR="0040577C" w:rsidRPr="005C3523" w:rsidRDefault="0040577C" w:rsidP="0040577C">
            <w:pPr>
              <w:spacing w:after="0" w:line="240" w:lineRule="auto"/>
              <w:jc w:val="center"/>
              <w:rPr>
                <w:rFonts w:ascii="Times New Roman" w:eastAsia="Times New Roman" w:hAnsi="Times New Roman" w:cs="Times New Roman"/>
                <w:color w:val="000000"/>
                <w:sz w:val="24"/>
                <w:szCs w:val="24"/>
                <w:lang w:eastAsia="en-IN"/>
              </w:rPr>
            </w:pPr>
            <w:r w:rsidRPr="005C3523">
              <w:rPr>
                <w:rFonts w:ascii="Times New Roman" w:eastAsia="Times New Roman" w:hAnsi="Times New Roman" w:cs="Times New Roman"/>
                <w:color w:val="000000"/>
                <w:sz w:val="24"/>
                <w:szCs w:val="24"/>
                <w:lang w:eastAsia="en-IN"/>
              </w:rPr>
              <w:t>30</w:t>
            </w:r>
          </w:p>
        </w:tc>
      </w:tr>
      <w:tr w:rsidR="0040577C" w:rsidRPr="005C3523" w14:paraId="71E7EE3B" w14:textId="77777777" w:rsidTr="0040577C">
        <w:trPr>
          <w:trHeight w:val="247"/>
        </w:trPr>
        <w:tc>
          <w:tcPr>
            <w:tcW w:w="1417" w:type="dxa"/>
            <w:vMerge w:val="restart"/>
            <w:tcBorders>
              <w:top w:val="nil"/>
              <w:left w:val="single" w:sz="8" w:space="0" w:color="auto"/>
              <w:bottom w:val="single" w:sz="8" w:space="0" w:color="000000"/>
              <w:right w:val="single" w:sz="8" w:space="0" w:color="auto"/>
            </w:tcBorders>
            <w:vAlign w:val="center"/>
            <w:hideMark/>
          </w:tcPr>
          <w:p w14:paraId="2AB13592" w14:textId="77777777" w:rsidR="0040577C" w:rsidRPr="005C3523" w:rsidRDefault="0040577C" w:rsidP="0040577C">
            <w:pPr>
              <w:spacing w:after="0" w:line="240" w:lineRule="auto"/>
              <w:jc w:val="center"/>
              <w:rPr>
                <w:rFonts w:ascii="Times New Roman" w:eastAsia="Times New Roman" w:hAnsi="Times New Roman" w:cs="Times New Roman"/>
                <w:b/>
                <w:bCs/>
                <w:color w:val="000000"/>
                <w:sz w:val="24"/>
                <w:szCs w:val="24"/>
                <w:lang w:eastAsia="en-IN"/>
              </w:rPr>
            </w:pPr>
            <w:r w:rsidRPr="005C3523">
              <w:rPr>
                <w:rFonts w:ascii="Times New Roman" w:eastAsia="Times New Roman" w:hAnsi="Times New Roman" w:cs="Times New Roman"/>
                <w:b/>
                <w:bCs/>
                <w:color w:val="000000"/>
                <w:sz w:val="24"/>
                <w:szCs w:val="24"/>
                <w:lang w:eastAsia="en-IN"/>
              </w:rPr>
              <w:t>6.</w:t>
            </w:r>
            <w:r w:rsidRPr="005C3523">
              <w:rPr>
                <w:rFonts w:ascii="Times New Roman" w:eastAsia="Times New Roman" w:hAnsi="Times New Roman" w:cs="Times New Roman"/>
                <w:b/>
                <w:bCs/>
                <w:color w:val="000000"/>
                <w:sz w:val="14"/>
                <w:szCs w:val="14"/>
                <w:lang w:eastAsia="en-IN"/>
              </w:rPr>
              <w:t xml:space="preserve">      </w:t>
            </w:r>
            <w:r w:rsidRPr="005C3523">
              <w:rPr>
                <w:rFonts w:ascii="Times New Roman" w:eastAsia="Times New Roman" w:hAnsi="Times New Roman" w:cs="Times New Roman"/>
                <w:b/>
                <w:bCs/>
                <w:color w:val="000000"/>
                <w:sz w:val="24"/>
                <w:szCs w:val="24"/>
                <w:lang w:eastAsia="en-IN"/>
              </w:rPr>
              <w:t> </w:t>
            </w:r>
          </w:p>
        </w:tc>
        <w:tc>
          <w:tcPr>
            <w:tcW w:w="2635" w:type="dxa"/>
            <w:vMerge w:val="restart"/>
            <w:tcBorders>
              <w:top w:val="nil"/>
              <w:left w:val="single" w:sz="8" w:space="0" w:color="auto"/>
              <w:right w:val="single" w:sz="8" w:space="0" w:color="auto"/>
            </w:tcBorders>
            <w:vAlign w:val="bottom"/>
          </w:tcPr>
          <w:p w14:paraId="5D836E49" w14:textId="131679D3" w:rsidR="0040577C" w:rsidRPr="005C3523" w:rsidRDefault="0040577C" w:rsidP="0040577C">
            <w:pPr>
              <w:spacing w:after="0" w:line="240" w:lineRule="auto"/>
              <w:jc w:val="center"/>
              <w:rPr>
                <w:rFonts w:ascii="Times New Roman" w:eastAsia="Times New Roman" w:hAnsi="Times New Roman" w:cs="Times New Roman"/>
                <w:b/>
                <w:bCs/>
                <w:color w:val="000000"/>
                <w:sz w:val="24"/>
                <w:szCs w:val="24"/>
                <w:lang w:eastAsia="en-IN"/>
              </w:rPr>
            </w:pPr>
            <w:r w:rsidRPr="005C3523">
              <w:rPr>
                <w:rFonts w:ascii="Times New Roman" w:eastAsia="Times New Roman" w:hAnsi="Times New Roman" w:cs="Times New Roman"/>
                <w:b/>
                <w:bCs/>
                <w:sz w:val="24"/>
                <w:szCs w:val="24"/>
                <w:lang w:eastAsia="en-IN"/>
              </w:rPr>
              <w:t>T</w:t>
            </w:r>
            <w:r w:rsidRPr="005C3523">
              <w:rPr>
                <w:rFonts w:ascii="Times New Roman" w:eastAsia="Times New Roman" w:hAnsi="Times New Roman" w:cs="Times New Roman"/>
                <w:b/>
                <w:bCs/>
                <w:sz w:val="24"/>
                <w:szCs w:val="24"/>
                <w:vertAlign w:val="subscript"/>
                <w:lang w:eastAsia="en-IN"/>
              </w:rPr>
              <w:t>6</w:t>
            </w:r>
          </w:p>
        </w:tc>
        <w:tc>
          <w:tcPr>
            <w:tcW w:w="2940" w:type="dxa"/>
            <w:vMerge w:val="restart"/>
            <w:tcBorders>
              <w:top w:val="nil"/>
              <w:left w:val="single" w:sz="8" w:space="0" w:color="auto"/>
              <w:bottom w:val="single" w:sz="8" w:space="0" w:color="000000"/>
              <w:right w:val="single" w:sz="8" w:space="0" w:color="auto"/>
            </w:tcBorders>
            <w:vAlign w:val="center"/>
            <w:hideMark/>
          </w:tcPr>
          <w:p w14:paraId="6B60F9C7" w14:textId="72AC77F9" w:rsidR="0040577C" w:rsidRPr="005C3523" w:rsidRDefault="0040577C" w:rsidP="0040577C">
            <w:pPr>
              <w:spacing w:after="0" w:line="240" w:lineRule="auto"/>
              <w:rPr>
                <w:rFonts w:ascii="Times New Roman" w:eastAsia="Times New Roman" w:hAnsi="Times New Roman" w:cs="Times New Roman"/>
                <w:b/>
                <w:bCs/>
                <w:color w:val="000000"/>
                <w:sz w:val="24"/>
                <w:szCs w:val="24"/>
                <w:lang w:eastAsia="en-IN"/>
              </w:rPr>
            </w:pPr>
            <w:r w:rsidRPr="005C3523">
              <w:rPr>
                <w:rFonts w:ascii="Times New Roman" w:eastAsia="Times New Roman" w:hAnsi="Times New Roman" w:cs="Times New Roman"/>
                <w:b/>
                <w:bCs/>
                <w:color w:val="000000"/>
                <w:sz w:val="24"/>
                <w:szCs w:val="24"/>
                <w:lang w:eastAsia="en-IN"/>
              </w:rPr>
              <w:t>L.C. Pabau</w:t>
            </w:r>
          </w:p>
        </w:tc>
        <w:tc>
          <w:tcPr>
            <w:tcW w:w="1557" w:type="dxa"/>
            <w:tcBorders>
              <w:top w:val="nil"/>
              <w:left w:val="nil"/>
              <w:bottom w:val="single" w:sz="8" w:space="0" w:color="auto"/>
              <w:right w:val="single" w:sz="8" w:space="0" w:color="auto"/>
            </w:tcBorders>
            <w:vAlign w:val="center"/>
            <w:hideMark/>
          </w:tcPr>
          <w:p w14:paraId="025B3C09" w14:textId="77777777" w:rsidR="0040577C" w:rsidRPr="005C3523" w:rsidRDefault="0040577C" w:rsidP="0040577C">
            <w:pPr>
              <w:spacing w:after="0" w:line="240" w:lineRule="auto"/>
              <w:jc w:val="center"/>
              <w:rPr>
                <w:rFonts w:ascii="Times New Roman" w:eastAsia="Times New Roman" w:hAnsi="Times New Roman" w:cs="Times New Roman"/>
                <w:color w:val="000000"/>
                <w:sz w:val="24"/>
                <w:szCs w:val="24"/>
                <w:lang w:eastAsia="en-IN"/>
              </w:rPr>
            </w:pPr>
            <w:r w:rsidRPr="005C3523">
              <w:rPr>
                <w:rFonts w:ascii="Times New Roman" w:eastAsia="Times New Roman" w:hAnsi="Times New Roman" w:cs="Times New Roman"/>
                <w:color w:val="000000"/>
                <w:sz w:val="24"/>
                <w:szCs w:val="24"/>
                <w:lang w:eastAsia="en-IN"/>
              </w:rPr>
              <w:t>A</w:t>
            </w:r>
          </w:p>
        </w:tc>
        <w:tc>
          <w:tcPr>
            <w:tcW w:w="2123" w:type="dxa"/>
            <w:tcBorders>
              <w:top w:val="nil"/>
              <w:left w:val="nil"/>
              <w:bottom w:val="single" w:sz="8" w:space="0" w:color="auto"/>
              <w:right w:val="single" w:sz="8" w:space="0" w:color="auto"/>
            </w:tcBorders>
            <w:vAlign w:val="center"/>
            <w:hideMark/>
          </w:tcPr>
          <w:p w14:paraId="011AD8C0" w14:textId="77777777" w:rsidR="0040577C" w:rsidRPr="005C3523" w:rsidRDefault="0040577C" w:rsidP="0040577C">
            <w:pPr>
              <w:spacing w:after="0" w:line="240" w:lineRule="auto"/>
              <w:jc w:val="center"/>
              <w:rPr>
                <w:rFonts w:ascii="Times New Roman" w:eastAsia="Times New Roman" w:hAnsi="Times New Roman" w:cs="Times New Roman"/>
                <w:color w:val="000000"/>
                <w:sz w:val="24"/>
                <w:szCs w:val="24"/>
                <w:lang w:eastAsia="en-IN"/>
              </w:rPr>
            </w:pPr>
            <w:r w:rsidRPr="005C3523">
              <w:rPr>
                <w:rFonts w:ascii="Times New Roman" w:eastAsia="Times New Roman" w:hAnsi="Times New Roman" w:cs="Times New Roman"/>
                <w:color w:val="000000"/>
                <w:sz w:val="24"/>
                <w:szCs w:val="24"/>
                <w:lang w:eastAsia="en-IN"/>
              </w:rPr>
              <w:t>10</w:t>
            </w:r>
          </w:p>
        </w:tc>
        <w:tc>
          <w:tcPr>
            <w:tcW w:w="1805" w:type="dxa"/>
            <w:tcBorders>
              <w:top w:val="nil"/>
              <w:left w:val="nil"/>
              <w:bottom w:val="single" w:sz="8" w:space="0" w:color="auto"/>
              <w:right w:val="single" w:sz="8" w:space="0" w:color="auto"/>
            </w:tcBorders>
            <w:vAlign w:val="center"/>
            <w:hideMark/>
          </w:tcPr>
          <w:p w14:paraId="7DF9E90F" w14:textId="77777777" w:rsidR="0040577C" w:rsidRPr="005C3523" w:rsidRDefault="0040577C" w:rsidP="0040577C">
            <w:pPr>
              <w:spacing w:after="0" w:line="240" w:lineRule="auto"/>
              <w:jc w:val="center"/>
              <w:rPr>
                <w:rFonts w:ascii="Times New Roman" w:eastAsia="Times New Roman" w:hAnsi="Times New Roman" w:cs="Times New Roman"/>
                <w:color w:val="000000"/>
                <w:sz w:val="24"/>
                <w:szCs w:val="24"/>
                <w:lang w:eastAsia="en-IN"/>
              </w:rPr>
            </w:pPr>
            <w:r w:rsidRPr="005C3523">
              <w:rPr>
                <w:rFonts w:ascii="Times New Roman" w:eastAsia="Times New Roman" w:hAnsi="Times New Roman" w:cs="Times New Roman"/>
                <w:color w:val="000000"/>
                <w:sz w:val="24"/>
                <w:szCs w:val="24"/>
                <w:lang w:eastAsia="en-IN"/>
              </w:rPr>
              <w:t>4</w:t>
            </w:r>
          </w:p>
        </w:tc>
        <w:tc>
          <w:tcPr>
            <w:tcW w:w="1697" w:type="dxa"/>
            <w:tcBorders>
              <w:top w:val="nil"/>
              <w:left w:val="nil"/>
              <w:bottom w:val="single" w:sz="8" w:space="0" w:color="auto"/>
              <w:right w:val="single" w:sz="8" w:space="0" w:color="auto"/>
            </w:tcBorders>
            <w:vAlign w:val="center"/>
            <w:hideMark/>
          </w:tcPr>
          <w:p w14:paraId="776ED4D5" w14:textId="77777777" w:rsidR="0040577C" w:rsidRPr="005C3523" w:rsidRDefault="0040577C" w:rsidP="0040577C">
            <w:pPr>
              <w:spacing w:after="0" w:line="240" w:lineRule="auto"/>
              <w:jc w:val="center"/>
              <w:rPr>
                <w:rFonts w:ascii="Times New Roman" w:eastAsia="Times New Roman" w:hAnsi="Times New Roman" w:cs="Times New Roman"/>
                <w:color w:val="000000"/>
                <w:sz w:val="24"/>
                <w:szCs w:val="24"/>
                <w:lang w:eastAsia="en-IN"/>
              </w:rPr>
            </w:pPr>
            <w:r w:rsidRPr="005C3523">
              <w:rPr>
                <w:rFonts w:ascii="Times New Roman" w:eastAsia="Times New Roman" w:hAnsi="Times New Roman" w:cs="Times New Roman"/>
                <w:color w:val="000000"/>
                <w:sz w:val="24"/>
                <w:szCs w:val="24"/>
                <w:lang w:eastAsia="en-IN"/>
              </w:rPr>
              <w:t>40</w:t>
            </w:r>
          </w:p>
        </w:tc>
      </w:tr>
      <w:tr w:rsidR="0040577C" w:rsidRPr="005C3523" w14:paraId="68C6AA12" w14:textId="77777777" w:rsidTr="0011550C">
        <w:trPr>
          <w:trHeight w:val="247"/>
        </w:trPr>
        <w:tc>
          <w:tcPr>
            <w:tcW w:w="1417" w:type="dxa"/>
            <w:vMerge/>
            <w:tcBorders>
              <w:top w:val="nil"/>
              <w:left w:val="single" w:sz="8" w:space="0" w:color="auto"/>
              <w:bottom w:val="single" w:sz="8" w:space="0" w:color="000000"/>
              <w:right w:val="single" w:sz="8" w:space="0" w:color="auto"/>
            </w:tcBorders>
            <w:vAlign w:val="center"/>
            <w:hideMark/>
          </w:tcPr>
          <w:p w14:paraId="69AB3B34" w14:textId="77777777" w:rsidR="0040577C" w:rsidRPr="005C3523" w:rsidRDefault="0040577C" w:rsidP="00490C0D">
            <w:pPr>
              <w:spacing w:after="0" w:line="240" w:lineRule="auto"/>
              <w:rPr>
                <w:rFonts w:ascii="Times New Roman" w:eastAsia="Times New Roman" w:hAnsi="Times New Roman" w:cs="Times New Roman"/>
                <w:b/>
                <w:bCs/>
                <w:color w:val="000000"/>
                <w:sz w:val="24"/>
                <w:szCs w:val="24"/>
                <w:lang w:eastAsia="en-IN"/>
              </w:rPr>
            </w:pPr>
          </w:p>
        </w:tc>
        <w:tc>
          <w:tcPr>
            <w:tcW w:w="2635" w:type="dxa"/>
            <w:vMerge/>
            <w:tcBorders>
              <w:left w:val="single" w:sz="8" w:space="0" w:color="auto"/>
              <w:right w:val="single" w:sz="8" w:space="0" w:color="auto"/>
            </w:tcBorders>
          </w:tcPr>
          <w:p w14:paraId="0480B44D" w14:textId="77777777" w:rsidR="0040577C" w:rsidRPr="005C3523" w:rsidRDefault="0040577C" w:rsidP="00490C0D">
            <w:pPr>
              <w:spacing w:after="0" w:line="240" w:lineRule="auto"/>
              <w:rPr>
                <w:rFonts w:ascii="Times New Roman" w:eastAsia="Times New Roman" w:hAnsi="Times New Roman" w:cs="Times New Roman"/>
                <w:b/>
                <w:bCs/>
                <w:color w:val="000000"/>
                <w:sz w:val="24"/>
                <w:szCs w:val="24"/>
                <w:lang w:eastAsia="en-IN"/>
              </w:rPr>
            </w:pPr>
          </w:p>
        </w:tc>
        <w:tc>
          <w:tcPr>
            <w:tcW w:w="2940" w:type="dxa"/>
            <w:vMerge/>
            <w:tcBorders>
              <w:top w:val="nil"/>
              <w:left w:val="single" w:sz="8" w:space="0" w:color="auto"/>
              <w:bottom w:val="single" w:sz="8" w:space="0" w:color="000000"/>
              <w:right w:val="single" w:sz="8" w:space="0" w:color="auto"/>
            </w:tcBorders>
            <w:vAlign w:val="center"/>
            <w:hideMark/>
          </w:tcPr>
          <w:p w14:paraId="690B17C6" w14:textId="162AD6D7" w:rsidR="0040577C" w:rsidRPr="005C3523" w:rsidRDefault="0040577C" w:rsidP="00490C0D">
            <w:pPr>
              <w:spacing w:after="0" w:line="240" w:lineRule="auto"/>
              <w:rPr>
                <w:rFonts w:ascii="Times New Roman" w:eastAsia="Times New Roman" w:hAnsi="Times New Roman" w:cs="Times New Roman"/>
                <w:b/>
                <w:bCs/>
                <w:color w:val="000000"/>
                <w:sz w:val="24"/>
                <w:szCs w:val="24"/>
                <w:lang w:eastAsia="en-IN"/>
              </w:rPr>
            </w:pPr>
          </w:p>
        </w:tc>
        <w:tc>
          <w:tcPr>
            <w:tcW w:w="1557" w:type="dxa"/>
            <w:tcBorders>
              <w:top w:val="nil"/>
              <w:left w:val="nil"/>
              <w:bottom w:val="single" w:sz="8" w:space="0" w:color="auto"/>
              <w:right w:val="single" w:sz="8" w:space="0" w:color="auto"/>
            </w:tcBorders>
            <w:vAlign w:val="center"/>
            <w:hideMark/>
          </w:tcPr>
          <w:p w14:paraId="699BF79F" w14:textId="77777777" w:rsidR="0040577C" w:rsidRPr="005C3523" w:rsidRDefault="0040577C" w:rsidP="00490C0D">
            <w:pPr>
              <w:spacing w:after="0" w:line="240" w:lineRule="auto"/>
              <w:jc w:val="center"/>
              <w:rPr>
                <w:rFonts w:ascii="Times New Roman" w:eastAsia="Times New Roman" w:hAnsi="Times New Roman" w:cs="Times New Roman"/>
                <w:color w:val="000000"/>
                <w:sz w:val="24"/>
                <w:szCs w:val="24"/>
                <w:lang w:eastAsia="en-IN"/>
              </w:rPr>
            </w:pPr>
            <w:r w:rsidRPr="005C3523">
              <w:rPr>
                <w:rFonts w:ascii="Times New Roman" w:eastAsia="Times New Roman" w:hAnsi="Times New Roman" w:cs="Times New Roman"/>
                <w:color w:val="000000"/>
                <w:sz w:val="24"/>
                <w:szCs w:val="24"/>
                <w:lang w:eastAsia="en-IN"/>
              </w:rPr>
              <w:t>B</w:t>
            </w:r>
          </w:p>
        </w:tc>
        <w:tc>
          <w:tcPr>
            <w:tcW w:w="2123" w:type="dxa"/>
            <w:tcBorders>
              <w:top w:val="nil"/>
              <w:left w:val="nil"/>
              <w:bottom w:val="single" w:sz="8" w:space="0" w:color="auto"/>
              <w:right w:val="single" w:sz="8" w:space="0" w:color="auto"/>
            </w:tcBorders>
            <w:vAlign w:val="center"/>
            <w:hideMark/>
          </w:tcPr>
          <w:p w14:paraId="1F776FCC" w14:textId="77777777" w:rsidR="0040577C" w:rsidRPr="005C3523" w:rsidRDefault="0040577C" w:rsidP="00490C0D">
            <w:pPr>
              <w:spacing w:after="0" w:line="240" w:lineRule="auto"/>
              <w:jc w:val="center"/>
              <w:rPr>
                <w:rFonts w:ascii="Times New Roman" w:eastAsia="Times New Roman" w:hAnsi="Times New Roman" w:cs="Times New Roman"/>
                <w:color w:val="000000"/>
                <w:sz w:val="24"/>
                <w:szCs w:val="24"/>
                <w:lang w:eastAsia="en-IN"/>
              </w:rPr>
            </w:pPr>
            <w:r w:rsidRPr="005C3523">
              <w:rPr>
                <w:rFonts w:ascii="Times New Roman" w:eastAsia="Times New Roman" w:hAnsi="Times New Roman" w:cs="Times New Roman"/>
                <w:color w:val="000000"/>
                <w:sz w:val="24"/>
                <w:szCs w:val="24"/>
                <w:lang w:eastAsia="en-IN"/>
              </w:rPr>
              <w:t>10</w:t>
            </w:r>
          </w:p>
        </w:tc>
        <w:tc>
          <w:tcPr>
            <w:tcW w:w="1805" w:type="dxa"/>
            <w:tcBorders>
              <w:top w:val="nil"/>
              <w:left w:val="nil"/>
              <w:bottom w:val="single" w:sz="8" w:space="0" w:color="auto"/>
              <w:right w:val="single" w:sz="8" w:space="0" w:color="auto"/>
            </w:tcBorders>
            <w:vAlign w:val="center"/>
            <w:hideMark/>
          </w:tcPr>
          <w:p w14:paraId="4408A134" w14:textId="77777777" w:rsidR="0040577C" w:rsidRPr="005C3523" w:rsidRDefault="0040577C" w:rsidP="00490C0D">
            <w:pPr>
              <w:spacing w:after="0" w:line="240" w:lineRule="auto"/>
              <w:jc w:val="center"/>
              <w:rPr>
                <w:rFonts w:ascii="Times New Roman" w:eastAsia="Times New Roman" w:hAnsi="Times New Roman" w:cs="Times New Roman"/>
                <w:color w:val="000000"/>
                <w:sz w:val="24"/>
                <w:szCs w:val="24"/>
                <w:lang w:eastAsia="en-IN"/>
              </w:rPr>
            </w:pPr>
            <w:r w:rsidRPr="005C3523">
              <w:rPr>
                <w:rFonts w:ascii="Times New Roman" w:eastAsia="Times New Roman" w:hAnsi="Times New Roman" w:cs="Times New Roman"/>
                <w:color w:val="000000"/>
                <w:sz w:val="24"/>
                <w:szCs w:val="24"/>
                <w:lang w:eastAsia="en-IN"/>
              </w:rPr>
              <w:t>8</w:t>
            </w:r>
          </w:p>
        </w:tc>
        <w:tc>
          <w:tcPr>
            <w:tcW w:w="1697" w:type="dxa"/>
            <w:tcBorders>
              <w:top w:val="nil"/>
              <w:left w:val="nil"/>
              <w:bottom w:val="single" w:sz="8" w:space="0" w:color="auto"/>
              <w:right w:val="single" w:sz="8" w:space="0" w:color="auto"/>
            </w:tcBorders>
            <w:vAlign w:val="center"/>
            <w:hideMark/>
          </w:tcPr>
          <w:p w14:paraId="1A1D154B" w14:textId="77777777" w:rsidR="0040577C" w:rsidRPr="005C3523" w:rsidRDefault="0040577C" w:rsidP="00490C0D">
            <w:pPr>
              <w:spacing w:after="0" w:line="240" w:lineRule="auto"/>
              <w:jc w:val="center"/>
              <w:rPr>
                <w:rFonts w:ascii="Times New Roman" w:eastAsia="Times New Roman" w:hAnsi="Times New Roman" w:cs="Times New Roman"/>
                <w:color w:val="000000"/>
                <w:sz w:val="24"/>
                <w:szCs w:val="24"/>
                <w:lang w:eastAsia="en-IN"/>
              </w:rPr>
            </w:pPr>
            <w:r w:rsidRPr="005C3523">
              <w:rPr>
                <w:rFonts w:ascii="Times New Roman" w:eastAsia="Times New Roman" w:hAnsi="Times New Roman" w:cs="Times New Roman"/>
                <w:color w:val="000000"/>
                <w:sz w:val="24"/>
                <w:szCs w:val="24"/>
                <w:lang w:eastAsia="en-IN"/>
              </w:rPr>
              <w:t>80</w:t>
            </w:r>
          </w:p>
        </w:tc>
      </w:tr>
      <w:tr w:rsidR="0040577C" w:rsidRPr="005C3523" w14:paraId="0198C098" w14:textId="77777777" w:rsidTr="0011550C">
        <w:trPr>
          <w:trHeight w:val="247"/>
        </w:trPr>
        <w:tc>
          <w:tcPr>
            <w:tcW w:w="1417" w:type="dxa"/>
            <w:vMerge/>
            <w:tcBorders>
              <w:top w:val="nil"/>
              <w:left w:val="single" w:sz="8" w:space="0" w:color="auto"/>
              <w:bottom w:val="single" w:sz="8" w:space="0" w:color="000000"/>
              <w:right w:val="single" w:sz="8" w:space="0" w:color="auto"/>
            </w:tcBorders>
            <w:vAlign w:val="center"/>
            <w:hideMark/>
          </w:tcPr>
          <w:p w14:paraId="28776DDA" w14:textId="77777777" w:rsidR="0040577C" w:rsidRPr="005C3523" w:rsidRDefault="0040577C" w:rsidP="00490C0D">
            <w:pPr>
              <w:spacing w:after="0" w:line="240" w:lineRule="auto"/>
              <w:rPr>
                <w:rFonts w:ascii="Times New Roman" w:eastAsia="Times New Roman" w:hAnsi="Times New Roman" w:cs="Times New Roman"/>
                <w:b/>
                <w:bCs/>
                <w:color w:val="000000"/>
                <w:sz w:val="24"/>
                <w:szCs w:val="24"/>
                <w:lang w:eastAsia="en-IN"/>
              </w:rPr>
            </w:pPr>
          </w:p>
        </w:tc>
        <w:tc>
          <w:tcPr>
            <w:tcW w:w="2635" w:type="dxa"/>
            <w:vMerge/>
            <w:tcBorders>
              <w:left w:val="single" w:sz="8" w:space="0" w:color="auto"/>
              <w:bottom w:val="single" w:sz="8" w:space="0" w:color="000000"/>
              <w:right w:val="single" w:sz="8" w:space="0" w:color="auto"/>
            </w:tcBorders>
          </w:tcPr>
          <w:p w14:paraId="648CDA3A" w14:textId="77777777" w:rsidR="0040577C" w:rsidRPr="005C3523" w:rsidRDefault="0040577C" w:rsidP="00490C0D">
            <w:pPr>
              <w:spacing w:after="0" w:line="240" w:lineRule="auto"/>
              <w:rPr>
                <w:rFonts w:ascii="Times New Roman" w:eastAsia="Times New Roman" w:hAnsi="Times New Roman" w:cs="Times New Roman"/>
                <w:b/>
                <w:bCs/>
                <w:color w:val="000000"/>
                <w:sz w:val="24"/>
                <w:szCs w:val="24"/>
                <w:lang w:eastAsia="en-IN"/>
              </w:rPr>
            </w:pPr>
          </w:p>
        </w:tc>
        <w:tc>
          <w:tcPr>
            <w:tcW w:w="2940" w:type="dxa"/>
            <w:vMerge/>
            <w:tcBorders>
              <w:top w:val="nil"/>
              <w:left w:val="single" w:sz="8" w:space="0" w:color="auto"/>
              <w:bottom w:val="single" w:sz="8" w:space="0" w:color="000000"/>
              <w:right w:val="single" w:sz="8" w:space="0" w:color="auto"/>
            </w:tcBorders>
            <w:vAlign w:val="center"/>
            <w:hideMark/>
          </w:tcPr>
          <w:p w14:paraId="08BDFA99" w14:textId="5891984E" w:rsidR="0040577C" w:rsidRPr="005C3523" w:rsidRDefault="0040577C" w:rsidP="00490C0D">
            <w:pPr>
              <w:spacing w:after="0" w:line="240" w:lineRule="auto"/>
              <w:rPr>
                <w:rFonts w:ascii="Times New Roman" w:eastAsia="Times New Roman" w:hAnsi="Times New Roman" w:cs="Times New Roman"/>
                <w:b/>
                <w:bCs/>
                <w:color w:val="000000"/>
                <w:sz w:val="24"/>
                <w:szCs w:val="24"/>
                <w:lang w:eastAsia="en-IN"/>
              </w:rPr>
            </w:pPr>
          </w:p>
        </w:tc>
        <w:tc>
          <w:tcPr>
            <w:tcW w:w="1557" w:type="dxa"/>
            <w:tcBorders>
              <w:top w:val="nil"/>
              <w:left w:val="nil"/>
              <w:bottom w:val="single" w:sz="8" w:space="0" w:color="auto"/>
              <w:right w:val="single" w:sz="8" w:space="0" w:color="auto"/>
            </w:tcBorders>
            <w:vAlign w:val="center"/>
            <w:hideMark/>
          </w:tcPr>
          <w:p w14:paraId="7B436E1C" w14:textId="77777777" w:rsidR="0040577C" w:rsidRPr="005C3523" w:rsidRDefault="0040577C" w:rsidP="00490C0D">
            <w:pPr>
              <w:spacing w:after="0" w:line="240" w:lineRule="auto"/>
              <w:jc w:val="center"/>
              <w:rPr>
                <w:rFonts w:ascii="Times New Roman" w:eastAsia="Times New Roman" w:hAnsi="Times New Roman" w:cs="Times New Roman"/>
                <w:color w:val="000000"/>
                <w:sz w:val="24"/>
                <w:szCs w:val="24"/>
                <w:lang w:eastAsia="en-IN"/>
              </w:rPr>
            </w:pPr>
            <w:r w:rsidRPr="005C3523">
              <w:rPr>
                <w:rFonts w:ascii="Times New Roman" w:eastAsia="Times New Roman" w:hAnsi="Times New Roman" w:cs="Times New Roman"/>
                <w:color w:val="000000"/>
                <w:sz w:val="24"/>
                <w:szCs w:val="24"/>
                <w:lang w:eastAsia="en-IN"/>
              </w:rPr>
              <w:t>C</w:t>
            </w:r>
          </w:p>
        </w:tc>
        <w:tc>
          <w:tcPr>
            <w:tcW w:w="2123" w:type="dxa"/>
            <w:tcBorders>
              <w:top w:val="nil"/>
              <w:left w:val="nil"/>
              <w:bottom w:val="single" w:sz="8" w:space="0" w:color="auto"/>
              <w:right w:val="single" w:sz="8" w:space="0" w:color="auto"/>
            </w:tcBorders>
            <w:vAlign w:val="center"/>
            <w:hideMark/>
          </w:tcPr>
          <w:p w14:paraId="64E420A8" w14:textId="77777777" w:rsidR="0040577C" w:rsidRPr="005C3523" w:rsidRDefault="0040577C" w:rsidP="00490C0D">
            <w:pPr>
              <w:spacing w:after="0" w:line="240" w:lineRule="auto"/>
              <w:jc w:val="center"/>
              <w:rPr>
                <w:rFonts w:ascii="Times New Roman" w:eastAsia="Times New Roman" w:hAnsi="Times New Roman" w:cs="Times New Roman"/>
                <w:color w:val="000000"/>
                <w:sz w:val="24"/>
                <w:szCs w:val="24"/>
                <w:lang w:eastAsia="en-IN"/>
              </w:rPr>
            </w:pPr>
            <w:r w:rsidRPr="005C3523">
              <w:rPr>
                <w:rFonts w:ascii="Times New Roman" w:eastAsia="Times New Roman" w:hAnsi="Times New Roman" w:cs="Times New Roman"/>
                <w:color w:val="000000"/>
                <w:sz w:val="24"/>
                <w:szCs w:val="24"/>
                <w:lang w:eastAsia="en-IN"/>
              </w:rPr>
              <w:t>10</w:t>
            </w:r>
          </w:p>
        </w:tc>
        <w:tc>
          <w:tcPr>
            <w:tcW w:w="1805" w:type="dxa"/>
            <w:tcBorders>
              <w:top w:val="nil"/>
              <w:left w:val="nil"/>
              <w:bottom w:val="single" w:sz="8" w:space="0" w:color="auto"/>
              <w:right w:val="single" w:sz="8" w:space="0" w:color="auto"/>
            </w:tcBorders>
            <w:vAlign w:val="center"/>
            <w:hideMark/>
          </w:tcPr>
          <w:p w14:paraId="1EC5A9DF" w14:textId="77777777" w:rsidR="0040577C" w:rsidRPr="005C3523" w:rsidRDefault="0040577C" w:rsidP="00490C0D">
            <w:pPr>
              <w:spacing w:after="0" w:line="240" w:lineRule="auto"/>
              <w:jc w:val="center"/>
              <w:rPr>
                <w:rFonts w:ascii="Times New Roman" w:eastAsia="Times New Roman" w:hAnsi="Times New Roman" w:cs="Times New Roman"/>
                <w:color w:val="000000"/>
                <w:sz w:val="24"/>
                <w:szCs w:val="24"/>
                <w:lang w:eastAsia="en-IN"/>
              </w:rPr>
            </w:pPr>
            <w:r w:rsidRPr="005C3523">
              <w:rPr>
                <w:rFonts w:ascii="Times New Roman" w:eastAsia="Times New Roman" w:hAnsi="Times New Roman" w:cs="Times New Roman"/>
                <w:color w:val="000000"/>
                <w:sz w:val="24"/>
                <w:szCs w:val="24"/>
                <w:lang w:eastAsia="en-IN"/>
              </w:rPr>
              <w:t>2</w:t>
            </w:r>
          </w:p>
        </w:tc>
        <w:tc>
          <w:tcPr>
            <w:tcW w:w="1697" w:type="dxa"/>
            <w:tcBorders>
              <w:top w:val="nil"/>
              <w:left w:val="nil"/>
              <w:bottom w:val="single" w:sz="8" w:space="0" w:color="auto"/>
              <w:right w:val="single" w:sz="8" w:space="0" w:color="auto"/>
            </w:tcBorders>
            <w:vAlign w:val="center"/>
            <w:hideMark/>
          </w:tcPr>
          <w:p w14:paraId="20128583" w14:textId="77777777" w:rsidR="0040577C" w:rsidRPr="005C3523" w:rsidRDefault="0040577C" w:rsidP="00490C0D">
            <w:pPr>
              <w:spacing w:after="0" w:line="240" w:lineRule="auto"/>
              <w:jc w:val="center"/>
              <w:rPr>
                <w:rFonts w:ascii="Times New Roman" w:eastAsia="Times New Roman" w:hAnsi="Times New Roman" w:cs="Times New Roman"/>
                <w:color w:val="000000"/>
                <w:sz w:val="24"/>
                <w:szCs w:val="24"/>
                <w:lang w:eastAsia="en-IN"/>
              </w:rPr>
            </w:pPr>
            <w:r w:rsidRPr="005C3523">
              <w:rPr>
                <w:rFonts w:ascii="Times New Roman" w:eastAsia="Times New Roman" w:hAnsi="Times New Roman" w:cs="Times New Roman"/>
                <w:color w:val="000000"/>
                <w:sz w:val="24"/>
                <w:szCs w:val="24"/>
                <w:lang w:eastAsia="en-IN"/>
              </w:rPr>
              <w:t>20</w:t>
            </w:r>
          </w:p>
        </w:tc>
      </w:tr>
    </w:tbl>
    <w:p w14:paraId="5C213E11" w14:textId="77777777" w:rsidR="00490C0D" w:rsidRPr="005C3523" w:rsidRDefault="00490C0D" w:rsidP="00490C0D">
      <w:pPr>
        <w:spacing w:line="360" w:lineRule="auto"/>
        <w:jc w:val="both"/>
        <w:rPr>
          <w:rFonts w:ascii="Times New Roman" w:hAnsi="Times New Roman" w:cs="Times New Roman"/>
          <w:sz w:val="24"/>
          <w:szCs w:val="24"/>
        </w:rPr>
      </w:pPr>
      <w:r w:rsidRPr="005C3523">
        <w:rPr>
          <w:rFonts w:ascii="Times New Roman" w:hAnsi="Times New Roman" w:cs="Times New Roman"/>
          <w:sz w:val="24"/>
          <w:szCs w:val="24"/>
        </w:rPr>
        <w:t>Where, A = bud stage, B = full bloom and C = withering stage.</w:t>
      </w:r>
    </w:p>
    <w:p w14:paraId="0256EA86" w14:textId="77777777" w:rsidR="00490C0D" w:rsidRPr="005C3523" w:rsidRDefault="00490C0D" w:rsidP="00490C0D">
      <w:pPr>
        <w:spacing w:line="360" w:lineRule="auto"/>
        <w:jc w:val="both"/>
        <w:rPr>
          <w:rFonts w:ascii="Times New Roman" w:hAnsi="Times New Roman" w:cs="Times New Roman"/>
          <w:sz w:val="24"/>
          <w:szCs w:val="24"/>
        </w:rPr>
      </w:pPr>
    </w:p>
    <w:p w14:paraId="5B6FB52D" w14:textId="77777777" w:rsidR="00490C0D" w:rsidRPr="005C3523" w:rsidRDefault="00490C0D" w:rsidP="00490C0D">
      <w:pPr>
        <w:spacing w:line="360" w:lineRule="auto"/>
        <w:jc w:val="both"/>
        <w:rPr>
          <w:rFonts w:ascii="Times New Roman" w:hAnsi="Times New Roman" w:cs="Times New Roman"/>
          <w:sz w:val="24"/>
          <w:szCs w:val="24"/>
        </w:rPr>
      </w:pPr>
    </w:p>
    <w:p w14:paraId="6786566A" w14:textId="77777777" w:rsidR="00490C0D" w:rsidRPr="005C3523" w:rsidRDefault="00490C0D" w:rsidP="00490C0D">
      <w:pPr>
        <w:spacing w:line="360" w:lineRule="auto"/>
        <w:jc w:val="both"/>
        <w:rPr>
          <w:rFonts w:ascii="Times New Roman" w:hAnsi="Times New Roman" w:cs="Times New Roman"/>
          <w:sz w:val="24"/>
          <w:szCs w:val="24"/>
        </w:rPr>
      </w:pPr>
    </w:p>
    <w:p w14:paraId="27AE13E6" w14:textId="77777777" w:rsidR="00490C0D" w:rsidRPr="005C3523" w:rsidRDefault="00490C0D" w:rsidP="00490C0D">
      <w:pPr>
        <w:spacing w:line="360" w:lineRule="auto"/>
        <w:jc w:val="both"/>
        <w:rPr>
          <w:rFonts w:ascii="Times New Roman" w:hAnsi="Times New Roman" w:cs="Times New Roman"/>
          <w:sz w:val="24"/>
          <w:szCs w:val="24"/>
        </w:rPr>
      </w:pPr>
    </w:p>
    <w:p w14:paraId="5C3E2DE7" w14:textId="77777777" w:rsidR="003E0326" w:rsidRPr="005C3523" w:rsidRDefault="00E305BC" w:rsidP="00E73BCA">
      <w:pPr>
        <w:rPr>
          <w:rFonts w:ascii="Times New Roman" w:hAnsi="Times New Roman" w:cs="Times New Roman"/>
          <w:sz w:val="24"/>
          <w:szCs w:val="24"/>
        </w:rPr>
      </w:pPr>
      <w:r>
        <w:rPr>
          <w:rFonts w:ascii="Times New Roman" w:hAnsi="Times New Roman" w:cs="Times New Roman"/>
          <w:noProof/>
          <w:sz w:val="24"/>
          <w:szCs w:val="24"/>
          <w:lang w:eastAsia="en-IN"/>
        </w:rPr>
        <w:pict w14:anchorId="28F66130">
          <v:shapetype id="_x0000_t202" coordsize="21600,21600" o:spt="202" path="m,l,21600r21600,l21600,xe">
            <v:stroke joinstyle="miter"/>
            <v:path gradientshapeok="t" o:connecttype="rect"/>
          </v:shapetype>
          <v:shape id="_x0000_s1032" type="#_x0000_t202" style="position:absolute;margin-left:112pt;margin-top:135.75pt;width:103.1pt;height:23.1pt;z-index:251662336">
            <v:textbox style="mso-next-textbox:#_x0000_s1032">
              <w:txbxContent>
                <w:p w14:paraId="45375032" w14:textId="77777777" w:rsidR="00B67EC3" w:rsidRDefault="00B67EC3">
                  <w:r>
                    <w:t>Non-viable pollen</w:t>
                  </w:r>
                </w:p>
              </w:txbxContent>
            </v:textbox>
          </v:shape>
        </w:pict>
      </w:r>
      <w:r>
        <w:rPr>
          <w:rFonts w:ascii="Times New Roman" w:hAnsi="Times New Roman" w:cs="Times New Roman"/>
          <w:noProof/>
          <w:sz w:val="24"/>
          <w:szCs w:val="24"/>
          <w:lang w:eastAsia="en-IN"/>
        </w:rPr>
        <w:pict w14:anchorId="0EFB3480">
          <v:shape id="_x0000_s1031" type="#_x0000_t202" style="position:absolute;margin-left:67.55pt;margin-top:46.8pt;width:82.65pt;height:18.7pt;z-index:251661312">
            <v:textbox style="mso-next-textbox:#_x0000_s1031">
              <w:txbxContent>
                <w:p w14:paraId="55DC1613" w14:textId="77777777" w:rsidR="00B67EC3" w:rsidRDefault="00B67EC3">
                  <w:r>
                    <w:t>Viable Pollens</w:t>
                  </w:r>
                </w:p>
              </w:txbxContent>
            </v:textbox>
          </v:shape>
        </w:pict>
      </w:r>
      <w:r>
        <w:rPr>
          <w:rFonts w:ascii="Times New Roman" w:hAnsi="Times New Roman" w:cs="Times New Roman"/>
          <w:noProof/>
          <w:sz w:val="24"/>
          <w:szCs w:val="24"/>
          <w:lang w:eastAsia="en-IN"/>
        </w:rPr>
        <w:pict w14:anchorId="5619BF9B">
          <v:shapetype id="_x0000_t32" coordsize="21600,21600" o:spt="32" o:oned="t" path="m,l21600,21600e" filled="f">
            <v:path arrowok="t" fillok="f" o:connecttype="none"/>
            <o:lock v:ext="edit" shapetype="t"/>
          </v:shapetype>
          <v:shape id="_x0000_s1027" type="#_x0000_t32" style="position:absolute;margin-left:130.65pt;margin-top:65.5pt;width:19.55pt;height:12.45pt;z-index:251659264" o:connectortype="straight">
            <v:stroke endarrow="block"/>
          </v:shape>
        </w:pict>
      </w:r>
      <w:r>
        <w:rPr>
          <w:rFonts w:ascii="Times New Roman" w:hAnsi="Times New Roman" w:cs="Times New Roman"/>
          <w:noProof/>
          <w:sz w:val="24"/>
          <w:szCs w:val="24"/>
          <w:lang w:eastAsia="en-IN"/>
        </w:rPr>
        <w:pict w14:anchorId="34D8847C">
          <v:shape id="_x0000_s1026" type="#_x0000_t32" style="position:absolute;margin-left:188.45pt;margin-top:158.85pt;width:26.65pt;height:22.25pt;z-index:251658240" o:connectortype="straight">
            <v:stroke endarrow="block"/>
          </v:shape>
        </w:pict>
      </w:r>
      <w:r w:rsidR="00490C0D" w:rsidRPr="005C3523">
        <w:rPr>
          <w:rFonts w:ascii="Times New Roman" w:hAnsi="Times New Roman" w:cs="Times New Roman"/>
          <w:noProof/>
          <w:sz w:val="24"/>
          <w:szCs w:val="24"/>
          <w:lang w:val="en-US"/>
        </w:rPr>
        <w:drawing>
          <wp:inline distT="0" distB="0" distL="0" distR="0" wp14:anchorId="715F6774" wp14:editId="7410C83F">
            <wp:extent cx="4090106" cy="3480637"/>
            <wp:effectExtent l="19050" t="19050" r="24694" b="24563"/>
            <wp:docPr id="57" name="Picture 56" descr="WhatsApp Image 2021-10-22 at 21.45.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22 at 21.45.29.jpeg"/>
                    <pic:cNvPicPr/>
                  </pic:nvPicPr>
                  <pic:blipFill>
                    <a:blip r:embed="rId14" cstate="print"/>
                    <a:stretch>
                      <a:fillRect/>
                    </a:stretch>
                  </pic:blipFill>
                  <pic:spPr>
                    <a:xfrm>
                      <a:off x="0" y="0"/>
                      <a:ext cx="4103458" cy="3492000"/>
                    </a:xfrm>
                    <a:prstGeom prst="rect">
                      <a:avLst/>
                    </a:prstGeom>
                    <a:ln>
                      <a:solidFill>
                        <a:schemeClr val="bg1"/>
                      </a:solidFill>
                    </a:ln>
                  </pic:spPr>
                </pic:pic>
              </a:graphicData>
            </a:graphic>
          </wp:inline>
        </w:drawing>
      </w:r>
      <w:r w:rsidR="0014389B" w:rsidRPr="005C3523">
        <w:rPr>
          <w:rFonts w:ascii="Times New Roman" w:hAnsi="Times New Roman" w:cs="Times New Roman"/>
          <w:noProof/>
          <w:sz w:val="24"/>
          <w:szCs w:val="24"/>
          <w:lang w:val="en-US"/>
        </w:rPr>
        <w:drawing>
          <wp:inline distT="0" distB="0" distL="0" distR="0" wp14:anchorId="42DF0383" wp14:editId="00967E5A">
            <wp:extent cx="3717573" cy="3499556"/>
            <wp:effectExtent l="19050" t="0" r="0" b="0"/>
            <wp:docPr id="1" name="Picture 58" descr="WhatsApp Image 2021-10-22 at 20.08.42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22 at 20.08.42 (6).jpeg"/>
                    <pic:cNvPicPr/>
                  </pic:nvPicPr>
                  <pic:blipFill>
                    <a:blip r:embed="rId15" cstate="print"/>
                    <a:stretch>
                      <a:fillRect/>
                    </a:stretch>
                  </pic:blipFill>
                  <pic:spPr>
                    <a:xfrm>
                      <a:off x="0" y="0"/>
                      <a:ext cx="3742152" cy="3522694"/>
                    </a:xfrm>
                    <a:prstGeom prst="rect">
                      <a:avLst/>
                    </a:prstGeom>
                  </pic:spPr>
                </pic:pic>
              </a:graphicData>
            </a:graphic>
          </wp:inline>
        </w:drawing>
      </w:r>
    </w:p>
    <w:p w14:paraId="5873DE78" w14:textId="77777777" w:rsidR="00B4187D" w:rsidRPr="005C3523" w:rsidRDefault="00B4187D" w:rsidP="00E73BCA">
      <w:pPr>
        <w:rPr>
          <w:rFonts w:ascii="Times New Roman" w:hAnsi="Times New Roman" w:cs="Times New Roman"/>
          <w:sz w:val="24"/>
          <w:szCs w:val="24"/>
        </w:rPr>
      </w:pPr>
    </w:p>
    <w:p w14:paraId="702A7C7B" w14:textId="77777777" w:rsidR="0014389B" w:rsidRPr="005C3523" w:rsidRDefault="00E305BC" w:rsidP="00E73BCA">
      <w:pPr>
        <w:rPr>
          <w:rFonts w:ascii="Times New Roman" w:hAnsi="Times New Roman" w:cs="Times New Roman"/>
          <w:sz w:val="24"/>
          <w:szCs w:val="24"/>
        </w:rPr>
      </w:pPr>
      <w:r>
        <w:rPr>
          <w:rFonts w:ascii="Times New Roman" w:hAnsi="Times New Roman" w:cs="Times New Roman"/>
          <w:noProof/>
          <w:sz w:val="24"/>
          <w:szCs w:val="24"/>
          <w:lang w:eastAsia="en-IN"/>
        </w:rPr>
        <w:pict w14:anchorId="2879FA4B">
          <v:shape id="_x0000_s1035" type="#_x0000_t202" style="position:absolute;margin-left:5.7pt;margin-top:1.15pt;width:304pt;height:36.45pt;z-index:251664384">
            <v:textbox style="mso-next-textbox:#_x0000_s1035">
              <w:txbxContent>
                <w:p w14:paraId="18760B1B" w14:textId="77777777" w:rsidR="00B67EC3" w:rsidRDefault="00B67EC3" w:rsidP="0014389B">
                  <w:r>
                    <w:rPr>
                      <w:rFonts w:ascii="Times New Roman" w:hAnsi="Times New Roman" w:cs="Times New Roman"/>
                      <w:b/>
                      <w:sz w:val="24"/>
                      <w:szCs w:val="24"/>
                    </w:rPr>
                    <w:t xml:space="preserve">Image 1: </w:t>
                  </w:r>
                  <w:r w:rsidRPr="00520D73">
                    <w:rPr>
                      <w:rFonts w:ascii="Times New Roman" w:hAnsi="Times New Roman" w:cs="Times New Roman"/>
                      <w:b/>
                      <w:sz w:val="24"/>
                      <w:szCs w:val="24"/>
                    </w:rPr>
                    <w:t xml:space="preserve">Pollen viability in </w:t>
                  </w:r>
                  <w:r w:rsidRPr="00F50E74">
                    <w:rPr>
                      <w:rFonts w:ascii="Times New Roman" w:hAnsi="Times New Roman" w:cs="Times New Roman"/>
                      <w:b/>
                      <w:i/>
                      <w:sz w:val="24"/>
                      <w:szCs w:val="28"/>
                    </w:rPr>
                    <w:t xml:space="preserve">Cyclanthera pedata </w:t>
                  </w:r>
                  <w:r w:rsidRPr="00F50E74">
                    <w:rPr>
                      <w:rFonts w:ascii="Times New Roman" w:hAnsi="Times New Roman" w:cs="Times New Roman"/>
                      <w:b/>
                      <w:sz w:val="24"/>
                      <w:szCs w:val="28"/>
                    </w:rPr>
                    <w:t>L. Schrad.</w:t>
                  </w:r>
                </w:p>
              </w:txbxContent>
            </v:textbox>
          </v:shape>
        </w:pict>
      </w:r>
      <w:r>
        <w:rPr>
          <w:rFonts w:ascii="Times New Roman" w:hAnsi="Times New Roman" w:cs="Times New Roman"/>
          <w:noProof/>
          <w:sz w:val="24"/>
          <w:szCs w:val="24"/>
          <w:lang w:eastAsia="en-IN"/>
        </w:rPr>
        <w:pict w14:anchorId="6A83E08B">
          <v:shape id="_x0000_s1034" type="#_x0000_t202" style="position:absolute;margin-left:327.95pt;margin-top:1.15pt;width:304pt;height:36.45pt;z-index:251663360">
            <v:textbox style="mso-next-textbox:#_x0000_s1034">
              <w:txbxContent>
                <w:p w14:paraId="7EFB29AB" w14:textId="77777777" w:rsidR="00B67EC3" w:rsidRDefault="00B67EC3">
                  <w:r>
                    <w:rPr>
                      <w:rFonts w:ascii="Times New Roman" w:hAnsi="Times New Roman" w:cs="Times New Roman"/>
                      <w:b/>
                      <w:sz w:val="24"/>
                      <w:szCs w:val="24"/>
                    </w:rPr>
                    <w:t xml:space="preserve">Image 2: </w:t>
                  </w:r>
                  <w:r w:rsidRPr="00520D73">
                    <w:rPr>
                      <w:rFonts w:ascii="Times New Roman" w:hAnsi="Times New Roman" w:cs="Times New Roman"/>
                      <w:b/>
                      <w:sz w:val="24"/>
                      <w:szCs w:val="24"/>
                    </w:rPr>
                    <w:t xml:space="preserve">Pollination by insects in </w:t>
                  </w:r>
                  <w:r w:rsidRPr="00F50E74">
                    <w:rPr>
                      <w:rFonts w:ascii="Times New Roman" w:hAnsi="Times New Roman" w:cs="Times New Roman"/>
                      <w:b/>
                      <w:i/>
                      <w:sz w:val="24"/>
                      <w:szCs w:val="28"/>
                    </w:rPr>
                    <w:t xml:space="preserve">Cyclanthera pedata </w:t>
                  </w:r>
                  <w:r w:rsidRPr="00F50E74">
                    <w:rPr>
                      <w:rFonts w:ascii="Times New Roman" w:hAnsi="Times New Roman" w:cs="Times New Roman"/>
                      <w:b/>
                      <w:sz w:val="24"/>
                      <w:szCs w:val="28"/>
                    </w:rPr>
                    <w:t>L. Schrad.</w:t>
                  </w:r>
                </w:p>
              </w:txbxContent>
            </v:textbox>
          </v:shape>
        </w:pict>
      </w:r>
    </w:p>
    <w:sectPr w:rsidR="0014389B" w:rsidRPr="005C3523" w:rsidSect="0008009A">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8DB9A8" w14:textId="77777777" w:rsidR="00E305BC" w:rsidRDefault="00E305BC" w:rsidP="00033906">
      <w:pPr>
        <w:spacing w:after="0" w:line="240" w:lineRule="auto"/>
      </w:pPr>
      <w:r>
        <w:separator/>
      </w:r>
    </w:p>
  </w:endnote>
  <w:endnote w:type="continuationSeparator" w:id="0">
    <w:p w14:paraId="30A44F61" w14:textId="77777777" w:rsidR="00E305BC" w:rsidRDefault="00E305BC" w:rsidP="000339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BookAntiqua">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A356D" w14:textId="77777777" w:rsidR="00B67EC3" w:rsidRDefault="00B67E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66DD72" w14:textId="77777777" w:rsidR="00B67EC3" w:rsidRDefault="00B67EC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F20AC" w14:textId="77777777" w:rsidR="00B67EC3" w:rsidRDefault="00B67E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85654E" w14:textId="77777777" w:rsidR="00E305BC" w:rsidRDefault="00E305BC" w:rsidP="00033906">
      <w:pPr>
        <w:spacing w:after="0" w:line="240" w:lineRule="auto"/>
      </w:pPr>
      <w:r>
        <w:separator/>
      </w:r>
    </w:p>
  </w:footnote>
  <w:footnote w:type="continuationSeparator" w:id="0">
    <w:p w14:paraId="1AAD2030" w14:textId="77777777" w:rsidR="00E305BC" w:rsidRDefault="00E305BC" w:rsidP="000339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95A74D" w14:textId="342447B8" w:rsidR="00B67EC3" w:rsidRDefault="00E305BC">
    <w:pPr>
      <w:pStyle w:val="Header"/>
    </w:pPr>
    <w:r>
      <w:rPr>
        <w:noProof/>
      </w:rPr>
      <w:pict w14:anchorId="1E9ACF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77651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C07CC" w14:textId="2F620CF4" w:rsidR="00B67EC3" w:rsidRDefault="00E305BC">
    <w:pPr>
      <w:pStyle w:val="Header"/>
    </w:pPr>
    <w:r>
      <w:rPr>
        <w:noProof/>
      </w:rPr>
      <w:pict w14:anchorId="73B630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77651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0A0D90" w14:textId="6481045D" w:rsidR="00B67EC3" w:rsidRDefault="00E305BC">
    <w:pPr>
      <w:pStyle w:val="Header"/>
    </w:pPr>
    <w:r>
      <w:rPr>
        <w:noProof/>
      </w:rPr>
      <w:pict w14:anchorId="40825E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77651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174C1E"/>
    <w:multiLevelType w:val="hybridMultilevel"/>
    <w:tmpl w:val="9BACA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8565A8D"/>
    <w:multiLevelType w:val="hybridMultilevel"/>
    <w:tmpl w:val="4C62CF72"/>
    <w:lvl w:ilvl="0" w:tplc="70F87726">
      <w:start w:val="3"/>
      <w:numFmt w:val="bullet"/>
      <w:lvlText w:val=""/>
      <w:lvlJc w:val="left"/>
      <w:pPr>
        <w:ind w:left="720" w:hanging="360"/>
      </w:pPr>
      <w:rPr>
        <w:rFonts w:ascii="Symbol" w:eastAsiaTheme="minorHAns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E662D"/>
    <w:rsid w:val="00006F64"/>
    <w:rsid w:val="0002663F"/>
    <w:rsid w:val="00033906"/>
    <w:rsid w:val="00073C2F"/>
    <w:rsid w:val="0008009A"/>
    <w:rsid w:val="00086818"/>
    <w:rsid w:val="000A70EC"/>
    <w:rsid w:val="000D5AB6"/>
    <w:rsid w:val="001259E6"/>
    <w:rsid w:val="0014389B"/>
    <w:rsid w:val="00155E0E"/>
    <w:rsid w:val="002076C6"/>
    <w:rsid w:val="00276716"/>
    <w:rsid w:val="00286CA5"/>
    <w:rsid w:val="0029412A"/>
    <w:rsid w:val="0029720C"/>
    <w:rsid w:val="002A68F3"/>
    <w:rsid w:val="002C2CBA"/>
    <w:rsid w:val="003745AB"/>
    <w:rsid w:val="00385260"/>
    <w:rsid w:val="003A6BD9"/>
    <w:rsid w:val="003E0326"/>
    <w:rsid w:val="003E6F01"/>
    <w:rsid w:val="00400707"/>
    <w:rsid w:val="0040577C"/>
    <w:rsid w:val="004677C8"/>
    <w:rsid w:val="00490C0D"/>
    <w:rsid w:val="004F60FF"/>
    <w:rsid w:val="00505378"/>
    <w:rsid w:val="005244C3"/>
    <w:rsid w:val="005324D8"/>
    <w:rsid w:val="0054767D"/>
    <w:rsid w:val="0056036B"/>
    <w:rsid w:val="0057511A"/>
    <w:rsid w:val="0059516D"/>
    <w:rsid w:val="005A3EC3"/>
    <w:rsid w:val="005C3523"/>
    <w:rsid w:val="005D1605"/>
    <w:rsid w:val="006067D2"/>
    <w:rsid w:val="00610634"/>
    <w:rsid w:val="00613541"/>
    <w:rsid w:val="00644F79"/>
    <w:rsid w:val="00657AAA"/>
    <w:rsid w:val="0066398B"/>
    <w:rsid w:val="00685885"/>
    <w:rsid w:val="00706791"/>
    <w:rsid w:val="007221AE"/>
    <w:rsid w:val="00793F8B"/>
    <w:rsid w:val="007E2F7D"/>
    <w:rsid w:val="007F5432"/>
    <w:rsid w:val="00803A9A"/>
    <w:rsid w:val="00805EAA"/>
    <w:rsid w:val="00821BE5"/>
    <w:rsid w:val="00871518"/>
    <w:rsid w:val="008A2B85"/>
    <w:rsid w:val="008D4219"/>
    <w:rsid w:val="008E662D"/>
    <w:rsid w:val="009510A6"/>
    <w:rsid w:val="00991226"/>
    <w:rsid w:val="009A6004"/>
    <w:rsid w:val="009C1881"/>
    <w:rsid w:val="009C2A99"/>
    <w:rsid w:val="009D57B4"/>
    <w:rsid w:val="00A062A1"/>
    <w:rsid w:val="00A0738A"/>
    <w:rsid w:val="00A113AF"/>
    <w:rsid w:val="00A34A17"/>
    <w:rsid w:val="00A51401"/>
    <w:rsid w:val="00A936D3"/>
    <w:rsid w:val="00A9479F"/>
    <w:rsid w:val="00AD1B40"/>
    <w:rsid w:val="00B0111C"/>
    <w:rsid w:val="00B4187D"/>
    <w:rsid w:val="00B522D4"/>
    <w:rsid w:val="00B5782E"/>
    <w:rsid w:val="00B62C98"/>
    <w:rsid w:val="00B67EC3"/>
    <w:rsid w:val="00B728A4"/>
    <w:rsid w:val="00B75441"/>
    <w:rsid w:val="00B874D8"/>
    <w:rsid w:val="00BA30B1"/>
    <w:rsid w:val="00BC3CD3"/>
    <w:rsid w:val="00BD79A2"/>
    <w:rsid w:val="00C270EC"/>
    <w:rsid w:val="00C42CB7"/>
    <w:rsid w:val="00C636A9"/>
    <w:rsid w:val="00CB5DB8"/>
    <w:rsid w:val="00CD0B69"/>
    <w:rsid w:val="00D26EAB"/>
    <w:rsid w:val="00D33083"/>
    <w:rsid w:val="00DB5CDB"/>
    <w:rsid w:val="00DB799F"/>
    <w:rsid w:val="00DC20C1"/>
    <w:rsid w:val="00DE0D56"/>
    <w:rsid w:val="00DE37FF"/>
    <w:rsid w:val="00E305BC"/>
    <w:rsid w:val="00E73BCA"/>
    <w:rsid w:val="00E844DF"/>
    <w:rsid w:val="00EE1146"/>
    <w:rsid w:val="00EE582F"/>
    <w:rsid w:val="00F02A8E"/>
    <w:rsid w:val="00F11DFF"/>
    <w:rsid w:val="00F25D4F"/>
    <w:rsid w:val="00F71DDE"/>
    <w:rsid w:val="00F86DC1"/>
    <w:rsid w:val="00FC73BF"/>
    <w:rsid w:val="00FD4706"/>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ules v:ext="edit">
        <o:r id="V:Rule1" type="connector" idref="#_x0000_s1026"/>
        <o:r id="V:Rule2" type="connector" idref="#_x0000_s1027"/>
      </o:rules>
    </o:shapelayout>
  </w:shapeDefaults>
  <w:decimalSymbol w:val="."/>
  <w:listSeparator w:val=","/>
  <w14:docId w14:val="74F7D265"/>
  <w15:docId w15:val="{D8E56A91-40B6-488F-BC8A-F758226E6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57A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E66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8E662D"/>
    <w:rPr>
      <w:rFonts w:ascii="Helvetica" w:hAnsi="Helvetica" w:cs="Helvetica" w:hint="default"/>
      <w:b w:val="0"/>
      <w:bCs w:val="0"/>
      <w:i w:val="0"/>
      <w:iCs w:val="0"/>
      <w:color w:val="000000"/>
      <w:sz w:val="20"/>
      <w:szCs w:val="20"/>
    </w:rPr>
  </w:style>
  <w:style w:type="character" w:styleId="Emphasis">
    <w:name w:val="Emphasis"/>
    <w:basedOn w:val="DefaultParagraphFont"/>
    <w:uiPriority w:val="20"/>
    <w:qFormat/>
    <w:rsid w:val="009C1881"/>
    <w:rPr>
      <w:i/>
      <w:iCs/>
    </w:rPr>
  </w:style>
  <w:style w:type="paragraph" w:styleId="NormalWeb">
    <w:name w:val="Normal (Web)"/>
    <w:basedOn w:val="Normal"/>
    <w:uiPriority w:val="99"/>
    <w:unhideWhenUsed/>
    <w:rsid w:val="00B522D4"/>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fontstyle21">
    <w:name w:val="fontstyle21"/>
    <w:basedOn w:val="DefaultParagraphFont"/>
    <w:rsid w:val="00C636A9"/>
    <w:rPr>
      <w:rFonts w:ascii="BookAntiqua" w:hAnsi="BookAntiqua" w:hint="default"/>
      <w:b w:val="0"/>
      <w:bCs w:val="0"/>
      <w:i w:val="0"/>
      <w:iCs w:val="0"/>
      <w:color w:val="231F20"/>
      <w:sz w:val="20"/>
      <w:szCs w:val="20"/>
    </w:rPr>
  </w:style>
  <w:style w:type="character" w:styleId="HTMLCite">
    <w:name w:val="HTML Cite"/>
    <w:basedOn w:val="DefaultParagraphFont"/>
    <w:uiPriority w:val="99"/>
    <w:semiHidden/>
    <w:unhideWhenUsed/>
    <w:rsid w:val="00C636A9"/>
    <w:rPr>
      <w:i/>
      <w:iCs/>
    </w:rPr>
  </w:style>
  <w:style w:type="character" w:customStyle="1" w:styleId="fontstyle31">
    <w:name w:val="fontstyle31"/>
    <w:basedOn w:val="DefaultParagraphFont"/>
    <w:rsid w:val="00803A9A"/>
    <w:rPr>
      <w:rFonts w:ascii="Times New Roman" w:hAnsi="Times New Roman" w:cs="Times New Roman" w:hint="default"/>
      <w:b/>
      <w:bCs/>
      <w:i w:val="0"/>
      <w:iCs w:val="0"/>
      <w:color w:val="343332"/>
      <w:sz w:val="24"/>
      <w:szCs w:val="24"/>
    </w:rPr>
  </w:style>
  <w:style w:type="character" w:customStyle="1" w:styleId="c9dxtc">
    <w:name w:val="c9dxtc"/>
    <w:basedOn w:val="DefaultParagraphFont"/>
    <w:rsid w:val="00385260"/>
  </w:style>
  <w:style w:type="paragraph" w:styleId="NoSpacing">
    <w:name w:val="No Spacing"/>
    <w:uiPriority w:val="1"/>
    <w:qFormat/>
    <w:rsid w:val="00F11DFF"/>
    <w:pPr>
      <w:spacing w:after="0" w:line="240" w:lineRule="auto"/>
    </w:pPr>
  </w:style>
  <w:style w:type="paragraph" w:styleId="ListParagraph">
    <w:name w:val="List Paragraph"/>
    <w:basedOn w:val="Normal"/>
    <w:uiPriority w:val="34"/>
    <w:qFormat/>
    <w:rsid w:val="00D26EAB"/>
    <w:pPr>
      <w:ind w:left="720"/>
      <w:contextualSpacing/>
    </w:pPr>
  </w:style>
  <w:style w:type="paragraph" w:styleId="BalloonText">
    <w:name w:val="Balloon Text"/>
    <w:basedOn w:val="Normal"/>
    <w:link w:val="BalloonTextChar"/>
    <w:uiPriority w:val="99"/>
    <w:semiHidden/>
    <w:unhideWhenUsed/>
    <w:rsid w:val="00490C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0C0D"/>
    <w:rPr>
      <w:rFonts w:ascii="Tahoma" w:hAnsi="Tahoma" w:cs="Tahoma"/>
      <w:sz w:val="16"/>
      <w:szCs w:val="16"/>
    </w:rPr>
  </w:style>
  <w:style w:type="paragraph" w:styleId="Header">
    <w:name w:val="header"/>
    <w:basedOn w:val="Normal"/>
    <w:link w:val="HeaderChar"/>
    <w:uiPriority w:val="99"/>
    <w:unhideWhenUsed/>
    <w:rsid w:val="000339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3906"/>
  </w:style>
  <w:style w:type="paragraph" w:styleId="Footer">
    <w:name w:val="footer"/>
    <w:basedOn w:val="Normal"/>
    <w:link w:val="FooterChar"/>
    <w:uiPriority w:val="99"/>
    <w:unhideWhenUsed/>
    <w:rsid w:val="000339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3906"/>
  </w:style>
  <w:style w:type="character" w:styleId="Hyperlink">
    <w:name w:val="Hyperlink"/>
    <w:basedOn w:val="DefaultParagraphFont"/>
    <w:uiPriority w:val="99"/>
    <w:unhideWhenUsed/>
    <w:rsid w:val="0040070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169519">
      <w:bodyDiv w:val="1"/>
      <w:marLeft w:val="0"/>
      <w:marRight w:val="0"/>
      <w:marTop w:val="0"/>
      <w:marBottom w:val="0"/>
      <w:divBdr>
        <w:top w:val="none" w:sz="0" w:space="0" w:color="auto"/>
        <w:left w:val="none" w:sz="0" w:space="0" w:color="auto"/>
        <w:bottom w:val="none" w:sz="0" w:space="0" w:color="auto"/>
        <w:right w:val="none" w:sz="0" w:space="0" w:color="auto"/>
      </w:divBdr>
    </w:div>
    <w:div w:id="326444095">
      <w:bodyDiv w:val="1"/>
      <w:marLeft w:val="0"/>
      <w:marRight w:val="0"/>
      <w:marTop w:val="0"/>
      <w:marBottom w:val="0"/>
      <w:divBdr>
        <w:top w:val="none" w:sz="0" w:space="0" w:color="auto"/>
        <w:left w:val="none" w:sz="0" w:space="0" w:color="auto"/>
        <w:bottom w:val="none" w:sz="0" w:space="0" w:color="auto"/>
        <w:right w:val="none" w:sz="0" w:space="0" w:color="auto"/>
      </w:divBdr>
    </w:div>
    <w:div w:id="374887226">
      <w:bodyDiv w:val="1"/>
      <w:marLeft w:val="0"/>
      <w:marRight w:val="0"/>
      <w:marTop w:val="0"/>
      <w:marBottom w:val="0"/>
      <w:divBdr>
        <w:top w:val="none" w:sz="0" w:space="0" w:color="auto"/>
        <w:left w:val="none" w:sz="0" w:space="0" w:color="auto"/>
        <w:bottom w:val="none" w:sz="0" w:space="0" w:color="auto"/>
        <w:right w:val="none" w:sz="0" w:space="0" w:color="auto"/>
      </w:divBdr>
    </w:div>
    <w:div w:id="507596322">
      <w:bodyDiv w:val="1"/>
      <w:marLeft w:val="0"/>
      <w:marRight w:val="0"/>
      <w:marTop w:val="0"/>
      <w:marBottom w:val="0"/>
      <w:divBdr>
        <w:top w:val="none" w:sz="0" w:space="0" w:color="auto"/>
        <w:left w:val="none" w:sz="0" w:space="0" w:color="auto"/>
        <w:bottom w:val="none" w:sz="0" w:space="0" w:color="auto"/>
        <w:right w:val="none" w:sz="0" w:space="0" w:color="auto"/>
      </w:divBdr>
    </w:div>
    <w:div w:id="576943634">
      <w:bodyDiv w:val="1"/>
      <w:marLeft w:val="0"/>
      <w:marRight w:val="0"/>
      <w:marTop w:val="0"/>
      <w:marBottom w:val="0"/>
      <w:divBdr>
        <w:top w:val="none" w:sz="0" w:space="0" w:color="auto"/>
        <w:left w:val="none" w:sz="0" w:space="0" w:color="auto"/>
        <w:bottom w:val="none" w:sz="0" w:space="0" w:color="auto"/>
        <w:right w:val="none" w:sz="0" w:space="0" w:color="auto"/>
      </w:divBdr>
    </w:div>
    <w:div w:id="794180868">
      <w:bodyDiv w:val="1"/>
      <w:marLeft w:val="0"/>
      <w:marRight w:val="0"/>
      <w:marTop w:val="0"/>
      <w:marBottom w:val="0"/>
      <w:divBdr>
        <w:top w:val="none" w:sz="0" w:space="0" w:color="auto"/>
        <w:left w:val="none" w:sz="0" w:space="0" w:color="auto"/>
        <w:bottom w:val="none" w:sz="0" w:space="0" w:color="auto"/>
        <w:right w:val="none" w:sz="0" w:space="0" w:color="auto"/>
      </w:divBdr>
    </w:div>
    <w:div w:id="839975181">
      <w:bodyDiv w:val="1"/>
      <w:marLeft w:val="0"/>
      <w:marRight w:val="0"/>
      <w:marTop w:val="0"/>
      <w:marBottom w:val="0"/>
      <w:divBdr>
        <w:top w:val="none" w:sz="0" w:space="0" w:color="auto"/>
        <w:left w:val="none" w:sz="0" w:space="0" w:color="auto"/>
        <w:bottom w:val="none" w:sz="0" w:space="0" w:color="auto"/>
        <w:right w:val="none" w:sz="0" w:space="0" w:color="auto"/>
      </w:divBdr>
    </w:div>
    <w:div w:id="1123957375">
      <w:bodyDiv w:val="1"/>
      <w:marLeft w:val="0"/>
      <w:marRight w:val="0"/>
      <w:marTop w:val="0"/>
      <w:marBottom w:val="0"/>
      <w:divBdr>
        <w:top w:val="none" w:sz="0" w:space="0" w:color="auto"/>
        <w:left w:val="none" w:sz="0" w:space="0" w:color="auto"/>
        <w:bottom w:val="none" w:sz="0" w:space="0" w:color="auto"/>
        <w:right w:val="none" w:sz="0" w:space="0" w:color="auto"/>
      </w:divBdr>
    </w:div>
    <w:div w:id="1636374102">
      <w:bodyDiv w:val="1"/>
      <w:marLeft w:val="0"/>
      <w:marRight w:val="0"/>
      <w:marTop w:val="0"/>
      <w:marBottom w:val="0"/>
      <w:divBdr>
        <w:top w:val="none" w:sz="0" w:space="0" w:color="auto"/>
        <w:left w:val="none" w:sz="0" w:space="0" w:color="auto"/>
        <w:bottom w:val="none" w:sz="0" w:space="0" w:color="auto"/>
        <w:right w:val="none" w:sz="0" w:space="0" w:color="auto"/>
      </w:divBdr>
    </w:div>
    <w:div w:id="2026860708">
      <w:bodyDiv w:val="1"/>
      <w:marLeft w:val="0"/>
      <w:marRight w:val="0"/>
      <w:marTop w:val="0"/>
      <w:marBottom w:val="0"/>
      <w:divBdr>
        <w:top w:val="none" w:sz="0" w:space="0" w:color="auto"/>
        <w:left w:val="none" w:sz="0" w:space="0" w:color="auto"/>
        <w:bottom w:val="none" w:sz="0" w:space="0" w:color="auto"/>
        <w:right w:val="none" w:sz="0" w:space="0" w:color="auto"/>
      </w:divBdr>
    </w:div>
    <w:div w:id="2065370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8522B41E-C579-422E-A173-17B024F85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2305</TotalTime>
  <Pages>14</Pages>
  <Words>3867</Words>
  <Characters>22047</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25863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Pranay Prasoon</dc:creator>
  <cp:keywords/>
  <dc:description/>
  <cp:lastModifiedBy>SDI 1089</cp:lastModifiedBy>
  <cp:revision>28</cp:revision>
  <dcterms:created xsi:type="dcterms:W3CDTF">2024-10-06T17:50:00Z</dcterms:created>
  <dcterms:modified xsi:type="dcterms:W3CDTF">2025-10-24T08:09:00Z</dcterms:modified>
</cp:coreProperties>
</file>