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61A63" w14:textId="77777777" w:rsidR="008D792D" w:rsidRDefault="008D792D" w:rsidP="005D4CEC">
      <w:pPr>
        <w:pStyle w:val="Default"/>
        <w:jc w:val="both"/>
        <w:rPr>
          <w:rFonts w:ascii="Arial" w:hAnsi="Arial" w:cs="Arial"/>
          <w:b/>
          <w:sz w:val="22"/>
        </w:rPr>
      </w:pPr>
      <w:r w:rsidRPr="008D792D">
        <w:rPr>
          <w:rFonts w:ascii="Arial" w:hAnsi="Arial" w:cs="Arial"/>
          <w:b/>
          <w:bCs/>
          <w:sz w:val="36"/>
          <w:szCs w:val="36"/>
        </w:rPr>
        <w:t>Correlation and Path Coefficient Analysis in Groundnut (</w:t>
      </w:r>
      <w:r w:rsidRPr="008D792D">
        <w:rPr>
          <w:rFonts w:ascii="Arial" w:hAnsi="Arial" w:cs="Arial"/>
          <w:b/>
          <w:bCs/>
          <w:i/>
          <w:iCs/>
          <w:sz w:val="36"/>
          <w:szCs w:val="36"/>
        </w:rPr>
        <w:t>Arachis hypogaea</w:t>
      </w:r>
      <w:r w:rsidRPr="008D792D">
        <w:rPr>
          <w:rFonts w:ascii="Arial" w:hAnsi="Arial" w:cs="Arial"/>
          <w:b/>
          <w:bCs/>
          <w:sz w:val="36"/>
          <w:szCs w:val="36"/>
        </w:rPr>
        <w:t xml:space="preserve"> L.) Genotypes</w:t>
      </w:r>
      <w:r>
        <w:rPr>
          <w:rFonts w:ascii="Arial" w:hAnsi="Arial" w:cs="Arial"/>
          <w:b/>
          <w:sz w:val="22"/>
        </w:rPr>
        <w:t xml:space="preserve"> </w:t>
      </w:r>
    </w:p>
    <w:p w14:paraId="49CC017B" w14:textId="77777777" w:rsidR="008D792D" w:rsidRDefault="008D792D" w:rsidP="005D4CEC">
      <w:pPr>
        <w:pStyle w:val="Default"/>
        <w:jc w:val="both"/>
        <w:rPr>
          <w:rFonts w:ascii="Arial" w:hAnsi="Arial" w:cs="Arial"/>
          <w:b/>
          <w:sz w:val="22"/>
        </w:rPr>
      </w:pPr>
    </w:p>
    <w:p w14:paraId="0CAC4914" w14:textId="1AFF28C6" w:rsidR="003F1E95" w:rsidRDefault="005D4CEC" w:rsidP="005D4CEC">
      <w:pPr>
        <w:pStyle w:val="Default"/>
        <w:jc w:val="both"/>
        <w:rPr>
          <w:rFonts w:ascii="Arial" w:hAnsi="Arial" w:cs="Arial"/>
          <w:b/>
          <w:sz w:val="22"/>
        </w:rPr>
      </w:pPr>
      <w:r>
        <w:rPr>
          <w:rFonts w:ascii="Arial" w:hAnsi="Arial" w:cs="Arial"/>
          <w:b/>
          <w:sz w:val="22"/>
        </w:rPr>
        <w:t>ABSTRACT:</w:t>
      </w:r>
    </w:p>
    <w:p w14:paraId="27886913" w14:textId="0F176261" w:rsidR="00C71DFE" w:rsidRPr="00B17E88" w:rsidRDefault="005D4CEC" w:rsidP="00C71DFE">
      <w:pPr>
        <w:pStyle w:val="Default"/>
        <w:jc w:val="both"/>
        <w:rPr>
          <w:rFonts w:ascii="Arial" w:hAnsi="Arial" w:cs="Arial"/>
          <w:bCs/>
          <w:color w:val="auto"/>
          <w:sz w:val="22"/>
          <w:szCs w:val="22"/>
        </w:rPr>
      </w:pPr>
      <w:r w:rsidRPr="00B17E88">
        <w:rPr>
          <w:rFonts w:asciiTheme="minorHAnsi" w:hAnsiTheme="minorHAnsi" w:cstheme="minorBidi"/>
          <w:color w:val="auto"/>
          <w:sz w:val="22"/>
          <w:szCs w:val="22"/>
        </w:rPr>
        <w:t xml:space="preserve"> </w:t>
      </w:r>
      <w:r w:rsidRPr="00B17E88">
        <w:rPr>
          <w:rFonts w:ascii="Arial" w:hAnsi="Arial" w:cs="Arial"/>
          <w:bCs/>
          <w:color w:val="auto"/>
          <w:sz w:val="22"/>
          <w:szCs w:val="22"/>
        </w:rPr>
        <w:t>Groundnut (</w:t>
      </w:r>
      <w:r w:rsidRPr="00B17E88">
        <w:rPr>
          <w:rFonts w:ascii="Arial" w:hAnsi="Arial" w:cs="Arial"/>
          <w:bCs/>
          <w:i/>
          <w:iCs/>
          <w:color w:val="auto"/>
          <w:sz w:val="22"/>
          <w:szCs w:val="22"/>
        </w:rPr>
        <w:t>Arachis hypogaea</w:t>
      </w:r>
      <w:r w:rsidRPr="00B17E88">
        <w:rPr>
          <w:rFonts w:ascii="Arial" w:hAnsi="Arial" w:cs="Arial"/>
          <w:bCs/>
          <w:color w:val="auto"/>
          <w:sz w:val="22"/>
          <w:szCs w:val="22"/>
        </w:rPr>
        <w:t xml:space="preserve"> L.) is considered an unpredictable crop due to the subterranean development of its pods, which complicates the assessment of yield potential. Moreover, nut yield is a quantitatively inherited trait governed by multiple genes and significantly influenced by various yield-contributing components. As a result, direct selection for yield is often unreliable and may not lead to consistent genetic improvement. Therefore, understanding the extent of genetic variability, the interrelationships among yield-contributing traits, and their relative contributions to overall yield is crucial for the development of high-yielding groundnut genotypes.</w:t>
      </w:r>
      <w:r w:rsidR="0015498C" w:rsidRPr="00B17E88">
        <w:rPr>
          <w:rFonts w:ascii="Arial" w:hAnsi="Arial" w:cs="Arial"/>
          <w:bCs/>
          <w:color w:val="auto"/>
          <w:sz w:val="22"/>
          <w:szCs w:val="22"/>
        </w:rPr>
        <w:t xml:space="preserve"> </w:t>
      </w:r>
      <w:r w:rsidR="00BF06CB" w:rsidRPr="00B17E88">
        <w:rPr>
          <w:rFonts w:ascii="Arial" w:hAnsi="Arial" w:cs="Arial"/>
          <w:color w:val="auto"/>
          <w:sz w:val="22"/>
          <w:szCs w:val="22"/>
        </w:rPr>
        <w:t>t</w:t>
      </w:r>
      <w:r w:rsidR="00E45BAF" w:rsidRPr="00B17E88">
        <w:rPr>
          <w:rFonts w:ascii="Arial" w:hAnsi="Arial" w:cs="Arial"/>
          <w:color w:val="auto"/>
          <w:sz w:val="22"/>
          <w:szCs w:val="22"/>
        </w:rPr>
        <w:t>wenty two</w:t>
      </w:r>
      <w:r w:rsidR="00BF06CB" w:rsidRPr="00B17E88">
        <w:rPr>
          <w:rFonts w:ascii="Arial" w:hAnsi="Arial" w:cs="Arial"/>
          <w:color w:val="auto"/>
          <w:sz w:val="22"/>
          <w:szCs w:val="22"/>
        </w:rPr>
        <w:t xml:space="preserve"> advanced breeding lines along with </w:t>
      </w:r>
      <w:r w:rsidR="00E74872" w:rsidRPr="00B17E88">
        <w:rPr>
          <w:rFonts w:ascii="Arial" w:hAnsi="Arial" w:cs="Arial"/>
          <w:color w:val="auto"/>
          <w:sz w:val="22"/>
          <w:szCs w:val="22"/>
        </w:rPr>
        <w:t>four</w:t>
      </w:r>
      <w:r w:rsidR="00BF06CB" w:rsidRPr="00B17E88">
        <w:rPr>
          <w:rFonts w:ascii="Arial" w:hAnsi="Arial" w:cs="Arial"/>
          <w:color w:val="auto"/>
          <w:sz w:val="22"/>
          <w:szCs w:val="22"/>
        </w:rPr>
        <w:t xml:space="preserve"> checks (</w:t>
      </w:r>
      <w:r w:rsidR="00920A1E" w:rsidRPr="00B17E88">
        <w:rPr>
          <w:rFonts w:ascii="Arial" w:hAnsi="Arial" w:cs="Arial"/>
          <w:color w:val="auto"/>
          <w:sz w:val="22"/>
          <w:szCs w:val="22"/>
        </w:rPr>
        <w:t>Girnar 4, Kadiri lepakshi, Vishihta</w:t>
      </w:r>
      <w:r w:rsidR="00BF06CB" w:rsidRPr="00B17E88">
        <w:rPr>
          <w:rFonts w:ascii="Arial" w:hAnsi="Arial" w:cs="Arial"/>
          <w:color w:val="auto"/>
          <w:sz w:val="22"/>
          <w:szCs w:val="22"/>
        </w:rPr>
        <w:t xml:space="preserve"> and Kadir-</w:t>
      </w:r>
      <w:r w:rsidR="00C707F6" w:rsidRPr="00B17E88">
        <w:rPr>
          <w:rFonts w:ascii="Arial" w:hAnsi="Arial" w:cs="Arial"/>
          <w:color w:val="auto"/>
          <w:sz w:val="22"/>
          <w:szCs w:val="22"/>
        </w:rPr>
        <w:t>6</w:t>
      </w:r>
      <w:r w:rsidR="00BF06CB" w:rsidRPr="00B17E88">
        <w:rPr>
          <w:rFonts w:ascii="Arial" w:hAnsi="Arial" w:cs="Arial"/>
          <w:color w:val="auto"/>
          <w:sz w:val="22"/>
          <w:szCs w:val="22"/>
        </w:rPr>
        <w:t>) were raised in a randomized block design with three replications and they were evaluated for 1</w:t>
      </w:r>
      <w:r w:rsidR="00C707F6" w:rsidRPr="00B17E88">
        <w:rPr>
          <w:rFonts w:ascii="Arial" w:hAnsi="Arial" w:cs="Arial"/>
          <w:color w:val="auto"/>
          <w:sz w:val="22"/>
          <w:szCs w:val="22"/>
        </w:rPr>
        <w:t>1</w:t>
      </w:r>
      <w:r w:rsidR="00BF06CB" w:rsidRPr="00B17E88">
        <w:rPr>
          <w:rFonts w:ascii="Arial" w:hAnsi="Arial" w:cs="Arial"/>
          <w:color w:val="auto"/>
          <w:sz w:val="22"/>
          <w:szCs w:val="22"/>
        </w:rPr>
        <w:t xml:space="preserve"> characters. Significant variations were observed among the genotypes for all the </w:t>
      </w:r>
      <w:r w:rsidR="008D792D">
        <w:rPr>
          <w:rFonts w:ascii="Arial" w:hAnsi="Arial" w:cs="Arial"/>
          <w:color w:val="auto"/>
          <w:sz w:val="22"/>
          <w:szCs w:val="22"/>
        </w:rPr>
        <w:t>traits</w:t>
      </w:r>
      <w:r w:rsidR="00BF06CB" w:rsidRPr="00B17E88">
        <w:rPr>
          <w:rFonts w:ascii="Arial" w:hAnsi="Arial" w:cs="Arial"/>
          <w:color w:val="auto"/>
          <w:sz w:val="22"/>
          <w:szCs w:val="22"/>
        </w:rPr>
        <w:t xml:space="preserve"> studied. The highest </w:t>
      </w:r>
      <w:r w:rsidR="008D792D" w:rsidRPr="008D792D">
        <w:rPr>
          <w:rFonts w:ascii="Arial" w:hAnsi="Arial" w:cs="Arial"/>
          <w:sz w:val="22"/>
          <w:szCs w:val="22"/>
        </w:rPr>
        <w:t>genotypic coefficient of variation</w:t>
      </w:r>
      <w:r w:rsidR="008D792D">
        <w:rPr>
          <w:b/>
          <w:bCs/>
          <w:sz w:val="22"/>
          <w:szCs w:val="22"/>
        </w:rPr>
        <w:t xml:space="preserve"> </w:t>
      </w:r>
      <w:r w:rsidR="00BF06CB" w:rsidRPr="00B17E88">
        <w:rPr>
          <w:rFonts w:ascii="Arial" w:hAnsi="Arial" w:cs="Arial"/>
          <w:color w:val="auto"/>
          <w:sz w:val="22"/>
          <w:szCs w:val="22"/>
        </w:rPr>
        <w:t xml:space="preserve">was observed for </w:t>
      </w:r>
      <w:r w:rsidR="00CE1177" w:rsidRPr="00B17E88">
        <w:rPr>
          <w:rFonts w:ascii="Arial" w:hAnsi="Arial" w:cs="Arial"/>
          <w:color w:val="auto"/>
          <w:sz w:val="22"/>
          <w:szCs w:val="22"/>
          <w:lang w:val="en-IN"/>
        </w:rPr>
        <w:t xml:space="preserve">kernel yield, dry pod yield and Dry haulm yield </w:t>
      </w:r>
      <w:r w:rsidR="00BF06CB" w:rsidRPr="00B17E88">
        <w:rPr>
          <w:rFonts w:ascii="Arial" w:hAnsi="Arial" w:cs="Arial"/>
          <w:color w:val="auto"/>
          <w:sz w:val="22"/>
          <w:szCs w:val="22"/>
        </w:rPr>
        <w:t xml:space="preserve">indicating the presence of wide range of variation for this </w:t>
      </w:r>
      <w:r w:rsidR="008D792D">
        <w:rPr>
          <w:rFonts w:ascii="Arial" w:hAnsi="Arial" w:cs="Arial"/>
          <w:color w:val="auto"/>
          <w:sz w:val="22"/>
          <w:szCs w:val="22"/>
        </w:rPr>
        <w:t>trait</w:t>
      </w:r>
      <w:r w:rsidR="00BF06CB" w:rsidRPr="00B17E88">
        <w:rPr>
          <w:rFonts w:ascii="Arial" w:hAnsi="Arial" w:cs="Arial"/>
          <w:color w:val="auto"/>
          <w:sz w:val="22"/>
          <w:szCs w:val="22"/>
        </w:rPr>
        <w:t>. The dry pod yield per pl</w:t>
      </w:r>
      <w:r w:rsidR="00CE1177" w:rsidRPr="00B17E88">
        <w:rPr>
          <w:rFonts w:ascii="Arial" w:hAnsi="Arial" w:cs="Arial"/>
          <w:color w:val="auto"/>
          <w:sz w:val="22"/>
          <w:szCs w:val="22"/>
        </w:rPr>
        <w:t>o</w:t>
      </w:r>
      <w:r w:rsidR="00BF06CB" w:rsidRPr="00B17E88">
        <w:rPr>
          <w:rFonts w:ascii="Arial" w:hAnsi="Arial" w:cs="Arial"/>
          <w:color w:val="auto"/>
          <w:sz w:val="22"/>
          <w:szCs w:val="22"/>
        </w:rPr>
        <w:t xml:space="preserve">t had significant positive association with </w:t>
      </w:r>
      <w:r w:rsidR="00CE1177" w:rsidRPr="00B17E88">
        <w:rPr>
          <w:rFonts w:ascii="Arial" w:hAnsi="Arial" w:cs="Arial"/>
          <w:color w:val="auto"/>
          <w:sz w:val="22"/>
          <w:szCs w:val="22"/>
        </w:rPr>
        <w:t>kernel yield, dry haulm yield, hundred pod weight, hundred pod kernel weight and hundred kernel weight</w:t>
      </w:r>
      <w:r w:rsidR="00C71DFE" w:rsidRPr="00B17E88">
        <w:rPr>
          <w:rFonts w:ascii="Arial" w:hAnsi="Arial" w:cs="Arial"/>
          <w:color w:val="auto"/>
          <w:sz w:val="22"/>
          <w:szCs w:val="22"/>
        </w:rPr>
        <w:t>.</w:t>
      </w:r>
      <w:r w:rsidR="00F35C29" w:rsidRPr="00B17E88">
        <w:rPr>
          <w:rFonts w:ascii="Arial" w:hAnsi="Arial" w:cs="Arial"/>
          <w:color w:val="auto"/>
          <w:sz w:val="22"/>
          <w:szCs w:val="22"/>
        </w:rPr>
        <w:t xml:space="preserve"> </w:t>
      </w:r>
      <w:r w:rsidR="00BF06CB" w:rsidRPr="00B17E88">
        <w:rPr>
          <w:rFonts w:ascii="Arial" w:hAnsi="Arial" w:cs="Arial"/>
          <w:color w:val="auto"/>
          <w:sz w:val="22"/>
          <w:szCs w:val="22"/>
        </w:rPr>
        <w:t xml:space="preserve">Path coefficient analysis revealed that, </w:t>
      </w:r>
      <w:r w:rsidR="00CE1177" w:rsidRPr="00B17E88">
        <w:rPr>
          <w:rFonts w:ascii="Arial" w:hAnsi="Arial" w:cs="Arial"/>
          <w:color w:val="auto"/>
          <w:sz w:val="22"/>
          <w:szCs w:val="22"/>
        </w:rPr>
        <w:t>kernel yield reported the highest positive direct effect on dry pod yield per plot followed by hundred kernel weight, hundred pod kernel weight, dry haulm yield and hundred pod weight</w:t>
      </w:r>
      <w:r w:rsidR="00C71DFE" w:rsidRPr="00B17E88">
        <w:rPr>
          <w:rFonts w:ascii="Arial" w:hAnsi="Arial" w:cs="Arial"/>
          <w:color w:val="auto"/>
          <w:sz w:val="22"/>
          <w:szCs w:val="22"/>
        </w:rPr>
        <w:t xml:space="preserve"> indicating that the selection for these </w:t>
      </w:r>
      <w:r w:rsidR="008D792D">
        <w:rPr>
          <w:rFonts w:ascii="Arial" w:hAnsi="Arial" w:cs="Arial"/>
          <w:color w:val="auto"/>
          <w:sz w:val="22"/>
          <w:szCs w:val="22"/>
        </w:rPr>
        <w:t>traits</w:t>
      </w:r>
      <w:r w:rsidR="00C71DFE" w:rsidRPr="00B17E88">
        <w:rPr>
          <w:rFonts w:ascii="Arial" w:hAnsi="Arial" w:cs="Arial"/>
          <w:color w:val="auto"/>
          <w:sz w:val="22"/>
          <w:szCs w:val="22"/>
        </w:rPr>
        <w:t xml:space="preserve"> was likely to bring about an overall improvement in pod yield per plot directly.</w:t>
      </w:r>
    </w:p>
    <w:p w14:paraId="5E21F729" w14:textId="3733C3D0" w:rsidR="00CE1177" w:rsidRPr="00B17E88" w:rsidRDefault="00CE1177" w:rsidP="00BF06CB">
      <w:pPr>
        <w:pStyle w:val="Default"/>
        <w:jc w:val="both"/>
        <w:rPr>
          <w:rFonts w:ascii="Arial" w:hAnsi="Arial" w:cs="Arial"/>
          <w:color w:val="auto"/>
          <w:sz w:val="20"/>
          <w:szCs w:val="22"/>
        </w:rPr>
      </w:pPr>
    </w:p>
    <w:p w14:paraId="71129982" w14:textId="658BBAB7" w:rsidR="00EB3A61" w:rsidRPr="00B17E88" w:rsidRDefault="00EB3A61" w:rsidP="00EB3A61">
      <w:pPr>
        <w:pStyle w:val="Body"/>
        <w:spacing w:after="0"/>
        <w:rPr>
          <w:rFonts w:ascii="Arial" w:hAnsi="Arial" w:cs="Arial"/>
          <w:sz w:val="22"/>
          <w:szCs w:val="22"/>
        </w:rPr>
      </w:pPr>
      <w:r w:rsidRPr="00B17E88">
        <w:rPr>
          <w:rFonts w:ascii="Arial" w:hAnsi="Arial" w:cs="Arial"/>
          <w:i/>
          <w:sz w:val="22"/>
          <w:szCs w:val="22"/>
        </w:rPr>
        <w:t xml:space="preserve">Keywords: </w:t>
      </w:r>
      <w:r w:rsidRPr="00B17E88">
        <w:rPr>
          <w:rFonts w:ascii="Arial" w:hAnsi="Arial" w:cs="Arial"/>
          <w:i/>
          <w:iCs/>
          <w:sz w:val="22"/>
          <w:szCs w:val="22"/>
        </w:rPr>
        <w:t xml:space="preserve">Groundnut; </w:t>
      </w:r>
      <w:r w:rsidR="00022F9E" w:rsidRPr="00B17E88">
        <w:rPr>
          <w:rFonts w:ascii="Arial" w:hAnsi="Arial" w:cs="Arial"/>
          <w:i/>
          <w:iCs/>
          <w:sz w:val="22"/>
          <w:szCs w:val="22"/>
        </w:rPr>
        <w:t xml:space="preserve">coefficient of variation, </w:t>
      </w:r>
      <w:r w:rsidRPr="00B17E88">
        <w:rPr>
          <w:rFonts w:ascii="Arial" w:hAnsi="Arial" w:cs="Arial"/>
          <w:i/>
          <w:iCs/>
          <w:sz w:val="22"/>
          <w:szCs w:val="22"/>
        </w:rPr>
        <w:t>correlation; path analysis; phenotypic and genotypic</w:t>
      </w:r>
      <w:r w:rsidR="008D792D">
        <w:rPr>
          <w:rFonts w:ascii="Arial" w:hAnsi="Arial" w:cs="Arial"/>
          <w:i/>
          <w:iCs/>
          <w:sz w:val="22"/>
          <w:szCs w:val="22"/>
        </w:rPr>
        <w:t xml:space="preserve">, </w:t>
      </w:r>
      <w:r w:rsidR="008D792D" w:rsidRPr="008D792D">
        <w:rPr>
          <w:rFonts w:ascii="Arial" w:hAnsi="Arial" w:cs="Arial"/>
          <w:i/>
          <w:iCs/>
          <w:sz w:val="22"/>
          <w:szCs w:val="22"/>
        </w:rPr>
        <w:t>yield components</w:t>
      </w:r>
      <w:r w:rsidR="008D792D">
        <w:rPr>
          <w:b/>
          <w:bCs/>
        </w:rPr>
        <w:t>.</w:t>
      </w:r>
    </w:p>
    <w:p w14:paraId="11A07A6D" w14:textId="77777777" w:rsidR="00BF06CB" w:rsidRPr="00B17E88" w:rsidRDefault="00BF06CB" w:rsidP="005D4CEC">
      <w:pPr>
        <w:pStyle w:val="Default"/>
        <w:jc w:val="both"/>
        <w:rPr>
          <w:rFonts w:ascii="Arial" w:hAnsi="Arial" w:cs="Arial"/>
          <w:bCs/>
          <w:color w:val="auto"/>
          <w:sz w:val="22"/>
          <w:szCs w:val="22"/>
        </w:rPr>
      </w:pPr>
    </w:p>
    <w:p w14:paraId="33086748" w14:textId="6CF94730" w:rsidR="004766A1" w:rsidRPr="00B17E88" w:rsidRDefault="004766A1" w:rsidP="004766A1">
      <w:pPr>
        <w:pStyle w:val="Default"/>
        <w:rPr>
          <w:rFonts w:ascii="Arial" w:hAnsi="Arial" w:cs="Arial"/>
          <w:b/>
          <w:color w:val="auto"/>
          <w:sz w:val="22"/>
          <w:szCs w:val="22"/>
        </w:rPr>
      </w:pPr>
      <w:r w:rsidRPr="00B17E88">
        <w:rPr>
          <w:rFonts w:ascii="Arial" w:hAnsi="Arial" w:cs="Arial"/>
          <w:b/>
          <w:color w:val="auto"/>
          <w:sz w:val="22"/>
          <w:szCs w:val="22"/>
        </w:rPr>
        <w:t>1. INTRODUCTION</w:t>
      </w:r>
    </w:p>
    <w:p w14:paraId="646F1058" w14:textId="6A4D0754" w:rsidR="004766A1" w:rsidRPr="00B17E88" w:rsidRDefault="00840593" w:rsidP="006B0972">
      <w:pPr>
        <w:autoSpaceDE w:val="0"/>
        <w:autoSpaceDN w:val="0"/>
        <w:adjustRightInd w:val="0"/>
        <w:spacing w:after="0" w:line="240" w:lineRule="auto"/>
        <w:ind w:firstLine="720"/>
        <w:jc w:val="both"/>
        <w:rPr>
          <w:rFonts w:ascii="Arial" w:hAnsi="Arial" w:cs="Arial"/>
          <w:b/>
        </w:rPr>
      </w:pPr>
      <w:r>
        <w:rPr>
          <w:rFonts w:ascii="Arial" w:hAnsi="Arial" w:cs="Arial"/>
        </w:rPr>
        <w:t>“</w:t>
      </w:r>
      <w:r w:rsidR="004766A1" w:rsidRPr="00B17E88">
        <w:rPr>
          <w:rFonts w:ascii="Arial" w:hAnsi="Arial" w:cs="Arial"/>
        </w:rPr>
        <w:t>Groundnut (</w:t>
      </w:r>
      <w:proofErr w:type="spellStart"/>
      <w:r w:rsidR="004766A1" w:rsidRPr="00B17E88">
        <w:rPr>
          <w:rFonts w:ascii="Arial" w:hAnsi="Arial" w:cs="Arial"/>
          <w:i/>
        </w:rPr>
        <w:t>Arachis</w:t>
      </w:r>
      <w:proofErr w:type="spellEnd"/>
      <w:r w:rsidR="00C15A96" w:rsidRPr="00B17E88">
        <w:rPr>
          <w:rFonts w:ascii="Arial" w:hAnsi="Arial" w:cs="Arial"/>
          <w:i/>
        </w:rPr>
        <w:t xml:space="preserve"> </w:t>
      </w:r>
      <w:proofErr w:type="spellStart"/>
      <w:r w:rsidR="004766A1" w:rsidRPr="00B17E88">
        <w:rPr>
          <w:rFonts w:ascii="Arial" w:hAnsi="Arial" w:cs="Arial"/>
          <w:i/>
        </w:rPr>
        <w:t>hypogaea</w:t>
      </w:r>
      <w:proofErr w:type="spellEnd"/>
      <w:r w:rsidR="004766A1" w:rsidRPr="00B17E88">
        <w:rPr>
          <w:rFonts w:ascii="Arial" w:hAnsi="Arial" w:cs="Arial"/>
        </w:rPr>
        <w:t xml:space="preserve"> L.) is a major oilseed crop of India and also an important agricultural export commodity. It is cultivated in 24 Mha the world over for extraction of edible oil and food purpose. Over 60% of global groundnut production is crushed for extraction of oil for edible and industrial uses, while 40% is consumed as food and others</w:t>
      </w:r>
      <w:r>
        <w:rPr>
          <w:rFonts w:ascii="Arial" w:hAnsi="Arial" w:cs="Arial"/>
        </w:rPr>
        <w:t>”</w:t>
      </w:r>
      <w:r w:rsidR="004766A1" w:rsidRPr="00B17E88">
        <w:rPr>
          <w:rFonts w:ascii="Arial" w:hAnsi="Arial" w:cs="Arial"/>
        </w:rPr>
        <w:t xml:space="preserve"> (</w:t>
      </w:r>
      <w:proofErr w:type="spellStart"/>
      <w:r w:rsidR="004766A1" w:rsidRPr="00B17E88">
        <w:rPr>
          <w:rFonts w:ascii="Arial" w:hAnsi="Arial" w:cs="Arial"/>
        </w:rPr>
        <w:t>Birthal</w:t>
      </w:r>
      <w:proofErr w:type="spellEnd"/>
      <w:r w:rsidR="004766A1" w:rsidRPr="00B17E88">
        <w:rPr>
          <w:rFonts w:ascii="Arial" w:hAnsi="Arial" w:cs="Arial"/>
        </w:rPr>
        <w:t xml:space="preserve"> </w:t>
      </w:r>
      <w:r w:rsidR="004766A1" w:rsidRPr="00B17E88">
        <w:rPr>
          <w:rFonts w:ascii="Arial" w:hAnsi="Arial" w:cs="Arial"/>
          <w:iCs/>
        </w:rPr>
        <w:t>et al</w:t>
      </w:r>
      <w:r w:rsidR="004766A1" w:rsidRPr="00B17E88">
        <w:rPr>
          <w:rFonts w:ascii="Arial" w:hAnsi="Arial" w:cs="Arial"/>
        </w:rPr>
        <w:t xml:space="preserve">., 2010). </w:t>
      </w:r>
      <w:r>
        <w:rPr>
          <w:rFonts w:ascii="Arial" w:hAnsi="Arial" w:cs="Arial"/>
        </w:rPr>
        <w:t>“</w:t>
      </w:r>
      <w:r w:rsidR="004766A1" w:rsidRPr="00B17E88">
        <w:rPr>
          <w:rFonts w:ascii="Arial" w:hAnsi="Arial" w:cs="Arial"/>
        </w:rPr>
        <w:t>The crop consists of edible oil (40–56%), protein (20–30%), carbohydrate (10–20%) and various nutritious components such as vitamin E, niacin, calcium, magnesium, phosphorus, zinc, iron, riboflavin, thiamine and potassium in its seeds. Groundnut fat consists of monounsaturated fatty acid, oleic acid (36-81.3%) polyunsaturated fatty acid, linoleic acid (3.9-40.2%)</w:t>
      </w:r>
      <w:r>
        <w:rPr>
          <w:rFonts w:ascii="Arial" w:hAnsi="Arial" w:cs="Arial"/>
        </w:rPr>
        <w:t>”</w:t>
      </w:r>
      <w:r w:rsidR="004766A1" w:rsidRPr="00B17E88">
        <w:rPr>
          <w:rFonts w:ascii="Arial" w:hAnsi="Arial" w:cs="Arial"/>
        </w:rPr>
        <w:t xml:space="preserve"> (</w:t>
      </w:r>
      <w:proofErr w:type="spellStart"/>
      <w:r w:rsidR="004766A1" w:rsidRPr="00B17E88">
        <w:rPr>
          <w:rFonts w:ascii="Arial" w:hAnsi="Arial" w:cs="Arial"/>
        </w:rPr>
        <w:t>Janila</w:t>
      </w:r>
      <w:proofErr w:type="spellEnd"/>
      <w:r w:rsidR="004766A1" w:rsidRPr="00B17E88">
        <w:rPr>
          <w:rFonts w:ascii="Arial" w:hAnsi="Arial" w:cs="Arial"/>
        </w:rPr>
        <w:t xml:space="preserve"> </w:t>
      </w:r>
      <w:r w:rsidR="004766A1" w:rsidRPr="00B17E88">
        <w:rPr>
          <w:rFonts w:ascii="Arial" w:hAnsi="Arial" w:cs="Arial"/>
          <w:iCs/>
        </w:rPr>
        <w:t>et al</w:t>
      </w:r>
      <w:r w:rsidR="004766A1" w:rsidRPr="00B17E88">
        <w:rPr>
          <w:rFonts w:ascii="Arial" w:hAnsi="Arial" w:cs="Arial"/>
        </w:rPr>
        <w:t>., 2016)</w:t>
      </w:r>
      <w:r w:rsidR="00F12DCC" w:rsidRPr="00B17E88">
        <w:rPr>
          <w:rFonts w:ascii="Arial" w:hAnsi="Arial" w:cs="Arial"/>
        </w:rPr>
        <w:t>.</w:t>
      </w:r>
      <w:r>
        <w:rPr>
          <w:rFonts w:ascii="Arial" w:hAnsi="Arial" w:cs="Arial"/>
        </w:rPr>
        <w:t xml:space="preserve"> “</w:t>
      </w:r>
      <w:r w:rsidR="00F12DCC" w:rsidRPr="00B17E88">
        <w:rPr>
          <w:rFonts w:ascii="Arial" w:hAnsi="Arial" w:cs="Arial"/>
        </w:rPr>
        <w:t>T</w:t>
      </w:r>
      <w:r w:rsidR="004766A1" w:rsidRPr="00B17E88">
        <w:rPr>
          <w:rFonts w:ascii="Arial" w:hAnsi="Arial" w:cs="Arial"/>
        </w:rPr>
        <w:t>he economic importance and narrow genetic base of groundnut has motivated scientists to characterize available germplasm against current abiotic and biotic stresses based on its morphological characteristics</w:t>
      </w:r>
      <w:r>
        <w:rPr>
          <w:rFonts w:ascii="Arial" w:hAnsi="Arial" w:cs="Arial"/>
        </w:rPr>
        <w:t>”</w:t>
      </w:r>
      <w:r w:rsidR="00834ADB" w:rsidRPr="00B17E88">
        <w:rPr>
          <w:rFonts w:ascii="Arial" w:hAnsi="Arial" w:cs="Arial"/>
          <w:b/>
        </w:rPr>
        <w:t xml:space="preserve"> </w:t>
      </w:r>
      <w:r w:rsidR="004766A1" w:rsidRPr="00B17E88">
        <w:rPr>
          <w:rFonts w:ascii="Arial" w:hAnsi="Arial" w:cs="Arial"/>
        </w:rPr>
        <w:t>(</w:t>
      </w:r>
      <w:r w:rsidR="004766A1" w:rsidRPr="00B17E88">
        <w:rPr>
          <w:rFonts w:ascii="Arial" w:hAnsi="Arial" w:cs="Arial"/>
          <w:bCs/>
        </w:rPr>
        <w:t>Reddy</w:t>
      </w:r>
      <w:r w:rsidR="004766A1" w:rsidRPr="00B17E88">
        <w:rPr>
          <w:rFonts w:ascii="Arial" w:hAnsi="Arial" w:cs="Arial"/>
          <w:i/>
          <w:iCs/>
        </w:rPr>
        <w:t xml:space="preserve"> </w:t>
      </w:r>
      <w:r w:rsidR="004766A1" w:rsidRPr="00B17E88">
        <w:rPr>
          <w:rFonts w:ascii="Arial" w:hAnsi="Arial" w:cs="Arial"/>
          <w:iCs/>
        </w:rPr>
        <w:t>et al</w:t>
      </w:r>
      <w:r w:rsidR="004766A1" w:rsidRPr="00B17E88">
        <w:rPr>
          <w:rFonts w:ascii="Arial" w:hAnsi="Arial" w:cs="Arial"/>
        </w:rPr>
        <w:t>., 20</w:t>
      </w:r>
      <w:r w:rsidR="008D792D">
        <w:rPr>
          <w:rFonts w:ascii="Arial" w:hAnsi="Arial" w:cs="Arial"/>
        </w:rPr>
        <w:t>23</w:t>
      </w:r>
      <w:r w:rsidR="004766A1" w:rsidRPr="00B17E88">
        <w:rPr>
          <w:rFonts w:ascii="Arial" w:hAnsi="Arial" w:cs="Arial"/>
          <w:bCs/>
        </w:rPr>
        <w:t>)</w:t>
      </w:r>
      <w:r w:rsidR="00834ADB" w:rsidRPr="00B17E88">
        <w:rPr>
          <w:rFonts w:ascii="Arial" w:hAnsi="Arial" w:cs="Arial"/>
          <w:bCs/>
        </w:rPr>
        <w:t>.</w:t>
      </w:r>
    </w:p>
    <w:p w14:paraId="71F69908" w14:textId="4F19A920" w:rsidR="00B64AA7" w:rsidRDefault="00840593" w:rsidP="00B64AA7">
      <w:pPr>
        <w:autoSpaceDE w:val="0"/>
        <w:autoSpaceDN w:val="0"/>
        <w:adjustRightInd w:val="0"/>
        <w:spacing w:after="0" w:line="240" w:lineRule="auto"/>
        <w:ind w:firstLine="720"/>
        <w:jc w:val="both"/>
        <w:rPr>
          <w:rFonts w:ascii="Arial" w:hAnsi="Arial" w:cs="Arial"/>
          <w:lang w:val="en-IN"/>
        </w:rPr>
      </w:pPr>
      <w:r>
        <w:rPr>
          <w:rFonts w:ascii="Arial" w:hAnsi="Arial" w:cs="Arial"/>
        </w:rPr>
        <w:t>“</w:t>
      </w:r>
      <w:r w:rsidR="00CC671F" w:rsidRPr="00B17E88">
        <w:rPr>
          <w:rFonts w:ascii="Arial" w:hAnsi="Arial" w:cs="Arial"/>
        </w:rPr>
        <w:t>The selection of elite genotypes which ultimately depends on knowledge of variability and genetic diversity of the germplasm. Consequently, to assess the extent of variability present in the population for desired characters, genotypic coefficients of variation (GCV) and phenotypic coefficients of variation (PCV) were studied.</w:t>
      </w:r>
      <w:r w:rsidR="00C15A96" w:rsidRPr="00B17E88">
        <w:rPr>
          <w:rFonts w:ascii="Arial" w:hAnsi="Arial" w:cs="Arial"/>
          <w:bCs/>
        </w:rPr>
        <w:t xml:space="preserve"> </w:t>
      </w:r>
      <w:r w:rsidR="004766A1" w:rsidRPr="00B17E88">
        <w:rPr>
          <w:rFonts w:ascii="Arial" w:hAnsi="Arial" w:cs="Arial"/>
        </w:rPr>
        <w:t xml:space="preserve">Studies on correlation coefficients of different characters are useful to identify desirable traits that contribute to improve the grain yield and help to ascertain the degree to which these traits are assorted with economic productivity. Path coefficient analysis provide information about the direct and indirect effects of component characters on </w:t>
      </w:r>
      <w:r w:rsidR="008D792D">
        <w:rPr>
          <w:rFonts w:ascii="Arial" w:hAnsi="Arial" w:cs="Arial"/>
        </w:rPr>
        <w:t>pod</w:t>
      </w:r>
      <w:r w:rsidR="004766A1" w:rsidRPr="00B17E88">
        <w:rPr>
          <w:rFonts w:ascii="Arial" w:hAnsi="Arial" w:cs="Arial"/>
        </w:rPr>
        <w:t xml:space="preserve"> yield for enhancing the usefulness of selection for grain yield improvement in Groundnut. Thus, the objective of the present study was to describe relationships between grain yield and its components</w:t>
      </w:r>
      <w:r w:rsidR="00B64AA7">
        <w:rPr>
          <w:rFonts w:ascii="Arial" w:hAnsi="Arial" w:cs="Arial"/>
        </w:rPr>
        <w:t xml:space="preserve">, </w:t>
      </w:r>
      <w:r w:rsidR="00B64AA7" w:rsidRPr="00B64AA7">
        <w:rPr>
          <w:rFonts w:ascii="Arial" w:hAnsi="Arial" w:cs="Arial"/>
          <w:lang w:val="en-IN"/>
        </w:rPr>
        <w:t>which can be helpful for the future planning of groundnut breeding programs</w:t>
      </w:r>
      <w:r>
        <w:rPr>
          <w:rFonts w:ascii="Arial" w:hAnsi="Arial" w:cs="Arial"/>
          <w:lang w:val="en-IN"/>
        </w:rPr>
        <w:t>” (</w:t>
      </w:r>
      <w:proofErr w:type="spellStart"/>
      <w:r w:rsidRPr="00B17E88">
        <w:rPr>
          <w:rFonts w:ascii="Arial" w:hAnsi="Arial" w:cs="Arial"/>
        </w:rPr>
        <w:t>Birthal</w:t>
      </w:r>
      <w:proofErr w:type="spellEnd"/>
      <w:r w:rsidRPr="00B17E88">
        <w:rPr>
          <w:rFonts w:ascii="Arial" w:hAnsi="Arial" w:cs="Arial"/>
        </w:rPr>
        <w:t xml:space="preserve"> </w:t>
      </w:r>
      <w:r w:rsidRPr="00B17E88">
        <w:rPr>
          <w:rFonts w:ascii="Arial" w:hAnsi="Arial" w:cs="Arial"/>
          <w:iCs/>
        </w:rPr>
        <w:t>et al</w:t>
      </w:r>
      <w:r w:rsidRPr="00B17E88">
        <w:rPr>
          <w:rFonts w:ascii="Arial" w:hAnsi="Arial" w:cs="Arial"/>
        </w:rPr>
        <w:t>., 2010</w:t>
      </w:r>
      <w:r>
        <w:rPr>
          <w:rFonts w:ascii="Arial" w:hAnsi="Arial" w:cs="Arial"/>
          <w:lang w:val="en-IN"/>
        </w:rPr>
        <w:t>)</w:t>
      </w:r>
      <w:r w:rsidR="00B64AA7">
        <w:rPr>
          <w:rFonts w:ascii="Arial" w:hAnsi="Arial" w:cs="Arial"/>
          <w:lang w:val="en-IN"/>
        </w:rPr>
        <w:t>.</w:t>
      </w:r>
    </w:p>
    <w:p w14:paraId="6980EBDA" w14:textId="77777777" w:rsidR="00B64AA7" w:rsidRPr="00B64AA7" w:rsidRDefault="00B64AA7" w:rsidP="00B64AA7">
      <w:pPr>
        <w:autoSpaceDE w:val="0"/>
        <w:autoSpaceDN w:val="0"/>
        <w:adjustRightInd w:val="0"/>
        <w:spacing w:after="0" w:line="240" w:lineRule="auto"/>
        <w:ind w:firstLine="720"/>
        <w:jc w:val="both"/>
        <w:rPr>
          <w:rFonts w:ascii="Arial" w:hAnsi="Arial" w:cs="Arial"/>
          <w:lang w:val="en-IN"/>
        </w:rPr>
      </w:pPr>
    </w:p>
    <w:p w14:paraId="13D2F2FD" w14:textId="1C59C723" w:rsidR="004766A1" w:rsidRPr="00B17E88" w:rsidRDefault="004766A1" w:rsidP="00C15A96">
      <w:pPr>
        <w:autoSpaceDE w:val="0"/>
        <w:autoSpaceDN w:val="0"/>
        <w:adjustRightInd w:val="0"/>
        <w:spacing w:after="0" w:line="240" w:lineRule="auto"/>
        <w:ind w:firstLine="720"/>
        <w:jc w:val="both"/>
        <w:rPr>
          <w:rFonts w:ascii="Arial" w:hAnsi="Arial" w:cs="Arial"/>
          <w:bCs/>
        </w:rPr>
      </w:pPr>
    </w:p>
    <w:p w14:paraId="303A72D5" w14:textId="77777777" w:rsidR="00C15A96" w:rsidRPr="00B17E88" w:rsidRDefault="00C15A96" w:rsidP="004766A1">
      <w:pPr>
        <w:pStyle w:val="Default"/>
        <w:rPr>
          <w:rFonts w:ascii="Arial" w:hAnsi="Arial" w:cs="Arial"/>
          <w:b/>
          <w:color w:val="auto"/>
          <w:sz w:val="22"/>
          <w:szCs w:val="22"/>
        </w:rPr>
      </w:pPr>
    </w:p>
    <w:p w14:paraId="1EC0806B" w14:textId="64F1EDBE" w:rsidR="004766A1" w:rsidRPr="00B17E88" w:rsidRDefault="004766A1" w:rsidP="004766A1">
      <w:pPr>
        <w:pStyle w:val="Default"/>
        <w:rPr>
          <w:rFonts w:ascii="Arial" w:hAnsi="Arial" w:cs="Arial"/>
          <w:b/>
          <w:bCs/>
          <w:color w:val="auto"/>
          <w:sz w:val="22"/>
          <w:szCs w:val="22"/>
        </w:rPr>
      </w:pPr>
      <w:r w:rsidRPr="00B17E88">
        <w:rPr>
          <w:rFonts w:ascii="Arial" w:hAnsi="Arial" w:cs="Arial"/>
          <w:b/>
          <w:color w:val="auto"/>
          <w:sz w:val="22"/>
          <w:szCs w:val="22"/>
        </w:rPr>
        <w:t>2. MATERIALS AND METHODS</w:t>
      </w:r>
    </w:p>
    <w:p w14:paraId="5A0B5EAA" w14:textId="4C9A1918" w:rsidR="004766A1" w:rsidRPr="00B17E88" w:rsidRDefault="004766A1" w:rsidP="004766A1">
      <w:pPr>
        <w:spacing w:after="0"/>
        <w:jc w:val="both"/>
        <w:rPr>
          <w:rFonts w:ascii="Arial" w:hAnsi="Arial" w:cs="Arial"/>
        </w:rPr>
      </w:pPr>
      <w:r w:rsidRPr="00B17E88">
        <w:rPr>
          <w:rFonts w:ascii="Arial" w:eastAsia="Times New Roman" w:hAnsi="Arial" w:cs="Arial"/>
        </w:rPr>
        <w:t xml:space="preserve">The field experiment was conducted during </w:t>
      </w:r>
      <w:r w:rsidR="00714EC0" w:rsidRPr="00B17E88">
        <w:rPr>
          <w:rFonts w:ascii="Arial" w:eastAsia="Times New Roman" w:hAnsi="Arial" w:cs="Arial"/>
          <w:i/>
          <w:iCs/>
        </w:rPr>
        <w:t>Kharif</w:t>
      </w:r>
      <w:r w:rsidRPr="00B17E88">
        <w:rPr>
          <w:rFonts w:ascii="Arial" w:eastAsia="Times New Roman" w:hAnsi="Arial" w:cs="Arial"/>
          <w:i/>
          <w:iCs/>
        </w:rPr>
        <w:t>,</w:t>
      </w:r>
      <w:r w:rsidRPr="00B17E88">
        <w:rPr>
          <w:rFonts w:ascii="Arial" w:eastAsia="Times New Roman" w:hAnsi="Arial" w:cs="Arial"/>
        </w:rPr>
        <w:t xml:space="preserve"> 202</w:t>
      </w:r>
      <w:r w:rsidR="00714EC0" w:rsidRPr="00B17E88">
        <w:rPr>
          <w:rFonts w:ascii="Arial" w:eastAsia="Times New Roman" w:hAnsi="Arial" w:cs="Arial"/>
        </w:rPr>
        <w:t>4</w:t>
      </w:r>
      <w:r w:rsidRPr="00B17E88">
        <w:rPr>
          <w:rFonts w:ascii="Arial" w:eastAsia="Times New Roman" w:hAnsi="Arial" w:cs="Arial"/>
        </w:rPr>
        <w:t xml:space="preserve"> at the, AICRP on Groundnut supporting </w:t>
      </w:r>
      <w:r w:rsidR="00D93640" w:rsidRPr="00B17E88">
        <w:rPr>
          <w:rFonts w:ascii="Arial" w:eastAsia="Times New Roman" w:hAnsi="Arial" w:cs="Arial"/>
        </w:rPr>
        <w:t>center</w:t>
      </w:r>
      <w:r w:rsidRPr="00B17E88">
        <w:rPr>
          <w:rFonts w:ascii="Arial" w:eastAsia="Times New Roman" w:hAnsi="Arial" w:cs="Arial"/>
        </w:rPr>
        <w:t xml:space="preserve">, Regional Agricultural Research Station, Palem, Telangana. </w:t>
      </w:r>
      <w:r w:rsidRPr="00B17E88">
        <w:rPr>
          <w:rFonts w:ascii="Arial" w:hAnsi="Arial" w:cs="Arial"/>
        </w:rPr>
        <w:t xml:space="preserve">The experimentation site has a semi-arid climate and is located at 16º351 latitude, 78º11 longitude, and 642 m above mean sea level in the Southern Telangana Zone. </w:t>
      </w:r>
      <w:r w:rsidR="00D93640" w:rsidRPr="00B17E88">
        <w:rPr>
          <w:rFonts w:ascii="Arial" w:hAnsi="Arial" w:cs="Arial"/>
        </w:rPr>
        <w:t xml:space="preserve">twenty two advanced breeding lines along with four checks (Girnar 4, Kadiri lepakshi, Vishihta and Kadir-6) </w:t>
      </w:r>
      <w:r w:rsidRPr="00B17E88">
        <w:rPr>
          <w:rFonts w:ascii="Arial" w:hAnsi="Arial" w:cs="Arial"/>
        </w:rPr>
        <w:t xml:space="preserve">were raised in a randomized block design with three replications with spacing of 30 cm between rows and 10 cm between the plants. Recommended package of practices followed to ensure a good crop. The data on </w:t>
      </w:r>
      <w:r w:rsidR="002A0F65" w:rsidRPr="00B17E88">
        <w:rPr>
          <w:rFonts w:ascii="Arial" w:hAnsi="Arial" w:cs="Arial"/>
        </w:rPr>
        <w:t>ten</w:t>
      </w:r>
      <w:r w:rsidRPr="00B17E88">
        <w:rPr>
          <w:rFonts w:ascii="Arial" w:hAnsi="Arial" w:cs="Arial"/>
        </w:rPr>
        <w:t xml:space="preserve"> morphological characters namely Initial plant count, Final plant count,</w:t>
      </w:r>
      <w:r w:rsidR="00CC1C9D" w:rsidRPr="00B17E88">
        <w:rPr>
          <w:rFonts w:ascii="Arial" w:hAnsi="Arial" w:cs="Arial"/>
        </w:rPr>
        <w:t xml:space="preserve"> </w:t>
      </w:r>
      <w:r w:rsidRPr="00B17E88">
        <w:rPr>
          <w:rFonts w:ascii="Arial" w:hAnsi="Arial" w:cs="Arial"/>
        </w:rPr>
        <w:t>Hundred</w:t>
      </w:r>
      <w:r w:rsidR="00CC1C9D" w:rsidRPr="00B17E88">
        <w:rPr>
          <w:rFonts w:ascii="Arial" w:hAnsi="Arial" w:cs="Arial"/>
        </w:rPr>
        <w:t xml:space="preserve"> </w:t>
      </w:r>
      <w:r w:rsidRPr="00B17E88">
        <w:rPr>
          <w:rFonts w:ascii="Arial" w:hAnsi="Arial" w:cs="Arial"/>
        </w:rPr>
        <w:t>pod weight (g), Hundred pod kernel weight (g),</w:t>
      </w:r>
      <w:r w:rsidR="00CC1C9D" w:rsidRPr="00B17E88">
        <w:rPr>
          <w:rFonts w:ascii="Arial" w:hAnsi="Arial" w:cs="Arial"/>
        </w:rPr>
        <w:t xml:space="preserve"> </w:t>
      </w:r>
      <w:r w:rsidRPr="00B17E88">
        <w:rPr>
          <w:rFonts w:ascii="Arial" w:hAnsi="Arial" w:cs="Arial"/>
        </w:rPr>
        <w:t>Hundred kernel weight (g), Sound mature kernel, Shelling %, Days to maturity, Dry haulm yield (g/plot), Kernel yield (g/plot) and Dry pod yield (g/plot) were recorded.</w:t>
      </w:r>
    </w:p>
    <w:p w14:paraId="013B78C7" w14:textId="34511A68" w:rsidR="004766A1" w:rsidRPr="00B17E88" w:rsidRDefault="00840593" w:rsidP="004766A1">
      <w:pPr>
        <w:ind w:firstLine="720"/>
        <w:jc w:val="both"/>
        <w:rPr>
          <w:rFonts w:ascii="Arial" w:hAnsi="Arial" w:cs="Arial"/>
        </w:rPr>
      </w:pPr>
      <w:r>
        <w:rPr>
          <w:rFonts w:ascii="Arial" w:hAnsi="Arial" w:cs="Arial"/>
        </w:rPr>
        <w:t>“</w:t>
      </w:r>
      <w:r w:rsidR="004766A1" w:rsidRPr="00B17E88">
        <w:rPr>
          <w:rFonts w:ascii="Arial" w:hAnsi="Arial" w:cs="Arial"/>
        </w:rPr>
        <w:t xml:space="preserve">Analysis of variance for Randomized Complete Block Design was done </w:t>
      </w:r>
      <w:r w:rsidR="00BC2C59" w:rsidRPr="00B17E88">
        <w:rPr>
          <w:rFonts w:ascii="Arial" w:hAnsi="Arial" w:cs="Arial"/>
        </w:rPr>
        <w:t xml:space="preserve">as per the method given by Panse and Sukhatme, 1954 </w:t>
      </w:r>
      <w:r w:rsidR="004766A1" w:rsidRPr="00B17E88">
        <w:rPr>
          <w:rFonts w:ascii="Arial" w:hAnsi="Arial" w:cs="Arial"/>
        </w:rPr>
        <w:t>to find out the genotypic differences between the lines. The calculation of genotypic and phenotypic variances was carried out based on the formula</w:t>
      </w:r>
      <w:r>
        <w:rPr>
          <w:rFonts w:ascii="Arial" w:hAnsi="Arial" w:cs="Arial"/>
        </w:rPr>
        <w:t>”</w:t>
      </w:r>
      <w:r w:rsidR="004766A1" w:rsidRPr="00B17E88">
        <w:rPr>
          <w:rFonts w:ascii="Arial" w:hAnsi="Arial" w:cs="Arial"/>
        </w:rPr>
        <w:t xml:space="preserve"> </w:t>
      </w:r>
      <w:r>
        <w:rPr>
          <w:rFonts w:ascii="Arial" w:hAnsi="Arial" w:cs="Arial"/>
        </w:rPr>
        <w:t>(</w:t>
      </w:r>
      <w:r w:rsidR="004766A1" w:rsidRPr="00B17E88">
        <w:rPr>
          <w:rFonts w:ascii="Arial" w:hAnsi="Arial" w:cs="Arial"/>
        </w:rPr>
        <w:t>Burton</w:t>
      </w:r>
      <w:r>
        <w:rPr>
          <w:rFonts w:ascii="Arial" w:hAnsi="Arial" w:cs="Arial"/>
        </w:rPr>
        <w:t xml:space="preserve">, </w:t>
      </w:r>
      <w:r w:rsidR="004766A1" w:rsidRPr="00B17E88">
        <w:rPr>
          <w:rFonts w:ascii="Arial" w:hAnsi="Arial" w:cs="Arial"/>
        </w:rPr>
        <w:t>1953</w:t>
      </w:r>
      <w:r>
        <w:rPr>
          <w:rFonts w:ascii="Arial" w:hAnsi="Arial" w:cs="Arial"/>
        </w:rPr>
        <w:t>)</w:t>
      </w:r>
      <w:r w:rsidR="004766A1" w:rsidRPr="00B17E88">
        <w:rPr>
          <w:rFonts w:ascii="Arial" w:hAnsi="Arial" w:cs="Arial"/>
        </w:rPr>
        <w:t xml:space="preserve">. The variance and covariance components for each pair of characteristics were calculated by the methods described by Falconer et al.,1996 from which </w:t>
      </w:r>
      <w:r>
        <w:rPr>
          <w:rFonts w:ascii="Arial" w:hAnsi="Arial" w:cs="Arial"/>
        </w:rPr>
        <w:t>“</w:t>
      </w:r>
      <w:r w:rsidR="004766A1" w:rsidRPr="00B17E88">
        <w:rPr>
          <w:rFonts w:ascii="Arial" w:hAnsi="Arial" w:cs="Arial"/>
        </w:rPr>
        <w:t>the phenotypic and genotypic correlation coefficients were calculated. The estimated values of correlation coefficients were compared with table values of correlation coefficients at 5% and 1% levels of significance in order to test their significance</w:t>
      </w:r>
      <w:r>
        <w:rPr>
          <w:rFonts w:ascii="Arial" w:hAnsi="Arial" w:cs="Arial"/>
        </w:rPr>
        <w:t>”</w:t>
      </w:r>
      <w:r w:rsidR="004766A1" w:rsidRPr="00B17E88">
        <w:rPr>
          <w:rFonts w:ascii="Arial" w:hAnsi="Arial" w:cs="Arial"/>
        </w:rPr>
        <w:t>. The correlation coefficients are further divided into direct and indirect effects of independent factors on the dependent variable in path coefficient analysis proposed by Wright,1921  and</w:t>
      </w:r>
      <w:r w:rsidR="003F7497" w:rsidRPr="00B17E88">
        <w:rPr>
          <w:rFonts w:ascii="Arial" w:hAnsi="Arial" w:cs="Arial"/>
        </w:rPr>
        <w:t xml:space="preserve"> </w:t>
      </w:r>
      <w:r w:rsidR="004766A1" w:rsidRPr="00B17E88">
        <w:rPr>
          <w:rFonts w:ascii="Arial" w:hAnsi="Arial" w:cs="Arial"/>
        </w:rPr>
        <w:t>elaborated by Dewey and Lu,1959. All the mentioned analyses were performed using the INDOSTAT software.</w:t>
      </w:r>
    </w:p>
    <w:p w14:paraId="22B96B73" w14:textId="77777777" w:rsidR="00025FFE" w:rsidRPr="00B17E88" w:rsidRDefault="00025FFE" w:rsidP="00025FFE">
      <w:pPr>
        <w:jc w:val="both"/>
        <w:rPr>
          <w:rFonts w:ascii="Arial" w:hAnsi="Arial" w:cs="Arial"/>
          <w:b/>
          <w:bCs/>
        </w:rPr>
      </w:pPr>
      <w:r w:rsidRPr="00B17E88">
        <w:rPr>
          <w:rFonts w:ascii="Arial" w:hAnsi="Arial" w:cs="Arial"/>
          <w:b/>
          <w:bCs/>
        </w:rPr>
        <w:t>3. RESULTS AND DISCUSSION</w:t>
      </w:r>
    </w:p>
    <w:p w14:paraId="456DC6C5" w14:textId="0F11CDC4" w:rsidR="00281A26" w:rsidRPr="00281A26" w:rsidRDefault="00A30777" w:rsidP="00995DF0">
      <w:pPr>
        <w:jc w:val="both"/>
        <w:rPr>
          <w:rFonts w:ascii="Arial" w:hAnsi="Arial" w:cs="Arial"/>
          <w:b/>
          <w:bCs/>
        </w:rPr>
      </w:pPr>
      <w:r w:rsidRPr="00B17E88">
        <w:rPr>
          <w:rFonts w:ascii="Arial" w:hAnsi="Arial" w:cs="Arial"/>
        </w:rPr>
        <w:t xml:space="preserve">  </w:t>
      </w:r>
      <w:r w:rsidR="00281A26" w:rsidRPr="00281A26">
        <w:rPr>
          <w:rFonts w:ascii="Arial" w:hAnsi="Arial" w:cs="Arial"/>
          <w:b/>
          <w:bCs/>
        </w:rPr>
        <w:t>Genetic Variability Studies:</w:t>
      </w:r>
    </w:p>
    <w:p w14:paraId="24C18CD8" w14:textId="49034E32" w:rsidR="00995DF0" w:rsidRPr="00B17E88" w:rsidRDefault="00840593" w:rsidP="00995DF0">
      <w:pPr>
        <w:jc w:val="both"/>
        <w:rPr>
          <w:rFonts w:ascii="Arial" w:hAnsi="Arial" w:cs="Arial"/>
        </w:rPr>
      </w:pPr>
      <w:r>
        <w:rPr>
          <w:rFonts w:ascii="Arial" w:hAnsi="Arial" w:cs="Arial"/>
        </w:rPr>
        <w:t>“</w:t>
      </w:r>
      <w:r w:rsidR="00BC19AE" w:rsidRPr="00B17E88">
        <w:rPr>
          <w:rFonts w:ascii="Arial" w:hAnsi="Arial" w:cs="Arial"/>
        </w:rPr>
        <w:t xml:space="preserve">Success of any plant breeding programme depends on selection of elite genotypes which ultimately depends on knowledge of variability and genetic diversity of the germplasm. Therefore, </w:t>
      </w:r>
      <w:r w:rsidR="008F7BC2" w:rsidRPr="00B17E88">
        <w:rPr>
          <w:rFonts w:ascii="Arial" w:hAnsi="Arial" w:cs="Arial"/>
        </w:rPr>
        <w:t xml:space="preserve">genotypic and phenotypic coefficients of variation were studied </w:t>
      </w:r>
      <w:r w:rsidR="00BC19AE" w:rsidRPr="00B17E88">
        <w:rPr>
          <w:rFonts w:ascii="Arial" w:hAnsi="Arial" w:cs="Arial"/>
        </w:rPr>
        <w:t>to assess the extent of variability present in the population for particular characters. According to analysis of variance among the genotypes studied, there were significant variations observed for all the characters under study among the genotypes studied</w:t>
      </w:r>
      <w:r>
        <w:rPr>
          <w:rFonts w:ascii="Arial" w:hAnsi="Arial" w:cs="Arial"/>
        </w:rPr>
        <w:t>” (</w:t>
      </w:r>
      <w:proofErr w:type="spellStart"/>
      <w:r w:rsidRPr="00B17E88">
        <w:rPr>
          <w:rFonts w:ascii="Arial" w:hAnsi="Arial" w:cs="Arial"/>
        </w:rPr>
        <w:t>Janila</w:t>
      </w:r>
      <w:proofErr w:type="spellEnd"/>
      <w:r w:rsidRPr="00B17E88">
        <w:rPr>
          <w:rFonts w:ascii="Arial" w:hAnsi="Arial" w:cs="Arial"/>
        </w:rPr>
        <w:t xml:space="preserve"> </w:t>
      </w:r>
      <w:r w:rsidRPr="00B17E88">
        <w:rPr>
          <w:rFonts w:ascii="Arial" w:hAnsi="Arial" w:cs="Arial"/>
          <w:iCs/>
        </w:rPr>
        <w:t>et al</w:t>
      </w:r>
      <w:r w:rsidRPr="00B17E88">
        <w:rPr>
          <w:rFonts w:ascii="Arial" w:hAnsi="Arial" w:cs="Arial"/>
        </w:rPr>
        <w:t>., 2016</w:t>
      </w:r>
      <w:r>
        <w:rPr>
          <w:rFonts w:ascii="Arial" w:hAnsi="Arial" w:cs="Arial"/>
        </w:rPr>
        <w:t>)</w:t>
      </w:r>
      <w:r w:rsidR="00BC19AE" w:rsidRPr="00B17E88">
        <w:rPr>
          <w:rFonts w:ascii="Arial" w:hAnsi="Arial" w:cs="Arial"/>
        </w:rPr>
        <w:t>. The values of Phenotypic and genotypic coefficients of variation are given in Table 1</w:t>
      </w:r>
      <w:r w:rsidR="00277A84" w:rsidRPr="00B17E88">
        <w:rPr>
          <w:rFonts w:ascii="Arial" w:hAnsi="Arial" w:cs="Arial"/>
        </w:rPr>
        <w:t xml:space="preserve"> and observed that </w:t>
      </w:r>
      <w:r w:rsidR="00C00529" w:rsidRPr="00B17E88">
        <w:rPr>
          <w:rFonts w:ascii="Arial" w:hAnsi="Arial" w:cs="Arial"/>
          <w:lang w:val="en-IN"/>
        </w:rPr>
        <w:t xml:space="preserve">phenotypic coefficient of variation (PCV) was higher than the genotypic coefficient of variation (GCV) for all the characters. These results are in accordance with the findings of Mubai </w:t>
      </w:r>
      <w:r w:rsidR="00C00529" w:rsidRPr="00B17E88">
        <w:rPr>
          <w:rFonts w:ascii="Arial" w:hAnsi="Arial" w:cs="Arial"/>
          <w:i/>
          <w:lang w:val="en-IN"/>
        </w:rPr>
        <w:t>et al</w:t>
      </w:r>
      <w:r w:rsidR="00C00529" w:rsidRPr="00B17E88">
        <w:rPr>
          <w:rFonts w:ascii="Arial" w:hAnsi="Arial" w:cs="Arial"/>
          <w:lang w:val="en-IN"/>
        </w:rPr>
        <w:t xml:space="preserve">. (2019), Namrata </w:t>
      </w:r>
      <w:r w:rsidR="00C00529" w:rsidRPr="00B17E88">
        <w:rPr>
          <w:rFonts w:ascii="Arial" w:hAnsi="Arial" w:cs="Arial"/>
          <w:i/>
          <w:lang w:val="en-IN"/>
        </w:rPr>
        <w:t>et al</w:t>
      </w:r>
      <w:r w:rsidR="00C00529" w:rsidRPr="00B17E88">
        <w:rPr>
          <w:rFonts w:ascii="Arial" w:hAnsi="Arial" w:cs="Arial"/>
          <w:lang w:val="en-IN"/>
        </w:rPr>
        <w:t xml:space="preserve">. (2016), Aparna </w:t>
      </w:r>
      <w:r w:rsidR="00C00529" w:rsidRPr="00B17E88">
        <w:rPr>
          <w:rFonts w:ascii="Arial" w:hAnsi="Arial" w:cs="Arial"/>
          <w:i/>
          <w:lang w:val="en-IN"/>
        </w:rPr>
        <w:t>et al</w:t>
      </w:r>
      <w:r w:rsidR="00C00529" w:rsidRPr="00B17E88">
        <w:rPr>
          <w:rFonts w:ascii="Arial" w:hAnsi="Arial" w:cs="Arial"/>
          <w:lang w:val="en-IN"/>
        </w:rPr>
        <w:t>. (2018)</w:t>
      </w:r>
      <w:r w:rsidR="00A75F56" w:rsidRPr="00B17E88">
        <w:rPr>
          <w:rFonts w:ascii="Arial" w:hAnsi="Arial" w:cs="Arial"/>
          <w:lang w:val="en-IN"/>
        </w:rPr>
        <w:t>.</w:t>
      </w:r>
      <w:r w:rsidR="00BC19AE" w:rsidRPr="00B17E88">
        <w:rPr>
          <w:rFonts w:ascii="Arial" w:hAnsi="Arial" w:cs="Arial"/>
        </w:rPr>
        <w:t xml:space="preserve"> </w:t>
      </w:r>
      <w:r w:rsidR="00995DF0" w:rsidRPr="00B17E88">
        <w:rPr>
          <w:rFonts w:ascii="Arial" w:hAnsi="Arial" w:cs="Arial"/>
          <w:lang w:val="en-IN"/>
        </w:rPr>
        <w:t xml:space="preserve">The high and moderate genotypic coefficient of variation (GCV) and phenotypic coefficient of variation (PCV) was observed in </w:t>
      </w:r>
      <w:r w:rsidR="007A7ECB" w:rsidRPr="00B17E88">
        <w:rPr>
          <w:rFonts w:ascii="Arial" w:hAnsi="Arial" w:cs="Arial"/>
          <w:lang w:val="en-IN"/>
        </w:rPr>
        <w:t xml:space="preserve">kernel yield(g/plot), </w:t>
      </w:r>
      <w:r w:rsidR="00995DF0" w:rsidRPr="00B17E88">
        <w:rPr>
          <w:rFonts w:ascii="Arial" w:hAnsi="Arial" w:cs="Arial"/>
          <w:lang w:val="en-IN"/>
        </w:rPr>
        <w:t>dry pod yield (g/plot)</w:t>
      </w:r>
      <w:r w:rsidR="007A7ECB" w:rsidRPr="00B17E88">
        <w:rPr>
          <w:rFonts w:ascii="Arial" w:hAnsi="Arial" w:cs="Arial"/>
          <w:lang w:val="en-IN"/>
        </w:rPr>
        <w:t xml:space="preserve"> and </w:t>
      </w:r>
      <w:r w:rsidR="00995DF0" w:rsidRPr="00B17E88">
        <w:rPr>
          <w:rFonts w:ascii="Arial" w:hAnsi="Arial" w:cs="Arial"/>
          <w:lang w:val="en-IN"/>
        </w:rPr>
        <w:t xml:space="preserve">Dry haulm yield (g/plot). The results were in accordance with Mahesh </w:t>
      </w:r>
      <w:r w:rsidR="00995DF0" w:rsidRPr="00B17E88">
        <w:rPr>
          <w:rFonts w:ascii="Arial" w:hAnsi="Arial" w:cs="Arial"/>
          <w:i/>
          <w:lang w:val="en-IN"/>
        </w:rPr>
        <w:t>et al</w:t>
      </w:r>
      <w:r w:rsidR="00995DF0" w:rsidRPr="00B17E88">
        <w:rPr>
          <w:rFonts w:ascii="Arial" w:hAnsi="Arial" w:cs="Arial"/>
          <w:lang w:val="en-IN"/>
        </w:rPr>
        <w:t xml:space="preserve">., (2018), Yadav </w:t>
      </w:r>
      <w:r w:rsidR="00995DF0" w:rsidRPr="00B17E88">
        <w:rPr>
          <w:rFonts w:ascii="Arial" w:hAnsi="Arial" w:cs="Arial"/>
          <w:i/>
          <w:lang w:val="en-IN"/>
        </w:rPr>
        <w:t>et al</w:t>
      </w:r>
      <w:r w:rsidR="00995DF0" w:rsidRPr="00B17E88">
        <w:rPr>
          <w:rFonts w:ascii="Arial" w:hAnsi="Arial" w:cs="Arial"/>
          <w:lang w:val="en-IN"/>
        </w:rPr>
        <w:t xml:space="preserve">. (2014), Vasanti </w:t>
      </w:r>
      <w:r w:rsidR="00995DF0" w:rsidRPr="00B17E88">
        <w:rPr>
          <w:rFonts w:ascii="Arial" w:hAnsi="Arial" w:cs="Arial"/>
          <w:i/>
          <w:lang w:val="en-IN"/>
        </w:rPr>
        <w:t>et al</w:t>
      </w:r>
      <w:r w:rsidR="00995DF0" w:rsidRPr="00B17E88">
        <w:rPr>
          <w:rFonts w:ascii="Arial" w:hAnsi="Arial" w:cs="Arial"/>
          <w:lang w:val="en-IN"/>
        </w:rPr>
        <w:t xml:space="preserve">. (2015). </w:t>
      </w:r>
      <w:r w:rsidR="00B4487A">
        <w:rPr>
          <w:rFonts w:ascii="Arial" w:hAnsi="Arial" w:cs="Arial"/>
          <w:lang w:val="en-IN"/>
        </w:rPr>
        <w:t>“</w:t>
      </w:r>
      <w:r w:rsidR="00995DF0" w:rsidRPr="00B17E88">
        <w:rPr>
          <w:rFonts w:ascii="Arial" w:hAnsi="Arial" w:cs="Arial"/>
          <w:lang w:val="en-IN"/>
        </w:rPr>
        <w:t>It indicates that good scope for yield improvement through phenotypic selection</w:t>
      </w:r>
      <w:r w:rsidR="00281A26">
        <w:rPr>
          <w:rFonts w:ascii="Arial" w:hAnsi="Arial" w:cs="Arial"/>
          <w:lang w:val="en-IN"/>
        </w:rPr>
        <w:t xml:space="preserve"> of kernel yield</w:t>
      </w:r>
      <w:r w:rsidR="00995DF0" w:rsidRPr="00B17E88">
        <w:rPr>
          <w:rFonts w:ascii="Arial" w:hAnsi="Arial" w:cs="Arial"/>
          <w:lang w:val="en-IN"/>
        </w:rPr>
        <w:t xml:space="preserve">. The low GCV and PCV was observed in days to maturity, initial plant </w:t>
      </w:r>
      <w:r w:rsidR="008C4C19" w:rsidRPr="00B17E88">
        <w:rPr>
          <w:rFonts w:ascii="Arial" w:hAnsi="Arial" w:cs="Arial"/>
          <w:lang w:val="en-IN"/>
        </w:rPr>
        <w:t>count</w:t>
      </w:r>
      <w:r w:rsidR="00995DF0" w:rsidRPr="00B17E88">
        <w:rPr>
          <w:rFonts w:ascii="Arial" w:hAnsi="Arial" w:cs="Arial"/>
          <w:lang w:val="en-IN"/>
        </w:rPr>
        <w:t xml:space="preserve">, final plat </w:t>
      </w:r>
      <w:r w:rsidR="008C4C19" w:rsidRPr="00B17E88">
        <w:rPr>
          <w:rFonts w:ascii="Arial" w:hAnsi="Arial" w:cs="Arial"/>
          <w:lang w:val="en-IN"/>
        </w:rPr>
        <w:t>count</w:t>
      </w:r>
      <w:r w:rsidR="00995DF0" w:rsidRPr="00B17E88">
        <w:rPr>
          <w:rFonts w:ascii="Arial" w:hAnsi="Arial" w:cs="Arial"/>
          <w:lang w:val="en-IN"/>
        </w:rPr>
        <w:t>, shelling percentage, sound mature kernels (%)</w:t>
      </w:r>
      <w:r w:rsidR="00CB4BD3" w:rsidRPr="00B17E88">
        <w:rPr>
          <w:rFonts w:ascii="Arial" w:hAnsi="Arial" w:cs="Arial"/>
          <w:lang w:val="en-IN"/>
        </w:rPr>
        <w:t>, hundred pod weight</w:t>
      </w:r>
      <w:r w:rsidR="00DD29AE" w:rsidRPr="00B17E88">
        <w:rPr>
          <w:rFonts w:ascii="Arial" w:hAnsi="Arial" w:cs="Arial"/>
          <w:lang w:val="en-IN"/>
        </w:rPr>
        <w:t>, hundred pod kern</w:t>
      </w:r>
      <w:r w:rsidR="0016161E" w:rsidRPr="00B17E88">
        <w:rPr>
          <w:rFonts w:ascii="Arial" w:hAnsi="Arial" w:cs="Arial"/>
          <w:lang w:val="en-IN"/>
        </w:rPr>
        <w:t>e</w:t>
      </w:r>
      <w:r w:rsidR="00DD29AE" w:rsidRPr="00B17E88">
        <w:rPr>
          <w:rFonts w:ascii="Arial" w:hAnsi="Arial" w:cs="Arial"/>
          <w:lang w:val="en-IN"/>
        </w:rPr>
        <w:t xml:space="preserve">l weight </w:t>
      </w:r>
      <w:r w:rsidR="00995DF0" w:rsidRPr="00B17E88">
        <w:rPr>
          <w:rFonts w:ascii="Arial" w:hAnsi="Arial" w:cs="Arial"/>
          <w:lang w:val="en-IN"/>
        </w:rPr>
        <w:t>and hundred kernel weight indicated that these characters were less influenced by the environments. Similar results were also obtained for days to maturity</w:t>
      </w:r>
      <w:r w:rsidR="00B4487A">
        <w:rPr>
          <w:rFonts w:ascii="Arial" w:hAnsi="Arial" w:cs="Arial"/>
          <w:lang w:val="en-IN"/>
        </w:rPr>
        <w:t>”</w:t>
      </w:r>
      <w:r w:rsidR="00995DF0" w:rsidRPr="00B17E88">
        <w:rPr>
          <w:rFonts w:ascii="Arial" w:hAnsi="Arial" w:cs="Arial"/>
          <w:lang w:val="en-IN"/>
        </w:rPr>
        <w:t xml:space="preserve"> </w:t>
      </w:r>
      <w:r w:rsidR="00B4487A">
        <w:rPr>
          <w:rFonts w:ascii="Arial" w:hAnsi="Arial" w:cs="Arial"/>
          <w:lang w:val="en-IN"/>
        </w:rPr>
        <w:t>(</w:t>
      </w:r>
      <w:r w:rsidR="00995DF0" w:rsidRPr="00B17E88">
        <w:rPr>
          <w:rFonts w:ascii="Arial" w:hAnsi="Arial" w:cs="Arial"/>
          <w:lang w:val="en-IN"/>
        </w:rPr>
        <w:t xml:space="preserve">Choudhary </w:t>
      </w:r>
      <w:r w:rsidR="00995DF0" w:rsidRPr="00B17E88">
        <w:rPr>
          <w:rFonts w:ascii="Arial" w:hAnsi="Arial" w:cs="Arial"/>
          <w:i/>
          <w:lang w:val="en-IN"/>
        </w:rPr>
        <w:t>et al</w:t>
      </w:r>
      <w:r w:rsidR="00995DF0" w:rsidRPr="00B17E88">
        <w:rPr>
          <w:rFonts w:ascii="Arial" w:hAnsi="Arial" w:cs="Arial"/>
          <w:lang w:val="en-IN"/>
        </w:rPr>
        <w:t>., 2013</w:t>
      </w:r>
      <w:r w:rsidR="00B4487A">
        <w:rPr>
          <w:rFonts w:ascii="Arial" w:hAnsi="Arial" w:cs="Arial"/>
          <w:lang w:val="en-IN"/>
        </w:rPr>
        <w:t>)</w:t>
      </w:r>
      <w:r w:rsidR="00995DF0" w:rsidRPr="00B17E88">
        <w:rPr>
          <w:rFonts w:ascii="Arial" w:hAnsi="Arial" w:cs="Arial"/>
          <w:lang w:val="en-IN"/>
        </w:rPr>
        <w:t xml:space="preserve">. </w:t>
      </w:r>
    </w:p>
    <w:p w14:paraId="23E46A18" w14:textId="184F5CC0" w:rsidR="00281A26" w:rsidRPr="00281A26" w:rsidRDefault="00A30777" w:rsidP="008F667C">
      <w:pPr>
        <w:jc w:val="both"/>
        <w:rPr>
          <w:rFonts w:ascii="Arial" w:hAnsi="Arial" w:cs="Arial"/>
          <w:b/>
          <w:bCs/>
        </w:rPr>
      </w:pPr>
      <w:r w:rsidRPr="00281A26">
        <w:rPr>
          <w:rFonts w:ascii="Arial" w:hAnsi="Arial" w:cs="Arial"/>
          <w:b/>
          <w:bCs/>
        </w:rPr>
        <w:lastRenderedPageBreak/>
        <w:t xml:space="preserve">   </w:t>
      </w:r>
      <w:r w:rsidR="00281A26" w:rsidRPr="00281A26">
        <w:rPr>
          <w:rFonts w:ascii="Arial" w:hAnsi="Arial" w:cs="Arial"/>
          <w:b/>
          <w:bCs/>
        </w:rPr>
        <w:t>Correlation Studies:</w:t>
      </w:r>
    </w:p>
    <w:p w14:paraId="4244BA71" w14:textId="4B091AF0" w:rsidR="0027642C" w:rsidRPr="00B17E88" w:rsidRDefault="008D6FFB" w:rsidP="008F667C">
      <w:pPr>
        <w:jc w:val="both"/>
        <w:rPr>
          <w:rFonts w:ascii="Arial" w:hAnsi="Arial" w:cs="Arial"/>
          <w:lang w:val="en-IN"/>
        </w:rPr>
      </w:pPr>
      <w:r w:rsidRPr="00B17E88">
        <w:rPr>
          <w:rFonts w:ascii="Arial" w:hAnsi="Arial" w:cs="Arial"/>
        </w:rPr>
        <w:t>C</w:t>
      </w:r>
      <w:r w:rsidR="00D921F0" w:rsidRPr="00B17E88">
        <w:rPr>
          <w:rFonts w:ascii="Arial" w:hAnsi="Arial" w:cs="Arial"/>
        </w:rPr>
        <w:t xml:space="preserve">orrelation coefficient studies allow us to understand the nature and extent of the association of yield with its components, as well as among other components. The results were discussed in present study are furnished in Table </w:t>
      </w:r>
      <w:r w:rsidR="00276F3A" w:rsidRPr="00B17E88">
        <w:rPr>
          <w:rFonts w:ascii="Arial" w:hAnsi="Arial" w:cs="Arial"/>
        </w:rPr>
        <w:t>2</w:t>
      </w:r>
      <w:r w:rsidR="00D921F0" w:rsidRPr="00B17E88">
        <w:rPr>
          <w:rFonts w:ascii="Arial" w:hAnsi="Arial" w:cs="Arial"/>
        </w:rPr>
        <w:t>.</w:t>
      </w:r>
      <w:r w:rsidR="007B5363" w:rsidRPr="00B17E88">
        <w:rPr>
          <w:rFonts w:ascii="Arial" w:hAnsi="Arial" w:cs="Arial"/>
        </w:rPr>
        <w:t xml:space="preserve"> </w:t>
      </w:r>
      <w:r w:rsidR="009C3D3F">
        <w:rPr>
          <w:rFonts w:ascii="Arial" w:hAnsi="Arial" w:cs="Arial"/>
        </w:rPr>
        <w:t>“</w:t>
      </w:r>
      <w:r w:rsidR="00281A26" w:rsidRPr="00281A26">
        <w:rPr>
          <w:rFonts w:ascii="Arial" w:hAnsi="Arial" w:cs="Arial"/>
        </w:rPr>
        <w:t>The correlation analysis of dry pod yield per plot with various traits such as kernel yield (g/plot), dry haulm yield (g/plot), hundred pod weight (g), hundred pod kernel weight (g), and hundred kernel weight (g) revealed a significant positive association at both the phenotypic and genotypic levels, indicating that improvement in these traits would lead to an increase in dry pod yield.</w:t>
      </w:r>
      <w:r w:rsidR="00281A26">
        <w:rPr>
          <w:rFonts w:ascii="Arial" w:hAnsi="Arial" w:cs="Arial"/>
        </w:rPr>
        <w:t xml:space="preserve"> </w:t>
      </w:r>
      <w:r w:rsidR="0027642C" w:rsidRPr="00B17E88">
        <w:rPr>
          <w:rFonts w:ascii="Arial" w:hAnsi="Arial" w:cs="Arial"/>
          <w:lang w:val="en-IN"/>
        </w:rPr>
        <w:t>Wherea</w:t>
      </w:r>
      <w:r w:rsidR="00855E1B" w:rsidRPr="00B17E88">
        <w:rPr>
          <w:rFonts w:ascii="Arial" w:hAnsi="Arial" w:cs="Arial"/>
          <w:lang w:val="en-IN"/>
        </w:rPr>
        <w:t xml:space="preserve">s days to maturity </w:t>
      </w:r>
      <w:r w:rsidR="00DF7A72" w:rsidRPr="00B17E88">
        <w:rPr>
          <w:rFonts w:ascii="Arial" w:hAnsi="Arial" w:cs="Arial"/>
          <w:lang w:val="en-IN"/>
        </w:rPr>
        <w:t xml:space="preserve">negative significant association both at phenotypic and genotypic level with </w:t>
      </w:r>
      <w:r w:rsidR="00D22E49" w:rsidRPr="00B17E88">
        <w:rPr>
          <w:rFonts w:ascii="Arial" w:hAnsi="Arial" w:cs="Arial"/>
          <w:lang w:val="en-IN"/>
        </w:rPr>
        <w:t>dry pod yield per plot. While, the other characters like initial plant count</w:t>
      </w:r>
      <w:r w:rsidR="008144B3" w:rsidRPr="00B17E88">
        <w:rPr>
          <w:rFonts w:ascii="Arial" w:hAnsi="Arial" w:cs="Arial"/>
          <w:lang w:val="en-IN"/>
        </w:rPr>
        <w:t xml:space="preserve"> and </w:t>
      </w:r>
      <w:r w:rsidR="00D22E49" w:rsidRPr="00B17E88">
        <w:rPr>
          <w:rFonts w:ascii="Arial" w:hAnsi="Arial" w:cs="Arial"/>
          <w:lang w:val="en-IN"/>
        </w:rPr>
        <w:t>final plant count had positive association but not significantly associated with dry pod yield per plot at phenotypic level.</w:t>
      </w:r>
      <w:r w:rsidR="0027642C" w:rsidRPr="00B17E88">
        <w:rPr>
          <w:rFonts w:ascii="Arial" w:hAnsi="Arial" w:cs="Arial"/>
          <w:lang w:val="en-IN"/>
        </w:rPr>
        <w:t>The significant correlation indicates that there is strong association between various traits and dry pod yield per plot. A positive association between desirable characters is advantageous to the plant breeder because it helps in concurrent improvement of both characters. Similar results were reported for pod yield with significant positive association with hundred kernel weight and pod weight</w:t>
      </w:r>
      <w:r w:rsidR="009C3D3F">
        <w:rPr>
          <w:rFonts w:ascii="Arial" w:hAnsi="Arial" w:cs="Arial"/>
          <w:lang w:val="en-IN"/>
        </w:rPr>
        <w:t>”</w:t>
      </w:r>
      <w:r w:rsidR="0027642C" w:rsidRPr="00B17E88">
        <w:rPr>
          <w:rFonts w:ascii="Arial" w:hAnsi="Arial" w:cs="Arial"/>
          <w:lang w:val="en-IN"/>
        </w:rPr>
        <w:t xml:space="preserve"> by Mahalakshmi </w:t>
      </w:r>
      <w:r w:rsidR="0027642C" w:rsidRPr="00B17E88">
        <w:rPr>
          <w:rFonts w:ascii="Arial" w:hAnsi="Arial" w:cs="Arial"/>
          <w:i/>
          <w:lang w:val="en-IN"/>
        </w:rPr>
        <w:t>et al</w:t>
      </w:r>
      <w:r w:rsidR="0027642C" w:rsidRPr="00B17E88">
        <w:rPr>
          <w:rFonts w:ascii="Arial" w:hAnsi="Arial" w:cs="Arial"/>
          <w:lang w:val="en-IN"/>
        </w:rPr>
        <w:t xml:space="preserve">. (2018) and Tirkey </w:t>
      </w:r>
      <w:r w:rsidR="0027642C" w:rsidRPr="00B17E88">
        <w:rPr>
          <w:rFonts w:ascii="Arial" w:hAnsi="Arial" w:cs="Arial"/>
          <w:i/>
          <w:lang w:val="en-IN"/>
        </w:rPr>
        <w:t>et al</w:t>
      </w:r>
      <w:r w:rsidR="0027642C" w:rsidRPr="00B17E88">
        <w:rPr>
          <w:rFonts w:ascii="Arial" w:hAnsi="Arial" w:cs="Arial"/>
          <w:lang w:val="en-IN"/>
        </w:rPr>
        <w:t>. (2018), kernel yield and haulm yield by Lakshmi</w:t>
      </w:r>
      <w:r w:rsidR="007B5363" w:rsidRPr="00B17E88">
        <w:rPr>
          <w:rFonts w:ascii="Arial" w:hAnsi="Arial" w:cs="Arial"/>
          <w:lang w:val="en-IN"/>
        </w:rPr>
        <w:t xml:space="preserve"> </w:t>
      </w:r>
      <w:r w:rsidR="0027642C" w:rsidRPr="00B17E88">
        <w:rPr>
          <w:rFonts w:ascii="Arial" w:hAnsi="Arial" w:cs="Arial"/>
          <w:lang w:val="en-IN"/>
        </w:rPr>
        <w:t xml:space="preserve">devamma </w:t>
      </w:r>
      <w:r w:rsidR="0027642C" w:rsidRPr="00B17E88">
        <w:rPr>
          <w:rFonts w:ascii="Arial" w:hAnsi="Arial" w:cs="Arial"/>
          <w:i/>
          <w:lang w:val="en-IN"/>
        </w:rPr>
        <w:t>et al</w:t>
      </w:r>
      <w:r w:rsidR="0027642C" w:rsidRPr="00B17E88">
        <w:rPr>
          <w:rFonts w:ascii="Arial" w:hAnsi="Arial" w:cs="Arial"/>
          <w:lang w:val="en-IN"/>
        </w:rPr>
        <w:t xml:space="preserve">. (2004), Mahalakshmi </w:t>
      </w:r>
      <w:r w:rsidR="0027642C" w:rsidRPr="00B17E88">
        <w:rPr>
          <w:rFonts w:ascii="Arial" w:hAnsi="Arial" w:cs="Arial"/>
          <w:i/>
          <w:lang w:val="en-IN"/>
        </w:rPr>
        <w:t>et al</w:t>
      </w:r>
      <w:r w:rsidR="0027642C" w:rsidRPr="00B17E88">
        <w:rPr>
          <w:rFonts w:ascii="Arial" w:hAnsi="Arial" w:cs="Arial"/>
          <w:lang w:val="en-IN"/>
        </w:rPr>
        <w:t xml:space="preserve">. (2018), Nagaveni and Khan (2019). </w:t>
      </w:r>
    </w:p>
    <w:p w14:paraId="728E5148" w14:textId="19211D97" w:rsidR="00281A26" w:rsidRPr="00281A26" w:rsidRDefault="00281A26" w:rsidP="00EF01CF">
      <w:pPr>
        <w:spacing w:after="214"/>
        <w:ind w:right="42"/>
        <w:jc w:val="both"/>
        <w:rPr>
          <w:rFonts w:ascii="Arial" w:hAnsi="Arial" w:cs="Arial"/>
          <w:b/>
          <w:bCs/>
        </w:rPr>
      </w:pPr>
      <w:r w:rsidRPr="00281A26">
        <w:rPr>
          <w:rFonts w:ascii="Arial" w:hAnsi="Arial" w:cs="Arial"/>
          <w:b/>
          <w:bCs/>
        </w:rPr>
        <w:t>Path Coefficient Analysis:</w:t>
      </w:r>
    </w:p>
    <w:p w14:paraId="111C6D8E" w14:textId="7F19178D" w:rsidR="00766D8A" w:rsidRPr="00B17E88" w:rsidRDefault="00983C08" w:rsidP="00EF01CF">
      <w:pPr>
        <w:spacing w:after="214"/>
        <w:ind w:right="42"/>
        <w:jc w:val="both"/>
        <w:rPr>
          <w:rFonts w:ascii="Arial" w:hAnsi="Arial" w:cs="Arial"/>
        </w:rPr>
        <w:sectPr w:rsidR="00766D8A" w:rsidRPr="00B17E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B17E88">
        <w:rPr>
          <w:rFonts w:ascii="Arial" w:hAnsi="Arial" w:cs="Arial"/>
        </w:rPr>
        <w:t xml:space="preserve">According to the results presented in the table (3), </w:t>
      </w:r>
      <w:r w:rsidR="009C3D3F">
        <w:rPr>
          <w:rFonts w:ascii="Arial" w:hAnsi="Arial" w:cs="Arial"/>
        </w:rPr>
        <w:t>“</w:t>
      </w:r>
      <w:r w:rsidRPr="00B17E88">
        <w:rPr>
          <w:rFonts w:ascii="Arial" w:hAnsi="Arial" w:cs="Arial"/>
        </w:rPr>
        <w:t xml:space="preserve">path analysis revealed that, at genotypic level, kernel yield reported the </w:t>
      </w:r>
      <w:r w:rsidR="00F768E6" w:rsidRPr="00B17E88">
        <w:rPr>
          <w:rFonts w:ascii="Arial" w:hAnsi="Arial" w:cs="Arial"/>
        </w:rPr>
        <w:t>highest</w:t>
      </w:r>
      <w:r w:rsidRPr="00B17E88">
        <w:rPr>
          <w:rFonts w:ascii="Arial" w:hAnsi="Arial" w:cs="Arial"/>
        </w:rPr>
        <w:t xml:space="preserve"> positive direct effect on dry pod yield per plot followed by hundred </w:t>
      </w:r>
      <w:r w:rsidR="0096039B" w:rsidRPr="00B17E88">
        <w:rPr>
          <w:rFonts w:ascii="Arial" w:hAnsi="Arial" w:cs="Arial"/>
        </w:rPr>
        <w:t xml:space="preserve">kernel </w:t>
      </w:r>
      <w:r w:rsidRPr="00B17E88">
        <w:rPr>
          <w:rFonts w:ascii="Arial" w:hAnsi="Arial" w:cs="Arial"/>
        </w:rPr>
        <w:t>weight,</w:t>
      </w:r>
      <w:r w:rsidR="0096039B" w:rsidRPr="00B17E88">
        <w:rPr>
          <w:rFonts w:ascii="Arial" w:hAnsi="Arial" w:cs="Arial"/>
        </w:rPr>
        <w:t xml:space="preserve"> hundred pod kernel weight,</w:t>
      </w:r>
      <w:r w:rsidRPr="00B17E88">
        <w:rPr>
          <w:rFonts w:ascii="Arial" w:hAnsi="Arial" w:cs="Arial"/>
        </w:rPr>
        <w:t xml:space="preserve"> dry haulm yield and </w:t>
      </w:r>
      <w:r w:rsidR="0096039B" w:rsidRPr="00B17E88">
        <w:rPr>
          <w:rFonts w:ascii="Arial" w:hAnsi="Arial" w:cs="Arial"/>
        </w:rPr>
        <w:t>hundred pod weight</w:t>
      </w:r>
      <w:r w:rsidRPr="00B17E88">
        <w:rPr>
          <w:rFonts w:ascii="Arial" w:hAnsi="Arial" w:cs="Arial"/>
        </w:rPr>
        <w:t xml:space="preserve"> indicating that the selection for these characters was likely to bring about an overall improvement in pod yield per plot directly. As a result, it is advised that these traits can be considered as most important yield contributing characters for selection</w:t>
      </w:r>
      <w:r w:rsidR="009C3D3F">
        <w:rPr>
          <w:rFonts w:ascii="Arial" w:hAnsi="Arial" w:cs="Arial"/>
        </w:rPr>
        <w:t xml:space="preserve">” which is </w:t>
      </w:r>
      <w:r w:rsidRPr="00B17E88">
        <w:rPr>
          <w:rFonts w:ascii="Arial" w:hAnsi="Arial" w:cs="Arial"/>
        </w:rPr>
        <w:t xml:space="preserve">in accordance with Deepa </w:t>
      </w:r>
      <w:r w:rsidRPr="00B17E88">
        <w:rPr>
          <w:rFonts w:ascii="Arial" w:eastAsia="Times New Roman" w:hAnsi="Arial" w:cs="Arial"/>
          <w:i/>
        </w:rPr>
        <w:t>et al</w:t>
      </w:r>
      <w:r w:rsidRPr="00B17E88">
        <w:rPr>
          <w:rFonts w:ascii="Arial" w:hAnsi="Arial" w:cs="Arial"/>
        </w:rPr>
        <w:t xml:space="preserve">., 2022, Kushwah </w:t>
      </w:r>
      <w:r w:rsidRPr="00B17E88">
        <w:rPr>
          <w:rFonts w:ascii="Arial" w:eastAsia="Times New Roman" w:hAnsi="Arial" w:cs="Arial"/>
          <w:i/>
        </w:rPr>
        <w:t>et al</w:t>
      </w:r>
      <w:r w:rsidRPr="00B17E88">
        <w:rPr>
          <w:rFonts w:ascii="Arial" w:hAnsi="Arial" w:cs="Arial"/>
        </w:rPr>
        <w:t xml:space="preserve">. (2016), Hampannavar </w:t>
      </w:r>
      <w:r w:rsidRPr="00B17E88">
        <w:rPr>
          <w:rFonts w:ascii="Arial" w:eastAsia="Times New Roman" w:hAnsi="Arial" w:cs="Arial"/>
          <w:i/>
        </w:rPr>
        <w:t>et al</w:t>
      </w:r>
      <w:r w:rsidRPr="00B17E88">
        <w:rPr>
          <w:rFonts w:ascii="Arial" w:hAnsi="Arial" w:cs="Arial"/>
        </w:rPr>
        <w:t xml:space="preserve">. (2018), Nagaveni and Khan (2019), Tirkey </w:t>
      </w:r>
      <w:r w:rsidRPr="00B17E88">
        <w:rPr>
          <w:rFonts w:ascii="Arial" w:eastAsia="Times New Roman" w:hAnsi="Arial" w:cs="Arial"/>
          <w:i/>
        </w:rPr>
        <w:t>et al</w:t>
      </w:r>
      <w:r w:rsidRPr="00B17E88">
        <w:rPr>
          <w:rFonts w:ascii="Arial" w:hAnsi="Arial" w:cs="Arial"/>
        </w:rPr>
        <w:t>. (2018), Kumari and Sashidhara (2020)</w:t>
      </w:r>
      <w:r w:rsidR="00BF46BD" w:rsidRPr="00B17E88">
        <w:rPr>
          <w:rFonts w:ascii="Arial" w:hAnsi="Arial" w:cs="Arial"/>
        </w:rPr>
        <w:t xml:space="preserve"> </w:t>
      </w:r>
      <w:r w:rsidRPr="00B17E88">
        <w:rPr>
          <w:rFonts w:ascii="Arial" w:hAnsi="Arial" w:cs="Arial"/>
        </w:rPr>
        <w:t xml:space="preserve">for kernel yield. The negative direct effects on pod yield were exhibited by </w:t>
      </w:r>
      <w:r w:rsidR="00862129" w:rsidRPr="00B17E88">
        <w:rPr>
          <w:rFonts w:ascii="Arial" w:hAnsi="Arial" w:cs="Arial"/>
        </w:rPr>
        <w:t>sound</w:t>
      </w:r>
      <w:bookmarkStart w:id="0" w:name="_GoBack"/>
      <w:bookmarkEnd w:id="0"/>
      <w:r w:rsidR="00862129" w:rsidRPr="00B17E88">
        <w:rPr>
          <w:rFonts w:ascii="Arial" w:hAnsi="Arial" w:cs="Arial"/>
        </w:rPr>
        <w:t xml:space="preserve"> mature kernel,</w:t>
      </w:r>
      <w:r w:rsidRPr="00B17E88">
        <w:rPr>
          <w:rFonts w:ascii="Arial" w:hAnsi="Arial" w:cs="Arial"/>
        </w:rPr>
        <w:t xml:space="preserve"> shelling</w:t>
      </w:r>
      <w:r w:rsidR="00862129" w:rsidRPr="00B17E88">
        <w:rPr>
          <w:rFonts w:ascii="Arial" w:hAnsi="Arial" w:cs="Arial"/>
        </w:rPr>
        <w:t xml:space="preserve"> </w:t>
      </w:r>
      <w:r w:rsidRPr="00B17E88">
        <w:rPr>
          <w:rFonts w:ascii="Arial" w:hAnsi="Arial" w:cs="Arial"/>
        </w:rPr>
        <w:t>% a</w:t>
      </w:r>
      <w:r w:rsidR="00766D8A" w:rsidRPr="00B17E88">
        <w:rPr>
          <w:rFonts w:ascii="Arial" w:hAnsi="Arial" w:cs="Arial"/>
        </w:rPr>
        <w:t>nd days to maturity.</w:t>
      </w:r>
    </w:p>
    <w:p w14:paraId="11909794" w14:textId="1445CF7B" w:rsidR="00A00456" w:rsidRPr="00B17E88" w:rsidRDefault="00A00456" w:rsidP="00A00456">
      <w:pPr>
        <w:jc w:val="center"/>
        <w:rPr>
          <w:rFonts w:ascii="Arial" w:hAnsi="Arial" w:cs="Arial"/>
        </w:rPr>
      </w:pPr>
      <w:r w:rsidRPr="00B17E88">
        <w:rPr>
          <w:rFonts w:ascii="Arial" w:hAnsi="Arial" w:cs="Arial"/>
        </w:rPr>
        <w:lastRenderedPageBreak/>
        <w:t>Table 1 Estimation of genetic parameters for 1</w:t>
      </w:r>
      <w:r w:rsidR="0015498C" w:rsidRPr="00B17E88">
        <w:rPr>
          <w:rFonts w:ascii="Arial" w:hAnsi="Arial" w:cs="Arial"/>
        </w:rPr>
        <w:t>1</w:t>
      </w:r>
      <w:r w:rsidRPr="00B17E88">
        <w:rPr>
          <w:rFonts w:ascii="Arial" w:hAnsi="Arial" w:cs="Arial"/>
        </w:rPr>
        <w:t xml:space="preserve"> traits in </w:t>
      </w:r>
      <w:r w:rsidR="0015498C" w:rsidRPr="00B17E88">
        <w:rPr>
          <w:rFonts w:ascii="Arial" w:hAnsi="Arial" w:cs="Arial"/>
        </w:rPr>
        <w:t>22</w:t>
      </w:r>
      <w:r w:rsidRPr="00B17E88">
        <w:rPr>
          <w:rFonts w:ascii="Arial" w:hAnsi="Arial" w:cs="Arial"/>
        </w:rPr>
        <w:t xml:space="preserve"> advanced lines </w:t>
      </w:r>
    </w:p>
    <w:tbl>
      <w:tblPr>
        <w:tblStyle w:val="TableGrid"/>
        <w:tblpPr w:leftFromText="180" w:rightFromText="180" w:vertAnchor="page" w:horzAnchor="page" w:tblpX="746" w:tblpY="2176"/>
        <w:tblW w:w="15163" w:type="dxa"/>
        <w:tblLayout w:type="fixed"/>
        <w:tblLook w:val="04A0" w:firstRow="1" w:lastRow="0" w:firstColumn="1" w:lastColumn="0" w:noHBand="0" w:noVBand="1"/>
      </w:tblPr>
      <w:tblGrid>
        <w:gridCol w:w="1008"/>
        <w:gridCol w:w="1114"/>
        <w:gridCol w:w="1134"/>
        <w:gridCol w:w="1275"/>
        <w:gridCol w:w="1276"/>
        <w:gridCol w:w="992"/>
        <w:gridCol w:w="1134"/>
        <w:gridCol w:w="1418"/>
        <w:gridCol w:w="992"/>
        <w:gridCol w:w="1559"/>
        <w:gridCol w:w="1560"/>
        <w:gridCol w:w="1701"/>
      </w:tblGrid>
      <w:tr w:rsidR="00B17E88" w:rsidRPr="00B17E88" w14:paraId="0318C164" w14:textId="77777777" w:rsidTr="00206E36">
        <w:trPr>
          <w:trHeight w:val="888"/>
        </w:trPr>
        <w:tc>
          <w:tcPr>
            <w:tcW w:w="1008" w:type="dxa"/>
          </w:tcPr>
          <w:p w14:paraId="7313BF9C" w14:textId="77777777" w:rsidR="00A00456" w:rsidRPr="00B17E88" w:rsidRDefault="00A00456" w:rsidP="00206E36">
            <w:pPr>
              <w:rPr>
                <w:rFonts w:ascii="Arial" w:hAnsi="Arial" w:cs="Arial"/>
                <w:sz w:val="20"/>
                <w:szCs w:val="20"/>
              </w:rPr>
            </w:pPr>
          </w:p>
        </w:tc>
        <w:tc>
          <w:tcPr>
            <w:tcW w:w="1114" w:type="dxa"/>
            <w:vAlign w:val="center"/>
          </w:tcPr>
          <w:p w14:paraId="57AAC260" w14:textId="77777777" w:rsidR="00A00456" w:rsidRPr="00B17E88" w:rsidRDefault="00A00456" w:rsidP="00206E36">
            <w:pPr>
              <w:rPr>
                <w:rFonts w:ascii="Arial" w:hAnsi="Arial" w:cs="Arial"/>
                <w:b/>
                <w:bCs/>
                <w:sz w:val="20"/>
                <w:szCs w:val="20"/>
              </w:rPr>
            </w:pPr>
            <w:r w:rsidRPr="00B17E88">
              <w:rPr>
                <w:rFonts w:ascii="Arial" w:hAnsi="Arial" w:cs="Arial"/>
                <w:b/>
                <w:bCs/>
                <w:sz w:val="20"/>
                <w:szCs w:val="20"/>
              </w:rPr>
              <w:t>IPC</w:t>
            </w:r>
          </w:p>
        </w:tc>
        <w:tc>
          <w:tcPr>
            <w:tcW w:w="1134" w:type="dxa"/>
            <w:vAlign w:val="center"/>
          </w:tcPr>
          <w:p w14:paraId="4CEFBCB5"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FPC</w:t>
            </w:r>
          </w:p>
        </w:tc>
        <w:tc>
          <w:tcPr>
            <w:tcW w:w="1275" w:type="dxa"/>
            <w:vAlign w:val="center"/>
          </w:tcPr>
          <w:p w14:paraId="242751CF"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DHY g/plot</w:t>
            </w:r>
          </w:p>
        </w:tc>
        <w:tc>
          <w:tcPr>
            <w:tcW w:w="1276" w:type="dxa"/>
            <w:vAlign w:val="center"/>
          </w:tcPr>
          <w:p w14:paraId="137A34D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KY g/plot</w:t>
            </w:r>
          </w:p>
        </w:tc>
        <w:tc>
          <w:tcPr>
            <w:tcW w:w="992" w:type="dxa"/>
            <w:vAlign w:val="center"/>
          </w:tcPr>
          <w:p w14:paraId="5248D565"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HPW (g)</w:t>
            </w:r>
          </w:p>
        </w:tc>
        <w:tc>
          <w:tcPr>
            <w:tcW w:w="1134" w:type="dxa"/>
            <w:vAlign w:val="center"/>
          </w:tcPr>
          <w:p w14:paraId="4F2F689F"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HPKW (g)</w:t>
            </w:r>
          </w:p>
        </w:tc>
        <w:tc>
          <w:tcPr>
            <w:tcW w:w="1418" w:type="dxa"/>
            <w:vAlign w:val="center"/>
          </w:tcPr>
          <w:p w14:paraId="68CD68F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HKW (g)</w:t>
            </w:r>
          </w:p>
        </w:tc>
        <w:tc>
          <w:tcPr>
            <w:tcW w:w="992" w:type="dxa"/>
            <w:vAlign w:val="center"/>
          </w:tcPr>
          <w:p w14:paraId="2B3F9C7A"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SMK %</w:t>
            </w:r>
          </w:p>
        </w:tc>
        <w:tc>
          <w:tcPr>
            <w:tcW w:w="1559" w:type="dxa"/>
            <w:vAlign w:val="center"/>
          </w:tcPr>
          <w:p w14:paraId="4262AD44"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Shelling %</w:t>
            </w:r>
          </w:p>
        </w:tc>
        <w:tc>
          <w:tcPr>
            <w:tcW w:w="1560" w:type="dxa"/>
            <w:vAlign w:val="center"/>
          </w:tcPr>
          <w:p w14:paraId="5E9DE557"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DM</w:t>
            </w:r>
          </w:p>
        </w:tc>
        <w:tc>
          <w:tcPr>
            <w:tcW w:w="1701" w:type="dxa"/>
            <w:vAlign w:val="center"/>
          </w:tcPr>
          <w:p w14:paraId="6A741A10" w14:textId="77777777" w:rsidR="00A00456" w:rsidRPr="00B17E88" w:rsidRDefault="00A00456" w:rsidP="00206E36">
            <w:pPr>
              <w:jc w:val="center"/>
              <w:rPr>
                <w:rFonts w:ascii="Arial" w:hAnsi="Arial" w:cs="Arial"/>
                <w:b/>
                <w:bCs/>
                <w:sz w:val="20"/>
                <w:szCs w:val="20"/>
              </w:rPr>
            </w:pPr>
            <w:r w:rsidRPr="00B17E88">
              <w:rPr>
                <w:rFonts w:ascii="Arial" w:hAnsi="Arial" w:cs="Arial"/>
                <w:b/>
                <w:bCs/>
                <w:sz w:val="20"/>
                <w:szCs w:val="20"/>
              </w:rPr>
              <w:t>DPY g/plot</w:t>
            </w:r>
          </w:p>
        </w:tc>
      </w:tr>
      <w:tr w:rsidR="00B17E88" w:rsidRPr="00B17E88" w14:paraId="756F8093" w14:textId="77777777" w:rsidTr="00206E36">
        <w:trPr>
          <w:trHeight w:val="291"/>
        </w:trPr>
        <w:tc>
          <w:tcPr>
            <w:tcW w:w="1008" w:type="dxa"/>
          </w:tcPr>
          <w:p w14:paraId="67BFCA2E" w14:textId="77777777" w:rsidR="00A00456" w:rsidRPr="00B17E88" w:rsidRDefault="00A00456" w:rsidP="00206E36">
            <w:pPr>
              <w:rPr>
                <w:rFonts w:ascii="Arial" w:hAnsi="Arial" w:cs="Arial"/>
                <w:sz w:val="20"/>
                <w:szCs w:val="20"/>
              </w:rPr>
            </w:pPr>
            <w:r w:rsidRPr="00B17E88">
              <w:rPr>
                <w:rFonts w:ascii="Arial" w:hAnsi="Arial" w:cs="Arial"/>
                <w:sz w:val="20"/>
                <w:szCs w:val="20"/>
              </w:rPr>
              <w:t>ECV</w:t>
            </w:r>
          </w:p>
        </w:tc>
        <w:tc>
          <w:tcPr>
            <w:tcW w:w="1114" w:type="dxa"/>
            <w:vAlign w:val="center"/>
          </w:tcPr>
          <w:p w14:paraId="43BC3109" w14:textId="77777777" w:rsidR="00A00456" w:rsidRPr="00B17E88" w:rsidRDefault="00A00456" w:rsidP="00206E36">
            <w:pPr>
              <w:rPr>
                <w:rFonts w:ascii="Arial" w:hAnsi="Arial" w:cs="Arial"/>
                <w:sz w:val="20"/>
                <w:szCs w:val="20"/>
              </w:rPr>
            </w:pPr>
            <w:r w:rsidRPr="00B17E88">
              <w:rPr>
                <w:rFonts w:ascii="Arial" w:hAnsi="Arial" w:cs="Arial"/>
                <w:sz w:val="20"/>
                <w:szCs w:val="20"/>
              </w:rPr>
              <w:t>3.023</w:t>
            </w:r>
          </w:p>
        </w:tc>
        <w:tc>
          <w:tcPr>
            <w:tcW w:w="1134" w:type="dxa"/>
            <w:vAlign w:val="center"/>
          </w:tcPr>
          <w:p w14:paraId="25B20D7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3.078</w:t>
            </w:r>
          </w:p>
        </w:tc>
        <w:tc>
          <w:tcPr>
            <w:tcW w:w="1275" w:type="dxa"/>
            <w:vAlign w:val="center"/>
          </w:tcPr>
          <w:p w14:paraId="3ABAACD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8.981</w:t>
            </w:r>
          </w:p>
        </w:tc>
        <w:tc>
          <w:tcPr>
            <w:tcW w:w="1276" w:type="dxa"/>
            <w:vAlign w:val="center"/>
          </w:tcPr>
          <w:p w14:paraId="2684EF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8.653</w:t>
            </w:r>
          </w:p>
        </w:tc>
        <w:tc>
          <w:tcPr>
            <w:tcW w:w="992" w:type="dxa"/>
            <w:vAlign w:val="center"/>
          </w:tcPr>
          <w:p w14:paraId="54E0E03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3.563</w:t>
            </w:r>
          </w:p>
        </w:tc>
        <w:tc>
          <w:tcPr>
            <w:tcW w:w="1134" w:type="dxa"/>
            <w:vAlign w:val="center"/>
          </w:tcPr>
          <w:p w14:paraId="5207693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7.351</w:t>
            </w:r>
          </w:p>
        </w:tc>
        <w:tc>
          <w:tcPr>
            <w:tcW w:w="1418" w:type="dxa"/>
            <w:vAlign w:val="center"/>
          </w:tcPr>
          <w:p w14:paraId="015D244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4.904</w:t>
            </w:r>
          </w:p>
        </w:tc>
        <w:tc>
          <w:tcPr>
            <w:tcW w:w="992" w:type="dxa"/>
            <w:vAlign w:val="center"/>
          </w:tcPr>
          <w:p w14:paraId="6D45667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8.804</w:t>
            </w:r>
          </w:p>
        </w:tc>
        <w:tc>
          <w:tcPr>
            <w:tcW w:w="1559" w:type="dxa"/>
            <w:vAlign w:val="center"/>
          </w:tcPr>
          <w:p w14:paraId="1A79100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7.570</w:t>
            </w:r>
          </w:p>
        </w:tc>
        <w:tc>
          <w:tcPr>
            <w:tcW w:w="1560" w:type="dxa"/>
          </w:tcPr>
          <w:p w14:paraId="3168499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1.122</w:t>
            </w:r>
          </w:p>
        </w:tc>
        <w:tc>
          <w:tcPr>
            <w:tcW w:w="1701" w:type="dxa"/>
            <w:vAlign w:val="center"/>
          </w:tcPr>
          <w:p w14:paraId="08DBDB0F" w14:textId="77777777" w:rsidR="00A00456" w:rsidRPr="00B17E88" w:rsidRDefault="00A00456" w:rsidP="00206E36">
            <w:pPr>
              <w:rPr>
                <w:rFonts w:ascii="Arial" w:hAnsi="Arial" w:cs="Arial"/>
                <w:sz w:val="20"/>
                <w:szCs w:val="20"/>
              </w:rPr>
            </w:pPr>
            <w:r w:rsidRPr="00B17E88">
              <w:rPr>
                <w:rFonts w:ascii="Arial" w:hAnsi="Arial" w:cs="Arial"/>
                <w:sz w:val="20"/>
                <w:szCs w:val="20"/>
              </w:rPr>
              <w:t>7.521</w:t>
            </w:r>
          </w:p>
        </w:tc>
      </w:tr>
      <w:tr w:rsidR="00B17E88" w:rsidRPr="00B17E88" w14:paraId="2C4C63BB" w14:textId="77777777" w:rsidTr="00206E36">
        <w:trPr>
          <w:trHeight w:val="291"/>
        </w:trPr>
        <w:tc>
          <w:tcPr>
            <w:tcW w:w="1008" w:type="dxa"/>
          </w:tcPr>
          <w:p w14:paraId="51A47519" w14:textId="77777777" w:rsidR="00A00456" w:rsidRPr="00B17E88" w:rsidRDefault="00A00456" w:rsidP="00206E36">
            <w:pPr>
              <w:rPr>
                <w:rFonts w:ascii="Arial" w:hAnsi="Arial" w:cs="Arial"/>
                <w:sz w:val="20"/>
                <w:szCs w:val="20"/>
              </w:rPr>
            </w:pPr>
            <w:r w:rsidRPr="00B17E88">
              <w:rPr>
                <w:rFonts w:ascii="Arial" w:hAnsi="Arial" w:cs="Arial"/>
                <w:sz w:val="20"/>
                <w:szCs w:val="20"/>
              </w:rPr>
              <w:t>GCV</w:t>
            </w:r>
          </w:p>
        </w:tc>
        <w:tc>
          <w:tcPr>
            <w:tcW w:w="1114" w:type="dxa"/>
            <w:vAlign w:val="center"/>
          </w:tcPr>
          <w:p w14:paraId="2D2D16ED" w14:textId="77777777" w:rsidR="00A00456" w:rsidRPr="00B17E88" w:rsidRDefault="00A00456" w:rsidP="00206E36">
            <w:pPr>
              <w:rPr>
                <w:rFonts w:ascii="Arial" w:hAnsi="Arial" w:cs="Arial"/>
                <w:sz w:val="20"/>
                <w:szCs w:val="20"/>
              </w:rPr>
            </w:pPr>
            <w:r w:rsidRPr="00B17E88">
              <w:rPr>
                <w:rFonts w:ascii="Arial" w:hAnsi="Arial" w:cs="Arial"/>
                <w:sz w:val="20"/>
                <w:szCs w:val="20"/>
              </w:rPr>
              <w:t>1.226</w:t>
            </w:r>
          </w:p>
        </w:tc>
        <w:tc>
          <w:tcPr>
            <w:tcW w:w="1134" w:type="dxa"/>
            <w:vAlign w:val="center"/>
          </w:tcPr>
          <w:p w14:paraId="35D5499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0.144</w:t>
            </w:r>
          </w:p>
        </w:tc>
        <w:tc>
          <w:tcPr>
            <w:tcW w:w="1275" w:type="dxa"/>
            <w:vAlign w:val="center"/>
          </w:tcPr>
          <w:p w14:paraId="5274978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10.539</w:t>
            </w:r>
          </w:p>
        </w:tc>
        <w:tc>
          <w:tcPr>
            <w:tcW w:w="1276" w:type="dxa"/>
            <w:vAlign w:val="center"/>
          </w:tcPr>
          <w:p w14:paraId="5DE6951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11.855</w:t>
            </w:r>
          </w:p>
        </w:tc>
        <w:tc>
          <w:tcPr>
            <w:tcW w:w="992" w:type="dxa"/>
            <w:vAlign w:val="center"/>
          </w:tcPr>
          <w:p w14:paraId="71F2C59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5.998</w:t>
            </w:r>
          </w:p>
        </w:tc>
        <w:tc>
          <w:tcPr>
            <w:tcW w:w="1134" w:type="dxa"/>
            <w:vAlign w:val="center"/>
          </w:tcPr>
          <w:p w14:paraId="0993D0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5.75</w:t>
            </w:r>
          </w:p>
        </w:tc>
        <w:tc>
          <w:tcPr>
            <w:tcW w:w="1418" w:type="dxa"/>
            <w:vAlign w:val="center"/>
          </w:tcPr>
          <w:p w14:paraId="06A84A4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6.718</w:t>
            </w:r>
          </w:p>
        </w:tc>
        <w:tc>
          <w:tcPr>
            <w:tcW w:w="992" w:type="dxa"/>
            <w:vAlign w:val="center"/>
          </w:tcPr>
          <w:p w14:paraId="0135DC9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3.856</w:t>
            </w:r>
          </w:p>
        </w:tc>
        <w:tc>
          <w:tcPr>
            <w:tcW w:w="1559" w:type="dxa"/>
            <w:vAlign w:val="center"/>
          </w:tcPr>
          <w:p w14:paraId="0A5C1DB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4.113</w:t>
            </w:r>
          </w:p>
        </w:tc>
        <w:tc>
          <w:tcPr>
            <w:tcW w:w="1560" w:type="dxa"/>
          </w:tcPr>
          <w:p w14:paraId="0AECCA4E"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2.968</w:t>
            </w:r>
          </w:p>
        </w:tc>
        <w:tc>
          <w:tcPr>
            <w:tcW w:w="1701" w:type="dxa"/>
            <w:vAlign w:val="center"/>
          </w:tcPr>
          <w:p w14:paraId="3919C2A1" w14:textId="77777777" w:rsidR="00A00456" w:rsidRPr="00B17E88" w:rsidRDefault="00A00456" w:rsidP="00206E36">
            <w:pPr>
              <w:rPr>
                <w:rFonts w:ascii="Arial" w:hAnsi="Arial" w:cs="Arial"/>
                <w:sz w:val="20"/>
                <w:szCs w:val="20"/>
              </w:rPr>
            </w:pPr>
            <w:r w:rsidRPr="00B17E88">
              <w:rPr>
                <w:rFonts w:ascii="Arial" w:hAnsi="Arial" w:cs="Arial"/>
                <w:sz w:val="20"/>
                <w:szCs w:val="20"/>
              </w:rPr>
              <w:t>11.329</w:t>
            </w:r>
          </w:p>
        </w:tc>
      </w:tr>
      <w:tr w:rsidR="00B17E88" w:rsidRPr="00B17E88" w14:paraId="04EE246C" w14:textId="77777777" w:rsidTr="00206E36">
        <w:trPr>
          <w:trHeight w:val="291"/>
        </w:trPr>
        <w:tc>
          <w:tcPr>
            <w:tcW w:w="1008" w:type="dxa"/>
          </w:tcPr>
          <w:p w14:paraId="099AD8CD" w14:textId="77777777" w:rsidR="00A00456" w:rsidRPr="00B17E88" w:rsidRDefault="00A00456" w:rsidP="00206E36">
            <w:pPr>
              <w:rPr>
                <w:rFonts w:ascii="Arial" w:hAnsi="Arial" w:cs="Arial"/>
                <w:sz w:val="20"/>
                <w:szCs w:val="20"/>
              </w:rPr>
            </w:pPr>
            <w:r w:rsidRPr="00B17E88">
              <w:rPr>
                <w:rFonts w:ascii="Arial" w:hAnsi="Arial" w:cs="Arial"/>
                <w:sz w:val="20"/>
                <w:szCs w:val="20"/>
              </w:rPr>
              <w:t>PCV</w:t>
            </w:r>
          </w:p>
        </w:tc>
        <w:tc>
          <w:tcPr>
            <w:tcW w:w="1114" w:type="dxa"/>
            <w:vAlign w:val="center"/>
          </w:tcPr>
          <w:p w14:paraId="147BD81D" w14:textId="77777777" w:rsidR="00A00456" w:rsidRPr="00B17E88" w:rsidRDefault="00A00456" w:rsidP="00206E36">
            <w:pPr>
              <w:rPr>
                <w:rFonts w:ascii="Arial" w:hAnsi="Arial" w:cs="Arial"/>
                <w:sz w:val="20"/>
                <w:szCs w:val="20"/>
              </w:rPr>
            </w:pPr>
            <w:r w:rsidRPr="00B17E88">
              <w:rPr>
                <w:rFonts w:ascii="Arial" w:hAnsi="Arial" w:cs="Arial"/>
                <w:sz w:val="20"/>
                <w:szCs w:val="20"/>
              </w:rPr>
              <w:t>2.763</w:t>
            </w:r>
          </w:p>
        </w:tc>
        <w:tc>
          <w:tcPr>
            <w:tcW w:w="1134" w:type="dxa"/>
            <w:vAlign w:val="center"/>
          </w:tcPr>
          <w:p w14:paraId="6E1E876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3.082</w:t>
            </w:r>
          </w:p>
        </w:tc>
        <w:tc>
          <w:tcPr>
            <w:tcW w:w="1275" w:type="dxa"/>
            <w:vAlign w:val="center"/>
          </w:tcPr>
          <w:p w14:paraId="243C92F2"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13.846</w:t>
            </w:r>
          </w:p>
        </w:tc>
        <w:tc>
          <w:tcPr>
            <w:tcW w:w="1276" w:type="dxa"/>
            <w:vAlign w:val="center"/>
          </w:tcPr>
          <w:p w14:paraId="42DE0762"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14.677</w:t>
            </w:r>
          </w:p>
        </w:tc>
        <w:tc>
          <w:tcPr>
            <w:tcW w:w="992" w:type="dxa"/>
            <w:vAlign w:val="center"/>
          </w:tcPr>
          <w:p w14:paraId="5ACE20A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6.977</w:t>
            </w:r>
          </w:p>
        </w:tc>
        <w:tc>
          <w:tcPr>
            <w:tcW w:w="1134" w:type="dxa"/>
            <w:vAlign w:val="center"/>
          </w:tcPr>
          <w:p w14:paraId="30C78FA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9.333</w:t>
            </w:r>
          </w:p>
        </w:tc>
        <w:tc>
          <w:tcPr>
            <w:tcW w:w="1418" w:type="dxa"/>
            <w:vAlign w:val="center"/>
          </w:tcPr>
          <w:p w14:paraId="72DE72C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8.318</w:t>
            </w:r>
          </w:p>
        </w:tc>
        <w:tc>
          <w:tcPr>
            <w:tcW w:w="992" w:type="dxa"/>
            <w:vAlign w:val="center"/>
          </w:tcPr>
          <w:p w14:paraId="5AE5FAD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7.915</w:t>
            </w:r>
          </w:p>
        </w:tc>
        <w:tc>
          <w:tcPr>
            <w:tcW w:w="1559" w:type="dxa"/>
            <w:vAlign w:val="center"/>
          </w:tcPr>
          <w:p w14:paraId="43D5972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6.356</w:t>
            </w:r>
          </w:p>
        </w:tc>
        <w:tc>
          <w:tcPr>
            <w:tcW w:w="1560" w:type="dxa"/>
          </w:tcPr>
          <w:p w14:paraId="741557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2.968</w:t>
            </w:r>
          </w:p>
        </w:tc>
        <w:tc>
          <w:tcPr>
            <w:tcW w:w="1701" w:type="dxa"/>
          </w:tcPr>
          <w:p w14:paraId="71C09A5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13.598</w:t>
            </w:r>
          </w:p>
        </w:tc>
      </w:tr>
      <w:tr w:rsidR="00B17E88" w:rsidRPr="00B17E88" w14:paraId="1AE89E57" w14:textId="77777777" w:rsidTr="00206E36">
        <w:trPr>
          <w:trHeight w:val="372"/>
        </w:trPr>
        <w:tc>
          <w:tcPr>
            <w:tcW w:w="1008" w:type="dxa"/>
          </w:tcPr>
          <w:p w14:paraId="3EF7FFDA" w14:textId="77777777" w:rsidR="00A00456" w:rsidRPr="00B17E88" w:rsidRDefault="00A00456" w:rsidP="00206E36">
            <w:pPr>
              <w:rPr>
                <w:rFonts w:ascii="Arial" w:hAnsi="Arial" w:cs="Arial"/>
              </w:rPr>
            </w:pPr>
          </w:p>
          <w:p w14:paraId="4B1F2603" w14:textId="77777777" w:rsidR="00A00456" w:rsidRPr="00B17E88" w:rsidRDefault="00A00456" w:rsidP="00206E36">
            <w:pPr>
              <w:rPr>
                <w:rFonts w:ascii="Arial" w:hAnsi="Arial" w:cs="Arial"/>
                <w:sz w:val="20"/>
                <w:szCs w:val="20"/>
              </w:rPr>
            </w:pPr>
            <w:r w:rsidRPr="00B17E88">
              <w:rPr>
                <w:rFonts w:ascii="Arial" w:hAnsi="Arial" w:cs="Arial"/>
                <w:sz w:val="20"/>
                <w:szCs w:val="20"/>
              </w:rPr>
              <w:t>General mean</w:t>
            </w:r>
          </w:p>
        </w:tc>
        <w:tc>
          <w:tcPr>
            <w:tcW w:w="1114" w:type="dxa"/>
            <w:vAlign w:val="center"/>
          </w:tcPr>
          <w:p w14:paraId="05021670" w14:textId="77777777" w:rsidR="00A00456" w:rsidRPr="00B17E88" w:rsidRDefault="00A00456" w:rsidP="00206E36">
            <w:pPr>
              <w:rPr>
                <w:rFonts w:ascii="Arial" w:hAnsi="Arial" w:cs="Arial"/>
                <w:sz w:val="20"/>
                <w:szCs w:val="20"/>
              </w:rPr>
            </w:pPr>
            <w:r w:rsidRPr="00B17E88">
              <w:rPr>
                <w:rFonts w:ascii="Arial" w:hAnsi="Arial" w:cs="Arial"/>
                <w:sz w:val="20"/>
                <w:szCs w:val="20"/>
              </w:rPr>
              <w:t>132.539</w:t>
            </w:r>
          </w:p>
        </w:tc>
        <w:tc>
          <w:tcPr>
            <w:tcW w:w="1134" w:type="dxa"/>
            <w:vAlign w:val="center"/>
          </w:tcPr>
          <w:p w14:paraId="3C2375E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127.667</w:t>
            </w:r>
          </w:p>
        </w:tc>
        <w:tc>
          <w:tcPr>
            <w:tcW w:w="1275" w:type="dxa"/>
            <w:vAlign w:val="center"/>
          </w:tcPr>
          <w:p w14:paraId="376E964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949.59</w:t>
            </w:r>
          </w:p>
        </w:tc>
        <w:tc>
          <w:tcPr>
            <w:tcW w:w="1276" w:type="dxa"/>
            <w:vAlign w:val="center"/>
          </w:tcPr>
          <w:p w14:paraId="2888E61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1049.321</w:t>
            </w:r>
          </w:p>
        </w:tc>
        <w:tc>
          <w:tcPr>
            <w:tcW w:w="992" w:type="dxa"/>
            <w:vAlign w:val="center"/>
          </w:tcPr>
          <w:p w14:paraId="26EF92D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109.603</w:t>
            </w:r>
          </w:p>
        </w:tc>
        <w:tc>
          <w:tcPr>
            <w:tcW w:w="1134" w:type="dxa"/>
            <w:vAlign w:val="center"/>
          </w:tcPr>
          <w:p w14:paraId="4FE1FCF4"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77.5</w:t>
            </w:r>
          </w:p>
        </w:tc>
        <w:tc>
          <w:tcPr>
            <w:tcW w:w="1418" w:type="dxa"/>
            <w:vAlign w:val="center"/>
          </w:tcPr>
          <w:p w14:paraId="2BB20039"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40.679</w:t>
            </w:r>
          </w:p>
        </w:tc>
        <w:tc>
          <w:tcPr>
            <w:tcW w:w="992" w:type="dxa"/>
            <w:vAlign w:val="center"/>
          </w:tcPr>
          <w:p w14:paraId="66BF4D8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80.179</w:t>
            </w:r>
          </w:p>
        </w:tc>
        <w:tc>
          <w:tcPr>
            <w:tcW w:w="1559" w:type="dxa"/>
            <w:vAlign w:val="center"/>
          </w:tcPr>
          <w:p w14:paraId="540EA83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70.667</w:t>
            </w:r>
          </w:p>
        </w:tc>
        <w:tc>
          <w:tcPr>
            <w:tcW w:w="1560" w:type="dxa"/>
          </w:tcPr>
          <w:p w14:paraId="5158DE5D" w14:textId="77777777" w:rsidR="00A00456" w:rsidRPr="00B17E88" w:rsidRDefault="00A00456" w:rsidP="00206E36">
            <w:pPr>
              <w:jc w:val="center"/>
              <w:rPr>
                <w:rFonts w:ascii="Arial" w:hAnsi="Arial" w:cs="Arial"/>
                <w:sz w:val="20"/>
                <w:szCs w:val="20"/>
              </w:rPr>
            </w:pPr>
          </w:p>
          <w:p w14:paraId="5957641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111.744</w:t>
            </w:r>
          </w:p>
        </w:tc>
        <w:tc>
          <w:tcPr>
            <w:tcW w:w="1701" w:type="dxa"/>
            <w:vAlign w:val="center"/>
          </w:tcPr>
          <w:p w14:paraId="08A772B7" w14:textId="77777777" w:rsidR="00A00456" w:rsidRPr="00B17E88" w:rsidRDefault="00A00456" w:rsidP="00206E36">
            <w:pPr>
              <w:rPr>
                <w:rFonts w:ascii="Arial" w:hAnsi="Arial" w:cs="Arial"/>
                <w:sz w:val="20"/>
                <w:szCs w:val="20"/>
              </w:rPr>
            </w:pPr>
            <w:r w:rsidRPr="00B17E88">
              <w:rPr>
                <w:rFonts w:ascii="Arial" w:hAnsi="Arial" w:cs="Arial"/>
                <w:sz w:val="20"/>
                <w:szCs w:val="20"/>
              </w:rPr>
              <w:t>1484.333</w:t>
            </w:r>
          </w:p>
        </w:tc>
      </w:tr>
    </w:tbl>
    <w:p w14:paraId="690F2A7F" w14:textId="77777777" w:rsidR="00A00456" w:rsidRPr="00B17E88" w:rsidRDefault="00A00456" w:rsidP="00A00456">
      <w:pPr>
        <w:rPr>
          <w:rFonts w:ascii="Arial" w:hAnsi="Arial" w:cs="Arial"/>
          <w:sz w:val="20"/>
          <w:szCs w:val="20"/>
        </w:rPr>
      </w:pPr>
    </w:p>
    <w:p w14:paraId="05DE4180" w14:textId="77777777" w:rsidR="00A00456" w:rsidRPr="00B17E88" w:rsidRDefault="00A00456" w:rsidP="00A00456">
      <w:pPr>
        <w:rPr>
          <w:rFonts w:ascii="Arial" w:hAnsi="Arial" w:cs="Arial"/>
          <w:sz w:val="20"/>
          <w:szCs w:val="20"/>
        </w:rPr>
      </w:pPr>
    </w:p>
    <w:p w14:paraId="3A838C8A"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(g/plot)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36A477E8" w14:textId="55E053E5"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(g)  </w:t>
      </w:r>
      <w:r w:rsidRPr="00B17E88">
        <w:rPr>
          <w:rFonts w:ascii="Arial" w:hAnsi="Arial" w:cs="Arial"/>
          <w:b/>
          <w:bCs/>
          <w:sz w:val="20"/>
          <w:szCs w:val="20"/>
        </w:rPr>
        <w:t>HKW:</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2B8EDDF8" w14:textId="77777777" w:rsidR="00A00456" w:rsidRPr="00B17E88" w:rsidRDefault="00A00456" w:rsidP="00A00456">
      <w:pPr>
        <w:spacing w:after="0" w:line="240" w:lineRule="auto"/>
        <w:jc w:val="center"/>
        <w:rPr>
          <w:rFonts w:ascii="Arial" w:hAnsi="Arial" w:cs="Arial"/>
          <w:b/>
        </w:rPr>
      </w:pPr>
      <w:r w:rsidRPr="00B17E88">
        <w:rPr>
          <w:rFonts w:ascii="Arial" w:hAnsi="Arial" w:cs="Arial"/>
        </w:rPr>
        <w:t xml:space="preserve">Table 2 </w:t>
      </w:r>
      <w:r w:rsidRPr="00B17E88">
        <w:rPr>
          <w:rFonts w:ascii="Arial" w:hAnsi="Arial" w:cs="Arial"/>
          <w:b/>
        </w:rPr>
        <w:t>Phenotypic (P) and Genotypic (G) correlation coefficient analysis of yield and yield component characters in Groundnut</w:t>
      </w:r>
    </w:p>
    <w:p w14:paraId="22E645F7" w14:textId="77777777" w:rsidR="00A00456" w:rsidRPr="00B17E88" w:rsidRDefault="00A00456" w:rsidP="00A00456">
      <w:pPr>
        <w:jc w:val="both"/>
        <w:rPr>
          <w:rFonts w:ascii="Arial" w:hAnsi="Arial" w:cs="Arial"/>
          <w:sz w:val="20"/>
          <w:szCs w:val="20"/>
        </w:rPr>
      </w:pP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1016"/>
        <w:gridCol w:w="343"/>
        <w:gridCol w:w="737"/>
        <w:gridCol w:w="872"/>
        <w:gridCol w:w="872"/>
        <w:gridCol w:w="872"/>
        <w:gridCol w:w="1237"/>
        <w:gridCol w:w="992"/>
        <w:gridCol w:w="1559"/>
        <w:gridCol w:w="1560"/>
        <w:gridCol w:w="1134"/>
        <w:gridCol w:w="1559"/>
        <w:gridCol w:w="1417"/>
      </w:tblGrid>
      <w:tr w:rsidR="00B17E88" w:rsidRPr="00B17E88" w14:paraId="3E63F7CE" w14:textId="77777777" w:rsidTr="00206E36">
        <w:trPr>
          <w:trHeight w:val="143"/>
        </w:trPr>
        <w:tc>
          <w:tcPr>
            <w:tcW w:w="1016" w:type="dxa"/>
            <w:vAlign w:val="center"/>
          </w:tcPr>
          <w:p w14:paraId="7716EA85" w14:textId="77777777" w:rsidR="00A00456" w:rsidRPr="00B17E88" w:rsidRDefault="00A00456" w:rsidP="00206E36">
            <w:pPr>
              <w:jc w:val="center"/>
              <w:rPr>
                <w:rFonts w:ascii="Arial" w:hAnsi="Arial" w:cs="Arial"/>
                <w:b/>
                <w:sz w:val="18"/>
                <w:szCs w:val="20"/>
              </w:rPr>
            </w:pPr>
            <w:r w:rsidRPr="00B17E88">
              <w:rPr>
                <w:rFonts w:ascii="Arial" w:hAnsi="Arial" w:cs="Arial"/>
                <w:b/>
                <w:sz w:val="18"/>
                <w:szCs w:val="20"/>
              </w:rPr>
              <w:t>Character</w:t>
            </w:r>
          </w:p>
        </w:tc>
        <w:tc>
          <w:tcPr>
            <w:tcW w:w="343" w:type="dxa"/>
            <w:vAlign w:val="center"/>
          </w:tcPr>
          <w:p w14:paraId="452FEFB2" w14:textId="77777777" w:rsidR="00A00456" w:rsidRPr="00B17E88" w:rsidRDefault="00A00456" w:rsidP="00206E36">
            <w:pPr>
              <w:jc w:val="center"/>
              <w:rPr>
                <w:rFonts w:ascii="Arial" w:hAnsi="Arial" w:cs="Arial"/>
                <w:b/>
                <w:sz w:val="18"/>
                <w:szCs w:val="20"/>
              </w:rPr>
            </w:pPr>
          </w:p>
        </w:tc>
        <w:tc>
          <w:tcPr>
            <w:tcW w:w="737" w:type="dxa"/>
            <w:vAlign w:val="center"/>
          </w:tcPr>
          <w:p w14:paraId="5B0B5169" w14:textId="77777777" w:rsidR="00A00456" w:rsidRPr="00B17E88" w:rsidRDefault="00A00456" w:rsidP="00206E36">
            <w:pPr>
              <w:rPr>
                <w:rFonts w:ascii="Arial" w:hAnsi="Arial" w:cs="Arial"/>
                <w:sz w:val="20"/>
                <w:szCs w:val="20"/>
              </w:rPr>
            </w:pPr>
            <w:r w:rsidRPr="00B17E88">
              <w:rPr>
                <w:rFonts w:ascii="Arial" w:hAnsi="Arial" w:cs="Arial"/>
                <w:sz w:val="20"/>
                <w:szCs w:val="20"/>
              </w:rPr>
              <w:t>IPC</w:t>
            </w:r>
          </w:p>
        </w:tc>
        <w:tc>
          <w:tcPr>
            <w:tcW w:w="872" w:type="dxa"/>
            <w:vAlign w:val="center"/>
          </w:tcPr>
          <w:p w14:paraId="5C3F0980"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FPC</w:t>
            </w:r>
          </w:p>
        </w:tc>
        <w:tc>
          <w:tcPr>
            <w:tcW w:w="872" w:type="dxa"/>
            <w:vAlign w:val="center"/>
          </w:tcPr>
          <w:p w14:paraId="795C63F7"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DHY g/plot</w:t>
            </w:r>
          </w:p>
        </w:tc>
        <w:tc>
          <w:tcPr>
            <w:tcW w:w="872" w:type="dxa"/>
            <w:vAlign w:val="center"/>
          </w:tcPr>
          <w:p w14:paraId="6873ED3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KY g/plot</w:t>
            </w:r>
          </w:p>
        </w:tc>
        <w:tc>
          <w:tcPr>
            <w:tcW w:w="1237" w:type="dxa"/>
            <w:vAlign w:val="center"/>
          </w:tcPr>
          <w:p w14:paraId="42606C2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HPW (g)</w:t>
            </w:r>
          </w:p>
        </w:tc>
        <w:tc>
          <w:tcPr>
            <w:tcW w:w="992" w:type="dxa"/>
            <w:vAlign w:val="center"/>
          </w:tcPr>
          <w:p w14:paraId="0822538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HPKW (g)</w:t>
            </w:r>
          </w:p>
        </w:tc>
        <w:tc>
          <w:tcPr>
            <w:tcW w:w="1559" w:type="dxa"/>
            <w:vAlign w:val="center"/>
          </w:tcPr>
          <w:p w14:paraId="27EB852A"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HKW (g)</w:t>
            </w:r>
          </w:p>
        </w:tc>
        <w:tc>
          <w:tcPr>
            <w:tcW w:w="1560" w:type="dxa"/>
            <w:vAlign w:val="center"/>
          </w:tcPr>
          <w:p w14:paraId="1160604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SMK %</w:t>
            </w:r>
          </w:p>
        </w:tc>
        <w:tc>
          <w:tcPr>
            <w:tcW w:w="1134" w:type="dxa"/>
            <w:vAlign w:val="center"/>
          </w:tcPr>
          <w:p w14:paraId="395AF463"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Shelling %</w:t>
            </w:r>
          </w:p>
        </w:tc>
        <w:tc>
          <w:tcPr>
            <w:tcW w:w="1559" w:type="dxa"/>
            <w:vAlign w:val="center"/>
          </w:tcPr>
          <w:p w14:paraId="715E5D5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DM</w:t>
            </w:r>
          </w:p>
        </w:tc>
        <w:tc>
          <w:tcPr>
            <w:tcW w:w="1417" w:type="dxa"/>
            <w:vAlign w:val="center"/>
          </w:tcPr>
          <w:p w14:paraId="4C2EE715"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DPY g/plot</w:t>
            </w:r>
          </w:p>
        </w:tc>
      </w:tr>
      <w:tr w:rsidR="00B17E88" w:rsidRPr="00B17E88" w14:paraId="5C06BAD4" w14:textId="77777777" w:rsidTr="00206E36">
        <w:trPr>
          <w:trHeight w:val="143"/>
        </w:trPr>
        <w:tc>
          <w:tcPr>
            <w:tcW w:w="1016" w:type="dxa"/>
            <w:vMerge w:val="restart"/>
            <w:vAlign w:val="center"/>
          </w:tcPr>
          <w:p w14:paraId="1C267840"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IPC</w:t>
            </w:r>
          </w:p>
        </w:tc>
        <w:tc>
          <w:tcPr>
            <w:tcW w:w="343" w:type="dxa"/>
          </w:tcPr>
          <w:p w14:paraId="0ADFDDA2"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49465409" w14:textId="77777777" w:rsidR="00A00456" w:rsidRPr="00B17E88" w:rsidRDefault="00A00456" w:rsidP="00206E36">
            <w:pPr>
              <w:rPr>
                <w:rFonts w:ascii="Arial" w:hAnsi="Arial" w:cs="Arial"/>
                <w:sz w:val="18"/>
                <w:szCs w:val="20"/>
              </w:rPr>
            </w:pPr>
            <w:r w:rsidRPr="00B17E88">
              <w:rPr>
                <w:rFonts w:ascii="Arial" w:hAnsi="Arial" w:cs="Arial"/>
                <w:sz w:val="18"/>
                <w:szCs w:val="20"/>
              </w:rPr>
              <w:t>1.0000</w:t>
            </w:r>
          </w:p>
        </w:tc>
        <w:tc>
          <w:tcPr>
            <w:tcW w:w="872" w:type="dxa"/>
          </w:tcPr>
          <w:p w14:paraId="2A12C259" w14:textId="77777777" w:rsidR="00A00456" w:rsidRPr="00B17E88" w:rsidRDefault="00A00456" w:rsidP="00206E36">
            <w:pPr>
              <w:rPr>
                <w:rFonts w:ascii="Arial" w:hAnsi="Arial" w:cs="Arial"/>
                <w:sz w:val="18"/>
                <w:szCs w:val="20"/>
              </w:rPr>
            </w:pPr>
            <w:r w:rsidRPr="00B17E88">
              <w:rPr>
                <w:rFonts w:ascii="Arial" w:hAnsi="Arial" w:cs="Arial"/>
                <w:sz w:val="18"/>
                <w:szCs w:val="20"/>
              </w:rPr>
              <w:t>0.9338***</w:t>
            </w:r>
          </w:p>
        </w:tc>
        <w:tc>
          <w:tcPr>
            <w:tcW w:w="872" w:type="dxa"/>
          </w:tcPr>
          <w:p w14:paraId="2CB6AB72" w14:textId="77777777" w:rsidR="00A00456" w:rsidRPr="00B17E88" w:rsidRDefault="00A00456" w:rsidP="00206E36">
            <w:pPr>
              <w:rPr>
                <w:rFonts w:ascii="Arial" w:hAnsi="Arial" w:cs="Arial"/>
                <w:sz w:val="18"/>
                <w:szCs w:val="20"/>
              </w:rPr>
            </w:pPr>
            <w:r w:rsidRPr="00B17E88">
              <w:rPr>
                <w:rFonts w:ascii="Arial" w:hAnsi="Arial" w:cs="Arial"/>
                <w:sz w:val="18"/>
                <w:szCs w:val="20"/>
              </w:rPr>
              <w:t>-0.0035</w:t>
            </w:r>
          </w:p>
        </w:tc>
        <w:tc>
          <w:tcPr>
            <w:tcW w:w="872" w:type="dxa"/>
          </w:tcPr>
          <w:p w14:paraId="76DC0974" w14:textId="77777777" w:rsidR="00A00456" w:rsidRPr="00B17E88" w:rsidRDefault="00A00456" w:rsidP="00206E36">
            <w:pPr>
              <w:rPr>
                <w:rFonts w:ascii="Arial" w:hAnsi="Arial" w:cs="Arial"/>
                <w:sz w:val="18"/>
                <w:szCs w:val="20"/>
              </w:rPr>
            </w:pPr>
            <w:r w:rsidRPr="00B17E88">
              <w:rPr>
                <w:rFonts w:ascii="Arial" w:hAnsi="Arial" w:cs="Arial"/>
                <w:sz w:val="18"/>
                <w:szCs w:val="20"/>
              </w:rPr>
              <w:t>0.1309</w:t>
            </w:r>
          </w:p>
        </w:tc>
        <w:tc>
          <w:tcPr>
            <w:tcW w:w="1237" w:type="dxa"/>
          </w:tcPr>
          <w:p w14:paraId="7263AD8F" w14:textId="77777777" w:rsidR="00A00456" w:rsidRPr="00B17E88" w:rsidRDefault="00A00456" w:rsidP="00206E36">
            <w:pPr>
              <w:rPr>
                <w:rFonts w:ascii="Arial" w:hAnsi="Arial" w:cs="Arial"/>
                <w:sz w:val="18"/>
                <w:szCs w:val="20"/>
              </w:rPr>
            </w:pPr>
            <w:r w:rsidRPr="00B17E88">
              <w:rPr>
                <w:rFonts w:ascii="Arial" w:hAnsi="Arial" w:cs="Arial"/>
                <w:sz w:val="18"/>
                <w:szCs w:val="20"/>
              </w:rPr>
              <w:t>-0.1098</w:t>
            </w:r>
          </w:p>
        </w:tc>
        <w:tc>
          <w:tcPr>
            <w:tcW w:w="992" w:type="dxa"/>
          </w:tcPr>
          <w:p w14:paraId="7506420E" w14:textId="77777777" w:rsidR="00A00456" w:rsidRPr="00B17E88" w:rsidRDefault="00A00456" w:rsidP="00206E36">
            <w:pPr>
              <w:rPr>
                <w:rFonts w:ascii="Arial" w:hAnsi="Arial" w:cs="Arial"/>
                <w:sz w:val="18"/>
                <w:szCs w:val="20"/>
              </w:rPr>
            </w:pPr>
            <w:r w:rsidRPr="00B17E88">
              <w:rPr>
                <w:rFonts w:ascii="Arial" w:hAnsi="Arial" w:cs="Arial"/>
                <w:sz w:val="18"/>
                <w:szCs w:val="20"/>
              </w:rPr>
              <w:t>-0.0444</w:t>
            </w:r>
          </w:p>
        </w:tc>
        <w:tc>
          <w:tcPr>
            <w:tcW w:w="1559" w:type="dxa"/>
          </w:tcPr>
          <w:p w14:paraId="0C20FDB6" w14:textId="77777777" w:rsidR="00A00456" w:rsidRPr="00B17E88" w:rsidRDefault="00A00456" w:rsidP="00206E36">
            <w:pPr>
              <w:rPr>
                <w:rFonts w:ascii="Arial" w:hAnsi="Arial" w:cs="Arial"/>
                <w:sz w:val="18"/>
                <w:szCs w:val="20"/>
              </w:rPr>
            </w:pPr>
            <w:r w:rsidRPr="00B17E88">
              <w:rPr>
                <w:rFonts w:ascii="Arial" w:hAnsi="Arial" w:cs="Arial"/>
                <w:sz w:val="18"/>
                <w:szCs w:val="20"/>
              </w:rPr>
              <w:t>0.0084</w:t>
            </w:r>
          </w:p>
        </w:tc>
        <w:tc>
          <w:tcPr>
            <w:tcW w:w="1560" w:type="dxa"/>
          </w:tcPr>
          <w:p w14:paraId="68B1F4E0" w14:textId="77777777" w:rsidR="00A00456" w:rsidRPr="00B17E88" w:rsidRDefault="00A00456" w:rsidP="00206E36">
            <w:pPr>
              <w:rPr>
                <w:rFonts w:ascii="Arial" w:hAnsi="Arial" w:cs="Arial"/>
                <w:sz w:val="18"/>
                <w:szCs w:val="20"/>
              </w:rPr>
            </w:pPr>
            <w:r w:rsidRPr="00B17E88">
              <w:rPr>
                <w:rFonts w:ascii="Arial" w:hAnsi="Arial" w:cs="Arial"/>
                <w:sz w:val="18"/>
                <w:szCs w:val="20"/>
              </w:rPr>
              <w:t>-0.1312</w:t>
            </w:r>
          </w:p>
        </w:tc>
        <w:tc>
          <w:tcPr>
            <w:tcW w:w="1134" w:type="dxa"/>
          </w:tcPr>
          <w:p w14:paraId="0E0C1357" w14:textId="77777777" w:rsidR="00A00456" w:rsidRPr="00B17E88" w:rsidRDefault="00A00456" w:rsidP="00206E36">
            <w:pPr>
              <w:rPr>
                <w:rFonts w:ascii="Arial" w:hAnsi="Arial" w:cs="Arial"/>
                <w:sz w:val="18"/>
                <w:szCs w:val="20"/>
              </w:rPr>
            </w:pPr>
            <w:r w:rsidRPr="00B17E88">
              <w:rPr>
                <w:rFonts w:ascii="Arial" w:hAnsi="Arial" w:cs="Arial"/>
                <w:sz w:val="18"/>
                <w:szCs w:val="20"/>
              </w:rPr>
              <w:t>0.0634</w:t>
            </w:r>
          </w:p>
        </w:tc>
        <w:tc>
          <w:tcPr>
            <w:tcW w:w="1559" w:type="dxa"/>
          </w:tcPr>
          <w:p w14:paraId="004E9B8B" w14:textId="77777777" w:rsidR="00A00456" w:rsidRPr="00B17E88" w:rsidRDefault="00A00456" w:rsidP="00206E36">
            <w:pPr>
              <w:rPr>
                <w:rFonts w:ascii="Arial" w:hAnsi="Arial" w:cs="Arial"/>
                <w:sz w:val="18"/>
                <w:szCs w:val="20"/>
              </w:rPr>
            </w:pPr>
            <w:r w:rsidRPr="00B17E88">
              <w:rPr>
                <w:rFonts w:ascii="Arial" w:hAnsi="Arial" w:cs="Arial"/>
                <w:sz w:val="18"/>
                <w:szCs w:val="20"/>
              </w:rPr>
              <w:t>-0.0397</w:t>
            </w:r>
          </w:p>
        </w:tc>
        <w:tc>
          <w:tcPr>
            <w:tcW w:w="1417" w:type="dxa"/>
          </w:tcPr>
          <w:p w14:paraId="62B1DA0B" w14:textId="77777777" w:rsidR="00A00456" w:rsidRPr="00B17E88" w:rsidRDefault="00A00456" w:rsidP="00206E36">
            <w:pPr>
              <w:rPr>
                <w:rFonts w:ascii="Arial" w:hAnsi="Arial" w:cs="Arial"/>
                <w:sz w:val="18"/>
                <w:szCs w:val="20"/>
              </w:rPr>
            </w:pPr>
            <w:r w:rsidRPr="00B17E88">
              <w:rPr>
                <w:rFonts w:ascii="Arial" w:hAnsi="Arial" w:cs="Arial"/>
                <w:sz w:val="18"/>
                <w:szCs w:val="20"/>
              </w:rPr>
              <w:t>0.1093</w:t>
            </w:r>
          </w:p>
        </w:tc>
      </w:tr>
      <w:tr w:rsidR="00B17E88" w:rsidRPr="00B17E88" w14:paraId="031D3CE8" w14:textId="77777777" w:rsidTr="00206E36">
        <w:trPr>
          <w:trHeight w:val="143"/>
        </w:trPr>
        <w:tc>
          <w:tcPr>
            <w:tcW w:w="1016" w:type="dxa"/>
            <w:vMerge/>
            <w:vAlign w:val="center"/>
          </w:tcPr>
          <w:p w14:paraId="093A2F49" w14:textId="77777777" w:rsidR="00A00456" w:rsidRPr="00B17E88" w:rsidRDefault="00A00456" w:rsidP="00206E36">
            <w:pPr>
              <w:jc w:val="both"/>
              <w:rPr>
                <w:rFonts w:ascii="Arial" w:hAnsi="Arial" w:cs="Arial"/>
                <w:sz w:val="20"/>
              </w:rPr>
            </w:pPr>
          </w:p>
        </w:tc>
        <w:tc>
          <w:tcPr>
            <w:tcW w:w="343" w:type="dxa"/>
          </w:tcPr>
          <w:p w14:paraId="1834B5F3"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3934E81F"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3DB9B39F" w14:textId="77777777" w:rsidR="00A00456" w:rsidRPr="00B17E88" w:rsidRDefault="00A00456" w:rsidP="00206E36">
            <w:pPr>
              <w:jc w:val="both"/>
              <w:rPr>
                <w:rFonts w:ascii="Arial" w:hAnsi="Arial" w:cs="Arial"/>
                <w:sz w:val="20"/>
              </w:rPr>
            </w:pPr>
            <w:r w:rsidRPr="00B17E88">
              <w:rPr>
                <w:rFonts w:ascii="Arial" w:hAnsi="Arial" w:cs="Arial"/>
                <w:sz w:val="20"/>
              </w:rPr>
              <w:t>7.5654**</w:t>
            </w:r>
          </w:p>
        </w:tc>
        <w:tc>
          <w:tcPr>
            <w:tcW w:w="872" w:type="dxa"/>
          </w:tcPr>
          <w:p w14:paraId="182CA3BF" w14:textId="77777777" w:rsidR="00A00456" w:rsidRPr="00B17E88" w:rsidRDefault="00A00456" w:rsidP="00206E36">
            <w:pPr>
              <w:jc w:val="both"/>
              <w:rPr>
                <w:rFonts w:ascii="Arial" w:hAnsi="Arial" w:cs="Arial"/>
                <w:sz w:val="20"/>
              </w:rPr>
            </w:pPr>
            <w:r w:rsidRPr="00B17E88">
              <w:rPr>
                <w:rFonts w:ascii="Arial" w:hAnsi="Arial" w:cs="Arial"/>
                <w:sz w:val="20"/>
              </w:rPr>
              <w:t>0.1722</w:t>
            </w:r>
          </w:p>
        </w:tc>
        <w:tc>
          <w:tcPr>
            <w:tcW w:w="872" w:type="dxa"/>
          </w:tcPr>
          <w:p w14:paraId="039286B8" w14:textId="77777777" w:rsidR="00A00456" w:rsidRPr="00B17E88" w:rsidRDefault="00A00456" w:rsidP="00206E36">
            <w:pPr>
              <w:jc w:val="both"/>
              <w:rPr>
                <w:rFonts w:ascii="Arial" w:hAnsi="Arial" w:cs="Arial"/>
                <w:sz w:val="20"/>
              </w:rPr>
            </w:pPr>
            <w:r w:rsidRPr="00B17E88">
              <w:rPr>
                <w:rFonts w:ascii="Arial" w:hAnsi="Arial" w:cs="Arial"/>
                <w:sz w:val="20"/>
              </w:rPr>
              <w:t>0.0669</w:t>
            </w:r>
          </w:p>
        </w:tc>
        <w:tc>
          <w:tcPr>
            <w:tcW w:w="1237" w:type="dxa"/>
          </w:tcPr>
          <w:p w14:paraId="2746FA64" w14:textId="77777777" w:rsidR="00A00456" w:rsidRPr="00B17E88" w:rsidRDefault="00A00456" w:rsidP="00206E36">
            <w:pPr>
              <w:jc w:val="both"/>
              <w:rPr>
                <w:rFonts w:ascii="Arial" w:hAnsi="Arial" w:cs="Arial"/>
                <w:sz w:val="20"/>
              </w:rPr>
            </w:pPr>
            <w:r w:rsidRPr="00B17E88">
              <w:rPr>
                <w:rFonts w:ascii="Arial" w:hAnsi="Arial" w:cs="Arial"/>
                <w:sz w:val="20"/>
              </w:rPr>
              <w:t>-0.0840</w:t>
            </w:r>
          </w:p>
        </w:tc>
        <w:tc>
          <w:tcPr>
            <w:tcW w:w="992" w:type="dxa"/>
          </w:tcPr>
          <w:p w14:paraId="690094FC" w14:textId="77777777" w:rsidR="00A00456" w:rsidRPr="00B17E88" w:rsidRDefault="00A00456" w:rsidP="00206E36">
            <w:pPr>
              <w:jc w:val="both"/>
              <w:rPr>
                <w:rFonts w:ascii="Arial" w:hAnsi="Arial" w:cs="Arial"/>
                <w:sz w:val="20"/>
              </w:rPr>
            </w:pPr>
            <w:r w:rsidRPr="00B17E88">
              <w:rPr>
                <w:rFonts w:ascii="Arial" w:hAnsi="Arial" w:cs="Arial"/>
                <w:sz w:val="20"/>
              </w:rPr>
              <w:t>0.0652</w:t>
            </w:r>
          </w:p>
        </w:tc>
        <w:tc>
          <w:tcPr>
            <w:tcW w:w="1559" w:type="dxa"/>
          </w:tcPr>
          <w:p w14:paraId="56606C66" w14:textId="77777777" w:rsidR="00A00456" w:rsidRPr="00B17E88" w:rsidRDefault="00A00456" w:rsidP="00206E36">
            <w:pPr>
              <w:jc w:val="both"/>
              <w:rPr>
                <w:rFonts w:ascii="Arial" w:hAnsi="Arial" w:cs="Arial"/>
                <w:sz w:val="20"/>
              </w:rPr>
            </w:pPr>
            <w:r w:rsidRPr="00B17E88">
              <w:rPr>
                <w:rFonts w:ascii="Arial" w:hAnsi="Arial" w:cs="Arial"/>
                <w:sz w:val="20"/>
              </w:rPr>
              <w:t>-0.2516</w:t>
            </w:r>
          </w:p>
        </w:tc>
        <w:tc>
          <w:tcPr>
            <w:tcW w:w="1560" w:type="dxa"/>
          </w:tcPr>
          <w:p w14:paraId="4C2B71A0" w14:textId="77777777" w:rsidR="00A00456" w:rsidRPr="00B17E88" w:rsidRDefault="00A00456" w:rsidP="00206E36">
            <w:pPr>
              <w:jc w:val="both"/>
              <w:rPr>
                <w:rFonts w:ascii="Arial" w:hAnsi="Arial" w:cs="Arial"/>
                <w:sz w:val="20"/>
              </w:rPr>
            </w:pPr>
            <w:r w:rsidRPr="00B17E88">
              <w:rPr>
                <w:rFonts w:ascii="Arial" w:hAnsi="Arial" w:cs="Arial"/>
                <w:sz w:val="20"/>
              </w:rPr>
              <w:t>0.1967</w:t>
            </w:r>
          </w:p>
        </w:tc>
        <w:tc>
          <w:tcPr>
            <w:tcW w:w="1134" w:type="dxa"/>
          </w:tcPr>
          <w:p w14:paraId="39B2E888" w14:textId="77777777" w:rsidR="00A00456" w:rsidRPr="00B17E88" w:rsidRDefault="00A00456" w:rsidP="00206E36">
            <w:pPr>
              <w:jc w:val="both"/>
              <w:rPr>
                <w:rFonts w:ascii="Arial" w:hAnsi="Arial" w:cs="Arial"/>
                <w:sz w:val="20"/>
              </w:rPr>
            </w:pPr>
            <w:r w:rsidRPr="00B17E88">
              <w:rPr>
                <w:rFonts w:ascii="Arial" w:hAnsi="Arial" w:cs="Arial"/>
                <w:sz w:val="20"/>
              </w:rPr>
              <w:t>-02178</w:t>
            </w:r>
          </w:p>
        </w:tc>
        <w:tc>
          <w:tcPr>
            <w:tcW w:w="1559" w:type="dxa"/>
          </w:tcPr>
          <w:p w14:paraId="1F8F8858" w14:textId="77777777" w:rsidR="00A00456" w:rsidRPr="00B17E88" w:rsidRDefault="00A00456" w:rsidP="00206E36">
            <w:pPr>
              <w:jc w:val="both"/>
              <w:rPr>
                <w:rFonts w:ascii="Arial" w:hAnsi="Arial" w:cs="Arial"/>
                <w:sz w:val="20"/>
              </w:rPr>
            </w:pPr>
            <w:r w:rsidRPr="00B17E88">
              <w:rPr>
                <w:rFonts w:ascii="Arial" w:hAnsi="Arial" w:cs="Arial"/>
                <w:sz w:val="20"/>
              </w:rPr>
              <w:t>0.0767</w:t>
            </w:r>
          </w:p>
        </w:tc>
        <w:tc>
          <w:tcPr>
            <w:tcW w:w="1417" w:type="dxa"/>
          </w:tcPr>
          <w:p w14:paraId="606E50C3" w14:textId="77777777" w:rsidR="00A00456" w:rsidRPr="00B17E88" w:rsidRDefault="00A00456" w:rsidP="00206E36">
            <w:pPr>
              <w:jc w:val="both"/>
              <w:rPr>
                <w:rFonts w:ascii="Arial" w:hAnsi="Arial" w:cs="Arial"/>
                <w:sz w:val="20"/>
              </w:rPr>
            </w:pPr>
            <w:r w:rsidRPr="00B17E88">
              <w:rPr>
                <w:rFonts w:ascii="Arial" w:hAnsi="Arial" w:cs="Arial"/>
                <w:sz w:val="20"/>
              </w:rPr>
              <w:t>-0.0178</w:t>
            </w:r>
          </w:p>
        </w:tc>
      </w:tr>
      <w:tr w:rsidR="00B17E88" w:rsidRPr="00B17E88" w14:paraId="6D27FA80" w14:textId="77777777" w:rsidTr="00206E36">
        <w:trPr>
          <w:trHeight w:val="143"/>
        </w:trPr>
        <w:tc>
          <w:tcPr>
            <w:tcW w:w="1016" w:type="dxa"/>
            <w:vMerge w:val="restart"/>
            <w:vAlign w:val="center"/>
          </w:tcPr>
          <w:p w14:paraId="13B6519F"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lastRenderedPageBreak/>
              <w:t>FPC</w:t>
            </w:r>
          </w:p>
        </w:tc>
        <w:tc>
          <w:tcPr>
            <w:tcW w:w="343" w:type="dxa"/>
          </w:tcPr>
          <w:p w14:paraId="54660339"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689696F8" w14:textId="77777777" w:rsidR="00A00456" w:rsidRPr="00B17E88" w:rsidRDefault="00A00456" w:rsidP="00206E36">
            <w:pPr>
              <w:pStyle w:val="Style6"/>
              <w:widowControl/>
              <w:rPr>
                <w:rFonts w:ascii="Arial" w:hAnsi="Arial" w:cs="Arial"/>
                <w:b/>
                <w:sz w:val="18"/>
                <w:szCs w:val="20"/>
              </w:rPr>
            </w:pPr>
          </w:p>
        </w:tc>
        <w:tc>
          <w:tcPr>
            <w:tcW w:w="872" w:type="dxa"/>
          </w:tcPr>
          <w:p w14:paraId="742A8C32"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1.0000</w:t>
            </w:r>
          </w:p>
        </w:tc>
        <w:tc>
          <w:tcPr>
            <w:tcW w:w="872" w:type="dxa"/>
          </w:tcPr>
          <w:p w14:paraId="1F514DC8"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0.0125</w:t>
            </w:r>
          </w:p>
        </w:tc>
        <w:tc>
          <w:tcPr>
            <w:tcW w:w="872" w:type="dxa"/>
          </w:tcPr>
          <w:p w14:paraId="0D21AFA0"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0.0936</w:t>
            </w:r>
          </w:p>
        </w:tc>
        <w:tc>
          <w:tcPr>
            <w:tcW w:w="1237" w:type="dxa"/>
          </w:tcPr>
          <w:p w14:paraId="605B48EB"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-0.1000</w:t>
            </w:r>
          </w:p>
        </w:tc>
        <w:tc>
          <w:tcPr>
            <w:tcW w:w="992" w:type="dxa"/>
          </w:tcPr>
          <w:p w14:paraId="29093744"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-0.0624</w:t>
            </w:r>
          </w:p>
        </w:tc>
        <w:tc>
          <w:tcPr>
            <w:tcW w:w="1559" w:type="dxa"/>
          </w:tcPr>
          <w:p w14:paraId="6199E1A6"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-0.0338</w:t>
            </w:r>
          </w:p>
        </w:tc>
        <w:tc>
          <w:tcPr>
            <w:tcW w:w="1560" w:type="dxa"/>
          </w:tcPr>
          <w:p w14:paraId="6772951D"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-0.0872</w:t>
            </w:r>
          </w:p>
        </w:tc>
        <w:tc>
          <w:tcPr>
            <w:tcW w:w="1134" w:type="dxa"/>
          </w:tcPr>
          <w:p w14:paraId="31CF6462"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0.0163</w:t>
            </w:r>
          </w:p>
        </w:tc>
        <w:tc>
          <w:tcPr>
            <w:tcW w:w="1559" w:type="dxa"/>
          </w:tcPr>
          <w:p w14:paraId="7C4ADE30"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-0.0440</w:t>
            </w:r>
          </w:p>
        </w:tc>
        <w:tc>
          <w:tcPr>
            <w:tcW w:w="1417" w:type="dxa"/>
          </w:tcPr>
          <w:p w14:paraId="5F3AC86E" w14:textId="77777777" w:rsidR="00A00456" w:rsidRPr="00B17E88" w:rsidRDefault="00A00456" w:rsidP="00206E36">
            <w:pPr>
              <w:pStyle w:val="Style6"/>
              <w:widowControl/>
              <w:rPr>
                <w:rFonts w:ascii="Arial" w:hAnsi="Arial" w:cs="Arial"/>
                <w:sz w:val="18"/>
                <w:szCs w:val="20"/>
              </w:rPr>
            </w:pPr>
            <w:r w:rsidRPr="00B17E88">
              <w:rPr>
                <w:rFonts w:ascii="Arial" w:hAnsi="Arial" w:cs="Arial"/>
                <w:sz w:val="18"/>
                <w:szCs w:val="20"/>
              </w:rPr>
              <w:t>0.0901</w:t>
            </w:r>
          </w:p>
        </w:tc>
      </w:tr>
      <w:tr w:rsidR="00B17E88" w:rsidRPr="00B17E88" w14:paraId="6040D72A" w14:textId="77777777" w:rsidTr="00206E36">
        <w:trPr>
          <w:trHeight w:val="143"/>
        </w:trPr>
        <w:tc>
          <w:tcPr>
            <w:tcW w:w="1016" w:type="dxa"/>
            <w:vMerge/>
            <w:vAlign w:val="center"/>
          </w:tcPr>
          <w:p w14:paraId="31C1F8D6" w14:textId="77777777" w:rsidR="00A00456" w:rsidRPr="00B17E88" w:rsidRDefault="00A00456" w:rsidP="00206E36">
            <w:pPr>
              <w:jc w:val="both"/>
              <w:rPr>
                <w:rFonts w:ascii="Arial" w:hAnsi="Arial" w:cs="Arial"/>
                <w:sz w:val="20"/>
              </w:rPr>
            </w:pPr>
          </w:p>
        </w:tc>
        <w:tc>
          <w:tcPr>
            <w:tcW w:w="343" w:type="dxa"/>
          </w:tcPr>
          <w:p w14:paraId="7973F8CA"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711C4F6C" w14:textId="77777777" w:rsidR="00A00456" w:rsidRPr="00B17E88" w:rsidRDefault="00A00456" w:rsidP="00206E36">
            <w:pPr>
              <w:jc w:val="both"/>
              <w:rPr>
                <w:rFonts w:ascii="Arial" w:hAnsi="Arial" w:cs="Arial"/>
                <w:sz w:val="20"/>
              </w:rPr>
            </w:pPr>
          </w:p>
        </w:tc>
        <w:tc>
          <w:tcPr>
            <w:tcW w:w="872" w:type="dxa"/>
          </w:tcPr>
          <w:p w14:paraId="661FCDC1"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6D255820" w14:textId="77777777" w:rsidR="00A00456" w:rsidRPr="00B17E88" w:rsidRDefault="00A00456" w:rsidP="00206E36">
            <w:pPr>
              <w:jc w:val="both"/>
              <w:rPr>
                <w:rFonts w:ascii="Arial" w:hAnsi="Arial" w:cs="Arial"/>
                <w:sz w:val="20"/>
              </w:rPr>
            </w:pPr>
            <w:r w:rsidRPr="00B17E88">
              <w:rPr>
                <w:rFonts w:ascii="Arial" w:hAnsi="Arial" w:cs="Arial"/>
                <w:sz w:val="20"/>
              </w:rPr>
              <w:t>-1.1555</w:t>
            </w:r>
          </w:p>
        </w:tc>
        <w:tc>
          <w:tcPr>
            <w:tcW w:w="872" w:type="dxa"/>
          </w:tcPr>
          <w:p w14:paraId="4CB2BCDC" w14:textId="77777777" w:rsidR="00A00456" w:rsidRPr="00B17E88" w:rsidRDefault="00A00456" w:rsidP="00206E36">
            <w:pPr>
              <w:jc w:val="both"/>
              <w:rPr>
                <w:rFonts w:ascii="Arial" w:hAnsi="Arial" w:cs="Arial"/>
                <w:sz w:val="20"/>
              </w:rPr>
            </w:pPr>
            <w:r w:rsidRPr="00B17E88">
              <w:rPr>
                <w:rFonts w:ascii="Arial" w:hAnsi="Arial" w:cs="Arial"/>
                <w:sz w:val="20"/>
              </w:rPr>
              <w:t>-1.3201</w:t>
            </w:r>
          </w:p>
        </w:tc>
        <w:tc>
          <w:tcPr>
            <w:tcW w:w="1237" w:type="dxa"/>
          </w:tcPr>
          <w:p w14:paraId="000419DE" w14:textId="77777777" w:rsidR="00A00456" w:rsidRPr="00B17E88" w:rsidRDefault="00A00456" w:rsidP="00206E36">
            <w:pPr>
              <w:jc w:val="both"/>
              <w:rPr>
                <w:rFonts w:ascii="Arial" w:hAnsi="Arial" w:cs="Arial"/>
                <w:sz w:val="20"/>
              </w:rPr>
            </w:pPr>
            <w:r w:rsidRPr="00B17E88">
              <w:rPr>
                <w:rFonts w:ascii="Arial" w:hAnsi="Arial" w:cs="Arial"/>
                <w:sz w:val="20"/>
              </w:rPr>
              <w:t>0.7369**</w:t>
            </w:r>
          </w:p>
        </w:tc>
        <w:tc>
          <w:tcPr>
            <w:tcW w:w="992" w:type="dxa"/>
          </w:tcPr>
          <w:p w14:paraId="38611A3D" w14:textId="77777777" w:rsidR="00A00456" w:rsidRPr="00B17E88" w:rsidRDefault="00A00456" w:rsidP="00206E36">
            <w:pPr>
              <w:jc w:val="both"/>
              <w:rPr>
                <w:rFonts w:ascii="Arial" w:hAnsi="Arial" w:cs="Arial"/>
                <w:sz w:val="20"/>
              </w:rPr>
            </w:pPr>
            <w:r w:rsidRPr="00B17E88">
              <w:rPr>
                <w:rFonts w:ascii="Arial" w:hAnsi="Arial" w:cs="Arial"/>
                <w:sz w:val="20"/>
              </w:rPr>
              <w:t>-1.1853</w:t>
            </w:r>
          </w:p>
        </w:tc>
        <w:tc>
          <w:tcPr>
            <w:tcW w:w="1559" w:type="dxa"/>
          </w:tcPr>
          <w:p w14:paraId="00385FAC" w14:textId="77777777" w:rsidR="00A00456" w:rsidRPr="00B17E88" w:rsidRDefault="00A00456" w:rsidP="00206E36">
            <w:pPr>
              <w:jc w:val="both"/>
              <w:rPr>
                <w:rFonts w:ascii="Arial" w:hAnsi="Arial" w:cs="Arial"/>
                <w:sz w:val="20"/>
              </w:rPr>
            </w:pPr>
            <w:r w:rsidRPr="00B17E88">
              <w:rPr>
                <w:rFonts w:ascii="Arial" w:hAnsi="Arial" w:cs="Arial"/>
                <w:sz w:val="20"/>
              </w:rPr>
              <w:t>0.8986**</w:t>
            </w:r>
          </w:p>
        </w:tc>
        <w:tc>
          <w:tcPr>
            <w:tcW w:w="1560" w:type="dxa"/>
          </w:tcPr>
          <w:p w14:paraId="0DBAEBBB" w14:textId="77777777" w:rsidR="00A00456" w:rsidRPr="00B17E88" w:rsidRDefault="00A00456" w:rsidP="00206E36">
            <w:pPr>
              <w:jc w:val="both"/>
              <w:rPr>
                <w:rFonts w:ascii="Arial" w:hAnsi="Arial" w:cs="Arial"/>
                <w:sz w:val="20"/>
              </w:rPr>
            </w:pPr>
            <w:r w:rsidRPr="00B17E88">
              <w:rPr>
                <w:rFonts w:ascii="Arial" w:hAnsi="Arial" w:cs="Arial"/>
                <w:sz w:val="20"/>
              </w:rPr>
              <w:t>-3.2963**</w:t>
            </w:r>
          </w:p>
        </w:tc>
        <w:tc>
          <w:tcPr>
            <w:tcW w:w="1134" w:type="dxa"/>
          </w:tcPr>
          <w:p w14:paraId="56F218C9" w14:textId="77777777" w:rsidR="00A00456" w:rsidRPr="00B17E88" w:rsidRDefault="00A00456" w:rsidP="00206E36">
            <w:pPr>
              <w:jc w:val="both"/>
              <w:rPr>
                <w:rFonts w:ascii="Arial" w:hAnsi="Arial" w:cs="Arial"/>
                <w:sz w:val="20"/>
              </w:rPr>
            </w:pPr>
            <w:r w:rsidRPr="00B17E88">
              <w:rPr>
                <w:rFonts w:ascii="Arial" w:hAnsi="Arial" w:cs="Arial"/>
                <w:sz w:val="20"/>
              </w:rPr>
              <w:t>3.0864**</w:t>
            </w:r>
          </w:p>
        </w:tc>
        <w:tc>
          <w:tcPr>
            <w:tcW w:w="1559" w:type="dxa"/>
          </w:tcPr>
          <w:p w14:paraId="20ADB38A" w14:textId="77777777" w:rsidR="00A00456" w:rsidRPr="00B17E88" w:rsidRDefault="00A00456" w:rsidP="00206E36">
            <w:pPr>
              <w:jc w:val="both"/>
              <w:rPr>
                <w:rFonts w:ascii="Arial" w:hAnsi="Arial" w:cs="Arial"/>
                <w:sz w:val="20"/>
              </w:rPr>
            </w:pPr>
            <w:r w:rsidRPr="00B17E88">
              <w:rPr>
                <w:rFonts w:ascii="Arial" w:hAnsi="Arial" w:cs="Arial"/>
                <w:sz w:val="20"/>
              </w:rPr>
              <w:t>-0.8195**</w:t>
            </w:r>
          </w:p>
        </w:tc>
        <w:tc>
          <w:tcPr>
            <w:tcW w:w="1417" w:type="dxa"/>
          </w:tcPr>
          <w:p w14:paraId="42CD7CFD" w14:textId="77777777" w:rsidR="00A00456" w:rsidRPr="00B17E88" w:rsidRDefault="00A00456" w:rsidP="00206E36">
            <w:pPr>
              <w:jc w:val="both"/>
              <w:rPr>
                <w:rFonts w:ascii="Arial" w:hAnsi="Arial" w:cs="Arial"/>
                <w:sz w:val="20"/>
              </w:rPr>
            </w:pPr>
            <w:r w:rsidRPr="00B17E88">
              <w:rPr>
                <w:rFonts w:ascii="Arial" w:hAnsi="Arial" w:cs="Arial"/>
                <w:sz w:val="20"/>
              </w:rPr>
              <w:t>-0.2101</w:t>
            </w:r>
          </w:p>
        </w:tc>
      </w:tr>
      <w:tr w:rsidR="00B17E88" w:rsidRPr="00B17E88" w14:paraId="39265358" w14:textId="77777777" w:rsidTr="00206E36">
        <w:trPr>
          <w:trHeight w:val="613"/>
        </w:trPr>
        <w:tc>
          <w:tcPr>
            <w:tcW w:w="1016" w:type="dxa"/>
            <w:vMerge w:val="restart"/>
            <w:vAlign w:val="center"/>
          </w:tcPr>
          <w:p w14:paraId="328B5D9F"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DHY g/plot</w:t>
            </w:r>
          </w:p>
        </w:tc>
        <w:tc>
          <w:tcPr>
            <w:tcW w:w="343" w:type="dxa"/>
          </w:tcPr>
          <w:p w14:paraId="27935DC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5B824E6C" w14:textId="77777777" w:rsidR="00A00456" w:rsidRPr="00B17E88" w:rsidRDefault="00A00456" w:rsidP="00206E36">
            <w:pPr>
              <w:rPr>
                <w:rFonts w:ascii="Arial" w:hAnsi="Arial" w:cs="Arial"/>
                <w:sz w:val="18"/>
                <w:szCs w:val="20"/>
              </w:rPr>
            </w:pPr>
          </w:p>
        </w:tc>
        <w:tc>
          <w:tcPr>
            <w:tcW w:w="872" w:type="dxa"/>
          </w:tcPr>
          <w:p w14:paraId="310773FB" w14:textId="77777777" w:rsidR="00A00456" w:rsidRPr="00B17E88" w:rsidRDefault="00A00456" w:rsidP="00206E36">
            <w:pPr>
              <w:rPr>
                <w:rFonts w:ascii="Arial" w:hAnsi="Arial" w:cs="Arial"/>
                <w:sz w:val="18"/>
                <w:szCs w:val="20"/>
              </w:rPr>
            </w:pPr>
          </w:p>
        </w:tc>
        <w:tc>
          <w:tcPr>
            <w:tcW w:w="872" w:type="dxa"/>
          </w:tcPr>
          <w:p w14:paraId="05F9297F" w14:textId="77777777" w:rsidR="00A00456" w:rsidRPr="00B17E88" w:rsidRDefault="00A00456" w:rsidP="00206E36">
            <w:pPr>
              <w:rPr>
                <w:rFonts w:ascii="Arial" w:hAnsi="Arial" w:cs="Arial"/>
                <w:b/>
                <w:sz w:val="18"/>
                <w:szCs w:val="20"/>
              </w:rPr>
            </w:pPr>
            <w:r w:rsidRPr="00B17E88">
              <w:rPr>
                <w:rFonts w:ascii="Arial" w:hAnsi="Arial" w:cs="Arial"/>
                <w:b/>
                <w:sz w:val="18"/>
                <w:szCs w:val="20"/>
              </w:rPr>
              <w:t>1.0000</w:t>
            </w:r>
          </w:p>
        </w:tc>
        <w:tc>
          <w:tcPr>
            <w:tcW w:w="872" w:type="dxa"/>
          </w:tcPr>
          <w:p w14:paraId="42B9A149"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0.4432***</w:t>
            </w:r>
          </w:p>
        </w:tc>
        <w:tc>
          <w:tcPr>
            <w:tcW w:w="1237" w:type="dxa"/>
          </w:tcPr>
          <w:p w14:paraId="666D578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0.3256**</w:t>
            </w:r>
          </w:p>
        </w:tc>
        <w:tc>
          <w:tcPr>
            <w:tcW w:w="992" w:type="dxa"/>
          </w:tcPr>
          <w:p w14:paraId="0BC44A2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0.2419*</w:t>
            </w:r>
          </w:p>
        </w:tc>
        <w:tc>
          <w:tcPr>
            <w:tcW w:w="1559" w:type="dxa"/>
          </w:tcPr>
          <w:p w14:paraId="045DD87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0.3381**</w:t>
            </w:r>
          </w:p>
        </w:tc>
        <w:tc>
          <w:tcPr>
            <w:tcW w:w="1560" w:type="dxa"/>
          </w:tcPr>
          <w:p w14:paraId="1F472C3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0.1089</w:t>
            </w:r>
          </w:p>
        </w:tc>
        <w:tc>
          <w:tcPr>
            <w:tcW w:w="1134" w:type="dxa"/>
          </w:tcPr>
          <w:p w14:paraId="08774C84"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-0.0126</w:t>
            </w:r>
          </w:p>
        </w:tc>
        <w:tc>
          <w:tcPr>
            <w:tcW w:w="1559" w:type="dxa"/>
          </w:tcPr>
          <w:p w14:paraId="63BF08F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-0.2295*</w:t>
            </w:r>
          </w:p>
        </w:tc>
        <w:tc>
          <w:tcPr>
            <w:tcW w:w="1417" w:type="dxa"/>
          </w:tcPr>
          <w:p w14:paraId="32C7E19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0.4816**</w:t>
            </w:r>
          </w:p>
        </w:tc>
      </w:tr>
      <w:tr w:rsidR="00B17E88" w:rsidRPr="00B17E88" w14:paraId="55FBF4A9" w14:textId="77777777" w:rsidTr="00206E36">
        <w:trPr>
          <w:trHeight w:val="143"/>
        </w:trPr>
        <w:tc>
          <w:tcPr>
            <w:tcW w:w="1016" w:type="dxa"/>
            <w:vMerge/>
            <w:vAlign w:val="center"/>
          </w:tcPr>
          <w:p w14:paraId="0E58299E" w14:textId="77777777" w:rsidR="00A00456" w:rsidRPr="00B17E88" w:rsidRDefault="00A00456" w:rsidP="00206E36">
            <w:pPr>
              <w:jc w:val="both"/>
              <w:rPr>
                <w:rFonts w:ascii="Arial" w:hAnsi="Arial" w:cs="Arial"/>
                <w:sz w:val="20"/>
              </w:rPr>
            </w:pPr>
          </w:p>
        </w:tc>
        <w:tc>
          <w:tcPr>
            <w:tcW w:w="343" w:type="dxa"/>
          </w:tcPr>
          <w:p w14:paraId="67415349"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5024FCE6" w14:textId="77777777" w:rsidR="00A00456" w:rsidRPr="00B17E88" w:rsidRDefault="00A00456" w:rsidP="00206E36">
            <w:pPr>
              <w:jc w:val="both"/>
              <w:rPr>
                <w:rFonts w:ascii="Arial" w:hAnsi="Arial" w:cs="Arial"/>
                <w:sz w:val="20"/>
              </w:rPr>
            </w:pPr>
          </w:p>
        </w:tc>
        <w:tc>
          <w:tcPr>
            <w:tcW w:w="872" w:type="dxa"/>
          </w:tcPr>
          <w:p w14:paraId="3606D42E" w14:textId="77777777" w:rsidR="00A00456" w:rsidRPr="00B17E88" w:rsidRDefault="00A00456" w:rsidP="00206E36">
            <w:pPr>
              <w:jc w:val="both"/>
              <w:rPr>
                <w:rFonts w:ascii="Arial" w:hAnsi="Arial" w:cs="Arial"/>
                <w:sz w:val="20"/>
              </w:rPr>
            </w:pPr>
          </w:p>
        </w:tc>
        <w:tc>
          <w:tcPr>
            <w:tcW w:w="872" w:type="dxa"/>
          </w:tcPr>
          <w:p w14:paraId="3F06AD45"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872" w:type="dxa"/>
          </w:tcPr>
          <w:p w14:paraId="7E32119F" w14:textId="77777777" w:rsidR="00A00456" w:rsidRPr="00B17E88" w:rsidRDefault="00A00456" w:rsidP="00206E36">
            <w:pPr>
              <w:jc w:val="both"/>
              <w:rPr>
                <w:rFonts w:ascii="Arial" w:hAnsi="Arial" w:cs="Arial"/>
                <w:sz w:val="20"/>
              </w:rPr>
            </w:pPr>
            <w:r w:rsidRPr="00B17E88">
              <w:rPr>
                <w:rFonts w:ascii="Arial" w:hAnsi="Arial" w:cs="Arial"/>
                <w:sz w:val="20"/>
              </w:rPr>
              <w:t>0.8238**</w:t>
            </w:r>
          </w:p>
        </w:tc>
        <w:tc>
          <w:tcPr>
            <w:tcW w:w="1237" w:type="dxa"/>
          </w:tcPr>
          <w:p w14:paraId="61DAEDA1" w14:textId="77777777" w:rsidR="00A00456" w:rsidRPr="00B17E88" w:rsidRDefault="00A00456" w:rsidP="00206E36">
            <w:pPr>
              <w:jc w:val="both"/>
              <w:rPr>
                <w:rFonts w:ascii="Arial" w:hAnsi="Arial" w:cs="Arial"/>
                <w:sz w:val="20"/>
              </w:rPr>
            </w:pPr>
            <w:r w:rsidRPr="00B17E88">
              <w:rPr>
                <w:rFonts w:ascii="Arial" w:hAnsi="Arial" w:cs="Arial"/>
                <w:sz w:val="20"/>
              </w:rPr>
              <w:t>0.5673**</w:t>
            </w:r>
          </w:p>
        </w:tc>
        <w:tc>
          <w:tcPr>
            <w:tcW w:w="992" w:type="dxa"/>
          </w:tcPr>
          <w:p w14:paraId="26DB36D8" w14:textId="77777777" w:rsidR="00A00456" w:rsidRPr="00B17E88" w:rsidRDefault="00A00456" w:rsidP="00206E36">
            <w:pPr>
              <w:jc w:val="both"/>
              <w:rPr>
                <w:rFonts w:ascii="Arial" w:hAnsi="Arial" w:cs="Arial"/>
                <w:sz w:val="20"/>
              </w:rPr>
            </w:pPr>
            <w:r w:rsidRPr="00B17E88">
              <w:rPr>
                <w:rFonts w:ascii="Arial" w:hAnsi="Arial" w:cs="Arial"/>
                <w:sz w:val="20"/>
              </w:rPr>
              <w:t>0.7453**</w:t>
            </w:r>
          </w:p>
        </w:tc>
        <w:tc>
          <w:tcPr>
            <w:tcW w:w="1559" w:type="dxa"/>
          </w:tcPr>
          <w:p w14:paraId="42D3D1E3" w14:textId="77777777" w:rsidR="00A00456" w:rsidRPr="00B17E88" w:rsidRDefault="00A00456" w:rsidP="00206E36">
            <w:pPr>
              <w:jc w:val="both"/>
              <w:rPr>
                <w:rFonts w:ascii="Arial" w:hAnsi="Arial" w:cs="Arial"/>
                <w:sz w:val="20"/>
              </w:rPr>
            </w:pPr>
            <w:r w:rsidRPr="00B17E88">
              <w:rPr>
                <w:rFonts w:ascii="Arial" w:hAnsi="Arial" w:cs="Arial"/>
                <w:sz w:val="20"/>
              </w:rPr>
              <w:t>0.5647**</w:t>
            </w:r>
          </w:p>
        </w:tc>
        <w:tc>
          <w:tcPr>
            <w:tcW w:w="1560" w:type="dxa"/>
          </w:tcPr>
          <w:p w14:paraId="5327CE00" w14:textId="77777777" w:rsidR="00A00456" w:rsidRPr="00B17E88" w:rsidRDefault="00A00456" w:rsidP="00206E36">
            <w:pPr>
              <w:jc w:val="both"/>
              <w:rPr>
                <w:rFonts w:ascii="Arial" w:hAnsi="Arial" w:cs="Arial"/>
                <w:sz w:val="20"/>
              </w:rPr>
            </w:pPr>
            <w:r w:rsidRPr="00B17E88">
              <w:rPr>
                <w:rFonts w:ascii="Arial" w:hAnsi="Arial" w:cs="Arial"/>
                <w:sz w:val="20"/>
              </w:rPr>
              <w:t>-0.1815</w:t>
            </w:r>
          </w:p>
        </w:tc>
        <w:tc>
          <w:tcPr>
            <w:tcW w:w="1134" w:type="dxa"/>
          </w:tcPr>
          <w:p w14:paraId="3916BC5A" w14:textId="77777777" w:rsidR="00A00456" w:rsidRPr="00B17E88" w:rsidRDefault="00A00456" w:rsidP="00206E36">
            <w:pPr>
              <w:jc w:val="both"/>
              <w:rPr>
                <w:rFonts w:ascii="Arial" w:hAnsi="Arial" w:cs="Arial"/>
                <w:sz w:val="20"/>
              </w:rPr>
            </w:pPr>
            <w:r w:rsidRPr="00B17E88">
              <w:rPr>
                <w:rFonts w:ascii="Arial" w:hAnsi="Arial" w:cs="Arial"/>
                <w:sz w:val="20"/>
              </w:rPr>
              <w:t>-0.2220</w:t>
            </w:r>
          </w:p>
        </w:tc>
        <w:tc>
          <w:tcPr>
            <w:tcW w:w="1559" w:type="dxa"/>
          </w:tcPr>
          <w:p w14:paraId="3844A72E" w14:textId="77777777" w:rsidR="00A00456" w:rsidRPr="00B17E88" w:rsidRDefault="00A00456" w:rsidP="00206E36">
            <w:pPr>
              <w:jc w:val="both"/>
              <w:rPr>
                <w:rFonts w:ascii="Arial" w:hAnsi="Arial" w:cs="Arial"/>
                <w:sz w:val="20"/>
              </w:rPr>
            </w:pPr>
            <w:r w:rsidRPr="00B17E88">
              <w:rPr>
                <w:rFonts w:ascii="Arial" w:hAnsi="Arial" w:cs="Arial"/>
                <w:sz w:val="20"/>
              </w:rPr>
              <w:t>-0.3292**</w:t>
            </w:r>
          </w:p>
        </w:tc>
        <w:tc>
          <w:tcPr>
            <w:tcW w:w="1417" w:type="dxa"/>
          </w:tcPr>
          <w:p w14:paraId="3CCE6B6C" w14:textId="77777777" w:rsidR="00A00456" w:rsidRPr="00B17E88" w:rsidRDefault="00A00456" w:rsidP="00206E36">
            <w:pPr>
              <w:jc w:val="both"/>
              <w:rPr>
                <w:rFonts w:ascii="Arial" w:hAnsi="Arial" w:cs="Arial"/>
                <w:sz w:val="20"/>
              </w:rPr>
            </w:pPr>
            <w:r w:rsidRPr="00B17E88">
              <w:rPr>
                <w:rFonts w:ascii="Arial" w:hAnsi="Arial" w:cs="Arial"/>
                <w:sz w:val="20"/>
              </w:rPr>
              <w:t>0.7795**</w:t>
            </w:r>
          </w:p>
        </w:tc>
      </w:tr>
      <w:tr w:rsidR="00B17E88" w:rsidRPr="00B17E88" w14:paraId="52C59AE4" w14:textId="77777777" w:rsidTr="00206E36">
        <w:trPr>
          <w:trHeight w:val="404"/>
        </w:trPr>
        <w:tc>
          <w:tcPr>
            <w:tcW w:w="1016" w:type="dxa"/>
            <w:vMerge w:val="restart"/>
            <w:vAlign w:val="center"/>
          </w:tcPr>
          <w:p w14:paraId="3DE5DCD9"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KY g/plot</w:t>
            </w:r>
          </w:p>
        </w:tc>
        <w:tc>
          <w:tcPr>
            <w:tcW w:w="343" w:type="dxa"/>
          </w:tcPr>
          <w:p w14:paraId="3656486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27253E0A" w14:textId="77777777" w:rsidR="00A00456" w:rsidRPr="00B17E88" w:rsidRDefault="00A00456" w:rsidP="00206E36">
            <w:pPr>
              <w:rPr>
                <w:rFonts w:ascii="Arial" w:hAnsi="Arial" w:cs="Arial"/>
                <w:sz w:val="18"/>
                <w:szCs w:val="20"/>
              </w:rPr>
            </w:pPr>
          </w:p>
        </w:tc>
        <w:tc>
          <w:tcPr>
            <w:tcW w:w="872" w:type="dxa"/>
          </w:tcPr>
          <w:p w14:paraId="5AC9C133" w14:textId="77777777" w:rsidR="00A00456" w:rsidRPr="00B17E88" w:rsidRDefault="00A00456" w:rsidP="00206E36">
            <w:pPr>
              <w:rPr>
                <w:rFonts w:ascii="Arial" w:hAnsi="Arial" w:cs="Arial"/>
                <w:sz w:val="18"/>
                <w:szCs w:val="20"/>
              </w:rPr>
            </w:pPr>
          </w:p>
        </w:tc>
        <w:tc>
          <w:tcPr>
            <w:tcW w:w="872" w:type="dxa"/>
          </w:tcPr>
          <w:p w14:paraId="0905AAE1" w14:textId="77777777" w:rsidR="00A00456" w:rsidRPr="00B17E88" w:rsidRDefault="00A00456" w:rsidP="00206E36">
            <w:pPr>
              <w:rPr>
                <w:rFonts w:ascii="Arial" w:hAnsi="Arial" w:cs="Arial"/>
                <w:sz w:val="18"/>
                <w:szCs w:val="20"/>
              </w:rPr>
            </w:pPr>
          </w:p>
        </w:tc>
        <w:tc>
          <w:tcPr>
            <w:tcW w:w="872" w:type="dxa"/>
          </w:tcPr>
          <w:p w14:paraId="39793C0D"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237" w:type="dxa"/>
          </w:tcPr>
          <w:p w14:paraId="7B018F0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0.3369**</w:t>
            </w:r>
          </w:p>
        </w:tc>
        <w:tc>
          <w:tcPr>
            <w:tcW w:w="992" w:type="dxa"/>
          </w:tcPr>
          <w:p w14:paraId="05D98E6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0.5050***</w:t>
            </w:r>
          </w:p>
        </w:tc>
        <w:tc>
          <w:tcPr>
            <w:tcW w:w="1559" w:type="dxa"/>
          </w:tcPr>
          <w:p w14:paraId="06391DE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0.4933***</w:t>
            </w:r>
          </w:p>
        </w:tc>
        <w:tc>
          <w:tcPr>
            <w:tcW w:w="1560" w:type="dxa"/>
          </w:tcPr>
          <w:p w14:paraId="583CCC8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0.1933</w:t>
            </w:r>
          </w:p>
        </w:tc>
        <w:tc>
          <w:tcPr>
            <w:tcW w:w="1134" w:type="dxa"/>
          </w:tcPr>
          <w:p w14:paraId="2F7F5E4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0.3852***</w:t>
            </w:r>
          </w:p>
        </w:tc>
        <w:tc>
          <w:tcPr>
            <w:tcW w:w="1559" w:type="dxa"/>
          </w:tcPr>
          <w:p w14:paraId="4451116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-0.3334**</w:t>
            </w:r>
          </w:p>
        </w:tc>
        <w:tc>
          <w:tcPr>
            <w:tcW w:w="1417" w:type="dxa"/>
          </w:tcPr>
          <w:p w14:paraId="7515720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0.8990**</w:t>
            </w:r>
          </w:p>
        </w:tc>
      </w:tr>
      <w:tr w:rsidR="00B17E88" w:rsidRPr="00B17E88" w14:paraId="556D33F2" w14:textId="77777777" w:rsidTr="00206E36">
        <w:trPr>
          <w:trHeight w:val="143"/>
        </w:trPr>
        <w:tc>
          <w:tcPr>
            <w:tcW w:w="1016" w:type="dxa"/>
            <w:vMerge/>
            <w:vAlign w:val="center"/>
          </w:tcPr>
          <w:p w14:paraId="01D3F6F9" w14:textId="77777777" w:rsidR="00A00456" w:rsidRPr="00B17E88" w:rsidRDefault="00A00456" w:rsidP="00206E36">
            <w:pPr>
              <w:jc w:val="both"/>
              <w:rPr>
                <w:rFonts w:ascii="Arial" w:hAnsi="Arial" w:cs="Arial"/>
                <w:sz w:val="20"/>
              </w:rPr>
            </w:pPr>
          </w:p>
        </w:tc>
        <w:tc>
          <w:tcPr>
            <w:tcW w:w="343" w:type="dxa"/>
            <w:vAlign w:val="center"/>
          </w:tcPr>
          <w:p w14:paraId="3BB64F4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5C0C1FB3" w14:textId="77777777" w:rsidR="00A00456" w:rsidRPr="00B17E88" w:rsidRDefault="00A00456" w:rsidP="00206E36">
            <w:pPr>
              <w:jc w:val="both"/>
              <w:rPr>
                <w:rFonts w:ascii="Arial" w:hAnsi="Arial" w:cs="Arial"/>
                <w:sz w:val="20"/>
              </w:rPr>
            </w:pPr>
          </w:p>
        </w:tc>
        <w:tc>
          <w:tcPr>
            <w:tcW w:w="872" w:type="dxa"/>
          </w:tcPr>
          <w:p w14:paraId="5828FCC1" w14:textId="77777777" w:rsidR="00A00456" w:rsidRPr="00B17E88" w:rsidRDefault="00A00456" w:rsidP="00206E36">
            <w:pPr>
              <w:jc w:val="both"/>
              <w:rPr>
                <w:rFonts w:ascii="Arial" w:hAnsi="Arial" w:cs="Arial"/>
                <w:sz w:val="20"/>
              </w:rPr>
            </w:pPr>
          </w:p>
        </w:tc>
        <w:tc>
          <w:tcPr>
            <w:tcW w:w="872" w:type="dxa"/>
          </w:tcPr>
          <w:p w14:paraId="37755314" w14:textId="77777777" w:rsidR="00A00456" w:rsidRPr="00B17E88" w:rsidRDefault="00A00456" w:rsidP="00206E36">
            <w:pPr>
              <w:jc w:val="both"/>
              <w:rPr>
                <w:rFonts w:ascii="Arial" w:hAnsi="Arial" w:cs="Arial"/>
                <w:sz w:val="20"/>
              </w:rPr>
            </w:pPr>
          </w:p>
        </w:tc>
        <w:tc>
          <w:tcPr>
            <w:tcW w:w="872" w:type="dxa"/>
          </w:tcPr>
          <w:p w14:paraId="2B00ED60"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237" w:type="dxa"/>
          </w:tcPr>
          <w:p w14:paraId="5D9F3DCF" w14:textId="77777777" w:rsidR="00A00456" w:rsidRPr="00B17E88" w:rsidRDefault="00A00456" w:rsidP="00206E36">
            <w:pPr>
              <w:jc w:val="both"/>
              <w:rPr>
                <w:rFonts w:ascii="Arial" w:hAnsi="Arial" w:cs="Arial"/>
                <w:sz w:val="20"/>
              </w:rPr>
            </w:pPr>
            <w:r w:rsidRPr="00B17E88">
              <w:rPr>
                <w:rFonts w:ascii="Arial" w:hAnsi="Arial" w:cs="Arial"/>
                <w:sz w:val="20"/>
              </w:rPr>
              <w:t>0.5613**</w:t>
            </w:r>
          </w:p>
        </w:tc>
        <w:tc>
          <w:tcPr>
            <w:tcW w:w="992" w:type="dxa"/>
          </w:tcPr>
          <w:p w14:paraId="41132868" w14:textId="77777777" w:rsidR="00A00456" w:rsidRPr="00B17E88" w:rsidRDefault="00A00456" w:rsidP="00206E36">
            <w:pPr>
              <w:jc w:val="both"/>
              <w:rPr>
                <w:rFonts w:ascii="Arial" w:hAnsi="Arial" w:cs="Arial"/>
                <w:sz w:val="20"/>
              </w:rPr>
            </w:pPr>
            <w:r w:rsidRPr="00B17E88">
              <w:rPr>
                <w:rFonts w:ascii="Arial" w:hAnsi="Arial" w:cs="Arial"/>
                <w:sz w:val="20"/>
              </w:rPr>
              <w:t>0.5669**</w:t>
            </w:r>
          </w:p>
        </w:tc>
        <w:tc>
          <w:tcPr>
            <w:tcW w:w="1559" w:type="dxa"/>
          </w:tcPr>
          <w:p w14:paraId="17020170" w14:textId="77777777" w:rsidR="00A00456" w:rsidRPr="00B17E88" w:rsidRDefault="00A00456" w:rsidP="00206E36">
            <w:pPr>
              <w:jc w:val="both"/>
              <w:rPr>
                <w:rFonts w:ascii="Arial" w:hAnsi="Arial" w:cs="Arial"/>
                <w:sz w:val="20"/>
              </w:rPr>
            </w:pPr>
            <w:r w:rsidRPr="00B17E88">
              <w:rPr>
                <w:rFonts w:ascii="Arial" w:hAnsi="Arial" w:cs="Arial"/>
                <w:sz w:val="20"/>
              </w:rPr>
              <w:t>0.8627**</w:t>
            </w:r>
          </w:p>
        </w:tc>
        <w:tc>
          <w:tcPr>
            <w:tcW w:w="1560" w:type="dxa"/>
          </w:tcPr>
          <w:p w14:paraId="42FDEF7E" w14:textId="77777777" w:rsidR="00A00456" w:rsidRPr="00B17E88" w:rsidRDefault="00A00456" w:rsidP="00206E36">
            <w:pPr>
              <w:jc w:val="both"/>
              <w:rPr>
                <w:rFonts w:ascii="Arial" w:hAnsi="Arial" w:cs="Arial"/>
                <w:sz w:val="20"/>
              </w:rPr>
            </w:pPr>
            <w:r w:rsidRPr="00B17E88">
              <w:rPr>
                <w:rFonts w:ascii="Arial" w:hAnsi="Arial" w:cs="Arial"/>
                <w:sz w:val="20"/>
              </w:rPr>
              <w:t>-0.3640**</w:t>
            </w:r>
          </w:p>
        </w:tc>
        <w:tc>
          <w:tcPr>
            <w:tcW w:w="1134" w:type="dxa"/>
          </w:tcPr>
          <w:p w14:paraId="22D98B65" w14:textId="77777777" w:rsidR="00A00456" w:rsidRPr="00B17E88" w:rsidRDefault="00A00456" w:rsidP="00206E36">
            <w:pPr>
              <w:jc w:val="both"/>
              <w:rPr>
                <w:rFonts w:ascii="Arial" w:hAnsi="Arial" w:cs="Arial"/>
                <w:sz w:val="20"/>
              </w:rPr>
            </w:pPr>
            <w:r w:rsidRPr="00B17E88">
              <w:rPr>
                <w:rFonts w:ascii="Arial" w:hAnsi="Arial" w:cs="Arial"/>
                <w:sz w:val="20"/>
              </w:rPr>
              <w:t>0.0359</w:t>
            </w:r>
          </w:p>
        </w:tc>
        <w:tc>
          <w:tcPr>
            <w:tcW w:w="1559" w:type="dxa"/>
          </w:tcPr>
          <w:p w14:paraId="0EC55445" w14:textId="77777777" w:rsidR="00A00456" w:rsidRPr="00B17E88" w:rsidRDefault="00A00456" w:rsidP="00206E36">
            <w:pPr>
              <w:jc w:val="both"/>
              <w:rPr>
                <w:rFonts w:ascii="Arial" w:hAnsi="Arial" w:cs="Arial"/>
                <w:sz w:val="20"/>
              </w:rPr>
            </w:pPr>
            <w:r w:rsidRPr="00B17E88">
              <w:rPr>
                <w:rFonts w:ascii="Arial" w:hAnsi="Arial" w:cs="Arial"/>
                <w:sz w:val="20"/>
              </w:rPr>
              <w:t>-0.3839**</w:t>
            </w:r>
          </w:p>
        </w:tc>
        <w:tc>
          <w:tcPr>
            <w:tcW w:w="1417" w:type="dxa"/>
          </w:tcPr>
          <w:p w14:paraId="433EA5D8" w14:textId="77777777" w:rsidR="00A00456" w:rsidRPr="00B17E88" w:rsidRDefault="00A00456" w:rsidP="00206E36">
            <w:pPr>
              <w:jc w:val="both"/>
              <w:rPr>
                <w:rFonts w:ascii="Arial" w:hAnsi="Arial" w:cs="Arial"/>
                <w:sz w:val="20"/>
              </w:rPr>
            </w:pPr>
            <w:r w:rsidRPr="00B17E88">
              <w:rPr>
                <w:rFonts w:ascii="Arial" w:hAnsi="Arial" w:cs="Arial"/>
                <w:sz w:val="20"/>
              </w:rPr>
              <w:t>1.0655**</w:t>
            </w:r>
          </w:p>
        </w:tc>
      </w:tr>
      <w:tr w:rsidR="00B17E88" w:rsidRPr="00B17E88" w14:paraId="79F0456C" w14:textId="77777777" w:rsidTr="00206E36">
        <w:trPr>
          <w:trHeight w:val="613"/>
        </w:trPr>
        <w:tc>
          <w:tcPr>
            <w:tcW w:w="1016" w:type="dxa"/>
            <w:vMerge w:val="restart"/>
            <w:vAlign w:val="center"/>
          </w:tcPr>
          <w:p w14:paraId="596EBB01"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HPW (g)</w:t>
            </w:r>
          </w:p>
        </w:tc>
        <w:tc>
          <w:tcPr>
            <w:tcW w:w="343" w:type="dxa"/>
          </w:tcPr>
          <w:p w14:paraId="08090B61"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737" w:type="dxa"/>
          </w:tcPr>
          <w:p w14:paraId="5E063EEF" w14:textId="77777777" w:rsidR="00A00456" w:rsidRPr="00B17E88" w:rsidRDefault="00A00456" w:rsidP="00206E36">
            <w:pPr>
              <w:rPr>
                <w:rFonts w:ascii="Arial" w:hAnsi="Arial" w:cs="Arial"/>
                <w:sz w:val="18"/>
                <w:szCs w:val="20"/>
              </w:rPr>
            </w:pPr>
          </w:p>
        </w:tc>
        <w:tc>
          <w:tcPr>
            <w:tcW w:w="872" w:type="dxa"/>
          </w:tcPr>
          <w:p w14:paraId="30A94798" w14:textId="77777777" w:rsidR="00A00456" w:rsidRPr="00B17E88" w:rsidRDefault="00A00456" w:rsidP="00206E36">
            <w:pPr>
              <w:rPr>
                <w:rFonts w:ascii="Arial" w:hAnsi="Arial" w:cs="Arial"/>
                <w:sz w:val="18"/>
                <w:szCs w:val="20"/>
              </w:rPr>
            </w:pPr>
          </w:p>
        </w:tc>
        <w:tc>
          <w:tcPr>
            <w:tcW w:w="872" w:type="dxa"/>
          </w:tcPr>
          <w:p w14:paraId="692C53DB" w14:textId="77777777" w:rsidR="00A00456" w:rsidRPr="00B17E88" w:rsidRDefault="00A00456" w:rsidP="00206E36">
            <w:pPr>
              <w:rPr>
                <w:rFonts w:ascii="Arial" w:hAnsi="Arial" w:cs="Arial"/>
                <w:sz w:val="18"/>
                <w:szCs w:val="20"/>
              </w:rPr>
            </w:pPr>
          </w:p>
        </w:tc>
        <w:tc>
          <w:tcPr>
            <w:tcW w:w="872" w:type="dxa"/>
          </w:tcPr>
          <w:p w14:paraId="6499D6E4" w14:textId="77777777" w:rsidR="00A00456" w:rsidRPr="00B17E88" w:rsidRDefault="00A00456" w:rsidP="00206E36">
            <w:pPr>
              <w:rPr>
                <w:rFonts w:ascii="Arial" w:hAnsi="Arial" w:cs="Arial"/>
                <w:b/>
                <w:sz w:val="18"/>
                <w:szCs w:val="20"/>
              </w:rPr>
            </w:pPr>
          </w:p>
        </w:tc>
        <w:tc>
          <w:tcPr>
            <w:tcW w:w="1237" w:type="dxa"/>
          </w:tcPr>
          <w:p w14:paraId="7CD5DCF7"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992" w:type="dxa"/>
          </w:tcPr>
          <w:p w14:paraId="338ADE6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0.7382***</w:t>
            </w:r>
          </w:p>
        </w:tc>
        <w:tc>
          <w:tcPr>
            <w:tcW w:w="1559" w:type="dxa"/>
          </w:tcPr>
          <w:p w14:paraId="7182D3D5"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0.3827***</w:t>
            </w:r>
          </w:p>
        </w:tc>
        <w:tc>
          <w:tcPr>
            <w:tcW w:w="1560" w:type="dxa"/>
          </w:tcPr>
          <w:p w14:paraId="430577F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0.0562</w:t>
            </w:r>
          </w:p>
        </w:tc>
        <w:tc>
          <w:tcPr>
            <w:tcW w:w="1134" w:type="dxa"/>
          </w:tcPr>
          <w:p w14:paraId="43D8BDB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-0.0166</w:t>
            </w:r>
          </w:p>
        </w:tc>
        <w:tc>
          <w:tcPr>
            <w:tcW w:w="1559" w:type="dxa"/>
          </w:tcPr>
          <w:p w14:paraId="6CF2CDA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-0.1020</w:t>
            </w:r>
          </w:p>
        </w:tc>
        <w:tc>
          <w:tcPr>
            <w:tcW w:w="1417" w:type="dxa"/>
          </w:tcPr>
          <w:p w14:paraId="39C94887"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0.3679**</w:t>
            </w:r>
          </w:p>
        </w:tc>
      </w:tr>
      <w:tr w:rsidR="00B17E88" w:rsidRPr="00B17E88" w14:paraId="16793699" w14:textId="77777777" w:rsidTr="00206E36">
        <w:trPr>
          <w:trHeight w:val="143"/>
        </w:trPr>
        <w:tc>
          <w:tcPr>
            <w:tcW w:w="1016" w:type="dxa"/>
            <w:vMerge/>
            <w:vAlign w:val="center"/>
          </w:tcPr>
          <w:p w14:paraId="11A42D09" w14:textId="77777777" w:rsidR="00A00456" w:rsidRPr="00B17E88" w:rsidRDefault="00A00456" w:rsidP="00206E36">
            <w:pPr>
              <w:jc w:val="both"/>
              <w:rPr>
                <w:rFonts w:ascii="Arial" w:hAnsi="Arial" w:cs="Arial"/>
                <w:sz w:val="20"/>
              </w:rPr>
            </w:pPr>
          </w:p>
        </w:tc>
        <w:tc>
          <w:tcPr>
            <w:tcW w:w="343" w:type="dxa"/>
            <w:vAlign w:val="center"/>
          </w:tcPr>
          <w:p w14:paraId="62605BDA"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25B0B322" w14:textId="77777777" w:rsidR="00A00456" w:rsidRPr="00B17E88" w:rsidRDefault="00A00456" w:rsidP="00206E36">
            <w:pPr>
              <w:jc w:val="both"/>
              <w:rPr>
                <w:rFonts w:ascii="Arial" w:hAnsi="Arial" w:cs="Arial"/>
                <w:sz w:val="20"/>
              </w:rPr>
            </w:pPr>
          </w:p>
        </w:tc>
        <w:tc>
          <w:tcPr>
            <w:tcW w:w="872" w:type="dxa"/>
          </w:tcPr>
          <w:p w14:paraId="06D4D946" w14:textId="77777777" w:rsidR="00A00456" w:rsidRPr="00B17E88" w:rsidRDefault="00A00456" w:rsidP="00206E36">
            <w:pPr>
              <w:jc w:val="both"/>
              <w:rPr>
                <w:rFonts w:ascii="Arial" w:hAnsi="Arial" w:cs="Arial"/>
                <w:sz w:val="20"/>
              </w:rPr>
            </w:pPr>
          </w:p>
        </w:tc>
        <w:tc>
          <w:tcPr>
            <w:tcW w:w="872" w:type="dxa"/>
          </w:tcPr>
          <w:p w14:paraId="2EA01591" w14:textId="77777777" w:rsidR="00A00456" w:rsidRPr="00B17E88" w:rsidRDefault="00A00456" w:rsidP="00206E36">
            <w:pPr>
              <w:jc w:val="both"/>
              <w:rPr>
                <w:rFonts w:ascii="Arial" w:hAnsi="Arial" w:cs="Arial"/>
                <w:sz w:val="20"/>
              </w:rPr>
            </w:pPr>
          </w:p>
        </w:tc>
        <w:tc>
          <w:tcPr>
            <w:tcW w:w="872" w:type="dxa"/>
          </w:tcPr>
          <w:p w14:paraId="4E682BEC" w14:textId="77777777" w:rsidR="00A00456" w:rsidRPr="00B17E88" w:rsidRDefault="00A00456" w:rsidP="00206E36">
            <w:pPr>
              <w:jc w:val="both"/>
              <w:rPr>
                <w:rFonts w:ascii="Arial" w:hAnsi="Arial" w:cs="Arial"/>
                <w:sz w:val="20"/>
              </w:rPr>
            </w:pPr>
          </w:p>
        </w:tc>
        <w:tc>
          <w:tcPr>
            <w:tcW w:w="1237" w:type="dxa"/>
          </w:tcPr>
          <w:p w14:paraId="0D69EB2F"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992" w:type="dxa"/>
          </w:tcPr>
          <w:p w14:paraId="33701383" w14:textId="77777777" w:rsidR="00A00456" w:rsidRPr="00B17E88" w:rsidRDefault="00A00456" w:rsidP="00206E36">
            <w:pPr>
              <w:jc w:val="both"/>
              <w:rPr>
                <w:rFonts w:ascii="Arial" w:hAnsi="Arial" w:cs="Arial"/>
                <w:sz w:val="20"/>
              </w:rPr>
            </w:pPr>
            <w:r w:rsidRPr="00B17E88">
              <w:rPr>
                <w:rFonts w:ascii="Arial" w:hAnsi="Arial" w:cs="Arial"/>
                <w:sz w:val="20"/>
              </w:rPr>
              <w:t>1.2426**</w:t>
            </w:r>
          </w:p>
        </w:tc>
        <w:tc>
          <w:tcPr>
            <w:tcW w:w="1559" w:type="dxa"/>
          </w:tcPr>
          <w:p w14:paraId="6DA94D39" w14:textId="77777777" w:rsidR="00A00456" w:rsidRPr="00B17E88" w:rsidRDefault="00A00456" w:rsidP="00206E36">
            <w:pPr>
              <w:jc w:val="both"/>
              <w:rPr>
                <w:rFonts w:ascii="Arial" w:hAnsi="Arial" w:cs="Arial"/>
                <w:sz w:val="20"/>
              </w:rPr>
            </w:pPr>
            <w:r w:rsidRPr="00B17E88">
              <w:rPr>
                <w:rFonts w:ascii="Arial" w:hAnsi="Arial" w:cs="Arial"/>
                <w:sz w:val="20"/>
              </w:rPr>
              <w:t>0.3594**</w:t>
            </w:r>
          </w:p>
        </w:tc>
        <w:tc>
          <w:tcPr>
            <w:tcW w:w="1560" w:type="dxa"/>
          </w:tcPr>
          <w:p w14:paraId="13046C3C" w14:textId="77777777" w:rsidR="00A00456" w:rsidRPr="00B17E88" w:rsidRDefault="00A00456" w:rsidP="00206E36">
            <w:pPr>
              <w:jc w:val="both"/>
              <w:rPr>
                <w:rFonts w:ascii="Arial" w:hAnsi="Arial" w:cs="Arial"/>
                <w:sz w:val="20"/>
              </w:rPr>
            </w:pPr>
            <w:r w:rsidRPr="00B17E88">
              <w:rPr>
                <w:rFonts w:ascii="Arial" w:hAnsi="Arial" w:cs="Arial"/>
                <w:sz w:val="20"/>
              </w:rPr>
              <w:t>0.0183</w:t>
            </w:r>
          </w:p>
        </w:tc>
        <w:tc>
          <w:tcPr>
            <w:tcW w:w="1134" w:type="dxa"/>
          </w:tcPr>
          <w:p w14:paraId="2BB8FC43" w14:textId="77777777" w:rsidR="00A00456" w:rsidRPr="00B17E88" w:rsidRDefault="00A00456" w:rsidP="00206E36">
            <w:pPr>
              <w:jc w:val="both"/>
              <w:rPr>
                <w:rFonts w:ascii="Arial" w:hAnsi="Arial" w:cs="Arial"/>
                <w:sz w:val="20"/>
              </w:rPr>
            </w:pPr>
            <w:r w:rsidRPr="00B17E88">
              <w:rPr>
                <w:rFonts w:ascii="Arial" w:hAnsi="Arial" w:cs="Arial"/>
                <w:sz w:val="20"/>
              </w:rPr>
              <w:t>-0.2640*</w:t>
            </w:r>
          </w:p>
        </w:tc>
        <w:tc>
          <w:tcPr>
            <w:tcW w:w="1559" w:type="dxa"/>
          </w:tcPr>
          <w:p w14:paraId="72B24E3C" w14:textId="77777777" w:rsidR="00A00456" w:rsidRPr="00B17E88" w:rsidRDefault="00A00456" w:rsidP="00206E36">
            <w:pPr>
              <w:jc w:val="both"/>
              <w:rPr>
                <w:rFonts w:ascii="Arial" w:hAnsi="Arial" w:cs="Arial"/>
                <w:sz w:val="20"/>
              </w:rPr>
            </w:pPr>
            <w:r w:rsidRPr="00B17E88">
              <w:rPr>
                <w:rFonts w:ascii="Arial" w:hAnsi="Arial" w:cs="Arial"/>
                <w:sz w:val="20"/>
              </w:rPr>
              <w:t>-0.1225</w:t>
            </w:r>
          </w:p>
        </w:tc>
        <w:tc>
          <w:tcPr>
            <w:tcW w:w="1417" w:type="dxa"/>
          </w:tcPr>
          <w:p w14:paraId="3D7040F8" w14:textId="77777777" w:rsidR="00A00456" w:rsidRPr="00B17E88" w:rsidRDefault="00A00456" w:rsidP="00206E36">
            <w:pPr>
              <w:jc w:val="both"/>
              <w:rPr>
                <w:rFonts w:ascii="Arial" w:hAnsi="Arial" w:cs="Arial"/>
                <w:sz w:val="20"/>
              </w:rPr>
            </w:pPr>
            <w:r w:rsidRPr="00B17E88">
              <w:rPr>
                <w:rFonts w:ascii="Arial" w:hAnsi="Arial" w:cs="Arial"/>
                <w:sz w:val="20"/>
              </w:rPr>
              <w:t>0.4782**</w:t>
            </w:r>
          </w:p>
        </w:tc>
      </w:tr>
      <w:tr w:rsidR="00B17E88" w:rsidRPr="00B17E88" w14:paraId="30C27E5F" w14:textId="77777777" w:rsidTr="00206E36">
        <w:trPr>
          <w:trHeight w:val="404"/>
        </w:trPr>
        <w:tc>
          <w:tcPr>
            <w:tcW w:w="1016" w:type="dxa"/>
            <w:vMerge w:val="restart"/>
            <w:vAlign w:val="center"/>
          </w:tcPr>
          <w:p w14:paraId="43305084"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HPKW (g)</w:t>
            </w:r>
          </w:p>
        </w:tc>
        <w:tc>
          <w:tcPr>
            <w:tcW w:w="343" w:type="dxa"/>
            <w:vAlign w:val="center"/>
          </w:tcPr>
          <w:p w14:paraId="2F8DB5FD"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tcPr>
          <w:p w14:paraId="6A8B832C" w14:textId="77777777" w:rsidR="00A00456" w:rsidRPr="00B17E88" w:rsidRDefault="00A00456" w:rsidP="00206E36">
            <w:pPr>
              <w:rPr>
                <w:rFonts w:ascii="Arial" w:hAnsi="Arial" w:cs="Arial"/>
                <w:sz w:val="18"/>
                <w:szCs w:val="20"/>
              </w:rPr>
            </w:pPr>
          </w:p>
        </w:tc>
        <w:tc>
          <w:tcPr>
            <w:tcW w:w="872" w:type="dxa"/>
          </w:tcPr>
          <w:p w14:paraId="05342E24" w14:textId="77777777" w:rsidR="00A00456" w:rsidRPr="00B17E88" w:rsidRDefault="00A00456" w:rsidP="00206E36">
            <w:pPr>
              <w:rPr>
                <w:rFonts w:ascii="Arial" w:hAnsi="Arial" w:cs="Arial"/>
                <w:sz w:val="18"/>
                <w:szCs w:val="20"/>
              </w:rPr>
            </w:pPr>
          </w:p>
        </w:tc>
        <w:tc>
          <w:tcPr>
            <w:tcW w:w="872" w:type="dxa"/>
          </w:tcPr>
          <w:p w14:paraId="3DDAD7EC" w14:textId="77777777" w:rsidR="00A00456" w:rsidRPr="00B17E88" w:rsidRDefault="00A00456" w:rsidP="00206E36">
            <w:pPr>
              <w:rPr>
                <w:rFonts w:ascii="Arial" w:hAnsi="Arial" w:cs="Arial"/>
                <w:sz w:val="18"/>
                <w:szCs w:val="20"/>
              </w:rPr>
            </w:pPr>
          </w:p>
        </w:tc>
        <w:tc>
          <w:tcPr>
            <w:tcW w:w="872" w:type="dxa"/>
          </w:tcPr>
          <w:p w14:paraId="0F9A3F18" w14:textId="77777777" w:rsidR="00A00456" w:rsidRPr="00B17E88" w:rsidRDefault="00A00456" w:rsidP="00206E36">
            <w:pPr>
              <w:rPr>
                <w:rFonts w:ascii="Arial" w:hAnsi="Arial" w:cs="Arial"/>
                <w:sz w:val="18"/>
                <w:szCs w:val="20"/>
              </w:rPr>
            </w:pPr>
          </w:p>
        </w:tc>
        <w:tc>
          <w:tcPr>
            <w:tcW w:w="1237" w:type="dxa"/>
          </w:tcPr>
          <w:p w14:paraId="2B7344B3" w14:textId="77777777" w:rsidR="00A00456" w:rsidRPr="00B17E88" w:rsidRDefault="00A00456" w:rsidP="00206E36">
            <w:pPr>
              <w:rPr>
                <w:rFonts w:ascii="Arial" w:hAnsi="Arial" w:cs="Arial"/>
                <w:sz w:val="18"/>
                <w:szCs w:val="20"/>
              </w:rPr>
            </w:pPr>
          </w:p>
        </w:tc>
        <w:tc>
          <w:tcPr>
            <w:tcW w:w="992" w:type="dxa"/>
          </w:tcPr>
          <w:p w14:paraId="001F5DB9"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559" w:type="dxa"/>
          </w:tcPr>
          <w:p w14:paraId="4E5B3BC0"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0.3480**</w:t>
            </w:r>
          </w:p>
        </w:tc>
        <w:tc>
          <w:tcPr>
            <w:tcW w:w="1560" w:type="dxa"/>
          </w:tcPr>
          <w:p w14:paraId="1D1021C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-0.0883</w:t>
            </w:r>
          </w:p>
        </w:tc>
        <w:tc>
          <w:tcPr>
            <w:tcW w:w="1134" w:type="dxa"/>
          </w:tcPr>
          <w:p w14:paraId="0EEC75CF"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0.6575***</w:t>
            </w:r>
          </w:p>
        </w:tc>
        <w:tc>
          <w:tcPr>
            <w:tcW w:w="1559" w:type="dxa"/>
          </w:tcPr>
          <w:p w14:paraId="2070479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-0.2065</w:t>
            </w:r>
          </w:p>
        </w:tc>
        <w:tc>
          <w:tcPr>
            <w:tcW w:w="1417" w:type="dxa"/>
          </w:tcPr>
          <w:p w14:paraId="0E781B78"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0.2326*</w:t>
            </w:r>
          </w:p>
        </w:tc>
      </w:tr>
      <w:tr w:rsidR="00B17E88" w:rsidRPr="00B17E88" w14:paraId="53143D37" w14:textId="77777777" w:rsidTr="00206E36">
        <w:trPr>
          <w:trHeight w:val="143"/>
        </w:trPr>
        <w:tc>
          <w:tcPr>
            <w:tcW w:w="1016" w:type="dxa"/>
            <w:vMerge/>
            <w:vAlign w:val="center"/>
          </w:tcPr>
          <w:p w14:paraId="3076C9B2" w14:textId="77777777" w:rsidR="00A00456" w:rsidRPr="00B17E88" w:rsidRDefault="00A00456" w:rsidP="00206E36">
            <w:pPr>
              <w:jc w:val="both"/>
              <w:rPr>
                <w:rFonts w:ascii="Arial" w:hAnsi="Arial" w:cs="Arial"/>
                <w:sz w:val="20"/>
              </w:rPr>
            </w:pPr>
          </w:p>
        </w:tc>
        <w:tc>
          <w:tcPr>
            <w:tcW w:w="343" w:type="dxa"/>
            <w:vAlign w:val="center"/>
          </w:tcPr>
          <w:p w14:paraId="58247A91"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tcPr>
          <w:p w14:paraId="0A7F02C4" w14:textId="77777777" w:rsidR="00A00456" w:rsidRPr="00B17E88" w:rsidRDefault="00A00456" w:rsidP="00206E36">
            <w:pPr>
              <w:jc w:val="both"/>
              <w:rPr>
                <w:rFonts w:ascii="Arial" w:hAnsi="Arial" w:cs="Arial"/>
                <w:sz w:val="20"/>
              </w:rPr>
            </w:pPr>
          </w:p>
        </w:tc>
        <w:tc>
          <w:tcPr>
            <w:tcW w:w="872" w:type="dxa"/>
          </w:tcPr>
          <w:p w14:paraId="4599D6DE" w14:textId="77777777" w:rsidR="00A00456" w:rsidRPr="00B17E88" w:rsidRDefault="00A00456" w:rsidP="00206E36">
            <w:pPr>
              <w:jc w:val="both"/>
              <w:rPr>
                <w:rFonts w:ascii="Arial" w:hAnsi="Arial" w:cs="Arial"/>
                <w:sz w:val="20"/>
              </w:rPr>
            </w:pPr>
          </w:p>
        </w:tc>
        <w:tc>
          <w:tcPr>
            <w:tcW w:w="872" w:type="dxa"/>
          </w:tcPr>
          <w:p w14:paraId="39D4EF4C" w14:textId="77777777" w:rsidR="00A00456" w:rsidRPr="00B17E88" w:rsidRDefault="00A00456" w:rsidP="00206E36">
            <w:pPr>
              <w:jc w:val="both"/>
              <w:rPr>
                <w:rFonts w:ascii="Arial" w:hAnsi="Arial" w:cs="Arial"/>
                <w:sz w:val="20"/>
              </w:rPr>
            </w:pPr>
          </w:p>
        </w:tc>
        <w:tc>
          <w:tcPr>
            <w:tcW w:w="872" w:type="dxa"/>
          </w:tcPr>
          <w:p w14:paraId="38ECF89F" w14:textId="77777777" w:rsidR="00A00456" w:rsidRPr="00B17E88" w:rsidRDefault="00A00456" w:rsidP="00206E36">
            <w:pPr>
              <w:jc w:val="both"/>
              <w:rPr>
                <w:rFonts w:ascii="Arial" w:hAnsi="Arial" w:cs="Arial"/>
                <w:sz w:val="20"/>
              </w:rPr>
            </w:pPr>
          </w:p>
        </w:tc>
        <w:tc>
          <w:tcPr>
            <w:tcW w:w="1237" w:type="dxa"/>
          </w:tcPr>
          <w:p w14:paraId="760AC692" w14:textId="77777777" w:rsidR="00A00456" w:rsidRPr="00B17E88" w:rsidRDefault="00A00456" w:rsidP="00206E36">
            <w:pPr>
              <w:jc w:val="both"/>
              <w:rPr>
                <w:rFonts w:ascii="Arial" w:hAnsi="Arial" w:cs="Arial"/>
                <w:sz w:val="20"/>
              </w:rPr>
            </w:pPr>
          </w:p>
        </w:tc>
        <w:tc>
          <w:tcPr>
            <w:tcW w:w="992" w:type="dxa"/>
          </w:tcPr>
          <w:p w14:paraId="1670D4F0"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59" w:type="dxa"/>
          </w:tcPr>
          <w:p w14:paraId="01A5C572" w14:textId="77777777" w:rsidR="00A00456" w:rsidRPr="00B17E88" w:rsidRDefault="00A00456" w:rsidP="00206E36">
            <w:pPr>
              <w:jc w:val="both"/>
              <w:rPr>
                <w:rFonts w:ascii="Arial" w:hAnsi="Arial" w:cs="Arial"/>
                <w:sz w:val="20"/>
              </w:rPr>
            </w:pPr>
            <w:r w:rsidRPr="00B17E88">
              <w:rPr>
                <w:rFonts w:ascii="Arial" w:hAnsi="Arial" w:cs="Arial"/>
                <w:sz w:val="20"/>
              </w:rPr>
              <w:t>0.4919**</w:t>
            </w:r>
          </w:p>
        </w:tc>
        <w:tc>
          <w:tcPr>
            <w:tcW w:w="1560" w:type="dxa"/>
          </w:tcPr>
          <w:p w14:paraId="4F945A1D" w14:textId="77777777" w:rsidR="00A00456" w:rsidRPr="00B17E88" w:rsidRDefault="00A00456" w:rsidP="00206E36">
            <w:pPr>
              <w:jc w:val="both"/>
              <w:rPr>
                <w:rFonts w:ascii="Arial" w:hAnsi="Arial" w:cs="Arial"/>
                <w:sz w:val="20"/>
              </w:rPr>
            </w:pPr>
            <w:r w:rsidRPr="00B17E88">
              <w:rPr>
                <w:rFonts w:ascii="Arial" w:hAnsi="Arial" w:cs="Arial"/>
                <w:sz w:val="20"/>
              </w:rPr>
              <w:t>-0.2966**</w:t>
            </w:r>
          </w:p>
        </w:tc>
        <w:tc>
          <w:tcPr>
            <w:tcW w:w="1134" w:type="dxa"/>
          </w:tcPr>
          <w:p w14:paraId="0951F11E" w14:textId="77777777" w:rsidR="00A00456" w:rsidRPr="00B17E88" w:rsidRDefault="00A00456" w:rsidP="00206E36">
            <w:pPr>
              <w:jc w:val="both"/>
              <w:rPr>
                <w:rFonts w:ascii="Arial" w:hAnsi="Arial" w:cs="Arial"/>
                <w:sz w:val="20"/>
              </w:rPr>
            </w:pPr>
            <w:r w:rsidRPr="00B17E88">
              <w:rPr>
                <w:rFonts w:ascii="Arial" w:hAnsi="Arial" w:cs="Arial"/>
                <w:sz w:val="20"/>
              </w:rPr>
              <w:t>0.4339**</w:t>
            </w:r>
          </w:p>
        </w:tc>
        <w:tc>
          <w:tcPr>
            <w:tcW w:w="1559" w:type="dxa"/>
          </w:tcPr>
          <w:p w14:paraId="279BBE07" w14:textId="77777777" w:rsidR="00A00456" w:rsidRPr="00B17E88" w:rsidRDefault="00A00456" w:rsidP="00206E36">
            <w:pPr>
              <w:jc w:val="both"/>
              <w:rPr>
                <w:rFonts w:ascii="Arial" w:hAnsi="Arial" w:cs="Arial"/>
                <w:sz w:val="20"/>
              </w:rPr>
            </w:pPr>
            <w:r w:rsidRPr="00B17E88">
              <w:rPr>
                <w:rFonts w:ascii="Arial" w:hAnsi="Arial" w:cs="Arial"/>
                <w:sz w:val="20"/>
              </w:rPr>
              <w:t>-0.1704</w:t>
            </w:r>
          </w:p>
        </w:tc>
        <w:tc>
          <w:tcPr>
            <w:tcW w:w="1417" w:type="dxa"/>
          </w:tcPr>
          <w:p w14:paraId="1CD5D9E1" w14:textId="77777777" w:rsidR="00A00456" w:rsidRPr="00B17E88" w:rsidRDefault="00A00456" w:rsidP="00206E36">
            <w:pPr>
              <w:jc w:val="both"/>
              <w:rPr>
                <w:rFonts w:ascii="Arial" w:hAnsi="Arial" w:cs="Arial"/>
                <w:sz w:val="20"/>
              </w:rPr>
            </w:pPr>
            <w:r w:rsidRPr="00B17E88">
              <w:rPr>
                <w:rFonts w:ascii="Arial" w:hAnsi="Arial" w:cs="Arial"/>
                <w:sz w:val="20"/>
              </w:rPr>
              <w:t>0.7392**</w:t>
            </w:r>
          </w:p>
        </w:tc>
      </w:tr>
      <w:tr w:rsidR="00B17E88" w:rsidRPr="00B17E88" w14:paraId="0E402EDE" w14:textId="77777777" w:rsidTr="00206E36">
        <w:trPr>
          <w:trHeight w:val="404"/>
        </w:trPr>
        <w:tc>
          <w:tcPr>
            <w:tcW w:w="1016" w:type="dxa"/>
            <w:vMerge w:val="restart"/>
            <w:vAlign w:val="center"/>
          </w:tcPr>
          <w:p w14:paraId="4A7D54D3"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HKW (g)</w:t>
            </w:r>
          </w:p>
        </w:tc>
        <w:tc>
          <w:tcPr>
            <w:tcW w:w="343" w:type="dxa"/>
            <w:vAlign w:val="center"/>
          </w:tcPr>
          <w:p w14:paraId="452C076E"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tcPr>
          <w:p w14:paraId="4525EC90" w14:textId="77777777" w:rsidR="00A00456" w:rsidRPr="00B17E88" w:rsidRDefault="00A00456" w:rsidP="00206E36">
            <w:pPr>
              <w:rPr>
                <w:rFonts w:ascii="Arial" w:hAnsi="Arial" w:cs="Arial"/>
                <w:sz w:val="18"/>
                <w:szCs w:val="20"/>
              </w:rPr>
            </w:pPr>
          </w:p>
        </w:tc>
        <w:tc>
          <w:tcPr>
            <w:tcW w:w="872" w:type="dxa"/>
          </w:tcPr>
          <w:p w14:paraId="5AF135D7" w14:textId="77777777" w:rsidR="00A00456" w:rsidRPr="00B17E88" w:rsidRDefault="00A00456" w:rsidP="00206E36">
            <w:pPr>
              <w:rPr>
                <w:rFonts w:ascii="Arial" w:hAnsi="Arial" w:cs="Arial"/>
                <w:sz w:val="18"/>
                <w:szCs w:val="20"/>
              </w:rPr>
            </w:pPr>
          </w:p>
        </w:tc>
        <w:tc>
          <w:tcPr>
            <w:tcW w:w="872" w:type="dxa"/>
          </w:tcPr>
          <w:p w14:paraId="72AB57AA" w14:textId="77777777" w:rsidR="00A00456" w:rsidRPr="00B17E88" w:rsidRDefault="00A00456" w:rsidP="00206E36">
            <w:pPr>
              <w:rPr>
                <w:rFonts w:ascii="Arial" w:hAnsi="Arial" w:cs="Arial"/>
                <w:sz w:val="18"/>
                <w:szCs w:val="20"/>
              </w:rPr>
            </w:pPr>
          </w:p>
        </w:tc>
        <w:tc>
          <w:tcPr>
            <w:tcW w:w="872" w:type="dxa"/>
          </w:tcPr>
          <w:p w14:paraId="324EF771" w14:textId="77777777" w:rsidR="00A00456" w:rsidRPr="00B17E88" w:rsidRDefault="00A00456" w:rsidP="00206E36">
            <w:pPr>
              <w:rPr>
                <w:rFonts w:ascii="Arial" w:hAnsi="Arial" w:cs="Arial"/>
                <w:sz w:val="18"/>
                <w:szCs w:val="20"/>
              </w:rPr>
            </w:pPr>
          </w:p>
        </w:tc>
        <w:tc>
          <w:tcPr>
            <w:tcW w:w="1237" w:type="dxa"/>
          </w:tcPr>
          <w:p w14:paraId="1A776612" w14:textId="77777777" w:rsidR="00A00456" w:rsidRPr="00B17E88" w:rsidRDefault="00A00456" w:rsidP="00206E36">
            <w:pPr>
              <w:rPr>
                <w:rFonts w:ascii="Arial" w:hAnsi="Arial" w:cs="Arial"/>
                <w:sz w:val="18"/>
                <w:szCs w:val="20"/>
              </w:rPr>
            </w:pPr>
          </w:p>
        </w:tc>
        <w:tc>
          <w:tcPr>
            <w:tcW w:w="992" w:type="dxa"/>
          </w:tcPr>
          <w:p w14:paraId="719386F8" w14:textId="77777777" w:rsidR="00A00456" w:rsidRPr="00B17E88" w:rsidRDefault="00A00456" w:rsidP="00206E36">
            <w:pPr>
              <w:rPr>
                <w:rFonts w:ascii="Arial" w:hAnsi="Arial" w:cs="Arial"/>
                <w:sz w:val="18"/>
                <w:szCs w:val="20"/>
              </w:rPr>
            </w:pPr>
          </w:p>
        </w:tc>
        <w:tc>
          <w:tcPr>
            <w:tcW w:w="1559" w:type="dxa"/>
          </w:tcPr>
          <w:p w14:paraId="43ADCE68"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560" w:type="dxa"/>
          </w:tcPr>
          <w:p w14:paraId="7DD43E6C"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0.1027</w:t>
            </w:r>
          </w:p>
        </w:tc>
        <w:tc>
          <w:tcPr>
            <w:tcW w:w="1134" w:type="dxa"/>
          </w:tcPr>
          <w:p w14:paraId="526BC2D9"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0.0864</w:t>
            </w:r>
          </w:p>
        </w:tc>
        <w:tc>
          <w:tcPr>
            <w:tcW w:w="1559" w:type="dxa"/>
          </w:tcPr>
          <w:p w14:paraId="0B1EE45D"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-0.2723*</w:t>
            </w:r>
          </w:p>
        </w:tc>
        <w:tc>
          <w:tcPr>
            <w:tcW w:w="1417" w:type="dxa"/>
          </w:tcPr>
          <w:p w14:paraId="3B2B7BFB"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0.4956**</w:t>
            </w:r>
          </w:p>
        </w:tc>
      </w:tr>
      <w:tr w:rsidR="00B17E88" w:rsidRPr="00B17E88" w14:paraId="3429EE6C" w14:textId="77777777" w:rsidTr="00206E36">
        <w:trPr>
          <w:trHeight w:val="340"/>
        </w:trPr>
        <w:tc>
          <w:tcPr>
            <w:tcW w:w="1016" w:type="dxa"/>
            <w:vMerge/>
            <w:vAlign w:val="center"/>
          </w:tcPr>
          <w:p w14:paraId="4F52B697" w14:textId="77777777" w:rsidR="00A00456" w:rsidRPr="00B17E88" w:rsidRDefault="00A00456" w:rsidP="00206E36">
            <w:pPr>
              <w:jc w:val="both"/>
              <w:rPr>
                <w:rFonts w:ascii="Arial" w:hAnsi="Arial" w:cs="Arial"/>
                <w:sz w:val="20"/>
              </w:rPr>
            </w:pPr>
          </w:p>
        </w:tc>
        <w:tc>
          <w:tcPr>
            <w:tcW w:w="343" w:type="dxa"/>
            <w:vAlign w:val="center"/>
          </w:tcPr>
          <w:p w14:paraId="3333A4AF"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5F41A1A4" w14:textId="77777777" w:rsidR="00A00456" w:rsidRPr="00B17E88" w:rsidRDefault="00A00456" w:rsidP="00206E36">
            <w:pPr>
              <w:jc w:val="both"/>
              <w:rPr>
                <w:rFonts w:ascii="Arial" w:hAnsi="Arial" w:cs="Arial"/>
                <w:sz w:val="20"/>
              </w:rPr>
            </w:pPr>
          </w:p>
        </w:tc>
        <w:tc>
          <w:tcPr>
            <w:tcW w:w="872" w:type="dxa"/>
            <w:vAlign w:val="center"/>
          </w:tcPr>
          <w:p w14:paraId="73E30923" w14:textId="77777777" w:rsidR="00A00456" w:rsidRPr="00B17E88" w:rsidRDefault="00A00456" w:rsidP="00206E36">
            <w:pPr>
              <w:jc w:val="both"/>
              <w:rPr>
                <w:rFonts w:ascii="Arial" w:hAnsi="Arial" w:cs="Arial"/>
                <w:sz w:val="20"/>
              </w:rPr>
            </w:pPr>
          </w:p>
        </w:tc>
        <w:tc>
          <w:tcPr>
            <w:tcW w:w="872" w:type="dxa"/>
            <w:vAlign w:val="center"/>
          </w:tcPr>
          <w:p w14:paraId="67E26784" w14:textId="77777777" w:rsidR="00A00456" w:rsidRPr="00B17E88" w:rsidRDefault="00A00456" w:rsidP="00206E36">
            <w:pPr>
              <w:jc w:val="both"/>
              <w:rPr>
                <w:rFonts w:ascii="Arial" w:hAnsi="Arial" w:cs="Arial"/>
                <w:sz w:val="20"/>
              </w:rPr>
            </w:pPr>
          </w:p>
        </w:tc>
        <w:tc>
          <w:tcPr>
            <w:tcW w:w="872" w:type="dxa"/>
            <w:vAlign w:val="center"/>
          </w:tcPr>
          <w:p w14:paraId="73AA310E" w14:textId="77777777" w:rsidR="00A00456" w:rsidRPr="00B17E88" w:rsidRDefault="00A00456" w:rsidP="00206E36">
            <w:pPr>
              <w:jc w:val="both"/>
              <w:rPr>
                <w:rFonts w:ascii="Arial" w:hAnsi="Arial" w:cs="Arial"/>
                <w:sz w:val="20"/>
              </w:rPr>
            </w:pPr>
          </w:p>
        </w:tc>
        <w:tc>
          <w:tcPr>
            <w:tcW w:w="1237" w:type="dxa"/>
            <w:vAlign w:val="center"/>
          </w:tcPr>
          <w:p w14:paraId="6328DAD3" w14:textId="77777777" w:rsidR="00A00456" w:rsidRPr="00B17E88" w:rsidRDefault="00A00456" w:rsidP="00206E36">
            <w:pPr>
              <w:jc w:val="both"/>
              <w:rPr>
                <w:rFonts w:ascii="Arial" w:hAnsi="Arial" w:cs="Arial"/>
                <w:sz w:val="20"/>
              </w:rPr>
            </w:pPr>
          </w:p>
        </w:tc>
        <w:tc>
          <w:tcPr>
            <w:tcW w:w="992" w:type="dxa"/>
            <w:vAlign w:val="center"/>
          </w:tcPr>
          <w:p w14:paraId="315FAA7E" w14:textId="77777777" w:rsidR="00A00456" w:rsidRPr="00B17E88" w:rsidRDefault="00A00456" w:rsidP="00206E36">
            <w:pPr>
              <w:jc w:val="both"/>
              <w:rPr>
                <w:rFonts w:ascii="Arial" w:hAnsi="Arial" w:cs="Arial"/>
                <w:sz w:val="20"/>
              </w:rPr>
            </w:pPr>
          </w:p>
        </w:tc>
        <w:tc>
          <w:tcPr>
            <w:tcW w:w="1559" w:type="dxa"/>
          </w:tcPr>
          <w:p w14:paraId="3E1C7572"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60" w:type="dxa"/>
          </w:tcPr>
          <w:p w14:paraId="64D26FCD" w14:textId="77777777" w:rsidR="00A00456" w:rsidRPr="00B17E88" w:rsidRDefault="00A00456" w:rsidP="00206E36">
            <w:pPr>
              <w:jc w:val="both"/>
              <w:rPr>
                <w:rFonts w:ascii="Arial" w:hAnsi="Arial" w:cs="Arial"/>
                <w:sz w:val="20"/>
              </w:rPr>
            </w:pPr>
            <w:r w:rsidRPr="00B17E88">
              <w:rPr>
                <w:rFonts w:ascii="Arial" w:hAnsi="Arial" w:cs="Arial"/>
                <w:sz w:val="20"/>
              </w:rPr>
              <w:t>-0.3953**</w:t>
            </w:r>
          </w:p>
        </w:tc>
        <w:tc>
          <w:tcPr>
            <w:tcW w:w="1134" w:type="dxa"/>
          </w:tcPr>
          <w:p w14:paraId="7818000F" w14:textId="77777777" w:rsidR="00A00456" w:rsidRPr="00B17E88" w:rsidRDefault="00A00456" w:rsidP="00206E36">
            <w:pPr>
              <w:jc w:val="both"/>
              <w:rPr>
                <w:rFonts w:ascii="Arial" w:hAnsi="Arial" w:cs="Arial"/>
                <w:sz w:val="20"/>
              </w:rPr>
            </w:pPr>
            <w:r w:rsidRPr="00B17E88">
              <w:rPr>
                <w:rFonts w:ascii="Arial" w:hAnsi="Arial" w:cs="Arial"/>
                <w:sz w:val="20"/>
              </w:rPr>
              <w:t>-0.1708</w:t>
            </w:r>
          </w:p>
        </w:tc>
        <w:tc>
          <w:tcPr>
            <w:tcW w:w="1559" w:type="dxa"/>
          </w:tcPr>
          <w:p w14:paraId="4BC73191" w14:textId="77777777" w:rsidR="00A00456" w:rsidRPr="00B17E88" w:rsidRDefault="00A00456" w:rsidP="00206E36">
            <w:pPr>
              <w:jc w:val="both"/>
              <w:rPr>
                <w:rFonts w:ascii="Arial" w:hAnsi="Arial" w:cs="Arial"/>
                <w:sz w:val="20"/>
              </w:rPr>
            </w:pPr>
            <w:r w:rsidRPr="00B17E88">
              <w:rPr>
                <w:rFonts w:ascii="Arial" w:hAnsi="Arial" w:cs="Arial"/>
                <w:sz w:val="20"/>
              </w:rPr>
              <w:t>-0.4150**</w:t>
            </w:r>
          </w:p>
        </w:tc>
        <w:tc>
          <w:tcPr>
            <w:tcW w:w="1417" w:type="dxa"/>
          </w:tcPr>
          <w:p w14:paraId="33C553BB" w14:textId="77777777" w:rsidR="00A00456" w:rsidRPr="00B17E88" w:rsidRDefault="00A00456" w:rsidP="00206E36">
            <w:pPr>
              <w:jc w:val="both"/>
              <w:rPr>
                <w:rFonts w:ascii="Arial" w:hAnsi="Arial" w:cs="Arial"/>
                <w:sz w:val="20"/>
              </w:rPr>
            </w:pPr>
            <w:r w:rsidRPr="00B17E88">
              <w:rPr>
                <w:rFonts w:ascii="Arial" w:hAnsi="Arial" w:cs="Arial"/>
                <w:sz w:val="20"/>
              </w:rPr>
              <w:t>0.8444**</w:t>
            </w:r>
          </w:p>
        </w:tc>
      </w:tr>
      <w:tr w:rsidR="00B17E88" w:rsidRPr="00B17E88" w14:paraId="7299E6C1" w14:textId="77777777" w:rsidTr="00206E36">
        <w:trPr>
          <w:trHeight w:val="404"/>
        </w:trPr>
        <w:tc>
          <w:tcPr>
            <w:tcW w:w="1016" w:type="dxa"/>
            <w:vMerge w:val="restart"/>
            <w:vAlign w:val="center"/>
          </w:tcPr>
          <w:p w14:paraId="47AC75A2"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SMK %</w:t>
            </w:r>
          </w:p>
        </w:tc>
        <w:tc>
          <w:tcPr>
            <w:tcW w:w="343" w:type="dxa"/>
            <w:vAlign w:val="center"/>
          </w:tcPr>
          <w:p w14:paraId="3E299DDF"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5D9A3B91" w14:textId="77777777" w:rsidR="00A00456" w:rsidRPr="00B17E88" w:rsidRDefault="00A00456" w:rsidP="00206E36">
            <w:pPr>
              <w:rPr>
                <w:rFonts w:ascii="Arial" w:hAnsi="Arial" w:cs="Arial"/>
                <w:sz w:val="18"/>
                <w:szCs w:val="20"/>
              </w:rPr>
            </w:pPr>
          </w:p>
        </w:tc>
        <w:tc>
          <w:tcPr>
            <w:tcW w:w="872" w:type="dxa"/>
            <w:vAlign w:val="center"/>
          </w:tcPr>
          <w:p w14:paraId="00EC156D" w14:textId="77777777" w:rsidR="00A00456" w:rsidRPr="00B17E88" w:rsidRDefault="00A00456" w:rsidP="00206E36">
            <w:pPr>
              <w:rPr>
                <w:rFonts w:ascii="Arial" w:hAnsi="Arial" w:cs="Arial"/>
                <w:sz w:val="18"/>
                <w:szCs w:val="20"/>
              </w:rPr>
            </w:pPr>
          </w:p>
        </w:tc>
        <w:tc>
          <w:tcPr>
            <w:tcW w:w="872" w:type="dxa"/>
            <w:vAlign w:val="center"/>
          </w:tcPr>
          <w:p w14:paraId="7BFEB1B6" w14:textId="77777777" w:rsidR="00A00456" w:rsidRPr="00B17E88" w:rsidRDefault="00A00456" w:rsidP="00206E36">
            <w:pPr>
              <w:rPr>
                <w:rFonts w:ascii="Arial" w:hAnsi="Arial" w:cs="Arial"/>
                <w:sz w:val="18"/>
                <w:szCs w:val="20"/>
              </w:rPr>
            </w:pPr>
          </w:p>
        </w:tc>
        <w:tc>
          <w:tcPr>
            <w:tcW w:w="872" w:type="dxa"/>
            <w:vAlign w:val="center"/>
          </w:tcPr>
          <w:p w14:paraId="74F49F62" w14:textId="77777777" w:rsidR="00A00456" w:rsidRPr="00B17E88" w:rsidRDefault="00A00456" w:rsidP="00206E36">
            <w:pPr>
              <w:rPr>
                <w:rFonts w:ascii="Arial" w:hAnsi="Arial" w:cs="Arial"/>
                <w:sz w:val="18"/>
                <w:szCs w:val="20"/>
              </w:rPr>
            </w:pPr>
          </w:p>
        </w:tc>
        <w:tc>
          <w:tcPr>
            <w:tcW w:w="1237" w:type="dxa"/>
            <w:vAlign w:val="center"/>
          </w:tcPr>
          <w:p w14:paraId="6793592D" w14:textId="77777777" w:rsidR="00A00456" w:rsidRPr="00B17E88" w:rsidRDefault="00A00456" w:rsidP="00206E36">
            <w:pPr>
              <w:rPr>
                <w:rFonts w:ascii="Arial" w:hAnsi="Arial" w:cs="Arial"/>
                <w:sz w:val="18"/>
                <w:szCs w:val="20"/>
              </w:rPr>
            </w:pPr>
          </w:p>
        </w:tc>
        <w:tc>
          <w:tcPr>
            <w:tcW w:w="992" w:type="dxa"/>
            <w:vAlign w:val="center"/>
          </w:tcPr>
          <w:p w14:paraId="1AD106D1" w14:textId="77777777" w:rsidR="00A00456" w:rsidRPr="00B17E88" w:rsidRDefault="00A00456" w:rsidP="00206E36">
            <w:pPr>
              <w:rPr>
                <w:rFonts w:ascii="Arial" w:hAnsi="Arial" w:cs="Arial"/>
                <w:sz w:val="18"/>
                <w:szCs w:val="20"/>
              </w:rPr>
            </w:pPr>
          </w:p>
        </w:tc>
        <w:tc>
          <w:tcPr>
            <w:tcW w:w="1559" w:type="dxa"/>
          </w:tcPr>
          <w:p w14:paraId="5FFF2FE1" w14:textId="77777777" w:rsidR="00A00456" w:rsidRPr="00B17E88" w:rsidRDefault="00A00456" w:rsidP="00206E36">
            <w:pPr>
              <w:rPr>
                <w:rFonts w:ascii="Arial" w:hAnsi="Arial" w:cs="Arial"/>
                <w:sz w:val="18"/>
                <w:szCs w:val="20"/>
              </w:rPr>
            </w:pPr>
          </w:p>
        </w:tc>
        <w:tc>
          <w:tcPr>
            <w:tcW w:w="1560" w:type="dxa"/>
          </w:tcPr>
          <w:p w14:paraId="5BDCAE2B" w14:textId="77777777" w:rsidR="00A00456" w:rsidRPr="00B17E88" w:rsidRDefault="00A00456" w:rsidP="00206E36">
            <w:pPr>
              <w:pStyle w:val="Style8"/>
              <w:widowControl/>
              <w:rPr>
                <w:rStyle w:val="FontStyle142"/>
                <w:rFonts w:ascii="Arial" w:hAnsi="Arial" w:cs="Arial"/>
                <w:b/>
                <w:sz w:val="18"/>
                <w:szCs w:val="20"/>
              </w:rPr>
            </w:pPr>
            <w:r w:rsidRPr="00B17E88">
              <w:rPr>
                <w:rStyle w:val="FontStyle142"/>
                <w:rFonts w:ascii="Arial" w:hAnsi="Arial" w:cs="Arial"/>
                <w:b/>
                <w:sz w:val="18"/>
                <w:szCs w:val="20"/>
              </w:rPr>
              <w:t>1.0000</w:t>
            </w:r>
          </w:p>
        </w:tc>
        <w:tc>
          <w:tcPr>
            <w:tcW w:w="1134" w:type="dxa"/>
          </w:tcPr>
          <w:p w14:paraId="3C1282E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-0.2007</w:t>
            </w:r>
          </w:p>
        </w:tc>
        <w:tc>
          <w:tcPr>
            <w:tcW w:w="1559" w:type="dxa"/>
          </w:tcPr>
          <w:p w14:paraId="2D33FB15"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-0.1963</w:t>
            </w:r>
          </w:p>
        </w:tc>
        <w:tc>
          <w:tcPr>
            <w:tcW w:w="1417" w:type="dxa"/>
          </w:tcPr>
          <w:p w14:paraId="3E342C72"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0.2898*</w:t>
            </w:r>
          </w:p>
        </w:tc>
      </w:tr>
      <w:tr w:rsidR="00B17E88" w:rsidRPr="00B17E88" w14:paraId="2EE660D1" w14:textId="77777777" w:rsidTr="00206E36">
        <w:trPr>
          <w:trHeight w:val="143"/>
        </w:trPr>
        <w:tc>
          <w:tcPr>
            <w:tcW w:w="1016" w:type="dxa"/>
            <w:vMerge/>
            <w:vAlign w:val="center"/>
          </w:tcPr>
          <w:p w14:paraId="1536760C" w14:textId="77777777" w:rsidR="00A00456" w:rsidRPr="00B17E88" w:rsidRDefault="00A00456" w:rsidP="00206E36">
            <w:pPr>
              <w:jc w:val="both"/>
              <w:rPr>
                <w:rFonts w:ascii="Arial" w:hAnsi="Arial" w:cs="Arial"/>
                <w:sz w:val="20"/>
              </w:rPr>
            </w:pPr>
          </w:p>
        </w:tc>
        <w:tc>
          <w:tcPr>
            <w:tcW w:w="343" w:type="dxa"/>
            <w:vAlign w:val="center"/>
          </w:tcPr>
          <w:p w14:paraId="655B6E9E"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7FAF8F71" w14:textId="77777777" w:rsidR="00A00456" w:rsidRPr="00B17E88" w:rsidRDefault="00A00456" w:rsidP="00206E36">
            <w:pPr>
              <w:jc w:val="both"/>
              <w:rPr>
                <w:rFonts w:ascii="Arial" w:hAnsi="Arial" w:cs="Arial"/>
                <w:sz w:val="20"/>
              </w:rPr>
            </w:pPr>
          </w:p>
        </w:tc>
        <w:tc>
          <w:tcPr>
            <w:tcW w:w="872" w:type="dxa"/>
            <w:vAlign w:val="center"/>
          </w:tcPr>
          <w:p w14:paraId="0D1EDF69" w14:textId="77777777" w:rsidR="00A00456" w:rsidRPr="00B17E88" w:rsidRDefault="00A00456" w:rsidP="00206E36">
            <w:pPr>
              <w:jc w:val="both"/>
              <w:rPr>
                <w:rFonts w:ascii="Arial" w:hAnsi="Arial" w:cs="Arial"/>
                <w:sz w:val="20"/>
              </w:rPr>
            </w:pPr>
          </w:p>
        </w:tc>
        <w:tc>
          <w:tcPr>
            <w:tcW w:w="872" w:type="dxa"/>
            <w:vAlign w:val="center"/>
          </w:tcPr>
          <w:p w14:paraId="746D6E46" w14:textId="77777777" w:rsidR="00A00456" w:rsidRPr="00B17E88" w:rsidRDefault="00A00456" w:rsidP="00206E36">
            <w:pPr>
              <w:jc w:val="both"/>
              <w:rPr>
                <w:rFonts w:ascii="Arial" w:hAnsi="Arial" w:cs="Arial"/>
                <w:sz w:val="20"/>
              </w:rPr>
            </w:pPr>
          </w:p>
        </w:tc>
        <w:tc>
          <w:tcPr>
            <w:tcW w:w="872" w:type="dxa"/>
            <w:vAlign w:val="center"/>
          </w:tcPr>
          <w:p w14:paraId="252C56F0" w14:textId="77777777" w:rsidR="00A00456" w:rsidRPr="00B17E88" w:rsidRDefault="00A00456" w:rsidP="00206E36">
            <w:pPr>
              <w:jc w:val="both"/>
              <w:rPr>
                <w:rFonts w:ascii="Arial" w:hAnsi="Arial" w:cs="Arial"/>
                <w:sz w:val="20"/>
              </w:rPr>
            </w:pPr>
          </w:p>
        </w:tc>
        <w:tc>
          <w:tcPr>
            <w:tcW w:w="1237" w:type="dxa"/>
            <w:vAlign w:val="center"/>
          </w:tcPr>
          <w:p w14:paraId="310FF10E" w14:textId="77777777" w:rsidR="00A00456" w:rsidRPr="00B17E88" w:rsidRDefault="00A00456" w:rsidP="00206E36">
            <w:pPr>
              <w:jc w:val="both"/>
              <w:rPr>
                <w:rFonts w:ascii="Arial" w:hAnsi="Arial" w:cs="Arial"/>
                <w:sz w:val="20"/>
              </w:rPr>
            </w:pPr>
          </w:p>
        </w:tc>
        <w:tc>
          <w:tcPr>
            <w:tcW w:w="992" w:type="dxa"/>
            <w:vAlign w:val="center"/>
          </w:tcPr>
          <w:p w14:paraId="4B9F84F2" w14:textId="77777777" w:rsidR="00A00456" w:rsidRPr="00B17E88" w:rsidRDefault="00A00456" w:rsidP="00206E36">
            <w:pPr>
              <w:jc w:val="both"/>
              <w:rPr>
                <w:rFonts w:ascii="Arial" w:hAnsi="Arial" w:cs="Arial"/>
                <w:sz w:val="20"/>
              </w:rPr>
            </w:pPr>
          </w:p>
        </w:tc>
        <w:tc>
          <w:tcPr>
            <w:tcW w:w="1559" w:type="dxa"/>
          </w:tcPr>
          <w:p w14:paraId="41BC101B" w14:textId="77777777" w:rsidR="00A00456" w:rsidRPr="00B17E88" w:rsidRDefault="00A00456" w:rsidP="00206E36">
            <w:pPr>
              <w:jc w:val="both"/>
              <w:rPr>
                <w:rFonts w:ascii="Arial" w:hAnsi="Arial" w:cs="Arial"/>
                <w:sz w:val="20"/>
              </w:rPr>
            </w:pPr>
          </w:p>
        </w:tc>
        <w:tc>
          <w:tcPr>
            <w:tcW w:w="1560" w:type="dxa"/>
          </w:tcPr>
          <w:p w14:paraId="66C2ADA1"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134" w:type="dxa"/>
          </w:tcPr>
          <w:p w14:paraId="558BE0D0" w14:textId="77777777" w:rsidR="00A00456" w:rsidRPr="00B17E88" w:rsidRDefault="00A00456" w:rsidP="00206E36">
            <w:pPr>
              <w:jc w:val="both"/>
              <w:rPr>
                <w:rFonts w:ascii="Arial" w:hAnsi="Arial" w:cs="Arial"/>
                <w:sz w:val="20"/>
              </w:rPr>
            </w:pPr>
            <w:r w:rsidRPr="00B17E88">
              <w:rPr>
                <w:rFonts w:ascii="Arial" w:hAnsi="Arial" w:cs="Arial"/>
                <w:sz w:val="20"/>
              </w:rPr>
              <w:t>0.4556**</w:t>
            </w:r>
          </w:p>
        </w:tc>
        <w:tc>
          <w:tcPr>
            <w:tcW w:w="1559" w:type="dxa"/>
          </w:tcPr>
          <w:p w14:paraId="723C77E8" w14:textId="77777777" w:rsidR="00A00456" w:rsidRPr="00B17E88" w:rsidRDefault="00A00456" w:rsidP="00206E36">
            <w:pPr>
              <w:jc w:val="both"/>
              <w:rPr>
                <w:rFonts w:ascii="Arial" w:hAnsi="Arial" w:cs="Arial"/>
                <w:sz w:val="20"/>
              </w:rPr>
            </w:pPr>
            <w:r w:rsidRPr="00B17E88">
              <w:rPr>
                <w:rFonts w:ascii="Arial" w:hAnsi="Arial" w:cs="Arial"/>
                <w:sz w:val="20"/>
              </w:rPr>
              <w:t>0.3992**</w:t>
            </w:r>
          </w:p>
        </w:tc>
        <w:tc>
          <w:tcPr>
            <w:tcW w:w="1417" w:type="dxa"/>
          </w:tcPr>
          <w:p w14:paraId="14D0F226" w14:textId="77777777" w:rsidR="00A00456" w:rsidRPr="00B17E88" w:rsidRDefault="00A00456" w:rsidP="00206E36">
            <w:pPr>
              <w:jc w:val="both"/>
              <w:rPr>
                <w:rFonts w:ascii="Arial" w:hAnsi="Arial" w:cs="Arial"/>
                <w:sz w:val="20"/>
              </w:rPr>
            </w:pPr>
            <w:r w:rsidRPr="00B17E88">
              <w:rPr>
                <w:rFonts w:ascii="Arial" w:hAnsi="Arial" w:cs="Arial"/>
                <w:sz w:val="20"/>
              </w:rPr>
              <w:t>-0.2302*</w:t>
            </w:r>
          </w:p>
        </w:tc>
      </w:tr>
      <w:tr w:rsidR="00B17E88" w:rsidRPr="00B17E88" w14:paraId="048B0ABD" w14:textId="77777777" w:rsidTr="00206E36">
        <w:trPr>
          <w:trHeight w:val="613"/>
        </w:trPr>
        <w:tc>
          <w:tcPr>
            <w:tcW w:w="1016" w:type="dxa"/>
            <w:vMerge w:val="restart"/>
            <w:vAlign w:val="center"/>
          </w:tcPr>
          <w:p w14:paraId="571CF091"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Shelling %</w:t>
            </w:r>
          </w:p>
        </w:tc>
        <w:tc>
          <w:tcPr>
            <w:tcW w:w="343" w:type="dxa"/>
            <w:vAlign w:val="center"/>
          </w:tcPr>
          <w:p w14:paraId="0C45BED3"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6AB65774" w14:textId="77777777" w:rsidR="00A00456" w:rsidRPr="00B17E88" w:rsidRDefault="00A00456" w:rsidP="00206E36">
            <w:pPr>
              <w:rPr>
                <w:rFonts w:ascii="Arial" w:hAnsi="Arial" w:cs="Arial"/>
                <w:sz w:val="18"/>
                <w:szCs w:val="20"/>
              </w:rPr>
            </w:pPr>
          </w:p>
        </w:tc>
        <w:tc>
          <w:tcPr>
            <w:tcW w:w="872" w:type="dxa"/>
            <w:vAlign w:val="center"/>
          </w:tcPr>
          <w:p w14:paraId="7045DCD2" w14:textId="77777777" w:rsidR="00A00456" w:rsidRPr="00B17E88" w:rsidRDefault="00A00456" w:rsidP="00206E36">
            <w:pPr>
              <w:rPr>
                <w:rFonts w:ascii="Arial" w:hAnsi="Arial" w:cs="Arial"/>
                <w:sz w:val="18"/>
                <w:szCs w:val="20"/>
              </w:rPr>
            </w:pPr>
          </w:p>
        </w:tc>
        <w:tc>
          <w:tcPr>
            <w:tcW w:w="872" w:type="dxa"/>
            <w:vAlign w:val="center"/>
          </w:tcPr>
          <w:p w14:paraId="433562C5" w14:textId="77777777" w:rsidR="00A00456" w:rsidRPr="00B17E88" w:rsidRDefault="00A00456" w:rsidP="00206E36">
            <w:pPr>
              <w:rPr>
                <w:rFonts w:ascii="Arial" w:hAnsi="Arial" w:cs="Arial"/>
                <w:sz w:val="18"/>
                <w:szCs w:val="20"/>
              </w:rPr>
            </w:pPr>
          </w:p>
        </w:tc>
        <w:tc>
          <w:tcPr>
            <w:tcW w:w="872" w:type="dxa"/>
            <w:vAlign w:val="center"/>
          </w:tcPr>
          <w:p w14:paraId="721AEA6B" w14:textId="77777777" w:rsidR="00A00456" w:rsidRPr="00B17E88" w:rsidRDefault="00A00456" w:rsidP="00206E36">
            <w:pPr>
              <w:rPr>
                <w:rFonts w:ascii="Arial" w:hAnsi="Arial" w:cs="Arial"/>
                <w:sz w:val="18"/>
                <w:szCs w:val="20"/>
              </w:rPr>
            </w:pPr>
          </w:p>
        </w:tc>
        <w:tc>
          <w:tcPr>
            <w:tcW w:w="1237" w:type="dxa"/>
            <w:vAlign w:val="center"/>
          </w:tcPr>
          <w:p w14:paraId="0D9FF652" w14:textId="77777777" w:rsidR="00A00456" w:rsidRPr="00B17E88" w:rsidRDefault="00A00456" w:rsidP="00206E36">
            <w:pPr>
              <w:rPr>
                <w:rFonts w:ascii="Arial" w:hAnsi="Arial" w:cs="Arial"/>
                <w:sz w:val="18"/>
                <w:szCs w:val="20"/>
              </w:rPr>
            </w:pPr>
          </w:p>
        </w:tc>
        <w:tc>
          <w:tcPr>
            <w:tcW w:w="992" w:type="dxa"/>
            <w:vAlign w:val="center"/>
          </w:tcPr>
          <w:p w14:paraId="4CB96D8C" w14:textId="77777777" w:rsidR="00A00456" w:rsidRPr="00B17E88" w:rsidRDefault="00A00456" w:rsidP="00206E36">
            <w:pPr>
              <w:rPr>
                <w:rFonts w:ascii="Arial" w:hAnsi="Arial" w:cs="Arial"/>
                <w:sz w:val="18"/>
                <w:szCs w:val="20"/>
              </w:rPr>
            </w:pPr>
          </w:p>
        </w:tc>
        <w:tc>
          <w:tcPr>
            <w:tcW w:w="1559" w:type="dxa"/>
          </w:tcPr>
          <w:p w14:paraId="00AC71D3" w14:textId="77777777" w:rsidR="00A00456" w:rsidRPr="00B17E88" w:rsidRDefault="00A00456" w:rsidP="00206E36">
            <w:pPr>
              <w:rPr>
                <w:rFonts w:ascii="Arial" w:hAnsi="Arial" w:cs="Arial"/>
                <w:sz w:val="18"/>
                <w:szCs w:val="20"/>
              </w:rPr>
            </w:pPr>
          </w:p>
        </w:tc>
        <w:tc>
          <w:tcPr>
            <w:tcW w:w="1560" w:type="dxa"/>
          </w:tcPr>
          <w:p w14:paraId="72975695" w14:textId="77777777" w:rsidR="00A00456" w:rsidRPr="00B17E88" w:rsidRDefault="00A00456" w:rsidP="00206E36">
            <w:pPr>
              <w:rPr>
                <w:rFonts w:ascii="Arial" w:hAnsi="Arial" w:cs="Arial"/>
                <w:sz w:val="18"/>
                <w:szCs w:val="20"/>
              </w:rPr>
            </w:pPr>
          </w:p>
        </w:tc>
        <w:tc>
          <w:tcPr>
            <w:tcW w:w="1134" w:type="dxa"/>
          </w:tcPr>
          <w:p w14:paraId="32E19568" w14:textId="77777777" w:rsidR="00A00456" w:rsidRPr="00B17E88" w:rsidRDefault="00A00456" w:rsidP="00206E36">
            <w:pPr>
              <w:pStyle w:val="Style8"/>
              <w:widowControl/>
              <w:rPr>
                <w:rStyle w:val="FontStyle142"/>
                <w:rFonts w:ascii="Arial" w:hAnsi="Arial" w:cs="Arial"/>
                <w:b/>
                <w:bCs/>
                <w:sz w:val="18"/>
                <w:szCs w:val="20"/>
              </w:rPr>
            </w:pPr>
            <w:r w:rsidRPr="00B17E88">
              <w:rPr>
                <w:rStyle w:val="FontStyle142"/>
                <w:rFonts w:ascii="Arial" w:hAnsi="Arial" w:cs="Arial"/>
                <w:b/>
                <w:bCs/>
                <w:sz w:val="18"/>
                <w:szCs w:val="20"/>
              </w:rPr>
              <w:t>1.0000</w:t>
            </w:r>
          </w:p>
        </w:tc>
        <w:tc>
          <w:tcPr>
            <w:tcW w:w="1559" w:type="dxa"/>
          </w:tcPr>
          <w:p w14:paraId="132D7ECA"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-0.1902</w:t>
            </w:r>
          </w:p>
        </w:tc>
        <w:tc>
          <w:tcPr>
            <w:tcW w:w="1417" w:type="dxa"/>
          </w:tcPr>
          <w:p w14:paraId="5365D436" w14:textId="77777777" w:rsidR="00A00456" w:rsidRPr="00B17E88" w:rsidRDefault="00A00456" w:rsidP="00206E36">
            <w:pPr>
              <w:pStyle w:val="Style8"/>
              <w:widowControl/>
              <w:rPr>
                <w:rStyle w:val="FontStyle142"/>
                <w:rFonts w:ascii="Arial" w:hAnsi="Arial" w:cs="Arial"/>
                <w:sz w:val="18"/>
                <w:szCs w:val="20"/>
              </w:rPr>
            </w:pPr>
            <w:r w:rsidRPr="00B17E88">
              <w:rPr>
                <w:rStyle w:val="FontStyle142"/>
                <w:rFonts w:ascii="Arial" w:hAnsi="Arial" w:cs="Arial"/>
                <w:sz w:val="18"/>
                <w:szCs w:val="20"/>
              </w:rPr>
              <w:t>-0.0506</w:t>
            </w:r>
          </w:p>
        </w:tc>
      </w:tr>
      <w:tr w:rsidR="00B17E88" w:rsidRPr="00B17E88" w14:paraId="433BE994" w14:textId="77777777" w:rsidTr="00206E36">
        <w:trPr>
          <w:trHeight w:val="143"/>
        </w:trPr>
        <w:tc>
          <w:tcPr>
            <w:tcW w:w="1016" w:type="dxa"/>
            <w:vMerge/>
            <w:vAlign w:val="center"/>
          </w:tcPr>
          <w:p w14:paraId="6527B672" w14:textId="77777777" w:rsidR="00A00456" w:rsidRPr="00B17E88" w:rsidRDefault="00A00456" w:rsidP="00206E36">
            <w:pPr>
              <w:jc w:val="both"/>
              <w:rPr>
                <w:rFonts w:ascii="Arial" w:hAnsi="Arial" w:cs="Arial"/>
                <w:sz w:val="20"/>
              </w:rPr>
            </w:pPr>
          </w:p>
        </w:tc>
        <w:tc>
          <w:tcPr>
            <w:tcW w:w="343" w:type="dxa"/>
            <w:vAlign w:val="center"/>
          </w:tcPr>
          <w:p w14:paraId="3F8F1FB0"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70BF6878" w14:textId="77777777" w:rsidR="00A00456" w:rsidRPr="00B17E88" w:rsidRDefault="00A00456" w:rsidP="00206E36">
            <w:pPr>
              <w:jc w:val="both"/>
              <w:rPr>
                <w:rFonts w:ascii="Arial" w:hAnsi="Arial" w:cs="Arial"/>
                <w:sz w:val="20"/>
              </w:rPr>
            </w:pPr>
          </w:p>
        </w:tc>
        <w:tc>
          <w:tcPr>
            <w:tcW w:w="872" w:type="dxa"/>
            <w:vAlign w:val="center"/>
          </w:tcPr>
          <w:p w14:paraId="7A17B302" w14:textId="77777777" w:rsidR="00A00456" w:rsidRPr="00B17E88" w:rsidRDefault="00A00456" w:rsidP="00206E36">
            <w:pPr>
              <w:jc w:val="both"/>
              <w:rPr>
                <w:rFonts w:ascii="Arial" w:hAnsi="Arial" w:cs="Arial"/>
                <w:sz w:val="20"/>
              </w:rPr>
            </w:pPr>
          </w:p>
        </w:tc>
        <w:tc>
          <w:tcPr>
            <w:tcW w:w="872" w:type="dxa"/>
            <w:vAlign w:val="center"/>
          </w:tcPr>
          <w:p w14:paraId="7A3B57D2" w14:textId="77777777" w:rsidR="00A00456" w:rsidRPr="00B17E88" w:rsidRDefault="00A00456" w:rsidP="00206E36">
            <w:pPr>
              <w:jc w:val="both"/>
              <w:rPr>
                <w:rFonts w:ascii="Arial" w:hAnsi="Arial" w:cs="Arial"/>
                <w:sz w:val="20"/>
              </w:rPr>
            </w:pPr>
          </w:p>
        </w:tc>
        <w:tc>
          <w:tcPr>
            <w:tcW w:w="872" w:type="dxa"/>
            <w:vAlign w:val="center"/>
          </w:tcPr>
          <w:p w14:paraId="51A51C7B" w14:textId="77777777" w:rsidR="00A00456" w:rsidRPr="00B17E88" w:rsidRDefault="00A00456" w:rsidP="00206E36">
            <w:pPr>
              <w:jc w:val="both"/>
              <w:rPr>
                <w:rFonts w:ascii="Arial" w:hAnsi="Arial" w:cs="Arial"/>
                <w:sz w:val="20"/>
              </w:rPr>
            </w:pPr>
          </w:p>
        </w:tc>
        <w:tc>
          <w:tcPr>
            <w:tcW w:w="1237" w:type="dxa"/>
            <w:vAlign w:val="center"/>
          </w:tcPr>
          <w:p w14:paraId="46428B00" w14:textId="77777777" w:rsidR="00A00456" w:rsidRPr="00B17E88" w:rsidRDefault="00A00456" w:rsidP="00206E36">
            <w:pPr>
              <w:jc w:val="both"/>
              <w:rPr>
                <w:rFonts w:ascii="Arial" w:hAnsi="Arial" w:cs="Arial"/>
                <w:sz w:val="20"/>
              </w:rPr>
            </w:pPr>
          </w:p>
        </w:tc>
        <w:tc>
          <w:tcPr>
            <w:tcW w:w="992" w:type="dxa"/>
            <w:vAlign w:val="center"/>
          </w:tcPr>
          <w:p w14:paraId="01DB638F" w14:textId="77777777" w:rsidR="00A00456" w:rsidRPr="00B17E88" w:rsidRDefault="00A00456" w:rsidP="00206E36">
            <w:pPr>
              <w:jc w:val="both"/>
              <w:rPr>
                <w:rFonts w:ascii="Arial" w:hAnsi="Arial" w:cs="Arial"/>
                <w:sz w:val="20"/>
              </w:rPr>
            </w:pPr>
          </w:p>
        </w:tc>
        <w:tc>
          <w:tcPr>
            <w:tcW w:w="1559" w:type="dxa"/>
          </w:tcPr>
          <w:p w14:paraId="58870F48" w14:textId="77777777" w:rsidR="00A00456" w:rsidRPr="00B17E88" w:rsidRDefault="00A00456" w:rsidP="00206E36">
            <w:pPr>
              <w:jc w:val="both"/>
              <w:rPr>
                <w:rFonts w:ascii="Arial" w:hAnsi="Arial" w:cs="Arial"/>
                <w:sz w:val="20"/>
              </w:rPr>
            </w:pPr>
          </w:p>
        </w:tc>
        <w:tc>
          <w:tcPr>
            <w:tcW w:w="1560" w:type="dxa"/>
          </w:tcPr>
          <w:p w14:paraId="50622F0D" w14:textId="77777777" w:rsidR="00A00456" w:rsidRPr="00B17E88" w:rsidRDefault="00A00456" w:rsidP="00206E36">
            <w:pPr>
              <w:jc w:val="both"/>
              <w:rPr>
                <w:rFonts w:ascii="Arial" w:hAnsi="Arial" w:cs="Arial"/>
                <w:sz w:val="20"/>
              </w:rPr>
            </w:pPr>
          </w:p>
        </w:tc>
        <w:tc>
          <w:tcPr>
            <w:tcW w:w="1134" w:type="dxa"/>
          </w:tcPr>
          <w:p w14:paraId="61B3D3CC"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559" w:type="dxa"/>
          </w:tcPr>
          <w:p w14:paraId="4AD11D4A" w14:textId="77777777" w:rsidR="00A00456" w:rsidRPr="00B17E88" w:rsidRDefault="00A00456" w:rsidP="00206E36">
            <w:pPr>
              <w:jc w:val="both"/>
              <w:rPr>
                <w:rFonts w:ascii="Arial" w:hAnsi="Arial" w:cs="Arial"/>
                <w:sz w:val="20"/>
              </w:rPr>
            </w:pPr>
            <w:r w:rsidRPr="00B17E88">
              <w:rPr>
                <w:rFonts w:ascii="Arial" w:hAnsi="Arial" w:cs="Arial"/>
                <w:sz w:val="20"/>
              </w:rPr>
              <w:t>0.0608</w:t>
            </w:r>
          </w:p>
        </w:tc>
        <w:tc>
          <w:tcPr>
            <w:tcW w:w="1417" w:type="dxa"/>
          </w:tcPr>
          <w:p w14:paraId="535D741A" w14:textId="77777777" w:rsidR="00A00456" w:rsidRPr="00B17E88" w:rsidRDefault="00A00456" w:rsidP="00206E36">
            <w:pPr>
              <w:jc w:val="both"/>
              <w:rPr>
                <w:rFonts w:ascii="Arial" w:hAnsi="Arial" w:cs="Arial"/>
                <w:sz w:val="20"/>
              </w:rPr>
            </w:pPr>
            <w:r w:rsidRPr="00B17E88">
              <w:rPr>
                <w:rFonts w:ascii="Arial" w:hAnsi="Arial" w:cs="Arial"/>
                <w:sz w:val="20"/>
              </w:rPr>
              <w:t>-0.3255**</w:t>
            </w:r>
          </w:p>
        </w:tc>
      </w:tr>
      <w:tr w:rsidR="00B17E88" w:rsidRPr="00B17E88" w14:paraId="6B284A42" w14:textId="77777777" w:rsidTr="00206E36">
        <w:trPr>
          <w:trHeight w:val="143"/>
        </w:trPr>
        <w:tc>
          <w:tcPr>
            <w:tcW w:w="1016" w:type="dxa"/>
            <w:vMerge w:val="restart"/>
            <w:vAlign w:val="center"/>
          </w:tcPr>
          <w:p w14:paraId="6C7CAE53" w14:textId="77777777" w:rsidR="00A00456" w:rsidRPr="00B17E88" w:rsidRDefault="00A00456" w:rsidP="00206E36">
            <w:pPr>
              <w:jc w:val="center"/>
              <w:rPr>
                <w:rFonts w:ascii="Arial" w:hAnsi="Arial" w:cs="Arial"/>
                <w:b/>
                <w:sz w:val="18"/>
                <w:szCs w:val="20"/>
              </w:rPr>
            </w:pPr>
            <w:r w:rsidRPr="00B17E88">
              <w:rPr>
                <w:rFonts w:ascii="Arial" w:hAnsi="Arial" w:cs="Arial"/>
                <w:sz w:val="20"/>
                <w:szCs w:val="20"/>
              </w:rPr>
              <w:t>DM</w:t>
            </w:r>
          </w:p>
        </w:tc>
        <w:tc>
          <w:tcPr>
            <w:tcW w:w="343" w:type="dxa"/>
            <w:vAlign w:val="center"/>
          </w:tcPr>
          <w:p w14:paraId="0638A503"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737" w:type="dxa"/>
            <w:vAlign w:val="center"/>
          </w:tcPr>
          <w:p w14:paraId="461F0522" w14:textId="77777777" w:rsidR="00A00456" w:rsidRPr="00B17E88" w:rsidRDefault="00A00456" w:rsidP="00206E36">
            <w:pPr>
              <w:rPr>
                <w:rFonts w:ascii="Arial" w:hAnsi="Arial" w:cs="Arial"/>
                <w:sz w:val="18"/>
                <w:szCs w:val="20"/>
              </w:rPr>
            </w:pPr>
          </w:p>
        </w:tc>
        <w:tc>
          <w:tcPr>
            <w:tcW w:w="872" w:type="dxa"/>
            <w:vAlign w:val="center"/>
          </w:tcPr>
          <w:p w14:paraId="2F14C72A" w14:textId="77777777" w:rsidR="00A00456" w:rsidRPr="00B17E88" w:rsidRDefault="00A00456" w:rsidP="00206E36">
            <w:pPr>
              <w:rPr>
                <w:rFonts w:ascii="Arial" w:hAnsi="Arial" w:cs="Arial"/>
                <w:sz w:val="18"/>
                <w:szCs w:val="20"/>
              </w:rPr>
            </w:pPr>
          </w:p>
        </w:tc>
        <w:tc>
          <w:tcPr>
            <w:tcW w:w="872" w:type="dxa"/>
            <w:vAlign w:val="center"/>
          </w:tcPr>
          <w:p w14:paraId="4B29599E" w14:textId="77777777" w:rsidR="00A00456" w:rsidRPr="00B17E88" w:rsidRDefault="00A00456" w:rsidP="00206E36">
            <w:pPr>
              <w:rPr>
                <w:rFonts w:ascii="Arial" w:hAnsi="Arial" w:cs="Arial"/>
                <w:sz w:val="18"/>
                <w:szCs w:val="20"/>
              </w:rPr>
            </w:pPr>
          </w:p>
        </w:tc>
        <w:tc>
          <w:tcPr>
            <w:tcW w:w="872" w:type="dxa"/>
            <w:vAlign w:val="center"/>
          </w:tcPr>
          <w:p w14:paraId="0C5FE78E" w14:textId="77777777" w:rsidR="00A00456" w:rsidRPr="00B17E88" w:rsidRDefault="00A00456" w:rsidP="00206E36">
            <w:pPr>
              <w:rPr>
                <w:rFonts w:ascii="Arial" w:hAnsi="Arial" w:cs="Arial"/>
                <w:sz w:val="18"/>
                <w:szCs w:val="20"/>
              </w:rPr>
            </w:pPr>
          </w:p>
        </w:tc>
        <w:tc>
          <w:tcPr>
            <w:tcW w:w="1237" w:type="dxa"/>
            <w:vAlign w:val="center"/>
          </w:tcPr>
          <w:p w14:paraId="5642EE4E" w14:textId="77777777" w:rsidR="00A00456" w:rsidRPr="00B17E88" w:rsidRDefault="00A00456" w:rsidP="00206E36">
            <w:pPr>
              <w:rPr>
                <w:rFonts w:ascii="Arial" w:hAnsi="Arial" w:cs="Arial"/>
                <w:sz w:val="18"/>
                <w:szCs w:val="20"/>
              </w:rPr>
            </w:pPr>
          </w:p>
        </w:tc>
        <w:tc>
          <w:tcPr>
            <w:tcW w:w="992" w:type="dxa"/>
            <w:vAlign w:val="center"/>
          </w:tcPr>
          <w:p w14:paraId="60BCF742" w14:textId="77777777" w:rsidR="00A00456" w:rsidRPr="00B17E88" w:rsidRDefault="00A00456" w:rsidP="00206E36">
            <w:pPr>
              <w:rPr>
                <w:rFonts w:ascii="Arial" w:hAnsi="Arial" w:cs="Arial"/>
                <w:sz w:val="18"/>
                <w:szCs w:val="20"/>
              </w:rPr>
            </w:pPr>
          </w:p>
        </w:tc>
        <w:tc>
          <w:tcPr>
            <w:tcW w:w="1559" w:type="dxa"/>
          </w:tcPr>
          <w:p w14:paraId="4C667F69" w14:textId="77777777" w:rsidR="00A00456" w:rsidRPr="00B17E88" w:rsidRDefault="00A00456" w:rsidP="00206E36">
            <w:pPr>
              <w:rPr>
                <w:rFonts w:ascii="Arial" w:hAnsi="Arial" w:cs="Arial"/>
                <w:sz w:val="18"/>
                <w:szCs w:val="20"/>
              </w:rPr>
            </w:pPr>
          </w:p>
        </w:tc>
        <w:tc>
          <w:tcPr>
            <w:tcW w:w="1560" w:type="dxa"/>
          </w:tcPr>
          <w:p w14:paraId="1332B038" w14:textId="77777777" w:rsidR="00A00456" w:rsidRPr="00B17E88" w:rsidRDefault="00A00456" w:rsidP="00206E36">
            <w:pPr>
              <w:rPr>
                <w:rFonts w:ascii="Arial" w:hAnsi="Arial" w:cs="Arial"/>
                <w:sz w:val="18"/>
                <w:szCs w:val="20"/>
              </w:rPr>
            </w:pPr>
          </w:p>
        </w:tc>
        <w:tc>
          <w:tcPr>
            <w:tcW w:w="1134" w:type="dxa"/>
          </w:tcPr>
          <w:p w14:paraId="1A9F1C5A" w14:textId="77777777" w:rsidR="00A00456" w:rsidRPr="00B17E88" w:rsidRDefault="00A00456" w:rsidP="00206E36">
            <w:pPr>
              <w:rPr>
                <w:rFonts w:ascii="Arial" w:hAnsi="Arial" w:cs="Arial"/>
                <w:sz w:val="18"/>
                <w:szCs w:val="20"/>
              </w:rPr>
            </w:pPr>
          </w:p>
        </w:tc>
        <w:tc>
          <w:tcPr>
            <w:tcW w:w="1559" w:type="dxa"/>
          </w:tcPr>
          <w:p w14:paraId="650F7186" w14:textId="77777777" w:rsidR="00A00456" w:rsidRPr="00B17E88" w:rsidRDefault="00A00456" w:rsidP="00206E36">
            <w:pPr>
              <w:pStyle w:val="Style4"/>
              <w:widowControl/>
              <w:rPr>
                <w:rStyle w:val="FontStyle19"/>
                <w:rFonts w:ascii="Arial" w:hAnsi="Arial" w:cs="Arial"/>
                <w:b/>
                <w:bCs/>
                <w:sz w:val="18"/>
                <w:szCs w:val="20"/>
              </w:rPr>
            </w:pPr>
            <w:r w:rsidRPr="00B17E88">
              <w:rPr>
                <w:rStyle w:val="FontStyle19"/>
                <w:rFonts w:ascii="Arial" w:hAnsi="Arial" w:cs="Arial"/>
                <w:b/>
                <w:bCs/>
                <w:sz w:val="18"/>
                <w:szCs w:val="20"/>
              </w:rPr>
              <w:t>1.0000</w:t>
            </w:r>
          </w:p>
        </w:tc>
        <w:tc>
          <w:tcPr>
            <w:tcW w:w="1417" w:type="dxa"/>
          </w:tcPr>
          <w:p w14:paraId="1C8310CD" w14:textId="77777777" w:rsidR="00A00456" w:rsidRPr="00B17E88" w:rsidRDefault="00A00456" w:rsidP="00206E36">
            <w:pPr>
              <w:pStyle w:val="Style4"/>
              <w:widowControl/>
              <w:rPr>
                <w:rStyle w:val="FontStyle19"/>
                <w:rFonts w:ascii="Arial" w:hAnsi="Arial" w:cs="Arial"/>
                <w:sz w:val="18"/>
                <w:szCs w:val="20"/>
              </w:rPr>
            </w:pPr>
            <w:r w:rsidRPr="00B17E88">
              <w:rPr>
                <w:rStyle w:val="FontStyle19"/>
                <w:rFonts w:ascii="Arial" w:hAnsi="Arial" w:cs="Arial"/>
                <w:sz w:val="18"/>
                <w:szCs w:val="20"/>
              </w:rPr>
              <w:t>-0.2675*</w:t>
            </w:r>
          </w:p>
        </w:tc>
      </w:tr>
      <w:tr w:rsidR="00B17E88" w:rsidRPr="00B17E88" w14:paraId="61BCE2D2" w14:textId="77777777" w:rsidTr="00206E36">
        <w:trPr>
          <w:trHeight w:val="143"/>
        </w:trPr>
        <w:tc>
          <w:tcPr>
            <w:tcW w:w="1016" w:type="dxa"/>
            <w:vMerge/>
            <w:vAlign w:val="center"/>
          </w:tcPr>
          <w:p w14:paraId="03B5B241" w14:textId="77777777" w:rsidR="00A00456" w:rsidRPr="00B17E88" w:rsidRDefault="00A00456" w:rsidP="00206E36">
            <w:pPr>
              <w:jc w:val="both"/>
              <w:rPr>
                <w:rFonts w:ascii="Arial" w:hAnsi="Arial" w:cs="Arial"/>
                <w:sz w:val="20"/>
              </w:rPr>
            </w:pPr>
          </w:p>
        </w:tc>
        <w:tc>
          <w:tcPr>
            <w:tcW w:w="343" w:type="dxa"/>
            <w:vAlign w:val="center"/>
          </w:tcPr>
          <w:p w14:paraId="6C8406D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737" w:type="dxa"/>
            <w:vAlign w:val="center"/>
          </w:tcPr>
          <w:p w14:paraId="2007F5F3" w14:textId="77777777" w:rsidR="00A00456" w:rsidRPr="00B17E88" w:rsidRDefault="00A00456" w:rsidP="00206E36">
            <w:pPr>
              <w:jc w:val="both"/>
              <w:rPr>
                <w:rFonts w:ascii="Arial" w:hAnsi="Arial" w:cs="Arial"/>
                <w:sz w:val="20"/>
              </w:rPr>
            </w:pPr>
          </w:p>
        </w:tc>
        <w:tc>
          <w:tcPr>
            <w:tcW w:w="872" w:type="dxa"/>
            <w:vAlign w:val="center"/>
          </w:tcPr>
          <w:p w14:paraId="6C731E73" w14:textId="77777777" w:rsidR="00A00456" w:rsidRPr="00B17E88" w:rsidRDefault="00A00456" w:rsidP="00206E36">
            <w:pPr>
              <w:jc w:val="both"/>
              <w:rPr>
                <w:rFonts w:ascii="Arial" w:hAnsi="Arial" w:cs="Arial"/>
                <w:sz w:val="20"/>
              </w:rPr>
            </w:pPr>
          </w:p>
        </w:tc>
        <w:tc>
          <w:tcPr>
            <w:tcW w:w="872" w:type="dxa"/>
            <w:vAlign w:val="center"/>
          </w:tcPr>
          <w:p w14:paraId="1764244E" w14:textId="77777777" w:rsidR="00A00456" w:rsidRPr="00B17E88" w:rsidRDefault="00A00456" w:rsidP="00206E36">
            <w:pPr>
              <w:jc w:val="both"/>
              <w:rPr>
                <w:rFonts w:ascii="Arial" w:hAnsi="Arial" w:cs="Arial"/>
                <w:sz w:val="20"/>
              </w:rPr>
            </w:pPr>
          </w:p>
        </w:tc>
        <w:tc>
          <w:tcPr>
            <w:tcW w:w="872" w:type="dxa"/>
            <w:vAlign w:val="center"/>
          </w:tcPr>
          <w:p w14:paraId="77D187FE" w14:textId="77777777" w:rsidR="00A00456" w:rsidRPr="00B17E88" w:rsidRDefault="00A00456" w:rsidP="00206E36">
            <w:pPr>
              <w:jc w:val="both"/>
              <w:rPr>
                <w:rFonts w:ascii="Arial" w:hAnsi="Arial" w:cs="Arial"/>
                <w:sz w:val="20"/>
              </w:rPr>
            </w:pPr>
          </w:p>
        </w:tc>
        <w:tc>
          <w:tcPr>
            <w:tcW w:w="1237" w:type="dxa"/>
            <w:vAlign w:val="center"/>
          </w:tcPr>
          <w:p w14:paraId="3C5B1C4D" w14:textId="77777777" w:rsidR="00A00456" w:rsidRPr="00B17E88" w:rsidRDefault="00A00456" w:rsidP="00206E36">
            <w:pPr>
              <w:jc w:val="both"/>
              <w:rPr>
                <w:rFonts w:ascii="Arial" w:hAnsi="Arial" w:cs="Arial"/>
                <w:sz w:val="20"/>
              </w:rPr>
            </w:pPr>
          </w:p>
        </w:tc>
        <w:tc>
          <w:tcPr>
            <w:tcW w:w="992" w:type="dxa"/>
            <w:vAlign w:val="center"/>
          </w:tcPr>
          <w:p w14:paraId="0E5987B9" w14:textId="77777777" w:rsidR="00A00456" w:rsidRPr="00B17E88" w:rsidRDefault="00A00456" w:rsidP="00206E36">
            <w:pPr>
              <w:jc w:val="both"/>
              <w:rPr>
                <w:rFonts w:ascii="Arial" w:hAnsi="Arial" w:cs="Arial"/>
                <w:sz w:val="20"/>
              </w:rPr>
            </w:pPr>
          </w:p>
        </w:tc>
        <w:tc>
          <w:tcPr>
            <w:tcW w:w="1559" w:type="dxa"/>
          </w:tcPr>
          <w:p w14:paraId="1BB87E34" w14:textId="77777777" w:rsidR="00A00456" w:rsidRPr="00B17E88" w:rsidRDefault="00A00456" w:rsidP="00206E36">
            <w:pPr>
              <w:jc w:val="both"/>
              <w:rPr>
                <w:rFonts w:ascii="Arial" w:hAnsi="Arial" w:cs="Arial"/>
                <w:sz w:val="20"/>
              </w:rPr>
            </w:pPr>
          </w:p>
        </w:tc>
        <w:tc>
          <w:tcPr>
            <w:tcW w:w="1560" w:type="dxa"/>
          </w:tcPr>
          <w:p w14:paraId="0FCE5AFF" w14:textId="77777777" w:rsidR="00A00456" w:rsidRPr="00B17E88" w:rsidRDefault="00A00456" w:rsidP="00206E36">
            <w:pPr>
              <w:jc w:val="both"/>
              <w:rPr>
                <w:rFonts w:ascii="Arial" w:hAnsi="Arial" w:cs="Arial"/>
                <w:sz w:val="20"/>
              </w:rPr>
            </w:pPr>
          </w:p>
        </w:tc>
        <w:tc>
          <w:tcPr>
            <w:tcW w:w="1134" w:type="dxa"/>
          </w:tcPr>
          <w:p w14:paraId="7A85B4C3" w14:textId="77777777" w:rsidR="00A00456" w:rsidRPr="00B17E88" w:rsidRDefault="00A00456" w:rsidP="00206E36">
            <w:pPr>
              <w:jc w:val="both"/>
              <w:rPr>
                <w:rFonts w:ascii="Arial" w:hAnsi="Arial" w:cs="Arial"/>
                <w:sz w:val="20"/>
              </w:rPr>
            </w:pPr>
          </w:p>
        </w:tc>
        <w:tc>
          <w:tcPr>
            <w:tcW w:w="1559" w:type="dxa"/>
          </w:tcPr>
          <w:p w14:paraId="76748BA8" w14:textId="77777777" w:rsidR="00A00456" w:rsidRPr="00B17E88" w:rsidRDefault="00A00456" w:rsidP="00206E36">
            <w:pPr>
              <w:jc w:val="both"/>
              <w:rPr>
                <w:rFonts w:ascii="Arial" w:hAnsi="Arial" w:cs="Arial"/>
                <w:sz w:val="20"/>
              </w:rPr>
            </w:pPr>
            <w:r w:rsidRPr="00B17E88">
              <w:rPr>
                <w:rFonts w:ascii="Arial" w:hAnsi="Arial" w:cs="Arial"/>
                <w:sz w:val="20"/>
              </w:rPr>
              <w:t>1.0000</w:t>
            </w:r>
          </w:p>
        </w:tc>
        <w:tc>
          <w:tcPr>
            <w:tcW w:w="1417" w:type="dxa"/>
          </w:tcPr>
          <w:p w14:paraId="701E9EBE" w14:textId="77777777" w:rsidR="00A00456" w:rsidRPr="00B17E88" w:rsidRDefault="00A00456" w:rsidP="00206E36">
            <w:pPr>
              <w:jc w:val="both"/>
              <w:rPr>
                <w:rFonts w:ascii="Arial" w:hAnsi="Arial" w:cs="Arial"/>
                <w:sz w:val="20"/>
              </w:rPr>
            </w:pPr>
            <w:r w:rsidRPr="00B17E88">
              <w:rPr>
                <w:rFonts w:ascii="Arial" w:hAnsi="Arial" w:cs="Arial"/>
                <w:sz w:val="20"/>
              </w:rPr>
              <w:t>-0.3758**</w:t>
            </w:r>
          </w:p>
        </w:tc>
      </w:tr>
    </w:tbl>
    <w:p w14:paraId="26567F9D"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sz w:val="20"/>
          <w:szCs w:val="20"/>
        </w:rPr>
        <w:t>*significant at 5 percent level; ** significant at 1 percent level</w:t>
      </w:r>
    </w:p>
    <w:p w14:paraId="5F6A5E09"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b/>
          <w:sz w:val="20"/>
          <w:szCs w:val="20"/>
        </w:rPr>
        <w:t>P:</w:t>
      </w:r>
      <w:r w:rsidRPr="00B17E88">
        <w:rPr>
          <w:rFonts w:ascii="Arial" w:hAnsi="Arial" w:cs="Arial"/>
          <w:sz w:val="20"/>
          <w:szCs w:val="20"/>
        </w:rPr>
        <w:t xml:space="preserve"> Phenotypic correlation coefficient;</w:t>
      </w:r>
      <w:r w:rsidRPr="00B17E88">
        <w:rPr>
          <w:rFonts w:ascii="Arial" w:hAnsi="Arial" w:cs="Arial"/>
          <w:b/>
          <w:sz w:val="20"/>
          <w:szCs w:val="20"/>
        </w:rPr>
        <w:tab/>
        <w:t xml:space="preserve">G: </w:t>
      </w:r>
      <w:r w:rsidRPr="00B17E88">
        <w:rPr>
          <w:rFonts w:ascii="Arial" w:hAnsi="Arial" w:cs="Arial"/>
          <w:sz w:val="20"/>
          <w:szCs w:val="20"/>
        </w:rPr>
        <w:t>Genotypic correlation coefficient.</w:t>
      </w:r>
    </w:p>
    <w:p w14:paraId="0EA65B5C"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(g/plot)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1F0B94F7" w14:textId="77777777"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(g)  </w:t>
      </w:r>
      <w:r w:rsidRPr="00B17E88">
        <w:rPr>
          <w:rFonts w:ascii="Arial" w:hAnsi="Arial" w:cs="Arial"/>
          <w:b/>
          <w:bCs/>
          <w:sz w:val="20"/>
          <w:szCs w:val="20"/>
        </w:rPr>
        <w:t>HKW:</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1A5E9895" w14:textId="77777777" w:rsidR="00A00456" w:rsidRPr="00B17E88" w:rsidRDefault="00A00456" w:rsidP="00A00456">
      <w:pPr>
        <w:jc w:val="both"/>
        <w:rPr>
          <w:rFonts w:ascii="Arial" w:hAnsi="Arial" w:cs="Arial"/>
          <w:sz w:val="20"/>
          <w:szCs w:val="20"/>
        </w:rPr>
      </w:pPr>
    </w:p>
    <w:p w14:paraId="3A103F3B" w14:textId="77777777" w:rsidR="00A00456" w:rsidRPr="00B17E88" w:rsidRDefault="00A00456" w:rsidP="00A00456">
      <w:pPr>
        <w:jc w:val="center"/>
        <w:rPr>
          <w:rFonts w:ascii="Arial" w:hAnsi="Arial" w:cs="Arial"/>
          <w:b/>
          <w:szCs w:val="24"/>
        </w:rPr>
      </w:pPr>
      <w:r w:rsidRPr="00B17E88">
        <w:rPr>
          <w:rFonts w:ascii="Arial" w:hAnsi="Arial" w:cs="Arial"/>
          <w:b/>
          <w:szCs w:val="24"/>
        </w:rPr>
        <w:t>Table 3: Phenotypic (P) and Genotypic (G) path coefficient analysis of yield and yield component characters in groundnut</w:t>
      </w:r>
    </w:p>
    <w:tbl>
      <w:tblPr>
        <w:tblStyle w:val="TableGrid"/>
        <w:tblpPr w:leftFromText="180" w:rightFromText="180" w:vertAnchor="text" w:tblpY="1"/>
        <w:tblOverlap w:val="never"/>
        <w:tblW w:w="13745" w:type="dxa"/>
        <w:tblLayout w:type="fixed"/>
        <w:tblLook w:val="04A0" w:firstRow="1" w:lastRow="0" w:firstColumn="1" w:lastColumn="0" w:noHBand="0" w:noVBand="1"/>
      </w:tblPr>
      <w:tblGrid>
        <w:gridCol w:w="1016"/>
        <w:gridCol w:w="343"/>
        <w:gridCol w:w="1188"/>
        <w:gridCol w:w="992"/>
        <w:gridCol w:w="851"/>
        <w:gridCol w:w="955"/>
        <w:gridCol w:w="1313"/>
        <w:gridCol w:w="850"/>
        <w:gridCol w:w="992"/>
        <w:gridCol w:w="1276"/>
        <w:gridCol w:w="1418"/>
        <w:gridCol w:w="1134"/>
        <w:gridCol w:w="1417"/>
      </w:tblGrid>
      <w:tr w:rsidR="00B17E88" w:rsidRPr="00B17E88" w14:paraId="798FFDFF" w14:textId="77777777" w:rsidTr="00206E36">
        <w:trPr>
          <w:trHeight w:val="143"/>
        </w:trPr>
        <w:tc>
          <w:tcPr>
            <w:tcW w:w="1016" w:type="dxa"/>
            <w:vAlign w:val="center"/>
          </w:tcPr>
          <w:p w14:paraId="1C568FA1" w14:textId="77777777" w:rsidR="00A00456" w:rsidRPr="00B17E88" w:rsidRDefault="00A00456" w:rsidP="00206E36">
            <w:pPr>
              <w:jc w:val="center"/>
              <w:rPr>
                <w:rFonts w:ascii="Arial" w:hAnsi="Arial" w:cs="Arial"/>
                <w:b/>
                <w:sz w:val="18"/>
                <w:szCs w:val="20"/>
              </w:rPr>
            </w:pPr>
            <w:r w:rsidRPr="00B17E88">
              <w:rPr>
                <w:rFonts w:ascii="Arial" w:hAnsi="Arial" w:cs="Arial"/>
                <w:b/>
                <w:sz w:val="18"/>
                <w:szCs w:val="20"/>
              </w:rPr>
              <w:t>Character</w:t>
            </w:r>
          </w:p>
        </w:tc>
        <w:tc>
          <w:tcPr>
            <w:tcW w:w="343" w:type="dxa"/>
            <w:vAlign w:val="center"/>
          </w:tcPr>
          <w:p w14:paraId="3FD0DB1F" w14:textId="77777777" w:rsidR="00A00456" w:rsidRPr="00B17E88" w:rsidRDefault="00A00456" w:rsidP="00206E36">
            <w:pPr>
              <w:jc w:val="center"/>
              <w:rPr>
                <w:rFonts w:ascii="Arial" w:hAnsi="Arial" w:cs="Arial"/>
                <w:b/>
                <w:sz w:val="18"/>
                <w:szCs w:val="20"/>
              </w:rPr>
            </w:pPr>
          </w:p>
        </w:tc>
        <w:tc>
          <w:tcPr>
            <w:tcW w:w="1188" w:type="dxa"/>
            <w:vAlign w:val="center"/>
          </w:tcPr>
          <w:p w14:paraId="4A73009D" w14:textId="77777777" w:rsidR="00A00456" w:rsidRPr="00B17E88" w:rsidRDefault="00A00456" w:rsidP="00206E36">
            <w:pPr>
              <w:rPr>
                <w:rFonts w:ascii="Arial" w:hAnsi="Arial" w:cs="Arial"/>
                <w:sz w:val="20"/>
                <w:szCs w:val="20"/>
              </w:rPr>
            </w:pPr>
            <w:r w:rsidRPr="00B17E88">
              <w:rPr>
                <w:rFonts w:ascii="Arial" w:hAnsi="Arial" w:cs="Arial"/>
                <w:sz w:val="20"/>
                <w:szCs w:val="20"/>
              </w:rPr>
              <w:t>IPC</w:t>
            </w:r>
          </w:p>
        </w:tc>
        <w:tc>
          <w:tcPr>
            <w:tcW w:w="992" w:type="dxa"/>
            <w:vAlign w:val="center"/>
          </w:tcPr>
          <w:p w14:paraId="38EB64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FPC</w:t>
            </w:r>
          </w:p>
        </w:tc>
        <w:tc>
          <w:tcPr>
            <w:tcW w:w="851" w:type="dxa"/>
            <w:vAlign w:val="center"/>
          </w:tcPr>
          <w:p w14:paraId="39775CF8"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DHY g/plot</w:t>
            </w:r>
          </w:p>
        </w:tc>
        <w:tc>
          <w:tcPr>
            <w:tcW w:w="955" w:type="dxa"/>
            <w:vAlign w:val="center"/>
          </w:tcPr>
          <w:p w14:paraId="33366D9C"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KY g/plot</w:t>
            </w:r>
          </w:p>
        </w:tc>
        <w:tc>
          <w:tcPr>
            <w:tcW w:w="1313" w:type="dxa"/>
            <w:vAlign w:val="center"/>
          </w:tcPr>
          <w:p w14:paraId="4A17D98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HPW (g)</w:t>
            </w:r>
          </w:p>
        </w:tc>
        <w:tc>
          <w:tcPr>
            <w:tcW w:w="850" w:type="dxa"/>
            <w:vAlign w:val="center"/>
          </w:tcPr>
          <w:p w14:paraId="10000FE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HPKW (g)</w:t>
            </w:r>
          </w:p>
        </w:tc>
        <w:tc>
          <w:tcPr>
            <w:tcW w:w="992" w:type="dxa"/>
            <w:vAlign w:val="center"/>
          </w:tcPr>
          <w:p w14:paraId="6D6F6CF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HKW (g)</w:t>
            </w:r>
          </w:p>
        </w:tc>
        <w:tc>
          <w:tcPr>
            <w:tcW w:w="1276" w:type="dxa"/>
            <w:vAlign w:val="center"/>
          </w:tcPr>
          <w:p w14:paraId="66B4C561"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SMK %</w:t>
            </w:r>
          </w:p>
        </w:tc>
        <w:tc>
          <w:tcPr>
            <w:tcW w:w="1418" w:type="dxa"/>
            <w:vAlign w:val="center"/>
          </w:tcPr>
          <w:p w14:paraId="4004FF2B"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Shelling %</w:t>
            </w:r>
          </w:p>
        </w:tc>
        <w:tc>
          <w:tcPr>
            <w:tcW w:w="1134" w:type="dxa"/>
            <w:vAlign w:val="center"/>
          </w:tcPr>
          <w:p w14:paraId="1ABDE1CD"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DM</w:t>
            </w:r>
          </w:p>
        </w:tc>
        <w:tc>
          <w:tcPr>
            <w:tcW w:w="1417" w:type="dxa"/>
            <w:vAlign w:val="center"/>
          </w:tcPr>
          <w:p w14:paraId="018C2C66" w14:textId="77777777" w:rsidR="00A00456" w:rsidRPr="00B17E88" w:rsidRDefault="00A00456" w:rsidP="00206E36">
            <w:pPr>
              <w:jc w:val="center"/>
              <w:rPr>
                <w:rFonts w:ascii="Arial" w:hAnsi="Arial" w:cs="Arial"/>
                <w:sz w:val="20"/>
                <w:szCs w:val="20"/>
              </w:rPr>
            </w:pPr>
            <w:r w:rsidRPr="00B17E88">
              <w:rPr>
                <w:rFonts w:ascii="Arial" w:hAnsi="Arial" w:cs="Arial"/>
                <w:sz w:val="20"/>
                <w:szCs w:val="20"/>
              </w:rPr>
              <w:t>DPY g/plot</w:t>
            </w:r>
          </w:p>
        </w:tc>
      </w:tr>
      <w:tr w:rsidR="00B17E88" w:rsidRPr="00B17E88" w14:paraId="15781454" w14:textId="77777777" w:rsidTr="00206E36">
        <w:trPr>
          <w:trHeight w:val="143"/>
        </w:trPr>
        <w:tc>
          <w:tcPr>
            <w:tcW w:w="1016" w:type="dxa"/>
            <w:vMerge w:val="restart"/>
          </w:tcPr>
          <w:p w14:paraId="241021A4" w14:textId="77777777" w:rsidR="00A00456" w:rsidRPr="00B17E88" w:rsidRDefault="00A00456" w:rsidP="00206E36">
            <w:pPr>
              <w:jc w:val="center"/>
              <w:rPr>
                <w:rFonts w:ascii="Arial" w:hAnsi="Arial" w:cs="Arial"/>
                <w:b/>
                <w:sz w:val="18"/>
                <w:szCs w:val="20"/>
              </w:rPr>
            </w:pPr>
            <w:r w:rsidRPr="00B17E88">
              <w:t>IPC</w:t>
            </w:r>
          </w:p>
          <w:p w14:paraId="19E7554A" w14:textId="77777777" w:rsidR="00A00456" w:rsidRPr="00B17E88" w:rsidRDefault="00A00456" w:rsidP="00206E36">
            <w:pPr>
              <w:jc w:val="center"/>
              <w:rPr>
                <w:rFonts w:ascii="Arial" w:hAnsi="Arial" w:cs="Arial"/>
                <w:b/>
                <w:sz w:val="18"/>
                <w:szCs w:val="20"/>
              </w:rPr>
            </w:pPr>
          </w:p>
        </w:tc>
        <w:tc>
          <w:tcPr>
            <w:tcW w:w="343" w:type="dxa"/>
          </w:tcPr>
          <w:p w14:paraId="5ABFC103"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095C74B9"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-0.0286</w:t>
            </w:r>
          </w:p>
        </w:tc>
        <w:tc>
          <w:tcPr>
            <w:tcW w:w="992" w:type="dxa"/>
          </w:tcPr>
          <w:p w14:paraId="3AF68E83"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0.0216</w:t>
            </w:r>
          </w:p>
        </w:tc>
        <w:tc>
          <w:tcPr>
            <w:tcW w:w="851" w:type="dxa"/>
          </w:tcPr>
          <w:p w14:paraId="1FC5FF00" w14:textId="77777777" w:rsidR="00A00456" w:rsidRPr="00B17E88" w:rsidRDefault="00A00456" w:rsidP="00206E36">
            <w:r w:rsidRPr="00B17E88">
              <w:t>0.0000</w:t>
            </w:r>
          </w:p>
        </w:tc>
        <w:tc>
          <w:tcPr>
            <w:tcW w:w="955" w:type="dxa"/>
          </w:tcPr>
          <w:p w14:paraId="09D45A73"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0.1409</w:t>
            </w:r>
          </w:p>
        </w:tc>
        <w:tc>
          <w:tcPr>
            <w:tcW w:w="1313" w:type="dxa"/>
          </w:tcPr>
          <w:p w14:paraId="329EB124"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-0.0437</w:t>
            </w:r>
          </w:p>
        </w:tc>
        <w:tc>
          <w:tcPr>
            <w:tcW w:w="850" w:type="dxa"/>
          </w:tcPr>
          <w:p w14:paraId="0CFE70DF" w14:textId="77777777" w:rsidR="00A00456" w:rsidRPr="00B17E88" w:rsidRDefault="00A00456" w:rsidP="00206E36">
            <w:r w:rsidRPr="00B17E88">
              <w:t>0.0240</w:t>
            </w:r>
          </w:p>
        </w:tc>
        <w:tc>
          <w:tcPr>
            <w:tcW w:w="992" w:type="dxa"/>
          </w:tcPr>
          <w:p w14:paraId="183CD6BB"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0.0001</w:t>
            </w:r>
          </w:p>
        </w:tc>
        <w:tc>
          <w:tcPr>
            <w:tcW w:w="1276" w:type="dxa"/>
          </w:tcPr>
          <w:p w14:paraId="710694DA"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0.0016</w:t>
            </w:r>
          </w:p>
        </w:tc>
        <w:tc>
          <w:tcPr>
            <w:tcW w:w="1418" w:type="dxa"/>
          </w:tcPr>
          <w:p w14:paraId="248975FE" w14:textId="77777777" w:rsidR="00A00456" w:rsidRPr="00B17E88" w:rsidRDefault="00A00456" w:rsidP="00206E36">
            <w:r w:rsidRPr="00B17E88">
              <w:t>-0.0066</w:t>
            </w:r>
          </w:p>
        </w:tc>
        <w:tc>
          <w:tcPr>
            <w:tcW w:w="1134" w:type="dxa"/>
          </w:tcPr>
          <w:p w14:paraId="4880626C"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-0.0001</w:t>
            </w:r>
          </w:p>
        </w:tc>
        <w:tc>
          <w:tcPr>
            <w:tcW w:w="1417" w:type="dxa"/>
          </w:tcPr>
          <w:p w14:paraId="004C9837"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0.1093</w:t>
            </w:r>
          </w:p>
        </w:tc>
      </w:tr>
      <w:tr w:rsidR="00B17E88" w:rsidRPr="00B17E88" w14:paraId="7EC0C131" w14:textId="77777777" w:rsidTr="00206E36">
        <w:trPr>
          <w:trHeight w:val="143"/>
        </w:trPr>
        <w:tc>
          <w:tcPr>
            <w:tcW w:w="1016" w:type="dxa"/>
            <w:vMerge/>
          </w:tcPr>
          <w:p w14:paraId="3AB0A3A6" w14:textId="77777777" w:rsidR="00A00456" w:rsidRPr="00B17E88" w:rsidRDefault="00A00456" w:rsidP="00206E36">
            <w:pPr>
              <w:jc w:val="both"/>
              <w:rPr>
                <w:rFonts w:ascii="Arial" w:hAnsi="Arial" w:cs="Arial"/>
                <w:sz w:val="20"/>
              </w:rPr>
            </w:pPr>
          </w:p>
        </w:tc>
        <w:tc>
          <w:tcPr>
            <w:tcW w:w="343" w:type="dxa"/>
          </w:tcPr>
          <w:p w14:paraId="2582E3F1"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296F48E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0.0194</w:t>
            </w:r>
          </w:p>
        </w:tc>
        <w:tc>
          <w:tcPr>
            <w:tcW w:w="992" w:type="dxa"/>
          </w:tcPr>
          <w:p w14:paraId="2D4D84A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-0.0250</w:t>
            </w:r>
          </w:p>
        </w:tc>
        <w:tc>
          <w:tcPr>
            <w:tcW w:w="851" w:type="dxa"/>
          </w:tcPr>
          <w:p w14:paraId="11E73C1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-0.0081</w:t>
            </w:r>
          </w:p>
        </w:tc>
        <w:tc>
          <w:tcPr>
            <w:tcW w:w="955" w:type="dxa"/>
          </w:tcPr>
          <w:p w14:paraId="6EF7DE2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0.0732</w:t>
            </w:r>
          </w:p>
        </w:tc>
        <w:tc>
          <w:tcPr>
            <w:tcW w:w="1313" w:type="dxa"/>
          </w:tcPr>
          <w:p w14:paraId="361305D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-0.0439</w:t>
            </w:r>
          </w:p>
        </w:tc>
        <w:tc>
          <w:tcPr>
            <w:tcW w:w="850" w:type="dxa"/>
          </w:tcPr>
          <w:p w14:paraId="12D3EA71"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-0.0326</w:t>
            </w:r>
          </w:p>
        </w:tc>
        <w:tc>
          <w:tcPr>
            <w:tcW w:w="992" w:type="dxa"/>
          </w:tcPr>
          <w:p w14:paraId="66D5A2A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0.0031</w:t>
            </w:r>
          </w:p>
        </w:tc>
        <w:tc>
          <w:tcPr>
            <w:tcW w:w="1276" w:type="dxa"/>
          </w:tcPr>
          <w:p w14:paraId="2CCDC3F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-0.0042</w:t>
            </w:r>
          </w:p>
        </w:tc>
        <w:tc>
          <w:tcPr>
            <w:tcW w:w="1418" w:type="dxa"/>
          </w:tcPr>
          <w:p w14:paraId="6CE30E9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-0.0003</w:t>
            </w:r>
          </w:p>
        </w:tc>
        <w:tc>
          <w:tcPr>
            <w:tcW w:w="1134" w:type="dxa"/>
          </w:tcPr>
          <w:p w14:paraId="5DB4152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0.0005</w:t>
            </w:r>
          </w:p>
        </w:tc>
        <w:tc>
          <w:tcPr>
            <w:tcW w:w="1417" w:type="dxa"/>
          </w:tcPr>
          <w:p w14:paraId="609CE9C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-0.0178</w:t>
            </w:r>
          </w:p>
        </w:tc>
      </w:tr>
      <w:tr w:rsidR="00B17E88" w:rsidRPr="00B17E88" w14:paraId="0E64B325" w14:textId="77777777" w:rsidTr="00206E36">
        <w:trPr>
          <w:trHeight w:val="143"/>
        </w:trPr>
        <w:tc>
          <w:tcPr>
            <w:tcW w:w="1016" w:type="dxa"/>
            <w:vMerge w:val="restart"/>
          </w:tcPr>
          <w:p w14:paraId="43C06F75" w14:textId="77777777" w:rsidR="00A00456" w:rsidRPr="00B17E88" w:rsidRDefault="00A00456" w:rsidP="00206E36">
            <w:pPr>
              <w:jc w:val="center"/>
              <w:rPr>
                <w:rFonts w:ascii="Arial" w:hAnsi="Arial" w:cs="Arial"/>
                <w:b/>
                <w:sz w:val="18"/>
                <w:szCs w:val="20"/>
              </w:rPr>
            </w:pPr>
            <w:r w:rsidRPr="00B17E88">
              <w:t>FPC</w:t>
            </w:r>
          </w:p>
          <w:p w14:paraId="4880C2AE" w14:textId="77777777" w:rsidR="00A00456" w:rsidRPr="00B17E88" w:rsidRDefault="00A00456" w:rsidP="00206E36">
            <w:pPr>
              <w:jc w:val="center"/>
              <w:rPr>
                <w:rFonts w:ascii="Arial" w:hAnsi="Arial" w:cs="Arial"/>
                <w:b/>
                <w:sz w:val="18"/>
                <w:szCs w:val="20"/>
              </w:rPr>
            </w:pPr>
          </w:p>
        </w:tc>
        <w:tc>
          <w:tcPr>
            <w:tcW w:w="343" w:type="dxa"/>
          </w:tcPr>
          <w:p w14:paraId="0EB96BA0"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7A62878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-0.0267</w:t>
            </w:r>
          </w:p>
        </w:tc>
        <w:tc>
          <w:tcPr>
            <w:tcW w:w="992" w:type="dxa"/>
          </w:tcPr>
          <w:p w14:paraId="30F54A6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0.0231</w:t>
            </w:r>
          </w:p>
        </w:tc>
        <w:tc>
          <w:tcPr>
            <w:tcW w:w="851" w:type="dxa"/>
          </w:tcPr>
          <w:p w14:paraId="4D34835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0.0000</w:t>
            </w:r>
          </w:p>
        </w:tc>
        <w:tc>
          <w:tcPr>
            <w:tcW w:w="955" w:type="dxa"/>
          </w:tcPr>
          <w:p w14:paraId="72A0BC8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0.1007</w:t>
            </w:r>
          </w:p>
        </w:tc>
        <w:tc>
          <w:tcPr>
            <w:tcW w:w="1313" w:type="dxa"/>
          </w:tcPr>
          <w:p w14:paraId="1B6EAD1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-0.0398</w:t>
            </w:r>
          </w:p>
        </w:tc>
        <w:tc>
          <w:tcPr>
            <w:tcW w:w="850" w:type="dxa"/>
          </w:tcPr>
          <w:p w14:paraId="7FF4126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0.0338</w:t>
            </w:r>
          </w:p>
        </w:tc>
        <w:tc>
          <w:tcPr>
            <w:tcW w:w="992" w:type="dxa"/>
          </w:tcPr>
          <w:p w14:paraId="51736764"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276" w:type="dxa"/>
          </w:tcPr>
          <w:p w14:paraId="53523CF8"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0.0011</w:t>
            </w:r>
          </w:p>
        </w:tc>
        <w:tc>
          <w:tcPr>
            <w:tcW w:w="1418" w:type="dxa"/>
          </w:tcPr>
          <w:p w14:paraId="14F9E78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-0.0017</w:t>
            </w:r>
          </w:p>
        </w:tc>
        <w:tc>
          <w:tcPr>
            <w:tcW w:w="1134" w:type="dxa"/>
          </w:tcPr>
          <w:p w14:paraId="52344CC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-0.0001</w:t>
            </w:r>
          </w:p>
        </w:tc>
        <w:tc>
          <w:tcPr>
            <w:tcW w:w="1417" w:type="dxa"/>
          </w:tcPr>
          <w:p w14:paraId="3B718E16"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0.0901</w:t>
            </w:r>
          </w:p>
        </w:tc>
      </w:tr>
      <w:tr w:rsidR="00B17E88" w:rsidRPr="00B17E88" w14:paraId="039E3CBA" w14:textId="77777777" w:rsidTr="00206E36">
        <w:trPr>
          <w:trHeight w:val="143"/>
        </w:trPr>
        <w:tc>
          <w:tcPr>
            <w:tcW w:w="1016" w:type="dxa"/>
            <w:vMerge/>
          </w:tcPr>
          <w:p w14:paraId="48393B0D" w14:textId="77777777" w:rsidR="00A00456" w:rsidRPr="00B17E88" w:rsidRDefault="00A00456" w:rsidP="00206E36">
            <w:pPr>
              <w:jc w:val="both"/>
              <w:rPr>
                <w:rFonts w:ascii="Arial" w:hAnsi="Arial" w:cs="Arial"/>
                <w:sz w:val="20"/>
              </w:rPr>
            </w:pPr>
          </w:p>
        </w:tc>
        <w:tc>
          <w:tcPr>
            <w:tcW w:w="343" w:type="dxa"/>
          </w:tcPr>
          <w:p w14:paraId="569B4CC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1EDDF73E"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0.1468</w:t>
            </w:r>
          </w:p>
        </w:tc>
        <w:tc>
          <w:tcPr>
            <w:tcW w:w="992" w:type="dxa"/>
          </w:tcPr>
          <w:p w14:paraId="4462C3C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-0.0033</w:t>
            </w:r>
          </w:p>
        </w:tc>
        <w:tc>
          <w:tcPr>
            <w:tcW w:w="851" w:type="dxa"/>
          </w:tcPr>
          <w:p w14:paraId="1BFDF40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0.0542</w:t>
            </w:r>
          </w:p>
        </w:tc>
        <w:tc>
          <w:tcPr>
            <w:tcW w:w="955" w:type="dxa"/>
          </w:tcPr>
          <w:p w14:paraId="78885E20"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-1.4443</w:t>
            </w:r>
          </w:p>
        </w:tc>
        <w:tc>
          <w:tcPr>
            <w:tcW w:w="1313" w:type="dxa"/>
          </w:tcPr>
          <w:p w14:paraId="228FF5C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0.3851</w:t>
            </w:r>
          </w:p>
        </w:tc>
        <w:tc>
          <w:tcPr>
            <w:tcW w:w="850" w:type="dxa"/>
          </w:tcPr>
          <w:p w14:paraId="07D57CD6"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0.5931</w:t>
            </w:r>
          </w:p>
        </w:tc>
        <w:tc>
          <w:tcPr>
            <w:tcW w:w="992" w:type="dxa"/>
          </w:tcPr>
          <w:p w14:paraId="2422DC89"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-0.0110</w:t>
            </w:r>
          </w:p>
        </w:tc>
        <w:tc>
          <w:tcPr>
            <w:tcW w:w="1276" w:type="dxa"/>
          </w:tcPr>
          <w:p w14:paraId="68732F7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0.0703</w:t>
            </w:r>
          </w:p>
        </w:tc>
        <w:tc>
          <w:tcPr>
            <w:tcW w:w="1418" w:type="dxa"/>
          </w:tcPr>
          <w:p w14:paraId="25F19F56"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0.0046</w:t>
            </w:r>
          </w:p>
        </w:tc>
        <w:tc>
          <w:tcPr>
            <w:tcW w:w="1134" w:type="dxa"/>
          </w:tcPr>
          <w:p w14:paraId="417A605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-0.0054</w:t>
            </w:r>
          </w:p>
        </w:tc>
        <w:tc>
          <w:tcPr>
            <w:tcW w:w="1417" w:type="dxa"/>
          </w:tcPr>
          <w:p w14:paraId="0ECDAE2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-0.2101</w:t>
            </w:r>
          </w:p>
        </w:tc>
      </w:tr>
      <w:tr w:rsidR="00B17E88" w:rsidRPr="00B17E88" w14:paraId="09CE1C49" w14:textId="77777777" w:rsidTr="00206E36">
        <w:trPr>
          <w:trHeight w:val="613"/>
        </w:trPr>
        <w:tc>
          <w:tcPr>
            <w:tcW w:w="1016" w:type="dxa"/>
            <w:vMerge w:val="restart"/>
          </w:tcPr>
          <w:p w14:paraId="688C4E09" w14:textId="77777777" w:rsidR="00A00456" w:rsidRPr="00B17E88" w:rsidRDefault="00A00456" w:rsidP="00206E36">
            <w:pPr>
              <w:jc w:val="center"/>
              <w:rPr>
                <w:rFonts w:ascii="Arial" w:hAnsi="Arial" w:cs="Arial"/>
                <w:b/>
                <w:sz w:val="18"/>
                <w:szCs w:val="20"/>
              </w:rPr>
            </w:pPr>
            <w:r w:rsidRPr="00B17E88">
              <w:t>DHY g/plot</w:t>
            </w:r>
          </w:p>
          <w:p w14:paraId="699A9E63" w14:textId="77777777" w:rsidR="00A00456" w:rsidRPr="00B17E88" w:rsidRDefault="00A00456" w:rsidP="00206E36">
            <w:pPr>
              <w:jc w:val="center"/>
              <w:rPr>
                <w:rFonts w:ascii="Arial" w:hAnsi="Arial" w:cs="Arial"/>
                <w:b/>
                <w:sz w:val="18"/>
                <w:szCs w:val="20"/>
              </w:rPr>
            </w:pPr>
          </w:p>
        </w:tc>
        <w:tc>
          <w:tcPr>
            <w:tcW w:w="343" w:type="dxa"/>
          </w:tcPr>
          <w:p w14:paraId="6BBB241D"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056558C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0.0001</w:t>
            </w:r>
          </w:p>
        </w:tc>
        <w:tc>
          <w:tcPr>
            <w:tcW w:w="992" w:type="dxa"/>
          </w:tcPr>
          <w:p w14:paraId="1C0CC2CF"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0.0003</w:t>
            </w:r>
          </w:p>
        </w:tc>
        <w:tc>
          <w:tcPr>
            <w:tcW w:w="851" w:type="dxa"/>
          </w:tcPr>
          <w:p w14:paraId="309A4F39"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0.0018</w:t>
            </w:r>
          </w:p>
        </w:tc>
        <w:tc>
          <w:tcPr>
            <w:tcW w:w="955" w:type="dxa"/>
          </w:tcPr>
          <w:p w14:paraId="2ADE173F"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0.4771</w:t>
            </w:r>
          </w:p>
        </w:tc>
        <w:tc>
          <w:tcPr>
            <w:tcW w:w="1313" w:type="dxa"/>
          </w:tcPr>
          <w:p w14:paraId="252EA80D"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0.1295</w:t>
            </w:r>
          </w:p>
        </w:tc>
        <w:tc>
          <w:tcPr>
            <w:tcW w:w="850" w:type="dxa"/>
          </w:tcPr>
          <w:p w14:paraId="09F1BE3D"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-0.1309</w:t>
            </w:r>
          </w:p>
        </w:tc>
        <w:tc>
          <w:tcPr>
            <w:tcW w:w="992" w:type="dxa"/>
          </w:tcPr>
          <w:p w14:paraId="1A1BD087"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0.0040</w:t>
            </w:r>
          </w:p>
        </w:tc>
        <w:tc>
          <w:tcPr>
            <w:tcW w:w="1276" w:type="dxa"/>
          </w:tcPr>
          <w:p w14:paraId="381B7E85"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-0.0013</w:t>
            </w:r>
          </w:p>
        </w:tc>
        <w:tc>
          <w:tcPr>
            <w:tcW w:w="1418" w:type="dxa"/>
          </w:tcPr>
          <w:p w14:paraId="11D185FE"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0.0013</w:t>
            </w:r>
          </w:p>
        </w:tc>
        <w:tc>
          <w:tcPr>
            <w:tcW w:w="1134" w:type="dxa"/>
          </w:tcPr>
          <w:p w14:paraId="2E0E144D"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6D2D9C32"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0.4816**</w:t>
            </w:r>
          </w:p>
        </w:tc>
      </w:tr>
      <w:tr w:rsidR="00B17E88" w:rsidRPr="00B17E88" w14:paraId="2484D386" w14:textId="77777777" w:rsidTr="00206E36">
        <w:trPr>
          <w:trHeight w:val="143"/>
        </w:trPr>
        <w:tc>
          <w:tcPr>
            <w:tcW w:w="1016" w:type="dxa"/>
            <w:vMerge/>
          </w:tcPr>
          <w:p w14:paraId="431FC235" w14:textId="77777777" w:rsidR="00A00456" w:rsidRPr="00B17E88" w:rsidRDefault="00A00456" w:rsidP="00206E36">
            <w:pPr>
              <w:jc w:val="both"/>
              <w:rPr>
                <w:rFonts w:ascii="Arial" w:hAnsi="Arial" w:cs="Arial"/>
                <w:sz w:val="20"/>
              </w:rPr>
            </w:pPr>
          </w:p>
        </w:tc>
        <w:tc>
          <w:tcPr>
            <w:tcW w:w="343" w:type="dxa"/>
          </w:tcPr>
          <w:p w14:paraId="346A531B"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6E03033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0.0033</w:t>
            </w:r>
          </w:p>
        </w:tc>
        <w:tc>
          <w:tcPr>
            <w:tcW w:w="992" w:type="dxa"/>
          </w:tcPr>
          <w:p w14:paraId="049EDE4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0.0038</w:t>
            </w:r>
          </w:p>
        </w:tc>
        <w:tc>
          <w:tcPr>
            <w:tcW w:w="851" w:type="dxa"/>
          </w:tcPr>
          <w:p w14:paraId="5DC1EAFC"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-0.0469</w:t>
            </w:r>
          </w:p>
        </w:tc>
        <w:tc>
          <w:tcPr>
            <w:tcW w:w="955" w:type="dxa"/>
          </w:tcPr>
          <w:p w14:paraId="7360B14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0.9013</w:t>
            </w:r>
          </w:p>
        </w:tc>
        <w:tc>
          <w:tcPr>
            <w:tcW w:w="1313" w:type="dxa"/>
          </w:tcPr>
          <w:p w14:paraId="5F7E6BBA"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0.2964</w:t>
            </w:r>
          </w:p>
        </w:tc>
        <w:tc>
          <w:tcPr>
            <w:tcW w:w="850" w:type="dxa"/>
          </w:tcPr>
          <w:p w14:paraId="0FF7A48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-0.3729</w:t>
            </w:r>
          </w:p>
        </w:tc>
        <w:tc>
          <w:tcPr>
            <w:tcW w:w="992" w:type="dxa"/>
          </w:tcPr>
          <w:p w14:paraId="2A7070D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-0.0069</w:t>
            </w:r>
          </w:p>
        </w:tc>
        <w:tc>
          <w:tcPr>
            <w:tcW w:w="1276" w:type="dxa"/>
          </w:tcPr>
          <w:p w14:paraId="36A6BE9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0.0039</w:t>
            </w:r>
          </w:p>
        </w:tc>
        <w:tc>
          <w:tcPr>
            <w:tcW w:w="1418" w:type="dxa"/>
          </w:tcPr>
          <w:p w14:paraId="35EAFE8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-0.0003</w:t>
            </w:r>
          </w:p>
        </w:tc>
        <w:tc>
          <w:tcPr>
            <w:tcW w:w="1134" w:type="dxa"/>
          </w:tcPr>
          <w:p w14:paraId="13324533"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-0.0022</w:t>
            </w:r>
          </w:p>
        </w:tc>
        <w:tc>
          <w:tcPr>
            <w:tcW w:w="1417" w:type="dxa"/>
          </w:tcPr>
          <w:p w14:paraId="0A95810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0.7795**</w:t>
            </w:r>
          </w:p>
        </w:tc>
      </w:tr>
      <w:tr w:rsidR="00B17E88" w:rsidRPr="00B17E88" w14:paraId="43BCC819" w14:textId="77777777" w:rsidTr="00206E36">
        <w:trPr>
          <w:trHeight w:val="404"/>
        </w:trPr>
        <w:tc>
          <w:tcPr>
            <w:tcW w:w="1016" w:type="dxa"/>
            <w:vMerge w:val="restart"/>
          </w:tcPr>
          <w:p w14:paraId="16B38291" w14:textId="77777777" w:rsidR="00A00456" w:rsidRPr="00B17E88" w:rsidRDefault="00A00456" w:rsidP="00206E36">
            <w:pPr>
              <w:jc w:val="center"/>
              <w:rPr>
                <w:rFonts w:ascii="Arial" w:hAnsi="Arial" w:cs="Arial"/>
                <w:b/>
                <w:sz w:val="18"/>
                <w:szCs w:val="20"/>
              </w:rPr>
            </w:pPr>
            <w:r w:rsidRPr="00B17E88">
              <w:t>KY g/plot</w:t>
            </w:r>
          </w:p>
          <w:p w14:paraId="7FA4A1B4" w14:textId="77777777" w:rsidR="00A00456" w:rsidRPr="00B17E88" w:rsidRDefault="00A00456" w:rsidP="00206E36">
            <w:pPr>
              <w:jc w:val="center"/>
              <w:rPr>
                <w:rFonts w:ascii="Arial" w:hAnsi="Arial" w:cs="Arial"/>
                <w:b/>
                <w:sz w:val="18"/>
                <w:szCs w:val="20"/>
              </w:rPr>
            </w:pPr>
          </w:p>
        </w:tc>
        <w:tc>
          <w:tcPr>
            <w:tcW w:w="343" w:type="dxa"/>
          </w:tcPr>
          <w:p w14:paraId="69DC7CF6"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t>P</w:t>
            </w:r>
          </w:p>
        </w:tc>
        <w:tc>
          <w:tcPr>
            <w:tcW w:w="1188" w:type="dxa"/>
          </w:tcPr>
          <w:p w14:paraId="4AB2CBE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-0.0037</w:t>
            </w:r>
          </w:p>
        </w:tc>
        <w:tc>
          <w:tcPr>
            <w:tcW w:w="992" w:type="dxa"/>
          </w:tcPr>
          <w:p w14:paraId="48450AEC"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0.0022</w:t>
            </w:r>
          </w:p>
        </w:tc>
        <w:tc>
          <w:tcPr>
            <w:tcW w:w="851" w:type="dxa"/>
          </w:tcPr>
          <w:p w14:paraId="1BC0EDCE"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0.0008</w:t>
            </w:r>
          </w:p>
        </w:tc>
        <w:tc>
          <w:tcPr>
            <w:tcW w:w="955" w:type="dxa"/>
          </w:tcPr>
          <w:p w14:paraId="536FCB2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1.0763</w:t>
            </w:r>
          </w:p>
        </w:tc>
        <w:tc>
          <w:tcPr>
            <w:tcW w:w="1313" w:type="dxa"/>
          </w:tcPr>
          <w:p w14:paraId="02D196C6"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0.1340</w:t>
            </w:r>
          </w:p>
        </w:tc>
        <w:tc>
          <w:tcPr>
            <w:tcW w:w="850" w:type="dxa"/>
          </w:tcPr>
          <w:p w14:paraId="3D91EA3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--0.2732</w:t>
            </w:r>
          </w:p>
        </w:tc>
        <w:tc>
          <w:tcPr>
            <w:tcW w:w="992" w:type="dxa"/>
          </w:tcPr>
          <w:p w14:paraId="21D33A5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0.0058</w:t>
            </w:r>
          </w:p>
        </w:tc>
        <w:tc>
          <w:tcPr>
            <w:tcW w:w="1276" w:type="dxa"/>
          </w:tcPr>
          <w:p w14:paraId="3F71FDD6"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-0.0024</w:t>
            </w:r>
          </w:p>
        </w:tc>
        <w:tc>
          <w:tcPr>
            <w:tcW w:w="1418" w:type="dxa"/>
          </w:tcPr>
          <w:p w14:paraId="1323D99B"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-0.0403</w:t>
            </w:r>
          </w:p>
        </w:tc>
        <w:tc>
          <w:tcPr>
            <w:tcW w:w="1134" w:type="dxa"/>
          </w:tcPr>
          <w:p w14:paraId="615FC122"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-0.0005</w:t>
            </w:r>
          </w:p>
        </w:tc>
        <w:tc>
          <w:tcPr>
            <w:tcW w:w="1417" w:type="dxa"/>
          </w:tcPr>
          <w:p w14:paraId="31812D8A"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0.8990**</w:t>
            </w:r>
          </w:p>
        </w:tc>
      </w:tr>
      <w:tr w:rsidR="00B17E88" w:rsidRPr="00B17E88" w14:paraId="1190FEB7" w14:textId="77777777" w:rsidTr="00206E36">
        <w:trPr>
          <w:trHeight w:val="143"/>
        </w:trPr>
        <w:tc>
          <w:tcPr>
            <w:tcW w:w="1016" w:type="dxa"/>
            <w:vMerge/>
          </w:tcPr>
          <w:p w14:paraId="3C552D11" w14:textId="77777777" w:rsidR="00A00456" w:rsidRPr="00B17E88" w:rsidRDefault="00A00456" w:rsidP="00206E36">
            <w:pPr>
              <w:jc w:val="both"/>
              <w:rPr>
                <w:rFonts w:ascii="Arial" w:hAnsi="Arial" w:cs="Arial"/>
                <w:sz w:val="20"/>
              </w:rPr>
            </w:pPr>
          </w:p>
        </w:tc>
        <w:tc>
          <w:tcPr>
            <w:tcW w:w="343" w:type="dxa"/>
            <w:vAlign w:val="center"/>
          </w:tcPr>
          <w:p w14:paraId="2AAEB1AE"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0AE3252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4714DA7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0.0044</w:t>
            </w:r>
          </w:p>
        </w:tc>
        <w:tc>
          <w:tcPr>
            <w:tcW w:w="851" w:type="dxa"/>
          </w:tcPr>
          <w:p w14:paraId="060E529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-0.0386</w:t>
            </w:r>
          </w:p>
        </w:tc>
        <w:tc>
          <w:tcPr>
            <w:tcW w:w="955" w:type="dxa"/>
          </w:tcPr>
          <w:p w14:paraId="6E831D48"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1.0941</w:t>
            </w:r>
          </w:p>
        </w:tc>
        <w:tc>
          <w:tcPr>
            <w:tcW w:w="1313" w:type="dxa"/>
          </w:tcPr>
          <w:p w14:paraId="3707365D"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0.2933</w:t>
            </w:r>
          </w:p>
        </w:tc>
        <w:tc>
          <w:tcPr>
            <w:tcW w:w="850" w:type="dxa"/>
          </w:tcPr>
          <w:p w14:paraId="2ABD542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-0.2837</w:t>
            </w:r>
          </w:p>
        </w:tc>
        <w:tc>
          <w:tcPr>
            <w:tcW w:w="992" w:type="dxa"/>
          </w:tcPr>
          <w:p w14:paraId="3C51D86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-0.0106</w:t>
            </w:r>
          </w:p>
        </w:tc>
        <w:tc>
          <w:tcPr>
            <w:tcW w:w="1276" w:type="dxa"/>
          </w:tcPr>
          <w:p w14:paraId="2AE87DEE"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0.0078</w:t>
            </w:r>
          </w:p>
        </w:tc>
        <w:tc>
          <w:tcPr>
            <w:tcW w:w="1418" w:type="dxa"/>
          </w:tcPr>
          <w:p w14:paraId="3433CD0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0.0001</w:t>
            </w:r>
          </w:p>
        </w:tc>
        <w:tc>
          <w:tcPr>
            <w:tcW w:w="1134" w:type="dxa"/>
          </w:tcPr>
          <w:p w14:paraId="424C8C6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-0.0025</w:t>
            </w:r>
          </w:p>
        </w:tc>
        <w:tc>
          <w:tcPr>
            <w:tcW w:w="1417" w:type="dxa"/>
          </w:tcPr>
          <w:p w14:paraId="0DB2707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1.0655**</w:t>
            </w:r>
          </w:p>
        </w:tc>
      </w:tr>
      <w:tr w:rsidR="00B17E88" w:rsidRPr="00B17E88" w14:paraId="4FE14268" w14:textId="77777777" w:rsidTr="00206E36">
        <w:trPr>
          <w:trHeight w:val="613"/>
        </w:trPr>
        <w:tc>
          <w:tcPr>
            <w:tcW w:w="1016" w:type="dxa"/>
            <w:vMerge w:val="restart"/>
          </w:tcPr>
          <w:p w14:paraId="02886D87" w14:textId="77777777" w:rsidR="00A00456" w:rsidRPr="00B17E88" w:rsidRDefault="00A00456" w:rsidP="00206E36">
            <w:pPr>
              <w:jc w:val="center"/>
              <w:rPr>
                <w:rFonts w:ascii="Arial" w:hAnsi="Arial" w:cs="Arial"/>
                <w:b/>
                <w:sz w:val="18"/>
                <w:szCs w:val="20"/>
              </w:rPr>
            </w:pPr>
            <w:r w:rsidRPr="00B17E88">
              <w:t>HPW (g)</w:t>
            </w:r>
          </w:p>
          <w:p w14:paraId="46DE8C9D" w14:textId="77777777" w:rsidR="00A00456" w:rsidRPr="00B17E88" w:rsidRDefault="00A00456" w:rsidP="00206E36">
            <w:pPr>
              <w:jc w:val="center"/>
              <w:rPr>
                <w:rFonts w:ascii="Arial" w:hAnsi="Arial" w:cs="Arial"/>
                <w:b/>
                <w:sz w:val="18"/>
                <w:szCs w:val="20"/>
              </w:rPr>
            </w:pPr>
          </w:p>
        </w:tc>
        <w:tc>
          <w:tcPr>
            <w:tcW w:w="343" w:type="dxa"/>
          </w:tcPr>
          <w:p w14:paraId="62C54232" w14:textId="77777777" w:rsidR="00A00456" w:rsidRPr="00B17E88" w:rsidRDefault="00A00456" w:rsidP="00206E36">
            <w:pPr>
              <w:jc w:val="center"/>
              <w:rPr>
                <w:rFonts w:ascii="Arial" w:hAnsi="Arial" w:cs="Arial"/>
                <w:sz w:val="18"/>
                <w:szCs w:val="20"/>
              </w:rPr>
            </w:pPr>
            <w:r w:rsidRPr="00B17E88">
              <w:rPr>
                <w:rFonts w:ascii="Arial" w:hAnsi="Arial" w:cs="Arial"/>
                <w:sz w:val="18"/>
                <w:szCs w:val="20"/>
              </w:rPr>
              <w:lastRenderedPageBreak/>
              <w:t>P</w:t>
            </w:r>
          </w:p>
        </w:tc>
        <w:tc>
          <w:tcPr>
            <w:tcW w:w="1188" w:type="dxa"/>
          </w:tcPr>
          <w:p w14:paraId="44895CDE" w14:textId="77777777" w:rsidR="00A00456" w:rsidRPr="00B17E88" w:rsidRDefault="00A00456" w:rsidP="00206E36">
            <w:pPr>
              <w:rPr>
                <w:rFonts w:ascii="Arial Narrow" w:hAnsi="Arial Narrow" w:cs="Arial Narrow"/>
                <w:sz w:val="18"/>
                <w:szCs w:val="18"/>
              </w:rPr>
            </w:pPr>
            <w:r w:rsidRPr="00B17E88">
              <w:rPr>
                <w:rFonts w:ascii="Arial Narrow" w:hAnsi="Arial Narrow" w:cs="Arial Narrow"/>
                <w:sz w:val="18"/>
                <w:szCs w:val="18"/>
              </w:rPr>
              <w:t>0.0031</w:t>
            </w:r>
          </w:p>
        </w:tc>
        <w:tc>
          <w:tcPr>
            <w:tcW w:w="992" w:type="dxa"/>
          </w:tcPr>
          <w:p w14:paraId="64BC8F48"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-0.0023</w:t>
            </w:r>
          </w:p>
        </w:tc>
        <w:tc>
          <w:tcPr>
            <w:tcW w:w="851" w:type="dxa"/>
          </w:tcPr>
          <w:p w14:paraId="30D1A6CE"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0.0006</w:t>
            </w:r>
          </w:p>
        </w:tc>
        <w:tc>
          <w:tcPr>
            <w:tcW w:w="955" w:type="dxa"/>
          </w:tcPr>
          <w:p w14:paraId="75F90B05"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0.3626</w:t>
            </w:r>
          </w:p>
        </w:tc>
        <w:tc>
          <w:tcPr>
            <w:tcW w:w="1313" w:type="dxa"/>
          </w:tcPr>
          <w:p w14:paraId="6E28A504"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0.3978</w:t>
            </w:r>
          </w:p>
        </w:tc>
        <w:tc>
          <w:tcPr>
            <w:tcW w:w="850" w:type="dxa"/>
          </w:tcPr>
          <w:p w14:paraId="284F815E"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-0.3994</w:t>
            </w:r>
          </w:p>
        </w:tc>
        <w:tc>
          <w:tcPr>
            <w:tcW w:w="992" w:type="dxa"/>
          </w:tcPr>
          <w:p w14:paraId="0D22B0D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0.0045</w:t>
            </w:r>
          </w:p>
        </w:tc>
        <w:tc>
          <w:tcPr>
            <w:tcW w:w="1276" w:type="dxa"/>
          </w:tcPr>
          <w:p w14:paraId="06E60836"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-0.0007</w:t>
            </w:r>
          </w:p>
        </w:tc>
        <w:tc>
          <w:tcPr>
            <w:tcW w:w="1418" w:type="dxa"/>
          </w:tcPr>
          <w:p w14:paraId="41D5C1A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0.0017</w:t>
            </w:r>
          </w:p>
        </w:tc>
        <w:tc>
          <w:tcPr>
            <w:tcW w:w="1134" w:type="dxa"/>
          </w:tcPr>
          <w:p w14:paraId="4072184D"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-0.0001</w:t>
            </w:r>
          </w:p>
        </w:tc>
        <w:tc>
          <w:tcPr>
            <w:tcW w:w="1417" w:type="dxa"/>
          </w:tcPr>
          <w:p w14:paraId="741B218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0.3679**</w:t>
            </w:r>
          </w:p>
        </w:tc>
      </w:tr>
      <w:tr w:rsidR="00B17E88" w:rsidRPr="00B17E88" w14:paraId="054777F3" w14:textId="77777777" w:rsidTr="00206E36">
        <w:trPr>
          <w:trHeight w:val="143"/>
        </w:trPr>
        <w:tc>
          <w:tcPr>
            <w:tcW w:w="1016" w:type="dxa"/>
            <w:vMerge/>
          </w:tcPr>
          <w:p w14:paraId="0FBD6308" w14:textId="77777777" w:rsidR="00A00456" w:rsidRPr="00B17E88" w:rsidRDefault="00A00456" w:rsidP="00206E36">
            <w:pPr>
              <w:jc w:val="both"/>
              <w:rPr>
                <w:rFonts w:ascii="Arial" w:hAnsi="Arial" w:cs="Arial"/>
                <w:sz w:val="20"/>
              </w:rPr>
            </w:pPr>
          </w:p>
        </w:tc>
        <w:tc>
          <w:tcPr>
            <w:tcW w:w="343" w:type="dxa"/>
            <w:vAlign w:val="center"/>
          </w:tcPr>
          <w:p w14:paraId="6F8CD5D0"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08F3775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-0.0016</w:t>
            </w:r>
          </w:p>
        </w:tc>
        <w:tc>
          <w:tcPr>
            <w:tcW w:w="992" w:type="dxa"/>
          </w:tcPr>
          <w:p w14:paraId="7F35F1EF"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-0.0024</w:t>
            </w:r>
          </w:p>
        </w:tc>
        <w:tc>
          <w:tcPr>
            <w:tcW w:w="851" w:type="dxa"/>
          </w:tcPr>
          <w:p w14:paraId="538F59E8"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-0.0266</w:t>
            </w:r>
          </w:p>
        </w:tc>
        <w:tc>
          <w:tcPr>
            <w:tcW w:w="955" w:type="dxa"/>
          </w:tcPr>
          <w:p w14:paraId="3D78EB54"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0.6141</w:t>
            </w:r>
          </w:p>
        </w:tc>
        <w:tc>
          <w:tcPr>
            <w:tcW w:w="1313" w:type="dxa"/>
          </w:tcPr>
          <w:p w14:paraId="62E8CB62"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0.5225</w:t>
            </w:r>
          </w:p>
        </w:tc>
        <w:tc>
          <w:tcPr>
            <w:tcW w:w="850" w:type="dxa"/>
          </w:tcPr>
          <w:p w14:paraId="17CF4E96"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-0.6218</w:t>
            </w:r>
          </w:p>
        </w:tc>
        <w:tc>
          <w:tcPr>
            <w:tcW w:w="992" w:type="dxa"/>
          </w:tcPr>
          <w:p w14:paraId="07069E1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-0.0044</w:t>
            </w:r>
          </w:p>
        </w:tc>
        <w:tc>
          <w:tcPr>
            <w:tcW w:w="1276" w:type="dxa"/>
          </w:tcPr>
          <w:p w14:paraId="23ECC5A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418" w:type="dxa"/>
          </w:tcPr>
          <w:p w14:paraId="4D669E6F"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134" w:type="dxa"/>
          </w:tcPr>
          <w:p w14:paraId="74D8E63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-0.0008</w:t>
            </w:r>
          </w:p>
        </w:tc>
        <w:tc>
          <w:tcPr>
            <w:tcW w:w="1417" w:type="dxa"/>
          </w:tcPr>
          <w:p w14:paraId="40046FF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0.4782**</w:t>
            </w:r>
          </w:p>
        </w:tc>
      </w:tr>
      <w:tr w:rsidR="00B17E88" w:rsidRPr="00B17E88" w14:paraId="0163C81A" w14:textId="77777777" w:rsidTr="00206E36">
        <w:trPr>
          <w:trHeight w:val="404"/>
        </w:trPr>
        <w:tc>
          <w:tcPr>
            <w:tcW w:w="1016" w:type="dxa"/>
            <w:vMerge w:val="restart"/>
          </w:tcPr>
          <w:p w14:paraId="21D1615F" w14:textId="77777777" w:rsidR="00A00456" w:rsidRPr="00B17E88" w:rsidRDefault="00A00456" w:rsidP="00206E36">
            <w:pPr>
              <w:jc w:val="center"/>
              <w:rPr>
                <w:rFonts w:ascii="Arial" w:hAnsi="Arial" w:cs="Arial"/>
                <w:b/>
                <w:sz w:val="18"/>
                <w:szCs w:val="20"/>
              </w:rPr>
            </w:pPr>
            <w:r w:rsidRPr="00B17E88">
              <w:t>HPKW (g)</w:t>
            </w:r>
          </w:p>
          <w:p w14:paraId="789146E9" w14:textId="77777777" w:rsidR="00A00456" w:rsidRPr="00B17E88" w:rsidRDefault="00A00456" w:rsidP="00206E36">
            <w:pPr>
              <w:jc w:val="center"/>
              <w:rPr>
                <w:rFonts w:ascii="Arial" w:hAnsi="Arial" w:cs="Arial"/>
                <w:b/>
                <w:sz w:val="18"/>
                <w:szCs w:val="20"/>
              </w:rPr>
            </w:pPr>
          </w:p>
        </w:tc>
        <w:tc>
          <w:tcPr>
            <w:tcW w:w="343" w:type="dxa"/>
            <w:vAlign w:val="center"/>
          </w:tcPr>
          <w:p w14:paraId="785A4AD5"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tcPr>
          <w:p w14:paraId="3AF5C6B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01D42AC7"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-0.0014</w:t>
            </w:r>
          </w:p>
        </w:tc>
        <w:tc>
          <w:tcPr>
            <w:tcW w:w="851" w:type="dxa"/>
          </w:tcPr>
          <w:p w14:paraId="4379C9CB"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0.0004</w:t>
            </w:r>
          </w:p>
        </w:tc>
        <w:tc>
          <w:tcPr>
            <w:tcW w:w="955" w:type="dxa"/>
          </w:tcPr>
          <w:p w14:paraId="323F3EC0"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0.5436</w:t>
            </w:r>
          </w:p>
        </w:tc>
        <w:tc>
          <w:tcPr>
            <w:tcW w:w="1313" w:type="dxa"/>
          </w:tcPr>
          <w:p w14:paraId="3F57199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0.2937</w:t>
            </w:r>
          </w:p>
        </w:tc>
        <w:tc>
          <w:tcPr>
            <w:tcW w:w="850" w:type="dxa"/>
          </w:tcPr>
          <w:p w14:paraId="0B7DF839"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-0.5410</w:t>
            </w:r>
          </w:p>
        </w:tc>
        <w:tc>
          <w:tcPr>
            <w:tcW w:w="992" w:type="dxa"/>
          </w:tcPr>
          <w:p w14:paraId="7AA85CE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0.0041</w:t>
            </w:r>
          </w:p>
        </w:tc>
        <w:tc>
          <w:tcPr>
            <w:tcW w:w="1276" w:type="dxa"/>
          </w:tcPr>
          <w:p w14:paraId="2801CF1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0.0011</w:t>
            </w:r>
          </w:p>
        </w:tc>
        <w:tc>
          <w:tcPr>
            <w:tcW w:w="1418" w:type="dxa"/>
          </w:tcPr>
          <w:p w14:paraId="687324EF"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-0.0688</w:t>
            </w:r>
          </w:p>
        </w:tc>
        <w:tc>
          <w:tcPr>
            <w:tcW w:w="1134" w:type="dxa"/>
          </w:tcPr>
          <w:p w14:paraId="245CD4C5"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185B4B4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0.2326*</w:t>
            </w:r>
          </w:p>
        </w:tc>
      </w:tr>
      <w:tr w:rsidR="00B17E88" w:rsidRPr="00B17E88" w14:paraId="338C55BA" w14:textId="77777777" w:rsidTr="00206E36">
        <w:trPr>
          <w:trHeight w:val="143"/>
        </w:trPr>
        <w:tc>
          <w:tcPr>
            <w:tcW w:w="1016" w:type="dxa"/>
            <w:vMerge/>
          </w:tcPr>
          <w:p w14:paraId="6C0030BC" w14:textId="77777777" w:rsidR="00A00456" w:rsidRPr="00B17E88" w:rsidRDefault="00A00456" w:rsidP="00206E36">
            <w:pPr>
              <w:jc w:val="both"/>
              <w:rPr>
                <w:rFonts w:ascii="Arial" w:hAnsi="Arial" w:cs="Arial"/>
                <w:sz w:val="20"/>
              </w:rPr>
            </w:pPr>
          </w:p>
        </w:tc>
        <w:tc>
          <w:tcPr>
            <w:tcW w:w="343" w:type="dxa"/>
            <w:vAlign w:val="center"/>
          </w:tcPr>
          <w:p w14:paraId="5E5A8B5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tcPr>
          <w:p w14:paraId="52A07553"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0.0013</w:t>
            </w:r>
          </w:p>
        </w:tc>
        <w:tc>
          <w:tcPr>
            <w:tcW w:w="992" w:type="dxa"/>
          </w:tcPr>
          <w:p w14:paraId="70C1E07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0.0039</w:t>
            </w:r>
          </w:p>
        </w:tc>
        <w:tc>
          <w:tcPr>
            <w:tcW w:w="851" w:type="dxa"/>
          </w:tcPr>
          <w:p w14:paraId="58CE3ED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-0.0349</w:t>
            </w:r>
          </w:p>
        </w:tc>
        <w:tc>
          <w:tcPr>
            <w:tcW w:w="955" w:type="dxa"/>
          </w:tcPr>
          <w:p w14:paraId="7B4D2AF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0.6203</w:t>
            </w:r>
          </w:p>
        </w:tc>
        <w:tc>
          <w:tcPr>
            <w:tcW w:w="1313" w:type="dxa"/>
          </w:tcPr>
          <w:p w14:paraId="5A776CA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0.6493</w:t>
            </w:r>
          </w:p>
        </w:tc>
        <w:tc>
          <w:tcPr>
            <w:tcW w:w="850" w:type="dxa"/>
          </w:tcPr>
          <w:p w14:paraId="328F16DC"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-0.5004</w:t>
            </w:r>
          </w:p>
        </w:tc>
        <w:tc>
          <w:tcPr>
            <w:tcW w:w="992" w:type="dxa"/>
          </w:tcPr>
          <w:p w14:paraId="366CBC8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-0.0060</w:t>
            </w:r>
          </w:p>
        </w:tc>
        <w:tc>
          <w:tcPr>
            <w:tcW w:w="1276" w:type="dxa"/>
          </w:tcPr>
          <w:p w14:paraId="04887EC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0.0063</w:t>
            </w:r>
          </w:p>
        </w:tc>
        <w:tc>
          <w:tcPr>
            <w:tcW w:w="1418" w:type="dxa"/>
          </w:tcPr>
          <w:p w14:paraId="0373561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0.0006</w:t>
            </w:r>
          </w:p>
        </w:tc>
        <w:tc>
          <w:tcPr>
            <w:tcW w:w="1134" w:type="dxa"/>
          </w:tcPr>
          <w:p w14:paraId="7ABA1E4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-0.0011</w:t>
            </w:r>
          </w:p>
        </w:tc>
        <w:tc>
          <w:tcPr>
            <w:tcW w:w="1417" w:type="dxa"/>
          </w:tcPr>
          <w:p w14:paraId="51292C1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0.7392**</w:t>
            </w:r>
          </w:p>
        </w:tc>
      </w:tr>
      <w:tr w:rsidR="00B17E88" w:rsidRPr="00B17E88" w14:paraId="5CF96071" w14:textId="77777777" w:rsidTr="00206E36">
        <w:trPr>
          <w:trHeight w:val="404"/>
        </w:trPr>
        <w:tc>
          <w:tcPr>
            <w:tcW w:w="1016" w:type="dxa"/>
            <w:vMerge w:val="restart"/>
          </w:tcPr>
          <w:p w14:paraId="29C19A56" w14:textId="77777777" w:rsidR="00A00456" w:rsidRPr="00B17E88" w:rsidRDefault="00A00456" w:rsidP="00206E36">
            <w:pPr>
              <w:jc w:val="center"/>
              <w:rPr>
                <w:rFonts w:ascii="Arial" w:hAnsi="Arial" w:cs="Arial"/>
                <w:b/>
                <w:sz w:val="18"/>
                <w:szCs w:val="20"/>
              </w:rPr>
            </w:pPr>
            <w:r w:rsidRPr="00B17E88">
              <w:t>HKW (g)</w:t>
            </w:r>
          </w:p>
          <w:p w14:paraId="034A9FF3" w14:textId="77777777" w:rsidR="00A00456" w:rsidRPr="00B17E88" w:rsidRDefault="00A00456" w:rsidP="00206E36">
            <w:pPr>
              <w:jc w:val="center"/>
              <w:rPr>
                <w:rFonts w:ascii="Arial" w:hAnsi="Arial" w:cs="Arial"/>
                <w:b/>
                <w:sz w:val="18"/>
                <w:szCs w:val="20"/>
              </w:rPr>
            </w:pPr>
          </w:p>
        </w:tc>
        <w:tc>
          <w:tcPr>
            <w:tcW w:w="343" w:type="dxa"/>
            <w:vAlign w:val="center"/>
          </w:tcPr>
          <w:p w14:paraId="60E6E46C"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tcPr>
          <w:p w14:paraId="14D5F77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-0.0002</w:t>
            </w:r>
          </w:p>
        </w:tc>
        <w:tc>
          <w:tcPr>
            <w:tcW w:w="992" w:type="dxa"/>
          </w:tcPr>
          <w:p w14:paraId="6F82DD0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-0.0008</w:t>
            </w:r>
          </w:p>
        </w:tc>
        <w:tc>
          <w:tcPr>
            <w:tcW w:w="851" w:type="dxa"/>
          </w:tcPr>
          <w:p w14:paraId="0A67399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0.0006</w:t>
            </w:r>
          </w:p>
        </w:tc>
        <w:tc>
          <w:tcPr>
            <w:tcW w:w="955" w:type="dxa"/>
          </w:tcPr>
          <w:p w14:paraId="3519A8C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0.5309</w:t>
            </w:r>
          </w:p>
        </w:tc>
        <w:tc>
          <w:tcPr>
            <w:tcW w:w="1313" w:type="dxa"/>
          </w:tcPr>
          <w:p w14:paraId="346CC059"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0.1522</w:t>
            </w:r>
          </w:p>
        </w:tc>
        <w:tc>
          <w:tcPr>
            <w:tcW w:w="850" w:type="dxa"/>
          </w:tcPr>
          <w:p w14:paraId="4B1BD8F1"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-0.1883</w:t>
            </w:r>
          </w:p>
        </w:tc>
        <w:tc>
          <w:tcPr>
            <w:tcW w:w="992" w:type="dxa"/>
          </w:tcPr>
          <w:p w14:paraId="065E81C0"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0.0118</w:t>
            </w:r>
          </w:p>
        </w:tc>
        <w:tc>
          <w:tcPr>
            <w:tcW w:w="1276" w:type="dxa"/>
          </w:tcPr>
          <w:p w14:paraId="72A46150"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-0.0013</w:t>
            </w:r>
          </w:p>
        </w:tc>
        <w:tc>
          <w:tcPr>
            <w:tcW w:w="1418" w:type="dxa"/>
          </w:tcPr>
          <w:p w14:paraId="27362D9B"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-0.0090</w:t>
            </w:r>
          </w:p>
        </w:tc>
        <w:tc>
          <w:tcPr>
            <w:tcW w:w="1134" w:type="dxa"/>
          </w:tcPr>
          <w:p w14:paraId="64804A61"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-0.0004</w:t>
            </w:r>
          </w:p>
        </w:tc>
        <w:tc>
          <w:tcPr>
            <w:tcW w:w="1417" w:type="dxa"/>
          </w:tcPr>
          <w:p w14:paraId="28B2587C"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0.4956**</w:t>
            </w:r>
          </w:p>
        </w:tc>
      </w:tr>
      <w:tr w:rsidR="00B17E88" w:rsidRPr="00B17E88" w14:paraId="5690FE6D" w14:textId="77777777" w:rsidTr="00206E36">
        <w:trPr>
          <w:trHeight w:val="143"/>
        </w:trPr>
        <w:tc>
          <w:tcPr>
            <w:tcW w:w="1016" w:type="dxa"/>
            <w:vMerge/>
          </w:tcPr>
          <w:p w14:paraId="65F5AF42" w14:textId="77777777" w:rsidR="00A00456" w:rsidRPr="00B17E88" w:rsidRDefault="00A00456" w:rsidP="00206E36">
            <w:pPr>
              <w:jc w:val="both"/>
              <w:rPr>
                <w:rFonts w:ascii="Arial" w:hAnsi="Arial" w:cs="Arial"/>
                <w:sz w:val="20"/>
              </w:rPr>
            </w:pPr>
          </w:p>
        </w:tc>
        <w:tc>
          <w:tcPr>
            <w:tcW w:w="343" w:type="dxa"/>
            <w:vAlign w:val="center"/>
          </w:tcPr>
          <w:p w14:paraId="1D515982"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54E3A49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-0.0049</w:t>
            </w:r>
          </w:p>
        </w:tc>
        <w:tc>
          <w:tcPr>
            <w:tcW w:w="992" w:type="dxa"/>
            <w:vAlign w:val="center"/>
          </w:tcPr>
          <w:p w14:paraId="3C2E494A"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-0.0030</w:t>
            </w:r>
          </w:p>
        </w:tc>
        <w:tc>
          <w:tcPr>
            <w:tcW w:w="851" w:type="dxa"/>
            <w:vAlign w:val="center"/>
          </w:tcPr>
          <w:p w14:paraId="56BE6F3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-0.0265</w:t>
            </w:r>
          </w:p>
        </w:tc>
        <w:tc>
          <w:tcPr>
            <w:tcW w:w="955" w:type="dxa"/>
            <w:vAlign w:val="center"/>
          </w:tcPr>
          <w:p w14:paraId="62BCF72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0.9439</w:t>
            </w:r>
          </w:p>
        </w:tc>
        <w:tc>
          <w:tcPr>
            <w:tcW w:w="1313" w:type="dxa"/>
            <w:vAlign w:val="center"/>
          </w:tcPr>
          <w:p w14:paraId="066193A5"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0.1878</w:t>
            </w:r>
          </w:p>
        </w:tc>
        <w:tc>
          <w:tcPr>
            <w:tcW w:w="850" w:type="dxa"/>
            <w:vAlign w:val="center"/>
          </w:tcPr>
          <w:p w14:paraId="6869CE92"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-0.2462</w:t>
            </w:r>
          </w:p>
        </w:tc>
        <w:tc>
          <w:tcPr>
            <w:tcW w:w="992" w:type="dxa"/>
          </w:tcPr>
          <w:p w14:paraId="3E26A8A1"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-0.0123</w:t>
            </w:r>
          </w:p>
        </w:tc>
        <w:tc>
          <w:tcPr>
            <w:tcW w:w="1276" w:type="dxa"/>
          </w:tcPr>
          <w:p w14:paraId="6C201069"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0.0084</w:t>
            </w:r>
          </w:p>
        </w:tc>
        <w:tc>
          <w:tcPr>
            <w:tcW w:w="1418" w:type="dxa"/>
          </w:tcPr>
          <w:p w14:paraId="252289E0"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-0.0003</w:t>
            </w:r>
          </w:p>
        </w:tc>
        <w:tc>
          <w:tcPr>
            <w:tcW w:w="1134" w:type="dxa"/>
          </w:tcPr>
          <w:p w14:paraId="3910286C"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-0.0027</w:t>
            </w:r>
          </w:p>
        </w:tc>
        <w:tc>
          <w:tcPr>
            <w:tcW w:w="1417" w:type="dxa"/>
          </w:tcPr>
          <w:p w14:paraId="3BEB8D1A"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0.8444**</w:t>
            </w:r>
          </w:p>
        </w:tc>
      </w:tr>
      <w:tr w:rsidR="00B17E88" w:rsidRPr="00B17E88" w14:paraId="79B35469" w14:textId="77777777" w:rsidTr="00206E36">
        <w:trPr>
          <w:trHeight w:val="404"/>
        </w:trPr>
        <w:tc>
          <w:tcPr>
            <w:tcW w:w="1016" w:type="dxa"/>
            <w:vMerge w:val="restart"/>
          </w:tcPr>
          <w:p w14:paraId="137D8F97" w14:textId="77777777" w:rsidR="00A00456" w:rsidRPr="00B17E88" w:rsidRDefault="00A00456" w:rsidP="00206E36">
            <w:pPr>
              <w:jc w:val="center"/>
              <w:rPr>
                <w:rFonts w:ascii="Arial" w:hAnsi="Arial" w:cs="Arial"/>
                <w:b/>
                <w:sz w:val="18"/>
                <w:szCs w:val="20"/>
              </w:rPr>
            </w:pPr>
            <w:r w:rsidRPr="00B17E88">
              <w:t>SMK %</w:t>
            </w:r>
          </w:p>
          <w:p w14:paraId="52FA4E39" w14:textId="77777777" w:rsidR="00A00456" w:rsidRPr="00B17E88" w:rsidRDefault="00A00456" w:rsidP="00206E36">
            <w:pPr>
              <w:jc w:val="center"/>
              <w:rPr>
                <w:rFonts w:ascii="Arial" w:hAnsi="Arial" w:cs="Arial"/>
                <w:b/>
                <w:sz w:val="18"/>
                <w:szCs w:val="20"/>
              </w:rPr>
            </w:pPr>
          </w:p>
        </w:tc>
        <w:tc>
          <w:tcPr>
            <w:tcW w:w="343" w:type="dxa"/>
            <w:vAlign w:val="center"/>
          </w:tcPr>
          <w:p w14:paraId="6797CDA7"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45B95D8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0.0037</w:t>
            </w:r>
          </w:p>
        </w:tc>
        <w:tc>
          <w:tcPr>
            <w:tcW w:w="992" w:type="dxa"/>
            <w:vAlign w:val="center"/>
          </w:tcPr>
          <w:p w14:paraId="7346DAE9"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-0.0020</w:t>
            </w:r>
          </w:p>
        </w:tc>
        <w:tc>
          <w:tcPr>
            <w:tcW w:w="851" w:type="dxa"/>
            <w:vAlign w:val="center"/>
          </w:tcPr>
          <w:p w14:paraId="0049240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0.0002</w:t>
            </w:r>
          </w:p>
        </w:tc>
        <w:tc>
          <w:tcPr>
            <w:tcW w:w="955" w:type="dxa"/>
            <w:vAlign w:val="center"/>
          </w:tcPr>
          <w:p w14:paraId="10F8762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0.2081</w:t>
            </w:r>
          </w:p>
        </w:tc>
        <w:tc>
          <w:tcPr>
            <w:tcW w:w="1313" w:type="dxa"/>
            <w:vAlign w:val="center"/>
          </w:tcPr>
          <w:p w14:paraId="26D9FDA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0.0224</w:t>
            </w:r>
          </w:p>
        </w:tc>
        <w:tc>
          <w:tcPr>
            <w:tcW w:w="850" w:type="dxa"/>
            <w:vAlign w:val="center"/>
          </w:tcPr>
          <w:p w14:paraId="13E3DF91"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0.0478</w:t>
            </w:r>
          </w:p>
        </w:tc>
        <w:tc>
          <w:tcPr>
            <w:tcW w:w="992" w:type="dxa"/>
          </w:tcPr>
          <w:p w14:paraId="28046DB5"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0.0012</w:t>
            </w:r>
          </w:p>
        </w:tc>
        <w:tc>
          <w:tcPr>
            <w:tcW w:w="1276" w:type="dxa"/>
          </w:tcPr>
          <w:p w14:paraId="4CF17CCA"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-0.0123</w:t>
            </w:r>
          </w:p>
        </w:tc>
        <w:tc>
          <w:tcPr>
            <w:tcW w:w="1418" w:type="dxa"/>
          </w:tcPr>
          <w:p w14:paraId="674D2886"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0.0210</w:t>
            </w:r>
          </w:p>
        </w:tc>
        <w:tc>
          <w:tcPr>
            <w:tcW w:w="1134" w:type="dxa"/>
          </w:tcPr>
          <w:p w14:paraId="1618800A"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44F4AD90"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0.2898*</w:t>
            </w:r>
          </w:p>
        </w:tc>
      </w:tr>
      <w:tr w:rsidR="00B17E88" w:rsidRPr="00B17E88" w14:paraId="395A81B1" w14:textId="77777777" w:rsidTr="00206E36">
        <w:trPr>
          <w:trHeight w:val="143"/>
        </w:trPr>
        <w:tc>
          <w:tcPr>
            <w:tcW w:w="1016" w:type="dxa"/>
            <w:vMerge/>
          </w:tcPr>
          <w:p w14:paraId="6FBA3DF2" w14:textId="77777777" w:rsidR="00A00456" w:rsidRPr="00B17E88" w:rsidRDefault="00A00456" w:rsidP="00206E36">
            <w:pPr>
              <w:jc w:val="both"/>
              <w:rPr>
                <w:rFonts w:ascii="Arial" w:hAnsi="Arial" w:cs="Arial"/>
                <w:sz w:val="20"/>
              </w:rPr>
            </w:pPr>
          </w:p>
        </w:tc>
        <w:tc>
          <w:tcPr>
            <w:tcW w:w="343" w:type="dxa"/>
            <w:vAlign w:val="center"/>
          </w:tcPr>
          <w:p w14:paraId="56E76C37"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072F6B33"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0.0038</w:t>
            </w:r>
          </w:p>
        </w:tc>
        <w:tc>
          <w:tcPr>
            <w:tcW w:w="992" w:type="dxa"/>
            <w:vAlign w:val="center"/>
          </w:tcPr>
          <w:p w14:paraId="4130489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0.0109</w:t>
            </w:r>
          </w:p>
        </w:tc>
        <w:tc>
          <w:tcPr>
            <w:tcW w:w="851" w:type="dxa"/>
            <w:vAlign w:val="center"/>
          </w:tcPr>
          <w:p w14:paraId="745E74A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0.0085</w:t>
            </w:r>
          </w:p>
        </w:tc>
        <w:tc>
          <w:tcPr>
            <w:tcW w:w="955" w:type="dxa"/>
            <w:vAlign w:val="center"/>
          </w:tcPr>
          <w:p w14:paraId="66ADADF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-0.3982</w:t>
            </w:r>
          </w:p>
        </w:tc>
        <w:tc>
          <w:tcPr>
            <w:tcW w:w="1313" w:type="dxa"/>
            <w:vAlign w:val="center"/>
          </w:tcPr>
          <w:p w14:paraId="2FF7B645"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0.0096</w:t>
            </w:r>
          </w:p>
        </w:tc>
        <w:tc>
          <w:tcPr>
            <w:tcW w:w="850" w:type="dxa"/>
            <w:vAlign w:val="center"/>
          </w:tcPr>
          <w:p w14:paraId="4D18513A"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0.1484</w:t>
            </w:r>
          </w:p>
        </w:tc>
        <w:tc>
          <w:tcPr>
            <w:tcW w:w="992" w:type="dxa"/>
          </w:tcPr>
          <w:p w14:paraId="38F107F2"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0.0049</w:t>
            </w:r>
          </w:p>
        </w:tc>
        <w:tc>
          <w:tcPr>
            <w:tcW w:w="1276" w:type="dxa"/>
          </w:tcPr>
          <w:p w14:paraId="11CA9BA5"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-0.0213</w:t>
            </w:r>
          </w:p>
        </w:tc>
        <w:tc>
          <w:tcPr>
            <w:tcW w:w="1418" w:type="dxa"/>
          </w:tcPr>
          <w:p w14:paraId="24C1BC6B" w14:textId="77777777" w:rsidR="00A00456" w:rsidRPr="00B17E88" w:rsidRDefault="00A00456" w:rsidP="00206E36">
            <w:pPr>
              <w:pStyle w:val="Style6"/>
              <w:widowControl/>
              <w:rPr>
                <w:rFonts w:ascii="Times New Roman" w:hAnsi="Times New Roman"/>
                <w:bCs/>
                <w:sz w:val="18"/>
                <w:szCs w:val="18"/>
              </w:rPr>
            </w:pPr>
            <w:r w:rsidRPr="00B17E88">
              <w:rPr>
                <w:rFonts w:ascii="Times New Roman" w:hAnsi="Times New Roman"/>
                <w:bCs/>
                <w:sz w:val="18"/>
                <w:szCs w:val="18"/>
              </w:rPr>
              <w:t>0.0007</w:t>
            </w:r>
          </w:p>
        </w:tc>
        <w:tc>
          <w:tcPr>
            <w:tcW w:w="1134" w:type="dxa"/>
          </w:tcPr>
          <w:p w14:paraId="3766268B"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0.0026</w:t>
            </w:r>
          </w:p>
        </w:tc>
        <w:tc>
          <w:tcPr>
            <w:tcW w:w="1417" w:type="dxa"/>
          </w:tcPr>
          <w:p w14:paraId="64E17BE2"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-0.2302*</w:t>
            </w:r>
          </w:p>
        </w:tc>
      </w:tr>
      <w:tr w:rsidR="00B17E88" w:rsidRPr="00B17E88" w14:paraId="2B8DA9BF" w14:textId="77777777" w:rsidTr="00206E36">
        <w:trPr>
          <w:trHeight w:val="233"/>
        </w:trPr>
        <w:tc>
          <w:tcPr>
            <w:tcW w:w="1016" w:type="dxa"/>
            <w:vMerge w:val="restart"/>
          </w:tcPr>
          <w:p w14:paraId="602E2F0D" w14:textId="77777777" w:rsidR="00A00456" w:rsidRPr="00B17E88" w:rsidRDefault="00A00456" w:rsidP="00206E36">
            <w:pPr>
              <w:jc w:val="center"/>
              <w:rPr>
                <w:rFonts w:ascii="Arial" w:hAnsi="Arial" w:cs="Arial"/>
                <w:b/>
                <w:sz w:val="18"/>
                <w:szCs w:val="20"/>
              </w:rPr>
            </w:pPr>
            <w:r w:rsidRPr="00B17E88">
              <w:t>Shelling %</w:t>
            </w:r>
          </w:p>
          <w:p w14:paraId="66CFF810" w14:textId="77777777" w:rsidR="00A00456" w:rsidRPr="00B17E88" w:rsidRDefault="00A00456" w:rsidP="00206E36">
            <w:pPr>
              <w:jc w:val="center"/>
              <w:rPr>
                <w:rFonts w:ascii="Arial" w:hAnsi="Arial" w:cs="Arial"/>
                <w:b/>
                <w:sz w:val="18"/>
                <w:szCs w:val="20"/>
              </w:rPr>
            </w:pPr>
          </w:p>
        </w:tc>
        <w:tc>
          <w:tcPr>
            <w:tcW w:w="343" w:type="dxa"/>
            <w:vAlign w:val="center"/>
          </w:tcPr>
          <w:p w14:paraId="536C5EB2"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7F79A72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-0.0018</w:t>
            </w:r>
          </w:p>
        </w:tc>
        <w:tc>
          <w:tcPr>
            <w:tcW w:w="992" w:type="dxa"/>
            <w:vAlign w:val="center"/>
          </w:tcPr>
          <w:p w14:paraId="790F8BB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0.0004</w:t>
            </w:r>
          </w:p>
        </w:tc>
        <w:tc>
          <w:tcPr>
            <w:tcW w:w="851" w:type="dxa"/>
            <w:vAlign w:val="center"/>
          </w:tcPr>
          <w:p w14:paraId="646FDCF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0.0000</w:t>
            </w:r>
          </w:p>
        </w:tc>
        <w:tc>
          <w:tcPr>
            <w:tcW w:w="955" w:type="dxa"/>
            <w:vAlign w:val="center"/>
          </w:tcPr>
          <w:p w14:paraId="327E03A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0.4146</w:t>
            </w:r>
          </w:p>
        </w:tc>
        <w:tc>
          <w:tcPr>
            <w:tcW w:w="1313" w:type="dxa"/>
            <w:vAlign w:val="center"/>
          </w:tcPr>
          <w:p w14:paraId="275F9994"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-0.0066</w:t>
            </w:r>
          </w:p>
        </w:tc>
        <w:tc>
          <w:tcPr>
            <w:tcW w:w="850" w:type="dxa"/>
            <w:vAlign w:val="center"/>
          </w:tcPr>
          <w:p w14:paraId="1993902B"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-0.3557</w:t>
            </w:r>
          </w:p>
        </w:tc>
        <w:tc>
          <w:tcPr>
            <w:tcW w:w="992" w:type="dxa"/>
          </w:tcPr>
          <w:p w14:paraId="4D0E8D73"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0.0010</w:t>
            </w:r>
          </w:p>
        </w:tc>
        <w:tc>
          <w:tcPr>
            <w:tcW w:w="1276" w:type="dxa"/>
          </w:tcPr>
          <w:p w14:paraId="425547B9" w14:textId="77777777" w:rsidR="00A00456" w:rsidRPr="00B17E88" w:rsidRDefault="00A00456" w:rsidP="00206E36">
            <w:pPr>
              <w:rPr>
                <w:rFonts w:ascii="Times New Roman" w:hAnsi="Times New Roman" w:cs="Times New Roman"/>
                <w:bCs/>
                <w:sz w:val="18"/>
                <w:szCs w:val="18"/>
              </w:rPr>
            </w:pPr>
            <w:r w:rsidRPr="00B17E88">
              <w:rPr>
                <w:rFonts w:ascii="Times New Roman" w:hAnsi="Times New Roman" w:cs="Times New Roman"/>
                <w:bCs/>
                <w:sz w:val="18"/>
                <w:szCs w:val="18"/>
              </w:rPr>
              <w:t>0.0025</w:t>
            </w:r>
          </w:p>
        </w:tc>
        <w:tc>
          <w:tcPr>
            <w:tcW w:w="1418" w:type="dxa"/>
          </w:tcPr>
          <w:p w14:paraId="5CAD60F8" w14:textId="77777777" w:rsidR="00A00456" w:rsidRPr="00B17E88" w:rsidRDefault="00A00456" w:rsidP="00206E36">
            <w:pPr>
              <w:pStyle w:val="Style8"/>
              <w:widowControl/>
              <w:rPr>
                <w:rStyle w:val="FontStyle142"/>
                <w:rFonts w:ascii="Times New Roman" w:hAnsi="Times New Roman" w:cs="Times New Roman"/>
                <w:bCs/>
                <w:sz w:val="18"/>
                <w:szCs w:val="18"/>
              </w:rPr>
            </w:pPr>
            <w:r w:rsidRPr="00B17E88">
              <w:rPr>
                <w:rStyle w:val="FontStyle142"/>
                <w:rFonts w:ascii="Times New Roman" w:hAnsi="Times New Roman" w:cs="Times New Roman"/>
                <w:bCs/>
                <w:sz w:val="18"/>
                <w:szCs w:val="18"/>
              </w:rPr>
              <w:t>-0.1047</w:t>
            </w:r>
          </w:p>
        </w:tc>
        <w:tc>
          <w:tcPr>
            <w:tcW w:w="1134" w:type="dxa"/>
          </w:tcPr>
          <w:p w14:paraId="026DDEFE"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-0.0003</w:t>
            </w:r>
          </w:p>
        </w:tc>
        <w:tc>
          <w:tcPr>
            <w:tcW w:w="1417" w:type="dxa"/>
          </w:tcPr>
          <w:p w14:paraId="4C106208" w14:textId="77777777" w:rsidR="00A00456" w:rsidRPr="00B17E88" w:rsidRDefault="00A00456" w:rsidP="00206E36">
            <w:pPr>
              <w:pStyle w:val="Style8"/>
              <w:widowControl/>
              <w:rPr>
                <w:rStyle w:val="FontStyle142"/>
                <w:rFonts w:ascii="Times New Roman" w:hAnsi="Times New Roman" w:cs="Times New Roman"/>
                <w:sz w:val="18"/>
                <w:szCs w:val="18"/>
              </w:rPr>
            </w:pPr>
            <w:r w:rsidRPr="00B17E88">
              <w:rPr>
                <w:rStyle w:val="FontStyle142"/>
                <w:rFonts w:ascii="Times New Roman" w:hAnsi="Times New Roman" w:cs="Times New Roman"/>
                <w:sz w:val="18"/>
                <w:szCs w:val="18"/>
              </w:rPr>
              <w:t>-0.0506</w:t>
            </w:r>
          </w:p>
        </w:tc>
      </w:tr>
      <w:tr w:rsidR="00B17E88" w:rsidRPr="00B17E88" w14:paraId="43B2AA3D" w14:textId="77777777" w:rsidTr="00206E36">
        <w:trPr>
          <w:trHeight w:val="143"/>
        </w:trPr>
        <w:tc>
          <w:tcPr>
            <w:tcW w:w="1016" w:type="dxa"/>
            <w:vMerge/>
          </w:tcPr>
          <w:p w14:paraId="74B5D0E3" w14:textId="77777777" w:rsidR="00A00456" w:rsidRPr="00B17E88" w:rsidRDefault="00A00456" w:rsidP="00206E36">
            <w:pPr>
              <w:jc w:val="both"/>
              <w:rPr>
                <w:rFonts w:ascii="Arial" w:hAnsi="Arial" w:cs="Arial"/>
                <w:sz w:val="20"/>
              </w:rPr>
            </w:pPr>
          </w:p>
        </w:tc>
        <w:tc>
          <w:tcPr>
            <w:tcW w:w="343" w:type="dxa"/>
            <w:vAlign w:val="center"/>
          </w:tcPr>
          <w:p w14:paraId="7E1B7FC2"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000139E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-0.0042</w:t>
            </w:r>
          </w:p>
        </w:tc>
        <w:tc>
          <w:tcPr>
            <w:tcW w:w="992" w:type="dxa"/>
            <w:vAlign w:val="center"/>
          </w:tcPr>
          <w:p w14:paraId="4A161EB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-0.0102</w:t>
            </w:r>
          </w:p>
        </w:tc>
        <w:tc>
          <w:tcPr>
            <w:tcW w:w="851" w:type="dxa"/>
            <w:vAlign w:val="center"/>
          </w:tcPr>
          <w:p w14:paraId="4DA5323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0.0104</w:t>
            </w:r>
          </w:p>
        </w:tc>
        <w:tc>
          <w:tcPr>
            <w:tcW w:w="955" w:type="dxa"/>
            <w:vAlign w:val="center"/>
          </w:tcPr>
          <w:p w14:paraId="55853B1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0.0393</w:t>
            </w:r>
          </w:p>
        </w:tc>
        <w:tc>
          <w:tcPr>
            <w:tcW w:w="1313" w:type="dxa"/>
            <w:vAlign w:val="center"/>
          </w:tcPr>
          <w:p w14:paraId="733958B1"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-0.1380</w:t>
            </w:r>
          </w:p>
        </w:tc>
        <w:tc>
          <w:tcPr>
            <w:tcW w:w="850" w:type="dxa"/>
            <w:vAlign w:val="center"/>
          </w:tcPr>
          <w:p w14:paraId="7A0C6EF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-0.2171</w:t>
            </w:r>
          </w:p>
        </w:tc>
        <w:tc>
          <w:tcPr>
            <w:tcW w:w="992" w:type="dxa"/>
          </w:tcPr>
          <w:p w14:paraId="4A0AE74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0.0021</w:t>
            </w:r>
          </w:p>
        </w:tc>
        <w:tc>
          <w:tcPr>
            <w:tcW w:w="1276" w:type="dxa"/>
          </w:tcPr>
          <w:p w14:paraId="1F587DD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-0.0097</w:t>
            </w:r>
          </w:p>
        </w:tc>
        <w:tc>
          <w:tcPr>
            <w:tcW w:w="1418" w:type="dxa"/>
          </w:tcPr>
          <w:p w14:paraId="20E18205"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0.0015</w:t>
            </w:r>
          </w:p>
        </w:tc>
        <w:tc>
          <w:tcPr>
            <w:tcW w:w="1134" w:type="dxa"/>
          </w:tcPr>
          <w:p w14:paraId="0645C187"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0.0004</w:t>
            </w:r>
          </w:p>
        </w:tc>
        <w:tc>
          <w:tcPr>
            <w:tcW w:w="1417" w:type="dxa"/>
          </w:tcPr>
          <w:p w14:paraId="3D1E0500" w14:textId="77777777" w:rsidR="00A00456" w:rsidRPr="00B17E88" w:rsidRDefault="00A00456" w:rsidP="00206E36">
            <w:pPr>
              <w:pStyle w:val="Style6"/>
              <w:widowControl/>
              <w:rPr>
                <w:rFonts w:ascii="Times New Roman" w:hAnsi="Times New Roman"/>
                <w:sz w:val="18"/>
                <w:szCs w:val="18"/>
              </w:rPr>
            </w:pPr>
            <w:r w:rsidRPr="00B17E88">
              <w:rPr>
                <w:rFonts w:ascii="Times New Roman" w:hAnsi="Times New Roman"/>
                <w:sz w:val="18"/>
                <w:szCs w:val="18"/>
              </w:rPr>
              <w:t>-0.3255**</w:t>
            </w:r>
          </w:p>
        </w:tc>
      </w:tr>
      <w:tr w:rsidR="00B17E88" w:rsidRPr="00B17E88" w14:paraId="39544D2C" w14:textId="77777777" w:rsidTr="00206E36">
        <w:trPr>
          <w:trHeight w:val="143"/>
        </w:trPr>
        <w:tc>
          <w:tcPr>
            <w:tcW w:w="1016" w:type="dxa"/>
            <w:vMerge w:val="restart"/>
          </w:tcPr>
          <w:p w14:paraId="3839CCD0" w14:textId="77777777" w:rsidR="00A00456" w:rsidRPr="00B17E88" w:rsidRDefault="00A00456" w:rsidP="00206E36">
            <w:pPr>
              <w:jc w:val="center"/>
              <w:rPr>
                <w:rFonts w:ascii="Arial" w:hAnsi="Arial" w:cs="Arial"/>
                <w:b/>
                <w:sz w:val="18"/>
                <w:szCs w:val="20"/>
              </w:rPr>
            </w:pPr>
            <w:r w:rsidRPr="00B17E88">
              <w:t>DM</w:t>
            </w:r>
          </w:p>
          <w:p w14:paraId="1C731B8F" w14:textId="77777777" w:rsidR="00A00456" w:rsidRPr="00B17E88" w:rsidRDefault="00A00456" w:rsidP="00206E36">
            <w:pPr>
              <w:jc w:val="center"/>
              <w:rPr>
                <w:rFonts w:ascii="Arial" w:hAnsi="Arial" w:cs="Arial"/>
                <w:b/>
                <w:sz w:val="18"/>
                <w:szCs w:val="20"/>
              </w:rPr>
            </w:pPr>
          </w:p>
        </w:tc>
        <w:tc>
          <w:tcPr>
            <w:tcW w:w="343" w:type="dxa"/>
            <w:vAlign w:val="center"/>
          </w:tcPr>
          <w:p w14:paraId="06F5082E" w14:textId="77777777" w:rsidR="00A00456" w:rsidRPr="00B17E88" w:rsidRDefault="00A00456" w:rsidP="00206E36">
            <w:pPr>
              <w:rPr>
                <w:rFonts w:ascii="Arial" w:hAnsi="Arial" w:cs="Arial"/>
                <w:sz w:val="18"/>
                <w:szCs w:val="20"/>
              </w:rPr>
            </w:pPr>
            <w:r w:rsidRPr="00B17E88">
              <w:rPr>
                <w:rFonts w:ascii="Arial" w:hAnsi="Arial" w:cs="Arial"/>
                <w:sz w:val="18"/>
                <w:szCs w:val="20"/>
              </w:rPr>
              <w:t>P</w:t>
            </w:r>
          </w:p>
        </w:tc>
        <w:tc>
          <w:tcPr>
            <w:tcW w:w="1188" w:type="dxa"/>
            <w:vAlign w:val="center"/>
          </w:tcPr>
          <w:p w14:paraId="01478E4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0.0011</w:t>
            </w:r>
          </w:p>
        </w:tc>
        <w:tc>
          <w:tcPr>
            <w:tcW w:w="992" w:type="dxa"/>
            <w:vAlign w:val="center"/>
          </w:tcPr>
          <w:p w14:paraId="3129EAC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-0.0010</w:t>
            </w:r>
          </w:p>
        </w:tc>
        <w:tc>
          <w:tcPr>
            <w:tcW w:w="851" w:type="dxa"/>
            <w:vAlign w:val="center"/>
          </w:tcPr>
          <w:p w14:paraId="3021660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-0.0004</w:t>
            </w:r>
          </w:p>
        </w:tc>
        <w:tc>
          <w:tcPr>
            <w:tcW w:w="955" w:type="dxa"/>
            <w:vAlign w:val="center"/>
          </w:tcPr>
          <w:p w14:paraId="0C532E2A"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-0.3588</w:t>
            </w:r>
          </w:p>
        </w:tc>
        <w:tc>
          <w:tcPr>
            <w:tcW w:w="1313" w:type="dxa"/>
            <w:vAlign w:val="center"/>
          </w:tcPr>
          <w:p w14:paraId="6E1EAB67"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-0.0406</w:t>
            </w:r>
          </w:p>
        </w:tc>
        <w:tc>
          <w:tcPr>
            <w:tcW w:w="850" w:type="dxa"/>
            <w:vAlign w:val="center"/>
          </w:tcPr>
          <w:p w14:paraId="29A2821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0.1117</w:t>
            </w:r>
          </w:p>
        </w:tc>
        <w:tc>
          <w:tcPr>
            <w:tcW w:w="992" w:type="dxa"/>
          </w:tcPr>
          <w:p w14:paraId="5A64C122"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-0.0032</w:t>
            </w:r>
          </w:p>
        </w:tc>
        <w:tc>
          <w:tcPr>
            <w:tcW w:w="1276" w:type="dxa"/>
          </w:tcPr>
          <w:p w14:paraId="665211F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0.0024</w:t>
            </w:r>
          </w:p>
        </w:tc>
        <w:tc>
          <w:tcPr>
            <w:tcW w:w="1418" w:type="dxa"/>
          </w:tcPr>
          <w:p w14:paraId="7587F7A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0.0199</w:t>
            </w:r>
          </w:p>
        </w:tc>
        <w:tc>
          <w:tcPr>
            <w:tcW w:w="1134" w:type="dxa"/>
          </w:tcPr>
          <w:p w14:paraId="7C35F54C" w14:textId="77777777" w:rsidR="00A00456" w:rsidRPr="00B17E88" w:rsidRDefault="00A00456" w:rsidP="00206E36">
            <w:pPr>
              <w:pStyle w:val="Style4"/>
              <w:widowControl/>
              <w:rPr>
                <w:rStyle w:val="FontStyle19"/>
                <w:rFonts w:ascii="Times New Roman" w:hAnsi="Times New Roman"/>
                <w:sz w:val="18"/>
                <w:szCs w:val="18"/>
              </w:rPr>
            </w:pPr>
            <w:r w:rsidRPr="00B17E88">
              <w:rPr>
                <w:rStyle w:val="FontStyle19"/>
                <w:rFonts w:ascii="Times New Roman" w:hAnsi="Times New Roman"/>
                <w:sz w:val="18"/>
                <w:szCs w:val="18"/>
              </w:rPr>
              <w:t>0.0014</w:t>
            </w:r>
          </w:p>
        </w:tc>
        <w:tc>
          <w:tcPr>
            <w:tcW w:w="1417" w:type="dxa"/>
          </w:tcPr>
          <w:p w14:paraId="3D106736" w14:textId="77777777" w:rsidR="00A00456" w:rsidRPr="00B17E88" w:rsidRDefault="00A00456" w:rsidP="00206E36">
            <w:pPr>
              <w:pStyle w:val="Style4"/>
              <w:widowControl/>
              <w:rPr>
                <w:rStyle w:val="FontStyle19"/>
                <w:rFonts w:ascii="Times New Roman" w:hAnsi="Times New Roman"/>
                <w:sz w:val="18"/>
                <w:szCs w:val="18"/>
              </w:rPr>
            </w:pPr>
            <w:r w:rsidRPr="00B17E88">
              <w:rPr>
                <w:rStyle w:val="FontStyle19"/>
                <w:rFonts w:ascii="Times New Roman" w:hAnsi="Times New Roman"/>
                <w:sz w:val="18"/>
                <w:szCs w:val="18"/>
              </w:rPr>
              <w:t>-0.2675*</w:t>
            </w:r>
          </w:p>
        </w:tc>
      </w:tr>
      <w:tr w:rsidR="00B17E88" w:rsidRPr="00B17E88" w14:paraId="62458DB0" w14:textId="77777777" w:rsidTr="00206E36">
        <w:trPr>
          <w:trHeight w:val="143"/>
        </w:trPr>
        <w:tc>
          <w:tcPr>
            <w:tcW w:w="1016" w:type="dxa"/>
            <w:vMerge/>
          </w:tcPr>
          <w:p w14:paraId="7221608E" w14:textId="77777777" w:rsidR="00A00456" w:rsidRPr="00B17E88" w:rsidRDefault="00A00456" w:rsidP="00206E36">
            <w:pPr>
              <w:jc w:val="both"/>
              <w:rPr>
                <w:rFonts w:ascii="Arial" w:hAnsi="Arial" w:cs="Arial"/>
                <w:sz w:val="20"/>
              </w:rPr>
            </w:pPr>
          </w:p>
        </w:tc>
        <w:tc>
          <w:tcPr>
            <w:tcW w:w="343" w:type="dxa"/>
            <w:vAlign w:val="center"/>
          </w:tcPr>
          <w:p w14:paraId="0582240C" w14:textId="77777777" w:rsidR="00A00456" w:rsidRPr="00B17E88" w:rsidRDefault="00A00456" w:rsidP="00206E36">
            <w:pPr>
              <w:jc w:val="both"/>
              <w:rPr>
                <w:rFonts w:ascii="Arial" w:hAnsi="Arial" w:cs="Arial"/>
                <w:sz w:val="20"/>
              </w:rPr>
            </w:pPr>
            <w:r w:rsidRPr="00B17E88">
              <w:rPr>
                <w:rFonts w:ascii="Arial" w:hAnsi="Arial" w:cs="Arial"/>
                <w:sz w:val="18"/>
                <w:szCs w:val="20"/>
              </w:rPr>
              <w:t>G</w:t>
            </w:r>
          </w:p>
        </w:tc>
        <w:tc>
          <w:tcPr>
            <w:tcW w:w="1188" w:type="dxa"/>
            <w:vAlign w:val="center"/>
          </w:tcPr>
          <w:p w14:paraId="6CAD889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0.0015</w:t>
            </w:r>
          </w:p>
        </w:tc>
        <w:tc>
          <w:tcPr>
            <w:tcW w:w="992" w:type="dxa"/>
            <w:vAlign w:val="center"/>
          </w:tcPr>
          <w:p w14:paraId="585E1DD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0.0027</w:t>
            </w:r>
          </w:p>
        </w:tc>
        <w:tc>
          <w:tcPr>
            <w:tcW w:w="851" w:type="dxa"/>
            <w:vAlign w:val="center"/>
          </w:tcPr>
          <w:p w14:paraId="2DAA924D"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0.0154</w:t>
            </w:r>
          </w:p>
        </w:tc>
        <w:tc>
          <w:tcPr>
            <w:tcW w:w="955" w:type="dxa"/>
            <w:vAlign w:val="center"/>
          </w:tcPr>
          <w:p w14:paraId="03BB505E"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-0.4200</w:t>
            </w:r>
          </w:p>
        </w:tc>
        <w:tc>
          <w:tcPr>
            <w:tcW w:w="1313" w:type="dxa"/>
            <w:vAlign w:val="center"/>
          </w:tcPr>
          <w:p w14:paraId="4406E90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-0.0640</w:t>
            </w:r>
          </w:p>
        </w:tc>
        <w:tc>
          <w:tcPr>
            <w:tcW w:w="850" w:type="dxa"/>
            <w:vAlign w:val="center"/>
          </w:tcPr>
          <w:p w14:paraId="5827C628"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0.0853</w:t>
            </w:r>
          </w:p>
        </w:tc>
        <w:tc>
          <w:tcPr>
            <w:tcW w:w="992" w:type="dxa"/>
          </w:tcPr>
          <w:p w14:paraId="08E9C0FB"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0.0051</w:t>
            </w:r>
          </w:p>
        </w:tc>
        <w:tc>
          <w:tcPr>
            <w:tcW w:w="1276" w:type="dxa"/>
          </w:tcPr>
          <w:p w14:paraId="0A9D0580"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-0.0085</w:t>
            </w:r>
          </w:p>
        </w:tc>
        <w:tc>
          <w:tcPr>
            <w:tcW w:w="1418" w:type="dxa"/>
          </w:tcPr>
          <w:p w14:paraId="44E8A856"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0.0001</w:t>
            </w:r>
          </w:p>
        </w:tc>
        <w:tc>
          <w:tcPr>
            <w:tcW w:w="1134" w:type="dxa"/>
          </w:tcPr>
          <w:p w14:paraId="2C8EC4DC"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0.0066</w:t>
            </w:r>
          </w:p>
        </w:tc>
        <w:tc>
          <w:tcPr>
            <w:tcW w:w="1417" w:type="dxa"/>
          </w:tcPr>
          <w:p w14:paraId="7C22E8AF" w14:textId="77777777" w:rsidR="00A00456" w:rsidRPr="00B17E88" w:rsidRDefault="00A00456" w:rsidP="00206E36">
            <w:pPr>
              <w:rPr>
                <w:rFonts w:ascii="Times New Roman" w:hAnsi="Times New Roman" w:cs="Times New Roman"/>
                <w:sz w:val="18"/>
                <w:szCs w:val="18"/>
              </w:rPr>
            </w:pPr>
            <w:r w:rsidRPr="00B17E88">
              <w:rPr>
                <w:rFonts w:ascii="Times New Roman" w:hAnsi="Times New Roman" w:cs="Times New Roman"/>
                <w:sz w:val="18"/>
                <w:szCs w:val="18"/>
              </w:rPr>
              <w:t>-0.3758**</w:t>
            </w:r>
          </w:p>
        </w:tc>
      </w:tr>
    </w:tbl>
    <w:p w14:paraId="21598C8E" w14:textId="77777777" w:rsidR="00A00456" w:rsidRPr="00B17E88" w:rsidRDefault="00A00456" w:rsidP="00A00456">
      <w:pPr>
        <w:spacing w:after="0" w:line="360" w:lineRule="auto"/>
        <w:rPr>
          <w:rFonts w:ascii="Arial" w:hAnsi="Arial" w:cs="Arial"/>
          <w:sz w:val="20"/>
          <w:szCs w:val="20"/>
        </w:rPr>
      </w:pPr>
    </w:p>
    <w:p w14:paraId="0371E17B" w14:textId="77777777" w:rsidR="00A00456" w:rsidRPr="00B17E88" w:rsidRDefault="00A00456" w:rsidP="00A00456">
      <w:pPr>
        <w:spacing w:after="0" w:line="360" w:lineRule="auto"/>
        <w:rPr>
          <w:rFonts w:ascii="Arial" w:hAnsi="Arial" w:cs="Arial"/>
          <w:sz w:val="20"/>
          <w:szCs w:val="20"/>
        </w:rPr>
      </w:pPr>
      <w:r w:rsidRPr="00B17E88">
        <w:rPr>
          <w:rFonts w:ascii="Arial" w:hAnsi="Arial" w:cs="Arial"/>
          <w:sz w:val="20"/>
          <w:szCs w:val="20"/>
        </w:rPr>
        <w:t xml:space="preserve">Residual effect: 0.0695 </w:t>
      </w:r>
      <w:r w:rsidRPr="00B17E88">
        <w:rPr>
          <w:rFonts w:ascii="Arial" w:hAnsi="Arial" w:cs="Arial"/>
          <w:b/>
          <w:sz w:val="20"/>
          <w:szCs w:val="20"/>
        </w:rPr>
        <w:t xml:space="preserve"> P:</w:t>
      </w:r>
      <w:r w:rsidRPr="00B17E88">
        <w:rPr>
          <w:rFonts w:ascii="Arial" w:hAnsi="Arial" w:cs="Arial"/>
          <w:sz w:val="20"/>
          <w:szCs w:val="20"/>
        </w:rPr>
        <w:t xml:space="preserve"> Phenotypic path coefficient;</w:t>
      </w:r>
      <w:r w:rsidRPr="00B17E88">
        <w:rPr>
          <w:rFonts w:ascii="Arial" w:hAnsi="Arial" w:cs="Arial"/>
          <w:b/>
          <w:sz w:val="20"/>
          <w:szCs w:val="20"/>
        </w:rPr>
        <w:tab/>
        <w:t xml:space="preserve">G: </w:t>
      </w:r>
      <w:r w:rsidRPr="00B17E88">
        <w:rPr>
          <w:rFonts w:ascii="Arial" w:hAnsi="Arial" w:cs="Arial"/>
          <w:sz w:val="20"/>
          <w:szCs w:val="20"/>
        </w:rPr>
        <w:t>Genotypic path coefficient.</w:t>
      </w:r>
    </w:p>
    <w:p w14:paraId="42E3E082" w14:textId="77777777" w:rsidR="00A00456" w:rsidRPr="00B17E88" w:rsidRDefault="00A00456" w:rsidP="00A00456">
      <w:pPr>
        <w:rPr>
          <w:rFonts w:ascii="Arial" w:hAnsi="Arial" w:cs="Arial"/>
          <w:sz w:val="20"/>
          <w:szCs w:val="20"/>
        </w:rPr>
      </w:pPr>
      <w:r w:rsidRPr="00B17E88">
        <w:rPr>
          <w:rFonts w:ascii="Arial" w:hAnsi="Arial" w:cs="Arial"/>
          <w:b/>
          <w:bCs/>
          <w:sz w:val="20"/>
          <w:szCs w:val="20"/>
        </w:rPr>
        <w:t>IPC:</w:t>
      </w:r>
      <w:r w:rsidRPr="00B17E88">
        <w:rPr>
          <w:rFonts w:ascii="Arial" w:hAnsi="Arial" w:cs="Arial"/>
          <w:sz w:val="20"/>
          <w:szCs w:val="20"/>
        </w:rPr>
        <w:t xml:space="preserve">  Initial plant count       </w:t>
      </w:r>
      <w:r w:rsidRPr="00B17E88">
        <w:rPr>
          <w:rFonts w:ascii="Arial" w:hAnsi="Arial" w:cs="Arial"/>
          <w:b/>
          <w:bCs/>
          <w:sz w:val="20"/>
          <w:szCs w:val="20"/>
        </w:rPr>
        <w:t>FPC:</w:t>
      </w:r>
      <w:r w:rsidRPr="00B17E88">
        <w:rPr>
          <w:rFonts w:ascii="Arial" w:hAnsi="Arial" w:cs="Arial"/>
          <w:sz w:val="20"/>
          <w:szCs w:val="20"/>
        </w:rPr>
        <w:t xml:space="preserve"> Final plant count            </w:t>
      </w:r>
      <w:r w:rsidRPr="00B17E88">
        <w:rPr>
          <w:rFonts w:ascii="Arial" w:hAnsi="Arial" w:cs="Arial"/>
          <w:b/>
          <w:bCs/>
          <w:sz w:val="20"/>
          <w:szCs w:val="20"/>
        </w:rPr>
        <w:t>DHY:</w:t>
      </w:r>
      <w:r w:rsidRPr="00B17E88">
        <w:rPr>
          <w:rFonts w:ascii="Arial" w:hAnsi="Arial" w:cs="Arial"/>
          <w:sz w:val="20"/>
          <w:szCs w:val="20"/>
        </w:rPr>
        <w:t xml:space="preserve"> Dry haulm yield (g/plot)      </w:t>
      </w:r>
      <w:r w:rsidRPr="00B17E88">
        <w:rPr>
          <w:rFonts w:ascii="Arial" w:hAnsi="Arial" w:cs="Arial"/>
          <w:b/>
          <w:bCs/>
          <w:sz w:val="20"/>
          <w:szCs w:val="20"/>
        </w:rPr>
        <w:t>KY:</w:t>
      </w:r>
      <w:r w:rsidRPr="00B17E88">
        <w:rPr>
          <w:rFonts w:ascii="Arial" w:hAnsi="Arial" w:cs="Arial"/>
          <w:sz w:val="20"/>
          <w:szCs w:val="20"/>
        </w:rPr>
        <w:t xml:space="preserve">  Kernel yield (g/plot)       </w:t>
      </w:r>
      <w:r w:rsidRPr="00B17E88">
        <w:rPr>
          <w:rFonts w:ascii="Arial" w:hAnsi="Arial" w:cs="Arial"/>
          <w:b/>
          <w:bCs/>
          <w:sz w:val="20"/>
          <w:szCs w:val="20"/>
        </w:rPr>
        <w:t>HPW:</w:t>
      </w:r>
      <w:r w:rsidRPr="00B17E88">
        <w:rPr>
          <w:rFonts w:ascii="Arial" w:hAnsi="Arial" w:cs="Arial"/>
          <w:sz w:val="20"/>
          <w:szCs w:val="20"/>
        </w:rPr>
        <w:t xml:space="preserve"> Hundred pod weight (g) </w:t>
      </w:r>
    </w:p>
    <w:p w14:paraId="3B28B73D" w14:textId="77777777" w:rsidR="00A00456" w:rsidRPr="00B17E88" w:rsidRDefault="00A00456" w:rsidP="00A00456">
      <w:pPr>
        <w:rPr>
          <w:rFonts w:ascii="Arial" w:hAnsi="Arial" w:cs="Arial"/>
          <w:sz w:val="20"/>
          <w:szCs w:val="20"/>
        </w:rPr>
      </w:pPr>
      <w:r w:rsidRPr="00B17E88">
        <w:rPr>
          <w:rFonts w:ascii="Arial" w:hAnsi="Arial" w:cs="Arial"/>
          <w:b/>
          <w:bCs/>
          <w:sz w:val="20"/>
          <w:szCs w:val="20"/>
        </w:rPr>
        <w:t>HPKW:</w:t>
      </w:r>
      <w:r w:rsidRPr="00B17E88">
        <w:rPr>
          <w:rFonts w:ascii="Arial" w:hAnsi="Arial" w:cs="Arial"/>
          <w:sz w:val="20"/>
          <w:szCs w:val="20"/>
        </w:rPr>
        <w:t xml:space="preserve"> Hundred pod kernel weight (g)  </w:t>
      </w:r>
      <w:r w:rsidRPr="00B17E88">
        <w:rPr>
          <w:rFonts w:ascii="Arial" w:hAnsi="Arial" w:cs="Arial"/>
          <w:b/>
          <w:bCs/>
          <w:sz w:val="20"/>
          <w:szCs w:val="20"/>
        </w:rPr>
        <w:t>HKW:</w:t>
      </w:r>
      <w:r w:rsidRPr="00B17E88">
        <w:rPr>
          <w:rFonts w:ascii="Arial" w:hAnsi="Arial" w:cs="Arial"/>
          <w:sz w:val="20"/>
          <w:szCs w:val="20"/>
        </w:rPr>
        <w:t xml:space="preserve"> Hundred Kernel Weight (g)    </w:t>
      </w:r>
      <w:r w:rsidRPr="00B17E88">
        <w:rPr>
          <w:rFonts w:ascii="Arial" w:hAnsi="Arial" w:cs="Arial"/>
          <w:b/>
          <w:bCs/>
          <w:sz w:val="20"/>
          <w:szCs w:val="20"/>
        </w:rPr>
        <w:t>SMK:</w:t>
      </w:r>
      <w:r w:rsidRPr="00B17E88">
        <w:rPr>
          <w:rFonts w:ascii="Arial" w:hAnsi="Arial" w:cs="Arial"/>
          <w:sz w:val="20"/>
          <w:szCs w:val="20"/>
        </w:rPr>
        <w:t xml:space="preserve"> Sound mature kernel    </w:t>
      </w:r>
      <w:r w:rsidRPr="00B17E88">
        <w:rPr>
          <w:rFonts w:ascii="Arial" w:hAnsi="Arial" w:cs="Arial"/>
          <w:b/>
          <w:bCs/>
          <w:sz w:val="20"/>
          <w:szCs w:val="20"/>
        </w:rPr>
        <w:t>DM:</w:t>
      </w:r>
      <w:r w:rsidRPr="00B17E88">
        <w:rPr>
          <w:rFonts w:ascii="Arial" w:hAnsi="Arial" w:cs="Arial"/>
          <w:sz w:val="20"/>
          <w:szCs w:val="20"/>
        </w:rPr>
        <w:t xml:space="preserve"> Days to maturity     </w:t>
      </w:r>
      <w:r w:rsidRPr="00B17E88">
        <w:rPr>
          <w:rFonts w:ascii="Arial" w:hAnsi="Arial" w:cs="Arial"/>
          <w:b/>
          <w:bCs/>
          <w:sz w:val="20"/>
          <w:szCs w:val="20"/>
        </w:rPr>
        <w:t>DPY:</w:t>
      </w:r>
      <w:r w:rsidRPr="00B17E88">
        <w:rPr>
          <w:rFonts w:ascii="Arial" w:hAnsi="Arial" w:cs="Arial"/>
          <w:sz w:val="20"/>
          <w:szCs w:val="20"/>
        </w:rPr>
        <w:t xml:space="preserve"> Dry pod yield (g/plot)</w:t>
      </w:r>
    </w:p>
    <w:p w14:paraId="1CEC1796" w14:textId="77777777" w:rsidR="00A00456" w:rsidRPr="00B17E88" w:rsidRDefault="00A00456" w:rsidP="00A00456">
      <w:pPr>
        <w:jc w:val="both"/>
        <w:rPr>
          <w:rFonts w:ascii="Arial" w:hAnsi="Arial" w:cs="Arial"/>
          <w:sz w:val="20"/>
        </w:rPr>
        <w:sectPr w:rsidR="00A00456" w:rsidRPr="00B17E88" w:rsidSect="00766D8A">
          <w:pgSz w:w="16838" w:h="11906" w:orient="landscape"/>
          <w:pgMar w:top="1440" w:right="1440" w:bottom="1440" w:left="1440" w:header="709" w:footer="709" w:gutter="0"/>
          <w:cols w:space="708"/>
          <w:docGrid w:linePitch="360"/>
        </w:sectPr>
      </w:pPr>
    </w:p>
    <w:p w14:paraId="6B5759C9" w14:textId="364DC649" w:rsidR="00766D8A" w:rsidRPr="00B17E88" w:rsidRDefault="00766D8A" w:rsidP="00A00456">
      <w:pPr>
        <w:jc w:val="both"/>
        <w:rPr>
          <w:rFonts w:ascii="Arial" w:hAnsi="Arial" w:cs="Arial"/>
          <w:sz w:val="20"/>
        </w:rPr>
      </w:pPr>
    </w:p>
    <w:p w14:paraId="1FC8A911" w14:textId="249B0D3B" w:rsidR="00232D97" w:rsidRPr="00B17E88" w:rsidRDefault="00232D97" w:rsidP="00232D97">
      <w:pPr>
        <w:pStyle w:val="ConcHead"/>
        <w:spacing w:after="0"/>
        <w:jc w:val="both"/>
        <w:rPr>
          <w:rFonts w:ascii="Arial" w:hAnsi="Arial" w:cs="Arial"/>
          <w:szCs w:val="22"/>
        </w:rPr>
      </w:pPr>
      <w:r w:rsidRPr="00B17E88">
        <w:rPr>
          <w:rFonts w:ascii="Arial" w:hAnsi="Arial" w:cs="Arial"/>
          <w:szCs w:val="22"/>
        </w:rPr>
        <w:t>4. Conclusion</w:t>
      </w:r>
    </w:p>
    <w:p w14:paraId="6E2BD8A0" w14:textId="3FC50E9A" w:rsidR="00B4487A" w:rsidRPr="00B4487A" w:rsidRDefault="00B4487A" w:rsidP="00B448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Pr="00B4487A">
        <w:rPr>
          <w:rFonts w:ascii="Times New Roman" w:eastAsia="Times New Roman" w:hAnsi="Times New Roman" w:cs="Times New Roman"/>
          <w:sz w:val="24"/>
          <w:szCs w:val="24"/>
        </w:rPr>
        <w:t xml:space="preserve"> conclude</w:t>
      </w:r>
      <w:r>
        <w:rPr>
          <w:rFonts w:ascii="Times New Roman" w:eastAsia="Times New Roman" w:hAnsi="Times New Roman" w:cs="Times New Roman"/>
          <w:sz w:val="24"/>
          <w:szCs w:val="24"/>
        </w:rPr>
        <w:t>d</w:t>
      </w:r>
      <w:r w:rsidRPr="00B4487A">
        <w:rPr>
          <w:rFonts w:ascii="Times New Roman" w:eastAsia="Times New Roman" w:hAnsi="Times New Roman" w:cs="Times New Roman"/>
          <w:sz w:val="24"/>
          <w:szCs w:val="24"/>
        </w:rPr>
        <w:t xml:space="preserve"> that the most important characteristics that significantly contributed to higher pod yield per plot are kernel yield (g/plot), dry haulm yield (g/plot), hundred pod weight (g), and hundred kernel weight (g) based on the analysis of GCV, PCV, correlation, and path coefficient among 22 advanced ground lines. More attention should be paid to these features when choosing groundnuts because of the positive interaction between pod yield per plot and among these traits, which would help to increase the pod yield levels.</w:t>
      </w:r>
    </w:p>
    <w:p w14:paraId="59415DCB" w14:textId="3BB81A33" w:rsidR="0034471A" w:rsidRDefault="0034471A" w:rsidP="00C339D7">
      <w:pPr>
        <w:ind w:firstLine="720"/>
        <w:jc w:val="both"/>
        <w:rPr>
          <w:rFonts w:ascii="Arial" w:eastAsia="Times New Roman" w:hAnsi="Arial" w:cs="Arial"/>
        </w:rPr>
      </w:pPr>
    </w:p>
    <w:p w14:paraId="20D1EE1F" w14:textId="30A8DBB4" w:rsidR="0034471A" w:rsidRDefault="0034471A" w:rsidP="00C339D7">
      <w:pPr>
        <w:ind w:firstLine="720"/>
        <w:jc w:val="both"/>
        <w:rPr>
          <w:rFonts w:ascii="Arial" w:eastAsia="Times New Roman" w:hAnsi="Arial" w:cs="Arial"/>
        </w:rPr>
      </w:pPr>
    </w:p>
    <w:p w14:paraId="590143F5" w14:textId="2098F75B" w:rsidR="0034471A" w:rsidRDefault="0034471A" w:rsidP="00C339D7">
      <w:pPr>
        <w:ind w:firstLine="720"/>
        <w:jc w:val="both"/>
        <w:rPr>
          <w:rFonts w:ascii="Arial" w:eastAsia="Times New Roman" w:hAnsi="Arial" w:cs="Arial"/>
        </w:rPr>
      </w:pPr>
    </w:p>
    <w:p w14:paraId="2E24ACD6" w14:textId="77777777" w:rsidR="0034471A" w:rsidRDefault="0034471A" w:rsidP="0034471A">
      <w:pPr>
        <w:rPr>
          <w:rFonts w:ascii="Calibri" w:eastAsia="Calibri" w:hAnsi="Calibri" w:cs="Times New Roman"/>
          <w:kern w:val="2"/>
        </w:rPr>
      </w:pPr>
      <w:bookmarkStart w:id="1" w:name="_Hlk192511329"/>
      <w:bookmarkStart w:id="2" w:name="_Hlk187485061"/>
      <w:bookmarkStart w:id="3" w:name="_Hlk194655630"/>
      <w:bookmarkStart w:id="4" w:name="_Hlk209008097"/>
    </w:p>
    <w:p w14:paraId="50075CCA" w14:textId="77777777" w:rsidR="0034471A" w:rsidRDefault="0034471A" w:rsidP="0034471A">
      <w:pPr>
        <w:rPr>
          <w:rFonts w:ascii="Calibri" w:eastAsia="Calibri" w:hAnsi="Calibri" w:cs="Times New Roman"/>
          <w:kern w:val="2"/>
          <w:highlight w:val="yellow"/>
        </w:rPr>
      </w:pPr>
      <w:bookmarkStart w:id="5" w:name="_Hlk204003461"/>
      <w:bookmarkStart w:id="6" w:name="_Hlk209007716"/>
      <w:bookmarkEnd w:id="1"/>
      <w:bookmarkEnd w:id="2"/>
      <w:bookmarkEnd w:id="3"/>
      <w:r>
        <w:rPr>
          <w:rFonts w:ascii="Calibri" w:eastAsia="Calibri" w:hAnsi="Calibri" w:cs="Times New Roman"/>
          <w:kern w:val="2"/>
          <w:highlight w:val="yellow"/>
        </w:rPr>
        <w:t>Disclaimer (Artificial intelligence)</w:t>
      </w:r>
    </w:p>
    <w:p w14:paraId="457FA36C" w14:textId="77777777" w:rsidR="0034471A" w:rsidRDefault="0034471A" w:rsidP="0034471A">
      <w:pPr>
        <w:rPr>
          <w:rFonts w:ascii="Calibri" w:eastAsia="Calibri" w:hAnsi="Calibri" w:cs="Times New Roman"/>
          <w:kern w:val="2"/>
          <w:highlight w:val="yellow"/>
        </w:rPr>
      </w:pPr>
      <w:r>
        <w:rPr>
          <w:rFonts w:ascii="Calibri" w:eastAsia="Calibri" w:hAnsi="Calibri" w:cs="Times New Roman"/>
          <w:kern w:val="2"/>
          <w:highlight w:val="yellow"/>
        </w:rPr>
        <w:t>Option 1:</w:t>
      </w:r>
    </w:p>
    <w:p w14:paraId="4CAD519B" w14:textId="77777777" w:rsidR="0034471A" w:rsidRDefault="0034471A" w:rsidP="0034471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0208C50" w14:textId="77777777" w:rsidR="0034471A" w:rsidRDefault="0034471A" w:rsidP="0034471A">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6BB3AD34" w14:textId="77777777" w:rsidR="0034471A" w:rsidRDefault="0034471A" w:rsidP="0034471A">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08A36B" w14:textId="77777777" w:rsidR="0034471A" w:rsidRDefault="0034471A" w:rsidP="0034471A">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1721FB4" w14:textId="77777777" w:rsidR="0034471A" w:rsidRDefault="0034471A" w:rsidP="0034471A">
      <w:pPr>
        <w:rPr>
          <w:rFonts w:ascii="Calibri" w:eastAsia="Calibri" w:hAnsi="Calibri" w:cs="Times New Roman"/>
          <w:kern w:val="2"/>
          <w:highlight w:val="yellow"/>
        </w:rPr>
      </w:pPr>
      <w:r>
        <w:rPr>
          <w:rFonts w:ascii="Calibri" w:eastAsia="Calibri" w:hAnsi="Calibri" w:cs="Times New Roman"/>
          <w:kern w:val="2"/>
          <w:highlight w:val="yellow"/>
        </w:rPr>
        <w:t>1.</w:t>
      </w:r>
    </w:p>
    <w:p w14:paraId="22372272" w14:textId="77777777" w:rsidR="0034471A" w:rsidRDefault="0034471A" w:rsidP="0034471A">
      <w:pPr>
        <w:rPr>
          <w:rFonts w:ascii="Calibri" w:eastAsia="Calibri" w:hAnsi="Calibri" w:cs="Times New Roman"/>
          <w:kern w:val="2"/>
          <w:highlight w:val="yellow"/>
        </w:rPr>
      </w:pPr>
      <w:r>
        <w:rPr>
          <w:rFonts w:ascii="Calibri" w:eastAsia="Calibri" w:hAnsi="Calibri" w:cs="Times New Roman"/>
          <w:kern w:val="2"/>
          <w:highlight w:val="yellow"/>
        </w:rPr>
        <w:t>2.</w:t>
      </w:r>
    </w:p>
    <w:p w14:paraId="38313207" w14:textId="77777777" w:rsidR="0034471A" w:rsidRDefault="0034471A" w:rsidP="0034471A">
      <w:pPr>
        <w:rPr>
          <w:rFonts w:ascii="Calibri" w:eastAsia="Calibri" w:hAnsi="Calibri" w:cs="Times New Roman"/>
          <w:kern w:val="2"/>
          <w:highlight w:val="yellow"/>
        </w:rPr>
      </w:pPr>
      <w:r>
        <w:rPr>
          <w:rFonts w:ascii="Calibri" w:eastAsia="Calibri" w:hAnsi="Calibri" w:cs="Times New Roman"/>
          <w:kern w:val="2"/>
          <w:highlight w:val="yellow"/>
        </w:rPr>
        <w:t>3.</w:t>
      </w:r>
      <w:bookmarkEnd w:id="5"/>
    </w:p>
    <w:bookmarkEnd w:id="4"/>
    <w:bookmarkEnd w:id="6"/>
    <w:p w14:paraId="2756205F" w14:textId="77777777" w:rsidR="0034471A" w:rsidRPr="00B17E88" w:rsidRDefault="0034471A" w:rsidP="00C339D7">
      <w:pPr>
        <w:ind w:firstLine="720"/>
        <w:jc w:val="both"/>
        <w:rPr>
          <w:rFonts w:ascii="Arial" w:eastAsia="Times New Roman" w:hAnsi="Arial" w:cs="Arial"/>
        </w:rPr>
      </w:pPr>
    </w:p>
    <w:p w14:paraId="0400349B" w14:textId="77777777" w:rsidR="002D11B7" w:rsidRPr="00B17E88" w:rsidRDefault="002D11B7" w:rsidP="002D11B7">
      <w:pPr>
        <w:pStyle w:val="ReferHead"/>
        <w:spacing w:after="0"/>
        <w:jc w:val="both"/>
        <w:rPr>
          <w:rFonts w:ascii="Arial" w:hAnsi="Arial" w:cs="Arial"/>
          <w:szCs w:val="22"/>
        </w:rPr>
      </w:pPr>
      <w:r w:rsidRPr="00B17E88">
        <w:rPr>
          <w:rFonts w:ascii="Arial" w:hAnsi="Arial" w:cs="Arial"/>
          <w:szCs w:val="22"/>
        </w:rPr>
        <w:t>References</w:t>
      </w:r>
    </w:p>
    <w:p w14:paraId="1C59D924" w14:textId="77777777" w:rsidR="00F77FD5" w:rsidRPr="00B17E88" w:rsidRDefault="00F77FD5" w:rsidP="00F77FD5">
      <w:pPr>
        <w:spacing w:after="0" w:line="360" w:lineRule="auto"/>
        <w:jc w:val="both"/>
        <w:rPr>
          <w:rFonts w:ascii="Arial" w:hAnsi="Arial" w:cs="Arial"/>
        </w:rPr>
      </w:pPr>
      <w:r w:rsidRPr="00B17E88">
        <w:rPr>
          <w:rFonts w:ascii="Arial" w:hAnsi="Arial" w:cs="Arial"/>
        </w:rPr>
        <w:t xml:space="preserve">1. </w:t>
      </w:r>
      <w:r w:rsidR="008C1F43" w:rsidRPr="00B17E88">
        <w:rPr>
          <w:rFonts w:ascii="Arial" w:hAnsi="Arial" w:cs="Arial"/>
        </w:rPr>
        <w:t xml:space="preserve">Birthal, P.S., Rao, P.P., Nigam, S.N., Bantilan, C.S., &amp; Bhagavatulu, S. (2010). </w:t>
      </w:r>
      <w:r w:rsidR="008C1F43" w:rsidRPr="00B17E88">
        <w:rPr>
          <w:rFonts w:ascii="Arial" w:hAnsi="Arial" w:cs="Arial"/>
          <w:iCs/>
        </w:rPr>
        <w:t>Groundnut and Soybean Economies in Asia: Facts, Trends and Outlook</w:t>
      </w:r>
      <w:r w:rsidR="008C1F43" w:rsidRPr="00B17E88">
        <w:rPr>
          <w:rFonts w:ascii="Arial" w:hAnsi="Arial" w:cs="Arial"/>
          <w:i/>
          <w:iCs/>
        </w:rPr>
        <w:t xml:space="preserve"> </w:t>
      </w:r>
      <w:r w:rsidR="008C1F43" w:rsidRPr="00B17E88">
        <w:rPr>
          <w:rFonts w:ascii="Arial" w:hAnsi="Arial" w:cs="Arial"/>
        </w:rPr>
        <w:t>International Crops Research Institute for the Semi-Arid Tropics, Patancheru 86 p.</w:t>
      </w:r>
    </w:p>
    <w:p w14:paraId="5BD3900A" w14:textId="28FD66B4" w:rsidR="006F69A5" w:rsidRPr="00B17E88" w:rsidRDefault="00156322" w:rsidP="00F77FD5">
      <w:pPr>
        <w:spacing w:after="0" w:line="360" w:lineRule="auto"/>
        <w:jc w:val="both"/>
        <w:rPr>
          <w:rFonts w:ascii="Arial" w:hAnsi="Arial" w:cs="Arial"/>
        </w:rPr>
      </w:pPr>
      <w:r w:rsidRPr="00B17E88">
        <w:rPr>
          <w:rFonts w:ascii="Arial" w:hAnsi="Arial" w:cs="Arial"/>
        </w:rPr>
        <w:t>2.</w:t>
      </w:r>
      <w:r w:rsidR="006F69A5" w:rsidRPr="00B17E88">
        <w:rPr>
          <w:rFonts w:ascii="Arial" w:hAnsi="Arial" w:cs="Arial"/>
        </w:rPr>
        <w:t>Janila, P., Pandey, M.K., Shasidhar Y., Variath, M.T., Sriswathi, M., Khera, P., Manohar, S.S., Patne, N., Vishwakarma, M.K., Mishra, G.P., Radhakrishnan, T., Manivannan, N., Dobariya, K.L., Vasanthi, R.P., Varshney R.K. (2016).</w:t>
      </w:r>
      <w:r w:rsidR="00A32A59" w:rsidRPr="00B17E88">
        <w:rPr>
          <w:rFonts w:ascii="Arial" w:hAnsi="Arial" w:cs="Arial"/>
        </w:rPr>
        <w:t xml:space="preserve"> </w:t>
      </w:r>
      <w:r w:rsidR="006F69A5" w:rsidRPr="00B17E88">
        <w:rPr>
          <w:rFonts w:ascii="Arial" w:hAnsi="Arial" w:cs="Arial"/>
        </w:rPr>
        <w:t xml:space="preserve">Molecular breeding for introgression of </w:t>
      </w:r>
      <w:r w:rsidR="006F69A5" w:rsidRPr="00B17E88">
        <w:rPr>
          <w:rFonts w:ascii="Arial" w:hAnsi="Arial" w:cs="Arial"/>
        </w:rPr>
        <w:lastRenderedPageBreak/>
        <w:t>fatty acid desaturase mutant alleles (</w:t>
      </w:r>
      <w:r w:rsidR="006F69A5" w:rsidRPr="00B17E88">
        <w:rPr>
          <w:rFonts w:ascii="Arial" w:hAnsi="Arial" w:cs="Arial"/>
          <w:i/>
          <w:iCs/>
        </w:rPr>
        <w:t xml:space="preserve">ahFAD2A </w:t>
      </w:r>
      <w:r w:rsidR="006F69A5" w:rsidRPr="00B17E88">
        <w:rPr>
          <w:rFonts w:ascii="Arial" w:hAnsi="Arial" w:cs="Arial"/>
        </w:rPr>
        <w:t xml:space="preserve">and </w:t>
      </w:r>
      <w:r w:rsidR="006F69A5" w:rsidRPr="00B17E88">
        <w:rPr>
          <w:rFonts w:ascii="Arial" w:hAnsi="Arial" w:cs="Arial"/>
          <w:i/>
          <w:iCs/>
        </w:rPr>
        <w:t>ahFAD2B</w:t>
      </w:r>
      <w:r w:rsidR="006F69A5" w:rsidRPr="00B17E88">
        <w:rPr>
          <w:rFonts w:ascii="Arial" w:hAnsi="Arial" w:cs="Arial"/>
        </w:rPr>
        <w:t>) enhances oil quality in high and low oil containing peanut genotypes</w:t>
      </w:r>
      <w:r w:rsidR="006F69A5" w:rsidRPr="00B17E88">
        <w:rPr>
          <w:rFonts w:ascii="Arial" w:hAnsi="Arial" w:cs="Arial"/>
          <w:i/>
          <w:iCs/>
        </w:rPr>
        <w:t xml:space="preserve">. </w:t>
      </w:r>
      <w:r w:rsidR="006F69A5" w:rsidRPr="00B17E88">
        <w:rPr>
          <w:rFonts w:ascii="Arial" w:hAnsi="Arial" w:cs="Arial"/>
          <w:i/>
        </w:rPr>
        <w:t>Plant Science</w:t>
      </w:r>
      <w:r w:rsidR="006F69A5" w:rsidRPr="00B17E88">
        <w:rPr>
          <w:rFonts w:ascii="Arial" w:hAnsi="Arial" w:cs="Arial"/>
        </w:rPr>
        <w:t xml:space="preserve">, 242,203-213. </w:t>
      </w:r>
    </w:p>
    <w:p w14:paraId="2B119024" w14:textId="11BCE359" w:rsidR="006F69A5" w:rsidRPr="00B17E88" w:rsidRDefault="00156322" w:rsidP="00F77FD5">
      <w:pPr>
        <w:spacing w:after="0" w:line="360" w:lineRule="auto"/>
        <w:jc w:val="both"/>
        <w:rPr>
          <w:rFonts w:ascii="Arial" w:hAnsi="Arial" w:cs="Arial"/>
          <w:bCs/>
          <w:i/>
        </w:rPr>
      </w:pPr>
      <w:r w:rsidRPr="00B17E88">
        <w:rPr>
          <w:rFonts w:ascii="Arial" w:hAnsi="Arial" w:cs="Arial"/>
        </w:rPr>
        <w:t>3.</w:t>
      </w:r>
      <w:r w:rsidR="00820F16" w:rsidRPr="00B17E88">
        <w:rPr>
          <w:rFonts w:ascii="Arial" w:hAnsi="Arial" w:cs="Arial"/>
        </w:rPr>
        <w:t>Reddy, P., Sabara, P., Padhiyar, S.M., Kulkarni, G.U., Sapara, G.K., &amp; Tomar, R.S.</w:t>
      </w:r>
      <w:r w:rsidR="00D81552" w:rsidRPr="00B17E88">
        <w:rPr>
          <w:rFonts w:ascii="Arial" w:hAnsi="Arial" w:cs="Arial"/>
        </w:rPr>
        <w:t xml:space="preserve"> </w:t>
      </w:r>
      <w:r w:rsidR="00820F16" w:rsidRPr="00B17E88">
        <w:rPr>
          <w:rFonts w:ascii="Arial" w:hAnsi="Arial" w:cs="Arial"/>
        </w:rPr>
        <w:t>(2023).</w:t>
      </w:r>
      <w:r w:rsidR="00D81552" w:rsidRPr="00B17E88">
        <w:rPr>
          <w:rFonts w:ascii="Arial" w:hAnsi="Arial" w:cs="Arial"/>
        </w:rPr>
        <w:t xml:space="preserve"> </w:t>
      </w:r>
      <w:r w:rsidR="00820F16" w:rsidRPr="00B17E88">
        <w:rPr>
          <w:rFonts w:ascii="Arial" w:hAnsi="Arial" w:cs="Arial"/>
          <w:bCs/>
        </w:rPr>
        <w:t>Correlation and Path Analysis among Agro-morphological Traits in Groundnut (</w:t>
      </w:r>
      <w:r w:rsidR="00820F16" w:rsidRPr="00B17E88">
        <w:rPr>
          <w:rFonts w:ascii="Arial" w:hAnsi="Arial" w:cs="Arial"/>
          <w:bCs/>
          <w:i/>
          <w:iCs/>
        </w:rPr>
        <w:t xml:space="preserve">Arachis hypogaea </w:t>
      </w:r>
      <w:r w:rsidR="00820F16" w:rsidRPr="00B17E88">
        <w:rPr>
          <w:rFonts w:ascii="Arial" w:hAnsi="Arial" w:cs="Arial"/>
          <w:bCs/>
        </w:rPr>
        <w:t>L.).</w:t>
      </w:r>
      <w:r w:rsidR="00820F16" w:rsidRPr="00B17E88">
        <w:rPr>
          <w:rStyle w:val="A5"/>
          <w:rFonts w:ascii="Arial" w:hAnsi="Arial" w:cs="Arial"/>
          <w:color w:val="auto"/>
        </w:rPr>
        <w:t xml:space="preserve"> </w:t>
      </w:r>
      <w:r w:rsidR="00820F16" w:rsidRPr="00B17E88">
        <w:rPr>
          <w:rStyle w:val="A5"/>
          <w:rFonts w:ascii="Arial" w:hAnsi="Arial" w:cs="Arial"/>
          <w:b w:val="0"/>
          <w:bCs w:val="0"/>
          <w:i/>
          <w:color w:val="auto"/>
        </w:rPr>
        <w:t>A</w:t>
      </w:r>
      <w:r w:rsidR="00820F16" w:rsidRPr="00B17E88">
        <w:rPr>
          <w:rFonts w:ascii="Arial" w:hAnsi="Arial" w:cs="Arial"/>
          <w:bCs/>
          <w:i/>
        </w:rPr>
        <w:t>nnals of Arid Zone,</w:t>
      </w:r>
      <w:r w:rsidR="00820F16" w:rsidRPr="00B17E88">
        <w:rPr>
          <w:rFonts w:ascii="Arial" w:hAnsi="Arial" w:cs="Arial"/>
          <w:bCs/>
        </w:rPr>
        <w:t xml:space="preserve"> 62(3), 227-234</w:t>
      </w:r>
      <w:r w:rsidR="00820F16" w:rsidRPr="00B17E88">
        <w:rPr>
          <w:rFonts w:ascii="Arial" w:hAnsi="Arial" w:cs="Arial"/>
          <w:bCs/>
          <w:i/>
        </w:rPr>
        <w:t>.</w:t>
      </w:r>
    </w:p>
    <w:p w14:paraId="42109ED4" w14:textId="77777777" w:rsidR="009E5B58" w:rsidRPr="00B17E88" w:rsidRDefault="009E5B58" w:rsidP="00F77FD5">
      <w:pPr>
        <w:autoSpaceDE w:val="0"/>
        <w:autoSpaceDN w:val="0"/>
        <w:adjustRightInd w:val="0"/>
        <w:spacing w:after="0" w:line="360" w:lineRule="auto"/>
        <w:jc w:val="both"/>
        <w:rPr>
          <w:rFonts w:ascii="Arial" w:hAnsi="Arial" w:cs="Arial"/>
        </w:rPr>
      </w:pPr>
      <w:r w:rsidRPr="00B17E88">
        <w:rPr>
          <w:rFonts w:ascii="Arial" w:hAnsi="Arial" w:cs="Arial"/>
        </w:rPr>
        <w:t xml:space="preserve">Panse,V.G., &amp; Sukhatme, P.V.(1954). Statistical methods for agricultural workers. </w:t>
      </w:r>
    </w:p>
    <w:p w14:paraId="12AA15CB" w14:textId="63596AF4" w:rsidR="009E5B58" w:rsidRPr="00B17E88" w:rsidRDefault="00156322" w:rsidP="00F77FD5">
      <w:pPr>
        <w:autoSpaceDE w:val="0"/>
        <w:autoSpaceDN w:val="0"/>
        <w:adjustRightInd w:val="0"/>
        <w:spacing w:after="0" w:line="360" w:lineRule="auto"/>
        <w:jc w:val="both"/>
        <w:rPr>
          <w:rFonts w:ascii="Arial" w:hAnsi="Arial" w:cs="Arial"/>
        </w:rPr>
      </w:pPr>
      <w:r w:rsidRPr="00B17E88">
        <w:rPr>
          <w:rFonts w:ascii="Arial" w:hAnsi="Arial" w:cs="Arial"/>
        </w:rPr>
        <w:t>4</w:t>
      </w:r>
      <w:r w:rsidR="009E5B58" w:rsidRPr="00B17E88">
        <w:rPr>
          <w:rFonts w:ascii="Arial" w:hAnsi="Arial" w:cs="Arial"/>
        </w:rPr>
        <w:t>. Burton,C.W. &amp; Devane, E.H.(1953</w:t>
      </w:r>
      <w:r w:rsidR="00D81552" w:rsidRPr="00B17E88">
        <w:rPr>
          <w:rFonts w:ascii="Arial" w:hAnsi="Arial" w:cs="Arial"/>
        </w:rPr>
        <w:t>)</w:t>
      </w:r>
      <w:r w:rsidR="009E5B58" w:rsidRPr="00B17E88">
        <w:rPr>
          <w:rFonts w:ascii="Arial" w:hAnsi="Arial" w:cs="Arial"/>
        </w:rPr>
        <w:t>. Estimating heritability in tall Festuca (</w:t>
      </w:r>
      <w:r w:rsidR="009E5B58" w:rsidRPr="00B17E88">
        <w:rPr>
          <w:rFonts w:ascii="Arial" w:hAnsi="Arial" w:cs="Arial"/>
          <w:i/>
          <w:iCs/>
        </w:rPr>
        <w:t>Restucaarun dinaceae</w:t>
      </w:r>
      <w:r w:rsidR="009E5B58" w:rsidRPr="00B17E88">
        <w:rPr>
          <w:rFonts w:ascii="Arial" w:hAnsi="Arial" w:cs="Arial"/>
        </w:rPr>
        <w:t xml:space="preserve">) from donar material. </w:t>
      </w:r>
      <w:r w:rsidR="009E5B58" w:rsidRPr="00B17E88">
        <w:rPr>
          <w:rFonts w:ascii="Arial" w:hAnsi="Arial" w:cs="Arial"/>
          <w:i/>
        </w:rPr>
        <w:t>Agron. J.</w:t>
      </w:r>
      <w:r w:rsidR="009E5B58" w:rsidRPr="00B17E88">
        <w:rPr>
          <w:rFonts w:ascii="Arial" w:hAnsi="Arial" w:cs="Arial"/>
        </w:rPr>
        <w:t xml:space="preserve">;45,1476-81. </w:t>
      </w:r>
    </w:p>
    <w:p w14:paraId="2212BA01" w14:textId="1F53E3DB" w:rsidR="009E5B58" w:rsidRPr="00B17E88" w:rsidRDefault="00156322" w:rsidP="00F77FD5">
      <w:pPr>
        <w:pStyle w:val="Default"/>
        <w:spacing w:line="360" w:lineRule="auto"/>
        <w:jc w:val="both"/>
        <w:rPr>
          <w:rFonts w:ascii="Arial" w:hAnsi="Arial" w:cs="Arial"/>
          <w:color w:val="auto"/>
          <w:sz w:val="22"/>
          <w:szCs w:val="22"/>
        </w:rPr>
      </w:pPr>
      <w:r w:rsidRPr="00B17E88">
        <w:rPr>
          <w:rFonts w:ascii="Arial" w:hAnsi="Arial" w:cs="Arial"/>
          <w:color w:val="auto"/>
          <w:sz w:val="22"/>
          <w:szCs w:val="22"/>
        </w:rPr>
        <w:t>5</w:t>
      </w:r>
      <w:r w:rsidR="009E5B58" w:rsidRPr="00B17E88">
        <w:rPr>
          <w:rFonts w:ascii="Arial" w:hAnsi="Arial" w:cs="Arial"/>
          <w:color w:val="auto"/>
          <w:sz w:val="22"/>
          <w:szCs w:val="22"/>
        </w:rPr>
        <w:t>.</w:t>
      </w:r>
      <w:r w:rsidR="00F77FD5" w:rsidRPr="00B17E88">
        <w:rPr>
          <w:rFonts w:ascii="Arial" w:hAnsi="Arial" w:cs="Arial"/>
          <w:color w:val="auto"/>
          <w:sz w:val="22"/>
          <w:szCs w:val="22"/>
        </w:rPr>
        <w:t xml:space="preserve"> </w:t>
      </w:r>
      <w:r w:rsidR="009E5B58" w:rsidRPr="00B17E88">
        <w:rPr>
          <w:rFonts w:ascii="Arial" w:hAnsi="Arial" w:cs="Arial"/>
          <w:color w:val="auto"/>
          <w:sz w:val="22"/>
          <w:szCs w:val="22"/>
        </w:rPr>
        <w:t xml:space="preserve">Falconer, D.S. &amp; Mackay, T.F.(1996). Introduction to quantitative genetics, Longman. Essex, England. 254-6. </w:t>
      </w:r>
    </w:p>
    <w:p w14:paraId="4376871D" w14:textId="3DEBF413" w:rsidR="009E5B58" w:rsidRPr="00B17E88" w:rsidRDefault="00156322" w:rsidP="00F77FD5">
      <w:pPr>
        <w:autoSpaceDE w:val="0"/>
        <w:autoSpaceDN w:val="0"/>
        <w:adjustRightInd w:val="0"/>
        <w:spacing w:after="0" w:line="360" w:lineRule="auto"/>
        <w:jc w:val="both"/>
        <w:rPr>
          <w:rFonts w:ascii="Arial" w:hAnsi="Arial" w:cs="Arial"/>
        </w:rPr>
      </w:pPr>
      <w:r w:rsidRPr="00B17E88">
        <w:rPr>
          <w:rFonts w:ascii="Arial" w:hAnsi="Arial" w:cs="Arial"/>
        </w:rPr>
        <w:t>6</w:t>
      </w:r>
      <w:r w:rsidR="009E5B58" w:rsidRPr="00B17E88">
        <w:rPr>
          <w:rFonts w:ascii="Arial" w:hAnsi="Arial" w:cs="Arial"/>
        </w:rPr>
        <w:t>.</w:t>
      </w:r>
      <w:r w:rsidR="00F77FD5" w:rsidRPr="00B17E88">
        <w:rPr>
          <w:rFonts w:ascii="Arial" w:hAnsi="Arial" w:cs="Arial"/>
        </w:rPr>
        <w:t xml:space="preserve"> </w:t>
      </w:r>
      <w:r w:rsidR="009E5B58" w:rsidRPr="00B17E88">
        <w:rPr>
          <w:rFonts w:ascii="Arial" w:hAnsi="Arial" w:cs="Arial"/>
        </w:rPr>
        <w:t xml:space="preserve">Wright, S.(1921). Correlation and causation. </w:t>
      </w:r>
      <w:r w:rsidR="009E5B58" w:rsidRPr="00B17E88">
        <w:rPr>
          <w:rFonts w:ascii="Arial" w:hAnsi="Arial" w:cs="Arial"/>
          <w:i/>
        </w:rPr>
        <w:t>Journal of Agricultural Research</w:t>
      </w:r>
      <w:r w:rsidR="009E5B58" w:rsidRPr="00B17E88">
        <w:rPr>
          <w:rFonts w:ascii="Arial" w:hAnsi="Arial" w:cs="Arial"/>
        </w:rPr>
        <w:t xml:space="preserve">.20,557-585. </w:t>
      </w:r>
    </w:p>
    <w:p w14:paraId="3B672B02" w14:textId="204AE77B" w:rsidR="00D405DD" w:rsidRPr="00B17E88" w:rsidRDefault="00156322" w:rsidP="00F77FD5">
      <w:pPr>
        <w:spacing w:after="5" w:line="360" w:lineRule="auto"/>
        <w:ind w:right="42"/>
        <w:jc w:val="both"/>
        <w:rPr>
          <w:rFonts w:ascii="Arial" w:hAnsi="Arial" w:cs="Arial"/>
        </w:rPr>
      </w:pPr>
      <w:r w:rsidRPr="00B17E88">
        <w:rPr>
          <w:rFonts w:ascii="Arial" w:hAnsi="Arial" w:cs="Arial"/>
        </w:rPr>
        <w:t>7.</w:t>
      </w:r>
      <w:r w:rsidR="00E9742E" w:rsidRPr="00B17E88">
        <w:rPr>
          <w:rFonts w:ascii="Arial" w:hAnsi="Arial" w:cs="Arial"/>
        </w:rPr>
        <w:t xml:space="preserve"> </w:t>
      </w:r>
      <w:r w:rsidR="00D405DD" w:rsidRPr="00B17E88">
        <w:rPr>
          <w:rFonts w:ascii="Arial" w:hAnsi="Arial" w:cs="Arial"/>
        </w:rPr>
        <w:t>Mubai</w:t>
      </w:r>
      <w:r w:rsidR="00D87080" w:rsidRPr="00B17E88">
        <w:rPr>
          <w:rFonts w:ascii="Arial" w:hAnsi="Arial" w:cs="Arial"/>
        </w:rPr>
        <w:t>,</w:t>
      </w:r>
      <w:r w:rsidR="00D405DD" w:rsidRPr="00B17E88">
        <w:rPr>
          <w:rFonts w:ascii="Arial" w:hAnsi="Arial" w:cs="Arial"/>
        </w:rPr>
        <w:t xml:space="preserve"> N</w:t>
      </w:r>
      <w:r w:rsidR="00D87080" w:rsidRPr="00B17E88">
        <w:rPr>
          <w:rFonts w:ascii="Arial" w:hAnsi="Arial" w:cs="Arial"/>
        </w:rPr>
        <w:t>.</w:t>
      </w:r>
      <w:r w:rsidR="00D405DD" w:rsidRPr="00B17E88">
        <w:rPr>
          <w:rFonts w:ascii="Arial" w:hAnsi="Arial" w:cs="Arial"/>
        </w:rPr>
        <w:t>, Wololo</w:t>
      </w:r>
      <w:r w:rsidR="00D87080" w:rsidRPr="00B17E88">
        <w:rPr>
          <w:rFonts w:ascii="Arial" w:hAnsi="Arial" w:cs="Arial"/>
        </w:rPr>
        <w:t>,</w:t>
      </w:r>
      <w:r w:rsidR="00D405DD" w:rsidRPr="00B17E88">
        <w:rPr>
          <w:rFonts w:ascii="Arial" w:hAnsi="Arial" w:cs="Arial"/>
        </w:rPr>
        <w:t xml:space="preserve"> M</w:t>
      </w:r>
      <w:r w:rsidR="00D87080" w:rsidRPr="00B17E88">
        <w:rPr>
          <w:rFonts w:ascii="Arial" w:hAnsi="Arial" w:cs="Arial"/>
        </w:rPr>
        <w:t>.</w:t>
      </w:r>
      <w:r w:rsidR="00D405DD" w:rsidRPr="00B17E88">
        <w:rPr>
          <w:rFonts w:ascii="Arial" w:hAnsi="Arial" w:cs="Arial"/>
        </w:rPr>
        <w:t>J</w:t>
      </w:r>
      <w:r w:rsidR="00D87080" w:rsidRPr="00B17E88">
        <w:rPr>
          <w:rFonts w:ascii="Arial" w:hAnsi="Arial" w:cs="Arial"/>
        </w:rPr>
        <w:t>.</w:t>
      </w:r>
      <w:r w:rsidR="00D405DD" w:rsidRPr="00B17E88">
        <w:rPr>
          <w:rFonts w:ascii="Arial" w:hAnsi="Arial" w:cs="Arial"/>
        </w:rPr>
        <w:t>, Sibiya</w:t>
      </w:r>
      <w:r w:rsidR="00D87080" w:rsidRPr="00B17E88">
        <w:rPr>
          <w:rFonts w:ascii="Arial" w:hAnsi="Arial" w:cs="Arial"/>
        </w:rPr>
        <w:t>,</w:t>
      </w:r>
      <w:r w:rsidR="00D405DD" w:rsidRPr="00B17E88">
        <w:rPr>
          <w:rFonts w:ascii="Arial" w:hAnsi="Arial" w:cs="Arial"/>
        </w:rPr>
        <w:t xml:space="preserve"> J</w:t>
      </w:r>
      <w:r w:rsidR="00D87080" w:rsidRPr="00B17E88">
        <w:rPr>
          <w:rFonts w:ascii="Arial" w:hAnsi="Arial" w:cs="Arial"/>
        </w:rPr>
        <w:t>.</w:t>
      </w:r>
      <w:r w:rsidR="00D405DD" w:rsidRPr="00B17E88">
        <w:rPr>
          <w:rFonts w:ascii="Arial" w:hAnsi="Arial" w:cs="Arial"/>
        </w:rPr>
        <w:t>, Musvosvi</w:t>
      </w:r>
      <w:r w:rsidR="00D87080" w:rsidRPr="00B17E88">
        <w:rPr>
          <w:rFonts w:ascii="Arial" w:hAnsi="Arial" w:cs="Arial"/>
        </w:rPr>
        <w:t>,</w:t>
      </w:r>
      <w:r w:rsidR="00D405DD" w:rsidRPr="00B17E88">
        <w:rPr>
          <w:rFonts w:ascii="Arial" w:hAnsi="Arial" w:cs="Arial"/>
        </w:rPr>
        <w:t xml:space="preserve"> C</w:t>
      </w:r>
      <w:r w:rsidR="00D87080" w:rsidRPr="00B17E88">
        <w:rPr>
          <w:rFonts w:ascii="Arial" w:hAnsi="Arial" w:cs="Arial"/>
        </w:rPr>
        <w:t>.</w:t>
      </w:r>
      <w:r w:rsidR="00D405DD" w:rsidRPr="00B17E88">
        <w:rPr>
          <w:rFonts w:ascii="Arial" w:hAnsi="Arial" w:cs="Arial"/>
        </w:rPr>
        <w:t>, Charlie</w:t>
      </w:r>
      <w:r w:rsidR="00D87080" w:rsidRPr="00B17E88">
        <w:rPr>
          <w:rFonts w:ascii="Arial" w:hAnsi="Arial" w:cs="Arial"/>
        </w:rPr>
        <w:t>,</w:t>
      </w:r>
      <w:r w:rsidR="00D405DD" w:rsidRPr="00B17E88">
        <w:rPr>
          <w:rFonts w:ascii="Arial" w:hAnsi="Arial" w:cs="Arial"/>
        </w:rPr>
        <w:t xml:space="preserve"> H</w:t>
      </w:r>
      <w:r w:rsidR="00D87080" w:rsidRPr="00B17E88">
        <w:rPr>
          <w:rFonts w:ascii="Arial" w:hAnsi="Arial" w:cs="Arial"/>
        </w:rPr>
        <w:t>.</w:t>
      </w:r>
      <w:r w:rsidR="00D405DD" w:rsidRPr="00B17E88">
        <w:rPr>
          <w:rFonts w:ascii="Arial" w:hAnsi="Arial" w:cs="Arial"/>
        </w:rPr>
        <w:t xml:space="preserve">, </w:t>
      </w:r>
      <w:r w:rsidR="00D81552" w:rsidRPr="00B17E88">
        <w:rPr>
          <w:rFonts w:ascii="Arial" w:hAnsi="Arial" w:cs="Arial"/>
        </w:rPr>
        <w:t xml:space="preserve">&amp; </w:t>
      </w:r>
      <w:r w:rsidR="00D405DD" w:rsidRPr="00B17E88">
        <w:rPr>
          <w:rFonts w:ascii="Arial" w:hAnsi="Arial" w:cs="Arial"/>
        </w:rPr>
        <w:t>Munthali</w:t>
      </w:r>
      <w:r w:rsidR="00D81552" w:rsidRPr="00B17E88">
        <w:rPr>
          <w:rFonts w:ascii="Arial" w:hAnsi="Arial" w:cs="Arial"/>
        </w:rPr>
        <w:t>,</w:t>
      </w:r>
      <w:r w:rsidR="00D405DD" w:rsidRPr="00B17E88">
        <w:rPr>
          <w:rFonts w:ascii="Arial" w:hAnsi="Arial" w:cs="Arial"/>
        </w:rPr>
        <w:t xml:space="preserve"> W</w:t>
      </w:r>
      <w:r w:rsidR="00D81552" w:rsidRPr="00B17E88">
        <w:rPr>
          <w:rFonts w:ascii="Arial" w:hAnsi="Arial" w:cs="Arial"/>
        </w:rPr>
        <w:t xml:space="preserve">. (2019). </w:t>
      </w:r>
      <w:r w:rsidR="00D405DD" w:rsidRPr="00B17E88">
        <w:rPr>
          <w:rFonts w:ascii="Arial" w:hAnsi="Arial" w:cs="Arial"/>
        </w:rPr>
        <w:t xml:space="preserve">Assessment of genetic variability among groundnut accessions under natural rosette disease infestation in Malawi. </w:t>
      </w:r>
      <w:r w:rsidR="00D405DD" w:rsidRPr="00B17E88">
        <w:rPr>
          <w:rFonts w:ascii="Arial" w:hAnsi="Arial" w:cs="Arial"/>
          <w:i/>
          <w:iCs/>
        </w:rPr>
        <w:t>African Journal of Rural Development</w:t>
      </w:r>
      <w:r w:rsidR="00D405DD" w:rsidRPr="00B17E88">
        <w:rPr>
          <w:rFonts w:ascii="Arial" w:hAnsi="Arial" w:cs="Arial"/>
        </w:rPr>
        <w:t>;4(2)</w:t>
      </w:r>
      <w:r w:rsidR="00A045B5" w:rsidRPr="00B17E88">
        <w:rPr>
          <w:rFonts w:ascii="Arial" w:hAnsi="Arial" w:cs="Arial"/>
        </w:rPr>
        <w:t>,</w:t>
      </w:r>
      <w:r w:rsidR="00D405DD" w:rsidRPr="00B17E88">
        <w:rPr>
          <w:rFonts w:ascii="Arial" w:hAnsi="Arial" w:cs="Arial"/>
        </w:rPr>
        <w:t xml:space="preserve">283-304. </w:t>
      </w:r>
    </w:p>
    <w:p w14:paraId="32DF46C1" w14:textId="70591103" w:rsidR="009C3262" w:rsidRPr="00B17E88" w:rsidRDefault="00A045B5" w:rsidP="00F77FD5">
      <w:pPr>
        <w:spacing w:after="5" w:line="360" w:lineRule="auto"/>
        <w:ind w:right="42"/>
        <w:jc w:val="both"/>
        <w:rPr>
          <w:rFonts w:ascii="Arial" w:hAnsi="Arial" w:cs="Arial"/>
        </w:rPr>
      </w:pPr>
      <w:r w:rsidRPr="00B17E88">
        <w:rPr>
          <w:rFonts w:ascii="Arial" w:hAnsi="Arial" w:cs="Arial"/>
        </w:rPr>
        <w:t>8.</w:t>
      </w:r>
      <w:r w:rsidR="00F77FD5" w:rsidRPr="00B17E88">
        <w:rPr>
          <w:rFonts w:ascii="Arial" w:hAnsi="Arial" w:cs="Arial"/>
        </w:rPr>
        <w:t xml:space="preserve"> </w:t>
      </w:r>
      <w:r w:rsidR="009C3262" w:rsidRPr="00B17E88">
        <w:rPr>
          <w:rFonts w:ascii="Arial" w:hAnsi="Arial" w:cs="Arial"/>
        </w:rPr>
        <w:t>Namrata</w:t>
      </w:r>
      <w:r w:rsidRPr="00B17E88">
        <w:rPr>
          <w:rFonts w:ascii="Arial" w:hAnsi="Arial" w:cs="Arial"/>
        </w:rPr>
        <w:t>,</w:t>
      </w:r>
      <w:r w:rsidR="009C3262" w:rsidRPr="00B17E88">
        <w:rPr>
          <w:rFonts w:ascii="Arial" w:hAnsi="Arial" w:cs="Arial"/>
        </w:rPr>
        <w:t xml:space="preserve"> M</w:t>
      </w:r>
      <w:r w:rsidRPr="00B17E88">
        <w:rPr>
          <w:rFonts w:ascii="Arial" w:hAnsi="Arial" w:cs="Arial"/>
        </w:rPr>
        <w:t>.</w:t>
      </w:r>
      <w:r w:rsidR="009C3262" w:rsidRPr="00B17E88">
        <w:rPr>
          <w:rFonts w:ascii="Arial" w:hAnsi="Arial" w:cs="Arial"/>
        </w:rPr>
        <w:t>, Sharma</w:t>
      </w:r>
      <w:r w:rsidRPr="00B17E88">
        <w:rPr>
          <w:rFonts w:ascii="Arial" w:hAnsi="Arial" w:cs="Arial"/>
        </w:rPr>
        <w:t>,</w:t>
      </w:r>
      <w:r w:rsidR="009C3262" w:rsidRPr="00B17E88">
        <w:rPr>
          <w:rFonts w:ascii="Arial" w:hAnsi="Arial" w:cs="Arial"/>
        </w:rPr>
        <w:t xml:space="preserve"> H</w:t>
      </w:r>
      <w:r w:rsidRPr="00B17E88">
        <w:rPr>
          <w:rFonts w:ascii="Arial" w:hAnsi="Arial" w:cs="Arial"/>
        </w:rPr>
        <w:t>.</w:t>
      </w:r>
      <w:r w:rsidR="009C3262" w:rsidRPr="00B17E88">
        <w:rPr>
          <w:rFonts w:ascii="Arial" w:hAnsi="Arial" w:cs="Arial"/>
        </w:rPr>
        <w:t>, Ranwah</w:t>
      </w:r>
      <w:r w:rsidRPr="00B17E88">
        <w:rPr>
          <w:rFonts w:ascii="Arial" w:hAnsi="Arial" w:cs="Arial"/>
        </w:rPr>
        <w:t>,</w:t>
      </w:r>
      <w:r w:rsidR="009C3262" w:rsidRPr="00B17E88">
        <w:rPr>
          <w:rFonts w:ascii="Arial" w:hAnsi="Arial" w:cs="Arial"/>
        </w:rPr>
        <w:t xml:space="preserve"> B</w:t>
      </w:r>
      <w:r w:rsidRPr="00B17E88">
        <w:rPr>
          <w:rFonts w:ascii="Arial" w:hAnsi="Arial" w:cs="Arial"/>
        </w:rPr>
        <w:t>.</w:t>
      </w:r>
      <w:r w:rsidR="009C3262" w:rsidRPr="00B17E88">
        <w:rPr>
          <w:rFonts w:ascii="Arial" w:hAnsi="Arial" w:cs="Arial"/>
        </w:rPr>
        <w:t>,</w:t>
      </w:r>
      <w:r w:rsidRPr="00B17E88">
        <w:rPr>
          <w:rFonts w:ascii="Arial" w:hAnsi="Arial" w:cs="Arial"/>
        </w:rPr>
        <w:t xml:space="preserve"> &amp;</w:t>
      </w:r>
      <w:r w:rsidR="009C3262" w:rsidRPr="00B17E88">
        <w:rPr>
          <w:rFonts w:ascii="Arial" w:hAnsi="Arial" w:cs="Arial"/>
        </w:rPr>
        <w:t xml:space="preserve"> Bisen</w:t>
      </w:r>
      <w:r w:rsidRPr="00B17E88">
        <w:rPr>
          <w:rFonts w:ascii="Arial" w:hAnsi="Arial" w:cs="Arial"/>
        </w:rPr>
        <w:t>,</w:t>
      </w:r>
      <w:r w:rsidR="009C3262" w:rsidRPr="00B17E88">
        <w:rPr>
          <w:rFonts w:ascii="Arial" w:hAnsi="Arial" w:cs="Arial"/>
        </w:rPr>
        <w:t xml:space="preserve"> P.</w:t>
      </w:r>
      <w:r w:rsidRPr="00B17E88">
        <w:rPr>
          <w:rFonts w:ascii="Arial" w:hAnsi="Arial" w:cs="Arial"/>
        </w:rPr>
        <w:t>2016.</w:t>
      </w:r>
      <w:r w:rsidR="009C3262" w:rsidRPr="00B17E88">
        <w:rPr>
          <w:rFonts w:ascii="Arial" w:hAnsi="Arial" w:cs="Arial"/>
        </w:rPr>
        <w:t xml:space="preserve"> Variability assessment and path coefficient analysis in groundnut (</w:t>
      </w:r>
      <w:r w:rsidR="009C3262" w:rsidRPr="00B17E88">
        <w:rPr>
          <w:rFonts w:ascii="Arial" w:eastAsia="Times New Roman" w:hAnsi="Arial" w:cs="Arial"/>
          <w:i/>
        </w:rPr>
        <w:t>Arachis hypogaea</w:t>
      </w:r>
      <w:r w:rsidR="009C3262" w:rsidRPr="00B17E88">
        <w:rPr>
          <w:rFonts w:ascii="Arial" w:hAnsi="Arial" w:cs="Arial"/>
        </w:rPr>
        <w:t xml:space="preserve"> L.) genotypes in sub-humid southern plains of Rajasthan. </w:t>
      </w:r>
      <w:r w:rsidR="009C3262" w:rsidRPr="00B17E88">
        <w:rPr>
          <w:rFonts w:ascii="Arial" w:hAnsi="Arial" w:cs="Arial"/>
          <w:i/>
          <w:iCs/>
        </w:rPr>
        <w:t>Trends in Biosciences</w:t>
      </w:r>
      <w:r w:rsidRPr="00B17E88">
        <w:rPr>
          <w:rFonts w:ascii="Arial" w:hAnsi="Arial" w:cs="Arial"/>
        </w:rPr>
        <w:t>,</w:t>
      </w:r>
      <w:r w:rsidR="009C3262" w:rsidRPr="00B17E88">
        <w:rPr>
          <w:rFonts w:ascii="Arial" w:hAnsi="Arial" w:cs="Arial"/>
        </w:rPr>
        <w:t>9(11)</w:t>
      </w:r>
      <w:r w:rsidRPr="00B17E88">
        <w:rPr>
          <w:rFonts w:ascii="Arial" w:hAnsi="Arial" w:cs="Arial"/>
        </w:rPr>
        <w:t>,</w:t>
      </w:r>
      <w:r w:rsidR="009C3262" w:rsidRPr="00B17E88">
        <w:rPr>
          <w:rFonts w:ascii="Arial" w:hAnsi="Arial" w:cs="Arial"/>
        </w:rPr>
        <w:t xml:space="preserve">642-646. </w:t>
      </w:r>
    </w:p>
    <w:p w14:paraId="1AB1BE71" w14:textId="54FB028B" w:rsidR="00885946" w:rsidRPr="00B17E88" w:rsidRDefault="00F72804" w:rsidP="00F77FD5">
      <w:pPr>
        <w:spacing w:after="5" w:line="360" w:lineRule="auto"/>
        <w:ind w:right="42"/>
        <w:jc w:val="both"/>
        <w:rPr>
          <w:rFonts w:ascii="Arial" w:hAnsi="Arial" w:cs="Arial"/>
        </w:rPr>
      </w:pPr>
      <w:r w:rsidRPr="00B17E88">
        <w:rPr>
          <w:rFonts w:ascii="Arial" w:hAnsi="Arial" w:cs="Arial"/>
        </w:rPr>
        <w:t xml:space="preserve">9. </w:t>
      </w:r>
      <w:r w:rsidR="00885946" w:rsidRPr="00B17E88">
        <w:rPr>
          <w:rFonts w:ascii="Arial" w:hAnsi="Arial" w:cs="Arial"/>
        </w:rPr>
        <w:t>Aparna</w:t>
      </w:r>
      <w:r w:rsidRPr="00B17E88">
        <w:rPr>
          <w:rFonts w:ascii="Arial" w:hAnsi="Arial" w:cs="Arial"/>
        </w:rPr>
        <w:t>,</w:t>
      </w:r>
      <w:r w:rsidR="00885946" w:rsidRPr="00B17E88">
        <w:rPr>
          <w:rFonts w:ascii="Arial" w:hAnsi="Arial" w:cs="Arial"/>
        </w:rPr>
        <w:t xml:space="preserve"> P</w:t>
      </w:r>
      <w:r w:rsidRPr="00B17E88">
        <w:rPr>
          <w:rFonts w:ascii="Arial" w:hAnsi="Arial" w:cs="Arial"/>
        </w:rPr>
        <w:t>.</w:t>
      </w:r>
      <w:r w:rsidR="00885946" w:rsidRPr="00B17E88">
        <w:rPr>
          <w:rFonts w:ascii="Arial" w:hAnsi="Arial" w:cs="Arial"/>
        </w:rPr>
        <w:t>, Shanthi</w:t>
      </w:r>
      <w:r w:rsidRPr="00B17E88">
        <w:rPr>
          <w:rFonts w:ascii="Arial" w:hAnsi="Arial" w:cs="Arial"/>
        </w:rPr>
        <w:t>,</w:t>
      </w:r>
      <w:r w:rsidR="00885946" w:rsidRPr="00B17E88">
        <w:rPr>
          <w:rFonts w:ascii="Arial" w:hAnsi="Arial" w:cs="Arial"/>
        </w:rPr>
        <w:t xml:space="preserve"> M</w:t>
      </w:r>
      <w:r w:rsidRPr="00B17E88">
        <w:rPr>
          <w:rFonts w:ascii="Arial" w:hAnsi="Arial" w:cs="Arial"/>
        </w:rPr>
        <w:t>.</w:t>
      </w:r>
      <w:r w:rsidR="00885946" w:rsidRPr="00B17E88">
        <w:rPr>
          <w:rFonts w:ascii="Arial" w:hAnsi="Arial" w:cs="Arial"/>
        </w:rPr>
        <w:t>, Reddy</w:t>
      </w:r>
      <w:r w:rsidRPr="00B17E88">
        <w:rPr>
          <w:rFonts w:ascii="Arial" w:hAnsi="Arial" w:cs="Arial"/>
        </w:rPr>
        <w:t>,</w:t>
      </w:r>
      <w:r w:rsidR="00885946" w:rsidRPr="00B17E88">
        <w:rPr>
          <w:rFonts w:ascii="Arial" w:hAnsi="Arial" w:cs="Arial"/>
        </w:rPr>
        <w:t xml:space="preserve"> D</w:t>
      </w:r>
      <w:r w:rsidRPr="00B17E88">
        <w:rPr>
          <w:rFonts w:ascii="Arial" w:hAnsi="Arial" w:cs="Arial"/>
        </w:rPr>
        <w:t>.</w:t>
      </w:r>
      <w:r w:rsidR="00885946" w:rsidRPr="00B17E88">
        <w:rPr>
          <w:rFonts w:ascii="Arial" w:hAnsi="Arial" w:cs="Arial"/>
        </w:rPr>
        <w:t>M</w:t>
      </w:r>
      <w:r w:rsidRPr="00B17E88">
        <w:rPr>
          <w:rFonts w:ascii="Arial" w:hAnsi="Arial" w:cs="Arial"/>
        </w:rPr>
        <w:t>.</w:t>
      </w:r>
      <w:r w:rsidR="00885946" w:rsidRPr="00B17E88">
        <w:rPr>
          <w:rFonts w:ascii="Arial" w:hAnsi="Arial" w:cs="Arial"/>
        </w:rPr>
        <w:t xml:space="preserve">, </w:t>
      </w:r>
      <w:r w:rsidR="0004581A" w:rsidRPr="00B17E88">
        <w:rPr>
          <w:rFonts w:ascii="Arial" w:hAnsi="Arial" w:cs="Arial"/>
        </w:rPr>
        <w:t xml:space="preserve">&amp; </w:t>
      </w:r>
      <w:r w:rsidR="00885946" w:rsidRPr="00B17E88">
        <w:rPr>
          <w:rFonts w:ascii="Arial" w:hAnsi="Arial" w:cs="Arial"/>
        </w:rPr>
        <w:t>Latha</w:t>
      </w:r>
      <w:r w:rsidR="0004581A" w:rsidRPr="00B17E88">
        <w:rPr>
          <w:rFonts w:ascii="Arial" w:hAnsi="Arial" w:cs="Arial"/>
        </w:rPr>
        <w:t>,</w:t>
      </w:r>
      <w:r w:rsidR="00885946" w:rsidRPr="00B17E88">
        <w:rPr>
          <w:rFonts w:ascii="Arial" w:hAnsi="Arial" w:cs="Arial"/>
        </w:rPr>
        <w:t xml:space="preserve"> P. </w:t>
      </w:r>
      <w:r w:rsidR="0004581A" w:rsidRPr="00B17E88">
        <w:rPr>
          <w:rFonts w:ascii="Arial" w:hAnsi="Arial" w:cs="Arial"/>
        </w:rPr>
        <w:t>2018.</w:t>
      </w:r>
      <w:r w:rsidR="00885946" w:rsidRPr="00B17E88">
        <w:rPr>
          <w:rFonts w:ascii="Arial" w:hAnsi="Arial" w:cs="Arial"/>
        </w:rPr>
        <w:t>Estimation of genetic parameters in groundnut (</w:t>
      </w:r>
      <w:r w:rsidR="00885946" w:rsidRPr="00B17E88">
        <w:rPr>
          <w:rFonts w:ascii="Arial" w:eastAsia="Times New Roman" w:hAnsi="Arial" w:cs="Arial"/>
          <w:i/>
        </w:rPr>
        <w:t>Arachis hypogaea</w:t>
      </w:r>
      <w:r w:rsidR="00885946" w:rsidRPr="00B17E88">
        <w:rPr>
          <w:rFonts w:ascii="Arial" w:hAnsi="Arial" w:cs="Arial"/>
        </w:rPr>
        <w:t xml:space="preserve"> L.) for yield and its contributing characters under inorganic fertilizer managements. </w:t>
      </w:r>
      <w:r w:rsidR="00885946" w:rsidRPr="00B17E88">
        <w:rPr>
          <w:rFonts w:ascii="Arial" w:hAnsi="Arial" w:cs="Arial"/>
          <w:i/>
          <w:iCs/>
        </w:rPr>
        <w:t>International Journal of Current Microbiology and Applied Sciences</w:t>
      </w:r>
      <w:r w:rsidR="0004581A" w:rsidRPr="00B17E88">
        <w:rPr>
          <w:rFonts w:ascii="Arial" w:hAnsi="Arial" w:cs="Arial"/>
        </w:rPr>
        <w:t>,</w:t>
      </w:r>
      <w:r w:rsidR="00885946" w:rsidRPr="00B17E88">
        <w:rPr>
          <w:rFonts w:ascii="Arial" w:hAnsi="Arial" w:cs="Arial"/>
        </w:rPr>
        <w:t xml:space="preserve"> 7(4)</w:t>
      </w:r>
      <w:r w:rsidR="0004581A" w:rsidRPr="00B17E88">
        <w:rPr>
          <w:rFonts w:ascii="Arial" w:hAnsi="Arial" w:cs="Arial"/>
        </w:rPr>
        <w:t>,</w:t>
      </w:r>
      <w:r w:rsidR="00885946" w:rsidRPr="00B17E88">
        <w:rPr>
          <w:rFonts w:ascii="Arial" w:hAnsi="Arial" w:cs="Arial"/>
        </w:rPr>
        <w:t xml:space="preserve">1559-1565. </w:t>
      </w:r>
    </w:p>
    <w:p w14:paraId="44358098" w14:textId="23EE92BB" w:rsidR="00EC44AF" w:rsidRPr="00B17E88" w:rsidRDefault="0004581A" w:rsidP="00F77FD5">
      <w:pPr>
        <w:spacing w:after="5" w:line="360" w:lineRule="auto"/>
        <w:ind w:right="42"/>
        <w:jc w:val="both"/>
        <w:rPr>
          <w:rFonts w:ascii="Arial" w:hAnsi="Arial" w:cs="Arial"/>
        </w:rPr>
      </w:pPr>
      <w:r w:rsidRPr="00B17E88">
        <w:rPr>
          <w:rFonts w:ascii="Arial" w:hAnsi="Arial" w:cs="Arial"/>
        </w:rPr>
        <w:t>10.</w:t>
      </w:r>
      <w:r w:rsidR="00F77FD5" w:rsidRPr="00B17E88">
        <w:rPr>
          <w:rFonts w:ascii="Arial" w:hAnsi="Arial" w:cs="Arial"/>
        </w:rPr>
        <w:t xml:space="preserve"> </w:t>
      </w:r>
      <w:r w:rsidR="00EC44AF" w:rsidRPr="00B17E88">
        <w:rPr>
          <w:rFonts w:ascii="Arial" w:hAnsi="Arial" w:cs="Arial"/>
        </w:rPr>
        <w:t>Mahesh</w:t>
      </w:r>
      <w:r w:rsidRPr="00B17E88">
        <w:rPr>
          <w:rFonts w:ascii="Arial" w:hAnsi="Arial" w:cs="Arial"/>
        </w:rPr>
        <w:t>,</w:t>
      </w:r>
      <w:r w:rsidR="00EC44AF" w:rsidRPr="00B17E88">
        <w:rPr>
          <w:rFonts w:ascii="Arial" w:hAnsi="Arial" w:cs="Arial"/>
        </w:rPr>
        <w:t xml:space="preserve"> R</w:t>
      </w:r>
      <w:r w:rsidRPr="00B17E88">
        <w:rPr>
          <w:rFonts w:ascii="Arial" w:hAnsi="Arial" w:cs="Arial"/>
        </w:rPr>
        <w:t>.</w:t>
      </w:r>
      <w:r w:rsidR="00EC44AF" w:rsidRPr="00B17E88">
        <w:rPr>
          <w:rFonts w:ascii="Arial" w:hAnsi="Arial" w:cs="Arial"/>
        </w:rPr>
        <w:t>, Hampannavar</w:t>
      </w:r>
      <w:r w:rsidRPr="00B17E88">
        <w:rPr>
          <w:rFonts w:ascii="Arial" w:hAnsi="Arial" w:cs="Arial"/>
        </w:rPr>
        <w:t>,</w:t>
      </w:r>
      <w:r w:rsidR="00EC44AF" w:rsidRPr="00B17E88">
        <w:rPr>
          <w:rFonts w:ascii="Arial" w:hAnsi="Arial" w:cs="Arial"/>
        </w:rPr>
        <w:t xml:space="preserve"> H</w:t>
      </w:r>
      <w:r w:rsidRPr="00B17E88">
        <w:rPr>
          <w:rFonts w:ascii="Arial" w:hAnsi="Arial" w:cs="Arial"/>
        </w:rPr>
        <w:t>.</w:t>
      </w:r>
      <w:r w:rsidR="00EC44AF" w:rsidRPr="00B17E88">
        <w:rPr>
          <w:rFonts w:ascii="Arial" w:hAnsi="Arial" w:cs="Arial"/>
        </w:rPr>
        <w:t>K</w:t>
      </w:r>
      <w:r w:rsidRPr="00B17E88">
        <w:rPr>
          <w:rFonts w:ascii="Arial" w:hAnsi="Arial" w:cs="Arial"/>
        </w:rPr>
        <w:t>.</w:t>
      </w:r>
      <w:r w:rsidR="00EC44AF" w:rsidRPr="00B17E88">
        <w:rPr>
          <w:rFonts w:ascii="Arial" w:hAnsi="Arial" w:cs="Arial"/>
        </w:rPr>
        <w:t>, Temburne</w:t>
      </w:r>
      <w:r w:rsidRPr="00B17E88">
        <w:rPr>
          <w:rFonts w:ascii="Arial" w:hAnsi="Arial" w:cs="Arial"/>
        </w:rPr>
        <w:t>,</w:t>
      </w:r>
      <w:r w:rsidR="00EC44AF" w:rsidRPr="00B17E88">
        <w:rPr>
          <w:rFonts w:ascii="Arial" w:hAnsi="Arial" w:cs="Arial"/>
        </w:rPr>
        <w:t xml:space="preserve"> B</w:t>
      </w:r>
      <w:r w:rsidRPr="00B17E88">
        <w:rPr>
          <w:rFonts w:ascii="Arial" w:hAnsi="Arial" w:cs="Arial"/>
        </w:rPr>
        <w:t>.</w:t>
      </w:r>
      <w:r w:rsidR="00EC44AF" w:rsidRPr="00B17E88">
        <w:rPr>
          <w:rFonts w:ascii="Arial" w:hAnsi="Arial" w:cs="Arial"/>
        </w:rPr>
        <w:t>V</w:t>
      </w:r>
      <w:r w:rsidRPr="00B17E88">
        <w:rPr>
          <w:rFonts w:ascii="Arial" w:hAnsi="Arial" w:cs="Arial"/>
        </w:rPr>
        <w:t>.</w:t>
      </w:r>
      <w:r w:rsidR="00EC44AF" w:rsidRPr="00B17E88">
        <w:rPr>
          <w:rFonts w:ascii="Arial" w:hAnsi="Arial" w:cs="Arial"/>
        </w:rPr>
        <w:t>, Janila</w:t>
      </w:r>
      <w:r w:rsidRPr="00B17E88">
        <w:rPr>
          <w:rFonts w:ascii="Arial" w:hAnsi="Arial" w:cs="Arial"/>
        </w:rPr>
        <w:t>,</w:t>
      </w:r>
      <w:r w:rsidR="00EC44AF" w:rsidRPr="00B17E88">
        <w:rPr>
          <w:rFonts w:ascii="Arial" w:hAnsi="Arial" w:cs="Arial"/>
        </w:rPr>
        <w:t xml:space="preserve"> P</w:t>
      </w:r>
      <w:r w:rsidRPr="00B17E88">
        <w:rPr>
          <w:rFonts w:ascii="Arial" w:hAnsi="Arial" w:cs="Arial"/>
        </w:rPr>
        <w:t>.</w:t>
      </w:r>
      <w:r w:rsidR="00EC44AF" w:rsidRPr="00B17E88">
        <w:rPr>
          <w:rFonts w:ascii="Arial" w:hAnsi="Arial" w:cs="Arial"/>
        </w:rPr>
        <w:t xml:space="preserve">, </w:t>
      </w:r>
      <w:r w:rsidRPr="00B17E88">
        <w:rPr>
          <w:rFonts w:ascii="Arial" w:hAnsi="Arial" w:cs="Arial"/>
        </w:rPr>
        <w:t xml:space="preserve">&amp; </w:t>
      </w:r>
      <w:r w:rsidR="00EC44AF" w:rsidRPr="00B17E88">
        <w:rPr>
          <w:rFonts w:ascii="Arial" w:hAnsi="Arial" w:cs="Arial"/>
        </w:rPr>
        <w:t>Amaregouda</w:t>
      </w:r>
      <w:r w:rsidRPr="00B17E88">
        <w:rPr>
          <w:rFonts w:ascii="Arial" w:hAnsi="Arial" w:cs="Arial"/>
        </w:rPr>
        <w:t>,</w:t>
      </w:r>
      <w:r w:rsidR="00EC44AF" w:rsidRPr="00B17E88">
        <w:rPr>
          <w:rFonts w:ascii="Arial" w:hAnsi="Arial" w:cs="Arial"/>
        </w:rPr>
        <w:t xml:space="preserve"> A. </w:t>
      </w:r>
      <w:r w:rsidRPr="00B17E88">
        <w:rPr>
          <w:rFonts w:ascii="Arial" w:hAnsi="Arial" w:cs="Arial"/>
        </w:rPr>
        <w:t xml:space="preserve">2018. </w:t>
      </w:r>
      <w:r w:rsidR="00EC44AF" w:rsidRPr="00B17E88">
        <w:rPr>
          <w:rFonts w:ascii="Arial" w:hAnsi="Arial" w:cs="Arial"/>
        </w:rPr>
        <w:t>Genetic variability, correlation and path analysis studies for yield and yield attributes in groundnut (</w:t>
      </w:r>
      <w:r w:rsidR="00EC44AF" w:rsidRPr="00B17E88">
        <w:rPr>
          <w:rFonts w:ascii="Arial" w:eastAsia="Times New Roman" w:hAnsi="Arial" w:cs="Arial"/>
          <w:i/>
        </w:rPr>
        <w:t>Arachis hypogaea</w:t>
      </w:r>
      <w:r w:rsidR="00EC44AF" w:rsidRPr="00B17E88">
        <w:rPr>
          <w:rFonts w:ascii="Arial" w:hAnsi="Arial" w:cs="Arial"/>
        </w:rPr>
        <w:t xml:space="preserve"> L.).</w:t>
      </w:r>
      <w:r w:rsidRPr="00B17E88">
        <w:rPr>
          <w:rFonts w:ascii="Arial" w:hAnsi="Arial" w:cs="Arial"/>
        </w:rPr>
        <w:t xml:space="preserve"> </w:t>
      </w:r>
      <w:r w:rsidR="00EC44AF" w:rsidRPr="00B17E88">
        <w:rPr>
          <w:rFonts w:ascii="Arial" w:hAnsi="Arial" w:cs="Arial"/>
          <w:i/>
          <w:iCs/>
        </w:rPr>
        <w:t>Journal of Pharmacognosy and Phytochemistry</w:t>
      </w:r>
      <w:r w:rsidRPr="00B17E88">
        <w:rPr>
          <w:rFonts w:ascii="Arial" w:hAnsi="Arial" w:cs="Arial"/>
        </w:rPr>
        <w:t xml:space="preserve">, </w:t>
      </w:r>
      <w:r w:rsidR="00EC44AF" w:rsidRPr="00B17E88">
        <w:rPr>
          <w:rFonts w:ascii="Arial" w:hAnsi="Arial" w:cs="Arial"/>
        </w:rPr>
        <w:t>7(1)</w:t>
      </w:r>
      <w:r w:rsidRPr="00B17E88">
        <w:rPr>
          <w:rFonts w:ascii="Arial" w:hAnsi="Arial" w:cs="Arial"/>
        </w:rPr>
        <w:t>,</w:t>
      </w:r>
      <w:r w:rsidR="00EC44AF" w:rsidRPr="00B17E88">
        <w:rPr>
          <w:rFonts w:ascii="Arial" w:hAnsi="Arial" w:cs="Arial"/>
        </w:rPr>
        <w:t>870</w:t>
      </w:r>
      <w:r w:rsidRPr="00B17E88">
        <w:rPr>
          <w:rFonts w:ascii="Arial" w:hAnsi="Arial" w:cs="Arial"/>
        </w:rPr>
        <w:t>-</w:t>
      </w:r>
      <w:r w:rsidR="00EC44AF" w:rsidRPr="00B17E88">
        <w:rPr>
          <w:rFonts w:ascii="Arial" w:hAnsi="Arial" w:cs="Arial"/>
        </w:rPr>
        <w:t xml:space="preserve">874. </w:t>
      </w:r>
    </w:p>
    <w:p w14:paraId="56B3988D" w14:textId="127FE67B" w:rsidR="00244640" w:rsidRPr="00B17E88" w:rsidRDefault="0004581A" w:rsidP="00F77FD5">
      <w:pPr>
        <w:spacing w:after="5" w:line="360" w:lineRule="auto"/>
        <w:ind w:right="42"/>
        <w:jc w:val="both"/>
        <w:rPr>
          <w:rFonts w:ascii="Arial" w:hAnsi="Arial" w:cs="Arial"/>
        </w:rPr>
      </w:pPr>
      <w:r w:rsidRPr="00B17E88">
        <w:rPr>
          <w:rFonts w:ascii="Arial" w:hAnsi="Arial" w:cs="Arial"/>
        </w:rPr>
        <w:t>11.</w:t>
      </w:r>
      <w:r w:rsidR="00F77FD5" w:rsidRPr="00B17E88">
        <w:rPr>
          <w:rFonts w:ascii="Arial" w:hAnsi="Arial" w:cs="Arial"/>
        </w:rPr>
        <w:t xml:space="preserve"> </w:t>
      </w:r>
      <w:r w:rsidR="00244640" w:rsidRPr="00B17E88">
        <w:rPr>
          <w:rFonts w:ascii="Arial" w:hAnsi="Arial" w:cs="Arial"/>
        </w:rPr>
        <w:t>Yadav</w:t>
      </w:r>
      <w:r w:rsidRPr="00B17E88">
        <w:rPr>
          <w:rFonts w:ascii="Arial" w:hAnsi="Arial" w:cs="Arial"/>
        </w:rPr>
        <w:t>,</w:t>
      </w:r>
      <w:r w:rsidR="00244640" w:rsidRPr="00B17E88">
        <w:rPr>
          <w:rFonts w:ascii="Arial" w:hAnsi="Arial" w:cs="Arial"/>
        </w:rPr>
        <w:t xml:space="preserve"> S</w:t>
      </w:r>
      <w:r w:rsidRPr="00B17E88">
        <w:rPr>
          <w:rFonts w:ascii="Arial" w:hAnsi="Arial" w:cs="Arial"/>
        </w:rPr>
        <w:t>.</w:t>
      </w:r>
      <w:r w:rsidR="00244640" w:rsidRPr="00B17E88">
        <w:rPr>
          <w:rFonts w:ascii="Arial" w:hAnsi="Arial" w:cs="Arial"/>
        </w:rPr>
        <w:t>R</w:t>
      </w:r>
      <w:r w:rsidRPr="00B17E88">
        <w:rPr>
          <w:rFonts w:ascii="Arial" w:hAnsi="Arial" w:cs="Arial"/>
        </w:rPr>
        <w:t>.</w:t>
      </w:r>
      <w:r w:rsidR="00244640" w:rsidRPr="00B17E88">
        <w:rPr>
          <w:rFonts w:ascii="Arial" w:hAnsi="Arial" w:cs="Arial"/>
        </w:rPr>
        <w:t>, Rathod</w:t>
      </w:r>
      <w:r w:rsidRPr="00B17E88">
        <w:rPr>
          <w:rFonts w:ascii="Arial" w:hAnsi="Arial" w:cs="Arial"/>
        </w:rPr>
        <w:t>,</w:t>
      </w:r>
      <w:r w:rsidR="00244640" w:rsidRPr="00B17E88">
        <w:rPr>
          <w:rFonts w:ascii="Arial" w:hAnsi="Arial" w:cs="Arial"/>
        </w:rPr>
        <w:t xml:space="preserve"> A</w:t>
      </w:r>
      <w:r w:rsidRPr="00B17E88">
        <w:rPr>
          <w:rFonts w:ascii="Arial" w:hAnsi="Arial" w:cs="Arial"/>
        </w:rPr>
        <w:t>.</w:t>
      </w:r>
      <w:r w:rsidR="00244640" w:rsidRPr="00B17E88">
        <w:rPr>
          <w:rFonts w:ascii="Arial" w:hAnsi="Arial" w:cs="Arial"/>
        </w:rPr>
        <w:t>H</w:t>
      </w:r>
      <w:r w:rsidRPr="00B17E88">
        <w:rPr>
          <w:rFonts w:ascii="Arial" w:hAnsi="Arial" w:cs="Arial"/>
        </w:rPr>
        <w:t>.</w:t>
      </w:r>
      <w:r w:rsidR="00244640" w:rsidRPr="00B17E88">
        <w:rPr>
          <w:rFonts w:ascii="Arial" w:hAnsi="Arial" w:cs="Arial"/>
        </w:rPr>
        <w:t>, Shinde</w:t>
      </w:r>
      <w:r w:rsidRPr="00B17E88">
        <w:rPr>
          <w:rFonts w:ascii="Arial" w:hAnsi="Arial" w:cs="Arial"/>
        </w:rPr>
        <w:t>,</w:t>
      </w:r>
      <w:r w:rsidR="00244640" w:rsidRPr="00B17E88">
        <w:rPr>
          <w:rFonts w:ascii="Arial" w:hAnsi="Arial" w:cs="Arial"/>
        </w:rPr>
        <w:t xml:space="preserve"> A</w:t>
      </w:r>
      <w:r w:rsidRPr="00B17E88">
        <w:rPr>
          <w:rFonts w:ascii="Arial" w:hAnsi="Arial" w:cs="Arial"/>
        </w:rPr>
        <w:t>.</w:t>
      </w:r>
      <w:r w:rsidR="00244640" w:rsidRPr="00B17E88">
        <w:rPr>
          <w:rFonts w:ascii="Arial" w:hAnsi="Arial" w:cs="Arial"/>
        </w:rPr>
        <w:t>S</w:t>
      </w:r>
      <w:r w:rsidRPr="00B17E88">
        <w:rPr>
          <w:rFonts w:ascii="Arial" w:hAnsi="Arial" w:cs="Arial"/>
        </w:rPr>
        <w:t>.</w:t>
      </w:r>
      <w:r w:rsidR="00244640" w:rsidRPr="00B17E88">
        <w:rPr>
          <w:rFonts w:ascii="Arial" w:hAnsi="Arial" w:cs="Arial"/>
        </w:rPr>
        <w:t>, Patade</w:t>
      </w:r>
      <w:r w:rsidRPr="00B17E88">
        <w:rPr>
          <w:rFonts w:ascii="Arial" w:hAnsi="Arial" w:cs="Arial"/>
        </w:rPr>
        <w:t>,</w:t>
      </w:r>
      <w:r w:rsidR="00244640" w:rsidRPr="00B17E88">
        <w:rPr>
          <w:rFonts w:ascii="Arial" w:hAnsi="Arial" w:cs="Arial"/>
        </w:rPr>
        <w:t xml:space="preserve"> S</w:t>
      </w:r>
      <w:r w:rsidRPr="00B17E88">
        <w:rPr>
          <w:rFonts w:ascii="Arial" w:hAnsi="Arial" w:cs="Arial"/>
        </w:rPr>
        <w:t>.</w:t>
      </w:r>
      <w:r w:rsidR="00244640" w:rsidRPr="00B17E88">
        <w:rPr>
          <w:rFonts w:ascii="Arial" w:hAnsi="Arial" w:cs="Arial"/>
        </w:rPr>
        <w:t>S</w:t>
      </w:r>
      <w:r w:rsidRPr="00B17E88">
        <w:rPr>
          <w:rFonts w:ascii="Arial" w:hAnsi="Arial" w:cs="Arial"/>
        </w:rPr>
        <w:t>.</w:t>
      </w:r>
      <w:r w:rsidR="00244640" w:rsidRPr="00B17E88">
        <w:rPr>
          <w:rFonts w:ascii="Arial" w:hAnsi="Arial" w:cs="Arial"/>
        </w:rPr>
        <w:t>, Patil</w:t>
      </w:r>
      <w:r w:rsidRPr="00B17E88">
        <w:rPr>
          <w:rFonts w:ascii="Arial" w:hAnsi="Arial" w:cs="Arial"/>
        </w:rPr>
        <w:t>,</w:t>
      </w:r>
      <w:r w:rsidR="00244640" w:rsidRPr="00B17E88">
        <w:rPr>
          <w:rFonts w:ascii="Arial" w:hAnsi="Arial" w:cs="Arial"/>
        </w:rPr>
        <w:t xml:space="preserve"> C</w:t>
      </w:r>
      <w:r w:rsidRPr="00B17E88">
        <w:rPr>
          <w:rFonts w:ascii="Arial" w:hAnsi="Arial" w:cs="Arial"/>
        </w:rPr>
        <w:t>.</w:t>
      </w:r>
      <w:r w:rsidR="00244640" w:rsidRPr="00B17E88">
        <w:rPr>
          <w:rFonts w:ascii="Arial" w:hAnsi="Arial" w:cs="Arial"/>
        </w:rPr>
        <w:t>N</w:t>
      </w:r>
      <w:r w:rsidRPr="00B17E88">
        <w:rPr>
          <w:rFonts w:ascii="Arial" w:hAnsi="Arial" w:cs="Arial"/>
        </w:rPr>
        <w:t>.</w:t>
      </w:r>
      <w:r w:rsidR="00244640" w:rsidRPr="00B17E88">
        <w:rPr>
          <w:rFonts w:ascii="Arial" w:hAnsi="Arial" w:cs="Arial"/>
        </w:rPr>
        <w:t xml:space="preserve">, </w:t>
      </w:r>
      <w:r w:rsidRPr="00B17E88">
        <w:rPr>
          <w:rFonts w:ascii="Arial" w:hAnsi="Arial" w:cs="Arial"/>
        </w:rPr>
        <w:t xml:space="preserve">&amp; </w:t>
      </w:r>
      <w:r w:rsidR="00244640" w:rsidRPr="00B17E88">
        <w:rPr>
          <w:rFonts w:ascii="Arial" w:hAnsi="Arial" w:cs="Arial"/>
        </w:rPr>
        <w:t>Vaghela</w:t>
      </w:r>
      <w:r w:rsidRPr="00B17E88">
        <w:rPr>
          <w:rFonts w:ascii="Arial" w:hAnsi="Arial" w:cs="Arial"/>
        </w:rPr>
        <w:t>,</w:t>
      </w:r>
      <w:r w:rsidR="00244640" w:rsidRPr="00B17E88">
        <w:rPr>
          <w:rFonts w:ascii="Arial" w:hAnsi="Arial" w:cs="Arial"/>
        </w:rPr>
        <w:t xml:space="preserve"> P</w:t>
      </w:r>
      <w:r w:rsidRPr="00B17E88">
        <w:rPr>
          <w:rFonts w:ascii="Arial" w:hAnsi="Arial" w:cs="Arial"/>
        </w:rPr>
        <w:t>.</w:t>
      </w:r>
      <w:r w:rsidR="00244640" w:rsidRPr="00B17E88">
        <w:rPr>
          <w:rFonts w:ascii="Arial" w:hAnsi="Arial" w:cs="Arial"/>
        </w:rPr>
        <w:t>O.</w:t>
      </w:r>
      <w:r w:rsidRPr="00B17E88">
        <w:rPr>
          <w:rFonts w:ascii="Arial" w:hAnsi="Arial" w:cs="Arial"/>
        </w:rPr>
        <w:t>2014.</w:t>
      </w:r>
      <w:r w:rsidR="00244640" w:rsidRPr="00B17E88">
        <w:rPr>
          <w:rFonts w:ascii="Arial" w:hAnsi="Arial" w:cs="Arial"/>
        </w:rPr>
        <w:t xml:space="preserve"> Genetic variability and divergence studies in groundnut (</w:t>
      </w:r>
      <w:r w:rsidR="00244640" w:rsidRPr="00B17E88">
        <w:rPr>
          <w:rFonts w:ascii="Arial" w:eastAsia="Times New Roman" w:hAnsi="Arial" w:cs="Arial"/>
          <w:i/>
        </w:rPr>
        <w:t>Arachis hypogea</w:t>
      </w:r>
      <w:r w:rsidR="00244640" w:rsidRPr="00B17E88">
        <w:rPr>
          <w:rFonts w:ascii="Arial" w:hAnsi="Arial" w:cs="Arial"/>
        </w:rPr>
        <w:t xml:space="preserve"> L.). International </w:t>
      </w:r>
      <w:r w:rsidR="00244640" w:rsidRPr="00B17E88">
        <w:rPr>
          <w:rFonts w:ascii="Arial" w:hAnsi="Arial" w:cs="Arial"/>
          <w:i/>
          <w:iCs/>
        </w:rPr>
        <w:t>Journal of Agricultural Sciences</w:t>
      </w:r>
      <w:r w:rsidRPr="00B17E88">
        <w:rPr>
          <w:rFonts w:ascii="Arial" w:hAnsi="Arial" w:cs="Arial"/>
        </w:rPr>
        <w:t>,</w:t>
      </w:r>
      <w:r w:rsidR="00244640" w:rsidRPr="00B17E88">
        <w:rPr>
          <w:rFonts w:ascii="Arial" w:hAnsi="Arial" w:cs="Arial"/>
        </w:rPr>
        <w:t>10(2</w:t>
      </w:r>
      <w:r w:rsidRPr="00B17E88">
        <w:rPr>
          <w:rFonts w:ascii="Arial" w:hAnsi="Arial" w:cs="Arial"/>
        </w:rPr>
        <w:t>),</w:t>
      </w:r>
      <w:r w:rsidR="00244640" w:rsidRPr="00B17E88">
        <w:rPr>
          <w:rFonts w:ascii="Arial" w:hAnsi="Arial" w:cs="Arial"/>
        </w:rPr>
        <w:t xml:space="preserve">691-694. </w:t>
      </w:r>
    </w:p>
    <w:p w14:paraId="44E937DB" w14:textId="1E4A751C" w:rsidR="009E5B58" w:rsidRPr="00B17E88" w:rsidRDefault="0004581A" w:rsidP="00F77FD5">
      <w:pPr>
        <w:spacing w:after="5" w:line="360" w:lineRule="auto"/>
        <w:ind w:right="42"/>
        <w:jc w:val="both"/>
        <w:rPr>
          <w:rFonts w:ascii="Arial" w:hAnsi="Arial" w:cs="Arial"/>
        </w:rPr>
      </w:pPr>
      <w:r w:rsidRPr="00B17E88">
        <w:rPr>
          <w:rFonts w:ascii="Arial" w:hAnsi="Arial" w:cs="Arial"/>
        </w:rPr>
        <w:t>12.</w:t>
      </w:r>
      <w:r w:rsidR="00F77FD5" w:rsidRPr="00B17E88">
        <w:rPr>
          <w:rFonts w:ascii="Arial" w:hAnsi="Arial" w:cs="Arial"/>
        </w:rPr>
        <w:t xml:space="preserve"> </w:t>
      </w:r>
      <w:r w:rsidR="00947E8F" w:rsidRPr="00B17E88">
        <w:rPr>
          <w:rFonts w:ascii="Arial" w:hAnsi="Arial" w:cs="Arial"/>
        </w:rPr>
        <w:t>Vasanti</w:t>
      </w:r>
      <w:r w:rsidRPr="00B17E88">
        <w:rPr>
          <w:rFonts w:ascii="Arial" w:hAnsi="Arial" w:cs="Arial"/>
        </w:rPr>
        <w:t>,</w:t>
      </w:r>
      <w:r w:rsidR="00947E8F" w:rsidRPr="00B17E88">
        <w:rPr>
          <w:rFonts w:ascii="Arial" w:hAnsi="Arial" w:cs="Arial"/>
        </w:rPr>
        <w:t xml:space="preserve"> R</w:t>
      </w:r>
      <w:r w:rsidRPr="00B17E88">
        <w:rPr>
          <w:rFonts w:ascii="Arial" w:hAnsi="Arial" w:cs="Arial"/>
        </w:rPr>
        <w:t>.</w:t>
      </w:r>
      <w:r w:rsidR="00947E8F" w:rsidRPr="00B17E88">
        <w:rPr>
          <w:rFonts w:ascii="Arial" w:hAnsi="Arial" w:cs="Arial"/>
        </w:rPr>
        <w:t>P</w:t>
      </w:r>
      <w:r w:rsidRPr="00B17E88">
        <w:rPr>
          <w:rFonts w:ascii="Arial" w:hAnsi="Arial" w:cs="Arial"/>
        </w:rPr>
        <w:t>.</w:t>
      </w:r>
      <w:r w:rsidR="00947E8F" w:rsidRPr="00B17E88">
        <w:rPr>
          <w:rFonts w:ascii="Arial" w:hAnsi="Arial" w:cs="Arial"/>
        </w:rPr>
        <w:t>, Suneetha</w:t>
      </w:r>
      <w:r w:rsidRPr="00B17E88">
        <w:rPr>
          <w:rFonts w:ascii="Arial" w:hAnsi="Arial" w:cs="Arial"/>
        </w:rPr>
        <w:t>,</w:t>
      </w:r>
      <w:r w:rsidR="00947E8F" w:rsidRPr="00B17E88">
        <w:rPr>
          <w:rFonts w:ascii="Arial" w:hAnsi="Arial" w:cs="Arial"/>
        </w:rPr>
        <w:t xml:space="preserve"> N</w:t>
      </w:r>
      <w:r w:rsidRPr="00B17E88">
        <w:rPr>
          <w:rFonts w:ascii="Arial" w:hAnsi="Arial" w:cs="Arial"/>
        </w:rPr>
        <w:t>.</w:t>
      </w:r>
      <w:r w:rsidR="00947E8F" w:rsidRPr="00B17E88">
        <w:rPr>
          <w:rFonts w:ascii="Arial" w:hAnsi="Arial" w:cs="Arial"/>
        </w:rPr>
        <w:t xml:space="preserve">, </w:t>
      </w:r>
      <w:r w:rsidRPr="00B17E88">
        <w:rPr>
          <w:rFonts w:ascii="Arial" w:hAnsi="Arial" w:cs="Arial"/>
        </w:rPr>
        <w:t xml:space="preserve">&amp; </w:t>
      </w:r>
      <w:r w:rsidR="00947E8F" w:rsidRPr="00B17E88">
        <w:rPr>
          <w:rFonts w:ascii="Arial" w:hAnsi="Arial" w:cs="Arial"/>
        </w:rPr>
        <w:t>Sudhakar</w:t>
      </w:r>
      <w:r w:rsidRPr="00B17E88">
        <w:rPr>
          <w:rFonts w:ascii="Arial" w:hAnsi="Arial" w:cs="Arial"/>
        </w:rPr>
        <w:t>,</w:t>
      </w:r>
      <w:r w:rsidR="00947E8F" w:rsidRPr="00B17E88">
        <w:rPr>
          <w:rFonts w:ascii="Arial" w:hAnsi="Arial" w:cs="Arial"/>
        </w:rPr>
        <w:t xml:space="preserve"> P</w:t>
      </w:r>
      <w:r w:rsidRPr="00B17E88">
        <w:rPr>
          <w:rFonts w:ascii="Arial" w:hAnsi="Arial" w:cs="Arial"/>
        </w:rPr>
        <w:t xml:space="preserve">. 2015. </w:t>
      </w:r>
      <w:r w:rsidR="00947E8F" w:rsidRPr="00B17E88">
        <w:rPr>
          <w:rFonts w:ascii="Arial" w:hAnsi="Arial" w:cs="Arial"/>
        </w:rPr>
        <w:t>Genetic variability and correlation studies for morphological, yield, and yield attributes in groundnut (</w:t>
      </w:r>
      <w:r w:rsidR="00947E8F" w:rsidRPr="00B17E88">
        <w:rPr>
          <w:rFonts w:ascii="Arial" w:eastAsia="Times New Roman" w:hAnsi="Arial" w:cs="Arial"/>
          <w:i/>
        </w:rPr>
        <w:t>Arachis hypogaea</w:t>
      </w:r>
      <w:r w:rsidR="00947E8F" w:rsidRPr="00B17E88">
        <w:rPr>
          <w:rFonts w:ascii="Arial" w:hAnsi="Arial" w:cs="Arial"/>
        </w:rPr>
        <w:t xml:space="preserve"> L.). </w:t>
      </w:r>
      <w:r w:rsidR="00947E8F" w:rsidRPr="00B17E88">
        <w:rPr>
          <w:rFonts w:ascii="Arial" w:hAnsi="Arial" w:cs="Arial"/>
          <w:i/>
          <w:iCs/>
        </w:rPr>
        <w:t>Legume Research</w:t>
      </w:r>
      <w:r w:rsidRPr="00B17E88">
        <w:rPr>
          <w:rFonts w:ascii="Arial" w:hAnsi="Arial" w:cs="Arial"/>
        </w:rPr>
        <w:t xml:space="preserve">, </w:t>
      </w:r>
      <w:r w:rsidR="00947E8F" w:rsidRPr="00B17E88">
        <w:rPr>
          <w:rFonts w:ascii="Arial" w:hAnsi="Arial" w:cs="Arial"/>
        </w:rPr>
        <w:t>38(1)</w:t>
      </w:r>
      <w:r w:rsidRPr="00B17E88">
        <w:rPr>
          <w:rFonts w:ascii="Arial" w:hAnsi="Arial" w:cs="Arial"/>
        </w:rPr>
        <w:t>,</w:t>
      </w:r>
      <w:r w:rsidR="00947E8F" w:rsidRPr="00B17E88">
        <w:rPr>
          <w:rFonts w:ascii="Arial" w:hAnsi="Arial" w:cs="Arial"/>
        </w:rPr>
        <w:t xml:space="preserve">9-15. </w:t>
      </w:r>
    </w:p>
    <w:p w14:paraId="143736B8" w14:textId="0663B38D" w:rsidR="002133DE" w:rsidRPr="00B17E88" w:rsidRDefault="0004581A" w:rsidP="00F77FD5">
      <w:pPr>
        <w:spacing w:after="5" w:line="360" w:lineRule="auto"/>
        <w:ind w:right="42"/>
        <w:jc w:val="both"/>
        <w:rPr>
          <w:rFonts w:ascii="Arial" w:hAnsi="Arial" w:cs="Arial"/>
        </w:rPr>
      </w:pPr>
      <w:r w:rsidRPr="00B17E88">
        <w:rPr>
          <w:rFonts w:ascii="Arial" w:hAnsi="Arial" w:cs="Arial"/>
        </w:rPr>
        <w:t>13.</w:t>
      </w:r>
      <w:r w:rsidR="00F77FD5" w:rsidRPr="00B17E88">
        <w:rPr>
          <w:rFonts w:ascii="Arial" w:hAnsi="Arial" w:cs="Arial"/>
        </w:rPr>
        <w:t xml:space="preserve"> </w:t>
      </w:r>
      <w:r w:rsidR="002133DE" w:rsidRPr="00B17E88">
        <w:rPr>
          <w:rFonts w:ascii="Arial" w:hAnsi="Arial" w:cs="Arial"/>
        </w:rPr>
        <w:t>Choudhary</w:t>
      </w:r>
      <w:r w:rsidRPr="00B17E88">
        <w:rPr>
          <w:rFonts w:ascii="Arial" w:hAnsi="Arial" w:cs="Arial"/>
        </w:rPr>
        <w:t>,</w:t>
      </w:r>
      <w:r w:rsidR="002133DE" w:rsidRPr="00B17E88">
        <w:rPr>
          <w:rFonts w:ascii="Arial" w:hAnsi="Arial" w:cs="Arial"/>
        </w:rPr>
        <w:t xml:space="preserve"> M</w:t>
      </w:r>
      <w:r w:rsidRPr="00B17E88">
        <w:rPr>
          <w:rFonts w:ascii="Arial" w:hAnsi="Arial" w:cs="Arial"/>
        </w:rPr>
        <w:t>.</w:t>
      </w:r>
      <w:r w:rsidR="002133DE" w:rsidRPr="00B17E88">
        <w:rPr>
          <w:rFonts w:ascii="Arial" w:hAnsi="Arial" w:cs="Arial"/>
        </w:rPr>
        <w:t>, Sharma</w:t>
      </w:r>
      <w:r w:rsidRPr="00B17E88">
        <w:rPr>
          <w:rFonts w:ascii="Arial" w:hAnsi="Arial" w:cs="Arial"/>
        </w:rPr>
        <w:t>,</w:t>
      </w:r>
      <w:r w:rsidR="002133DE" w:rsidRPr="00B17E88">
        <w:rPr>
          <w:rFonts w:ascii="Arial" w:hAnsi="Arial" w:cs="Arial"/>
        </w:rPr>
        <w:t xml:space="preserve"> S</w:t>
      </w:r>
      <w:r w:rsidRPr="00B17E88">
        <w:rPr>
          <w:rFonts w:ascii="Arial" w:hAnsi="Arial" w:cs="Arial"/>
        </w:rPr>
        <w:t>.</w:t>
      </w:r>
      <w:r w:rsidR="002133DE" w:rsidRPr="00B17E88">
        <w:rPr>
          <w:rFonts w:ascii="Arial" w:hAnsi="Arial" w:cs="Arial"/>
        </w:rPr>
        <w:t>P</w:t>
      </w:r>
      <w:r w:rsidRPr="00B17E88">
        <w:rPr>
          <w:rFonts w:ascii="Arial" w:hAnsi="Arial" w:cs="Arial"/>
        </w:rPr>
        <w:t>.</w:t>
      </w:r>
      <w:r w:rsidR="002133DE" w:rsidRPr="00B17E88">
        <w:rPr>
          <w:rFonts w:ascii="Arial" w:hAnsi="Arial" w:cs="Arial"/>
        </w:rPr>
        <w:t>, Dashora</w:t>
      </w:r>
      <w:r w:rsidRPr="00B17E88">
        <w:rPr>
          <w:rFonts w:ascii="Arial" w:hAnsi="Arial" w:cs="Arial"/>
        </w:rPr>
        <w:t xml:space="preserve">, </w:t>
      </w:r>
      <w:r w:rsidR="002133DE" w:rsidRPr="00B17E88">
        <w:rPr>
          <w:rFonts w:ascii="Arial" w:hAnsi="Arial" w:cs="Arial"/>
        </w:rPr>
        <w:t>A</w:t>
      </w:r>
      <w:r w:rsidRPr="00B17E88">
        <w:rPr>
          <w:rFonts w:ascii="Arial" w:hAnsi="Arial" w:cs="Arial"/>
        </w:rPr>
        <w:t>.</w:t>
      </w:r>
      <w:r w:rsidR="002133DE" w:rsidRPr="00B17E88">
        <w:rPr>
          <w:rFonts w:ascii="Arial" w:hAnsi="Arial" w:cs="Arial"/>
        </w:rPr>
        <w:t>,</w:t>
      </w:r>
      <w:r w:rsidRPr="00B17E88">
        <w:rPr>
          <w:rFonts w:ascii="Arial" w:hAnsi="Arial" w:cs="Arial"/>
        </w:rPr>
        <w:t xml:space="preserve"> &amp;</w:t>
      </w:r>
      <w:r w:rsidR="002133DE" w:rsidRPr="00B17E88">
        <w:rPr>
          <w:rFonts w:ascii="Arial" w:hAnsi="Arial" w:cs="Arial"/>
        </w:rPr>
        <w:t xml:space="preserve"> Maloo</w:t>
      </w:r>
      <w:r w:rsidRPr="00B17E88">
        <w:rPr>
          <w:rFonts w:ascii="Arial" w:hAnsi="Arial" w:cs="Arial"/>
        </w:rPr>
        <w:t>,</w:t>
      </w:r>
      <w:r w:rsidR="002133DE" w:rsidRPr="00B17E88">
        <w:rPr>
          <w:rFonts w:ascii="Arial" w:hAnsi="Arial" w:cs="Arial"/>
        </w:rPr>
        <w:t xml:space="preserve"> S</w:t>
      </w:r>
      <w:r w:rsidRPr="00B17E88">
        <w:rPr>
          <w:rFonts w:ascii="Arial" w:hAnsi="Arial" w:cs="Arial"/>
        </w:rPr>
        <w:t>.</w:t>
      </w:r>
      <w:r w:rsidR="002133DE" w:rsidRPr="00B17E88">
        <w:rPr>
          <w:rFonts w:ascii="Arial" w:hAnsi="Arial" w:cs="Arial"/>
        </w:rPr>
        <w:t xml:space="preserve">R. </w:t>
      </w:r>
      <w:r w:rsidR="00BF5EC7" w:rsidRPr="00B17E88">
        <w:rPr>
          <w:rFonts w:ascii="Arial" w:hAnsi="Arial" w:cs="Arial"/>
        </w:rPr>
        <w:t xml:space="preserve">2013. </w:t>
      </w:r>
      <w:r w:rsidR="002133DE" w:rsidRPr="00B17E88">
        <w:rPr>
          <w:rFonts w:ascii="Arial" w:hAnsi="Arial" w:cs="Arial"/>
        </w:rPr>
        <w:t>Assessment of genetic variability, correlation, and path analysis for yield and its components in groundnut (</w:t>
      </w:r>
      <w:r w:rsidR="002133DE" w:rsidRPr="00B17E88">
        <w:rPr>
          <w:rFonts w:ascii="Arial" w:eastAsia="Times New Roman" w:hAnsi="Arial" w:cs="Arial"/>
          <w:i/>
        </w:rPr>
        <w:t>Arachis hypogaea</w:t>
      </w:r>
      <w:r w:rsidR="002133DE" w:rsidRPr="00B17E88">
        <w:rPr>
          <w:rFonts w:ascii="Arial" w:hAnsi="Arial" w:cs="Arial"/>
        </w:rPr>
        <w:t xml:space="preserve"> L.). </w:t>
      </w:r>
      <w:r w:rsidR="002133DE" w:rsidRPr="00B17E88">
        <w:rPr>
          <w:rFonts w:ascii="Arial" w:hAnsi="Arial" w:cs="Arial"/>
          <w:i/>
          <w:iCs/>
        </w:rPr>
        <w:t>Journal of Oilseeds Research</w:t>
      </w:r>
      <w:r w:rsidR="00BF5EC7" w:rsidRPr="00B17E88">
        <w:rPr>
          <w:rFonts w:ascii="Arial" w:hAnsi="Arial" w:cs="Arial"/>
        </w:rPr>
        <w:t>,</w:t>
      </w:r>
      <w:r w:rsidR="002133DE" w:rsidRPr="00B17E88">
        <w:rPr>
          <w:rFonts w:ascii="Arial" w:hAnsi="Arial" w:cs="Arial"/>
        </w:rPr>
        <w:t xml:space="preserve"> 30(2)</w:t>
      </w:r>
      <w:r w:rsidR="00BF5EC7" w:rsidRPr="00B17E88">
        <w:rPr>
          <w:rFonts w:ascii="Arial" w:hAnsi="Arial" w:cs="Arial"/>
        </w:rPr>
        <w:t>,</w:t>
      </w:r>
      <w:r w:rsidR="002133DE" w:rsidRPr="00B17E88">
        <w:rPr>
          <w:rFonts w:ascii="Arial" w:hAnsi="Arial" w:cs="Arial"/>
        </w:rPr>
        <w:t xml:space="preserve">163-166. </w:t>
      </w:r>
    </w:p>
    <w:p w14:paraId="0C754AAC" w14:textId="2B97D908" w:rsidR="001938E5" w:rsidRPr="00B17E88" w:rsidRDefault="00BF5EC7" w:rsidP="00F77FD5">
      <w:pPr>
        <w:spacing w:after="5" w:line="360" w:lineRule="auto"/>
        <w:ind w:right="42"/>
        <w:jc w:val="both"/>
        <w:rPr>
          <w:rFonts w:ascii="Arial" w:hAnsi="Arial" w:cs="Arial"/>
        </w:rPr>
      </w:pPr>
      <w:r w:rsidRPr="00B17E88">
        <w:rPr>
          <w:rFonts w:ascii="Arial" w:hAnsi="Arial" w:cs="Arial"/>
        </w:rPr>
        <w:t xml:space="preserve">14. </w:t>
      </w:r>
      <w:r w:rsidR="00AB201D" w:rsidRPr="00B17E88">
        <w:rPr>
          <w:rFonts w:ascii="Arial" w:hAnsi="Arial" w:cs="Arial"/>
        </w:rPr>
        <w:t>Mahalakshmi</w:t>
      </w:r>
      <w:r w:rsidRPr="00B17E88">
        <w:rPr>
          <w:rFonts w:ascii="Arial" w:hAnsi="Arial" w:cs="Arial"/>
        </w:rPr>
        <w:t>,</w:t>
      </w:r>
      <w:r w:rsidR="00AB201D" w:rsidRPr="00B17E88">
        <w:rPr>
          <w:rFonts w:ascii="Arial" w:hAnsi="Arial" w:cs="Arial"/>
        </w:rPr>
        <w:t xml:space="preserve"> K.</w:t>
      </w:r>
      <w:r w:rsidRPr="00B17E88">
        <w:rPr>
          <w:rFonts w:ascii="Arial" w:hAnsi="Arial" w:cs="Arial"/>
        </w:rPr>
        <w:t>, 2018.</w:t>
      </w:r>
      <w:r w:rsidR="00AB201D" w:rsidRPr="00B17E88">
        <w:rPr>
          <w:rFonts w:ascii="Arial" w:hAnsi="Arial" w:cs="Arial"/>
        </w:rPr>
        <w:t xml:space="preserve"> Variability and selection response studies in early segregating generation for confectionery traits. M.Sc. (Agri.) Thesis, University of Agricultural Sciences Dharwad, Karnataka (India).</w:t>
      </w:r>
    </w:p>
    <w:p w14:paraId="2DF2AF52" w14:textId="2D605A69" w:rsidR="001938E5" w:rsidRPr="00B17E88" w:rsidRDefault="00BF5EC7" w:rsidP="00F77FD5">
      <w:pPr>
        <w:spacing w:after="5" w:line="360" w:lineRule="auto"/>
        <w:ind w:right="42"/>
        <w:jc w:val="both"/>
        <w:rPr>
          <w:rFonts w:ascii="Arial" w:hAnsi="Arial" w:cs="Arial"/>
        </w:rPr>
      </w:pPr>
      <w:r w:rsidRPr="00B17E88">
        <w:rPr>
          <w:rFonts w:ascii="Arial" w:hAnsi="Arial" w:cs="Arial"/>
        </w:rPr>
        <w:lastRenderedPageBreak/>
        <w:t xml:space="preserve">15. </w:t>
      </w:r>
      <w:r w:rsidR="001938E5" w:rsidRPr="00B17E88">
        <w:rPr>
          <w:rFonts w:ascii="Arial" w:hAnsi="Arial" w:cs="Arial"/>
        </w:rPr>
        <w:t>Tirkey</w:t>
      </w:r>
      <w:r w:rsidRPr="00B17E88">
        <w:rPr>
          <w:rFonts w:ascii="Arial" w:hAnsi="Arial" w:cs="Arial"/>
        </w:rPr>
        <w:t>,</w:t>
      </w:r>
      <w:r w:rsidR="001938E5" w:rsidRPr="00B17E88">
        <w:rPr>
          <w:rFonts w:ascii="Arial" w:hAnsi="Arial" w:cs="Arial"/>
        </w:rPr>
        <w:t xml:space="preserve"> S</w:t>
      </w:r>
      <w:r w:rsidRPr="00B17E88">
        <w:rPr>
          <w:rFonts w:ascii="Arial" w:hAnsi="Arial" w:cs="Arial"/>
        </w:rPr>
        <w:t>.</w:t>
      </w:r>
      <w:r w:rsidR="001938E5" w:rsidRPr="00B17E88">
        <w:rPr>
          <w:rFonts w:ascii="Arial" w:hAnsi="Arial" w:cs="Arial"/>
        </w:rPr>
        <w:t>K</w:t>
      </w:r>
      <w:r w:rsidRPr="00B17E88">
        <w:rPr>
          <w:rFonts w:ascii="Arial" w:hAnsi="Arial" w:cs="Arial"/>
        </w:rPr>
        <w:t>.</w:t>
      </w:r>
      <w:r w:rsidR="001938E5" w:rsidRPr="00B17E88">
        <w:rPr>
          <w:rFonts w:ascii="Arial" w:hAnsi="Arial" w:cs="Arial"/>
        </w:rPr>
        <w:t>, Ahmad</w:t>
      </w:r>
      <w:r w:rsidRPr="00B17E88">
        <w:rPr>
          <w:rFonts w:ascii="Arial" w:hAnsi="Arial" w:cs="Arial"/>
        </w:rPr>
        <w:t>,</w:t>
      </w:r>
      <w:r w:rsidR="001938E5" w:rsidRPr="00B17E88">
        <w:rPr>
          <w:rFonts w:ascii="Arial" w:hAnsi="Arial" w:cs="Arial"/>
        </w:rPr>
        <w:t xml:space="preserve"> E</w:t>
      </w:r>
      <w:r w:rsidRPr="00B17E88">
        <w:rPr>
          <w:rFonts w:ascii="Arial" w:hAnsi="Arial" w:cs="Arial"/>
        </w:rPr>
        <w:t>.</w:t>
      </w:r>
      <w:r w:rsidR="001938E5" w:rsidRPr="00B17E88">
        <w:rPr>
          <w:rFonts w:ascii="Arial" w:hAnsi="Arial" w:cs="Arial"/>
        </w:rPr>
        <w:t>,</w:t>
      </w:r>
      <w:r w:rsidRPr="00B17E88">
        <w:rPr>
          <w:rFonts w:ascii="Arial" w:hAnsi="Arial" w:cs="Arial"/>
        </w:rPr>
        <w:t xml:space="preserve"> &amp; </w:t>
      </w:r>
      <w:r w:rsidR="001938E5" w:rsidRPr="00B17E88">
        <w:rPr>
          <w:rFonts w:ascii="Arial" w:hAnsi="Arial" w:cs="Arial"/>
        </w:rPr>
        <w:t>Mahto</w:t>
      </w:r>
      <w:r w:rsidRPr="00B17E88">
        <w:rPr>
          <w:rFonts w:ascii="Arial" w:hAnsi="Arial" w:cs="Arial"/>
        </w:rPr>
        <w:t>,</w:t>
      </w:r>
      <w:r w:rsidR="001938E5" w:rsidRPr="00B17E88">
        <w:rPr>
          <w:rFonts w:ascii="Arial" w:hAnsi="Arial" w:cs="Arial"/>
        </w:rPr>
        <w:t xml:space="preserve"> C</w:t>
      </w:r>
      <w:r w:rsidRPr="00B17E88">
        <w:rPr>
          <w:rFonts w:ascii="Arial" w:hAnsi="Arial" w:cs="Arial"/>
        </w:rPr>
        <w:t>.</w:t>
      </w:r>
      <w:r w:rsidR="001938E5" w:rsidRPr="00B17E88">
        <w:rPr>
          <w:rFonts w:ascii="Arial" w:hAnsi="Arial" w:cs="Arial"/>
        </w:rPr>
        <w:t>S.</w:t>
      </w:r>
      <w:r w:rsidRPr="00B17E88">
        <w:rPr>
          <w:rFonts w:ascii="Arial" w:hAnsi="Arial" w:cs="Arial"/>
        </w:rPr>
        <w:t xml:space="preserve"> 2018.</w:t>
      </w:r>
      <w:r w:rsidR="001938E5" w:rsidRPr="00B17E88">
        <w:rPr>
          <w:rFonts w:ascii="Arial" w:hAnsi="Arial" w:cs="Arial"/>
        </w:rPr>
        <w:t xml:space="preserve"> Genetic variability and character association for yield and related attributes in groundnut (</w:t>
      </w:r>
      <w:r w:rsidR="001938E5" w:rsidRPr="00B17E88">
        <w:rPr>
          <w:rFonts w:ascii="Arial" w:eastAsia="Times New Roman" w:hAnsi="Arial" w:cs="Arial"/>
          <w:i/>
        </w:rPr>
        <w:t>Arachis hypogaea</w:t>
      </w:r>
      <w:r w:rsidR="001938E5" w:rsidRPr="00B17E88">
        <w:rPr>
          <w:rFonts w:ascii="Arial" w:hAnsi="Arial" w:cs="Arial"/>
        </w:rPr>
        <w:t xml:space="preserve"> L.). </w:t>
      </w:r>
      <w:r w:rsidR="001938E5" w:rsidRPr="00B17E88">
        <w:rPr>
          <w:rFonts w:ascii="Arial" w:hAnsi="Arial" w:cs="Arial"/>
          <w:i/>
          <w:iCs/>
        </w:rPr>
        <w:t>Journal of Pharmacognosy and Phytochemistry</w:t>
      </w:r>
      <w:r w:rsidRPr="00B17E88">
        <w:rPr>
          <w:rFonts w:ascii="Arial" w:hAnsi="Arial" w:cs="Arial"/>
        </w:rPr>
        <w:t xml:space="preserve">, </w:t>
      </w:r>
      <w:r w:rsidR="001938E5" w:rsidRPr="00B17E88">
        <w:rPr>
          <w:rFonts w:ascii="Arial" w:hAnsi="Arial" w:cs="Arial"/>
        </w:rPr>
        <w:t>2(1)</w:t>
      </w:r>
      <w:r w:rsidRPr="00B17E88">
        <w:rPr>
          <w:rFonts w:ascii="Arial" w:hAnsi="Arial" w:cs="Arial"/>
        </w:rPr>
        <w:t xml:space="preserve">, </w:t>
      </w:r>
      <w:r w:rsidR="001938E5" w:rsidRPr="00B17E88">
        <w:rPr>
          <w:rFonts w:ascii="Arial" w:hAnsi="Arial" w:cs="Arial"/>
        </w:rPr>
        <w:t xml:space="preserve">24872489. </w:t>
      </w:r>
    </w:p>
    <w:p w14:paraId="1A92047A" w14:textId="26EB32EE" w:rsidR="004748B4" w:rsidRPr="00B17E88" w:rsidRDefault="00BF5EC7" w:rsidP="00F77FD5">
      <w:pPr>
        <w:spacing w:after="5" w:line="360" w:lineRule="auto"/>
        <w:ind w:right="42"/>
        <w:jc w:val="both"/>
        <w:rPr>
          <w:rFonts w:ascii="Arial" w:hAnsi="Arial" w:cs="Arial"/>
        </w:rPr>
      </w:pPr>
      <w:r w:rsidRPr="00B17E88">
        <w:rPr>
          <w:rFonts w:ascii="Arial" w:hAnsi="Arial" w:cs="Arial"/>
        </w:rPr>
        <w:t xml:space="preserve">16. </w:t>
      </w:r>
      <w:r w:rsidR="004748B4" w:rsidRPr="00B17E88">
        <w:rPr>
          <w:rFonts w:ascii="Arial" w:hAnsi="Arial" w:cs="Arial"/>
        </w:rPr>
        <w:t>Lakshmidevamma</w:t>
      </w:r>
      <w:r w:rsidRPr="00B17E88">
        <w:rPr>
          <w:rFonts w:ascii="Arial" w:hAnsi="Arial" w:cs="Arial"/>
        </w:rPr>
        <w:t>,</w:t>
      </w:r>
      <w:r w:rsidR="004748B4" w:rsidRPr="00B17E88">
        <w:rPr>
          <w:rFonts w:ascii="Arial" w:hAnsi="Arial" w:cs="Arial"/>
        </w:rPr>
        <w:t xml:space="preserve"> T</w:t>
      </w:r>
      <w:r w:rsidRPr="00B17E88">
        <w:rPr>
          <w:rFonts w:ascii="Arial" w:hAnsi="Arial" w:cs="Arial"/>
        </w:rPr>
        <w:t>.</w:t>
      </w:r>
      <w:r w:rsidR="004748B4" w:rsidRPr="00B17E88">
        <w:rPr>
          <w:rFonts w:ascii="Arial" w:hAnsi="Arial" w:cs="Arial"/>
        </w:rPr>
        <w:t>N</w:t>
      </w:r>
      <w:r w:rsidRPr="00B17E88">
        <w:rPr>
          <w:rFonts w:ascii="Arial" w:hAnsi="Arial" w:cs="Arial"/>
        </w:rPr>
        <w:t>.</w:t>
      </w:r>
      <w:r w:rsidR="004748B4" w:rsidRPr="00B17E88">
        <w:rPr>
          <w:rFonts w:ascii="Arial" w:hAnsi="Arial" w:cs="Arial"/>
        </w:rPr>
        <w:t>, Byregowda</w:t>
      </w:r>
      <w:r w:rsidRPr="00B17E88">
        <w:rPr>
          <w:rFonts w:ascii="Arial" w:hAnsi="Arial" w:cs="Arial"/>
        </w:rPr>
        <w:t>,</w:t>
      </w:r>
      <w:r w:rsidR="004748B4" w:rsidRPr="00B17E88">
        <w:rPr>
          <w:rFonts w:ascii="Arial" w:hAnsi="Arial" w:cs="Arial"/>
        </w:rPr>
        <w:t xml:space="preserve"> M</w:t>
      </w:r>
      <w:r w:rsidRPr="00B17E88">
        <w:rPr>
          <w:rFonts w:ascii="Arial" w:hAnsi="Arial" w:cs="Arial"/>
        </w:rPr>
        <w:t>.</w:t>
      </w:r>
      <w:r w:rsidR="004748B4" w:rsidRPr="00B17E88">
        <w:rPr>
          <w:rFonts w:ascii="Arial" w:hAnsi="Arial" w:cs="Arial"/>
        </w:rPr>
        <w:t xml:space="preserve">, </w:t>
      </w:r>
      <w:r w:rsidRPr="00B17E88">
        <w:rPr>
          <w:rFonts w:ascii="Arial" w:hAnsi="Arial" w:cs="Arial"/>
        </w:rPr>
        <w:t xml:space="preserve">&amp; </w:t>
      </w:r>
      <w:r w:rsidR="004748B4" w:rsidRPr="00B17E88">
        <w:rPr>
          <w:rFonts w:ascii="Arial" w:hAnsi="Arial" w:cs="Arial"/>
        </w:rPr>
        <w:t>Mahadevu</w:t>
      </w:r>
      <w:r w:rsidRPr="00B17E88">
        <w:rPr>
          <w:rFonts w:ascii="Arial" w:hAnsi="Arial" w:cs="Arial"/>
        </w:rPr>
        <w:t>,</w:t>
      </w:r>
      <w:r w:rsidR="004748B4" w:rsidRPr="00B17E88">
        <w:rPr>
          <w:rFonts w:ascii="Arial" w:hAnsi="Arial" w:cs="Arial"/>
        </w:rPr>
        <w:t xml:space="preserve"> P. </w:t>
      </w:r>
      <w:r w:rsidRPr="00B17E88">
        <w:rPr>
          <w:rFonts w:ascii="Arial" w:hAnsi="Arial" w:cs="Arial"/>
        </w:rPr>
        <w:t xml:space="preserve">2004. </w:t>
      </w:r>
      <w:r w:rsidR="004748B4" w:rsidRPr="00B17E88">
        <w:rPr>
          <w:rFonts w:ascii="Arial" w:hAnsi="Arial" w:cs="Arial"/>
        </w:rPr>
        <w:t xml:space="preserve">Character association and path analysis in groundnut. </w:t>
      </w:r>
      <w:r w:rsidR="004748B4" w:rsidRPr="00B17E88">
        <w:rPr>
          <w:rFonts w:ascii="Arial" w:hAnsi="Arial" w:cs="Arial"/>
          <w:i/>
          <w:iCs/>
        </w:rPr>
        <w:t>Journal of Agricultural Science</w:t>
      </w:r>
      <w:r w:rsidRPr="00B17E88">
        <w:rPr>
          <w:rFonts w:ascii="Arial" w:hAnsi="Arial" w:cs="Arial"/>
        </w:rPr>
        <w:t xml:space="preserve">, </w:t>
      </w:r>
      <w:r w:rsidR="004748B4" w:rsidRPr="00B17E88">
        <w:rPr>
          <w:rFonts w:ascii="Arial" w:hAnsi="Arial" w:cs="Arial"/>
        </w:rPr>
        <w:t>38(2</w:t>
      </w:r>
      <w:r w:rsidRPr="00B17E88">
        <w:rPr>
          <w:rFonts w:ascii="Arial" w:hAnsi="Arial" w:cs="Arial"/>
        </w:rPr>
        <w:t xml:space="preserve">), </w:t>
      </w:r>
      <w:r w:rsidR="004748B4" w:rsidRPr="00B17E88">
        <w:rPr>
          <w:rFonts w:ascii="Arial" w:hAnsi="Arial" w:cs="Arial"/>
        </w:rPr>
        <w:t xml:space="preserve">221-226. </w:t>
      </w:r>
    </w:p>
    <w:p w14:paraId="1EA5A6F5" w14:textId="01970598" w:rsidR="00430D5C" w:rsidRPr="00B17E88" w:rsidRDefault="00BF5EC7" w:rsidP="00F77FD5">
      <w:pPr>
        <w:spacing w:after="5" w:line="360" w:lineRule="auto"/>
        <w:ind w:right="42"/>
        <w:jc w:val="both"/>
        <w:rPr>
          <w:rFonts w:ascii="Arial" w:hAnsi="Arial" w:cs="Arial"/>
        </w:rPr>
      </w:pPr>
      <w:r w:rsidRPr="00B17E88">
        <w:rPr>
          <w:rFonts w:ascii="Arial" w:hAnsi="Arial" w:cs="Arial"/>
        </w:rPr>
        <w:t xml:space="preserve">17. </w:t>
      </w:r>
      <w:r w:rsidR="00430D5C" w:rsidRPr="00B17E88">
        <w:rPr>
          <w:rFonts w:ascii="Arial" w:hAnsi="Arial" w:cs="Arial"/>
        </w:rPr>
        <w:t>Nagaveni</w:t>
      </w:r>
      <w:r w:rsidRPr="00B17E88">
        <w:rPr>
          <w:rFonts w:ascii="Arial" w:hAnsi="Arial" w:cs="Arial"/>
        </w:rPr>
        <w:t>,</w:t>
      </w:r>
      <w:r w:rsidR="00430D5C" w:rsidRPr="00B17E88">
        <w:rPr>
          <w:rFonts w:ascii="Arial" w:hAnsi="Arial" w:cs="Arial"/>
        </w:rPr>
        <w:t xml:space="preserve"> K</w:t>
      </w:r>
      <w:r w:rsidRPr="00B17E88">
        <w:rPr>
          <w:rFonts w:ascii="Arial" w:hAnsi="Arial" w:cs="Arial"/>
        </w:rPr>
        <w:t>.</w:t>
      </w:r>
      <w:r w:rsidR="00430D5C" w:rsidRPr="00B17E88">
        <w:rPr>
          <w:rFonts w:ascii="Arial" w:hAnsi="Arial" w:cs="Arial"/>
        </w:rPr>
        <w:t xml:space="preserve">, </w:t>
      </w:r>
      <w:r w:rsidRPr="00B17E88">
        <w:rPr>
          <w:rFonts w:ascii="Arial" w:hAnsi="Arial" w:cs="Arial"/>
        </w:rPr>
        <w:t xml:space="preserve">&amp; </w:t>
      </w:r>
      <w:r w:rsidR="00430D5C" w:rsidRPr="00B17E88">
        <w:rPr>
          <w:rFonts w:ascii="Arial" w:hAnsi="Arial" w:cs="Arial"/>
        </w:rPr>
        <w:t>Khan</w:t>
      </w:r>
      <w:r w:rsidRPr="00B17E88">
        <w:rPr>
          <w:rFonts w:ascii="Arial" w:hAnsi="Arial" w:cs="Arial"/>
        </w:rPr>
        <w:t>,</w:t>
      </w:r>
      <w:r w:rsidR="00430D5C" w:rsidRPr="00B17E88">
        <w:rPr>
          <w:rFonts w:ascii="Arial" w:hAnsi="Arial" w:cs="Arial"/>
        </w:rPr>
        <w:t xml:space="preserve"> H.</w:t>
      </w:r>
      <w:r w:rsidRPr="00B17E88">
        <w:rPr>
          <w:rFonts w:ascii="Arial" w:hAnsi="Arial" w:cs="Arial"/>
        </w:rPr>
        <w:t xml:space="preserve"> 2019. </w:t>
      </w:r>
      <w:r w:rsidR="00430D5C" w:rsidRPr="00B17E88">
        <w:rPr>
          <w:rFonts w:ascii="Arial" w:hAnsi="Arial" w:cs="Arial"/>
        </w:rPr>
        <w:t>Character association and path analysis in terminal drought tolerant groundnut (</w:t>
      </w:r>
      <w:r w:rsidR="00430D5C" w:rsidRPr="00B17E88">
        <w:rPr>
          <w:rFonts w:ascii="Arial" w:eastAsia="Times New Roman" w:hAnsi="Arial" w:cs="Arial"/>
          <w:i/>
        </w:rPr>
        <w:t>Arachis hypogaea</w:t>
      </w:r>
      <w:r w:rsidR="00430D5C" w:rsidRPr="00B17E88">
        <w:rPr>
          <w:rFonts w:ascii="Arial" w:hAnsi="Arial" w:cs="Arial"/>
        </w:rPr>
        <w:t xml:space="preserve"> L.) genotypes. </w:t>
      </w:r>
      <w:r w:rsidR="00430D5C" w:rsidRPr="00B17E88">
        <w:rPr>
          <w:rFonts w:ascii="Arial" w:hAnsi="Arial" w:cs="Arial"/>
          <w:i/>
          <w:iCs/>
        </w:rPr>
        <w:t>Journal of Pharmacognosy and Phytochemistry</w:t>
      </w:r>
      <w:r w:rsidRPr="00B17E88">
        <w:rPr>
          <w:rFonts w:ascii="Arial" w:hAnsi="Arial" w:cs="Arial"/>
        </w:rPr>
        <w:t xml:space="preserve">, </w:t>
      </w:r>
      <w:r w:rsidR="00430D5C" w:rsidRPr="00B17E88">
        <w:rPr>
          <w:rFonts w:ascii="Arial" w:hAnsi="Arial" w:cs="Arial"/>
        </w:rPr>
        <w:t>8(2)</w:t>
      </w:r>
      <w:r w:rsidRPr="00B17E88">
        <w:rPr>
          <w:rFonts w:ascii="Arial" w:hAnsi="Arial" w:cs="Arial"/>
        </w:rPr>
        <w:t>,</w:t>
      </w:r>
      <w:r w:rsidR="00430D5C" w:rsidRPr="00B17E88">
        <w:rPr>
          <w:rFonts w:ascii="Arial" w:hAnsi="Arial" w:cs="Arial"/>
        </w:rPr>
        <w:t>741</w:t>
      </w:r>
      <w:r w:rsidRPr="00B17E88">
        <w:rPr>
          <w:rFonts w:ascii="Arial" w:hAnsi="Arial" w:cs="Arial"/>
        </w:rPr>
        <w:t>-</w:t>
      </w:r>
      <w:r w:rsidR="00430D5C" w:rsidRPr="00B17E88">
        <w:rPr>
          <w:rFonts w:ascii="Arial" w:hAnsi="Arial" w:cs="Arial"/>
        </w:rPr>
        <w:t xml:space="preserve">746. </w:t>
      </w:r>
    </w:p>
    <w:p w14:paraId="439E60C1" w14:textId="1EA5B87A" w:rsidR="001938E5" w:rsidRPr="00B17E88" w:rsidRDefault="00BF5EC7" w:rsidP="00F77FD5">
      <w:pPr>
        <w:spacing w:after="5" w:line="360" w:lineRule="auto"/>
        <w:ind w:right="42"/>
        <w:jc w:val="both"/>
        <w:rPr>
          <w:rFonts w:ascii="Arial" w:hAnsi="Arial" w:cs="Arial"/>
        </w:rPr>
      </w:pPr>
      <w:r w:rsidRPr="00B17E88">
        <w:rPr>
          <w:rFonts w:ascii="Arial" w:hAnsi="Arial" w:cs="Arial"/>
        </w:rPr>
        <w:t xml:space="preserve">18. </w:t>
      </w:r>
      <w:r w:rsidR="000B72C0" w:rsidRPr="00B17E88">
        <w:rPr>
          <w:rFonts w:ascii="Arial" w:hAnsi="Arial" w:cs="Arial"/>
        </w:rPr>
        <w:t>Deepa</w:t>
      </w:r>
      <w:r w:rsidRPr="00B17E88">
        <w:rPr>
          <w:rFonts w:ascii="Arial" w:hAnsi="Arial" w:cs="Arial"/>
        </w:rPr>
        <w:t>,</w:t>
      </w:r>
      <w:r w:rsidR="000B72C0" w:rsidRPr="00B17E88">
        <w:rPr>
          <w:rFonts w:ascii="Arial" w:hAnsi="Arial" w:cs="Arial"/>
        </w:rPr>
        <w:t xml:space="preserve"> G</w:t>
      </w:r>
      <w:r w:rsidRPr="00B17E88">
        <w:rPr>
          <w:rFonts w:ascii="Arial" w:hAnsi="Arial" w:cs="Arial"/>
        </w:rPr>
        <w:t>.</w:t>
      </w:r>
      <w:r w:rsidR="000B72C0" w:rsidRPr="00B17E88">
        <w:rPr>
          <w:rFonts w:ascii="Arial" w:hAnsi="Arial" w:cs="Arial"/>
        </w:rPr>
        <w:t>M</w:t>
      </w:r>
      <w:r w:rsidRPr="00B17E88">
        <w:rPr>
          <w:rFonts w:ascii="Arial" w:hAnsi="Arial" w:cs="Arial"/>
        </w:rPr>
        <w:t>.</w:t>
      </w:r>
      <w:r w:rsidR="000B72C0" w:rsidRPr="00B17E88">
        <w:rPr>
          <w:rFonts w:ascii="Arial" w:hAnsi="Arial" w:cs="Arial"/>
        </w:rPr>
        <w:t>, Laxmi</w:t>
      </w:r>
      <w:r w:rsidRPr="00B17E88">
        <w:rPr>
          <w:rFonts w:ascii="Arial" w:hAnsi="Arial" w:cs="Arial"/>
        </w:rPr>
        <w:t xml:space="preserve">, </w:t>
      </w:r>
      <w:r w:rsidR="000B72C0" w:rsidRPr="00B17E88">
        <w:rPr>
          <w:rFonts w:ascii="Arial" w:hAnsi="Arial" w:cs="Arial"/>
        </w:rPr>
        <w:t>C</w:t>
      </w:r>
      <w:r w:rsidRPr="00B17E88">
        <w:rPr>
          <w:rFonts w:ascii="Arial" w:hAnsi="Arial" w:cs="Arial"/>
        </w:rPr>
        <w:t>.</w:t>
      </w:r>
      <w:r w:rsidR="000B72C0" w:rsidRPr="00B17E88">
        <w:rPr>
          <w:rFonts w:ascii="Arial" w:hAnsi="Arial" w:cs="Arial"/>
        </w:rPr>
        <w:t>P</w:t>
      </w:r>
      <w:r w:rsidRPr="00B17E88">
        <w:rPr>
          <w:rFonts w:ascii="Arial" w:hAnsi="Arial" w:cs="Arial"/>
        </w:rPr>
        <w:t>.</w:t>
      </w:r>
      <w:r w:rsidR="000B72C0" w:rsidRPr="00B17E88">
        <w:rPr>
          <w:rFonts w:ascii="Arial" w:hAnsi="Arial" w:cs="Arial"/>
        </w:rPr>
        <w:t>, Nadini</w:t>
      </w:r>
      <w:r w:rsidRPr="00B17E88">
        <w:rPr>
          <w:rFonts w:ascii="Arial" w:hAnsi="Arial" w:cs="Arial"/>
        </w:rPr>
        <w:t>,</w:t>
      </w:r>
      <w:r w:rsidR="000B72C0" w:rsidRPr="00B17E88">
        <w:rPr>
          <w:rFonts w:ascii="Arial" w:hAnsi="Arial" w:cs="Arial"/>
        </w:rPr>
        <w:t xml:space="preserve"> B</w:t>
      </w:r>
      <w:r w:rsidRPr="00B17E88">
        <w:rPr>
          <w:rFonts w:ascii="Arial" w:hAnsi="Arial" w:cs="Arial"/>
        </w:rPr>
        <w:t>.</w:t>
      </w:r>
      <w:r w:rsidR="000B72C0" w:rsidRPr="00B17E88">
        <w:rPr>
          <w:rFonts w:ascii="Arial" w:hAnsi="Arial" w:cs="Arial"/>
        </w:rPr>
        <w:t>,</w:t>
      </w:r>
      <w:r w:rsidRPr="00B17E88">
        <w:rPr>
          <w:rFonts w:ascii="Arial" w:hAnsi="Arial" w:cs="Arial"/>
        </w:rPr>
        <w:t xml:space="preserve"> &amp;</w:t>
      </w:r>
      <w:r w:rsidR="000B72C0" w:rsidRPr="00B17E88">
        <w:rPr>
          <w:rFonts w:ascii="Arial" w:hAnsi="Arial" w:cs="Arial"/>
        </w:rPr>
        <w:t xml:space="preserve"> Palakshappa</w:t>
      </w:r>
      <w:r w:rsidRPr="00B17E88">
        <w:rPr>
          <w:rFonts w:ascii="Arial" w:hAnsi="Arial" w:cs="Arial"/>
        </w:rPr>
        <w:t>,</w:t>
      </w:r>
      <w:r w:rsidR="000B72C0" w:rsidRPr="00B17E88">
        <w:rPr>
          <w:rFonts w:ascii="Arial" w:hAnsi="Arial" w:cs="Arial"/>
        </w:rPr>
        <w:t xml:space="preserve"> G.</w:t>
      </w:r>
      <w:r w:rsidRPr="00B17E88">
        <w:rPr>
          <w:rFonts w:ascii="Arial" w:hAnsi="Arial" w:cs="Arial"/>
        </w:rPr>
        <w:t xml:space="preserve"> 2022.</w:t>
      </w:r>
      <w:r w:rsidR="000B72C0" w:rsidRPr="00B17E88">
        <w:rPr>
          <w:rFonts w:ascii="Arial" w:hAnsi="Arial" w:cs="Arial"/>
        </w:rPr>
        <w:t xml:space="preserve"> Genetic correlation and path analysis of productive traits in confectionery groundnut (</w:t>
      </w:r>
      <w:r w:rsidR="000B72C0" w:rsidRPr="00B17E88">
        <w:rPr>
          <w:rFonts w:ascii="Arial" w:eastAsia="Times New Roman" w:hAnsi="Arial" w:cs="Arial"/>
          <w:i/>
        </w:rPr>
        <w:t>Arachis hypogaea</w:t>
      </w:r>
      <w:r w:rsidR="000B72C0" w:rsidRPr="00B17E88">
        <w:rPr>
          <w:rFonts w:ascii="Arial" w:hAnsi="Arial" w:cs="Arial"/>
        </w:rPr>
        <w:t xml:space="preserve"> L.) genotypes. </w:t>
      </w:r>
      <w:r w:rsidR="000B72C0" w:rsidRPr="00B17E88">
        <w:rPr>
          <w:rFonts w:ascii="Arial" w:hAnsi="Arial" w:cs="Arial"/>
          <w:i/>
          <w:iCs/>
        </w:rPr>
        <w:t>Journal of Farm Science</w:t>
      </w:r>
      <w:r w:rsidRPr="00B17E88">
        <w:rPr>
          <w:rFonts w:ascii="Arial" w:hAnsi="Arial" w:cs="Arial"/>
        </w:rPr>
        <w:t>,</w:t>
      </w:r>
      <w:r w:rsidR="000B72C0" w:rsidRPr="00B17E88">
        <w:rPr>
          <w:rFonts w:ascii="Arial" w:hAnsi="Arial" w:cs="Arial"/>
        </w:rPr>
        <w:t xml:space="preserve"> 35(2)</w:t>
      </w:r>
      <w:r w:rsidRPr="00B17E88">
        <w:rPr>
          <w:rFonts w:ascii="Arial" w:hAnsi="Arial" w:cs="Arial"/>
        </w:rPr>
        <w:t>,</w:t>
      </w:r>
      <w:r w:rsidR="000B72C0" w:rsidRPr="00B17E88">
        <w:rPr>
          <w:rFonts w:ascii="Arial" w:hAnsi="Arial" w:cs="Arial"/>
        </w:rPr>
        <w:t>180</w:t>
      </w:r>
      <w:r w:rsidRPr="00B17E88">
        <w:rPr>
          <w:rFonts w:ascii="Arial" w:hAnsi="Arial" w:cs="Arial"/>
        </w:rPr>
        <w:t>-</w:t>
      </w:r>
      <w:r w:rsidR="000B72C0" w:rsidRPr="00B17E88">
        <w:rPr>
          <w:rFonts w:ascii="Arial" w:hAnsi="Arial" w:cs="Arial"/>
        </w:rPr>
        <w:t xml:space="preserve">184. </w:t>
      </w:r>
    </w:p>
    <w:p w14:paraId="44DB23B4" w14:textId="280DAD54" w:rsidR="00D077B9" w:rsidRPr="00B17E88" w:rsidRDefault="00C141FE" w:rsidP="00F77FD5">
      <w:pPr>
        <w:spacing w:after="5" w:line="360" w:lineRule="auto"/>
        <w:ind w:right="42"/>
        <w:jc w:val="both"/>
        <w:rPr>
          <w:rFonts w:ascii="Arial" w:hAnsi="Arial" w:cs="Arial"/>
        </w:rPr>
      </w:pPr>
      <w:r w:rsidRPr="00B17E88">
        <w:rPr>
          <w:rFonts w:ascii="Arial" w:hAnsi="Arial" w:cs="Arial"/>
        </w:rPr>
        <w:t>19.</w:t>
      </w:r>
      <w:r w:rsidR="00F77FD5" w:rsidRPr="00B17E88">
        <w:rPr>
          <w:rFonts w:ascii="Arial" w:hAnsi="Arial" w:cs="Arial"/>
        </w:rPr>
        <w:t xml:space="preserve"> </w:t>
      </w:r>
      <w:r w:rsidR="00D077B9" w:rsidRPr="00B17E88">
        <w:rPr>
          <w:rFonts w:ascii="Arial" w:hAnsi="Arial" w:cs="Arial"/>
        </w:rPr>
        <w:t>Kushwah</w:t>
      </w:r>
      <w:r w:rsidRPr="00B17E88">
        <w:rPr>
          <w:rFonts w:ascii="Arial" w:hAnsi="Arial" w:cs="Arial"/>
        </w:rPr>
        <w:t>,</w:t>
      </w:r>
      <w:r w:rsidR="00D077B9" w:rsidRPr="00B17E88">
        <w:rPr>
          <w:rFonts w:ascii="Arial" w:hAnsi="Arial" w:cs="Arial"/>
        </w:rPr>
        <w:t xml:space="preserve"> A</w:t>
      </w:r>
      <w:r w:rsidRPr="00B17E88">
        <w:rPr>
          <w:rFonts w:ascii="Arial" w:hAnsi="Arial" w:cs="Arial"/>
        </w:rPr>
        <w:t>.</w:t>
      </w:r>
      <w:r w:rsidR="00D077B9" w:rsidRPr="00B17E88">
        <w:rPr>
          <w:rFonts w:ascii="Arial" w:hAnsi="Arial" w:cs="Arial"/>
        </w:rPr>
        <w:t>, Gupta</w:t>
      </w:r>
      <w:r w:rsidRPr="00B17E88">
        <w:rPr>
          <w:rFonts w:ascii="Arial" w:hAnsi="Arial" w:cs="Arial"/>
        </w:rPr>
        <w:t>,</w:t>
      </w:r>
      <w:r w:rsidR="00D077B9" w:rsidRPr="00B17E88">
        <w:rPr>
          <w:rFonts w:ascii="Arial" w:hAnsi="Arial" w:cs="Arial"/>
        </w:rPr>
        <w:t xml:space="preserve"> S</w:t>
      </w:r>
      <w:r w:rsidRPr="00B17E88">
        <w:rPr>
          <w:rFonts w:ascii="Arial" w:hAnsi="Arial" w:cs="Arial"/>
        </w:rPr>
        <w:t>.</w:t>
      </w:r>
      <w:r w:rsidR="00D077B9" w:rsidRPr="00B17E88">
        <w:rPr>
          <w:rFonts w:ascii="Arial" w:hAnsi="Arial" w:cs="Arial"/>
        </w:rPr>
        <w:t>, Sharma</w:t>
      </w:r>
      <w:r w:rsidRPr="00B17E88">
        <w:rPr>
          <w:rFonts w:ascii="Arial" w:hAnsi="Arial" w:cs="Arial"/>
        </w:rPr>
        <w:t>,</w:t>
      </w:r>
      <w:r w:rsidR="00D077B9" w:rsidRPr="00B17E88">
        <w:rPr>
          <w:rFonts w:ascii="Arial" w:hAnsi="Arial" w:cs="Arial"/>
        </w:rPr>
        <w:t xml:space="preserve"> S</w:t>
      </w:r>
      <w:r w:rsidRPr="00B17E88">
        <w:rPr>
          <w:rFonts w:ascii="Arial" w:hAnsi="Arial" w:cs="Arial"/>
        </w:rPr>
        <w:t>.</w:t>
      </w:r>
      <w:r w:rsidR="00D077B9" w:rsidRPr="00B17E88">
        <w:rPr>
          <w:rFonts w:ascii="Arial" w:hAnsi="Arial" w:cs="Arial"/>
        </w:rPr>
        <w:t>R</w:t>
      </w:r>
      <w:r w:rsidRPr="00B17E88">
        <w:rPr>
          <w:rFonts w:ascii="Arial" w:hAnsi="Arial" w:cs="Arial"/>
        </w:rPr>
        <w:t>.</w:t>
      </w:r>
      <w:r w:rsidR="00D077B9" w:rsidRPr="00B17E88">
        <w:rPr>
          <w:rFonts w:ascii="Arial" w:hAnsi="Arial" w:cs="Arial"/>
        </w:rPr>
        <w:t xml:space="preserve">, </w:t>
      </w:r>
      <w:r w:rsidRPr="00B17E88">
        <w:rPr>
          <w:rFonts w:ascii="Arial" w:hAnsi="Arial" w:cs="Arial"/>
        </w:rPr>
        <w:t xml:space="preserve">&amp; </w:t>
      </w:r>
      <w:r w:rsidR="00D077B9" w:rsidRPr="00B17E88">
        <w:rPr>
          <w:rFonts w:ascii="Arial" w:hAnsi="Arial" w:cs="Arial"/>
        </w:rPr>
        <w:t>Pradhan</w:t>
      </w:r>
      <w:r w:rsidRPr="00B17E88">
        <w:rPr>
          <w:rFonts w:ascii="Arial" w:hAnsi="Arial" w:cs="Arial"/>
        </w:rPr>
        <w:t>,</w:t>
      </w:r>
      <w:r w:rsidR="00D077B9" w:rsidRPr="00B17E88">
        <w:rPr>
          <w:rFonts w:ascii="Arial" w:hAnsi="Arial" w:cs="Arial"/>
        </w:rPr>
        <w:t xml:space="preserve"> K. </w:t>
      </w:r>
      <w:r w:rsidRPr="00B17E88">
        <w:rPr>
          <w:rFonts w:ascii="Arial" w:hAnsi="Arial" w:cs="Arial"/>
        </w:rPr>
        <w:t xml:space="preserve">2016. </w:t>
      </w:r>
      <w:r w:rsidR="00D077B9" w:rsidRPr="00B17E88">
        <w:rPr>
          <w:rFonts w:ascii="Arial" w:hAnsi="Arial" w:cs="Arial"/>
        </w:rPr>
        <w:t>Genetic variability, correlation coefficient and path analysis for yield and component traits in groundnut (</w:t>
      </w:r>
      <w:r w:rsidR="00D077B9" w:rsidRPr="00B17E88">
        <w:rPr>
          <w:rFonts w:ascii="Arial" w:eastAsia="Times New Roman" w:hAnsi="Arial" w:cs="Arial"/>
          <w:i/>
        </w:rPr>
        <w:t>Arachis hypogaea</w:t>
      </w:r>
      <w:r w:rsidR="00D077B9" w:rsidRPr="00B17E88">
        <w:rPr>
          <w:rFonts w:ascii="Arial" w:hAnsi="Arial" w:cs="Arial"/>
        </w:rPr>
        <w:t xml:space="preserve"> L.). </w:t>
      </w:r>
      <w:r w:rsidR="00D077B9" w:rsidRPr="00B17E88">
        <w:rPr>
          <w:rFonts w:ascii="Arial" w:hAnsi="Arial" w:cs="Arial"/>
          <w:i/>
          <w:iCs/>
        </w:rPr>
        <w:t>Indian Journal of Ecology</w:t>
      </w:r>
      <w:r w:rsidRPr="00B17E88">
        <w:rPr>
          <w:rFonts w:ascii="Arial" w:hAnsi="Arial" w:cs="Arial"/>
        </w:rPr>
        <w:t>,</w:t>
      </w:r>
      <w:r w:rsidR="00D077B9" w:rsidRPr="00B17E88">
        <w:rPr>
          <w:rFonts w:ascii="Arial" w:hAnsi="Arial" w:cs="Arial"/>
        </w:rPr>
        <w:t>44(1)</w:t>
      </w:r>
      <w:r w:rsidRPr="00B17E88">
        <w:rPr>
          <w:rFonts w:ascii="Arial" w:hAnsi="Arial" w:cs="Arial"/>
        </w:rPr>
        <w:t>,</w:t>
      </w:r>
      <w:r w:rsidR="00D077B9" w:rsidRPr="00B17E88">
        <w:rPr>
          <w:rFonts w:ascii="Arial" w:hAnsi="Arial" w:cs="Arial"/>
        </w:rPr>
        <w:t xml:space="preserve">85-89. </w:t>
      </w:r>
    </w:p>
    <w:p w14:paraId="5D4615E7" w14:textId="2FBF3354" w:rsidR="00786A2F" w:rsidRPr="00B17E88" w:rsidRDefault="00C141FE" w:rsidP="00F77FD5">
      <w:pPr>
        <w:spacing w:after="5" w:line="360" w:lineRule="auto"/>
        <w:ind w:right="42"/>
        <w:jc w:val="both"/>
        <w:rPr>
          <w:rFonts w:ascii="Arial" w:hAnsi="Arial" w:cs="Arial"/>
        </w:rPr>
      </w:pPr>
      <w:r w:rsidRPr="00B17E88">
        <w:rPr>
          <w:rFonts w:ascii="Arial" w:hAnsi="Arial" w:cs="Arial"/>
        </w:rPr>
        <w:t>20.</w:t>
      </w:r>
      <w:r w:rsidR="00F77FD5" w:rsidRPr="00B17E88">
        <w:rPr>
          <w:rFonts w:ascii="Arial" w:hAnsi="Arial" w:cs="Arial"/>
        </w:rPr>
        <w:t xml:space="preserve"> </w:t>
      </w:r>
      <w:r w:rsidR="00786A2F" w:rsidRPr="00B17E88">
        <w:rPr>
          <w:rFonts w:ascii="Arial" w:hAnsi="Arial" w:cs="Arial"/>
        </w:rPr>
        <w:t>Hampannavar</w:t>
      </w:r>
      <w:r w:rsidRPr="00B17E88">
        <w:rPr>
          <w:rFonts w:ascii="Arial" w:hAnsi="Arial" w:cs="Arial"/>
        </w:rPr>
        <w:t>,</w:t>
      </w:r>
      <w:r w:rsidR="00786A2F" w:rsidRPr="00B17E88">
        <w:rPr>
          <w:rFonts w:ascii="Arial" w:hAnsi="Arial" w:cs="Arial"/>
        </w:rPr>
        <w:t xml:space="preserve"> M</w:t>
      </w:r>
      <w:r w:rsidRPr="00B17E88">
        <w:rPr>
          <w:rFonts w:ascii="Arial" w:hAnsi="Arial" w:cs="Arial"/>
        </w:rPr>
        <w:t>,</w:t>
      </w:r>
      <w:r w:rsidR="00786A2F" w:rsidRPr="00B17E88">
        <w:rPr>
          <w:rFonts w:ascii="Arial" w:hAnsi="Arial" w:cs="Arial"/>
        </w:rPr>
        <w:t>R</w:t>
      </w:r>
      <w:r w:rsidRPr="00B17E88">
        <w:rPr>
          <w:rFonts w:ascii="Arial" w:hAnsi="Arial" w:cs="Arial"/>
        </w:rPr>
        <w:t>.</w:t>
      </w:r>
      <w:r w:rsidR="00786A2F" w:rsidRPr="00B17E88">
        <w:rPr>
          <w:rFonts w:ascii="Arial" w:hAnsi="Arial" w:cs="Arial"/>
        </w:rPr>
        <w:t>, Khan</w:t>
      </w:r>
      <w:r w:rsidRPr="00B17E88">
        <w:rPr>
          <w:rFonts w:ascii="Arial" w:hAnsi="Arial" w:cs="Arial"/>
        </w:rPr>
        <w:t>,</w:t>
      </w:r>
      <w:r w:rsidR="00786A2F" w:rsidRPr="00B17E88">
        <w:rPr>
          <w:rFonts w:ascii="Arial" w:hAnsi="Arial" w:cs="Arial"/>
        </w:rPr>
        <w:t xml:space="preserve"> H</w:t>
      </w:r>
      <w:r w:rsidRPr="00B17E88">
        <w:rPr>
          <w:rFonts w:ascii="Arial" w:hAnsi="Arial" w:cs="Arial"/>
        </w:rPr>
        <w:t>.</w:t>
      </w:r>
      <w:r w:rsidR="00786A2F" w:rsidRPr="00B17E88">
        <w:rPr>
          <w:rFonts w:ascii="Arial" w:hAnsi="Arial" w:cs="Arial"/>
        </w:rPr>
        <w:t>, Temburne</w:t>
      </w:r>
      <w:r w:rsidRPr="00B17E88">
        <w:rPr>
          <w:rFonts w:ascii="Arial" w:hAnsi="Arial" w:cs="Arial"/>
        </w:rPr>
        <w:t xml:space="preserve">, </w:t>
      </w:r>
      <w:r w:rsidR="00786A2F" w:rsidRPr="00B17E88">
        <w:rPr>
          <w:rFonts w:ascii="Arial" w:hAnsi="Arial" w:cs="Arial"/>
        </w:rPr>
        <w:t>B</w:t>
      </w:r>
      <w:r w:rsidRPr="00B17E88">
        <w:rPr>
          <w:rFonts w:ascii="Arial" w:hAnsi="Arial" w:cs="Arial"/>
        </w:rPr>
        <w:t>.</w:t>
      </w:r>
      <w:r w:rsidR="00786A2F" w:rsidRPr="00B17E88">
        <w:rPr>
          <w:rFonts w:ascii="Arial" w:hAnsi="Arial" w:cs="Arial"/>
        </w:rPr>
        <w:t>V</w:t>
      </w:r>
      <w:r w:rsidRPr="00B17E88">
        <w:rPr>
          <w:rFonts w:ascii="Arial" w:hAnsi="Arial" w:cs="Arial"/>
        </w:rPr>
        <w:t>.</w:t>
      </w:r>
      <w:r w:rsidR="00786A2F" w:rsidRPr="00B17E88">
        <w:rPr>
          <w:rFonts w:ascii="Arial" w:hAnsi="Arial" w:cs="Arial"/>
        </w:rPr>
        <w:t>, Janila</w:t>
      </w:r>
      <w:r w:rsidRPr="00B17E88">
        <w:rPr>
          <w:rFonts w:ascii="Arial" w:hAnsi="Arial" w:cs="Arial"/>
        </w:rPr>
        <w:t>,</w:t>
      </w:r>
      <w:r w:rsidR="00786A2F" w:rsidRPr="00B17E88">
        <w:rPr>
          <w:rFonts w:ascii="Arial" w:hAnsi="Arial" w:cs="Arial"/>
        </w:rPr>
        <w:t xml:space="preserve"> P</w:t>
      </w:r>
      <w:r w:rsidRPr="00B17E88">
        <w:rPr>
          <w:rFonts w:ascii="Arial" w:hAnsi="Arial" w:cs="Arial"/>
        </w:rPr>
        <w:t>.</w:t>
      </w:r>
      <w:r w:rsidR="00786A2F" w:rsidRPr="00B17E88">
        <w:rPr>
          <w:rFonts w:ascii="Arial" w:hAnsi="Arial" w:cs="Arial"/>
        </w:rPr>
        <w:t>,</w:t>
      </w:r>
      <w:r w:rsidRPr="00B17E88">
        <w:rPr>
          <w:rFonts w:ascii="Arial" w:hAnsi="Arial" w:cs="Arial"/>
        </w:rPr>
        <w:t xml:space="preserve"> &amp;</w:t>
      </w:r>
      <w:r w:rsidR="00786A2F" w:rsidRPr="00B17E88">
        <w:rPr>
          <w:rFonts w:ascii="Arial" w:hAnsi="Arial" w:cs="Arial"/>
        </w:rPr>
        <w:t xml:space="preserve"> Amaregouda</w:t>
      </w:r>
      <w:r w:rsidRPr="00B17E88">
        <w:rPr>
          <w:rFonts w:ascii="Arial" w:hAnsi="Arial" w:cs="Arial"/>
        </w:rPr>
        <w:t>,</w:t>
      </w:r>
      <w:r w:rsidR="00786A2F" w:rsidRPr="00B17E88">
        <w:rPr>
          <w:rFonts w:ascii="Arial" w:hAnsi="Arial" w:cs="Arial"/>
        </w:rPr>
        <w:t xml:space="preserve"> A.</w:t>
      </w:r>
      <w:r w:rsidRPr="00B17E88">
        <w:rPr>
          <w:rFonts w:ascii="Arial" w:hAnsi="Arial" w:cs="Arial"/>
        </w:rPr>
        <w:t xml:space="preserve"> 2018.</w:t>
      </w:r>
      <w:r w:rsidR="00786A2F" w:rsidRPr="00B17E88">
        <w:rPr>
          <w:rFonts w:ascii="Arial" w:hAnsi="Arial" w:cs="Arial"/>
        </w:rPr>
        <w:t xml:space="preserve"> Genetic variability, correlation and path analysis studies for yield and yield attributes in groundnut (</w:t>
      </w:r>
      <w:r w:rsidR="00786A2F" w:rsidRPr="00B17E88">
        <w:rPr>
          <w:rFonts w:ascii="Arial" w:eastAsia="Times New Roman" w:hAnsi="Arial" w:cs="Arial"/>
          <w:i/>
        </w:rPr>
        <w:t>Arachis hypogaea</w:t>
      </w:r>
      <w:r w:rsidR="00786A2F" w:rsidRPr="00B17E88">
        <w:rPr>
          <w:rFonts w:ascii="Arial" w:hAnsi="Arial" w:cs="Arial"/>
        </w:rPr>
        <w:t xml:space="preserve"> L.). </w:t>
      </w:r>
      <w:r w:rsidR="00786A2F" w:rsidRPr="00B17E88">
        <w:rPr>
          <w:rFonts w:ascii="Arial" w:hAnsi="Arial" w:cs="Arial"/>
          <w:i/>
          <w:iCs/>
        </w:rPr>
        <w:t>Journal of Pharmacognosy and Phytochemistry</w:t>
      </w:r>
      <w:r w:rsidRPr="00B17E88">
        <w:rPr>
          <w:rFonts w:ascii="Arial" w:hAnsi="Arial" w:cs="Arial"/>
        </w:rPr>
        <w:t xml:space="preserve">, </w:t>
      </w:r>
      <w:r w:rsidR="00786A2F" w:rsidRPr="00B17E88">
        <w:rPr>
          <w:rFonts w:ascii="Arial" w:hAnsi="Arial" w:cs="Arial"/>
        </w:rPr>
        <w:t>7(1)</w:t>
      </w:r>
      <w:r w:rsidRPr="00B17E88">
        <w:rPr>
          <w:rFonts w:ascii="Arial" w:hAnsi="Arial" w:cs="Arial"/>
        </w:rPr>
        <w:t>,</w:t>
      </w:r>
      <w:r w:rsidR="00786A2F" w:rsidRPr="00B17E88">
        <w:rPr>
          <w:rFonts w:ascii="Arial" w:hAnsi="Arial" w:cs="Arial"/>
        </w:rPr>
        <w:t>870</w:t>
      </w:r>
      <w:r w:rsidRPr="00B17E88">
        <w:rPr>
          <w:rFonts w:ascii="Arial" w:hAnsi="Arial" w:cs="Arial"/>
        </w:rPr>
        <w:t>-</w:t>
      </w:r>
      <w:r w:rsidR="00786A2F" w:rsidRPr="00B17E88">
        <w:rPr>
          <w:rFonts w:ascii="Arial" w:hAnsi="Arial" w:cs="Arial"/>
        </w:rPr>
        <w:t xml:space="preserve">874. </w:t>
      </w:r>
    </w:p>
    <w:p w14:paraId="24566F5F" w14:textId="562B7881" w:rsidR="00025FFE" w:rsidRPr="00B17E88" w:rsidRDefault="00F77FD5" w:rsidP="00F77FD5">
      <w:pPr>
        <w:spacing w:line="360" w:lineRule="auto"/>
        <w:jc w:val="both"/>
        <w:rPr>
          <w:rFonts w:ascii="Arial" w:hAnsi="Arial" w:cs="Arial"/>
        </w:rPr>
      </w:pPr>
      <w:r w:rsidRPr="00B17E88">
        <w:rPr>
          <w:rFonts w:ascii="Arial" w:hAnsi="Arial" w:cs="Arial"/>
        </w:rPr>
        <w:t xml:space="preserve">21. </w:t>
      </w:r>
      <w:r w:rsidR="00252F19" w:rsidRPr="00B17E88">
        <w:rPr>
          <w:rFonts w:ascii="Arial" w:hAnsi="Arial" w:cs="Arial"/>
        </w:rPr>
        <w:t>Kumari</w:t>
      </w:r>
      <w:r w:rsidRPr="00B17E88">
        <w:rPr>
          <w:rFonts w:ascii="Arial" w:hAnsi="Arial" w:cs="Arial"/>
        </w:rPr>
        <w:t>,</w:t>
      </w:r>
      <w:r w:rsidR="00252F19" w:rsidRPr="00B17E88">
        <w:rPr>
          <w:rFonts w:ascii="Arial" w:hAnsi="Arial" w:cs="Arial"/>
        </w:rPr>
        <w:t xml:space="preserve"> K</w:t>
      </w:r>
      <w:r w:rsidRPr="00B17E88">
        <w:rPr>
          <w:rFonts w:ascii="Arial" w:hAnsi="Arial" w:cs="Arial"/>
        </w:rPr>
        <w:t>.</w:t>
      </w:r>
      <w:r w:rsidR="00252F19" w:rsidRPr="00B17E88">
        <w:rPr>
          <w:rFonts w:ascii="Arial" w:hAnsi="Arial" w:cs="Arial"/>
        </w:rPr>
        <w:t>,</w:t>
      </w:r>
      <w:r w:rsidRPr="00B17E88">
        <w:rPr>
          <w:rFonts w:ascii="Arial" w:hAnsi="Arial" w:cs="Arial"/>
        </w:rPr>
        <w:t xml:space="preserve"> &amp;</w:t>
      </w:r>
      <w:r w:rsidR="00252F19" w:rsidRPr="00B17E88">
        <w:rPr>
          <w:rFonts w:ascii="Arial" w:hAnsi="Arial" w:cs="Arial"/>
        </w:rPr>
        <w:t xml:space="preserve"> Sasidharan</w:t>
      </w:r>
      <w:r w:rsidRPr="00B17E88">
        <w:rPr>
          <w:rFonts w:ascii="Arial" w:hAnsi="Arial" w:cs="Arial"/>
        </w:rPr>
        <w:t>,</w:t>
      </w:r>
      <w:r w:rsidR="00252F19" w:rsidRPr="00B17E88">
        <w:rPr>
          <w:rFonts w:ascii="Arial" w:hAnsi="Arial" w:cs="Arial"/>
        </w:rPr>
        <w:t xml:space="preserve"> N. </w:t>
      </w:r>
      <w:r w:rsidRPr="00B17E88">
        <w:rPr>
          <w:rFonts w:ascii="Arial" w:hAnsi="Arial" w:cs="Arial"/>
        </w:rPr>
        <w:t xml:space="preserve">2000. </w:t>
      </w:r>
      <w:r w:rsidR="00252F19" w:rsidRPr="00B17E88">
        <w:rPr>
          <w:rFonts w:ascii="Arial" w:hAnsi="Arial" w:cs="Arial"/>
        </w:rPr>
        <w:t xml:space="preserve">Studies on genetic variability, correlation and path coefficient analysis for morphological and yield traits in different </w:t>
      </w:r>
      <w:r w:rsidR="00252F19" w:rsidRPr="00B17E88">
        <w:rPr>
          <w:rFonts w:ascii="Arial" w:eastAsia="Times New Roman" w:hAnsi="Arial" w:cs="Arial"/>
          <w:i/>
        </w:rPr>
        <w:t>Arachis</w:t>
      </w:r>
      <w:r w:rsidR="00252F19" w:rsidRPr="00B17E88">
        <w:rPr>
          <w:rFonts w:ascii="Arial" w:hAnsi="Arial" w:cs="Arial"/>
        </w:rPr>
        <w:t xml:space="preserve"> spp. </w:t>
      </w:r>
      <w:r w:rsidR="00252F19" w:rsidRPr="00B17E88">
        <w:rPr>
          <w:rFonts w:ascii="Arial" w:hAnsi="Arial" w:cs="Arial"/>
          <w:i/>
          <w:iCs/>
        </w:rPr>
        <w:t>International Journal of Current Microbiology and Applied Sciences</w:t>
      </w:r>
      <w:r w:rsidRPr="00B17E88">
        <w:rPr>
          <w:rFonts w:ascii="Arial" w:hAnsi="Arial" w:cs="Arial"/>
        </w:rPr>
        <w:t xml:space="preserve">, </w:t>
      </w:r>
      <w:r w:rsidR="00252F19" w:rsidRPr="00B17E88">
        <w:rPr>
          <w:rFonts w:ascii="Arial" w:hAnsi="Arial" w:cs="Arial"/>
        </w:rPr>
        <w:t>9(11)</w:t>
      </w:r>
      <w:r w:rsidRPr="00B17E88">
        <w:rPr>
          <w:rFonts w:ascii="Arial" w:hAnsi="Arial" w:cs="Arial"/>
        </w:rPr>
        <w:t>,</w:t>
      </w:r>
      <w:r w:rsidR="00252F19" w:rsidRPr="00B17E88">
        <w:rPr>
          <w:rFonts w:ascii="Arial" w:hAnsi="Arial" w:cs="Arial"/>
        </w:rPr>
        <w:t>1030-1039.</w:t>
      </w:r>
    </w:p>
    <w:p w14:paraId="22FB472F" w14:textId="77777777" w:rsidR="00025FFE" w:rsidRPr="00B17E88" w:rsidRDefault="00025FFE" w:rsidP="00F77FD5">
      <w:pPr>
        <w:spacing w:line="360" w:lineRule="auto"/>
        <w:jc w:val="both"/>
        <w:rPr>
          <w:rFonts w:ascii="Arial" w:hAnsi="Arial" w:cs="Arial"/>
        </w:rPr>
      </w:pPr>
    </w:p>
    <w:p w14:paraId="607F67FC" w14:textId="40EBB072" w:rsidR="00025FFE" w:rsidRPr="00B17E88" w:rsidRDefault="00025FFE" w:rsidP="00F77FD5">
      <w:pPr>
        <w:spacing w:line="360" w:lineRule="auto"/>
        <w:jc w:val="both"/>
        <w:rPr>
          <w:rFonts w:ascii="Arial" w:hAnsi="Arial" w:cs="Arial"/>
        </w:rPr>
      </w:pPr>
    </w:p>
    <w:p w14:paraId="31F642AF" w14:textId="77777777" w:rsidR="00025FFE" w:rsidRPr="00B17E88" w:rsidRDefault="00025FFE" w:rsidP="00F77FD5">
      <w:pPr>
        <w:spacing w:line="360" w:lineRule="auto"/>
        <w:jc w:val="both"/>
        <w:rPr>
          <w:rFonts w:ascii="Arial" w:hAnsi="Arial" w:cs="Arial"/>
        </w:rPr>
      </w:pPr>
    </w:p>
    <w:p w14:paraId="4F691282" w14:textId="77777777" w:rsidR="00025FFE" w:rsidRPr="00B17E88" w:rsidRDefault="00025FFE" w:rsidP="00F77FD5">
      <w:pPr>
        <w:spacing w:line="360" w:lineRule="auto"/>
        <w:jc w:val="both"/>
        <w:rPr>
          <w:rFonts w:ascii="Arial" w:hAnsi="Arial" w:cs="Arial"/>
        </w:rPr>
      </w:pPr>
    </w:p>
    <w:p w14:paraId="0CF7E464" w14:textId="77777777" w:rsidR="00025FFE" w:rsidRPr="00B17E88" w:rsidRDefault="00025FFE" w:rsidP="00F77FD5">
      <w:pPr>
        <w:spacing w:line="360" w:lineRule="auto"/>
        <w:jc w:val="both"/>
        <w:rPr>
          <w:rFonts w:ascii="Arial" w:hAnsi="Arial" w:cs="Arial"/>
        </w:rPr>
      </w:pPr>
    </w:p>
    <w:p w14:paraId="1D0177AB" w14:textId="77777777" w:rsidR="00025FFE" w:rsidRPr="00B17E88" w:rsidRDefault="00025FFE" w:rsidP="00F77FD5">
      <w:pPr>
        <w:spacing w:line="360" w:lineRule="auto"/>
        <w:jc w:val="both"/>
        <w:rPr>
          <w:rFonts w:ascii="Arial" w:hAnsi="Arial" w:cs="Arial"/>
        </w:rPr>
      </w:pPr>
    </w:p>
    <w:p w14:paraId="5C589C75" w14:textId="77777777" w:rsidR="00025FFE" w:rsidRPr="00B17E88" w:rsidRDefault="00025FFE" w:rsidP="00F77FD5">
      <w:pPr>
        <w:spacing w:line="360" w:lineRule="auto"/>
        <w:jc w:val="both"/>
        <w:rPr>
          <w:rFonts w:ascii="Arial" w:hAnsi="Arial" w:cs="Arial"/>
        </w:rPr>
      </w:pPr>
    </w:p>
    <w:p w14:paraId="781A4441" w14:textId="77777777" w:rsidR="00025FFE" w:rsidRPr="00B17E88" w:rsidRDefault="00025FFE" w:rsidP="00F77FD5">
      <w:pPr>
        <w:spacing w:line="360" w:lineRule="auto"/>
        <w:ind w:firstLine="720"/>
        <w:jc w:val="both"/>
        <w:rPr>
          <w:rFonts w:ascii="Arial" w:hAnsi="Arial" w:cs="Arial"/>
        </w:rPr>
      </w:pPr>
    </w:p>
    <w:p w14:paraId="3EDE0E19" w14:textId="7FAD19BE" w:rsidR="00287ED4" w:rsidRPr="00B17E88" w:rsidRDefault="00287ED4" w:rsidP="00F77FD5">
      <w:pPr>
        <w:spacing w:line="360" w:lineRule="auto"/>
        <w:jc w:val="both"/>
        <w:rPr>
          <w:rFonts w:ascii="Arial" w:hAnsi="Arial" w:cs="Arial"/>
        </w:rPr>
      </w:pPr>
      <w:r w:rsidRPr="00B17E88">
        <w:rPr>
          <w:rFonts w:ascii="Arial" w:hAnsi="Arial" w:cs="Arial"/>
        </w:rPr>
        <w:t xml:space="preserve">   </w:t>
      </w:r>
    </w:p>
    <w:p w14:paraId="4997415A" w14:textId="77777777" w:rsidR="00FD6658" w:rsidRPr="00B17E88" w:rsidRDefault="00FD6658" w:rsidP="00F77FD5">
      <w:pPr>
        <w:spacing w:line="360" w:lineRule="auto"/>
        <w:jc w:val="both"/>
        <w:rPr>
          <w:rFonts w:ascii="Arial" w:hAnsi="Arial" w:cs="Arial"/>
        </w:rPr>
      </w:pPr>
    </w:p>
    <w:sectPr w:rsidR="00FD6658" w:rsidRPr="00B17E88" w:rsidSect="00A0045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A3465" w14:textId="77777777" w:rsidR="002103CC" w:rsidRDefault="002103CC" w:rsidP="00D403D1">
      <w:pPr>
        <w:spacing w:after="0" w:line="240" w:lineRule="auto"/>
      </w:pPr>
      <w:r>
        <w:separator/>
      </w:r>
    </w:p>
  </w:endnote>
  <w:endnote w:type="continuationSeparator" w:id="0">
    <w:p w14:paraId="2E35FDC2" w14:textId="77777777" w:rsidR="002103CC" w:rsidRDefault="002103CC" w:rsidP="00D4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2703" w14:textId="77777777" w:rsidR="00D403D1" w:rsidRDefault="00D4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59BD" w14:textId="77777777" w:rsidR="00D403D1" w:rsidRDefault="00D4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92BB" w14:textId="77777777" w:rsidR="00D403D1" w:rsidRDefault="00D4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AD893" w14:textId="77777777" w:rsidR="002103CC" w:rsidRDefault="002103CC" w:rsidP="00D403D1">
      <w:pPr>
        <w:spacing w:after="0" w:line="240" w:lineRule="auto"/>
      </w:pPr>
      <w:r>
        <w:separator/>
      </w:r>
    </w:p>
  </w:footnote>
  <w:footnote w:type="continuationSeparator" w:id="0">
    <w:p w14:paraId="050F160A" w14:textId="77777777" w:rsidR="002103CC" w:rsidRDefault="002103CC" w:rsidP="00D4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A30B" w14:textId="090A859F" w:rsidR="00D403D1" w:rsidRDefault="009C3D3F">
    <w:pPr>
      <w:pStyle w:val="Header"/>
    </w:pPr>
    <w:r>
      <w:rPr>
        <w:noProof/>
      </w:rPr>
      <w:pict w14:anchorId="4B43F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3045" w14:textId="406D8E5E" w:rsidR="00D403D1" w:rsidRDefault="009C3D3F">
    <w:pPr>
      <w:pStyle w:val="Header"/>
    </w:pPr>
    <w:r>
      <w:rPr>
        <w:noProof/>
      </w:rPr>
      <w:pict w14:anchorId="6BCD5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00AB2" w14:textId="17E5A2E4" w:rsidR="00D403D1" w:rsidRDefault="009C3D3F">
    <w:pPr>
      <w:pStyle w:val="Header"/>
    </w:pPr>
    <w:r>
      <w:rPr>
        <w:noProof/>
      </w:rPr>
      <w:pict w14:anchorId="2D2FA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21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465E8"/>
    <w:multiLevelType w:val="hybridMultilevel"/>
    <w:tmpl w:val="87287AF4"/>
    <w:lvl w:ilvl="0" w:tplc="44889030">
      <w:start w:val="1"/>
      <w:numFmt w:val="decimal"/>
      <w:lvlText w:val="%1."/>
      <w:lvlJc w:val="left"/>
      <w:pPr>
        <w:ind w:left="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9834D6">
      <w:start w:val="1"/>
      <w:numFmt w:val="lowerLetter"/>
      <w:lvlText w:val="%2"/>
      <w:lvlJc w:val="left"/>
      <w:pPr>
        <w:ind w:left="1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B69030">
      <w:start w:val="1"/>
      <w:numFmt w:val="lowerRoman"/>
      <w:lvlText w:val="%3"/>
      <w:lvlJc w:val="left"/>
      <w:pPr>
        <w:ind w:left="2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12C23C">
      <w:start w:val="1"/>
      <w:numFmt w:val="decimal"/>
      <w:lvlText w:val="%4"/>
      <w:lvlJc w:val="left"/>
      <w:pPr>
        <w:ind w:left="2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AE859C">
      <w:start w:val="1"/>
      <w:numFmt w:val="lowerLetter"/>
      <w:lvlText w:val="%5"/>
      <w:lvlJc w:val="left"/>
      <w:pPr>
        <w:ind w:left="3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AA8988">
      <w:start w:val="1"/>
      <w:numFmt w:val="lowerRoman"/>
      <w:lvlText w:val="%6"/>
      <w:lvlJc w:val="left"/>
      <w:pPr>
        <w:ind w:left="4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2AA0FE">
      <w:start w:val="1"/>
      <w:numFmt w:val="decimal"/>
      <w:lvlText w:val="%7"/>
      <w:lvlJc w:val="left"/>
      <w:pPr>
        <w:ind w:left="4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FC8DE8">
      <w:start w:val="1"/>
      <w:numFmt w:val="lowerLetter"/>
      <w:lvlText w:val="%8"/>
      <w:lvlJc w:val="left"/>
      <w:pPr>
        <w:ind w:left="5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BC90CC">
      <w:start w:val="1"/>
      <w:numFmt w:val="lowerRoman"/>
      <w:lvlText w:val="%9"/>
      <w:lvlJc w:val="left"/>
      <w:pPr>
        <w:ind w:left="6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A81436"/>
    <w:multiLevelType w:val="hybridMultilevel"/>
    <w:tmpl w:val="BB149EA4"/>
    <w:lvl w:ilvl="0" w:tplc="4009000F">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010874"/>
    <w:multiLevelType w:val="hybridMultilevel"/>
    <w:tmpl w:val="0A6AD2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1F09E0"/>
    <w:multiLevelType w:val="hybridMultilevel"/>
    <w:tmpl w:val="3BE65B70"/>
    <w:lvl w:ilvl="0" w:tplc="4009000F">
      <w:start w:val="1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NzUxNzUwMbAwNTNV0lEKTi0uzszPAykwqgUAfGd4lywAAAA="/>
  </w:docVars>
  <w:rsids>
    <w:rsidRoot w:val="00B25015"/>
    <w:rsid w:val="00010A74"/>
    <w:rsid w:val="000127C5"/>
    <w:rsid w:val="00022F9E"/>
    <w:rsid w:val="00025FFE"/>
    <w:rsid w:val="000347A5"/>
    <w:rsid w:val="0004581A"/>
    <w:rsid w:val="000813CF"/>
    <w:rsid w:val="000B72C0"/>
    <w:rsid w:val="000E6E70"/>
    <w:rsid w:val="0015235B"/>
    <w:rsid w:val="0015498C"/>
    <w:rsid w:val="00156322"/>
    <w:rsid w:val="0016161E"/>
    <w:rsid w:val="00164222"/>
    <w:rsid w:val="001938E5"/>
    <w:rsid w:val="001D2DAB"/>
    <w:rsid w:val="00200E03"/>
    <w:rsid w:val="002103CC"/>
    <w:rsid w:val="002133DE"/>
    <w:rsid w:val="0021515D"/>
    <w:rsid w:val="00231FC1"/>
    <w:rsid w:val="00232D97"/>
    <w:rsid w:val="00244640"/>
    <w:rsid w:val="00252F19"/>
    <w:rsid w:val="0027642C"/>
    <w:rsid w:val="00276F3A"/>
    <w:rsid w:val="00277A84"/>
    <w:rsid w:val="002805B4"/>
    <w:rsid w:val="00281A26"/>
    <w:rsid w:val="00282362"/>
    <w:rsid w:val="0028320E"/>
    <w:rsid w:val="00287ED4"/>
    <w:rsid w:val="002A0F65"/>
    <w:rsid w:val="002B5D9C"/>
    <w:rsid w:val="002D11B7"/>
    <w:rsid w:val="0034471A"/>
    <w:rsid w:val="003F1E95"/>
    <w:rsid w:val="003F7497"/>
    <w:rsid w:val="00401890"/>
    <w:rsid w:val="0042173B"/>
    <w:rsid w:val="00430D5C"/>
    <w:rsid w:val="00470907"/>
    <w:rsid w:val="004748B4"/>
    <w:rsid w:val="004766A1"/>
    <w:rsid w:val="004823BA"/>
    <w:rsid w:val="004A695E"/>
    <w:rsid w:val="004B1F44"/>
    <w:rsid w:val="004C7664"/>
    <w:rsid w:val="004E04D4"/>
    <w:rsid w:val="004E65A2"/>
    <w:rsid w:val="00510B12"/>
    <w:rsid w:val="00515EA0"/>
    <w:rsid w:val="00532BA6"/>
    <w:rsid w:val="005A6747"/>
    <w:rsid w:val="005B2502"/>
    <w:rsid w:val="005C4209"/>
    <w:rsid w:val="005D4CEC"/>
    <w:rsid w:val="005F340F"/>
    <w:rsid w:val="00601C0D"/>
    <w:rsid w:val="006B0972"/>
    <w:rsid w:val="006D5F92"/>
    <w:rsid w:val="006E248E"/>
    <w:rsid w:val="006F69A5"/>
    <w:rsid w:val="00702FB6"/>
    <w:rsid w:val="00714EC0"/>
    <w:rsid w:val="00722BF4"/>
    <w:rsid w:val="0074231D"/>
    <w:rsid w:val="00752246"/>
    <w:rsid w:val="00766D8A"/>
    <w:rsid w:val="0078354F"/>
    <w:rsid w:val="00786A2F"/>
    <w:rsid w:val="00787098"/>
    <w:rsid w:val="007A7ECB"/>
    <w:rsid w:val="007B5363"/>
    <w:rsid w:val="008144B3"/>
    <w:rsid w:val="00820F16"/>
    <w:rsid w:val="0083332B"/>
    <w:rsid w:val="00834ADB"/>
    <w:rsid w:val="00840593"/>
    <w:rsid w:val="00855E1B"/>
    <w:rsid w:val="00862129"/>
    <w:rsid w:val="00885946"/>
    <w:rsid w:val="00897052"/>
    <w:rsid w:val="008A69EC"/>
    <w:rsid w:val="008B079A"/>
    <w:rsid w:val="008C1F43"/>
    <w:rsid w:val="008C4C19"/>
    <w:rsid w:val="008D4BC5"/>
    <w:rsid w:val="008D6FFB"/>
    <w:rsid w:val="008D792D"/>
    <w:rsid w:val="008F667C"/>
    <w:rsid w:val="008F7BC2"/>
    <w:rsid w:val="00901B19"/>
    <w:rsid w:val="00920A1E"/>
    <w:rsid w:val="00934629"/>
    <w:rsid w:val="00947E8F"/>
    <w:rsid w:val="0096039B"/>
    <w:rsid w:val="00983C08"/>
    <w:rsid w:val="00995DF0"/>
    <w:rsid w:val="009C3262"/>
    <w:rsid w:val="009C3D3F"/>
    <w:rsid w:val="009E094F"/>
    <w:rsid w:val="009E51FB"/>
    <w:rsid w:val="009E5B58"/>
    <w:rsid w:val="009F422E"/>
    <w:rsid w:val="00A00456"/>
    <w:rsid w:val="00A04425"/>
    <w:rsid w:val="00A045B5"/>
    <w:rsid w:val="00A30777"/>
    <w:rsid w:val="00A32A59"/>
    <w:rsid w:val="00A75F56"/>
    <w:rsid w:val="00AB201D"/>
    <w:rsid w:val="00AE6B39"/>
    <w:rsid w:val="00AF22ED"/>
    <w:rsid w:val="00B0499E"/>
    <w:rsid w:val="00B17E88"/>
    <w:rsid w:val="00B25015"/>
    <w:rsid w:val="00B4487A"/>
    <w:rsid w:val="00B62C7D"/>
    <w:rsid w:val="00B64AA7"/>
    <w:rsid w:val="00BA2225"/>
    <w:rsid w:val="00BB3C6C"/>
    <w:rsid w:val="00BC19AE"/>
    <w:rsid w:val="00BC2C59"/>
    <w:rsid w:val="00BC4DF3"/>
    <w:rsid w:val="00BF06CB"/>
    <w:rsid w:val="00BF46BD"/>
    <w:rsid w:val="00BF5EC7"/>
    <w:rsid w:val="00BF6F6D"/>
    <w:rsid w:val="00C00529"/>
    <w:rsid w:val="00C026C7"/>
    <w:rsid w:val="00C141FE"/>
    <w:rsid w:val="00C15A96"/>
    <w:rsid w:val="00C265C9"/>
    <w:rsid w:val="00C27CAF"/>
    <w:rsid w:val="00C339D7"/>
    <w:rsid w:val="00C707F6"/>
    <w:rsid w:val="00C71DFE"/>
    <w:rsid w:val="00C75E14"/>
    <w:rsid w:val="00C82DAE"/>
    <w:rsid w:val="00CA5289"/>
    <w:rsid w:val="00CA7677"/>
    <w:rsid w:val="00CB4BD3"/>
    <w:rsid w:val="00CB6118"/>
    <w:rsid w:val="00CC1C9D"/>
    <w:rsid w:val="00CC671F"/>
    <w:rsid w:val="00CE0E22"/>
    <w:rsid w:val="00CE1177"/>
    <w:rsid w:val="00D077B9"/>
    <w:rsid w:val="00D22E49"/>
    <w:rsid w:val="00D347AE"/>
    <w:rsid w:val="00D403D1"/>
    <w:rsid w:val="00D405DD"/>
    <w:rsid w:val="00D454F1"/>
    <w:rsid w:val="00D46983"/>
    <w:rsid w:val="00D52250"/>
    <w:rsid w:val="00D631C3"/>
    <w:rsid w:val="00D7606B"/>
    <w:rsid w:val="00D81552"/>
    <w:rsid w:val="00D87080"/>
    <w:rsid w:val="00D921F0"/>
    <w:rsid w:val="00D93640"/>
    <w:rsid w:val="00D93E4D"/>
    <w:rsid w:val="00DB53E5"/>
    <w:rsid w:val="00DD29AE"/>
    <w:rsid w:val="00DF4034"/>
    <w:rsid w:val="00DF4923"/>
    <w:rsid w:val="00DF7A72"/>
    <w:rsid w:val="00E006DB"/>
    <w:rsid w:val="00E34F54"/>
    <w:rsid w:val="00E45BAF"/>
    <w:rsid w:val="00E475BB"/>
    <w:rsid w:val="00E538D1"/>
    <w:rsid w:val="00E74872"/>
    <w:rsid w:val="00E9742E"/>
    <w:rsid w:val="00EB3A61"/>
    <w:rsid w:val="00EC44AF"/>
    <w:rsid w:val="00EE2690"/>
    <w:rsid w:val="00EF01CF"/>
    <w:rsid w:val="00EF77CD"/>
    <w:rsid w:val="00F11BF9"/>
    <w:rsid w:val="00F12DCC"/>
    <w:rsid w:val="00F35C29"/>
    <w:rsid w:val="00F72804"/>
    <w:rsid w:val="00F768E6"/>
    <w:rsid w:val="00F77FD5"/>
    <w:rsid w:val="00F95BC6"/>
    <w:rsid w:val="00FA1EEE"/>
    <w:rsid w:val="00FB3588"/>
    <w:rsid w:val="00FD6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5BF2A"/>
  <w15:chartTrackingRefBased/>
  <w15:docId w15:val="{9D562F65-4497-4DF5-ABF5-A9DB24FE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6A1"/>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B2501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2501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25015"/>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25015"/>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B25015"/>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B25015"/>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B25015"/>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B25015"/>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B25015"/>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0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0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0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0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15"/>
    <w:rPr>
      <w:rFonts w:eastAsiaTheme="majorEastAsia" w:cstheme="majorBidi"/>
      <w:color w:val="272727" w:themeColor="text1" w:themeTint="D8"/>
    </w:rPr>
  </w:style>
  <w:style w:type="paragraph" w:styleId="Title">
    <w:name w:val="Title"/>
    <w:basedOn w:val="Normal"/>
    <w:next w:val="Normal"/>
    <w:link w:val="TitleChar"/>
    <w:uiPriority w:val="10"/>
    <w:qFormat/>
    <w:rsid w:val="00B25015"/>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25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15"/>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25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15"/>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B25015"/>
    <w:rPr>
      <w:i/>
      <w:iCs/>
      <w:color w:val="404040" w:themeColor="text1" w:themeTint="BF"/>
    </w:rPr>
  </w:style>
  <w:style w:type="paragraph" w:styleId="ListParagraph">
    <w:name w:val="List Paragraph"/>
    <w:basedOn w:val="Normal"/>
    <w:uiPriority w:val="34"/>
    <w:qFormat/>
    <w:rsid w:val="00B25015"/>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B25015"/>
    <w:rPr>
      <w:i/>
      <w:iCs/>
      <w:color w:val="2F5496" w:themeColor="accent1" w:themeShade="BF"/>
    </w:rPr>
  </w:style>
  <w:style w:type="paragraph" w:styleId="IntenseQuote">
    <w:name w:val="Intense Quote"/>
    <w:basedOn w:val="Normal"/>
    <w:next w:val="Normal"/>
    <w:link w:val="IntenseQuoteChar"/>
    <w:uiPriority w:val="30"/>
    <w:qFormat/>
    <w:rsid w:val="00B250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B25015"/>
    <w:rPr>
      <w:i/>
      <w:iCs/>
      <w:color w:val="2F5496" w:themeColor="accent1" w:themeShade="BF"/>
    </w:rPr>
  </w:style>
  <w:style w:type="character" w:styleId="IntenseReference">
    <w:name w:val="Intense Reference"/>
    <w:basedOn w:val="DefaultParagraphFont"/>
    <w:uiPriority w:val="32"/>
    <w:qFormat/>
    <w:rsid w:val="00B25015"/>
    <w:rPr>
      <w:b/>
      <w:bCs/>
      <w:smallCaps/>
      <w:color w:val="2F5496" w:themeColor="accent1" w:themeShade="BF"/>
      <w:spacing w:val="5"/>
    </w:rPr>
  </w:style>
  <w:style w:type="paragraph" w:customStyle="1" w:styleId="Default">
    <w:name w:val="Default"/>
    <w:rsid w:val="004766A1"/>
    <w:pPr>
      <w:autoSpaceDE w:val="0"/>
      <w:autoSpaceDN w:val="0"/>
      <w:adjustRightInd w:val="0"/>
      <w:spacing w:after="0" w:line="240" w:lineRule="auto"/>
    </w:pPr>
    <w:rPr>
      <w:rFonts w:ascii="Book Antiqua" w:eastAsiaTheme="minorEastAsia" w:hAnsi="Book Antiqua" w:cs="Book Antiqua"/>
      <w:color w:val="000000"/>
      <w:kern w:val="0"/>
      <w:sz w:val="24"/>
      <w:szCs w:val="24"/>
      <w:lang w:val="en-US"/>
      <w14:ligatures w14:val="none"/>
    </w:rPr>
  </w:style>
  <w:style w:type="paragraph" w:customStyle="1" w:styleId="ConcHead">
    <w:name w:val="Conc Head"/>
    <w:basedOn w:val="Normal"/>
    <w:rsid w:val="00232D97"/>
    <w:pPr>
      <w:keepNext/>
      <w:spacing w:after="240" w:line="240" w:lineRule="auto"/>
    </w:pPr>
    <w:rPr>
      <w:rFonts w:ascii="Helvetica" w:eastAsia="Times New Roman" w:hAnsi="Helvetica" w:cs="Times New Roman"/>
      <w:b/>
      <w:caps/>
      <w:szCs w:val="20"/>
    </w:rPr>
  </w:style>
  <w:style w:type="paragraph" w:customStyle="1" w:styleId="Affiliation">
    <w:name w:val="Affiliation"/>
    <w:basedOn w:val="Normal"/>
    <w:rsid w:val="005A6747"/>
    <w:pPr>
      <w:spacing w:after="240" w:line="240" w:lineRule="exact"/>
      <w:jc w:val="right"/>
    </w:pPr>
    <w:rPr>
      <w:rFonts w:ascii="Helvetica" w:eastAsia="Times New Roman" w:hAnsi="Helvetica" w:cs="Times New Roman"/>
      <w:sz w:val="20"/>
      <w:szCs w:val="20"/>
    </w:rPr>
  </w:style>
  <w:style w:type="paragraph" w:customStyle="1" w:styleId="ReferHead">
    <w:name w:val="Refer Head"/>
    <w:basedOn w:val="Normal"/>
    <w:rsid w:val="002D11B7"/>
    <w:pPr>
      <w:keepNext/>
      <w:spacing w:after="240" w:line="240" w:lineRule="auto"/>
    </w:pPr>
    <w:rPr>
      <w:rFonts w:ascii="Helvetica" w:eastAsia="Times New Roman" w:hAnsi="Helvetica" w:cs="Times New Roman"/>
      <w:b/>
      <w:caps/>
      <w:szCs w:val="20"/>
    </w:rPr>
  </w:style>
  <w:style w:type="character" w:customStyle="1" w:styleId="A5">
    <w:name w:val="A5"/>
    <w:uiPriority w:val="99"/>
    <w:rsid w:val="00820F16"/>
    <w:rPr>
      <w:rFonts w:cs="Book Antiqua"/>
      <w:b/>
      <w:bCs/>
      <w:color w:val="000000"/>
    </w:rPr>
  </w:style>
  <w:style w:type="paragraph" w:customStyle="1" w:styleId="Body">
    <w:name w:val="Body"/>
    <w:basedOn w:val="Normal"/>
    <w:rsid w:val="00EB3A61"/>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A00456"/>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Normal"/>
    <w:uiPriority w:val="99"/>
    <w:rsid w:val="00A00456"/>
    <w:pPr>
      <w:widowControl w:val="0"/>
      <w:autoSpaceDE w:val="0"/>
      <w:autoSpaceDN w:val="0"/>
      <w:adjustRightInd w:val="0"/>
      <w:spacing w:after="0" w:line="240" w:lineRule="auto"/>
    </w:pPr>
    <w:rPr>
      <w:rFonts w:ascii="Arial Narrow" w:hAnsi="Arial Narrow"/>
      <w:sz w:val="24"/>
      <w:szCs w:val="24"/>
    </w:rPr>
  </w:style>
  <w:style w:type="character" w:customStyle="1" w:styleId="FontStyle19">
    <w:name w:val="Font Style19"/>
    <w:basedOn w:val="DefaultParagraphFont"/>
    <w:uiPriority w:val="99"/>
    <w:rsid w:val="00A00456"/>
    <w:rPr>
      <w:rFonts w:ascii="Arial Narrow" w:hAnsi="Arial Narrow" w:cs="Arial Narrow"/>
      <w:sz w:val="16"/>
      <w:szCs w:val="16"/>
    </w:rPr>
  </w:style>
  <w:style w:type="paragraph" w:customStyle="1" w:styleId="Style8">
    <w:name w:val="Style8"/>
    <w:basedOn w:val="Normal"/>
    <w:uiPriority w:val="99"/>
    <w:rsid w:val="00A00456"/>
    <w:pPr>
      <w:widowControl w:val="0"/>
      <w:autoSpaceDE w:val="0"/>
      <w:autoSpaceDN w:val="0"/>
      <w:adjustRightInd w:val="0"/>
      <w:spacing w:after="0" w:line="240" w:lineRule="auto"/>
    </w:pPr>
    <w:rPr>
      <w:rFonts w:ascii="Arial Narrow" w:hAnsi="Arial Narrow"/>
      <w:sz w:val="24"/>
      <w:szCs w:val="24"/>
    </w:rPr>
  </w:style>
  <w:style w:type="character" w:customStyle="1" w:styleId="FontStyle142">
    <w:name w:val="Font Style142"/>
    <w:basedOn w:val="DefaultParagraphFont"/>
    <w:uiPriority w:val="99"/>
    <w:rsid w:val="00A00456"/>
    <w:rPr>
      <w:rFonts w:ascii="Arial Narrow" w:hAnsi="Arial Narrow" w:cs="Arial Narrow"/>
      <w:sz w:val="16"/>
      <w:szCs w:val="16"/>
    </w:rPr>
  </w:style>
  <w:style w:type="paragraph" w:customStyle="1" w:styleId="Style6">
    <w:name w:val="Style6"/>
    <w:basedOn w:val="Normal"/>
    <w:uiPriority w:val="99"/>
    <w:rsid w:val="00A00456"/>
    <w:pPr>
      <w:widowControl w:val="0"/>
      <w:autoSpaceDE w:val="0"/>
      <w:autoSpaceDN w:val="0"/>
      <w:adjustRightInd w:val="0"/>
      <w:spacing w:after="0" w:line="240" w:lineRule="auto"/>
    </w:pPr>
    <w:rPr>
      <w:rFonts w:ascii="Arial Narrow" w:eastAsia="Times New Roman" w:hAnsi="Arial Narrow" w:cs="Times New Roman"/>
      <w:sz w:val="24"/>
      <w:szCs w:val="24"/>
      <w:lang w:val="en-IN" w:eastAsia="en-IN"/>
    </w:rPr>
  </w:style>
  <w:style w:type="paragraph" w:styleId="Header">
    <w:name w:val="header"/>
    <w:basedOn w:val="Normal"/>
    <w:link w:val="HeaderChar"/>
    <w:uiPriority w:val="99"/>
    <w:unhideWhenUsed/>
    <w:rsid w:val="00D40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D1"/>
    <w:rPr>
      <w:rFonts w:eastAsiaTheme="minorEastAsia"/>
      <w:kern w:val="0"/>
      <w:lang w:val="en-US"/>
      <w14:ligatures w14:val="none"/>
    </w:rPr>
  </w:style>
  <w:style w:type="paragraph" w:styleId="Footer">
    <w:name w:val="footer"/>
    <w:basedOn w:val="Normal"/>
    <w:link w:val="FooterChar"/>
    <w:uiPriority w:val="99"/>
    <w:unhideWhenUsed/>
    <w:rsid w:val="00D40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D1"/>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0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Sriya Ammu</dc:creator>
  <cp:keywords/>
  <dc:description/>
  <cp:lastModifiedBy>SDI PC New 16</cp:lastModifiedBy>
  <cp:revision>3</cp:revision>
  <dcterms:created xsi:type="dcterms:W3CDTF">2025-10-15T04:33:00Z</dcterms:created>
  <dcterms:modified xsi:type="dcterms:W3CDTF">2025-10-15T04:55:00Z</dcterms:modified>
</cp:coreProperties>
</file>