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22DFD" w14:textId="6C8B10A5" w:rsidR="00A220AB" w:rsidRPr="00702CDC" w:rsidRDefault="00A220AB" w:rsidP="00D42F73">
      <w:pPr>
        <w:pStyle w:val="Title"/>
        <w:spacing w:line="276" w:lineRule="auto"/>
        <w:jc w:val="center"/>
        <w:rPr>
          <w:rFonts w:ascii="Times New Roman" w:hAnsi="Times New Roman" w:cs="Times New Roman"/>
          <w:b/>
          <w:bCs/>
          <w:sz w:val="24"/>
          <w:szCs w:val="24"/>
        </w:rPr>
      </w:pPr>
      <w:bookmarkStart w:id="0" w:name="_Hlk203392965"/>
      <w:r w:rsidRPr="00702CDC">
        <w:rPr>
          <w:rFonts w:ascii="Times New Roman" w:hAnsi="Times New Roman" w:cs="Times New Roman"/>
          <w:b/>
          <w:bCs/>
          <w:sz w:val="24"/>
          <w:szCs w:val="24"/>
        </w:rPr>
        <w:t>Harnessing</w:t>
      </w:r>
      <w:bookmarkEnd w:id="0"/>
      <w:r w:rsidRPr="00702CDC">
        <w:rPr>
          <w:rFonts w:ascii="Times New Roman" w:hAnsi="Times New Roman" w:cs="Times New Roman"/>
          <w:b/>
          <w:bCs/>
          <w:sz w:val="24"/>
          <w:szCs w:val="24"/>
        </w:rPr>
        <w:t xml:space="preserve"> </w:t>
      </w:r>
      <w:r w:rsidR="009E4997">
        <w:rPr>
          <w:rFonts w:ascii="Times New Roman" w:hAnsi="Times New Roman" w:cs="Times New Roman"/>
          <w:b/>
          <w:bCs/>
          <w:sz w:val="24"/>
          <w:szCs w:val="24"/>
        </w:rPr>
        <w:t>t</w:t>
      </w:r>
      <w:r w:rsidRPr="00702CDC">
        <w:rPr>
          <w:rFonts w:ascii="Times New Roman" w:hAnsi="Times New Roman" w:cs="Times New Roman"/>
          <w:b/>
          <w:bCs/>
          <w:sz w:val="24"/>
          <w:szCs w:val="24"/>
        </w:rPr>
        <w:t>he Power of Soil Microbes for Sustainable Soil Health: A Review</w:t>
      </w:r>
    </w:p>
    <w:p w14:paraId="7C376D98" w14:textId="77777777" w:rsidR="005C3463" w:rsidRDefault="005C3463" w:rsidP="00BE71FD">
      <w:pPr>
        <w:spacing w:before="1"/>
        <w:ind w:right="757"/>
        <w:jc w:val="center"/>
        <w:rPr>
          <w:b/>
          <w:noProof/>
          <w:sz w:val="24"/>
          <w:szCs w:val="24"/>
          <w:lang w:val="en-IN" w:eastAsia="en-IN" w:bidi="mr-IN"/>
        </w:rPr>
      </w:pPr>
    </w:p>
    <w:p w14:paraId="06421C23" w14:textId="77777777" w:rsidR="005C3463" w:rsidRDefault="005C3463" w:rsidP="00BE71FD">
      <w:pPr>
        <w:spacing w:before="1"/>
        <w:ind w:right="757"/>
        <w:jc w:val="center"/>
        <w:rPr>
          <w:b/>
          <w:noProof/>
          <w:sz w:val="24"/>
          <w:szCs w:val="24"/>
          <w:lang w:val="en-IN" w:eastAsia="en-IN" w:bidi="mr-IN"/>
        </w:rPr>
      </w:pPr>
    </w:p>
    <w:p w14:paraId="1B86A042" w14:textId="77777777" w:rsidR="005C3463" w:rsidRDefault="005C3463" w:rsidP="00BE71FD">
      <w:pPr>
        <w:spacing w:before="1"/>
        <w:ind w:right="757"/>
        <w:jc w:val="center"/>
        <w:rPr>
          <w:b/>
          <w:noProof/>
          <w:sz w:val="24"/>
          <w:szCs w:val="24"/>
          <w:lang w:val="en-IN" w:eastAsia="en-IN" w:bidi="mr-IN"/>
        </w:rPr>
      </w:pPr>
    </w:p>
    <w:p w14:paraId="45493EB3" w14:textId="77777777" w:rsidR="004D09C4" w:rsidRDefault="004D09C4" w:rsidP="00BE71FD">
      <w:pPr>
        <w:spacing w:before="1"/>
        <w:ind w:right="757"/>
        <w:jc w:val="center"/>
        <w:rPr>
          <w:b/>
          <w:noProof/>
          <w:sz w:val="24"/>
          <w:szCs w:val="24"/>
          <w:lang w:val="en-IN" w:eastAsia="en-IN" w:bidi="mr-IN"/>
        </w:rPr>
      </w:pPr>
    </w:p>
    <w:p w14:paraId="08C94371" w14:textId="635815CD" w:rsidR="00F95932" w:rsidRPr="00702CDC" w:rsidRDefault="00F95932" w:rsidP="00BE71FD">
      <w:pPr>
        <w:spacing w:before="1"/>
        <w:ind w:right="757"/>
        <w:jc w:val="center"/>
        <w:rPr>
          <w:b/>
          <w:sz w:val="24"/>
          <w:szCs w:val="24"/>
        </w:rPr>
      </w:pPr>
      <w:r w:rsidRPr="00702CDC">
        <w:rPr>
          <w:b/>
          <w:noProof/>
          <w:sz w:val="24"/>
          <w:szCs w:val="24"/>
          <w:lang w:val="en-IN" w:eastAsia="en-IN" w:bidi="mr-IN"/>
        </w:rPr>
        <mc:AlternateContent>
          <mc:Choice Requires="wps">
            <w:drawing>
              <wp:anchor distT="0" distB="0" distL="114300" distR="114300" simplePos="0" relativeHeight="251661312" behindDoc="1" locked="0" layoutInCell="1" allowOverlap="1" wp14:anchorId="37922BE8" wp14:editId="159AB620">
                <wp:simplePos x="0" y="0"/>
                <wp:positionH relativeFrom="column">
                  <wp:posOffset>-525780</wp:posOffset>
                </wp:positionH>
                <wp:positionV relativeFrom="paragraph">
                  <wp:posOffset>194945</wp:posOffset>
                </wp:positionV>
                <wp:extent cx="6736080" cy="15240"/>
                <wp:effectExtent l="0" t="0" r="26670" b="22860"/>
                <wp:wrapTight wrapText="bothSides">
                  <wp:wrapPolygon edited="0">
                    <wp:start x="0" y="0"/>
                    <wp:lineTo x="0" y="27000"/>
                    <wp:lineTo x="21624" y="27000"/>
                    <wp:lineTo x="21624" y="0"/>
                    <wp:lineTo x="20036" y="0"/>
                    <wp:lineTo x="0" y="0"/>
                  </wp:wrapPolygon>
                </wp:wrapTight>
                <wp:docPr id="2111001824" name="Straight Connector 2"/>
                <wp:cNvGraphicFramePr/>
                <a:graphic xmlns:a="http://schemas.openxmlformats.org/drawingml/2006/main">
                  <a:graphicData uri="http://schemas.microsoft.com/office/word/2010/wordprocessingShape">
                    <wps:wsp>
                      <wps:cNvCnPr/>
                      <wps:spPr>
                        <a:xfrm>
                          <a:off x="0" y="0"/>
                          <a:ext cx="673608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3E3ECF" id="Straight Connector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1.4pt,15.35pt" to="48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" strokecolor="black [3213]" strokeweight=".5pt">
                <v:stroke joinstyle="miter"/>
                <w10:wrap type="tight"/>
              </v:line>
            </w:pict>
          </mc:Fallback>
        </mc:AlternateContent>
      </w:r>
      <w:r w:rsidR="005C3463">
        <w:rPr>
          <w:sz w:val="24"/>
          <w:szCs w:val="24"/>
        </w:rPr>
        <w:t xml:space="preserve"> </w:t>
      </w:r>
    </w:p>
    <w:p w14:paraId="54316E07" w14:textId="77777777" w:rsidR="0082039B" w:rsidRPr="00702CDC" w:rsidRDefault="0082039B" w:rsidP="00C16837">
      <w:pPr>
        <w:spacing w:line="276" w:lineRule="auto"/>
        <w:jc w:val="both"/>
        <w:rPr>
          <w:b/>
          <w:bCs/>
          <w:sz w:val="24"/>
          <w:szCs w:val="24"/>
        </w:rPr>
      </w:pPr>
      <w:r w:rsidRPr="00702CDC">
        <w:rPr>
          <w:b/>
          <w:bCs/>
          <w:sz w:val="24"/>
          <w:szCs w:val="24"/>
        </w:rPr>
        <w:t>Abstract</w:t>
      </w:r>
    </w:p>
    <w:p w14:paraId="21786880" w14:textId="77777777" w:rsidR="00BB297D" w:rsidRDefault="0082039B" w:rsidP="00BB297D">
      <w:pPr>
        <w:spacing w:line="276" w:lineRule="auto"/>
        <w:ind w:firstLine="720"/>
        <w:jc w:val="both"/>
        <w:rPr>
          <w:sz w:val="24"/>
          <w:szCs w:val="24"/>
          <w:lang w:val="en-IN"/>
        </w:rPr>
      </w:pPr>
      <w:r w:rsidRPr="00702CDC">
        <w:rPr>
          <w:sz w:val="24"/>
          <w:szCs w:val="24"/>
        </w:rPr>
        <w:t>The soil microbes</w:t>
      </w:r>
      <w:r w:rsidR="00752EEB">
        <w:rPr>
          <w:sz w:val="24"/>
          <w:szCs w:val="24"/>
        </w:rPr>
        <w:t xml:space="preserve">, indicator of soil health, </w:t>
      </w:r>
      <w:r w:rsidRPr="00702CDC">
        <w:rPr>
          <w:sz w:val="24"/>
          <w:szCs w:val="24"/>
        </w:rPr>
        <w:t xml:space="preserve">are bacteria, </w:t>
      </w:r>
      <w:r w:rsidR="0010379C" w:rsidRPr="00702CDC">
        <w:rPr>
          <w:sz w:val="24"/>
          <w:szCs w:val="24"/>
        </w:rPr>
        <w:t xml:space="preserve">fungi, algae, </w:t>
      </w:r>
      <w:r w:rsidRPr="00702CDC">
        <w:rPr>
          <w:sz w:val="24"/>
          <w:szCs w:val="24"/>
        </w:rPr>
        <w:t>actinomycetes,</w:t>
      </w:r>
      <w:r w:rsidR="0010379C" w:rsidRPr="00702CDC">
        <w:rPr>
          <w:sz w:val="24"/>
          <w:szCs w:val="24"/>
        </w:rPr>
        <w:t xml:space="preserve"> </w:t>
      </w:r>
      <w:r w:rsidRPr="00702CDC">
        <w:rPr>
          <w:sz w:val="24"/>
          <w:szCs w:val="24"/>
        </w:rPr>
        <w:t>nematode</w:t>
      </w:r>
      <w:r w:rsidR="007842D1">
        <w:rPr>
          <w:sz w:val="24"/>
          <w:szCs w:val="24"/>
        </w:rPr>
        <w:t xml:space="preserve"> </w:t>
      </w:r>
      <w:r w:rsidRPr="00702CDC">
        <w:rPr>
          <w:sz w:val="24"/>
          <w:szCs w:val="24"/>
        </w:rPr>
        <w:t>and protozoa</w:t>
      </w:r>
      <w:r w:rsidR="005576E3">
        <w:rPr>
          <w:sz w:val="24"/>
          <w:szCs w:val="24"/>
        </w:rPr>
        <w:t xml:space="preserve">. </w:t>
      </w:r>
      <w:r w:rsidR="005576E3" w:rsidRPr="005576E3">
        <w:rPr>
          <w:sz w:val="24"/>
          <w:szCs w:val="24"/>
          <w:lang w:val="en-IN"/>
        </w:rPr>
        <w:t>They are an active fraction in the soil and played numerous roles in the soil system. They have played a significant role as soil and accomplished various agricultural roles in the soil system. Majority of the researchers suggested that soil microbial activity is very vital for improving soil health for healthy crop growth since microorganism establishes a close association between plant and soil by building up an intricate food web</w:t>
      </w:r>
      <w:r w:rsidR="005576E3" w:rsidRPr="005576E3">
        <w:rPr>
          <w:lang w:val="en-IN"/>
        </w:rPr>
        <w:t>.</w:t>
      </w:r>
      <w:r w:rsidR="005576E3">
        <w:rPr>
          <w:lang w:val="en-IN"/>
        </w:rPr>
        <w:t xml:space="preserve"> </w:t>
      </w:r>
      <w:r w:rsidR="00084DCA" w:rsidRPr="00084DCA">
        <w:rPr>
          <w:sz w:val="24"/>
          <w:szCs w:val="24"/>
        </w:rPr>
        <w:t>Useful microorganisms are from a sustainable aspect in agriculture, as they keep the physical and chemical characteristics of soil and properties of soil in an ecologically friendly manner. Soil microbes play the various roles some of them are to improve soil structure, contribute in aggregation, decompose residues, cycling nutrients, produce phytohormone as well disease suppression and bioremediation along with biofertilizers.</w:t>
      </w:r>
      <w:r w:rsidR="00084DCA">
        <w:rPr>
          <w:sz w:val="24"/>
          <w:szCs w:val="24"/>
        </w:rPr>
        <w:t xml:space="preserve"> </w:t>
      </w:r>
      <w:r w:rsidR="00DE59C7" w:rsidRPr="00DE59C7">
        <w:rPr>
          <w:sz w:val="24"/>
          <w:szCs w:val="24"/>
        </w:rPr>
        <w:t>Microorganisms contribute to various biological transformation such as conversion of organic matter and cycling of nutrients, thereby improved availability of nutrients to the plants. The shifts in microbial community structures and their functions under different soil types are good indicators of change in soil health. Chemical availability is also a key issue in soil health. Effect of these substances on the health of soil is based upon microbial activities. It plays critical functions in the decomposition of organic matter, nutrient cycling and fertilization</w:t>
      </w:r>
      <w:r w:rsidR="00DE59C7">
        <w:rPr>
          <w:sz w:val="24"/>
          <w:szCs w:val="24"/>
        </w:rPr>
        <w:t>.</w:t>
      </w:r>
      <w:r w:rsidRPr="00702CDC">
        <w:rPr>
          <w:sz w:val="24"/>
          <w:szCs w:val="24"/>
        </w:rPr>
        <w:t xml:space="preserve"> </w:t>
      </w:r>
      <w:r w:rsidR="00DE6D92" w:rsidRPr="00DE6D92">
        <w:rPr>
          <w:sz w:val="24"/>
          <w:szCs w:val="24"/>
        </w:rPr>
        <w:t xml:space="preserve">Furthermore, they enhance the plant growth on many physiological attributes of plants by numerous ways. The review is an attempt to compile the literature on exploring soil </w:t>
      </w:r>
      <w:proofErr w:type="gramStart"/>
      <w:r w:rsidR="00DE6D92" w:rsidRPr="00DE6D92">
        <w:rPr>
          <w:sz w:val="24"/>
          <w:szCs w:val="24"/>
        </w:rPr>
        <w:t>microorganisms</w:t>
      </w:r>
      <w:proofErr w:type="gramEnd"/>
      <w:r w:rsidR="00DE6D92" w:rsidRPr="00DE6D92">
        <w:rPr>
          <w:sz w:val="24"/>
          <w:szCs w:val="24"/>
        </w:rPr>
        <w:t xml:space="preserve"> potential towards sustainable soil health and </w:t>
      </w:r>
      <w:proofErr w:type="spellStart"/>
      <w:r w:rsidR="00DE6D92" w:rsidRPr="00DE6D92">
        <w:rPr>
          <w:sz w:val="24"/>
          <w:szCs w:val="24"/>
        </w:rPr>
        <w:t>physico</w:t>
      </w:r>
      <w:proofErr w:type="spellEnd"/>
      <w:r w:rsidR="00DE6D92" w:rsidRPr="00DE6D92">
        <w:rPr>
          <w:sz w:val="24"/>
          <w:szCs w:val="24"/>
        </w:rPr>
        <w:t>-chemical properties and also, enlists the major role of soil microbes for sustainable agricultural productivity, the significance of soil microbes in sustaining healthy soils, beneficial aspects concerning microbes in a changing environment</w:t>
      </w:r>
      <w:r w:rsidR="00BB297D" w:rsidRPr="00BB297D">
        <w:rPr>
          <w:sz w:val="24"/>
          <w:szCs w:val="24"/>
          <w:lang w:val="en-IN"/>
        </w:rPr>
        <w:t>. It highlights their diverse functions, which are essential for sustainable crop production and include nutrient cycling, organic matter decomposition and disease suppression. The significance of microbial activity in restoration of the environment and sustainable agriculture is highlighted by the discussion's connection to the physical, chemical and biological balance of soil. It also discusses the value of microbial dynamics as indicator markers of soil quality and environmental changes.</w:t>
      </w:r>
    </w:p>
    <w:p w14:paraId="29B91421" w14:textId="1350E546" w:rsidR="0082039B" w:rsidRPr="00BB297D" w:rsidRDefault="0082039B" w:rsidP="00BB297D">
      <w:pPr>
        <w:spacing w:line="276" w:lineRule="auto"/>
        <w:jc w:val="both"/>
        <w:rPr>
          <w:sz w:val="24"/>
          <w:szCs w:val="24"/>
          <w:lang w:val="en-IN"/>
        </w:rPr>
      </w:pPr>
      <w:r w:rsidRPr="00702CDC">
        <w:rPr>
          <w:b/>
          <w:bCs/>
          <w:sz w:val="24"/>
          <w:szCs w:val="24"/>
        </w:rPr>
        <w:t xml:space="preserve">Keywords: </w:t>
      </w:r>
      <w:r w:rsidRPr="00702CDC">
        <w:rPr>
          <w:sz w:val="24"/>
          <w:szCs w:val="24"/>
        </w:rPr>
        <w:t xml:space="preserve"> Soil microbes; </w:t>
      </w:r>
      <w:r w:rsidR="00A71D73">
        <w:rPr>
          <w:sz w:val="24"/>
          <w:szCs w:val="24"/>
        </w:rPr>
        <w:t xml:space="preserve">quality </w:t>
      </w:r>
      <w:r w:rsidRPr="00702CDC">
        <w:rPr>
          <w:sz w:val="24"/>
          <w:szCs w:val="24"/>
        </w:rPr>
        <w:t xml:space="preserve">indicators; soil health; nutrient cycling </w:t>
      </w:r>
    </w:p>
    <w:p w14:paraId="0E858B00" w14:textId="77777777" w:rsidR="001E577A" w:rsidRPr="00702CDC" w:rsidRDefault="001E577A" w:rsidP="00C16837">
      <w:pPr>
        <w:tabs>
          <w:tab w:val="left" w:pos="444"/>
        </w:tabs>
        <w:spacing w:before="59" w:line="276" w:lineRule="auto"/>
        <w:jc w:val="both"/>
        <w:rPr>
          <w:b/>
          <w:sz w:val="24"/>
          <w:szCs w:val="24"/>
        </w:rPr>
      </w:pPr>
      <w:r w:rsidRPr="00702CDC">
        <w:rPr>
          <w:b/>
          <w:spacing w:val="-2"/>
          <w:sz w:val="24"/>
          <w:szCs w:val="24"/>
        </w:rPr>
        <w:t>Introduction:</w:t>
      </w:r>
    </w:p>
    <w:p w14:paraId="3514B03E" w14:textId="723DF85E" w:rsidR="003E0F0C" w:rsidRPr="009C035D" w:rsidRDefault="00841F80" w:rsidP="00C16837">
      <w:pPr>
        <w:pStyle w:val="BodyText"/>
        <w:spacing w:line="276" w:lineRule="auto"/>
        <w:ind w:right="161" w:firstLine="719"/>
      </w:pPr>
      <w:r>
        <w:t>“</w:t>
      </w:r>
      <w:r w:rsidR="001D7ED0">
        <w:t>S</w:t>
      </w:r>
      <w:r w:rsidR="001D7ED0" w:rsidRPr="00D556C6">
        <w:t xml:space="preserve">oil is a </w:t>
      </w:r>
      <w:r w:rsidR="001D7ED0">
        <w:t>finite</w:t>
      </w:r>
      <w:r w:rsidR="001D7ED0" w:rsidRPr="00D556C6">
        <w:t xml:space="preserve"> and non-renewable resource </w:t>
      </w:r>
      <w:r w:rsidR="001D7ED0">
        <w:t>b</w:t>
      </w:r>
      <w:r w:rsidR="00D556C6" w:rsidRPr="00D556C6">
        <w:t>ecause it takes geological time for soil to regenerate through several weathering processes (physical, chemical and biological) of underlying rock</w:t>
      </w:r>
      <w:r>
        <w:t>”</w:t>
      </w:r>
      <w:r w:rsidR="00D556C6" w:rsidRPr="00D556C6">
        <w:t xml:space="preserve"> (Huber </w:t>
      </w:r>
      <w:r w:rsidR="00D556C6" w:rsidRPr="00D556C6">
        <w:rPr>
          <w:i/>
          <w:iCs/>
        </w:rPr>
        <w:t>et al</w:t>
      </w:r>
      <w:r w:rsidR="00D556C6" w:rsidRPr="00D556C6">
        <w:t xml:space="preserve">. 2001).  </w:t>
      </w:r>
      <w:r w:rsidR="0049263F">
        <w:t>“</w:t>
      </w:r>
      <w:r w:rsidR="00D556C6" w:rsidRPr="00D556C6">
        <w:t>The soil microbiome has a direct or indirect impact on the processes of soil development, fertility, plant growth and development, stress resistance, nutrient cycling</w:t>
      </w:r>
      <w:r w:rsidR="007842D1">
        <w:t xml:space="preserve"> </w:t>
      </w:r>
      <w:r w:rsidR="00D556C6" w:rsidRPr="00D556C6">
        <w:t>and carbon sequestration</w:t>
      </w:r>
      <w:r w:rsidR="0049263F">
        <w:t>”</w:t>
      </w:r>
      <w:r w:rsidR="00D556C6" w:rsidRPr="00D556C6">
        <w:t xml:space="preserve"> (Yadav </w:t>
      </w:r>
      <w:r w:rsidR="00D556C6" w:rsidRPr="00D556C6">
        <w:rPr>
          <w:i/>
          <w:iCs/>
        </w:rPr>
        <w:t>et al</w:t>
      </w:r>
      <w:r w:rsidR="00D556C6" w:rsidRPr="00D556C6">
        <w:t xml:space="preserve">., 2021 and Kumar </w:t>
      </w:r>
      <w:r w:rsidR="00D556C6" w:rsidRPr="00D556C6">
        <w:rPr>
          <w:i/>
          <w:iCs/>
        </w:rPr>
        <w:t>et al</w:t>
      </w:r>
      <w:r w:rsidR="00D556C6" w:rsidRPr="00D556C6">
        <w:t>., 2025).</w:t>
      </w:r>
      <w:r w:rsidR="00D556C6">
        <w:t xml:space="preserve"> </w:t>
      </w:r>
      <w:r w:rsidR="001E577A" w:rsidRPr="00702CDC">
        <w:t xml:space="preserve">The world's population is growing at an alarming rate, which means that healthy </w:t>
      </w:r>
      <w:r w:rsidR="001E577A" w:rsidRPr="00702CDC">
        <w:lastRenderedPageBreak/>
        <w:t>soils will be needed to satisfy the future food supply as land pressure from urbanization, biofuel production and resource extraction increases. Managing soils sustainably so they can support the necessities of future generations is our main challenge. Before, only the physical</w:t>
      </w:r>
      <w:r w:rsidR="00551EA9">
        <w:t xml:space="preserve"> </w:t>
      </w:r>
      <w:r w:rsidR="001E577A" w:rsidRPr="00702CDC">
        <w:t xml:space="preserve">and chemical characteristics of soil were valued; now, the function of soil biodiversity in preserving soil fertility and agricultural yield is also taken into consideration. </w:t>
      </w:r>
      <w:r w:rsidR="006C6F4C" w:rsidRPr="00702CDC">
        <w:t>The status of the health of soil can be indicated by its microorganism’s population dynamics</w:t>
      </w:r>
      <w:r w:rsidR="00F402CE" w:rsidRPr="00702CDC">
        <w:t xml:space="preserve"> (Kundu,</w:t>
      </w:r>
      <w:r w:rsidR="00A71D73">
        <w:t xml:space="preserve"> </w:t>
      </w:r>
      <w:r w:rsidR="00F402CE" w:rsidRPr="00702CDC">
        <w:t>2025)</w:t>
      </w:r>
      <w:r w:rsidR="00B2654A" w:rsidRPr="00702CDC">
        <w:t xml:space="preserve">. </w:t>
      </w:r>
      <w:r w:rsidR="0011522A" w:rsidRPr="00702CDC">
        <w:t xml:space="preserve">Healthy soil is an ecosystem with many interconnected parts, with each part functioning to sustain plant, animal and human lives (Brevik </w:t>
      </w:r>
      <w:r w:rsidR="0011522A" w:rsidRPr="00702CDC">
        <w:rPr>
          <w:i/>
          <w:iCs/>
        </w:rPr>
        <w:t>et al</w:t>
      </w:r>
      <w:r w:rsidR="0011522A" w:rsidRPr="00702CDC">
        <w:t xml:space="preserve">. 2020). A healthy soil maintains a </w:t>
      </w:r>
      <w:r w:rsidR="0011522A" w:rsidRPr="009C035D">
        <w:t xml:space="preserve">balance between the health of living organisms residing in or on it, environmental quality and productivity (Khatoon </w:t>
      </w:r>
      <w:r w:rsidR="0011522A" w:rsidRPr="009C035D">
        <w:rPr>
          <w:i/>
          <w:iCs/>
        </w:rPr>
        <w:t>et al</w:t>
      </w:r>
      <w:r w:rsidR="0011522A" w:rsidRPr="009C035D">
        <w:t>.</w:t>
      </w:r>
      <w:r w:rsidR="005A7090">
        <w:t>,</w:t>
      </w:r>
      <w:r w:rsidR="0011522A" w:rsidRPr="009C035D">
        <w:t xml:space="preserve"> 20</w:t>
      </w:r>
      <w:r w:rsidR="009C035D" w:rsidRPr="009C035D">
        <w:t>17</w:t>
      </w:r>
      <w:r w:rsidR="0011522A" w:rsidRPr="009C035D">
        <w:t xml:space="preserve">). Healthy soil is imperative for environmentally sound, productive and profitable systems of agriculture (Adedayo </w:t>
      </w:r>
      <w:r w:rsidR="00702539" w:rsidRPr="009C035D">
        <w:rPr>
          <w:i/>
          <w:iCs/>
        </w:rPr>
        <w:t>et al.,</w:t>
      </w:r>
      <w:r w:rsidR="0011522A" w:rsidRPr="009C035D">
        <w:t xml:space="preserve"> 2022).</w:t>
      </w:r>
      <w:r w:rsidR="00B81570" w:rsidRPr="009C035D">
        <w:t xml:space="preserve"> </w:t>
      </w:r>
    </w:p>
    <w:p w14:paraId="6C839D6B" w14:textId="24FFE0B8" w:rsidR="0001561A" w:rsidRDefault="006915B8" w:rsidP="00473E38">
      <w:pPr>
        <w:pStyle w:val="BodyText"/>
        <w:spacing w:line="276" w:lineRule="auto"/>
        <w:ind w:right="161" w:firstLine="719"/>
        <w:rPr>
          <w:lang w:val="en-IN"/>
        </w:rPr>
      </w:pPr>
      <w:r>
        <w:rPr>
          <w:lang w:val="en-IN" w:eastAsia="en-IN"/>
        </w:rPr>
        <w:t>“</w:t>
      </w:r>
      <w:r w:rsidR="006B1CA5" w:rsidRPr="006B1CA5">
        <w:rPr>
          <w:lang w:val="en-IN" w:eastAsia="en-IN"/>
        </w:rPr>
        <w:t>Because of their roles in microbial biodiversity, soil fertility maintenance and nutrient cycling, soil microbes are essential to preserving soil health and advancing sustainable farming methods. The production and health of agricultural ecosystems depend on microorganisms such as bacteria, fungi, viruses, archaea and protists</w:t>
      </w:r>
      <w:r>
        <w:rPr>
          <w:lang w:val="en-IN" w:eastAsia="en-IN"/>
        </w:rPr>
        <w:t>”</w:t>
      </w:r>
      <w:r w:rsidR="006B1CA5" w:rsidRPr="006B1CA5">
        <w:rPr>
          <w:lang w:val="en-IN" w:eastAsia="en-IN"/>
        </w:rPr>
        <w:t xml:space="preserve"> (Fu </w:t>
      </w:r>
      <w:r w:rsidR="006B1CA5" w:rsidRPr="006B1CA5">
        <w:rPr>
          <w:i/>
          <w:iCs/>
          <w:lang w:val="en-IN" w:eastAsia="en-IN"/>
        </w:rPr>
        <w:t>et al</w:t>
      </w:r>
      <w:r w:rsidR="006B1CA5" w:rsidRPr="006B1CA5">
        <w:rPr>
          <w:lang w:val="en-IN" w:eastAsia="en-IN"/>
        </w:rPr>
        <w:t xml:space="preserve">. 2023; </w:t>
      </w:r>
      <w:proofErr w:type="spellStart"/>
      <w:r w:rsidR="006B1CA5" w:rsidRPr="006B1CA5">
        <w:rPr>
          <w:lang w:val="en-IN" w:eastAsia="en-IN"/>
        </w:rPr>
        <w:t>Khmelevtsova</w:t>
      </w:r>
      <w:proofErr w:type="spellEnd"/>
      <w:r w:rsidR="006B1CA5" w:rsidRPr="006B1CA5">
        <w:rPr>
          <w:lang w:val="en-IN" w:eastAsia="en-IN"/>
        </w:rPr>
        <w:t xml:space="preserve"> </w:t>
      </w:r>
      <w:r w:rsidR="006B1CA5" w:rsidRPr="006B1CA5">
        <w:rPr>
          <w:i/>
          <w:iCs/>
          <w:lang w:val="en-IN" w:eastAsia="en-IN"/>
        </w:rPr>
        <w:t>et al</w:t>
      </w:r>
      <w:r w:rsidR="006B1CA5" w:rsidRPr="006B1CA5">
        <w:rPr>
          <w:lang w:val="en-IN" w:eastAsia="en-IN"/>
        </w:rPr>
        <w:t xml:space="preserve">. 2022). </w:t>
      </w:r>
      <w:r>
        <w:rPr>
          <w:lang w:val="en-IN" w:eastAsia="en-IN"/>
        </w:rPr>
        <w:t>“</w:t>
      </w:r>
      <w:r w:rsidR="006B1CA5" w:rsidRPr="006B1CA5">
        <w:rPr>
          <w:lang w:val="en-IN" w:eastAsia="en-IN"/>
        </w:rPr>
        <w:t>They also make up soil ecosystems and soil health</w:t>
      </w:r>
      <w:r>
        <w:rPr>
          <w:lang w:val="en-IN" w:eastAsia="en-IN"/>
        </w:rPr>
        <w:t>”</w:t>
      </w:r>
      <w:r w:rsidR="006B1CA5" w:rsidRPr="006B1CA5">
        <w:rPr>
          <w:lang w:val="en-IN" w:eastAsia="en-IN"/>
        </w:rPr>
        <w:t xml:space="preserve"> (Carey et al., 2016; </w:t>
      </w:r>
      <w:proofErr w:type="spellStart"/>
      <w:r w:rsidR="006B1CA5" w:rsidRPr="006B1CA5">
        <w:rPr>
          <w:lang w:val="en-IN" w:eastAsia="en-IN"/>
        </w:rPr>
        <w:t>Pattnaik</w:t>
      </w:r>
      <w:proofErr w:type="spellEnd"/>
      <w:r w:rsidR="006B1CA5" w:rsidRPr="006B1CA5">
        <w:rPr>
          <w:lang w:val="en-IN" w:eastAsia="en-IN"/>
        </w:rPr>
        <w:t xml:space="preserve"> </w:t>
      </w:r>
      <w:r w:rsidR="006B1CA5" w:rsidRPr="006B1CA5">
        <w:rPr>
          <w:i/>
          <w:iCs/>
          <w:lang w:val="en-IN" w:eastAsia="en-IN"/>
        </w:rPr>
        <w:t>et al</w:t>
      </w:r>
      <w:r w:rsidR="006B1CA5" w:rsidRPr="006B1CA5">
        <w:rPr>
          <w:lang w:val="en-IN" w:eastAsia="en-IN"/>
        </w:rPr>
        <w:t xml:space="preserve">. 2021). </w:t>
      </w:r>
      <w:r>
        <w:rPr>
          <w:lang w:val="en-IN" w:eastAsia="en-IN"/>
        </w:rPr>
        <w:t>“</w:t>
      </w:r>
      <w:r w:rsidR="006B1CA5" w:rsidRPr="006B1CA5">
        <w:rPr>
          <w:lang w:val="en-IN" w:eastAsia="en-IN"/>
        </w:rPr>
        <w:t>They perform a variety of functions and climate change may disrupt microbiomes and negatively impact changes in specific functions performed by soil microorganisms</w:t>
      </w:r>
      <w:r>
        <w:rPr>
          <w:lang w:val="en-IN" w:eastAsia="en-IN"/>
        </w:rPr>
        <w:t>”</w:t>
      </w:r>
      <w:r w:rsidR="006B1CA5" w:rsidRPr="006B1CA5">
        <w:rPr>
          <w:lang w:val="en-IN" w:eastAsia="en-IN"/>
        </w:rPr>
        <w:t xml:space="preserve"> (Joshi </w:t>
      </w:r>
      <w:r w:rsidR="006B1CA5" w:rsidRPr="006B1CA5">
        <w:rPr>
          <w:i/>
          <w:iCs/>
          <w:lang w:val="en-IN" w:eastAsia="en-IN"/>
        </w:rPr>
        <w:t>et al</w:t>
      </w:r>
      <w:r w:rsidR="006B1CA5" w:rsidRPr="006B1CA5">
        <w:rPr>
          <w:lang w:val="en-IN" w:eastAsia="en-IN"/>
        </w:rPr>
        <w:t>. 2019). In a healthy soil-plant system, the soil biota controls root development, nutrient transport and storage.</w:t>
      </w:r>
      <w:r w:rsidR="006B1CA5">
        <w:rPr>
          <w:lang w:val="en-IN" w:eastAsia="en-IN"/>
        </w:rPr>
        <w:t xml:space="preserve"> </w:t>
      </w:r>
      <w:r w:rsidR="00F402B5" w:rsidRPr="00F402B5">
        <w:rPr>
          <w:lang w:val="en-IN"/>
        </w:rPr>
        <w:t xml:space="preserve">Before being used by the crop, fertilizer may even go through helpful </w:t>
      </w:r>
      <w:proofErr w:type="spellStart"/>
      <w:r w:rsidR="00F402B5" w:rsidRPr="00F402B5">
        <w:rPr>
          <w:lang w:val="en-IN"/>
        </w:rPr>
        <w:t>rhizospheric</w:t>
      </w:r>
      <w:proofErr w:type="spellEnd"/>
      <w:r w:rsidR="00F402B5" w:rsidRPr="00F402B5">
        <w:rPr>
          <w:lang w:val="en-IN"/>
        </w:rPr>
        <w:t xml:space="preserve"> microorganisms (Dubey </w:t>
      </w:r>
      <w:r w:rsidR="00F402B5" w:rsidRPr="00F402B5">
        <w:rPr>
          <w:i/>
          <w:iCs/>
          <w:lang w:val="en-IN"/>
        </w:rPr>
        <w:t>et al</w:t>
      </w:r>
      <w:r w:rsidR="00F402B5" w:rsidRPr="00F402B5">
        <w:rPr>
          <w:lang w:val="en-IN"/>
        </w:rPr>
        <w:t xml:space="preserve">. 2019). </w:t>
      </w:r>
      <w:r w:rsidR="003552E3">
        <w:rPr>
          <w:lang w:val="en-IN"/>
        </w:rPr>
        <w:t>“</w:t>
      </w:r>
      <w:r w:rsidR="00F402B5" w:rsidRPr="00F402B5">
        <w:rPr>
          <w:lang w:val="en-IN"/>
        </w:rPr>
        <w:t xml:space="preserve">Microbial inoculants and other </w:t>
      </w:r>
      <w:proofErr w:type="spellStart"/>
      <w:r w:rsidR="00F402B5" w:rsidRPr="00F402B5">
        <w:rPr>
          <w:lang w:val="en-IN"/>
        </w:rPr>
        <w:t>biostimulants</w:t>
      </w:r>
      <w:proofErr w:type="spellEnd"/>
      <w:r w:rsidR="00F402B5" w:rsidRPr="00F402B5">
        <w:rPr>
          <w:lang w:val="en-IN"/>
        </w:rPr>
        <w:t xml:space="preserve"> can be used to restore microbiomes that have been harmed by climate change. Therefore, by learning effective ways to control soil microbiomes, it is possible to enhance soil health and reduce the effect of climate stress on nutrient cycling</w:t>
      </w:r>
      <w:r w:rsidR="003552E3">
        <w:rPr>
          <w:lang w:val="en-IN"/>
        </w:rPr>
        <w:t>”</w:t>
      </w:r>
      <w:r w:rsidR="00F402B5" w:rsidRPr="00F402B5">
        <w:rPr>
          <w:lang w:val="en-IN"/>
        </w:rPr>
        <w:t xml:space="preserve"> (Joshi </w:t>
      </w:r>
      <w:r w:rsidR="00F402B5" w:rsidRPr="00F402B5">
        <w:rPr>
          <w:i/>
          <w:iCs/>
          <w:lang w:val="en-IN"/>
        </w:rPr>
        <w:t>et al</w:t>
      </w:r>
      <w:r w:rsidR="00F402B5" w:rsidRPr="00F402B5">
        <w:rPr>
          <w:lang w:val="en-IN"/>
        </w:rPr>
        <w:t>. 2019).</w:t>
      </w:r>
    </w:p>
    <w:p w14:paraId="6B0DC944" w14:textId="7FD6BFA8" w:rsidR="008621F5" w:rsidRPr="0001561A" w:rsidRDefault="008621F5" w:rsidP="0001561A">
      <w:pPr>
        <w:pStyle w:val="BodyText"/>
        <w:spacing w:line="276" w:lineRule="auto"/>
        <w:ind w:right="161" w:hanging="23"/>
        <w:rPr>
          <w:lang w:val="en-IN"/>
        </w:rPr>
      </w:pPr>
      <w:r w:rsidRPr="00702CDC">
        <w:rPr>
          <w:b/>
        </w:rPr>
        <w:t xml:space="preserve">Soil Health </w:t>
      </w:r>
    </w:p>
    <w:p w14:paraId="00B7BF2A" w14:textId="3C6D4AB3" w:rsidR="004A3FD0" w:rsidRDefault="000147CB" w:rsidP="000147CB">
      <w:pPr>
        <w:spacing w:before="3" w:after="4" w:line="276" w:lineRule="auto"/>
        <w:ind w:left="165" w:firstLine="555"/>
        <w:jc w:val="both"/>
        <w:rPr>
          <w:sz w:val="24"/>
          <w:szCs w:val="24"/>
          <w:lang w:val="en-IN"/>
        </w:rPr>
      </w:pPr>
      <w:r w:rsidRPr="000147CB">
        <w:rPr>
          <w:sz w:val="24"/>
          <w:szCs w:val="24"/>
          <w:lang w:val="en-IN"/>
        </w:rPr>
        <w:t xml:space="preserve">In the middle of the 1990s, the phrase "soil health" was coined. The phrase has been defined differently by several scientists, but one of the most commonly accepted definitions is "the continued capacity of soil to function as a vital living system, within ecosystem and land-use boundaries, to sustain biological productivity, promote the quality of air and water environments and maintain plant, animal and human health," as proposed by Doran and Safley in 1997 and Panda </w:t>
      </w:r>
      <w:r w:rsidRPr="000147CB">
        <w:rPr>
          <w:i/>
          <w:iCs/>
          <w:sz w:val="24"/>
          <w:szCs w:val="24"/>
          <w:lang w:val="en-IN"/>
        </w:rPr>
        <w:t>et al</w:t>
      </w:r>
      <w:r w:rsidRPr="000147CB">
        <w:rPr>
          <w:sz w:val="24"/>
          <w:szCs w:val="24"/>
          <w:lang w:val="en-IN"/>
        </w:rPr>
        <w:t>., 2024.</w:t>
      </w:r>
      <w:r w:rsidR="00AA70A6" w:rsidRPr="00702CDC">
        <w:rPr>
          <w:sz w:val="24"/>
          <w:szCs w:val="24"/>
        </w:rPr>
        <w:t xml:space="preserve"> </w:t>
      </w:r>
      <w:r w:rsidRPr="000147CB">
        <w:rPr>
          <w:sz w:val="24"/>
          <w:szCs w:val="24"/>
          <w:lang w:val="en-IN"/>
        </w:rPr>
        <w:t>According to Kundu</w:t>
      </w:r>
      <w:r w:rsidR="00980CFE">
        <w:rPr>
          <w:sz w:val="24"/>
          <w:szCs w:val="24"/>
          <w:lang w:val="en-IN"/>
        </w:rPr>
        <w:t xml:space="preserve"> (</w:t>
      </w:r>
      <w:r w:rsidRPr="000147CB">
        <w:rPr>
          <w:sz w:val="24"/>
          <w:szCs w:val="24"/>
          <w:lang w:val="en-IN"/>
        </w:rPr>
        <w:t xml:space="preserve">2025), "healthy soils have </w:t>
      </w:r>
      <w:proofErr w:type="spellStart"/>
      <w:r w:rsidRPr="000147CB">
        <w:rPr>
          <w:sz w:val="24"/>
          <w:szCs w:val="24"/>
          <w:lang w:val="en-IN"/>
        </w:rPr>
        <w:t>favorable</w:t>
      </w:r>
      <w:proofErr w:type="spellEnd"/>
      <w:r w:rsidRPr="000147CB">
        <w:rPr>
          <w:sz w:val="24"/>
          <w:szCs w:val="24"/>
          <w:lang w:val="en-IN"/>
        </w:rPr>
        <w:t xml:space="preserve"> physical, chemical and biological properties that promote plant health and maintain environmental quality." "The ability of the soil to achieve its full potential and be productive under the intended land use" is what is meant by "soil health." Maintaining and enhancing soil's capacity to support plant growth, water retention, biodiversity and carbon sequestration</w:t>
      </w:r>
      <w:r w:rsidR="00980CFE">
        <w:rPr>
          <w:sz w:val="24"/>
          <w:szCs w:val="24"/>
          <w:lang w:val="en-IN"/>
        </w:rPr>
        <w:t xml:space="preserve"> </w:t>
      </w:r>
      <w:r w:rsidRPr="000147CB">
        <w:rPr>
          <w:sz w:val="24"/>
          <w:szCs w:val="24"/>
          <w:lang w:val="en-IN"/>
        </w:rPr>
        <w:t>all while reducing climate change and guaranteeing long-term food security</w:t>
      </w:r>
      <w:r w:rsidR="00980CFE">
        <w:rPr>
          <w:sz w:val="24"/>
          <w:szCs w:val="24"/>
          <w:lang w:val="en-IN"/>
        </w:rPr>
        <w:t xml:space="preserve"> </w:t>
      </w:r>
      <w:r w:rsidRPr="000147CB">
        <w:rPr>
          <w:sz w:val="24"/>
          <w:szCs w:val="24"/>
          <w:lang w:val="en-IN"/>
        </w:rPr>
        <w:t>is known as sustainable soil health.</w:t>
      </w:r>
    </w:p>
    <w:p w14:paraId="09623E8B" w14:textId="7D1A9AF6" w:rsidR="000A63C6" w:rsidRPr="005064EE" w:rsidRDefault="000A63C6" w:rsidP="004A3FD0">
      <w:pPr>
        <w:spacing w:before="3" w:after="4" w:line="276" w:lineRule="auto"/>
        <w:ind w:left="165" w:hanging="23"/>
        <w:jc w:val="both"/>
        <w:rPr>
          <w:sz w:val="24"/>
          <w:szCs w:val="24"/>
          <w:lang w:val="en-IN"/>
        </w:rPr>
      </w:pPr>
      <w:r w:rsidRPr="005064EE">
        <w:rPr>
          <w:b/>
          <w:sz w:val="24"/>
          <w:szCs w:val="24"/>
        </w:rPr>
        <w:t>Soil microorganism as a</w:t>
      </w:r>
      <w:r w:rsidR="00F05399" w:rsidRPr="005064EE">
        <w:rPr>
          <w:b/>
          <w:sz w:val="24"/>
          <w:szCs w:val="24"/>
        </w:rPr>
        <w:t>n</w:t>
      </w:r>
      <w:r w:rsidRPr="005064EE">
        <w:rPr>
          <w:b/>
          <w:sz w:val="24"/>
          <w:szCs w:val="24"/>
        </w:rPr>
        <w:t xml:space="preserve"> indicator of soil health</w:t>
      </w:r>
    </w:p>
    <w:p w14:paraId="113004F8" w14:textId="5D0C3B5F" w:rsidR="001A0060" w:rsidRPr="001A0060" w:rsidRDefault="001A0060" w:rsidP="001A0060">
      <w:pPr>
        <w:pStyle w:val="BodyText"/>
        <w:spacing w:line="276" w:lineRule="auto"/>
        <w:ind w:firstLine="555"/>
        <w:rPr>
          <w:lang w:val="en-IN"/>
        </w:rPr>
      </w:pPr>
      <w:r w:rsidRPr="001A0060">
        <w:rPr>
          <w:lang w:val="en-IN" w:eastAsia="en-IN"/>
        </w:rPr>
        <w:t xml:space="preserve">The process for determining the quality of soil involves examining a range of soil attributes, such as physical, chemical and biological indicators. "Good soil health can be indicated by microorganisms." An excellent indicator of changes in soil health is the shifts in microbial populations and their activities in different soil conditions (He </w:t>
      </w:r>
      <w:r w:rsidRPr="001A0060">
        <w:rPr>
          <w:i/>
          <w:iCs/>
          <w:lang w:val="en-IN" w:eastAsia="en-IN"/>
        </w:rPr>
        <w:t>et al</w:t>
      </w:r>
      <w:r>
        <w:rPr>
          <w:lang w:val="en-IN" w:eastAsia="en-IN"/>
        </w:rPr>
        <w:t>.,</w:t>
      </w:r>
      <w:r w:rsidRPr="001A0060">
        <w:rPr>
          <w:lang w:val="en-IN" w:eastAsia="en-IN"/>
        </w:rPr>
        <w:t xml:space="preserve"> 2022). </w:t>
      </w:r>
      <w:r w:rsidRPr="001A0060">
        <w:rPr>
          <w:lang w:val="en-IN" w:eastAsia="en-IN"/>
        </w:rPr>
        <w:lastRenderedPageBreak/>
        <w:t>Indicators of bacteria, fungi and protozoa are categorized based on the various soil health metrics of the ecosystem, such as biomass, microbial activity, carbon and nitrogen cycles, biodiversity, key species and bioavailability. The indicators pertain to the population (e.g., species or functions), community (e.g., biomass and biodiversity), or ecosystem (e.g., processes) levels (Kundu, 2025).</w:t>
      </w:r>
      <w:r>
        <w:rPr>
          <w:lang w:val="en-IN" w:eastAsia="en-IN"/>
        </w:rPr>
        <w:t xml:space="preserve"> </w:t>
      </w:r>
      <w:r w:rsidRPr="001A0060">
        <w:rPr>
          <w:lang w:val="en-IN"/>
        </w:rPr>
        <w:t>Microorganisms known as soil microbes, which include bacteria, fungi</w:t>
      </w:r>
      <w:r w:rsidR="008F3292">
        <w:rPr>
          <w:lang w:val="en-IN"/>
        </w:rPr>
        <w:t xml:space="preserve"> </w:t>
      </w:r>
      <w:r w:rsidRPr="001A0060">
        <w:rPr>
          <w:lang w:val="en-IN"/>
        </w:rPr>
        <w:t>and protozoa, are essential to preserving the health of the soil and the equilibrium of the ecosystem. Between 10⁸ and 10¹¹ individuals of bacteria can be found in a single gram of soil (Fierer, 2017).</w:t>
      </w:r>
    </w:p>
    <w:p w14:paraId="42F744FF" w14:textId="77777777" w:rsidR="00236DD3" w:rsidRPr="00702CDC" w:rsidRDefault="00236DD3" w:rsidP="00C16837">
      <w:pPr>
        <w:pStyle w:val="BodyText"/>
        <w:numPr>
          <w:ilvl w:val="0"/>
          <w:numId w:val="1"/>
        </w:numPr>
        <w:spacing w:line="276" w:lineRule="auto"/>
        <w:ind w:left="284" w:hanging="284"/>
        <w:rPr>
          <w:b/>
        </w:rPr>
      </w:pPr>
      <w:r w:rsidRPr="00702CDC">
        <w:rPr>
          <w:b/>
        </w:rPr>
        <w:t xml:space="preserve">Function of microorganism in the soil health </w:t>
      </w:r>
    </w:p>
    <w:p w14:paraId="3AFEFEF1" w14:textId="719F2143" w:rsidR="0002735D" w:rsidRPr="0002735D" w:rsidRDefault="009A0BBC" w:rsidP="0002735D">
      <w:pPr>
        <w:spacing w:line="276" w:lineRule="auto"/>
        <w:jc w:val="both"/>
        <w:rPr>
          <w:sz w:val="24"/>
          <w:szCs w:val="24"/>
          <w:lang w:val="en-IN"/>
        </w:rPr>
      </w:pPr>
      <w:r w:rsidRPr="00702CDC">
        <w:rPr>
          <w:sz w:val="24"/>
          <w:szCs w:val="24"/>
          <w:lang w:eastAsia="en-IN"/>
        </w:rPr>
        <w:tab/>
      </w:r>
      <w:r w:rsidR="00326A11">
        <w:rPr>
          <w:sz w:val="24"/>
          <w:szCs w:val="24"/>
          <w:lang w:eastAsia="en-IN"/>
        </w:rPr>
        <w:t>“</w:t>
      </w:r>
      <w:r w:rsidR="00FC6EFB" w:rsidRPr="00FC6EFB">
        <w:rPr>
          <w:sz w:val="24"/>
          <w:szCs w:val="24"/>
          <w:lang w:eastAsia="en-IN"/>
        </w:rPr>
        <w:t>Improving the soil quality and increasing the health of plants with the help of beneficial microorganisms has become an active topic in the research of agriculture, which is evidenced by numerous research papers on different aspects of the benefits of microorganisms to soil biomes and crop yield</w:t>
      </w:r>
      <w:r w:rsidR="00326A11">
        <w:rPr>
          <w:sz w:val="24"/>
          <w:szCs w:val="24"/>
          <w:lang w:eastAsia="en-IN"/>
        </w:rPr>
        <w:t>”</w:t>
      </w:r>
      <w:r w:rsidR="00FC6EFB" w:rsidRPr="00FC6EFB">
        <w:rPr>
          <w:sz w:val="24"/>
          <w:szCs w:val="24"/>
          <w:lang w:eastAsia="en-IN"/>
        </w:rPr>
        <w:t xml:space="preserve"> (</w:t>
      </w:r>
      <w:proofErr w:type="spellStart"/>
      <w:r w:rsidR="00FC6EFB" w:rsidRPr="00FC6EFB">
        <w:rPr>
          <w:sz w:val="24"/>
          <w:szCs w:val="24"/>
          <w:lang w:eastAsia="en-IN"/>
        </w:rPr>
        <w:t>Compant</w:t>
      </w:r>
      <w:proofErr w:type="spellEnd"/>
      <w:r w:rsidR="00FC6EFB" w:rsidRPr="00FC6EFB">
        <w:rPr>
          <w:sz w:val="24"/>
          <w:szCs w:val="24"/>
          <w:lang w:eastAsia="en-IN"/>
        </w:rPr>
        <w:t xml:space="preserve"> </w:t>
      </w:r>
      <w:r w:rsidR="00FC6EFB" w:rsidRPr="0002735D">
        <w:rPr>
          <w:i/>
          <w:iCs/>
          <w:sz w:val="24"/>
          <w:szCs w:val="24"/>
          <w:lang w:eastAsia="en-IN"/>
        </w:rPr>
        <w:t>et al</w:t>
      </w:r>
      <w:r w:rsidR="00FC6EFB" w:rsidRPr="00FC6EFB">
        <w:rPr>
          <w:sz w:val="24"/>
          <w:szCs w:val="24"/>
          <w:lang w:eastAsia="en-IN"/>
        </w:rPr>
        <w:t xml:space="preserve">., 2019). </w:t>
      </w:r>
      <w:r w:rsidR="00326A11">
        <w:rPr>
          <w:sz w:val="24"/>
          <w:szCs w:val="24"/>
          <w:lang w:eastAsia="en-IN"/>
        </w:rPr>
        <w:t>“</w:t>
      </w:r>
      <w:r w:rsidR="00FC6EFB" w:rsidRPr="00FC6EFB">
        <w:rPr>
          <w:sz w:val="24"/>
          <w:szCs w:val="24"/>
          <w:lang w:eastAsia="en-IN"/>
        </w:rPr>
        <w:t xml:space="preserve">Microorganisms are vital and indispensable components of the living soil that affect different biogeochemical cycles on key nutrients like carbon, nitrogen, </w:t>
      </w:r>
      <w:proofErr w:type="spellStart"/>
      <w:r w:rsidR="00FC6EFB" w:rsidRPr="00FC6EFB">
        <w:rPr>
          <w:sz w:val="24"/>
          <w:szCs w:val="24"/>
          <w:lang w:eastAsia="en-IN"/>
        </w:rPr>
        <w:t>sulphur</w:t>
      </w:r>
      <w:proofErr w:type="spellEnd"/>
      <w:r w:rsidR="00FC6EFB" w:rsidRPr="00FC6EFB">
        <w:rPr>
          <w:sz w:val="24"/>
          <w:szCs w:val="24"/>
          <w:lang w:eastAsia="en-IN"/>
        </w:rPr>
        <w:t>, phosphorous and other minerals and are superior to other bio logical component of the soil</w:t>
      </w:r>
      <w:r w:rsidR="00326A11">
        <w:rPr>
          <w:sz w:val="24"/>
          <w:szCs w:val="24"/>
          <w:lang w:eastAsia="en-IN"/>
        </w:rPr>
        <w:t>”</w:t>
      </w:r>
      <w:r w:rsidR="00FC6EFB" w:rsidRPr="00FC6EFB">
        <w:rPr>
          <w:sz w:val="24"/>
          <w:szCs w:val="24"/>
          <w:lang w:eastAsia="en-IN"/>
        </w:rPr>
        <w:t xml:space="preserve"> (Sathya </w:t>
      </w:r>
      <w:r w:rsidR="00FC6EFB" w:rsidRPr="00463603">
        <w:rPr>
          <w:i/>
          <w:iCs/>
          <w:sz w:val="24"/>
          <w:szCs w:val="24"/>
          <w:lang w:eastAsia="en-IN"/>
        </w:rPr>
        <w:t>et al</w:t>
      </w:r>
      <w:r w:rsidR="00FC6EFB" w:rsidRPr="00FC6EFB">
        <w:rPr>
          <w:sz w:val="24"/>
          <w:szCs w:val="24"/>
          <w:lang w:eastAsia="en-IN"/>
        </w:rPr>
        <w:t xml:space="preserve">., 2016). </w:t>
      </w:r>
      <w:r w:rsidR="00326A11">
        <w:rPr>
          <w:sz w:val="24"/>
          <w:szCs w:val="24"/>
          <w:lang w:eastAsia="en-IN"/>
        </w:rPr>
        <w:t>“</w:t>
      </w:r>
      <w:r w:rsidR="00FC6EFB" w:rsidRPr="00FC6EFB">
        <w:rPr>
          <w:sz w:val="24"/>
          <w:szCs w:val="24"/>
          <w:lang w:eastAsia="en-IN"/>
        </w:rPr>
        <w:t>The different functions of soil microbes include the fixation of nitrogen, solubilization of phosphorus, suppression of disease and enhancement of soil structure</w:t>
      </w:r>
      <w:r w:rsidR="00326A11">
        <w:rPr>
          <w:sz w:val="24"/>
          <w:szCs w:val="24"/>
          <w:lang w:eastAsia="en-IN"/>
        </w:rPr>
        <w:t>”</w:t>
      </w:r>
      <w:r w:rsidR="00FC6EFB" w:rsidRPr="00FC6EFB">
        <w:rPr>
          <w:sz w:val="24"/>
          <w:szCs w:val="24"/>
          <w:lang w:eastAsia="en-IN"/>
        </w:rPr>
        <w:t xml:space="preserve"> (</w:t>
      </w:r>
      <w:proofErr w:type="spellStart"/>
      <w:r w:rsidR="00FC6EFB" w:rsidRPr="00FC6EFB">
        <w:rPr>
          <w:sz w:val="24"/>
          <w:szCs w:val="24"/>
          <w:lang w:eastAsia="en-IN"/>
        </w:rPr>
        <w:t>Compant</w:t>
      </w:r>
      <w:proofErr w:type="spellEnd"/>
      <w:r w:rsidR="00FC6EFB" w:rsidRPr="00FC6EFB">
        <w:rPr>
          <w:sz w:val="24"/>
          <w:szCs w:val="24"/>
          <w:lang w:eastAsia="en-IN"/>
        </w:rPr>
        <w:t xml:space="preserve"> </w:t>
      </w:r>
      <w:r w:rsidR="00FC6EFB" w:rsidRPr="00463603">
        <w:rPr>
          <w:i/>
          <w:iCs/>
          <w:sz w:val="24"/>
          <w:szCs w:val="24"/>
          <w:lang w:eastAsia="en-IN"/>
        </w:rPr>
        <w:t>et al</w:t>
      </w:r>
      <w:r w:rsidR="00FC6EFB" w:rsidRPr="00FC6EFB">
        <w:rPr>
          <w:sz w:val="24"/>
          <w:szCs w:val="24"/>
          <w:lang w:eastAsia="en-IN"/>
        </w:rPr>
        <w:t xml:space="preserve">., 2019). </w:t>
      </w:r>
      <w:r w:rsidR="00326A11">
        <w:rPr>
          <w:sz w:val="24"/>
          <w:szCs w:val="24"/>
          <w:lang w:eastAsia="en-IN"/>
        </w:rPr>
        <w:t>“</w:t>
      </w:r>
      <w:r w:rsidR="00FC6EFB" w:rsidRPr="00FC6EFB">
        <w:rPr>
          <w:sz w:val="24"/>
          <w:szCs w:val="24"/>
          <w:lang w:eastAsia="en-IN"/>
        </w:rPr>
        <w:t xml:space="preserve">The soil microorganisms play a role in the provision and regulation of services that the soil ecosystem </w:t>
      </w:r>
      <w:proofErr w:type="gramStart"/>
      <w:r w:rsidR="00FC6EFB" w:rsidRPr="00FC6EFB">
        <w:rPr>
          <w:sz w:val="24"/>
          <w:szCs w:val="24"/>
          <w:lang w:eastAsia="en-IN"/>
        </w:rPr>
        <w:t>provide</w:t>
      </w:r>
      <w:proofErr w:type="gramEnd"/>
      <w:r w:rsidR="00326A11">
        <w:rPr>
          <w:sz w:val="24"/>
          <w:szCs w:val="24"/>
          <w:lang w:eastAsia="en-IN"/>
        </w:rPr>
        <w:t>”</w:t>
      </w:r>
      <w:r w:rsidR="00FC6EFB" w:rsidRPr="00FC6EFB">
        <w:rPr>
          <w:sz w:val="24"/>
          <w:szCs w:val="24"/>
          <w:lang w:eastAsia="en-IN"/>
        </w:rPr>
        <w:t xml:space="preserve"> (</w:t>
      </w:r>
      <w:proofErr w:type="spellStart"/>
      <w:r w:rsidR="00FC6EFB" w:rsidRPr="00FC6EFB">
        <w:rPr>
          <w:sz w:val="24"/>
          <w:szCs w:val="24"/>
          <w:lang w:eastAsia="en-IN"/>
        </w:rPr>
        <w:t>Dominati</w:t>
      </w:r>
      <w:proofErr w:type="spellEnd"/>
      <w:r w:rsidR="00FC6EFB" w:rsidRPr="00FC6EFB">
        <w:rPr>
          <w:sz w:val="24"/>
          <w:szCs w:val="24"/>
          <w:lang w:eastAsia="en-IN"/>
        </w:rPr>
        <w:t xml:space="preserve"> </w:t>
      </w:r>
      <w:r w:rsidR="00FC6EFB" w:rsidRPr="00463603">
        <w:rPr>
          <w:i/>
          <w:iCs/>
          <w:sz w:val="24"/>
          <w:szCs w:val="24"/>
          <w:lang w:eastAsia="en-IN"/>
        </w:rPr>
        <w:t>et al</w:t>
      </w:r>
      <w:r w:rsidR="00FC6EFB" w:rsidRPr="00FC6EFB">
        <w:rPr>
          <w:sz w:val="24"/>
          <w:szCs w:val="24"/>
          <w:lang w:eastAsia="en-IN"/>
        </w:rPr>
        <w:t>., 2010).</w:t>
      </w:r>
      <w:r w:rsidR="00FC6EFB">
        <w:rPr>
          <w:sz w:val="24"/>
          <w:szCs w:val="24"/>
          <w:lang w:eastAsia="en-IN"/>
        </w:rPr>
        <w:t xml:space="preserve"> </w:t>
      </w:r>
      <w:r w:rsidR="00326A11">
        <w:rPr>
          <w:sz w:val="24"/>
          <w:szCs w:val="24"/>
          <w:lang w:eastAsia="en-IN"/>
        </w:rPr>
        <w:t>“</w:t>
      </w:r>
      <w:r w:rsidR="0002735D" w:rsidRPr="0002735D">
        <w:rPr>
          <w:sz w:val="24"/>
          <w:szCs w:val="24"/>
        </w:rPr>
        <w:t>These do diverse roles, such as the recycling of nutrients, the breakdown of organic waste, the control of diseases, the growth and stress resistance of plants, e.g. drought and heavy metal pollution</w:t>
      </w:r>
      <w:r w:rsidR="00326A11">
        <w:rPr>
          <w:sz w:val="24"/>
          <w:szCs w:val="24"/>
        </w:rPr>
        <w:t>”</w:t>
      </w:r>
      <w:r w:rsidR="0002735D" w:rsidRPr="0002735D">
        <w:rPr>
          <w:sz w:val="24"/>
          <w:szCs w:val="24"/>
        </w:rPr>
        <w:t xml:space="preserve"> (Joshi </w:t>
      </w:r>
      <w:r w:rsidR="0002735D" w:rsidRPr="00463603">
        <w:rPr>
          <w:i/>
          <w:iCs/>
          <w:sz w:val="24"/>
          <w:szCs w:val="24"/>
        </w:rPr>
        <w:t>et al</w:t>
      </w:r>
      <w:r w:rsidR="0002735D" w:rsidRPr="0002735D">
        <w:rPr>
          <w:sz w:val="24"/>
          <w:szCs w:val="24"/>
        </w:rPr>
        <w:t xml:space="preserve">., 2019). </w:t>
      </w:r>
      <w:r w:rsidR="00326A11">
        <w:rPr>
          <w:sz w:val="24"/>
          <w:szCs w:val="24"/>
        </w:rPr>
        <w:t>“</w:t>
      </w:r>
      <w:r w:rsidR="0002735D" w:rsidRPr="0002735D">
        <w:rPr>
          <w:sz w:val="24"/>
          <w:szCs w:val="24"/>
          <w:lang w:val="en-IN"/>
        </w:rPr>
        <w:t>Intensifying the microbial ecosystem will allow the agricultural systems to become resilient to environmental stresses, such as drought and heat, thereby, increasing crop yield and sustainability</w:t>
      </w:r>
      <w:r w:rsidR="00326A11">
        <w:rPr>
          <w:sz w:val="24"/>
          <w:szCs w:val="24"/>
          <w:lang w:val="en-IN"/>
        </w:rPr>
        <w:t>”</w:t>
      </w:r>
      <w:r w:rsidR="0002735D" w:rsidRPr="0002735D">
        <w:rPr>
          <w:sz w:val="24"/>
          <w:szCs w:val="24"/>
          <w:lang w:val="en-IN"/>
        </w:rPr>
        <w:t xml:space="preserve"> (</w:t>
      </w:r>
      <w:proofErr w:type="spellStart"/>
      <w:r w:rsidR="0002735D" w:rsidRPr="0002735D">
        <w:rPr>
          <w:sz w:val="24"/>
          <w:szCs w:val="24"/>
          <w:lang w:val="en-IN"/>
        </w:rPr>
        <w:t>Philippot</w:t>
      </w:r>
      <w:proofErr w:type="spellEnd"/>
      <w:r w:rsidR="0002735D" w:rsidRPr="0002735D">
        <w:rPr>
          <w:sz w:val="24"/>
          <w:szCs w:val="24"/>
          <w:lang w:val="en-IN"/>
        </w:rPr>
        <w:t xml:space="preserve"> </w:t>
      </w:r>
      <w:r w:rsidR="0002735D" w:rsidRPr="00463603">
        <w:rPr>
          <w:i/>
          <w:iCs/>
          <w:sz w:val="24"/>
          <w:szCs w:val="24"/>
          <w:lang w:val="en-IN"/>
        </w:rPr>
        <w:t>et al</w:t>
      </w:r>
      <w:r w:rsidR="0002735D" w:rsidRPr="0002735D">
        <w:rPr>
          <w:sz w:val="24"/>
          <w:szCs w:val="24"/>
          <w:lang w:val="en-IN"/>
        </w:rPr>
        <w:t>., 2013).</w:t>
      </w:r>
    </w:p>
    <w:p w14:paraId="70331053" w14:textId="638749FA" w:rsidR="00A44FDF" w:rsidRDefault="0094761D" w:rsidP="00C16837">
      <w:pPr>
        <w:spacing w:line="276" w:lineRule="auto"/>
        <w:jc w:val="both"/>
        <w:rPr>
          <w:sz w:val="24"/>
          <w:szCs w:val="24"/>
          <w:lang w:eastAsia="en-IN"/>
        </w:rPr>
      </w:pPr>
      <w:r>
        <w:rPr>
          <w:noProof/>
        </w:rPr>
        <w:drawing>
          <wp:inline distT="0" distB="0" distL="0" distR="0" wp14:anchorId="0BF82BA6" wp14:editId="4AAF2704">
            <wp:extent cx="5424055" cy="3318164"/>
            <wp:effectExtent l="0" t="57150" r="0" b="53975"/>
            <wp:docPr id="6202732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19F8E7B" w14:textId="4972CF62" w:rsidR="00A44FDF" w:rsidRPr="00702CDC" w:rsidRDefault="00A44FDF" w:rsidP="00C16837">
      <w:pPr>
        <w:spacing w:line="276" w:lineRule="auto"/>
        <w:jc w:val="both"/>
        <w:rPr>
          <w:sz w:val="24"/>
          <w:szCs w:val="24"/>
          <w:lang w:eastAsia="en-IN"/>
        </w:rPr>
      </w:pPr>
    </w:p>
    <w:p w14:paraId="658CADD0" w14:textId="5B63F041" w:rsidR="00C55139" w:rsidRDefault="00C55139" w:rsidP="00BF085B">
      <w:pPr>
        <w:spacing w:line="276" w:lineRule="auto"/>
        <w:jc w:val="center"/>
        <w:rPr>
          <w:sz w:val="24"/>
          <w:szCs w:val="24"/>
          <w:lang w:eastAsia="en-IN"/>
        </w:rPr>
      </w:pPr>
      <w:r>
        <w:rPr>
          <w:sz w:val="24"/>
          <w:szCs w:val="24"/>
          <w:lang w:eastAsia="en-IN"/>
        </w:rPr>
        <w:t>Figure 1</w:t>
      </w:r>
      <w:r w:rsidR="00EF01F1">
        <w:rPr>
          <w:sz w:val="24"/>
          <w:szCs w:val="24"/>
          <w:lang w:eastAsia="en-IN"/>
        </w:rPr>
        <w:t>.</w:t>
      </w:r>
      <w:r>
        <w:rPr>
          <w:sz w:val="24"/>
          <w:szCs w:val="24"/>
          <w:lang w:eastAsia="en-IN"/>
        </w:rPr>
        <w:t xml:space="preserve"> </w:t>
      </w:r>
      <w:r w:rsidR="00BF085B">
        <w:rPr>
          <w:sz w:val="24"/>
          <w:szCs w:val="24"/>
          <w:lang w:eastAsia="en-IN"/>
        </w:rPr>
        <w:t>Different microbial functions to support the soil healt</w:t>
      </w:r>
      <w:r w:rsidR="002A54F8">
        <w:rPr>
          <w:sz w:val="24"/>
          <w:szCs w:val="24"/>
          <w:lang w:eastAsia="en-IN"/>
        </w:rPr>
        <w:t>h</w:t>
      </w:r>
    </w:p>
    <w:p w14:paraId="07884F02" w14:textId="61CB9A90" w:rsidR="006B144C" w:rsidRDefault="0094761D" w:rsidP="006B144C">
      <w:pPr>
        <w:spacing w:line="276" w:lineRule="auto"/>
        <w:jc w:val="both"/>
        <w:rPr>
          <w:sz w:val="24"/>
          <w:szCs w:val="24"/>
          <w:lang w:eastAsia="en-IN"/>
        </w:rPr>
      </w:pPr>
      <w:r>
        <w:rPr>
          <w:sz w:val="24"/>
          <w:szCs w:val="24"/>
          <w:lang w:eastAsia="en-IN"/>
        </w:rPr>
        <w:lastRenderedPageBreak/>
        <w:tab/>
      </w:r>
      <w:r w:rsidR="00B30EF8">
        <w:rPr>
          <w:sz w:val="24"/>
          <w:szCs w:val="24"/>
          <w:lang w:eastAsia="en-IN"/>
        </w:rPr>
        <w:t>“</w:t>
      </w:r>
      <w:r w:rsidR="006B144C" w:rsidRPr="006B144C">
        <w:rPr>
          <w:sz w:val="24"/>
          <w:szCs w:val="24"/>
          <w:lang w:eastAsia="en-IN"/>
        </w:rPr>
        <w:t>Grasses grow well in healthy soil that has a rich, active and diverse microbial community which is the key to most soil processes that influence soil productivity such as nutrient cycling and breakdown of organic matter</w:t>
      </w:r>
      <w:r w:rsidR="00B30EF8">
        <w:rPr>
          <w:sz w:val="24"/>
          <w:szCs w:val="24"/>
          <w:lang w:eastAsia="en-IN"/>
        </w:rPr>
        <w:t>”</w:t>
      </w:r>
      <w:r w:rsidR="006B144C" w:rsidRPr="006B144C">
        <w:rPr>
          <w:sz w:val="24"/>
          <w:szCs w:val="24"/>
          <w:lang w:eastAsia="en-IN"/>
        </w:rPr>
        <w:t xml:space="preserve"> (</w:t>
      </w:r>
      <w:proofErr w:type="spellStart"/>
      <w:r w:rsidR="006B144C" w:rsidRPr="006B144C">
        <w:rPr>
          <w:sz w:val="24"/>
          <w:szCs w:val="24"/>
          <w:lang w:eastAsia="en-IN"/>
        </w:rPr>
        <w:t>Kabuyah</w:t>
      </w:r>
      <w:proofErr w:type="spellEnd"/>
      <w:r w:rsidR="006B144C" w:rsidRPr="006B144C">
        <w:rPr>
          <w:sz w:val="24"/>
          <w:szCs w:val="24"/>
          <w:lang w:eastAsia="en-IN"/>
        </w:rPr>
        <w:t>, 2012).</w:t>
      </w:r>
      <w:r w:rsidR="008B34A7">
        <w:rPr>
          <w:sz w:val="24"/>
          <w:szCs w:val="24"/>
          <w:lang w:eastAsia="en-IN"/>
        </w:rPr>
        <w:t xml:space="preserve"> </w:t>
      </w:r>
      <w:r w:rsidR="006B144C" w:rsidRPr="006B144C">
        <w:rPr>
          <w:sz w:val="24"/>
          <w:szCs w:val="24"/>
          <w:lang w:eastAsia="en-IN"/>
        </w:rPr>
        <w:t xml:space="preserve">A variety of microorganisms such as phosphate-solubilizing </w:t>
      </w:r>
      <w:proofErr w:type="gramStart"/>
      <w:r w:rsidR="006B144C" w:rsidRPr="006B144C">
        <w:rPr>
          <w:sz w:val="24"/>
          <w:szCs w:val="24"/>
          <w:lang w:eastAsia="en-IN"/>
        </w:rPr>
        <w:t>microorganisms</w:t>
      </w:r>
      <w:proofErr w:type="gramEnd"/>
      <w:r w:rsidR="006B144C" w:rsidRPr="006B144C">
        <w:rPr>
          <w:sz w:val="24"/>
          <w:szCs w:val="24"/>
          <w:lang w:eastAsia="en-IN"/>
        </w:rPr>
        <w:t xml:space="preserve"> strains have been isolated in soil under a state of abiotic stresses either because of salinity (</w:t>
      </w:r>
      <w:proofErr w:type="spellStart"/>
      <w:r w:rsidR="006B144C" w:rsidRPr="006B144C">
        <w:rPr>
          <w:sz w:val="24"/>
          <w:szCs w:val="24"/>
          <w:lang w:eastAsia="en-IN"/>
        </w:rPr>
        <w:t>Phour</w:t>
      </w:r>
      <w:proofErr w:type="spellEnd"/>
      <w:r w:rsidR="006B144C" w:rsidRPr="006B144C">
        <w:rPr>
          <w:sz w:val="24"/>
          <w:szCs w:val="24"/>
          <w:lang w:eastAsia="en-IN"/>
        </w:rPr>
        <w:t xml:space="preserve"> and Sindhu 2022), cold (Mishra </w:t>
      </w:r>
      <w:r w:rsidR="006B144C" w:rsidRPr="006B144C">
        <w:rPr>
          <w:i/>
          <w:iCs/>
          <w:sz w:val="24"/>
          <w:szCs w:val="24"/>
          <w:lang w:eastAsia="en-IN"/>
        </w:rPr>
        <w:t>et al</w:t>
      </w:r>
      <w:r w:rsidR="006B144C" w:rsidRPr="006B144C">
        <w:rPr>
          <w:sz w:val="24"/>
          <w:szCs w:val="24"/>
          <w:lang w:eastAsia="en-IN"/>
        </w:rPr>
        <w:t xml:space="preserve">., 2011), drought (Kour </w:t>
      </w:r>
      <w:r w:rsidR="006B144C" w:rsidRPr="006B144C">
        <w:rPr>
          <w:i/>
          <w:iCs/>
          <w:sz w:val="24"/>
          <w:szCs w:val="24"/>
          <w:lang w:eastAsia="en-IN"/>
        </w:rPr>
        <w:t>et al</w:t>
      </w:r>
      <w:r w:rsidR="006B144C" w:rsidRPr="006B144C">
        <w:rPr>
          <w:sz w:val="24"/>
          <w:szCs w:val="24"/>
          <w:lang w:eastAsia="en-IN"/>
        </w:rPr>
        <w:t xml:space="preserve">., 2020, Kumar and Sindhu 2024), high temperature (Verma </w:t>
      </w:r>
      <w:r w:rsidR="006B144C" w:rsidRPr="006B144C">
        <w:rPr>
          <w:i/>
          <w:iCs/>
          <w:sz w:val="24"/>
          <w:szCs w:val="24"/>
          <w:lang w:eastAsia="en-IN"/>
        </w:rPr>
        <w:t>et al</w:t>
      </w:r>
      <w:r w:rsidR="006B144C" w:rsidRPr="006B144C">
        <w:rPr>
          <w:sz w:val="24"/>
          <w:szCs w:val="24"/>
          <w:lang w:eastAsia="en-IN"/>
        </w:rPr>
        <w:t xml:space="preserve">., 2019) and or heavy metals (Teng </w:t>
      </w:r>
      <w:r w:rsidR="006B144C" w:rsidRPr="006B144C">
        <w:rPr>
          <w:i/>
          <w:iCs/>
          <w:sz w:val="24"/>
          <w:szCs w:val="24"/>
          <w:lang w:eastAsia="en-IN"/>
        </w:rPr>
        <w:t>et al</w:t>
      </w:r>
      <w:r w:rsidR="006B144C" w:rsidRPr="006B144C">
        <w:rPr>
          <w:sz w:val="24"/>
          <w:szCs w:val="24"/>
          <w:lang w:eastAsia="en-IN"/>
        </w:rPr>
        <w:t xml:space="preserve">., 2019; Chaudhary </w:t>
      </w:r>
      <w:r w:rsidR="00CA3E4D">
        <w:rPr>
          <w:sz w:val="24"/>
          <w:szCs w:val="24"/>
          <w:lang w:eastAsia="en-IN"/>
        </w:rPr>
        <w:t xml:space="preserve">and Sindhu 2024). </w:t>
      </w:r>
      <w:r w:rsidR="006B144C" w:rsidRPr="006B144C">
        <w:rPr>
          <w:sz w:val="24"/>
          <w:szCs w:val="24"/>
          <w:lang w:eastAsia="en-IN"/>
        </w:rPr>
        <w:t>These Stress-tolerant microbes safeguard plant abiotic stresses by enhancing nutrient levels, siderophore, phytohormones, ACC deaminase</w:t>
      </w:r>
      <w:r w:rsidR="00646C66">
        <w:rPr>
          <w:sz w:val="24"/>
          <w:szCs w:val="24"/>
          <w:lang w:eastAsia="en-IN"/>
        </w:rPr>
        <w:t xml:space="preserve"> </w:t>
      </w:r>
      <w:r w:rsidR="006B144C" w:rsidRPr="006B144C">
        <w:rPr>
          <w:sz w:val="24"/>
          <w:szCs w:val="24"/>
          <w:lang w:eastAsia="en-IN"/>
        </w:rPr>
        <w:t xml:space="preserve">and </w:t>
      </w:r>
      <w:proofErr w:type="spellStart"/>
      <w:r w:rsidR="006B144C" w:rsidRPr="006B144C">
        <w:rPr>
          <w:sz w:val="24"/>
          <w:szCs w:val="24"/>
          <w:lang w:eastAsia="en-IN"/>
        </w:rPr>
        <w:t>osmo</w:t>
      </w:r>
      <w:proofErr w:type="spellEnd"/>
      <w:r w:rsidR="006B144C" w:rsidRPr="006B144C">
        <w:rPr>
          <w:sz w:val="24"/>
          <w:szCs w:val="24"/>
          <w:lang w:eastAsia="en-IN"/>
        </w:rPr>
        <w:t xml:space="preserve"> protectants (betaine, proline and glycine) and lead to enhanced crop production (</w:t>
      </w:r>
      <w:proofErr w:type="spellStart"/>
      <w:r w:rsidR="006B144C" w:rsidRPr="006B144C">
        <w:rPr>
          <w:sz w:val="24"/>
          <w:szCs w:val="24"/>
          <w:lang w:eastAsia="en-IN"/>
        </w:rPr>
        <w:t>Ojuederie</w:t>
      </w:r>
      <w:proofErr w:type="spellEnd"/>
      <w:r w:rsidR="006B144C" w:rsidRPr="006B144C">
        <w:rPr>
          <w:sz w:val="24"/>
          <w:szCs w:val="24"/>
          <w:lang w:eastAsia="en-IN"/>
        </w:rPr>
        <w:t xml:space="preserve"> </w:t>
      </w:r>
      <w:r w:rsidR="006B144C" w:rsidRPr="006E54C7">
        <w:rPr>
          <w:i/>
          <w:iCs/>
          <w:sz w:val="24"/>
          <w:szCs w:val="24"/>
          <w:lang w:eastAsia="en-IN"/>
        </w:rPr>
        <w:t>et al</w:t>
      </w:r>
      <w:r w:rsidR="006B144C" w:rsidRPr="006B144C">
        <w:rPr>
          <w:sz w:val="24"/>
          <w:szCs w:val="24"/>
          <w:lang w:eastAsia="en-IN"/>
        </w:rPr>
        <w:t xml:space="preserve">., 2019; Shah </w:t>
      </w:r>
      <w:r w:rsidR="006B144C" w:rsidRPr="006E54C7">
        <w:rPr>
          <w:i/>
          <w:iCs/>
          <w:sz w:val="24"/>
          <w:szCs w:val="24"/>
          <w:lang w:eastAsia="en-IN"/>
        </w:rPr>
        <w:t>et al</w:t>
      </w:r>
      <w:r w:rsidR="006B144C" w:rsidRPr="006B144C">
        <w:rPr>
          <w:sz w:val="24"/>
          <w:szCs w:val="24"/>
          <w:lang w:eastAsia="en-IN"/>
        </w:rPr>
        <w:t xml:space="preserve">., 2021a, b; </w:t>
      </w:r>
      <w:proofErr w:type="spellStart"/>
      <w:r w:rsidR="006B144C" w:rsidRPr="006B144C">
        <w:rPr>
          <w:sz w:val="24"/>
          <w:szCs w:val="24"/>
          <w:lang w:eastAsia="en-IN"/>
        </w:rPr>
        <w:t>Vocciante</w:t>
      </w:r>
      <w:proofErr w:type="spellEnd"/>
      <w:r w:rsidR="006B144C" w:rsidRPr="006B144C">
        <w:rPr>
          <w:sz w:val="24"/>
          <w:szCs w:val="24"/>
          <w:lang w:eastAsia="en-IN"/>
        </w:rPr>
        <w:t xml:space="preserve"> </w:t>
      </w:r>
      <w:r w:rsidR="006B144C" w:rsidRPr="006E54C7">
        <w:rPr>
          <w:i/>
          <w:iCs/>
          <w:sz w:val="24"/>
          <w:szCs w:val="24"/>
          <w:lang w:eastAsia="en-IN"/>
        </w:rPr>
        <w:t>et al</w:t>
      </w:r>
      <w:r w:rsidR="006B144C" w:rsidRPr="006B144C">
        <w:rPr>
          <w:sz w:val="24"/>
          <w:szCs w:val="24"/>
          <w:lang w:eastAsia="en-IN"/>
        </w:rPr>
        <w:t xml:space="preserve">., 2022; </w:t>
      </w:r>
      <w:proofErr w:type="spellStart"/>
      <w:r w:rsidR="006B144C" w:rsidRPr="006B144C">
        <w:rPr>
          <w:sz w:val="24"/>
          <w:szCs w:val="24"/>
          <w:lang w:eastAsia="en-IN"/>
        </w:rPr>
        <w:t>Kaniganti</w:t>
      </w:r>
      <w:proofErr w:type="spellEnd"/>
      <w:r w:rsidR="006B144C" w:rsidRPr="006B144C">
        <w:rPr>
          <w:sz w:val="24"/>
          <w:szCs w:val="24"/>
          <w:lang w:eastAsia="en-IN"/>
        </w:rPr>
        <w:t xml:space="preserve"> </w:t>
      </w:r>
      <w:r w:rsidR="006B144C" w:rsidRPr="006E54C7">
        <w:rPr>
          <w:i/>
          <w:iCs/>
          <w:sz w:val="24"/>
          <w:szCs w:val="24"/>
          <w:lang w:eastAsia="en-IN"/>
        </w:rPr>
        <w:t>et al</w:t>
      </w:r>
      <w:r w:rsidR="006B144C" w:rsidRPr="006B144C">
        <w:rPr>
          <w:sz w:val="24"/>
          <w:szCs w:val="24"/>
          <w:lang w:eastAsia="en-IN"/>
        </w:rPr>
        <w:t xml:space="preserve">., 2022; Bittencourt </w:t>
      </w:r>
      <w:r w:rsidR="006B144C" w:rsidRPr="006E54C7">
        <w:rPr>
          <w:i/>
          <w:iCs/>
          <w:sz w:val="24"/>
          <w:szCs w:val="24"/>
          <w:lang w:eastAsia="en-IN"/>
        </w:rPr>
        <w:t>et al</w:t>
      </w:r>
      <w:r w:rsidR="006B144C" w:rsidRPr="006B144C">
        <w:rPr>
          <w:sz w:val="24"/>
          <w:szCs w:val="24"/>
          <w:lang w:eastAsia="en-IN"/>
        </w:rPr>
        <w:t>., 20</w:t>
      </w:r>
      <w:r w:rsidR="00DD4FF6">
        <w:rPr>
          <w:sz w:val="24"/>
          <w:szCs w:val="24"/>
          <w:lang w:eastAsia="en-IN"/>
        </w:rPr>
        <w:t>23)</w:t>
      </w:r>
    </w:p>
    <w:p w14:paraId="6E550C2B" w14:textId="6FD633A6" w:rsidR="00203C3F" w:rsidRPr="00702CDC" w:rsidRDefault="00203C3F" w:rsidP="006B144C">
      <w:pPr>
        <w:spacing w:line="276" w:lineRule="auto"/>
        <w:jc w:val="both"/>
        <w:rPr>
          <w:sz w:val="24"/>
          <w:szCs w:val="24"/>
          <w:lang w:eastAsia="en-IN"/>
        </w:rPr>
      </w:pPr>
      <w:r w:rsidRPr="00702CDC">
        <w:rPr>
          <w:sz w:val="24"/>
          <w:szCs w:val="24"/>
          <w:lang w:eastAsia="en-IN"/>
        </w:rPr>
        <w:t>Table1</w:t>
      </w:r>
      <w:r w:rsidR="00EF01F1">
        <w:rPr>
          <w:sz w:val="24"/>
          <w:szCs w:val="24"/>
          <w:lang w:eastAsia="en-IN"/>
        </w:rPr>
        <w:t>.</w:t>
      </w:r>
      <w:r w:rsidRPr="00702CDC">
        <w:rPr>
          <w:sz w:val="24"/>
          <w:szCs w:val="24"/>
          <w:lang w:eastAsia="en-IN"/>
        </w:rPr>
        <w:t xml:space="preserve"> Different roles of soil microbes </w:t>
      </w:r>
      <w:r w:rsidR="00344E8F" w:rsidRPr="00702CDC">
        <w:rPr>
          <w:sz w:val="24"/>
          <w:szCs w:val="24"/>
          <w:lang w:eastAsia="en-IN"/>
        </w:rPr>
        <w:t xml:space="preserve"> </w:t>
      </w:r>
    </w:p>
    <w:tbl>
      <w:tblPr>
        <w:tblStyle w:val="TableGrid"/>
        <w:tblW w:w="0" w:type="auto"/>
        <w:tblLook w:val="04A0" w:firstRow="1" w:lastRow="0" w:firstColumn="1" w:lastColumn="0" w:noHBand="0" w:noVBand="1"/>
      </w:tblPr>
      <w:tblGrid>
        <w:gridCol w:w="1129"/>
        <w:gridCol w:w="3261"/>
        <w:gridCol w:w="4626"/>
      </w:tblGrid>
      <w:tr w:rsidR="00702CDC" w:rsidRPr="00702CDC" w14:paraId="73D9C1FE" w14:textId="77777777" w:rsidTr="001B0D18">
        <w:tc>
          <w:tcPr>
            <w:tcW w:w="1129" w:type="dxa"/>
          </w:tcPr>
          <w:p w14:paraId="5BCE76D0" w14:textId="589DCB05" w:rsidR="00BF1C7A" w:rsidRPr="00702CDC" w:rsidRDefault="0054770B" w:rsidP="00C16837">
            <w:pPr>
              <w:tabs>
                <w:tab w:val="left" w:pos="993"/>
              </w:tabs>
              <w:spacing w:before="4" w:line="276" w:lineRule="auto"/>
              <w:jc w:val="both"/>
              <w:rPr>
                <w:b/>
                <w:sz w:val="24"/>
                <w:szCs w:val="24"/>
                <w:lang w:val="en-IN"/>
              </w:rPr>
            </w:pPr>
            <w:r w:rsidRPr="00702CDC">
              <w:rPr>
                <w:b/>
                <w:sz w:val="24"/>
                <w:szCs w:val="24"/>
                <w:lang w:val="en-IN"/>
              </w:rPr>
              <w:t xml:space="preserve">Sr. No. </w:t>
            </w:r>
          </w:p>
        </w:tc>
        <w:tc>
          <w:tcPr>
            <w:tcW w:w="3261" w:type="dxa"/>
          </w:tcPr>
          <w:p w14:paraId="1AB0E49A" w14:textId="061DF21B" w:rsidR="00BF1C7A" w:rsidRPr="00702CDC" w:rsidRDefault="0054770B" w:rsidP="00C16837">
            <w:pPr>
              <w:tabs>
                <w:tab w:val="left" w:pos="993"/>
              </w:tabs>
              <w:spacing w:before="4" w:line="276" w:lineRule="auto"/>
              <w:jc w:val="both"/>
              <w:rPr>
                <w:b/>
                <w:sz w:val="24"/>
                <w:szCs w:val="24"/>
                <w:lang w:val="en-IN"/>
              </w:rPr>
            </w:pPr>
            <w:r w:rsidRPr="00702CDC">
              <w:rPr>
                <w:b/>
                <w:sz w:val="24"/>
                <w:szCs w:val="24"/>
                <w:lang w:val="en-IN"/>
              </w:rPr>
              <w:t xml:space="preserve">Microbes </w:t>
            </w:r>
          </w:p>
        </w:tc>
        <w:tc>
          <w:tcPr>
            <w:tcW w:w="4626" w:type="dxa"/>
          </w:tcPr>
          <w:p w14:paraId="0F3EB606" w14:textId="02859D59" w:rsidR="00BF1C7A" w:rsidRPr="00702CDC" w:rsidRDefault="0054770B" w:rsidP="00C16837">
            <w:pPr>
              <w:tabs>
                <w:tab w:val="left" w:pos="993"/>
              </w:tabs>
              <w:spacing w:before="4" w:line="276" w:lineRule="auto"/>
              <w:jc w:val="both"/>
              <w:rPr>
                <w:b/>
                <w:sz w:val="24"/>
                <w:szCs w:val="24"/>
                <w:lang w:val="en-IN"/>
              </w:rPr>
            </w:pPr>
            <w:r w:rsidRPr="00702CDC">
              <w:rPr>
                <w:b/>
                <w:sz w:val="24"/>
                <w:szCs w:val="24"/>
                <w:lang w:val="en-IN"/>
              </w:rPr>
              <w:t>Role</w:t>
            </w:r>
          </w:p>
        </w:tc>
      </w:tr>
      <w:tr w:rsidR="00702CDC" w:rsidRPr="00702CDC" w14:paraId="69ABEFC6" w14:textId="77777777" w:rsidTr="001B0D18">
        <w:tc>
          <w:tcPr>
            <w:tcW w:w="1129" w:type="dxa"/>
          </w:tcPr>
          <w:p w14:paraId="03F427DC" w14:textId="77777777" w:rsidR="00BF1C7A" w:rsidRPr="00702CDC" w:rsidRDefault="00BF1C7A" w:rsidP="00C16837">
            <w:pPr>
              <w:pStyle w:val="ListParagraph"/>
              <w:numPr>
                <w:ilvl w:val="0"/>
                <w:numId w:val="15"/>
              </w:numPr>
              <w:tabs>
                <w:tab w:val="left" w:pos="993"/>
              </w:tabs>
              <w:spacing w:before="4" w:line="276" w:lineRule="auto"/>
              <w:jc w:val="both"/>
              <w:rPr>
                <w:bCs/>
                <w:sz w:val="24"/>
                <w:szCs w:val="24"/>
                <w:lang w:val="en-IN"/>
              </w:rPr>
            </w:pPr>
          </w:p>
        </w:tc>
        <w:tc>
          <w:tcPr>
            <w:tcW w:w="3261" w:type="dxa"/>
          </w:tcPr>
          <w:p w14:paraId="48A9DCB1" w14:textId="5F068EF7" w:rsidR="00BF1C7A" w:rsidRPr="00702CDC" w:rsidRDefault="004543B4" w:rsidP="00C16837">
            <w:pPr>
              <w:tabs>
                <w:tab w:val="left" w:pos="993"/>
              </w:tabs>
              <w:spacing w:before="4" w:line="276" w:lineRule="auto"/>
              <w:jc w:val="both"/>
              <w:rPr>
                <w:bCs/>
                <w:i/>
                <w:iCs/>
                <w:sz w:val="24"/>
                <w:szCs w:val="24"/>
                <w:lang w:val="en-IN"/>
              </w:rPr>
            </w:pPr>
            <w:r w:rsidRPr="00702CDC">
              <w:rPr>
                <w:bCs/>
                <w:i/>
                <w:iCs/>
                <w:sz w:val="24"/>
                <w:szCs w:val="24"/>
              </w:rPr>
              <w:t>Penicillium aspergillus</w:t>
            </w:r>
          </w:p>
        </w:tc>
        <w:tc>
          <w:tcPr>
            <w:tcW w:w="4626" w:type="dxa"/>
          </w:tcPr>
          <w:p w14:paraId="37844DDD" w14:textId="2A2532F5" w:rsidR="00BF1C7A" w:rsidRPr="00702CDC" w:rsidRDefault="004543B4" w:rsidP="00C16837">
            <w:pPr>
              <w:tabs>
                <w:tab w:val="left" w:pos="993"/>
              </w:tabs>
              <w:spacing w:before="4" w:line="276" w:lineRule="auto"/>
              <w:jc w:val="both"/>
              <w:rPr>
                <w:bCs/>
                <w:sz w:val="24"/>
                <w:szCs w:val="24"/>
                <w:lang w:val="en-IN"/>
              </w:rPr>
            </w:pPr>
            <w:r w:rsidRPr="00702CDC">
              <w:rPr>
                <w:bCs/>
                <w:sz w:val="24"/>
                <w:szCs w:val="24"/>
              </w:rPr>
              <w:t>Bio</w:t>
            </w:r>
            <w:r>
              <w:rPr>
                <w:bCs/>
                <w:sz w:val="24"/>
                <w:szCs w:val="24"/>
              </w:rPr>
              <w:t>-</w:t>
            </w:r>
            <w:r w:rsidRPr="00702CDC">
              <w:rPr>
                <w:bCs/>
                <w:sz w:val="24"/>
                <w:szCs w:val="24"/>
              </w:rPr>
              <w:t>decomposers</w:t>
            </w:r>
          </w:p>
        </w:tc>
      </w:tr>
      <w:tr w:rsidR="00702CDC" w:rsidRPr="00702CDC" w14:paraId="5068E52E" w14:textId="77777777" w:rsidTr="001B0D18">
        <w:tc>
          <w:tcPr>
            <w:tcW w:w="1129" w:type="dxa"/>
          </w:tcPr>
          <w:p w14:paraId="041A6CA1" w14:textId="77777777" w:rsidR="00BF1C7A" w:rsidRPr="00702CDC" w:rsidRDefault="00BF1C7A" w:rsidP="00C16837">
            <w:pPr>
              <w:pStyle w:val="ListParagraph"/>
              <w:numPr>
                <w:ilvl w:val="0"/>
                <w:numId w:val="15"/>
              </w:numPr>
              <w:tabs>
                <w:tab w:val="left" w:pos="993"/>
              </w:tabs>
              <w:spacing w:before="4" w:line="276" w:lineRule="auto"/>
              <w:jc w:val="both"/>
              <w:rPr>
                <w:bCs/>
                <w:sz w:val="24"/>
                <w:szCs w:val="24"/>
                <w:lang w:val="en-IN"/>
              </w:rPr>
            </w:pPr>
          </w:p>
        </w:tc>
        <w:tc>
          <w:tcPr>
            <w:tcW w:w="3261" w:type="dxa"/>
          </w:tcPr>
          <w:p w14:paraId="04C60CF9" w14:textId="5B28AA01" w:rsidR="00BF1C7A" w:rsidRPr="00702CDC" w:rsidRDefault="0039617A" w:rsidP="00C16837">
            <w:pPr>
              <w:tabs>
                <w:tab w:val="left" w:pos="993"/>
              </w:tabs>
              <w:spacing w:before="4" w:line="276" w:lineRule="auto"/>
              <w:jc w:val="both"/>
              <w:rPr>
                <w:bCs/>
                <w:i/>
                <w:iCs/>
                <w:sz w:val="24"/>
                <w:szCs w:val="24"/>
                <w:lang w:val="en-IN"/>
              </w:rPr>
            </w:pPr>
            <w:r w:rsidRPr="00702CDC">
              <w:rPr>
                <w:bCs/>
                <w:i/>
                <w:iCs/>
                <w:sz w:val="24"/>
                <w:szCs w:val="24"/>
              </w:rPr>
              <w:t xml:space="preserve">Klebsiella </w:t>
            </w:r>
          </w:p>
        </w:tc>
        <w:tc>
          <w:tcPr>
            <w:tcW w:w="4626" w:type="dxa"/>
          </w:tcPr>
          <w:p w14:paraId="3CEC4D93" w14:textId="1D2AAFD8" w:rsidR="00BF1C7A" w:rsidRPr="00702CDC" w:rsidRDefault="0039617A" w:rsidP="00C16837">
            <w:pPr>
              <w:tabs>
                <w:tab w:val="left" w:pos="993"/>
              </w:tabs>
              <w:spacing w:before="4" w:line="276" w:lineRule="auto"/>
              <w:jc w:val="both"/>
              <w:rPr>
                <w:bCs/>
                <w:sz w:val="24"/>
                <w:szCs w:val="24"/>
                <w:lang w:val="en-IN"/>
              </w:rPr>
            </w:pPr>
            <w:r w:rsidRPr="00702CDC">
              <w:rPr>
                <w:bCs/>
                <w:sz w:val="24"/>
                <w:szCs w:val="24"/>
              </w:rPr>
              <w:t>Enhanced plant productivity</w:t>
            </w:r>
          </w:p>
        </w:tc>
      </w:tr>
      <w:tr w:rsidR="00702CDC" w:rsidRPr="00702CDC" w14:paraId="7438412F" w14:textId="77777777" w:rsidTr="001B0D18">
        <w:tc>
          <w:tcPr>
            <w:tcW w:w="1129" w:type="dxa"/>
          </w:tcPr>
          <w:p w14:paraId="632CFB50" w14:textId="03F287A0" w:rsidR="00BF1C7A" w:rsidRPr="00A85F8F" w:rsidRDefault="00BF1C7A" w:rsidP="00C16837">
            <w:pPr>
              <w:pStyle w:val="ListParagraph"/>
              <w:numPr>
                <w:ilvl w:val="0"/>
                <w:numId w:val="15"/>
              </w:numPr>
              <w:tabs>
                <w:tab w:val="left" w:pos="993"/>
              </w:tabs>
              <w:spacing w:before="4" w:line="276" w:lineRule="auto"/>
              <w:jc w:val="both"/>
              <w:rPr>
                <w:bCs/>
                <w:sz w:val="24"/>
                <w:szCs w:val="24"/>
                <w:lang w:val="en-IN"/>
              </w:rPr>
            </w:pPr>
          </w:p>
        </w:tc>
        <w:tc>
          <w:tcPr>
            <w:tcW w:w="3261" w:type="dxa"/>
          </w:tcPr>
          <w:p w14:paraId="4FB21197" w14:textId="04CC7368" w:rsidR="00BF1C7A" w:rsidRPr="00702CDC" w:rsidRDefault="00291041" w:rsidP="00C16837">
            <w:pPr>
              <w:tabs>
                <w:tab w:val="left" w:pos="993"/>
              </w:tabs>
              <w:spacing w:before="4" w:line="276" w:lineRule="auto"/>
              <w:jc w:val="both"/>
              <w:rPr>
                <w:bCs/>
                <w:i/>
                <w:iCs/>
                <w:sz w:val="24"/>
                <w:szCs w:val="24"/>
                <w:lang w:val="en-IN"/>
              </w:rPr>
            </w:pPr>
            <w:r w:rsidRPr="00702CDC">
              <w:rPr>
                <w:bCs/>
                <w:i/>
                <w:iCs/>
                <w:sz w:val="24"/>
                <w:szCs w:val="24"/>
              </w:rPr>
              <w:t>Azotobacter</w:t>
            </w:r>
          </w:p>
        </w:tc>
        <w:tc>
          <w:tcPr>
            <w:tcW w:w="4626" w:type="dxa"/>
          </w:tcPr>
          <w:p w14:paraId="7D59AC69" w14:textId="3DAFF615" w:rsidR="00BF1C7A" w:rsidRPr="00702CDC" w:rsidRDefault="004543B4" w:rsidP="00C16837">
            <w:pPr>
              <w:tabs>
                <w:tab w:val="left" w:pos="993"/>
              </w:tabs>
              <w:spacing w:before="4" w:line="276" w:lineRule="auto"/>
              <w:jc w:val="both"/>
              <w:rPr>
                <w:bCs/>
                <w:sz w:val="24"/>
                <w:szCs w:val="24"/>
                <w:lang w:val="en-IN"/>
              </w:rPr>
            </w:pPr>
            <w:r w:rsidRPr="00702CDC">
              <w:rPr>
                <w:bCs/>
                <w:sz w:val="24"/>
                <w:szCs w:val="24"/>
              </w:rPr>
              <w:t>N-cycling and produce vitamins</w:t>
            </w:r>
          </w:p>
        </w:tc>
      </w:tr>
      <w:tr w:rsidR="00702CDC" w:rsidRPr="00702CDC" w14:paraId="303C1DFF" w14:textId="77777777" w:rsidTr="001B0D18">
        <w:tc>
          <w:tcPr>
            <w:tcW w:w="1129" w:type="dxa"/>
          </w:tcPr>
          <w:p w14:paraId="2D29B0D2" w14:textId="6934DB58" w:rsidR="00A85F8F" w:rsidRPr="00A85F8F" w:rsidRDefault="00A85F8F" w:rsidP="00C16837">
            <w:pPr>
              <w:tabs>
                <w:tab w:val="left" w:pos="993"/>
              </w:tabs>
              <w:spacing w:before="4" w:line="276" w:lineRule="auto"/>
              <w:ind w:left="360"/>
              <w:jc w:val="both"/>
              <w:rPr>
                <w:bCs/>
                <w:sz w:val="24"/>
                <w:szCs w:val="24"/>
                <w:lang w:val="en-IN"/>
              </w:rPr>
            </w:pPr>
            <w:r>
              <w:rPr>
                <w:bCs/>
                <w:sz w:val="24"/>
                <w:szCs w:val="24"/>
                <w:lang w:val="en-IN"/>
              </w:rPr>
              <w:t>4.</w:t>
            </w:r>
          </w:p>
        </w:tc>
        <w:tc>
          <w:tcPr>
            <w:tcW w:w="3261" w:type="dxa"/>
          </w:tcPr>
          <w:p w14:paraId="33712ECC" w14:textId="3B49C670" w:rsidR="00BF1C7A" w:rsidRPr="00702CDC" w:rsidRDefault="001B0D18" w:rsidP="00C16837">
            <w:pPr>
              <w:tabs>
                <w:tab w:val="left" w:pos="993"/>
              </w:tabs>
              <w:spacing w:before="4" w:line="276" w:lineRule="auto"/>
              <w:jc w:val="both"/>
              <w:rPr>
                <w:bCs/>
                <w:i/>
                <w:iCs/>
                <w:sz w:val="24"/>
                <w:szCs w:val="24"/>
                <w:lang w:val="en-IN"/>
              </w:rPr>
            </w:pPr>
            <w:r w:rsidRPr="00702CDC">
              <w:rPr>
                <w:bCs/>
                <w:i/>
                <w:iCs/>
                <w:sz w:val="24"/>
                <w:szCs w:val="24"/>
              </w:rPr>
              <w:t>Bacillus</w:t>
            </w:r>
          </w:p>
        </w:tc>
        <w:tc>
          <w:tcPr>
            <w:tcW w:w="4626" w:type="dxa"/>
          </w:tcPr>
          <w:p w14:paraId="181D1F07" w14:textId="574EDF80" w:rsidR="00BF1C7A" w:rsidRPr="00702CDC" w:rsidRDefault="001B0D18" w:rsidP="00C16837">
            <w:pPr>
              <w:tabs>
                <w:tab w:val="left" w:pos="993"/>
              </w:tabs>
              <w:spacing w:before="4" w:line="276" w:lineRule="auto"/>
              <w:jc w:val="both"/>
              <w:rPr>
                <w:bCs/>
                <w:sz w:val="24"/>
                <w:szCs w:val="24"/>
                <w:lang w:val="en-IN"/>
              </w:rPr>
            </w:pPr>
            <w:r w:rsidRPr="00702CDC">
              <w:rPr>
                <w:bCs/>
                <w:sz w:val="24"/>
                <w:szCs w:val="24"/>
              </w:rPr>
              <w:t>Phosphate solubilizing bacteria</w:t>
            </w:r>
          </w:p>
        </w:tc>
      </w:tr>
      <w:tr w:rsidR="00702CDC" w:rsidRPr="00702CDC" w14:paraId="53D8A59E" w14:textId="77777777" w:rsidTr="001B0D18">
        <w:tc>
          <w:tcPr>
            <w:tcW w:w="1129" w:type="dxa"/>
          </w:tcPr>
          <w:p w14:paraId="0D5779EF" w14:textId="1B2CE4EE" w:rsidR="00BF1C7A" w:rsidRPr="00A85F8F" w:rsidRDefault="00A85F8F" w:rsidP="00C16837">
            <w:pPr>
              <w:tabs>
                <w:tab w:val="left" w:pos="993"/>
              </w:tabs>
              <w:spacing w:before="4" w:line="276" w:lineRule="auto"/>
              <w:ind w:left="317"/>
              <w:jc w:val="both"/>
              <w:rPr>
                <w:bCs/>
                <w:sz w:val="24"/>
                <w:szCs w:val="24"/>
                <w:lang w:val="en-IN"/>
              </w:rPr>
            </w:pPr>
            <w:r w:rsidRPr="00A85F8F">
              <w:rPr>
                <w:bCs/>
                <w:sz w:val="24"/>
                <w:szCs w:val="24"/>
                <w:lang w:val="en-IN"/>
              </w:rPr>
              <w:t>5.</w:t>
            </w:r>
            <w:r>
              <w:rPr>
                <w:bCs/>
                <w:sz w:val="24"/>
                <w:szCs w:val="24"/>
                <w:lang w:val="en-IN"/>
              </w:rPr>
              <w:t xml:space="preserve"> </w:t>
            </w:r>
            <w:r w:rsidRPr="00A85F8F">
              <w:rPr>
                <w:bCs/>
                <w:sz w:val="24"/>
                <w:szCs w:val="24"/>
                <w:lang w:val="en-IN"/>
              </w:rPr>
              <w:t xml:space="preserve"> </w:t>
            </w:r>
          </w:p>
        </w:tc>
        <w:tc>
          <w:tcPr>
            <w:tcW w:w="3261" w:type="dxa"/>
          </w:tcPr>
          <w:p w14:paraId="6FED8570" w14:textId="6A4B4D22" w:rsidR="00BF1C7A" w:rsidRPr="00702CDC" w:rsidRDefault="0054770B" w:rsidP="00C16837">
            <w:pPr>
              <w:tabs>
                <w:tab w:val="left" w:pos="993"/>
              </w:tabs>
              <w:spacing w:before="4" w:line="276" w:lineRule="auto"/>
              <w:jc w:val="both"/>
              <w:rPr>
                <w:bCs/>
                <w:i/>
                <w:iCs/>
                <w:sz w:val="24"/>
                <w:szCs w:val="24"/>
                <w:lang w:val="en-IN"/>
              </w:rPr>
            </w:pPr>
            <w:proofErr w:type="spellStart"/>
            <w:r w:rsidRPr="00702CDC">
              <w:rPr>
                <w:bCs/>
                <w:i/>
                <w:iCs/>
                <w:sz w:val="24"/>
                <w:szCs w:val="24"/>
              </w:rPr>
              <w:t>Azospirillum</w:t>
            </w:r>
            <w:proofErr w:type="spellEnd"/>
          </w:p>
        </w:tc>
        <w:tc>
          <w:tcPr>
            <w:tcW w:w="4626" w:type="dxa"/>
          </w:tcPr>
          <w:p w14:paraId="0624FBB3" w14:textId="0DC9B4A5" w:rsidR="00BF1C7A" w:rsidRPr="00702CDC" w:rsidRDefault="0054770B" w:rsidP="00C16837">
            <w:pPr>
              <w:tabs>
                <w:tab w:val="left" w:pos="993"/>
              </w:tabs>
              <w:spacing w:before="4" w:line="276" w:lineRule="auto"/>
              <w:jc w:val="both"/>
              <w:rPr>
                <w:bCs/>
                <w:sz w:val="24"/>
                <w:szCs w:val="24"/>
                <w:lang w:val="en-IN"/>
              </w:rPr>
            </w:pPr>
            <w:r w:rsidRPr="00702CDC">
              <w:rPr>
                <w:bCs/>
                <w:sz w:val="24"/>
                <w:szCs w:val="24"/>
              </w:rPr>
              <w:t>Free living N-Fixing bacteria</w:t>
            </w:r>
          </w:p>
        </w:tc>
      </w:tr>
      <w:tr w:rsidR="00702CDC" w:rsidRPr="00702CDC" w14:paraId="50B509C9" w14:textId="77777777" w:rsidTr="001B0D18">
        <w:tc>
          <w:tcPr>
            <w:tcW w:w="1129" w:type="dxa"/>
          </w:tcPr>
          <w:p w14:paraId="395682F4" w14:textId="0C9B57A7" w:rsidR="00BF1C7A" w:rsidRPr="00A85F8F" w:rsidRDefault="00BF1C7A" w:rsidP="00C16837">
            <w:pPr>
              <w:pStyle w:val="ListParagraph"/>
              <w:numPr>
                <w:ilvl w:val="0"/>
                <w:numId w:val="16"/>
              </w:numPr>
              <w:tabs>
                <w:tab w:val="left" w:pos="993"/>
              </w:tabs>
              <w:spacing w:before="4" w:line="276" w:lineRule="auto"/>
              <w:jc w:val="both"/>
              <w:rPr>
                <w:bCs/>
                <w:sz w:val="24"/>
                <w:szCs w:val="24"/>
                <w:lang w:val="en-IN"/>
              </w:rPr>
            </w:pPr>
          </w:p>
        </w:tc>
        <w:tc>
          <w:tcPr>
            <w:tcW w:w="3261" w:type="dxa"/>
          </w:tcPr>
          <w:p w14:paraId="46EA9B57" w14:textId="07187E92" w:rsidR="00BF1C7A" w:rsidRPr="00702CDC" w:rsidRDefault="0039617A" w:rsidP="00C16837">
            <w:pPr>
              <w:tabs>
                <w:tab w:val="left" w:pos="993"/>
              </w:tabs>
              <w:spacing w:before="4" w:line="276" w:lineRule="auto"/>
              <w:jc w:val="both"/>
              <w:rPr>
                <w:bCs/>
                <w:i/>
                <w:iCs/>
                <w:sz w:val="24"/>
                <w:szCs w:val="24"/>
                <w:lang w:val="en-IN"/>
              </w:rPr>
            </w:pPr>
            <w:proofErr w:type="spellStart"/>
            <w:r w:rsidRPr="00702CDC">
              <w:rPr>
                <w:bCs/>
                <w:i/>
                <w:iCs/>
                <w:sz w:val="24"/>
                <w:szCs w:val="24"/>
              </w:rPr>
              <w:t>Rhizophagus</w:t>
            </w:r>
            <w:proofErr w:type="spellEnd"/>
            <w:r w:rsidRPr="00702CDC">
              <w:rPr>
                <w:bCs/>
                <w:i/>
                <w:iCs/>
                <w:sz w:val="24"/>
                <w:szCs w:val="24"/>
              </w:rPr>
              <w:t xml:space="preserve"> </w:t>
            </w:r>
            <w:proofErr w:type="spellStart"/>
            <w:r w:rsidRPr="00702CDC">
              <w:rPr>
                <w:bCs/>
                <w:i/>
                <w:iCs/>
                <w:sz w:val="24"/>
                <w:szCs w:val="24"/>
              </w:rPr>
              <w:t>clarus</w:t>
            </w:r>
            <w:proofErr w:type="spellEnd"/>
          </w:p>
        </w:tc>
        <w:tc>
          <w:tcPr>
            <w:tcW w:w="4626" w:type="dxa"/>
          </w:tcPr>
          <w:p w14:paraId="31562422" w14:textId="6BD9CA16" w:rsidR="00BF1C7A" w:rsidRPr="00702CDC" w:rsidRDefault="0039617A" w:rsidP="00C16837">
            <w:pPr>
              <w:tabs>
                <w:tab w:val="left" w:pos="993"/>
              </w:tabs>
              <w:spacing w:before="4" w:line="276" w:lineRule="auto"/>
              <w:jc w:val="both"/>
              <w:rPr>
                <w:bCs/>
                <w:sz w:val="24"/>
                <w:szCs w:val="24"/>
                <w:lang w:val="en-IN"/>
              </w:rPr>
            </w:pPr>
            <w:r w:rsidRPr="00702CDC">
              <w:rPr>
                <w:bCs/>
                <w:sz w:val="24"/>
                <w:szCs w:val="24"/>
              </w:rPr>
              <w:t>Nitrogen and Phosphorus uptake</w:t>
            </w:r>
          </w:p>
        </w:tc>
      </w:tr>
      <w:tr w:rsidR="00AE52C8" w:rsidRPr="00702CDC" w14:paraId="0E64756B" w14:textId="77777777" w:rsidTr="001B0D18">
        <w:tc>
          <w:tcPr>
            <w:tcW w:w="1129" w:type="dxa"/>
          </w:tcPr>
          <w:p w14:paraId="4C455144" w14:textId="77777777" w:rsidR="00BF1C7A" w:rsidRPr="00702CDC" w:rsidRDefault="00BF1C7A" w:rsidP="00C16837">
            <w:pPr>
              <w:pStyle w:val="ListParagraph"/>
              <w:numPr>
                <w:ilvl w:val="0"/>
                <w:numId w:val="16"/>
              </w:numPr>
              <w:tabs>
                <w:tab w:val="left" w:pos="993"/>
              </w:tabs>
              <w:spacing w:before="4" w:line="276" w:lineRule="auto"/>
              <w:jc w:val="both"/>
              <w:rPr>
                <w:bCs/>
                <w:sz w:val="24"/>
                <w:szCs w:val="24"/>
                <w:lang w:val="en-IN"/>
              </w:rPr>
            </w:pPr>
          </w:p>
        </w:tc>
        <w:tc>
          <w:tcPr>
            <w:tcW w:w="3261" w:type="dxa"/>
          </w:tcPr>
          <w:p w14:paraId="1A4B711A" w14:textId="0CC0E464" w:rsidR="00BF1C7A" w:rsidRPr="00702CDC" w:rsidRDefault="004543B4" w:rsidP="00C16837">
            <w:pPr>
              <w:tabs>
                <w:tab w:val="left" w:pos="993"/>
              </w:tabs>
              <w:spacing w:before="4" w:line="276" w:lineRule="auto"/>
              <w:jc w:val="both"/>
              <w:rPr>
                <w:bCs/>
                <w:i/>
                <w:iCs/>
                <w:sz w:val="24"/>
                <w:szCs w:val="24"/>
                <w:lang w:val="en-IN"/>
              </w:rPr>
            </w:pPr>
            <w:r w:rsidRPr="00702CDC">
              <w:rPr>
                <w:bCs/>
                <w:i/>
                <w:iCs/>
                <w:sz w:val="24"/>
                <w:szCs w:val="24"/>
              </w:rPr>
              <w:t>Cyanobacteria</w:t>
            </w:r>
          </w:p>
        </w:tc>
        <w:tc>
          <w:tcPr>
            <w:tcW w:w="4626" w:type="dxa"/>
          </w:tcPr>
          <w:p w14:paraId="5B3EAC4A" w14:textId="1CD4C8B9" w:rsidR="00BF1C7A" w:rsidRPr="00702CDC" w:rsidRDefault="004543B4" w:rsidP="00C16837">
            <w:pPr>
              <w:tabs>
                <w:tab w:val="left" w:pos="993"/>
              </w:tabs>
              <w:spacing w:before="4" w:line="276" w:lineRule="auto"/>
              <w:jc w:val="both"/>
              <w:rPr>
                <w:bCs/>
                <w:sz w:val="24"/>
                <w:szCs w:val="24"/>
                <w:lang w:val="en-IN"/>
              </w:rPr>
            </w:pPr>
            <w:r w:rsidRPr="00702CDC">
              <w:rPr>
                <w:bCs/>
                <w:sz w:val="24"/>
                <w:szCs w:val="24"/>
              </w:rPr>
              <w:t>As a biofertilizers</w:t>
            </w:r>
            <w:r>
              <w:rPr>
                <w:bCs/>
                <w:sz w:val="24"/>
                <w:szCs w:val="24"/>
              </w:rPr>
              <w:t xml:space="preserve"> (N fixer)</w:t>
            </w:r>
          </w:p>
        </w:tc>
      </w:tr>
    </w:tbl>
    <w:p w14:paraId="11A9C1BE" w14:textId="71D6538A" w:rsidR="00216295" w:rsidRPr="00702CDC" w:rsidRDefault="00AF6B35" w:rsidP="00B0071A">
      <w:pPr>
        <w:pStyle w:val="ListParagraph"/>
        <w:numPr>
          <w:ilvl w:val="1"/>
          <w:numId w:val="1"/>
        </w:numPr>
        <w:tabs>
          <w:tab w:val="left" w:pos="165"/>
        </w:tabs>
        <w:spacing w:before="4" w:line="276" w:lineRule="auto"/>
        <w:ind w:left="567" w:hanging="567"/>
        <w:contextualSpacing w:val="0"/>
        <w:jc w:val="both"/>
        <w:rPr>
          <w:b/>
          <w:bCs/>
          <w:sz w:val="24"/>
          <w:szCs w:val="24"/>
        </w:rPr>
      </w:pPr>
      <w:r>
        <w:rPr>
          <w:b/>
          <w:bCs/>
          <w:sz w:val="24"/>
          <w:szCs w:val="24"/>
        </w:rPr>
        <w:t>S</w:t>
      </w:r>
      <w:r w:rsidR="00F46442" w:rsidRPr="00702CDC">
        <w:rPr>
          <w:b/>
          <w:bCs/>
          <w:sz w:val="24"/>
          <w:szCs w:val="24"/>
        </w:rPr>
        <w:t>oil structure and</w:t>
      </w:r>
      <w:r>
        <w:rPr>
          <w:b/>
          <w:bCs/>
          <w:sz w:val="24"/>
          <w:szCs w:val="24"/>
        </w:rPr>
        <w:t xml:space="preserve"> </w:t>
      </w:r>
      <w:r w:rsidR="00F46442" w:rsidRPr="00702CDC">
        <w:rPr>
          <w:b/>
          <w:bCs/>
          <w:sz w:val="24"/>
          <w:szCs w:val="24"/>
        </w:rPr>
        <w:t xml:space="preserve">aggregation: </w:t>
      </w:r>
    </w:p>
    <w:p w14:paraId="4A3C765B" w14:textId="378302BE" w:rsidR="00CB762B" w:rsidRPr="00CB762B" w:rsidRDefault="006C1654" w:rsidP="006C1654">
      <w:pPr>
        <w:spacing w:line="276" w:lineRule="auto"/>
        <w:ind w:left="567"/>
        <w:jc w:val="both"/>
        <w:rPr>
          <w:sz w:val="24"/>
          <w:szCs w:val="24"/>
          <w:lang w:val="en-IN"/>
        </w:rPr>
      </w:pPr>
      <w:r>
        <w:rPr>
          <w:sz w:val="24"/>
          <w:szCs w:val="24"/>
        </w:rPr>
        <w:t>“</w:t>
      </w:r>
      <w:r w:rsidR="005022EC" w:rsidRPr="005022EC">
        <w:rPr>
          <w:sz w:val="24"/>
          <w:szCs w:val="24"/>
        </w:rPr>
        <w:t>The soil organisms also play a huge role in the soil with regard to improving soil health which encompasses enhancing soil structure and soil water holding capacity</w:t>
      </w:r>
      <w:r>
        <w:rPr>
          <w:sz w:val="24"/>
          <w:szCs w:val="24"/>
        </w:rPr>
        <w:t>”</w:t>
      </w:r>
      <w:r w:rsidR="005022EC" w:rsidRPr="005022EC">
        <w:rPr>
          <w:sz w:val="24"/>
          <w:szCs w:val="24"/>
        </w:rPr>
        <w:t xml:space="preserve"> (</w:t>
      </w:r>
      <w:proofErr w:type="spellStart"/>
      <w:r w:rsidR="005022EC" w:rsidRPr="005022EC">
        <w:rPr>
          <w:sz w:val="24"/>
          <w:szCs w:val="24"/>
        </w:rPr>
        <w:t>Alori</w:t>
      </w:r>
      <w:proofErr w:type="spellEnd"/>
      <w:r w:rsidR="005022EC" w:rsidRPr="005022EC">
        <w:rPr>
          <w:sz w:val="24"/>
          <w:szCs w:val="24"/>
        </w:rPr>
        <w:t xml:space="preserve">, </w:t>
      </w:r>
      <w:r w:rsidR="005022EC" w:rsidRPr="00050F6F">
        <w:rPr>
          <w:i/>
          <w:iCs/>
          <w:sz w:val="24"/>
          <w:szCs w:val="24"/>
        </w:rPr>
        <w:t>et al</w:t>
      </w:r>
      <w:r w:rsidR="005022EC" w:rsidRPr="005022EC">
        <w:rPr>
          <w:sz w:val="24"/>
          <w:szCs w:val="24"/>
        </w:rPr>
        <w:t xml:space="preserve">., 2024). The entire soil organisms promote the </w:t>
      </w:r>
      <w:proofErr w:type="spellStart"/>
      <w:r w:rsidR="005022EC" w:rsidRPr="005022EC">
        <w:rPr>
          <w:sz w:val="24"/>
          <w:szCs w:val="24"/>
        </w:rPr>
        <w:t>break</w:t>
      </w:r>
      <w:r w:rsidR="00403C67">
        <w:rPr>
          <w:sz w:val="24"/>
          <w:szCs w:val="24"/>
        </w:rPr>
        <w:t xml:space="preserve"> </w:t>
      </w:r>
      <w:r w:rsidR="005022EC" w:rsidRPr="005022EC">
        <w:rPr>
          <w:sz w:val="24"/>
          <w:szCs w:val="24"/>
        </w:rPr>
        <w:t>down</w:t>
      </w:r>
      <w:proofErr w:type="spellEnd"/>
      <w:r w:rsidR="005022EC" w:rsidRPr="005022EC">
        <w:rPr>
          <w:sz w:val="24"/>
          <w:szCs w:val="24"/>
        </w:rPr>
        <w:t xml:space="preserve"> of nutrient rich organic matter (decaying plants, animals and animal waste) which enhances the soil organic matter, which binds soil particles together hence enhancing the health of the soil (Alori, 2024). There are various ways in which soil biota may be involved in the processes of soil aggregation (Johnson </w:t>
      </w:r>
      <w:r w:rsidR="005022EC" w:rsidRPr="00050F6F">
        <w:rPr>
          <w:i/>
          <w:iCs/>
          <w:sz w:val="24"/>
          <w:szCs w:val="24"/>
        </w:rPr>
        <w:t>et al</w:t>
      </w:r>
      <w:r w:rsidR="005022EC" w:rsidRPr="005022EC">
        <w:rPr>
          <w:sz w:val="24"/>
          <w:szCs w:val="24"/>
        </w:rPr>
        <w:t xml:space="preserve">., 2016 and Six </w:t>
      </w:r>
      <w:r w:rsidR="005022EC" w:rsidRPr="00050F6F">
        <w:rPr>
          <w:i/>
          <w:iCs/>
          <w:sz w:val="24"/>
          <w:szCs w:val="24"/>
        </w:rPr>
        <w:t>et al</w:t>
      </w:r>
      <w:r w:rsidR="005022EC" w:rsidRPr="005022EC">
        <w:rPr>
          <w:sz w:val="24"/>
          <w:szCs w:val="24"/>
        </w:rPr>
        <w:t>., 2004). As an illustration, bacteria are capable of producing biopolymers, which serve as aggrega</w:t>
      </w:r>
      <w:r w:rsidR="00F45F08">
        <w:rPr>
          <w:sz w:val="24"/>
          <w:szCs w:val="24"/>
        </w:rPr>
        <w:t>t</w:t>
      </w:r>
      <w:r w:rsidR="005022EC" w:rsidRPr="005022EC">
        <w:rPr>
          <w:sz w:val="24"/>
          <w:szCs w:val="24"/>
        </w:rPr>
        <w:t>e-binding agents at the micromet</w:t>
      </w:r>
      <w:r w:rsidR="00F45F08">
        <w:rPr>
          <w:sz w:val="24"/>
          <w:szCs w:val="24"/>
        </w:rPr>
        <w:t>er</w:t>
      </w:r>
      <w:r w:rsidR="005022EC" w:rsidRPr="005022EC">
        <w:rPr>
          <w:sz w:val="24"/>
          <w:szCs w:val="24"/>
        </w:rPr>
        <w:t xml:space="preserve"> scale (Deng </w:t>
      </w:r>
      <w:r w:rsidR="005022EC" w:rsidRPr="00050F6F">
        <w:rPr>
          <w:i/>
          <w:iCs/>
          <w:sz w:val="24"/>
          <w:szCs w:val="24"/>
        </w:rPr>
        <w:t>et al</w:t>
      </w:r>
      <w:r w:rsidR="005022EC" w:rsidRPr="005022EC">
        <w:rPr>
          <w:sz w:val="24"/>
          <w:szCs w:val="24"/>
        </w:rPr>
        <w:t xml:space="preserve">., 2015). </w:t>
      </w:r>
      <w:r w:rsidR="00B3625F">
        <w:rPr>
          <w:sz w:val="24"/>
          <w:szCs w:val="24"/>
        </w:rPr>
        <w:t>“</w:t>
      </w:r>
      <w:r w:rsidR="005022EC" w:rsidRPr="005022EC">
        <w:rPr>
          <w:sz w:val="24"/>
          <w:szCs w:val="24"/>
        </w:rPr>
        <w:t>Microorganisms also condition the physical nature of the soil. The presence of microorganisms in the production of extra cellular polysaccharides and other cellular debris is useful in the process of soil structure and the health of the soil. Thus, they also influence the water holding capacity, the rate of infiltration, crusting, erodibility and compaction susceptibility</w:t>
      </w:r>
      <w:r w:rsidR="00B3625F">
        <w:rPr>
          <w:sz w:val="24"/>
          <w:szCs w:val="24"/>
        </w:rPr>
        <w:t>”</w:t>
      </w:r>
      <w:r w:rsidR="005022EC" w:rsidRPr="005022EC">
        <w:rPr>
          <w:sz w:val="24"/>
          <w:szCs w:val="24"/>
        </w:rPr>
        <w:t xml:space="preserve"> (Elliott </w:t>
      </w:r>
      <w:r w:rsidR="005022EC" w:rsidRPr="00050F6F">
        <w:rPr>
          <w:i/>
          <w:iCs/>
          <w:sz w:val="24"/>
          <w:szCs w:val="24"/>
        </w:rPr>
        <w:t>et al</w:t>
      </w:r>
      <w:r w:rsidR="005022EC" w:rsidRPr="005022EC">
        <w:rPr>
          <w:sz w:val="24"/>
          <w:szCs w:val="24"/>
        </w:rPr>
        <w:t>., 1996).</w:t>
      </w:r>
      <w:r w:rsidR="005022EC">
        <w:rPr>
          <w:sz w:val="24"/>
          <w:szCs w:val="24"/>
        </w:rPr>
        <w:t xml:space="preserve"> </w:t>
      </w:r>
      <w:r w:rsidR="00CB762B" w:rsidRPr="00CB762B">
        <w:rPr>
          <w:sz w:val="24"/>
          <w:szCs w:val="24"/>
          <w:lang w:val="en-IN"/>
        </w:rPr>
        <w:t xml:space="preserve">Alterations to the physical and chemical characteristics of the soil may also be anticipated to occur before discernible alterations in the microbial community or action. This means that changes indicating soil enhancement can be identified at an initial stage, or deterioration indicated at the earliest stage (Pankhurst </w:t>
      </w:r>
      <w:r w:rsidR="00CB762B" w:rsidRPr="00050F6F">
        <w:rPr>
          <w:i/>
          <w:iCs/>
          <w:sz w:val="24"/>
          <w:szCs w:val="24"/>
          <w:lang w:val="en-IN"/>
        </w:rPr>
        <w:t>et al</w:t>
      </w:r>
      <w:r w:rsidR="00CB762B" w:rsidRPr="00CB762B">
        <w:rPr>
          <w:sz w:val="24"/>
          <w:szCs w:val="24"/>
          <w:lang w:val="en-IN"/>
        </w:rPr>
        <w:t xml:space="preserve">., 1995). Microorganisms in soil such as fungi have the ability to decompose compacted soil through their extra cellular hypha. </w:t>
      </w:r>
      <w:proofErr w:type="gramStart"/>
      <w:r w:rsidR="00CB762B" w:rsidRPr="00CB762B">
        <w:rPr>
          <w:sz w:val="24"/>
          <w:szCs w:val="24"/>
          <w:lang w:val="en-IN"/>
        </w:rPr>
        <w:t>Therefore</w:t>
      </w:r>
      <w:proofErr w:type="gramEnd"/>
      <w:r w:rsidR="00CB762B" w:rsidRPr="00CB762B">
        <w:rPr>
          <w:sz w:val="24"/>
          <w:szCs w:val="24"/>
          <w:lang w:val="en-IN"/>
        </w:rPr>
        <w:t xml:space="preserve"> make the soil porous and enhance soil aeration which consequently minimise waterlogging risks, soil erosion. </w:t>
      </w:r>
      <w:r w:rsidR="00021EA6" w:rsidRPr="00021EA6">
        <w:rPr>
          <w:sz w:val="24"/>
          <w:szCs w:val="24"/>
          <w:lang w:val="en-IN"/>
        </w:rPr>
        <w:t xml:space="preserve">Additionally, loose soil particles are trapped by soil fungi's extracellular hypha and polysaccharide secretion, improving the soil's structure and consequently, its health (Wei </w:t>
      </w:r>
      <w:r w:rsidR="00021EA6" w:rsidRPr="0035285B">
        <w:rPr>
          <w:i/>
          <w:iCs/>
          <w:sz w:val="24"/>
          <w:szCs w:val="24"/>
          <w:lang w:val="en-IN"/>
        </w:rPr>
        <w:t>et al</w:t>
      </w:r>
      <w:r w:rsidR="00021EA6" w:rsidRPr="00021EA6">
        <w:rPr>
          <w:sz w:val="24"/>
          <w:szCs w:val="24"/>
          <w:lang w:val="en-IN"/>
        </w:rPr>
        <w:t>., 2024).</w:t>
      </w:r>
      <w:r w:rsidR="00CB762B" w:rsidRPr="00CB762B">
        <w:rPr>
          <w:sz w:val="24"/>
          <w:szCs w:val="24"/>
          <w:lang w:val="en-IN"/>
        </w:rPr>
        <w:t xml:space="preserve"> </w:t>
      </w:r>
      <w:r w:rsidR="007700D6">
        <w:rPr>
          <w:sz w:val="24"/>
          <w:szCs w:val="24"/>
          <w:lang w:val="en-IN"/>
        </w:rPr>
        <w:t>“</w:t>
      </w:r>
      <w:r w:rsidR="00CB762B" w:rsidRPr="00CB762B">
        <w:rPr>
          <w:sz w:val="24"/>
          <w:szCs w:val="24"/>
          <w:lang w:val="en-IN"/>
        </w:rPr>
        <w:t xml:space="preserve">Plant exudates and </w:t>
      </w:r>
      <w:r w:rsidR="00CB762B" w:rsidRPr="00CB762B">
        <w:rPr>
          <w:sz w:val="24"/>
          <w:szCs w:val="24"/>
          <w:lang w:val="en-IN"/>
        </w:rPr>
        <w:lastRenderedPageBreak/>
        <w:t xml:space="preserve">microbial byproducts- both active organic </w:t>
      </w:r>
      <w:proofErr w:type="gramStart"/>
      <w:r w:rsidR="00CB762B" w:rsidRPr="00CB762B">
        <w:rPr>
          <w:sz w:val="24"/>
          <w:szCs w:val="24"/>
          <w:lang w:val="en-IN"/>
        </w:rPr>
        <w:t>matter</w:t>
      </w:r>
      <w:proofErr w:type="gramEnd"/>
      <w:r w:rsidR="00CB762B" w:rsidRPr="00CB762B">
        <w:rPr>
          <w:sz w:val="24"/>
          <w:szCs w:val="24"/>
          <w:lang w:val="en-IN"/>
        </w:rPr>
        <w:t xml:space="preserve"> can be sticky material to help unite the particles of soil to create superior aggregate</w:t>
      </w:r>
      <w:r w:rsidR="007700D6">
        <w:rPr>
          <w:sz w:val="24"/>
          <w:szCs w:val="24"/>
          <w:lang w:val="en-IN"/>
        </w:rPr>
        <w:t>”</w:t>
      </w:r>
      <w:r w:rsidR="00CB762B" w:rsidRPr="00CB762B">
        <w:rPr>
          <w:sz w:val="24"/>
          <w:szCs w:val="24"/>
          <w:lang w:val="en-IN"/>
        </w:rPr>
        <w:t xml:space="preserve"> (</w:t>
      </w:r>
      <w:proofErr w:type="spellStart"/>
      <w:r w:rsidR="00CB762B" w:rsidRPr="00CB762B">
        <w:rPr>
          <w:sz w:val="24"/>
          <w:szCs w:val="24"/>
          <w:lang w:val="en-IN"/>
        </w:rPr>
        <w:t>Gasch</w:t>
      </w:r>
      <w:proofErr w:type="spellEnd"/>
      <w:r w:rsidR="00CB762B" w:rsidRPr="00CB762B">
        <w:rPr>
          <w:sz w:val="24"/>
          <w:szCs w:val="24"/>
          <w:lang w:val="en-IN"/>
        </w:rPr>
        <w:t xml:space="preserve"> and DeJong-Hughes, 2019).</w:t>
      </w:r>
    </w:p>
    <w:p w14:paraId="641A181C" w14:textId="169F9F64" w:rsidR="004477C3" w:rsidRPr="008752C4" w:rsidRDefault="00291173" w:rsidP="00C16837">
      <w:pPr>
        <w:spacing w:line="276" w:lineRule="auto"/>
        <w:jc w:val="both"/>
        <w:rPr>
          <w:sz w:val="24"/>
          <w:szCs w:val="24"/>
        </w:rPr>
      </w:pPr>
      <w:r w:rsidRPr="008752C4">
        <w:rPr>
          <w:sz w:val="24"/>
          <w:szCs w:val="24"/>
        </w:rPr>
        <w:tab/>
      </w:r>
      <w:r w:rsidR="007700D6">
        <w:rPr>
          <w:sz w:val="24"/>
          <w:szCs w:val="24"/>
        </w:rPr>
        <w:t>“</w:t>
      </w:r>
      <w:r w:rsidR="00CB762B" w:rsidRPr="00CB762B">
        <w:rPr>
          <w:sz w:val="24"/>
          <w:szCs w:val="24"/>
        </w:rPr>
        <w:t xml:space="preserve">The soil microorganisms comprising of bacteria such as </w:t>
      </w:r>
      <w:r w:rsidR="00CB762B" w:rsidRPr="0035285B">
        <w:rPr>
          <w:i/>
          <w:iCs/>
          <w:sz w:val="24"/>
          <w:szCs w:val="24"/>
        </w:rPr>
        <w:t xml:space="preserve">Pseudomonas </w:t>
      </w:r>
      <w:r w:rsidR="00CB762B" w:rsidRPr="00CB762B">
        <w:rPr>
          <w:sz w:val="24"/>
          <w:szCs w:val="24"/>
        </w:rPr>
        <w:t xml:space="preserve">and </w:t>
      </w:r>
      <w:r w:rsidR="00CB762B" w:rsidRPr="0035285B">
        <w:rPr>
          <w:i/>
          <w:iCs/>
          <w:sz w:val="24"/>
          <w:szCs w:val="24"/>
        </w:rPr>
        <w:t>Bacillus</w:t>
      </w:r>
      <w:r w:rsidR="00CB762B" w:rsidRPr="00CB762B">
        <w:rPr>
          <w:sz w:val="24"/>
          <w:szCs w:val="24"/>
        </w:rPr>
        <w:t xml:space="preserve">, fungi such as </w:t>
      </w:r>
      <w:proofErr w:type="spellStart"/>
      <w:r w:rsidR="00CB762B" w:rsidRPr="0035285B">
        <w:rPr>
          <w:i/>
          <w:iCs/>
          <w:sz w:val="24"/>
          <w:szCs w:val="24"/>
        </w:rPr>
        <w:t>Mortierella</w:t>
      </w:r>
      <w:proofErr w:type="spellEnd"/>
      <w:r w:rsidR="00CB762B" w:rsidRPr="0035285B">
        <w:rPr>
          <w:i/>
          <w:iCs/>
          <w:sz w:val="24"/>
          <w:szCs w:val="24"/>
        </w:rPr>
        <w:t xml:space="preserve"> </w:t>
      </w:r>
      <w:r w:rsidR="00CB762B" w:rsidRPr="0035285B">
        <w:rPr>
          <w:sz w:val="24"/>
          <w:szCs w:val="24"/>
        </w:rPr>
        <w:t>and</w:t>
      </w:r>
      <w:r w:rsidR="00CB762B" w:rsidRPr="0035285B">
        <w:rPr>
          <w:i/>
          <w:iCs/>
          <w:sz w:val="24"/>
          <w:szCs w:val="24"/>
        </w:rPr>
        <w:t xml:space="preserve"> </w:t>
      </w:r>
      <w:proofErr w:type="spellStart"/>
      <w:r w:rsidR="00CB762B" w:rsidRPr="0035285B">
        <w:rPr>
          <w:i/>
          <w:iCs/>
          <w:sz w:val="24"/>
          <w:szCs w:val="24"/>
        </w:rPr>
        <w:t>Gigaspora</w:t>
      </w:r>
      <w:proofErr w:type="spellEnd"/>
      <w:r w:rsidR="00CB762B" w:rsidRPr="00CB762B">
        <w:rPr>
          <w:sz w:val="24"/>
          <w:szCs w:val="24"/>
        </w:rPr>
        <w:t xml:space="preserve">, algae such as </w:t>
      </w:r>
      <w:r w:rsidR="00CB762B" w:rsidRPr="0035285B">
        <w:rPr>
          <w:i/>
          <w:iCs/>
          <w:sz w:val="24"/>
          <w:szCs w:val="24"/>
        </w:rPr>
        <w:t xml:space="preserve">Nostoc </w:t>
      </w:r>
      <w:r w:rsidR="00CB762B" w:rsidRPr="0035285B">
        <w:rPr>
          <w:sz w:val="24"/>
          <w:szCs w:val="24"/>
        </w:rPr>
        <w:t>and</w:t>
      </w:r>
      <w:r w:rsidR="00CB762B" w:rsidRPr="0035285B">
        <w:rPr>
          <w:i/>
          <w:iCs/>
          <w:sz w:val="24"/>
          <w:szCs w:val="24"/>
        </w:rPr>
        <w:t xml:space="preserve"> Anabaena</w:t>
      </w:r>
      <w:r w:rsidR="00CB762B" w:rsidRPr="00CB762B">
        <w:rPr>
          <w:sz w:val="24"/>
          <w:szCs w:val="24"/>
        </w:rPr>
        <w:t xml:space="preserve"> and actinomycetes such as </w:t>
      </w:r>
      <w:r w:rsidR="00CB762B" w:rsidRPr="00BC7206">
        <w:rPr>
          <w:i/>
          <w:iCs/>
          <w:sz w:val="24"/>
          <w:szCs w:val="24"/>
        </w:rPr>
        <w:t>Streptomyces</w:t>
      </w:r>
      <w:r w:rsidR="00CB762B" w:rsidRPr="00CB762B">
        <w:rPr>
          <w:sz w:val="24"/>
          <w:szCs w:val="24"/>
        </w:rPr>
        <w:t xml:space="preserve"> are important in the enhancement of soil structure. Bacteria play a role in creating polysaccharide bonds between sand, silt and clay particles to create microaggregates and enhance soil structure</w:t>
      </w:r>
      <w:r w:rsidR="007700D6">
        <w:rPr>
          <w:sz w:val="24"/>
          <w:szCs w:val="24"/>
        </w:rPr>
        <w:t>”</w:t>
      </w:r>
      <w:r w:rsidR="00CB762B" w:rsidRPr="00CB762B">
        <w:rPr>
          <w:sz w:val="24"/>
          <w:szCs w:val="24"/>
        </w:rPr>
        <w:t xml:space="preserve"> (</w:t>
      </w:r>
      <w:proofErr w:type="spellStart"/>
      <w:r w:rsidR="00CB762B" w:rsidRPr="00CB762B">
        <w:rPr>
          <w:sz w:val="24"/>
          <w:szCs w:val="24"/>
        </w:rPr>
        <w:t>Hoorman</w:t>
      </w:r>
      <w:proofErr w:type="spellEnd"/>
      <w:r w:rsidR="00CB762B" w:rsidRPr="00CB762B">
        <w:rPr>
          <w:sz w:val="24"/>
          <w:szCs w:val="24"/>
        </w:rPr>
        <w:t xml:space="preserve">, 2011). </w:t>
      </w:r>
      <w:r w:rsidR="007700D6">
        <w:rPr>
          <w:sz w:val="24"/>
          <w:szCs w:val="24"/>
        </w:rPr>
        <w:t>“</w:t>
      </w:r>
      <w:r w:rsidR="00CB762B" w:rsidRPr="00CB762B">
        <w:rPr>
          <w:sz w:val="24"/>
          <w:szCs w:val="24"/>
        </w:rPr>
        <w:t xml:space="preserve">They create substances such as extracellular polysaccharides and create networks that hold the soil particles in stable aggregates, which increase soil porosity, stability and </w:t>
      </w:r>
      <w:proofErr w:type="spellStart"/>
      <w:r w:rsidR="00CB762B" w:rsidRPr="00CB762B">
        <w:rPr>
          <w:sz w:val="24"/>
          <w:szCs w:val="24"/>
        </w:rPr>
        <w:t>longterm</w:t>
      </w:r>
      <w:proofErr w:type="spellEnd"/>
      <w:r w:rsidR="00CB762B" w:rsidRPr="00CB762B">
        <w:rPr>
          <w:sz w:val="24"/>
          <w:szCs w:val="24"/>
        </w:rPr>
        <w:t xml:space="preserve"> fertility. Microorganisms in soil are also very essential in enhancing the soil structure by thickening compacted soil and holding soil aggregates together</w:t>
      </w:r>
      <w:r w:rsidR="007700D6">
        <w:rPr>
          <w:sz w:val="24"/>
          <w:szCs w:val="24"/>
        </w:rPr>
        <w:t>”</w:t>
      </w:r>
      <w:r w:rsidR="00CB762B" w:rsidRPr="00CB762B">
        <w:rPr>
          <w:sz w:val="24"/>
          <w:szCs w:val="24"/>
        </w:rPr>
        <w:t xml:space="preserve"> (Gupta and </w:t>
      </w:r>
      <w:proofErr w:type="spellStart"/>
      <w:r w:rsidR="00CB762B" w:rsidRPr="00CB762B">
        <w:rPr>
          <w:sz w:val="24"/>
          <w:szCs w:val="24"/>
        </w:rPr>
        <w:t>Germida</w:t>
      </w:r>
      <w:proofErr w:type="spellEnd"/>
      <w:r w:rsidR="00CB762B" w:rsidRPr="00CB762B">
        <w:rPr>
          <w:sz w:val="24"/>
          <w:szCs w:val="24"/>
        </w:rPr>
        <w:t xml:space="preserve"> 2015). Fungal hyphae have the capacity to entrap particles to bind them together (at </w:t>
      </w:r>
      <w:proofErr w:type="spellStart"/>
      <w:r w:rsidR="00CB762B" w:rsidRPr="00CB762B">
        <w:rPr>
          <w:sz w:val="24"/>
          <w:szCs w:val="24"/>
        </w:rPr>
        <w:t>micrometre</w:t>
      </w:r>
      <w:proofErr w:type="spellEnd"/>
      <w:r w:rsidR="00CB762B" w:rsidRPr="00CB762B">
        <w:rPr>
          <w:sz w:val="24"/>
          <w:szCs w:val="24"/>
        </w:rPr>
        <w:t xml:space="preserve"> to </w:t>
      </w:r>
      <w:proofErr w:type="spellStart"/>
      <w:r w:rsidR="00CB762B" w:rsidRPr="00CB762B">
        <w:rPr>
          <w:sz w:val="24"/>
          <w:szCs w:val="24"/>
        </w:rPr>
        <w:t>millimetre</w:t>
      </w:r>
      <w:proofErr w:type="spellEnd"/>
      <w:r w:rsidR="00CB762B" w:rsidRPr="00CB762B">
        <w:rPr>
          <w:sz w:val="24"/>
          <w:szCs w:val="24"/>
        </w:rPr>
        <w:t xml:space="preserve"> scale) and </w:t>
      </w:r>
      <w:proofErr w:type="spellStart"/>
      <w:r w:rsidR="00CB762B" w:rsidRPr="00CB762B">
        <w:rPr>
          <w:sz w:val="24"/>
          <w:szCs w:val="24"/>
        </w:rPr>
        <w:t>geophagous</w:t>
      </w:r>
      <w:proofErr w:type="spellEnd"/>
      <w:r w:rsidR="00CB762B" w:rsidRPr="00CB762B">
        <w:rPr>
          <w:sz w:val="24"/>
          <w:szCs w:val="24"/>
        </w:rPr>
        <w:t xml:space="preserve"> animals, like earthworms, grind and remodel consumed particles to new aggregates and form bio pores (at </w:t>
      </w:r>
      <w:proofErr w:type="spellStart"/>
      <w:r w:rsidR="00CB762B" w:rsidRPr="00CB762B">
        <w:rPr>
          <w:sz w:val="24"/>
          <w:szCs w:val="24"/>
        </w:rPr>
        <w:t>millimetre</w:t>
      </w:r>
      <w:proofErr w:type="spellEnd"/>
      <w:r w:rsidR="00CB762B" w:rsidRPr="00CB762B">
        <w:rPr>
          <w:sz w:val="24"/>
          <w:szCs w:val="24"/>
        </w:rPr>
        <w:t xml:space="preserve"> to </w:t>
      </w:r>
      <w:proofErr w:type="spellStart"/>
      <w:r w:rsidR="00CB762B" w:rsidRPr="00CB762B">
        <w:rPr>
          <w:sz w:val="24"/>
          <w:szCs w:val="24"/>
        </w:rPr>
        <w:t>centimetre</w:t>
      </w:r>
      <w:proofErr w:type="spellEnd"/>
      <w:r w:rsidR="00CB762B" w:rsidRPr="00CB762B">
        <w:rPr>
          <w:sz w:val="24"/>
          <w:szCs w:val="24"/>
        </w:rPr>
        <w:t xml:space="preserve"> scale) (Blanchart </w:t>
      </w:r>
      <w:r w:rsidR="00CB762B" w:rsidRPr="00050F6F">
        <w:rPr>
          <w:i/>
          <w:iCs/>
          <w:sz w:val="24"/>
          <w:szCs w:val="24"/>
        </w:rPr>
        <w:t>et al</w:t>
      </w:r>
      <w:r w:rsidR="00CB762B" w:rsidRPr="00CB762B">
        <w:rPr>
          <w:sz w:val="24"/>
          <w:szCs w:val="24"/>
        </w:rPr>
        <w:t>., 2009).</w:t>
      </w:r>
    </w:p>
    <w:p w14:paraId="46B8C08E" w14:textId="104A14A2" w:rsidR="0086203A" w:rsidRPr="008752C4" w:rsidRDefault="00341EBB" w:rsidP="00C16837">
      <w:pPr>
        <w:spacing w:line="276" w:lineRule="auto"/>
        <w:jc w:val="both"/>
        <w:rPr>
          <w:sz w:val="24"/>
          <w:szCs w:val="24"/>
        </w:rPr>
      </w:pPr>
      <w:r w:rsidRPr="008752C4">
        <w:rPr>
          <w:sz w:val="24"/>
          <w:szCs w:val="24"/>
        </w:rPr>
        <w:t xml:space="preserve">Table </w:t>
      </w:r>
      <w:r w:rsidR="00EF13A9" w:rsidRPr="008752C4">
        <w:rPr>
          <w:sz w:val="24"/>
          <w:szCs w:val="24"/>
        </w:rPr>
        <w:t>2</w:t>
      </w:r>
      <w:r w:rsidR="00EF01F1">
        <w:rPr>
          <w:sz w:val="24"/>
          <w:szCs w:val="24"/>
        </w:rPr>
        <w:t>.</w:t>
      </w:r>
      <w:r w:rsidRPr="008752C4">
        <w:rPr>
          <w:sz w:val="24"/>
          <w:szCs w:val="24"/>
        </w:rPr>
        <w:t xml:space="preserve"> </w:t>
      </w:r>
      <w:r w:rsidRPr="0068499A">
        <w:rPr>
          <w:sz w:val="24"/>
          <w:szCs w:val="24"/>
          <w:lang w:val="en-IN"/>
        </w:rPr>
        <w:t xml:space="preserve">Roles of soil microorganisms in improving </w:t>
      </w:r>
      <w:r w:rsidR="000576E5" w:rsidRPr="0068499A">
        <w:rPr>
          <w:sz w:val="24"/>
          <w:szCs w:val="24"/>
          <w:lang w:val="en-IN"/>
        </w:rPr>
        <w:t>s</w:t>
      </w:r>
      <w:r w:rsidRPr="0068499A">
        <w:rPr>
          <w:sz w:val="24"/>
          <w:szCs w:val="24"/>
          <w:lang w:val="en-IN"/>
        </w:rPr>
        <w:t xml:space="preserve">oil </w:t>
      </w:r>
      <w:r w:rsidR="000576E5" w:rsidRPr="0068499A">
        <w:rPr>
          <w:sz w:val="24"/>
          <w:szCs w:val="24"/>
          <w:lang w:val="en-IN"/>
        </w:rPr>
        <w:t>p</w:t>
      </w:r>
      <w:r w:rsidRPr="0068499A">
        <w:rPr>
          <w:sz w:val="24"/>
          <w:szCs w:val="24"/>
          <w:lang w:val="en-IN"/>
        </w:rPr>
        <w:t xml:space="preserve">hysical </w:t>
      </w:r>
      <w:r w:rsidR="000576E5" w:rsidRPr="0068499A">
        <w:rPr>
          <w:sz w:val="24"/>
          <w:szCs w:val="24"/>
          <w:lang w:val="en-IN"/>
        </w:rPr>
        <w:t>h</w:t>
      </w:r>
      <w:r w:rsidRPr="0068499A">
        <w:rPr>
          <w:sz w:val="24"/>
          <w:szCs w:val="24"/>
          <w:lang w:val="en-IN"/>
        </w:rPr>
        <w:t>ealth and soil quality</w:t>
      </w:r>
    </w:p>
    <w:tbl>
      <w:tblPr>
        <w:tblStyle w:val="TableGrid"/>
        <w:tblW w:w="5500" w:type="pct"/>
        <w:tblLook w:val="04A0" w:firstRow="1" w:lastRow="0" w:firstColumn="1" w:lastColumn="0" w:noHBand="0" w:noVBand="1"/>
      </w:tblPr>
      <w:tblGrid>
        <w:gridCol w:w="1991"/>
        <w:gridCol w:w="5372"/>
        <w:gridCol w:w="40"/>
        <w:gridCol w:w="2515"/>
      </w:tblGrid>
      <w:tr w:rsidR="00702CDC" w:rsidRPr="008752C4" w14:paraId="0E42A63B" w14:textId="77777777" w:rsidTr="00655912">
        <w:trPr>
          <w:trHeight w:val="161"/>
        </w:trPr>
        <w:tc>
          <w:tcPr>
            <w:tcW w:w="1004" w:type="pct"/>
            <w:hideMark/>
          </w:tcPr>
          <w:p w14:paraId="6D4B929D" w14:textId="77777777" w:rsidR="00456107" w:rsidRPr="008752C4" w:rsidRDefault="00456107" w:rsidP="00C16837">
            <w:pPr>
              <w:spacing w:line="276" w:lineRule="auto"/>
              <w:jc w:val="both"/>
              <w:rPr>
                <w:sz w:val="24"/>
                <w:szCs w:val="24"/>
                <w:lang w:val="en-IN"/>
              </w:rPr>
            </w:pPr>
            <w:r w:rsidRPr="008752C4">
              <w:rPr>
                <w:b/>
                <w:bCs/>
                <w:sz w:val="24"/>
                <w:szCs w:val="24"/>
                <w:lang w:val="en-IN"/>
              </w:rPr>
              <w:t>Microorganism Group / Species</w:t>
            </w:r>
          </w:p>
        </w:tc>
        <w:tc>
          <w:tcPr>
            <w:tcW w:w="2728" w:type="pct"/>
            <w:gridSpan w:val="2"/>
            <w:hideMark/>
          </w:tcPr>
          <w:p w14:paraId="0744894D" w14:textId="64D5328C" w:rsidR="00456107" w:rsidRPr="005E6AAF" w:rsidRDefault="005E6AAF" w:rsidP="00C16837">
            <w:pPr>
              <w:spacing w:line="276" w:lineRule="auto"/>
              <w:jc w:val="both"/>
              <w:rPr>
                <w:b/>
                <w:bCs/>
                <w:sz w:val="24"/>
                <w:szCs w:val="24"/>
                <w:lang w:val="en-IN"/>
              </w:rPr>
            </w:pPr>
            <w:r>
              <w:rPr>
                <w:b/>
                <w:bCs/>
                <w:sz w:val="24"/>
                <w:szCs w:val="24"/>
                <w:lang w:val="en-IN"/>
              </w:rPr>
              <w:t>F</w:t>
            </w:r>
            <w:r w:rsidRPr="005E6AAF">
              <w:rPr>
                <w:b/>
                <w:bCs/>
                <w:sz w:val="24"/>
                <w:szCs w:val="24"/>
                <w:lang w:val="en-IN"/>
              </w:rPr>
              <w:t>unction in enhancing the physical well-being and quality of soil</w:t>
            </w:r>
          </w:p>
        </w:tc>
        <w:tc>
          <w:tcPr>
            <w:tcW w:w="1268" w:type="pct"/>
            <w:hideMark/>
          </w:tcPr>
          <w:p w14:paraId="6B53F09D" w14:textId="77777777" w:rsidR="00456107" w:rsidRPr="008752C4" w:rsidRDefault="00456107" w:rsidP="00C16837">
            <w:pPr>
              <w:spacing w:line="276" w:lineRule="auto"/>
              <w:jc w:val="both"/>
              <w:rPr>
                <w:sz w:val="24"/>
                <w:szCs w:val="24"/>
                <w:lang w:val="en-IN"/>
              </w:rPr>
            </w:pPr>
            <w:r w:rsidRPr="008752C4">
              <w:rPr>
                <w:b/>
                <w:bCs/>
                <w:sz w:val="24"/>
                <w:szCs w:val="24"/>
                <w:lang w:val="en-IN"/>
              </w:rPr>
              <w:t>Citation</w:t>
            </w:r>
          </w:p>
        </w:tc>
      </w:tr>
      <w:tr w:rsidR="00702CDC" w:rsidRPr="00702CDC" w14:paraId="68918F96" w14:textId="77777777" w:rsidTr="00655912">
        <w:trPr>
          <w:trHeight w:val="40"/>
        </w:trPr>
        <w:tc>
          <w:tcPr>
            <w:tcW w:w="5000" w:type="pct"/>
            <w:gridSpan w:val="4"/>
            <w:hideMark/>
          </w:tcPr>
          <w:p w14:paraId="2DEFEE31" w14:textId="77777777" w:rsidR="00456107" w:rsidRPr="00702CDC" w:rsidRDefault="00456107" w:rsidP="00C16837">
            <w:pPr>
              <w:spacing w:line="276" w:lineRule="auto"/>
              <w:jc w:val="both"/>
              <w:rPr>
                <w:sz w:val="24"/>
                <w:szCs w:val="24"/>
                <w:lang w:val="en-IN"/>
              </w:rPr>
            </w:pPr>
            <w:r w:rsidRPr="008752C4">
              <w:rPr>
                <w:sz w:val="24"/>
                <w:szCs w:val="24"/>
                <w:lang w:val="en-IN"/>
              </w:rPr>
              <w:t>Fungi</w:t>
            </w:r>
          </w:p>
        </w:tc>
      </w:tr>
      <w:tr w:rsidR="00702CDC" w:rsidRPr="00702CDC" w14:paraId="70831A37" w14:textId="77777777" w:rsidTr="00655912">
        <w:trPr>
          <w:trHeight w:val="52"/>
        </w:trPr>
        <w:tc>
          <w:tcPr>
            <w:tcW w:w="1004" w:type="pct"/>
            <w:hideMark/>
          </w:tcPr>
          <w:p w14:paraId="333E59C4" w14:textId="77777777" w:rsidR="00456107" w:rsidRPr="00702CDC" w:rsidRDefault="00456107" w:rsidP="00C16837">
            <w:pPr>
              <w:spacing w:line="276" w:lineRule="auto"/>
              <w:jc w:val="both"/>
              <w:rPr>
                <w:i/>
                <w:iCs/>
                <w:sz w:val="24"/>
                <w:szCs w:val="24"/>
                <w:lang w:val="en-IN"/>
              </w:rPr>
            </w:pPr>
            <w:r w:rsidRPr="00702CDC">
              <w:rPr>
                <w:i/>
                <w:iCs/>
                <w:sz w:val="24"/>
                <w:szCs w:val="24"/>
                <w:lang w:val="en-IN"/>
              </w:rPr>
              <w:t xml:space="preserve">Glomus </w:t>
            </w:r>
            <w:proofErr w:type="spellStart"/>
            <w:r w:rsidRPr="00702CDC">
              <w:rPr>
                <w:i/>
                <w:iCs/>
                <w:sz w:val="24"/>
                <w:szCs w:val="24"/>
                <w:lang w:val="en-IN"/>
              </w:rPr>
              <w:t>intraradices</w:t>
            </w:r>
            <w:proofErr w:type="spellEnd"/>
          </w:p>
        </w:tc>
        <w:tc>
          <w:tcPr>
            <w:tcW w:w="2708" w:type="pct"/>
            <w:hideMark/>
          </w:tcPr>
          <w:p w14:paraId="7A0679BC" w14:textId="77777777" w:rsidR="00456107" w:rsidRPr="00702CDC" w:rsidRDefault="00456107" w:rsidP="00C16837">
            <w:pPr>
              <w:spacing w:line="276" w:lineRule="auto"/>
              <w:jc w:val="both"/>
              <w:rPr>
                <w:sz w:val="24"/>
                <w:szCs w:val="24"/>
                <w:lang w:val="en-IN"/>
              </w:rPr>
            </w:pPr>
            <w:r w:rsidRPr="00702CDC">
              <w:rPr>
                <w:sz w:val="24"/>
                <w:szCs w:val="24"/>
                <w:lang w:val="en-IN"/>
              </w:rPr>
              <w:t>Enhances soil aggregation, porosity, and water retention</w:t>
            </w:r>
          </w:p>
        </w:tc>
        <w:tc>
          <w:tcPr>
            <w:tcW w:w="1289" w:type="pct"/>
            <w:gridSpan w:val="2"/>
            <w:hideMark/>
          </w:tcPr>
          <w:p w14:paraId="657910B7" w14:textId="170054E8" w:rsidR="00456107" w:rsidRPr="00702CDC" w:rsidRDefault="00456107" w:rsidP="00C16837">
            <w:pPr>
              <w:spacing w:line="276" w:lineRule="auto"/>
              <w:jc w:val="both"/>
              <w:rPr>
                <w:sz w:val="24"/>
                <w:szCs w:val="24"/>
                <w:lang w:val="en-IN"/>
              </w:rPr>
            </w:pPr>
            <w:r w:rsidRPr="00702CDC">
              <w:rPr>
                <w:sz w:val="24"/>
                <w:szCs w:val="24"/>
                <w:lang w:val="en-IN"/>
              </w:rPr>
              <w:t>Rillig, (2004).</w:t>
            </w:r>
          </w:p>
        </w:tc>
      </w:tr>
      <w:tr w:rsidR="00702CDC" w:rsidRPr="00702CDC" w14:paraId="11CFF87C" w14:textId="77777777" w:rsidTr="00655912">
        <w:trPr>
          <w:trHeight w:val="368"/>
        </w:trPr>
        <w:tc>
          <w:tcPr>
            <w:tcW w:w="1004" w:type="pct"/>
            <w:hideMark/>
          </w:tcPr>
          <w:p w14:paraId="709192BC" w14:textId="77777777" w:rsidR="00456107" w:rsidRPr="00702CDC" w:rsidRDefault="00456107" w:rsidP="00C16837">
            <w:pPr>
              <w:spacing w:line="276" w:lineRule="auto"/>
              <w:jc w:val="both"/>
              <w:rPr>
                <w:i/>
                <w:iCs/>
                <w:sz w:val="24"/>
                <w:szCs w:val="24"/>
                <w:lang w:val="en-IN"/>
              </w:rPr>
            </w:pPr>
            <w:r w:rsidRPr="00702CDC">
              <w:rPr>
                <w:i/>
                <w:iCs/>
                <w:sz w:val="24"/>
                <w:szCs w:val="24"/>
                <w:lang w:val="en-IN"/>
              </w:rPr>
              <w:t xml:space="preserve">Aspergillus </w:t>
            </w:r>
            <w:proofErr w:type="spellStart"/>
            <w:r w:rsidRPr="00702CDC">
              <w:rPr>
                <w:i/>
                <w:iCs/>
                <w:sz w:val="24"/>
                <w:szCs w:val="24"/>
                <w:lang w:val="en-IN"/>
              </w:rPr>
              <w:t>niger</w:t>
            </w:r>
            <w:proofErr w:type="spellEnd"/>
          </w:p>
        </w:tc>
        <w:tc>
          <w:tcPr>
            <w:tcW w:w="2708" w:type="pct"/>
            <w:hideMark/>
          </w:tcPr>
          <w:p w14:paraId="1BB71FB9" w14:textId="77777777" w:rsidR="00456107" w:rsidRPr="00702CDC" w:rsidRDefault="00456107" w:rsidP="00C16837">
            <w:pPr>
              <w:spacing w:line="276" w:lineRule="auto"/>
              <w:jc w:val="both"/>
              <w:rPr>
                <w:sz w:val="24"/>
                <w:szCs w:val="24"/>
                <w:lang w:val="en-IN"/>
              </w:rPr>
            </w:pPr>
            <w:r w:rsidRPr="00702CDC">
              <w:rPr>
                <w:sz w:val="24"/>
                <w:szCs w:val="24"/>
                <w:lang w:val="en-IN"/>
              </w:rPr>
              <w:t>Secretes organic acids improving soil particle cohesion and porosity</w:t>
            </w:r>
          </w:p>
        </w:tc>
        <w:tc>
          <w:tcPr>
            <w:tcW w:w="1289" w:type="pct"/>
            <w:gridSpan w:val="2"/>
            <w:hideMark/>
          </w:tcPr>
          <w:p w14:paraId="5B48C58F" w14:textId="02C611DD" w:rsidR="00456107" w:rsidRPr="00702CDC" w:rsidRDefault="00456107" w:rsidP="00C16837">
            <w:pPr>
              <w:spacing w:line="276" w:lineRule="auto"/>
              <w:jc w:val="both"/>
              <w:rPr>
                <w:sz w:val="24"/>
                <w:szCs w:val="24"/>
                <w:lang w:val="en-IN"/>
              </w:rPr>
            </w:pPr>
            <w:r w:rsidRPr="00702CDC">
              <w:rPr>
                <w:sz w:val="24"/>
                <w:szCs w:val="24"/>
                <w:lang w:val="en-IN"/>
              </w:rPr>
              <w:t xml:space="preserve">Sun </w:t>
            </w:r>
            <w:r w:rsidRPr="00702CDC">
              <w:rPr>
                <w:i/>
                <w:iCs/>
                <w:sz w:val="24"/>
                <w:szCs w:val="24"/>
                <w:lang w:val="en-IN"/>
              </w:rPr>
              <w:t>et al.</w:t>
            </w:r>
            <w:r w:rsidR="00E25C72" w:rsidRPr="00702CDC">
              <w:rPr>
                <w:i/>
                <w:iCs/>
                <w:sz w:val="24"/>
                <w:szCs w:val="24"/>
                <w:lang w:val="en-IN"/>
              </w:rPr>
              <w:t>,</w:t>
            </w:r>
            <w:r w:rsidRPr="00702CDC">
              <w:rPr>
                <w:sz w:val="24"/>
                <w:szCs w:val="24"/>
                <w:lang w:val="en-IN"/>
              </w:rPr>
              <w:t xml:space="preserve"> (2015).  </w:t>
            </w:r>
          </w:p>
        </w:tc>
      </w:tr>
      <w:tr w:rsidR="00702CDC" w:rsidRPr="00702CDC" w14:paraId="2C21DD3A" w14:textId="77777777" w:rsidTr="00655912">
        <w:trPr>
          <w:trHeight w:val="40"/>
        </w:trPr>
        <w:tc>
          <w:tcPr>
            <w:tcW w:w="5000" w:type="pct"/>
            <w:gridSpan w:val="4"/>
            <w:hideMark/>
          </w:tcPr>
          <w:p w14:paraId="727C7859" w14:textId="77777777" w:rsidR="00456107" w:rsidRPr="00702CDC" w:rsidRDefault="00456107" w:rsidP="00C16837">
            <w:pPr>
              <w:spacing w:line="276" w:lineRule="auto"/>
              <w:jc w:val="both"/>
              <w:rPr>
                <w:sz w:val="24"/>
                <w:szCs w:val="24"/>
                <w:lang w:val="en-IN"/>
              </w:rPr>
            </w:pPr>
            <w:r w:rsidRPr="00702CDC">
              <w:rPr>
                <w:sz w:val="24"/>
                <w:szCs w:val="24"/>
                <w:lang w:val="en-IN"/>
              </w:rPr>
              <w:t>Bacteria</w:t>
            </w:r>
          </w:p>
        </w:tc>
      </w:tr>
      <w:tr w:rsidR="00702CDC" w:rsidRPr="00702CDC" w14:paraId="417ED54F" w14:textId="77777777" w:rsidTr="00655912">
        <w:trPr>
          <w:trHeight w:val="66"/>
        </w:trPr>
        <w:tc>
          <w:tcPr>
            <w:tcW w:w="1004" w:type="pct"/>
            <w:hideMark/>
          </w:tcPr>
          <w:p w14:paraId="2A30CD51" w14:textId="77777777" w:rsidR="00456107" w:rsidRPr="00702CDC" w:rsidRDefault="00456107" w:rsidP="00C16837">
            <w:pPr>
              <w:spacing w:line="276" w:lineRule="auto"/>
              <w:jc w:val="both"/>
              <w:rPr>
                <w:i/>
                <w:iCs/>
                <w:sz w:val="24"/>
                <w:szCs w:val="24"/>
                <w:lang w:val="en-IN"/>
              </w:rPr>
            </w:pPr>
            <w:r w:rsidRPr="00702CDC">
              <w:rPr>
                <w:i/>
                <w:iCs/>
                <w:sz w:val="24"/>
                <w:szCs w:val="24"/>
                <w:lang w:val="en-IN"/>
              </w:rPr>
              <w:t>Bacillus subtilis</w:t>
            </w:r>
          </w:p>
        </w:tc>
        <w:tc>
          <w:tcPr>
            <w:tcW w:w="2708" w:type="pct"/>
            <w:hideMark/>
          </w:tcPr>
          <w:p w14:paraId="2D416EB3" w14:textId="77777777" w:rsidR="00456107" w:rsidRPr="00702CDC" w:rsidRDefault="00456107" w:rsidP="00C16837">
            <w:pPr>
              <w:spacing w:line="276" w:lineRule="auto"/>
              <w:jc w:val="both"/>
              <w:rPr>
                <w:sz w:val="24"/>
                <w:szCs w:val="24"/>
                <w:lang w:val="en-IN"/>
              </w:rPr>
            </w:pPr>
            <w:r w:rsidRPr="00702CDC">
              <w:rPr>
                <w:sz w:val="24"/>
                <w:szCs w:val="24"/>
                <w:lang w:val="en-IN"/>
              </w:rPr>
              <w:t>Produces extracellular polysaccharides enhancing soil aggregation and porosity</w:t>
            </w:r>
          </w:p>
        </w:tc>
        <w:tc>
          <w:tcPr>
            <w:tcW w:w="1289" w:type="pct"/>
            <w:gridSpan w:val="2"/>
            <w:hideMark/>
          </w:tcPr>
          <w:p w14:paraId="42408D70" w14:textId="03A80D00" w:rsidR="00456107" w:rsidRPr="00702CDC" w:rsidRDefault="00456107" w:rsidP="00C16837">
            <w:pPr>
              <w:spacing w:line="276" w:lineRule="auto"/>
              <w:jc w:val="both"/>
              <w:rPr>
                <w:sz w:val="24"/>
                <w:szCs w:val="24"/>
                <w:lang w:val="en-IN"/>
              </w:rPr>
            </w:pPr>
            <w:r w:rsidRPr="00702CDC">
              <w:rPr>
                <w:sz w:val="24"/>
                <w:szCs w:val="24"/>
                <w:lang w:val="en-IN"/>
              </w:rPr>
              <w:t xml:space="preserve">Sandhya </w:t>
            </w:r>
            <w:r w:rsidRPr="00702CDC">
              <w:rPr>
                <w:i/>
                <w:iCs/>
                <w:sz w:val="24"/>
                <w:szCs w:val="24"/>
                <w:lang w:val="en-IN"/>
              </w:rPr>
              <w:t>et al</w:t>
            </w:r>
            <w:r w:rsidRPr="00702CDC">
              <w:rPr>
                <w:sz w:val="24"/>
                <w:szCs w:val="24"/>
                <w:lang w:val="en-IN"/>
              </w:rPr>
              <w:t>.</w:t>
            </w:r>
            <w:r w:rsidR="00E25C72" w:rsidRPr="00702CDC">
              <w:rPr>
                <w:sz w:val="24"/>
                <w:szCs w:val="24"/>
                <w:lang w:val="en-IN"/>
              </w:rPr>
              <w:t>,</w:t>
            </w:r>
            <w:r w:rsidRPr="00702CDC">
              <w:rPr>
                <w:sz w:val="24"/>
                <w:szCs w:val="24"/>
                <w:lang w:val="en-IN"/>
              </w:rPr>
              <w:t xml:space="preserve"> (2010).  </w:t>
            </w:r>
          </w:p>
        </w:tc>
      </w:tr>
      <w:tr w:rsidR="00702CDC" w:rsidRPr="00702CDC" w14:paraId="5CFCDB9C" w14:textId="77777777" w:rsidTr="00655912">
        <w:trPr>
          <w:trHeight w:val="40"/>
        </w:trPr>
        <w:tc>
          <w:tcPr>
            <w:tcW w:w="5000" w:type="pct"/>
            <w:gridSpan w:val="4"/>
            <w:hideMark/>
          </w:tcPr>
          <w:p w14:paraId="2C9EA3C1" w14:textId="77777777" w:rsidR="00456107" w:rsidRPr="00702CDC" w:rsidRDefault="00456107" w:rsidP="00C16837">
            <w:pPr>
              <w:spacing w:line="276" w:lineRule="auto"/>
              <w:jc w:val="both"/>
              <w:rPr>
                <w:sz w:val="24"/>
                <w:szCs w:val="24"/>
                <w:lang w:val="en-IN"/>
              </w:rPr>
            </w:pPr>
            <w:r w:rsidRPr="00702CDC">
              <w:rPr>
                <w:sz w:val="24"/>
                <w:szCs w:val="24"/>
                <w:lang w:val="en-IN"/>
              </w:rPr>
              <w:t>Actinomycetes</w:t>
            </w:r>
          </w:p>
        </w:tc>
      </w:tr>
      <w:tr w:rsidR="00702CDC" w:rsidRPr="00702CDC" w14:paraId="478E9EC6" w14:textId="77777777" w:rsidTr="00655912">
        <w:trPr>
          <w:trHeight w:val="40"/>
        </w:trPr>
        <w:tc>
          <w:tcPr>
            <w:tcW w:w="1004" w:type="pct"/>
            <w:hideMark/>
          </w:tcPr>
          <w:p w14:paraId="6B81C7DC" w14:textId="77777777" w:rsidR="00456107" w:rsidRPr="00702CDC" w:rsidRDefault="00456107" w:rsidP="00C16837">
            <w:pPr>
              <w:spacing w:line="276" w:lineRule="auto"/>
              <w:jc w:val="both"/>
              <w:rPr>
                <w:i/>
                <w:iCs/>
                <w:sz w:val="24"/>
                <w:szCs w:val="24"/>
                <w:lang w:val="en-IN"/>
              </w:rPr>
            </w:pPr>
            <w:r w:rsidRPr="00702CDC">
              <w:rPr>
                <w:i/>
                <w:iCs/>
                <w:sz w:val="24"/>
                <w:szCs w:val="24"/>
                <w:lang w:val="en-IN"/>
              </w:rPr>
              <w:t>Streptomyces spp.</w:t>
            </w:r>
          </w:p>
        </w:tc>
        <w:tc>
          <w:tcPr>
            <w:tcW w:w="2708" w:type="pct"/>
            <w:hideMark/>
          </w:tcPr>
          <w:p w14:paraId="6CDD3B1B" w14:textId="77777777" w:rsidR="00456107" w:rsidRPr="00702CDC" w:rsidRDefault="00456107" w:rsidP="00C16837">
            <w:pPr>
              <w:spacing w:line="276" w:lineRule="auto"/>
              <w:jc w:val="both"/>
              <w:rPr>
                <w:sz w:val="24"/>
                <w:szCs w:val="24"/>
                <w:lang w:val="en-IN"/>
              </w:rPr>
            </w:pPr>
            <w:r w:rsidRPr="00702CDC">
              <w:rPr>
                <w:sz w:val="24"/>
                <w:szCs w:val="24"/>
                <w:lang w:val="en-IN"/>
              </w:rPr>
              <w:t>Produces filamentous hyphae entangling soil particles and secretes binding compounds</w:t>
            </w:r>
          </w:p>
        </w:tc>
        <w:tc>
          <w:tcPr>
            <w:tcW w:w="1289" w:type="pct"/>
            <w:gridSpan w:val="2"/>
            <w:hideMark/>
          </w:tcPr>
          <w:p w14:paraId="7E316222" w14:textId="610777F1" w:rsidR="00456107" w:rsidRPr="00702CDC" w:rsidRDefault="00456107" w:rsidP="00C16837">
            <w:pPr>
              <w:spacing w:line="276" w:lineRule="auto"/>
              <w:jc w:val="both"/>
              <w:rPr>
                <w:sz w:val="24"/>
                <w:szCs w:val="24"/>
                <w:lang w:val="en-IN"/>
              </w:rPr>
            </w:pPr>
            <w:proofErr w:type="spellStart"/>
            <w:r w:rsidRPr="00702CDC">
              <w:rPr>
                <w:sz w:val="24"/>
                <w:szCs w:val="24"/>
                <w:lang w:val="en-IN"/>
              </w:rPr>
              <w:t>Rillig</w:t>
            </w:r>
            <w:proofErr w:type="spellEnd"/>
            <w:r w:rsidRPr="00702CDC">
              <w:rPr>
                <w:sz w:val="24"/>
                <w:szCs w:val="24"/>
                <w:lang w:val="en-IN"/>
              </w:rPr>
              <w:t xml:space="preserve"> </w:t>
            </w:r>
            <w:r w:rsidRPr="00702CDC">
              <w:rPr>
                <w:i/>
                <w:iCs/>
                <w:sz w:val="24"/>
                <w:szCs w:val="24"/>
                <w:lang w:val="en-IN"/>
              </w:rPr>
              <w:t>et al.</w:t>
            </w:r>
            <w:r w:rsidR="00E25C72" w:rsidRPr="00702CDC">
              <w:rPr>
                <w:i/>
                <w:iCs/>
                <w:sz w:val="24"/>
                <w:szCs w:val="24"/>
                <w:lang w:val="en-IN"/>
              </w:rPr>
              <w:t>,</w:t>
            </w:r>
            <w:r w:rsidRPr="00702CDC">
              <w:rPr>
                <w:sz w:val="24"/>
                <w:szCs w:val="24"/>
                <w:lang w:val="en-IN"/>
              </w:rPr>
              <w:t xml:space="preserve"> (2015).  </w:t>
            </w:r>
          </w:p>
        </w:tc>
      </w:tr>
      <w:tr w:rsidR="00702CDC" w:rsidRPr="00702CDC" w14:paraId="609BF23E" w14:textId="77777777" w:rsidTr="00655912">
        <w:trPr>
          <w:trHeight w:val="66"/>
        </w:trPr>
        <w:tc>
          <w:tcPr>
            <w:tcW w:w="5000" w:type="pct"/>
            <w:gridSpan w:val="4"/>
            <w:hideMark/>
          </w:tcPr>
          <w:p w14:paraId="2F476289" w14:textId="77777777" w:rsidR="00456107" w:rsidRPr="00702CDC" w:rsidRDefault="00456107" w:rsidP="00C16837">
            <w:pPr>
              <w:spacing w:line="276" w:lineRule="auto"/>
              <w:jc w:val="both"/>
              <w:rPr>
                <w:sz w:val="24"/>
                <w:szCs w:val="24"/>
                <w:lang w:val="en-IN"/>
              </w:rPr>
            </w:pPr>
            <w:r w:rsidRPr="00702CDC">
              <w:rPr>
                <w:sz w:val="24"/>
                <w:szCs w:val="24"/>
                <w:lang w:val="en-IN"/>
              </w:rPr>
              <w:t>Algae</w:t>
            </w:r>
          </w:p>
        </w:tc>
      </w:tr>
      <w:tr w:rsidR="00702CDC" w:rsidRPr="00702CDC" w14:paraId="66DF53EE" w14:textId="77777777" w:rsidTr="00655912">
        <w:trPr>
          <w:trHeight w:val="209"/>
        </w:trPr>
        <w:tc>
          <w:tcPr>
            <w:tcW w:w="1004" w:type="pct"/>
            <w:hideMark/>
          </w:tcPr>
          <w:p w14:paraId="59A91182" w14:textId="77777777" w:rsidR="00456107" w:rsidRPr="00702CDC" w:rsidRDefault="00456107" w:rsidP="00C16837">
            <w:pPr>
              <w:spacing w:line="276" w:lineRule="auto"/>
              <w:jc w:val="both"/>
              <w:rPr>
                <w:sz w:val="24"/>
                <w:szCs w:val="24"/>
                <w:lang w:val="en-IN"/>
              </w:rPr>
            </w:pPr>
            <w:r w:rsidRPr="00702CDC">
              <w:rPr>
                <w:sz w:val="24"/>
                <w:szCs w:val="24"/>
                <w:lang w:val="en-IN"/>
              </w:rPr>
              <w:t>Nostoc spp.</w:t>
            </w:r>
          </w:p>
        </w:tc>
        <w:tc>
          <w:tcPr>
            <w:tcW w:w="2708" w:type="pct"/>
            <w:hideMark/>
          </w:tcPr>
          <w:p w14:paraId="46119206" w14:textId="77777777" w:rsidR="00456107" w:rsidRPr="00702CDC" w:rsidRDefault="00456107" w:rsidP="00C16837">
            <w:pPr>
              <w:spacing w:line="276" w:lineRule="auto"/>
              <w:jc w:val="both"/>
              <w:rPr>
                <w:sz w:val="24"/>
                <w:szCs w:val="24"/>
                <w:lang w:val="en-IN"/>
              </w:rPr>
            </w:pPr>
            <w:r w:rsidRPr="00702CDC">
              <w:rPr>
                <w:sz w:val="24"/>
                <w:szCs w:val="24"/>
                <w:lang w:val="en-IN"/>
              </w:rPr>
              <w:t>Secretes extracellular polysaccharides that bind soil particles and enhance water retention</w:t>
            </w:r>
          </w:p>
        </w:tc>
        <w:tc>
          <w:tcPr>
            <w:tcW w:w="1289" w:type="pct"/>
            <w:gridSpan w:val="2"/>
            <w:hideMark/>
          </w:tcPr>
          <w:p w14:paraId="2B1BDC4E" w14:textId="5067E042" w:rsidR="00456107" w:rsidRPr="00702CDC" w:rsidRDefault="00456107" w:rsidP="00C16837">
            <w:pPr>
              <w:spacing w:line="276" w:lineRule="auto"/>
              <w:jc w:val="both"/>
              <w:rPr>
                <w:sz w:val="24"/>
                <w:szCs w:val="24"/>
                <w:lang w:val="en-IN"/>
              </w:rPr>
            </w:pPr>
            <w:r w:rsidRPr="00702CDC">
              <w:rPr>
                <w:sz w:val="24"/>
                <w:szCs w:val="24"/>
                <w:lang w:val="en-IN"/>
              </w:rPr>
              <w:t>Belnap,</w:t>
            </w:r>
            <w:r w:rsidR="00576A8C" w:rsidRPr="00702CDC">
              <w:rPr>
                <w:sz w:val="24"/>
                <w:szCs w:val="24"/>
                <w:lang w:val="en-IN"/>
              </w:rPr>
              <w:t xml:space="preserve"> </w:t>
            </w:r>
            <w:r w:rsidRPr="00702CDC">
              <w:rPr>
                <w:sz w:val="24"/>
                <w:szCs w:val="24"/>
                <w:lang w:val="en-IN"/>
              </w:rPr>
              <w:t xml:space="preserve">(2001).  </w:t>
            </w:r>
          </w:p>
        </w:tc>
      </w:tr>
      <w:tr w:rsidR="00702CDC" w:rsidRPr="00702CDC" w14:paraId="4667872C" w14:textId="77777777" w:rsidTr="00655912">
        <w:trPr>
          <w:trHeight w:val="66"/>
        </w:trPr>
        <w:tc>
          <w:tcPr>
            <w:tcW w:w="5000" w:type="pct"/>
            <w:gridSpan w:val="4"/>
            <w:hideMark/>
          </w:tcPr>
          <w:p w14:paraId="20A3C920" w14:textId="77777777" w:rsidR="00456107" w:rsidRPr="00702CDC" w:rsidRDefault="00456107" w:rsidP="00C16837">
            <w:pPr>
              <w:spacing w:line="276" w:lineRule="auto"/>
              <w:jc w:val="both"/>
              <w:rPr>
                <w:sz w:val="24"/>
                <w:szCs w:val="24"/>
                <w:lang w:val="en-IN"/>
              </w:rPr>
            </w:pPr>
            <w:r w:rsidRPr="00702CDC">
              <w:rPr>
                <w:sz w:val="24"/>
                <w:szCs w:val="24"/>
                <w:lang w:val="en-IN"/>
              </w:rPr>
              <w:t>Protozoa</w:t>
            </w:r>
          </w:p>
        </w:tc>
      </w:tr>
      <w:tr w:rsidR="00702CDC" w:rsidRPr="00702CDC" w14:paraId="51001C0D" w14:textId="77777777" w:rsidTr="00655912">
        <w:trPr>
          <w:trHeight w:val="275"/>
        </w:trPr>
        <w:tc>
          <w:tcPr>
            <w:tcW w:w="1004" w:type="pct"/>
            <w:hideMark/>
          </w:tcPr>
          <w:p w14:paraId="0CB985D1" w14:textId="77777777" w:rsidR="00456107" w:rsidRPr="00702CDC" w:rsidRDefault="00456107" w:rsidP="00C16837">
            <w:pPr>
              <w:spacing w:line="276" w:lineRule="auto"/>
              <w:jc w:val="both"/>
              <w:rPr>
                <w:i/>
                <w:iCs/>
                <w:sz w:val="24"/>
                <w:szCs w:val="24"/>
                <w:lang w:val="en-IN"/>
              </w:rPr>
            </w:pPr>
            <w:r w:rsidRPr="00702CDC">
              <w:rPr>
                <w:i/>
                <w:iCs/>
                <w:sz w:val="24"/>
                <w:szCs w:val="24"/>
                <w:lang w:val="en-IN"/>
              </w:rPr>
              <w:t>Acanthamoeba spp.</w:t>
            </w:r>
          </w:p>
        </w:tc>
        <w:tc>
          <w:tcPr>
            <w:tcW w:w="2708" w:type="pct"/>
            <w:hideMark/>
          </w:tcPr>
          <w:p w14:paraId="444F6CCE" w14:textId="77777777" w:rsidR="00456107" w:rsidRPr="00702CDC" w:rsidRDefault="00456107" w:rsidP="00C16837">
            <w:pPr>
              <w:spacing w:line="276" w:lineRule="auto"/>
              <w:jc w:val="both"/>
              <w:rPr>
                <w:sz w:val="24"/>
                <w:szCs w:val="24"/>
                <w:lang w:val="en-IN"/>
              </w:rPr>
            </w:pPr>
            <w:r w:rsidRPr="00702CDC">
              <w:rPr>
                <w:sz w:val="24"/>
                <w:szCs w:val="24"/>
                <w:lang w:val="en-IN"/>
              </w:rPr>
              <w:t>Grazes on bacteria, enhancing microbial turnover and soil aggregation</w:t>
            </w:r>
          </w:p>
        </w:tc>
        <w:tc>
          <w:tcPr>
            <w:tcW w:w="1289" w:type="pct"/>
            <w:gridSpan w:val="2"/>
            <w:hideMark/>
          </w:tcPr>
          <w:p w14:paraId="360DF86C" w14:textId="77777777" w:rsidR="00456107" w:rsidRPr="00702CDC" w:rsidRDefault="00456107" w:rsidP="00C16837">
            <w:pPr>
              <w:spacing w:line="276" w:lineRule="auto"/>
              <w:jc w:val="both"/>
              <w:rPr>
                <w:sz w:val="24"/>
                <w:szCs w:val="24"/>
                <w:lang w:val="en-IN"/>
              </w:rPr>
            </w:pPr>
            <w:proofErr w:type="spellStart"/>
            <w:r w:rsidRPr="00702CDC">
              <w:rPr>
                <w:sz w:val="24"/>
                <w:szCs w:val="24"/>
                <w:lang w:val="en-IN"/>
              </w:rPr>
              <w:t>Clarholm</w:t>
            </w:r>
            <w:proofErr w:type="spellEnd"/>
            <w:r w:rsidRPr="00702CDC">
              <w:rPr>
                <w:sz w:val="24"/>
                <w:szCs w:val="24"/>
                <w:lang w:val="en-IN"/>
              </w:rPr>
              <w:t xml:space="preserve">, M. (1985).  </w:t>
            </w:r>
          </w:p>
        </w:tc>
      </w:tr>
      <w:tr w:rsidR="00702CDC" w:rsidRPr="00702CDC" w14:paraId="0685967E" w14:textId="77777777" w:rsidTr="00655912">
        <w:trPr>
          <w:trHeight w:val="66"/>
        </w:trPr>
        <w:tc>
          <w:tcPr>
            <w:tcW w:w="1004" w:type="pct"/>
            <w:hideMark/>
          </w:tcPr>
          <w:p w14:paraId="0C41103E" w14:textId="77777777" w:rsidR="00456107" w:rsidRPr="00702CDC" w:rsidRDefault="00456107" w:rsidP="00C16837">
            <w:pPr>
              <w:spacing w:line="276" w:lineRule="auto"/>
              <w:jc w:val="both"/>
              <w:rPr>
                <w:sz w:val="24"/>
                <w:szCs w:val="24"/>
                <w:lang w:val="en-IN"/>
              </w:rPr>
            </w:pPr>
            <w:r w:rsidRPr="00702CDC">
              <w:rPr>
                <w:sz w:val="24"/>
                <w:szCs w:val="24"/>
                <w:lang w:val="en-IN"/>
              </w:rPr>
              <w:t>Colpoda spp.</w:t>
            </w:r>
          </w:p>
        </w:tc>
        <w:tc>
          <w:tcPr>
            <w:tcW w:w="2708" w:type="pct"/>
            <w:hideMark/>
          </w:tcPr>
          <w:p w14:paraId="3718D51E" w14:textId="77777777" w:rsidR="00456107" w:rsidRPr="00702CDC" w:rsidRDefault="00456107" w:rsidP="00C16837">
            <w:pPr>
              <w:spacing w:line="276" w:lineRule="auto"/>
              <w:jc w:val="both"/>
              <w:rPr>
                <w:sz w:val="24"/>
                <w:szCs w:val="24"/>
                <w:lang w:val="en-IN"/>
              </w:rPr>
            </w:pPr>
            <w:r w:rsidRPr="00702CDC">
              <w:rPr>
                <w:sz w:val="24"/>
                <w:szCs w:val="24"/>
                <w:lang w:val="en-IN"/>
              </w:rPr>
              <w:t>Regulates microbial biomass and nutrient cycling improving soil structure</w:t>
            </w:r>
          </w:p>
        </w:tc>
        <w:tc>
          <w:tcPr>
            <w:tcW w:w="1289" w:type="pct"/>
            <w:gridSpan w:val="2"/>
            <w:hideMark/>
          </w:tcPr>
          <w:p w14:paraId="4EB4BB63" w14:textId="77777777" w:rsidR="00456107" w:rsidRPr="00702CDC" w:rsidRDefault="00456107" w:rsidP="00C16837">
            <w:pPr>
              <w:spacing w:line="276" w:lineRule="auto"/>
              <w:jc w:val="both"/>
              <w:rPr>
                <w:sz w:val="24"/>
                <w:szCs w:val="24"/>
                <w:lang w:val="en-IN"/>
              </w:rPr>
            </w:pPr>
            <w:r w:rsidRPr="00702CDC">
              <w:rPr>
                <w:sz w:val="24"/>
                <w:szCs w:val="24"/>
                <w:lang w:val="en-IN"/>
              </w:rPr>
              <w:t xml:space="preserve">Bonkowski, M. (2004).  </w:t>
            </w:r>
          </w:p>
        </w:tc>
      </w:tr>
    </w:tbl>
    <w:p w14:paraId="134AAF5B" w14:textId="772AC0F1" w:rsidR="00830760" w:rsidRPr="00702CDC" w:rsidRDefault="00F46442" w:rsidP="00C16837">
      <w:pPr>
        <w:pStyle w:val="ListParagraph"/>
        <w:numPr>
          <w:ilvl w:val="1"/>
          <w:numId w:val="1"/>
        </w:numPr>
        <w:tabs>
          <w:tab w:val="left" w:pos="525"/>
        </w:tabs>
        <w:spacing w:before="4" w:line="276" w:lineRule="auto"/>
        <w:ind w:left="360"/>
        <w:contextualSpacing w:val="0"/>
        <w:jc w:val="both"/>
        <w:rPr>
          <w:b/>
          <w:bCs/>
          <w:sz w:val="24"/>
          <w:szCs w:val="24"/>
        </w:rPr>
      </w:pPr>
      <w:r w:rsidRPr="00702CDC">
        <w:rPr>
          <w:b/>
          <w:bCs/>
          <w:sz w:val="24"/>
          <w:szCs w:val="24"/>
        </w:rPr>
        <w:t xml:space="preserve">Decomposition </w:t>
      </w:r>
      <w:r w:rsidR="00830760" w:rsidRPr="00702CDC">
        <w:rPr>
          <w:b/>
          <w:bCs/>
          <w:sz w:val="24"/>
          <w:szCs w:val="24"/>
        </w:rPr>
        <w:t xml:space="preserve"> </w:t>
      </w:r>
    </w:p>
    <w:p w14:paraId="7933407D" w14:textId="74C6198B" w:rsidR="00EF48D0" w:rsidRPr="00EF48D0" w:rsidRDefault="008710FA" w:rsidP="00EF48D0">
      <w:pPr>
        <w:tabs>
          <w:tab w:val="left" w:pos="525"/>
        </w:tabs>
        <w:spacing w:before="4" w:line="276" w:lineRule="auto"/>
        <w:jc w:val="both"/>
        <w:rPr>
          <w:sz w:val="24"/>
          <w:szCs w:val="24"/>
          <w:lang w:val="en-IN"/>
        </w:rPr>
      </w:pPr>
      <w:r w:rsidRPr="00702CDC">
        <w:rPr>
          <w:sz w:val="24"/>
          <w:szCs w:val="24"/>
        </w:rPr>
        <w:tab/>
      </w:r>
      <w:r w:rsidR="00874B6A">
        <w:rPr>
          <w:sz w:val="24"/>
          <w:szCs w:val="24"/>
        </w:rPr>
        <w:t xml:space="preserve"> </w:t>
      </w:r>
      <w:r w:rsidR="007700D6">
        <w:rPr>
          <w:sz w:val="24"/>
          <w:szCs w:val="24"/>
        </w:rPr>
        <w:t>“</w:t>
      </w:r>
      <w:r w:rsidR="00CD453D">
        <w:rPr>
          <w:sz w:val="24"/>
          <w:szCs w:val="24"/>
        </w:rPr>
        <w:t>D</w:t>
      </w:r>
      <w:proofErr w:type="spellStart"/>
      <w:r w:rsidR="00874B6A" w:rsidRPr="00874B6A">
        <w:rPr>
          <w:sz w:val="24"/>
          <w:szCs w:val="24"/>
          <w:lang w:val="en-IN"/>
        </w:rPr>
        <w:t>ecomposition</w:t>
      </w:r>
      <w:proofErr w:type="spellEnd"/>
      <w:r w:rsidR="00874B6A" w:rsidRPr="00874B6A">
        <w:rPr>
          <w:sz w:val="24"/>
          <w:szCs w:val="24"/>
          <w:lang w:val="en-IN"/>
        </w:rPr>
        <w:t xml:space="preserve"> is primarily a microbial process, environmental factors such as soil temperature, moisture, oxygen, nitrogen content, the type and amount of available carbon substrates and soil management all affect the process's actual rate and extent</w:t>
      </w:r>
      <w:r w:rsidR="007700D6">
        <w:rPr>
          <w:sz w:val="24"/>
          <w:szCs w:val="24"/>
          <w:lang w:val="en-IN"/>
        </w:rPr>
        <w:t>”</w:t>
      </w:r>
      <w:r w:rsidR="00874B6A" w:rsidRPr="00874B6A">
        <w:rPr>
          <w:sz w:val="24"/>
          <w:szCs w:val="24"/>
          <w:lang w:val="en-IN"/>
        </w:rPr>
        <w:t xml:space="preserve"> (Khatoon </w:t>
      </w:r>
      <w:r w:rsidR="00874B6A" w:rsidRPr="00EF48D0">
        <w:rPr>
          <w:i/>
          <w:iCs/>
          <w:sz w:val="24"/>
          <w:szCs w:val="24"/>
          <w:lang w:val="en-IN"/>
        </w:rPr>
        <w:t>et al</w:t>
      </w:r>
      <w:r w:rsidR="00874B6A" w:rsidRPr="00874B6A">
        <w:rPr>
          <w:sz w:val="24"/>
          <w:szCs w:val="24"/>
          <w:lang w:val="en-IN"/>
        </w:rPr>
        <w:t>., 2017).</w:t>
      </w:r>
      <w:r w:rsidR="00874B6A">
        <w:rPr>
          <w:sz w:val="24"/>
          <w:szCs w:val="24"/>
          <w:lang w:val="en-IN"/>
        </w:rPr>
        <w:t xml:space="preserve"> </w:t>
      </w:r>
      <w:r w:rsidR="007700D6">
        <w:rPr>
          <w:sz w:val="24"/>
          <w:szCs w:val="24"/>
          <w:lang w:val="en-IN"/>
        </w:rPr>
        <w:t>“</w:t>
      </w:r>
      <w:r w:rsidR="00874B6A" w:rsidRPr="00874B6A">
        <w:rPr>
          <w:sz w:val="24"/>
          <w:szCs w:val="24"/>
          <w:lang w:val="en-IN"/>
        </w:rPr>
        <w:t>The main decomposers of organic matter, soil microorganisms</w:t>
      </w:r>
      <w:r w:rsidR="00CD453D">
        <w:rPr>
          <w:sz w:val="24"/>
          <w:szCs w:val="24"/>
          <w:lang w:val="en-IN"/>
        </w:rPr>
        <w:t xml:space="preserve"> </w:t>
      </w:r>
      <w:r w:rsidR="00874B6A" w:rsidRPr="00874B6A">
        <w:rPr>
          <w:sz w:val="24"/>
          <w:szCs w:val="24"/>
          <w:lang w:val="en-IN"/>
        </w:rPr>
        <w:t>mostly bacteria and fungi</w:t>
      </w:r>
      <w:r w:rsidR="00EF48D0">
        <w:rPr>
          <w:sz w:val="24"/>
          <w:szCs w:val="24"/>
          <w:lang w:val="en-IN"/>
        </w:rPr>
        <w:t xml:space="preserve"> </w:t>
      </w:r>
      <w:r w:rsidR="00874B6A" w:rsidRPr="00874B6A">
        <w:rPr>
          <w:sz w:val="24"/>
          <w:szCs w:val="24"/>
          <w:lang w:val="en-IN"/>
        </w:rPr>
        <w:t xml:space="preserve">release vital nutrients like carbon, nitrogen, phosphorus and </w:t>
      </w:r>
      <w:proofErr w:type="spellStart"/>
      <w:r w:rsidR="00874B6A" w:rsidRPr="00874B6A">
        <w:rPr>
          <w:sz w:val="24"/>
          <w:szCs w:val="24"/>
          <w:lang w:val="en-IN"/>
        </w:rPr>
        <w:t>sulfur</w:t>
      </w:r>
      <w:proofErr w:type="spellEnd"/>
      <w:r w:rsidR="00874B6A" w:rsidRPr="00874B6A">
        <w:rPr>
          <w:sz w:val="24"/>
          <w:szCs w:val="24"/>
          <w:lang w:val="en-IN"/>
        </w:rPr>
        <w:t xml:space="preserve"> into forms that plants can use</w:t>
      </w:r>
      <w:r w:rsidR="007700D6">
        <w:rPr>
          <w:sz w:val="24"/>
          <w:szCs w:val="24"/>
          <w:lang w:val="en-IN"/>
        </w:rPr>
        <w:t>”</w:t>
      </w:r>
      <w:r w:rsidR="00874B6A" w:rsidRPr="00874B6A">
        <w:rPr>
          <w:sz w:val="24"/>
          <w:szCs w:val="24"/>
          <w:lang w:val="en-IN"/>
        </w:rPr>
        <w:t xml:space="preserve"> </w:t>
      </w:r>
      <w:r w:rsidR="00AA7DEF">
        <w:rPr>
          <w:sz w:val="24"/>
          <w:szCs w:val="24"/>
          <w:lang w:val="en-IN"/>
        </w:rPr>
        <w:t>(</w:t>
      </w:r>
      <w:proofErr w:type="spellStart"/>
      <w:r w:rsidR="00874B6A" w:rsidRPr="00874B6A">
        <w:rPr>
          <w:sz w:val="24"/>
          <w:szCs w:val="24"/>
          <w:lang w:val="en-IN"/>
        </w:rPr>
        <w:t>Blagodatskaya</w:t>
      </w:r>
      <w:proofErr w:type="spellEnd"/>
      <w:r w:rsidR="00874B6A" w:rsidRPr="00874B6A">
        <w:rPr>
          <w:sz w:val="24"/>
          <w:szCs w:val="24"/>
          <w:lang w:val="en-IN"/>
        </w:rPr>
        <w:t xml:space="preserve"> and </w:t>
      </w:r>
      <w:proofErr w:type="spellStart"/>
      <w:r w:rsidR="00874B6A" w:rsidRPr="00874B6A">
        <w:rPr>
          <w:sz w:val="24"/>
          <w:szCs w:val="24"/>
          <w:lang w:val="en-IN"/>
        </w:rPr>
        <w:t>Kuzyakov</w:t>
      </w:r>
      <w:proofErr w:type="spellEnd"/>
      <w:r w:rsidR="00874B6A" w:rsidRPr="00874B6A">
        <w:rPr>
          <w:sz w:val="24"/>
          <w:szCs w:val="24"/>
          <w:lang w:val="en-IN"/>
        </w:rPr>
        <w:t xml:space="preserve"> 2015). </w:t>
      </w:r>
      <w:r w:rsidR="007700D6">
        <w:rPr>
          <w:sz w:val="24"/>
          <w:szCs w:val="24"/>
          <w:lang w:val="en-IN"/>
        </w:rPr>
        <w:t>“</w:t>
      </w:r>
      <w:r w:rsidR="00874B6A" w:rsidRPr="00874B6A">
        <w:rPr>
          <w:sz w:val="24"/>
          <w:szCs w:val="24"/>
          <w:lang w:val="en-IN"/>
        </w:rPr>
        <w:t xml:space="preserve">By breaking down nutrient-rich organic matter </w:t>
      </w:r>
      <w:r w:rsidR="00874B6A" w:rsidRPr="00874B6A">
        <w:rPr>
          <w:sz w:val="24"/>
          <w:szCs w:val="24"/>
          <w:lang w:val="en-IN"/>
        </w:rPr>
        <w:lastRenderedPageBreak/>
        <w:t>(decomposing plants, animals and animal waste), all soil organisms contribute to the increase of soil organic matter, which strengthens the bonds between soil particles and enhances soil health</w:t>
      </w:r>
      <w:r w:rsidR="007700D6">
        <w:rPr>
          <w:sz w:val="24"/>
          <w:szCs w:val="24"/>
          <w:lang w:val="en-IN"/>
        </w:rPr>
        <w:t>”</w:t>
      </w:r>
      <w:r w:rsidR="00874B6A" w:rsidRPr="00874B6A">
        <w:rPr>
          <w:sz w:val="24"/>
          <w:szCs w:val="24"/>
          <w:lang w:val="en-IN"/>
        </w:rPr>
        <w:t xml:space="preserve"> (</w:t>
      </w:r>
      <w:proofErr w:type="spellStart"/>
      <w:r w:rsidR="00874B6A" w:rsidRPr="00874B6A">
        <w:rPr>
          <w:sz w:val="24"/>
          <w:szCs w:val="24"/>
          <w:lang w:val="en-IN"/>
        </w:rPr>
        <w:t>Alori</w:t>
      </w:r>
      <w:proofErr w:type="spellEnd"/>
      <w:r w:rsidR="00874B6A" w:rsidRPr="00874B6A">
        <w:rPr>
          <w:sz w:val="24"/>
          <w:szCs w:val="24"/>
          <w:lang w:val="en-IN"/>
        </w:rPr>
        <w:t xml:space="preserve"> </w:t>
      </w:r>
      <w:r w:rsidR="00874B6A" w:rsidRPr="00AA7DEF">
        <w:rPr>
          <w:i/>
          <w:iCs/>
          <w:sz w:val="24"/>
          <w:szCs w:val="24"/>
          <w:lang w:val="en-IN"/>
        </w:rPr>
        <w:t>et al</w:t>
      </w:r>
      <w:r w:rsidR="00874B6A" w:rsidRPr="00874B6A">
        <w:rPr>
          <w:sz w:val="24"/>
          <w:szCs w:val="24"/>
          <w:lang w:val="en-IN"/>
        </w:rPr>
        <w:t>., 2024).</w:t>
      </w:r>
      <w:r w:rsidR="00627E63">
        <w:rPr>
          <w:sz w:val="24"/>
          <w:szCs w:val="24"/>
          <w:lang w:val="en-IN"/>
        </w:rPr>
        <w:t xml:space="preserve"> </w:t>
      </w:r>
      <w:r w:rsidR="00627E63" w:rsidRPr="00627E63">
        <w:rPr>
          <w:sz w:val="24"/>
          <w:szCs w:val="24"/>
          <w:lang w:val="en-IN"/>
        </w:rPr>
        <w:t xml:space="preserve">Primary saprotrophs are organisms that release digestive enzymes into their surroundings to solubilize a substrate, or source of nutrients, which starts primary decomposition (Adl, 2003). In temperate environments, arbuscular mycorrhizal plants provide leaf litter that is more decomposable and of higher quality (i.e., lower </w:t>
      </w:r>
      <w:proofErr w:type="gramStart"/>
      <w:r w:rsidR="00627E63" w:rsidRPr="00627E63">
        <w:rPr>
          <w:sz w:val="24"/>
          <w:szCs w:val="24"/>
          <w:lang w:val="en-IN"/>
        </w:rPr>
        <w:t>C:N</w:t>
      </w:r>
      <w:proofErr w:type="gramEnd"/>
      <w:r w:rsidR="00627E63" w:rsidRPr="00627E63">
        <w:rPr>
          <w:sz w:val="24"/>
          <w:szCs w:val="24"/>
          <w:lang w:val="en-IN"/>
        </w:rPr>
        <w:t xml:space="preserve">) than ectomycorrhizal plants (Cornelissen </w:t>
      </w:r>
      <w:r w:rsidR="00627E63" w:rsidRPr="00AA7DEF">
        <w:rPr>
          <w:i/>
          <w:iCs/>
          <w:sz w:val="24"/>
          <w:szCs w:val="24"/>
          <w:lang w:val="en-IN"/>
        </w:rPr>
        <w:t>et al</w:t>
      </w:r>
      <w:r w:rsidR="00627E63" w:rsidRPr="00627E63">
        <w:rPr>
          <w:sz w:val="24"/>
          <w:szCs w:val="24"/>
          <w:lang w:val="en-IN"/>
        </w:rPr>
        <w:t xml:space="preserve">., 2001; Vesterdal </w:t>
      </w:r>
      <w:r w:rsidR="00627E63" w:rsidRPr="00AA7DEF">
        <w:rPr>
          <w:i/>
          <w:iCs/>
          <w:sz w:val="24"/>
          <w:szCs w:val="24"/>
          <w:lang w:val="en-IN"/>
        </w:rPr>
        <w:t>et al</w:t>
      </w:r>
      <w:r w:rsidR="00627E63" w:rsidRPr="00627E63">
        <w:rPr>
          <w:sz w:val="24"/>
          <w:szCs w:val="24"/>
          <w:lang w:val="en-IN"/>
        </w:rPr>
        <w:t xml:space="preserve">., 2012; Phillips </w:t>
      </w:r>
      <w:r w:rsidR="00627E63" w:rsidRPr="00AA7DEF">
        <w:rPr>
          <w:i/>
          <w:iCs/>
          <w:sz w:val="24"/>
          <w:szCs w:val="24"/>
          <w:lang w:val="en-IN"/>
        </w:rPr>
        <w:t>et al</w:t>
      </w:r>
      <w:r w:rsidR="00627E63" w:rsidRPr="00627E63">
        <w:rPr>
          <w:sz w:val="24"/>
          <w:szCs w:val="24"/>
          <w:lang w:val="en-IN"/>
        </w:rPr>
        <w:t xml:space="preserve">., 2013). </w:t>
      </w:r>
      <w:r w:rsidR="007700D6">
        <w:rPr>
          <w:sz w:val="24"/>
          <w:szCs w:val="24"/>
          <w:lang w:val="en-IN"/>
        </w:rPr>
        <w:t>“</w:t>
      </w:r>
      <w:r w:rsidR="00627E63" w:rsidRPr="00AA7DEF">
        <w:rPr>
          <w:i/>
          <w:iCs/>
          <w:sz w:val="24"/>
          <w:szCs w:val="24"/>
          <w:lang w:val="en-IN"/>
        </w:rPr>
        <w:t xml:space="preserve">Trichoderma </w:t>
      </w:r>
      <w:proofErr w:type="spellStart"/>
      <w:r w:rsidR="00627E63" w:rsidRPr="00AA7DEF">
        <w:rPr>
          <w:i/>
          <w:iCs/>
          <w:sz w:val="24"/>
          <w:szCs w:val="24"/>
          <w:lang w:val="en-IN"/>
        </w:rPr>
        <w:t>harzianum</w:t>
      </w:r>
      <w:proofErr w:type="spellEnd"/>
      <w:r w:rsidR="00627E63" w:rsidRPr="00AA7DEF">
        <w:rPr>
          <w:i/>
          <w:iCs/>
          <w:sz w:val="24"/>
          <w:szCs w:val="24"/>
          <w:lang w:val="en-IN"/>
        </w:rPr>
        <w:t xml:space="preserve"> </w:t>
      </w:r>
      <w:r w:rsidR="00627E63" w:rsidRPr="00AA7DEF">
        <w:rPr>
          <w:sz w:val="24"/>
          <w:szCs w:val="24"/>
          <w:lang w:val="en-IN"/>
        </w:rPr>
        <w:t>and</w:t>
      </w:r>
      <w:r w:rsidR="00627E63" w:rsidRPr="00AA7DEF">
        <w:rPr>
          <w:i/>
          <w:iCs/>
          <w:sz w:val="24"/>
          <w:szCs w:val="24"/>
          <w:lang w:val="en-IN"/>
        </w:rPr>
        <w:t xml:space="preserve"> </w:t>
      </w:r>
      <w:proofErr w:type="spellStart"/>
      <w:r w:rsidR="00627E63" w:rsidRPr="00AA7DEF">
        <w:rPr>
          <w:i/>
          <w:iCs/>
          <w:sz w:val="24"/>
          <w:szCs w:val="24"/>
          <w:lang w:val="en-IN"/>
        </w:rPr>
        <w:t>Phanerochaete</w:t>
      </w:r>
      <w:proofErr w:type="spellEnd"/>
      <w:r w:rsidR="00627E63" w:rsidRPr="00AA7DEF">
        <w:rPr>
          <w:i/>
          <w:iCs/>
          <w:sz w:val="24"/>
          <w:szCs w:val="24"/>
          <w:lang w:val="en-IN"/>
        </w:rPr>
        <w:t xml:space="preserve"> </w:t>
      </w:r>
      <w:proofErr w:type="spellStart"/>
      <w:r w:rsidR="00627E63" w:rsidRPr="00AA7DEF">
        <w:rPr>
          <w:i/>
          <w:iCs/>
          <w:sz w:val="24"/>
          <w:szCs w:val="24"/>
          <w:lang w:val="en-IN"/>
        </w:rPr>
        <w:t>chrysosporium</w:t>
      </w:r>
      <w:proofErr w:type="spellEnd"/>
      <w:r w:rsidR="00627E63" w:rsidRPr="00627E63">
        <w:rPr>
          <w:sz w:val="24"/>
          <w:szCs w:val="24"/>
          <w:lang w:val="en-IN"/>
        </w:rPr>
        <w:t xml:space="preserve"> work well together to improve lignin degradation and compost maturity. This helps with the effective use of agricultural waste resources by laying the groundwork for a better understanding of the mechanisms underlying lignin degradation and humification processes influenced by the fungal community during composting</w:t>
      </w:r>
      <w:r w:rsidR="007700D6">
        <w:rPr>
          <w:sz w:val="24"/>
          <w:szCs w:val="24"/>
          <w:lang w:val="en-IN"/>
        </w:rPr>
        <w:t>”</w:t>
      </w:r>
      <w:r w:rsidR="00627E63">
        <w:rPr>
          <w:sz w:val="24"/>
          <w:szCs w:val="24"/>
          <w:lang w:val="en-IN"/>
        </w:rPr>
        <w:t xml:space="preserve"> (</w:t>
      </w:r>
      <w:r w:rsidR="00627E63" w:rsidRPr="00627E63">
        <w:rPr>
          <w:sz w:val="24"/>
          <w:szCs w:val="24"/>
        </w:rPr>
        <w:t xml:space="preserve">Zhai </w:t>
      </w:r>
      <w:r w:rsidR="00627E63" w:rsidRPr="00627E63">
        <w:rPr>
          <w:i/>
          <w:iCs/>
          <w:sz w:val="24"/>
          <w:szCs w:val="24"/>
        </w:rPr>
        <w:t>et al.,</w:t>
      </w:r>
      <w:r w:rsidR="00627E63" w:rsidRPr="00627E63">
        <w:rPr>
          <w:sz w:val="24"/>
          <w:szCs w:val="24"/>
        </w:rPr>
        <w:t xml:space="preserve"> 2025)</w:t>
      </w:r>
      <w:r w:rsidR="00627E63" w:rsidRPr="00627E63">
        <w:rPr>
          <w:sz w:val="24"/>
          <w:szCs w:val="24"/>
          <w:lang w:val="en-IN"/>
        </w:rPr>
        <w:t>.</w:t>
      </w:r>
      <w:r w:rsidR="00EF48D0">
        <w:rPr>
          <w:sz w:val="24"/>
          <w:szCs w:val="24"/>
          <w:lang w:val="en-IN"/>
        </w:rPr>
        <w:t xml:space="preserve"> </w:t>
      </w:r>
      <w:r w:rsidR="00EF48D0" w:rsidRPr="00EF48D0">
        <w:rPr>
          <w:sz w:val="24"/>
          <w:szCs w:val="24"/>
          <w:lang w:val="en-IN"/>
        </w:rPr>
        <w:t xml:space="preserve">Bacteria belonging to the </w:t>
      </w:r>
      <w:proofErr w:type="spellStart"/>
      <w:r w:rsidR="00EF48D0" w:rsidRPr="00EF48D0">
        <w:rPr>
          <w:sz w:val="24"/>
          <w:szCs w:val="24"/>
          <w:lang w:val="en-IN"/>
        </w:rPr>
        <w:t>Actinomycetales</w:t>
      </w:r>
      <w:proofErr w:type="spellEnd"/>
      <w:r w:rsidR="00EF48D0" w:rsidRPr="00EF48D0">
        <w:rPr>
          <w:sz w:val="24"/>
          <w:szCs w:val="24"/>
          <w:lang w:val="en-IN"/>
        </w:rPr>
        <w:t xml:space="preserve"> order are thought to be the best at breaking down complex polysaccharides found in soils. By stabilizing soil aggregates and generating enzymes, actinomycetes such as </w:t>
      </w:r>
      <w:r w:rsidR="00EF48D0" w:rsidRPr="00C06760">
        <w:rPr>
          <w:i/>
          <w:iCs/>
          <w:sz w:val="24"/>
          <w:szCs w:val="24"/>
          <w:lang w:val="en-IN"/>
        </w:rPr>
        <w:t xml:space="preserve">Streptomyces </w:t>
      </w:r>
      <w:r w:rsidR="00EF48D0" w:rsidRPr="00C06760">
        <w:rPr>
          <w:sz w:val="24"/>
          <w:szCs w:val="24"/>
          <w:lang w:val="en-IN"/>
        </w:rPr>
        <w:t>and</w:t>
      </w:r>
      <w:r w:rsidR="00EF48D0" w:rsidRPr="00C06760">
        <w:rPr>
          <w:i/>
          <w:iCs/>
          <w:sz w:val="24"/>
          <w:szCs w:val="24"/>
          <w:lang w:val="en-IN"/>
        </w:rPr>
        <w:t xml:space="preserve"> </w:t>
      </w:r>
      <w:proofErr w:type="spellStart"/>
      <w:r w:rsidR="00EF48D0" w:rsidRPr="00C06760">
        <w:rPr>
          <w:i/>
          <w:iCs/>
          <w:sz w:val="24"/>
          <w:szCs w:val="24"/>
          <w:lang w:val="en-IN"/>
        </w:rPr>
        <w:t>Micromonospora</w:t>
      </w:r>
      <w:proofErr w:type="spellEnd"/>
      <w:r w:rsidR="00EF48D0" w:rsidRPr="00EF48D0">
        <w:rPr>
          <w:sz w:val="24"/>
          <w:szCs w:val="24"/>
          <w:lang w:val="en-IN"/>
        </w:rPr>
        <w:t xml:space="preserve"> </w:t>
      </w:r>
      <w:proofErr w:type="gramStart"/>
      <w:r w:rsidR="00EF48D0" w:rsidRPr="00EF48D0">
        <w:rPr>
          <w:sz w:val="24"/>
          <w:szCs w:val="24"/>
          <w:lang w:val="en-IN"/>
        </w:rPr>
        <w:t>make a contribution</w:t>
      </w:r>
      <w:proofErr w:type="gramEnd"/>
      <w:r w:rsidR="00EF48D0" w:rsidRPr="00EF48D0">
        <w:rPr>
          <w:sz w:val="24"/>
          <w:szCs w:val="24"/>
          <w:lang w:val="en-IN"/>
        </w:rPr>
        <w:t xml:space="preserve"> (Yeager </w:t>
      </w:r>
      <w:r w:rsidR="00EF48D0" w:rsidRPr="00C06760">
        <w:rPr>
          <w:i/>
          <w:iCs/>
          <w:sz w:val="24"/>
          <w:szCs w:val="24"/>
          <w:lang w:val="en-IN"/>
        </w:rPr>
        <w:t>et al</w:t>
      </w:r>
      <w:r w:rsidR="00EF48D0" w:rsidRPr="00EF48D0">
        <w:rPr>
          <w:sz w:val="24"/>
          <w:szCs w:val="24"/>
          <w:lang w:val="en-IN"/>
        </w:rPr>
        <w:t>., 2017). The four isolates of Actinomycetes—</w:t>
      </w:r>
      <w:proofErr w:type="spellStart"/>
      <w:r w:rsidR="00EF48D0" w:rsidRPr="00C06760">
        <w:rPr>
          <w:i/>
          <w:iCs/>
          <w:sz w:val="24"/>
          <w:szCs w:val="24"/>
          <w:lang w:val="en-IN"/>
        </w:rPr>
        <w:t>Micromonospora</w:t>
      </w:r>
      <w:proofErr w:type="spellEnd"/>
      <w:r w:rsidR="00EF48D0" w:rsidRPr="00C06760">
        <w:rPr>
          <w:i/>
          <w:iCs/>
          <w:sz w:val="24"/>
          <w:szCs w:val="24"/>
          <w:lang w:val="en-IN"/>
        </w:rPr>
        <w:t xml:space="preserve"> </w:t>
      </w:r>
      <w:proofErr w:type="spellStart"/>
      <w:r w:rsidR="00EF48D0" w:rsidRPr="00C06760">
        <w:rPr>
          <w:i/>
          <w:iCs/>
          <w:sz w:val="24"/>
          <w:szCs w:val="24"/>
          <w:lang w:val="en-IN"/>
        </w:rPr>
        <w:t>chalcea</w:t>
      </w:r>
      <w:proofErr w:type="spellEnd"/>
      <w:r w:rsidR="00EF48D0" w:rsidRPr="00C06760">
        <w:rPr>
          <w:i/>
          <w:iCs/>
          <w:sz w:val="24"/>
          <w:szCs w:val="24"/>
          <w:lang w:val="en-IN"/>
        </w:rPr>
        <w:t xml:space="preserve">, Streptomyces </w:t>
      </w:r>
      <w:proofErr w:type="spellStart"/>
      <w:r w:rsidR="00EF48D0" w:rsidRPr="00C06760">
        <w:rPr>
          <w:i/>
          <w:iCs/>
          <w:sz w:val="24"/>
          <w:szCs w:val="24"/>
          <w:lang w:val="en-IN"/>
        </w:rPr>
        <w:t>roseflavus</w:t>
      </w:r>
      <w:proofErr w:type="spellEnd"/>
      <w:r w:rsidR="00EF48D0" w:rsidRPr="00C06760">
        <w:rPr>
          <w:i/>
          <w:iCs/>
          <w:sz w:val="24"/>
          <w:szCs w:val="24"/>
          <w:lang w:val="en-IN"/>
        </w:rPr>
        <w:t xml:space="preserve">, </w:t>
      </w:r>
      <w:proofErr w:type="spellStart"/>
      <w:r w:rsidR="00EF48D0" w:rsidRPr="00C06760">
        <w:rPr>
          <w:i/>
          <w:iCs/>
          <w:sz w:val="24"/>
          <w:szCs w:val="24"/>
          <w:lang w:val="en-IN"/>
        </w:rPr>
        <w:t>Nocardiodes</w:t>
      </w:r>
      <w:proofErr w:type="spellEnd"/>
      <w:r w:rsidR="00EF48D0" w:rsidRPr="00C06760">
        <w:rPr>
          <w:i/>
          <w:iCs/>
          <w:sz w:val="24"/>
          <w:szCs w:val="24"/>
          <w:lang w:val="en-IN"/>
        </w:rPr>
        <w:t xml:space="preserve"> </w:t>
      </w:r>
      <w:proofErr w:type="spellStart"/>
      <w:r w:rsidR="00EF48D0" w:rsidRPr="00C06760">
        <w:rPr>
          <w:i/>
          <w:iCs/>
          <w:sz w:val="24"/>
          <w:szCs w:val="24"/>
          <w:lang w:val="en-IN"/>
        </w:rPr>
        <w:t>fulvus</w:t>
      </w:r>
      <w:proofErr w:type="spellEnd"/>
      <w:r w:rsidR="00EF48D0" w:rsidRPr="00C06760">
        <w:rPr>
          <w:i/>
          <w:iCs/>
          <w:sz w:val="24"/>
          <w:szCs w:val="24"/>
          <w:lang w:val="en-IN"/>
        </w:rPr>
        <w:t xml:space="preserve"> and </w:t>
      </w:r>
      <w:proofErr w:type="spellStart"/>
      <w:r w:rsidR="00EF48D0" w:rsidRPr="00C06760">
        <w:rPr>
          <w:i/>
          <w:iCs/>
          <w:sz w:val="24"/>
          <w:szCs w:val="24"/>
          <w:lang w:val="en-IN"/>
        </w:rPr>
        <w:t>Kibdelosporangium</w:t>
      </w:r>
      <w:proofErr w:type="spellEnd"/>
      <w:r w:rsidR="00EF48D0" w:rsidRPr="00C06760">
        <w:rPr>
          <w:i/>
          <w:iCs/>
          <w:sz w:val="24"/>
          <w:szCs w:val="24"/>
          <w:lang w:val="en-IN"/>
        </w:rPr>
        <w:t xml:space="preserve"> </w:t>
      </w:r>
      <w:proofErr w:type="spellStart"/>
      <w:r w:rsidR="00EF48D0" w:rsidRPr="00C06760">
        <w:rPr>
          <w:i/>
          <w:iCs/>
          <w:sz w:val="24"/>
          <w:szCs w:val="24"/>
          <w:lang w:val="en-IN"/>
        </w:rPr>
        <w:t>philippinense</w:t>
      </w:r>
      <w:proofErr w:type="spellEnd"/>
      <w:r w:rsidR="00C06760">
        <w:rPr>
          <w:sz w:val="24"/>
          <w:szCs w:val="24"/>
          <w:lang w:val="en-IN"/>
        </w:rPr>
        <w:t xml:space="preserve"> </w:t>
      </w:r>
      <w:r w:rsidR="00EF48D0" w:rsidRPr="00EF48D0">
        <w:rPr>
          <w:sz w:val="24"/>
          <w:szCs w:val="24"/>
          <w:lang w:val="en-IN"/>
        </w:rPr>
        <w:t>are well known for their ability to decompose lignocellulose. The capacity of these four highly cellulolytic strains to break down pieces of rice straw under various incubation conditions was evaluated (Abdulla and El-</w:t>
      </w:r>
      <w:proofErr w:type="spellStart"/>
      <w:r w:rsidR="00EF48D0" w:rsidRPr="00EF48D0">
        <w:rPr>
          <w:sz w:val="24"/>
          <w:szCs w:val="24"/>
          <w:lang w:val="en-IN"/>
        </w:rPr>
        <w:t>Shatoury</w:t>
      </w:r>
      <w:proofErr w:type="spellEnd"/>
      <w:r w:rsidR="00EF48D0" w:rsidRPr="00EF48D0">
        <w:rPr>
          <w:sz w:val="24"/>
          <w:szCs w:val="24"/>
          <w:lang w:val="en-IN"/>
        </w:rPr>
        <w:t xml:space="preserve">, 2007). By breaking up, integrating and blending residues into the soil, earthworms aid in the decomposition process and have a beneficial impact on the later phases of low-quality residue decomposition (Jiang </w:t>
      </w:r>
      <w:r w:rsidR="00EF48D0" w:rsidRPr="00D63BE9">
        <w:rPr>
          <w:i/>
          <w:iCs/>
          <w:sz w:val="24"/>
          <w:szCs w:val="24"/>
          <w:lang w:val="en-IN"/>
        </w:rPr>
        <w:t>et al</w:t>
      </w:r>
      <w:r w:rsidR="00EF48D0" w:rsidRPr="00EF48D0">
        <w:rPr>
          <w:sz w:val="24"/>
          <w:szCs w:val="24"/>
          <w:lang w:val="en-IN"/>
        </w:rPr>
        <w:t>., 2018).</w:t>
      </w:r>
    </w:p>
    <w:p w14:paraId="4D8BB741" w14:textId="77777777" w:rsidR="003016B6" w:rsidRDefault="0087323C" w:rsidP="003016B6">
      <w:pPr>
        <w:pStyle w:val="ListParagraph"/>
        <w:numPr>
          <w:ilvl w:val="1"/>
          <w:numId w:val="1"/>
        </w:numPr>
        <w:spacing w:before="4" w:line="276" w:lineRule="auto"/>
        <w:ind w:left="0" w:hanging="76"/>
        <w:contextualSpacing w:val="0"/>
        <w:jc w:val="both"/>
        <w:rPr>
          <w:sz w:val="24"/>
          <w:szCs w:val="24"/>
          <w:lang w:val="en-IN"/>
        </w:rPr>
      </w:pPr>
      <w:r w:rsidRPr="004E7369">
        <w:rPr>
          <w:b/>
          <w:bCs/>
          <w:sz w:val="24"/>
          <w:szCs w:val="24"/>
        </w:rPr>
        <w:t xml:space="preserve">Nutrient cycling </w:t>
      </w:r>
    </w:p>
    <w:p w14:paraId="4B566BAB" w14:textId="1045CED4" w:rsidR="00896E1B" w:rsidRDefault="003016B6" w:rsidP="00896E1B">
      <w:pPr>
        <w:pStyle w:val="ListParagraph"/>
        <w:spacing w:before="4" w:line="276" w:lineRule="auto"/>
        <w:ind w:left="0"/>
        <w:contextualSpacing w:val="0"/>
        <w:jc w:val="both"/>
        <w:rPr>
          <w:sz w:val="24"/>
          <w:szCs w:val="24"/>
          <w:lang w:val="en-IN"/>
        </w:rPr>
      </w:pPr>
      <w:r>
        <w:rPr>
          <w:sz w:val="24"/>
          <w:szCs w:val="24"/>
          <w:lang w:val="en-IN"/>
        </w:rPr>
        <w:tab/>
      </w:r>
      <w:r w:rsidR="007700D6">
        <w:rPr>
          <w:sz w:val="24"/>
          <w:szCs w:val="24"/>
          <w:lang w:val="en-IN"/>
        </w:rPr>
        <w:t>“</w:t>
      </w:r>
      <w:r>
        <w:rPr>
          <w:sz w:val="24"/>
          <w:szCs w:val="24"/>
          <w:lang w:val="en-IN"/>
        </w:rPr>
        <w:t>Microorganisms</w:t>
      </w:r>
      <w:r w:rsidR="00760494" w:rsidRPr="003016B6">
        <w:rPr>
          <w:sz w:val="24"/>
          <w:szCs w:val="24"/>
        </w:rPr>
        <w:t xml:space="preserve"> convert and mobilize vital nutrients like carbon, nitrogen, phosphorus and sulfur, soil microorganisms play a critical role in the cycling of nutrients.</w:t>
      </w:r>
      <w:r>
        <w:rPr>
          <w:sz w:val="24"/>
          <w:szCs w:val="24"/>
        </w:rPr>
        <w:t xml:space="preserve"> </w:t>
      </w:r>
      <w:r w:rsidR="00760494" w:rsidRPr="003016B6">
        <w:rPr>
          <w:sz w:val="24"/>
          <w:szCs w:val="24"/>
        </w:rPr>
        <w:t>Whereas phosphate-solubilizing microbes make phosphorus accessible, nitrogen-fixing bacteria transform atmospheric nitrogen into forms that plants can use.  Decomposer microbes break down organic matter, releasing carbon and other nutrients to support plant growth and maintain soil fertility, while sulfur-oxidizing bacteria cycle sulfur compounds</w:t>
      </w:r>
      <w:r w:rsidR="007700D6">
        <w:rPr>
          <w:sz w:val="24"/>
          <w:szCs w:val="24"/>
        </w:rPr>
        <w:t>”</w:t>
      </w:r>
      <w:r w:rsidR="00760494" w:rsidRPr="003016B6">
        <w:rPr>
          <w:sz w:val="24"/>
          <w:szCs w:val="24"/>
        </w:rPr>
        <w:t xml:space="preserve"> (</w:t>
      </w:r>
      <w:proofErr w:type="spellStart"/>
      <w:r w:rsidR="00760494" w:rsidRPr="003016B6">
        <w:rPr>
          <w:sz w:val="24"/>
          <w:szCs w:val="24"/>
        </w:rPr>
        <w:t>Kuypers</w:t>
      </w:r>
      <w:proofErr w:type="spellEnd"/>
      <w:r w:rsidR="00760494" w:rsidRPr="003016B6">
        <w:rPr>
          <w:sz w:val="24"/>
          <w:szCs w:val="24"/>
        </w:rPr>
        <w:t xml:space="preserve"> </w:t>
      </w:r>
      <w:r w:rsidR="00760494" w:rsidRPr="003016B6">
        <w:rPr>
          <w:i/>
          <w:iCs/>
          <w:sz w:val="24"/>
          <w:szCs w:val="24"/>
        </w:rPr>
        <w:t>et al</w:t>
      </w:r>
      <w:r w:rsidR="00760494" w:rsidRPr="003016B6">
        <w:rPr>
          <w:sz w:val="24"/>
          <w:szCs w:val="24"/>
        </w:rPr>
        <w:t xml:space="preserve">., 2018; Richardson and Simpson, 2011). </w:t>
      </w:r>
      <w:r w:rsidR="007700D6">
        <w:rPr>
          <w:sz w:val="24"/>
          <w:szCs w:val="24"/>
        </w:rPr>
        <w:t>“</w:t>
      </w:r>
      <w:r w:rsidR="00760494" w:rsidRPr="003016B6">
        <w:rPr>
          <w:sz w:val="24"/>
          <w:szCs w:val="24"/>
        </w:rPr>
        <w:t xml:space="preserve">Numerous microbial species, including </w:t>
      </w:r>
      <w:r w:rsidR="00760494" w:rsidRPr="003016B6">
        <w:rPr>
          <w:i/>
          <w:iCs/>
          <w:sz w:val="24"/>
          <w:szCs w:val="24"/>
        </w:rPr>
        <w:t xml:space="preserve">Bacillus, </w:t>
      </w:r>
      <w:proofErr w:type="spellStart"/>
      <w:r w:rsidR="00760494" w:rsidRPr="003016B6">
        <w:rPr>
          <w:i/>
          <w:iCs/>
          <w:sz w:val="24"/>
          <w:szCs w:val="24"/>
        </w:rPr>
        <w:t>Azospirillum</w:t>
      </w:r>
      <w:proofErr w:type="spellEnd"/>
      <w:r w:rsidR="00760494" w:rsidRPr="003016B6">
        <w:rPr>
          <w:i/>
          <w:iCs/>
          <w:sz w:val="24"/>
          <w:szCs w:val="24"/>
        </w:rPr>
        <w:t xml:space="preserve">, Pseudomonas, Enterobacter, Flavobacterium, Erwinia </w:t>
      </w:r>
      <w:r w:rsidR="00760494" w:rsidRPr="003016B6">
        <w:rPr>
          <w:sz w:val="24"/>
          <w:szCs w:val="24"/>
        </w:rPr>
        <w:t>and</w:t>
      </w:r>
      <w:r w:rsidR="00760494" w:rsidRPr="003016B6">
        <w:rPr>
          <w:i/>
          <w:iCs/>
          <w:sz w:val="24"/>
          <w:szCs w:val="24"/>
        </w:rPr>
        <w:t xml:space="preserve"> Rhizobium</w:t>
      </w:r>
      <w:r w:rsidR="00760494" w:rsidRPr="003016B6">
        <w:rPr>
          <w:sz w:val="24"/>
          <w:szCs w:val="24"/>
        </w:rPr>
        <w:t>, belong to different genera and are capable of fixing nitrogen</w:t>
      </w:r>
      <w:r w:rsidR="007700D6">
        <w:rPr>
          <w:sz w:val="24"/>
          <w:szCs w:val="24"/>
        </w:rPr>
        <w:t>”</w:t>
      </w:r>
      <w:r w:rsidR="00760494" w:rsidRPr="003016B6">
        <w:rPr>
          <w:sz w:val="24"/>
          <w:szCs w:val="24"/>
        </w:rPr>
        <w:t xml:space="preserve"> (Silva </w:t>
      </w:r>
      <w:r w:rsidR="00760494" w:rsidRPr="003016B6">
        <w:rPr>
          <w:i/>
          <w:iCs/>
          <w:sz w:val="24"/>
          <w:szCs w:val="24"/>
        </w:rPr>
        <w:t>et al</w:t>
      </w:r>
      <w:r w:rsidR="00760494" w:rsidRPr="003016B6">
        <w:rPr>
          <w:sz w:val="24"/>
          <w:szCs w:val="24"/>
        </w:rPr>
        <w:t xml:space="preserve">., 2016).  </w:t>
      </w:r>
      <w:r w:rsidR="007700D6">
        <w:rPr>
          <w:sz w:val="24"/>
          <w:szCs w:val="24"/>
        </w:rPr>
        <w:t>“</w:t>
      </w:r>
      <w:r w:rsidR="00760494" w:rsidRPr="003016B6">
        <w:rPr>
          <w:sz w:val="24"/>
          <w:szCs w:val="24"/>
        </w:rPr>
        <w:t xml:space="preserve">In symbiotic relationships with legumes, the bacteria </w:t>
      </w:r>
      <w:r w:rsidR="00760494" w:rsidRPr="003016B6">
        <w:rPr>
          <w:i/>
          <w:iCs/>
          <w:sz w:val="24"/>
          <w:szCs w:val="24"/>
        </w:rPr>
        <w:t xml:space="preserve">Rhizobium </w:t>
      </w:r>
      <w:r w:rsidR="00760494" w:rsidRPr="003016B6">
        <w:rPr>
          <w:sz w:val="24"/>
          <w:szCs w:val="24"/>
        </w:rPr>
        <w:t>and</w:t>
      </w:r>
      <w:r w:rsidR="00760494" w:rsidRPr="003016B6">
        <w:rPr>
          <w:i/>
          <w:iCs/>
          <w:sz w:val="24"/>
          <w:szCs w:val="24"/>
        </w:rPr>
        <w:t xml:space="preserve"> </w:t>
      </w:r>
      <w:proofErr w:type="spellStart"/>
      <w:r w:rsidR="00760494" w:rsidRPr="003016B6">
        <w:rPr>
          <w:i/>
          <w:iCs/>
          <w:sz w:val="24"/>
          <w:szCs w:val="24"/>
        </w:rPr>
        <w:t>Azospirillum</w:t>
      </w:r>
      <w:proofErr w:type="spellEnd"/>
      <w:r w:rsidR="00760494" w:rsidRPr="003016B6">
        <w:rPr>
          <w:sz w:val="24"/>
          <w:szCs w:val="24"/>
        </w:rPr>
        <w:t xml:space="preserve"> fix atmospheric nitrogen and transform it into ammonium that plants can use</w:t>
      </w:r>
      <w:r w:rsidR="007700D6">
        <w:rPr>
          <w:sz w:val="24"/>
          <w:szCs w:val="24"/>
        </w:rPr>
        <w:t>”</w:t>
      </w:r>
      <w:r w:rsidR="00760494" w:rsidRPr="003016B6">
        <w:rPr>
          <w:sz w:val="24"/>
          <w:szCs w:val="24"/>
        </w:rPr>
        <w:t xml:space="preserve"> (Aba-</w:t>
      </w:r>
      <w:proofErr w:type="spellStart"/>
      <w:r w:rsidR="00760494" w:rsidRPr="003016B6">
        <w:rPr>
          <w:sz w:val="24"/>
          <w:szCs w:val="24"/>
        </w:rPr>
        <w:t>Alla</w:t>
      </w:r>
      <w:proofErr w:type="spellEnd"/>
      <w:r w:rsidR="00760494" w:rsidRPr="003016B6">
        <w:rPr>
          <w:sz w:val="24"/>
          <w:szCs w:val="24"/>
        </w:rPr>
        <w:t xml:space="preserve"> </w:t>
      </w:r>
      <w:r w:rsidR="00760494" w:rsidRPr="003016B6">
        <w:rPr>
          <w:i/>
          <w:iCs/>
          <w:sz w:val="24"/>
          <w:szCs w:val="24"/>
        </w:rPr>
        <w:t>et al</w:t>
      </w:r>
      <w:r w:rsidR="00760494" w:rsidRPr="003016B6">
        <w:rPr>
          <w:sz w:val="24"/>
          <w:szCs w:val="24"/>
        </w:rPr>
        <w:t xml:space="preserve">., 2023).  Additionally, they lessen reliance on artificial nitrogen fertilizers, which save money and protect the environment (Kumar </w:t>
      </w:r>
      <w:r w:rsidR="00760494" w:rsidRPr="003016B6">
        <w:rPr>
          <w:i/>
          <w:iCs/>
          <w:sz w:val="24"/>
          <w:szCs w:val="24"/>
        </w:rPr>
        <w:t>et al</w:t>
      </w:r>
      <w:r w:rsidR="00760494" w:rsidRPr="003016B6">
        <w:rPr>
          <w:sz w:val="24"/>
          <w:szCs w:val="24"/>
        </w:rPr>
        <w:t>., 2025).  Numerous organisms, such as mosses, bacteria, cyanobacteria, fungi and archaea, may also be potent agents in the early weathering of rocks.  These microbes either directly or indirectly contribute to the dissolution, hydration, secondary mineral formation and disaggregation of minerals (Jackson, 2015).</w:t>
      </w:r>
    </w:p>
    <w:p w14:paraId="726B1C4A" w14:textId="2FFE56D8" w:rsidR="00896E1B" w:rsidRPr="00896E1B" w:rsidRDefault="00590F49" w:rsidP="00896E1B">
      <w:pPr>
        <w:pStyle w:val="ListParagraph"/>
        <w:spacing w:before="4" w:line="276" w:lineRule="auto"/>
        <w:ind w:left="0"/>
        <w:contextualSpacing w:val="0"/>
        <w:jc w:val="both"/>
        <w:rPr>
          <w:sz w:val="24"/>
          <w:szCs w:val="24"/>
          <w:lang w:val="en-IN"/>
        </w:rPr>
      </w:pPr>
      <w:r w:rsidRPr="00702CDC">
        <w:rPr>
          <w:sz w:val="24"/>
          <w:szCs w:val="24"/>
        </w:rPr>
        <w:t>Table</w:t>
      </w:r>
      <w:r>
        <w:rPr>
          <w:sz w:val="24"/>
          <w:szCs w:val="24"/>
        </w:rPr>
        <w:t xml:space="preserve"> 3</w:t>
      </w:r>
      <w:r w:rsidR="00EF01F1">
        <w:rPr>
          <w:sz w:val="24"/>
          <w:szCs w:val="24"/>
        </w:rPr>
        <w:t>.</w:t>
      </w:r>
      <w:r w:rsidRPr="00702CDC">
        <w:rPr>
          <w:sz w:val="24"/>
          <w:szCs w:val="24"/>
        </w:rPr>
        <w:t xml:space="preserve"> </w:t>
      </w:r>
      <w:r w:rsidR="00896E1B" w:rsidRPr="00896E1B">
        <w:rPr>
          <w:sz w:val="24"/>
          <w:szCs w:val="24"/>
          <w:lang w:val="en-IN"/>
        </w:rPr>
        <w:t>Important nutritional microbial metabolic processes</w:t>
      </w:r>
    </w:p>
    <w:tbl>
      <w:tblPr>
        <w:tblStyle w:val="TableGrid"/>
        <w:tblW w:w="9606" w:type="dxa"/>
        <w:tblLook w:val="04A0" w:firstRow="1" w:lastRow="0" w:firstColumn="1" w:lastColumn="0" w:noHBand="0" w:noVBand="1"/>
      </w:tblPr>
      <w:tblGrid>
        <w:gridCol w:w="1457"/>
        <w:gridCol w:w="2620"/>
        <w:gridCol w:w="2741"/>
        <w:gridCol w:w="2788"/>
      </w:tblGrid>
      <w:tr w:rsidR="00590F49" w:rsidRPr="00702CDC" w14:paraId="62B21156" w14:textId="77777777" w:rsidTr="00A0256A">
        <w:tc>
          <w:tcPr>
            <w:tcW w:w="1457" w:type="dxa"/>
          </w:tcPr>
          <w:p w14:paraId="12A55BEF" w14:textId="77777777" w:rsidR="00590F49" w:rsidRPr="0068499A" w:rsidRDefault="00590F49" w:rsidP="00A0256A">
            <w:pPr>
              <w:pStyle w:val="ListParagraph"/>
              <w:spacing w:before="4" w:line="276" w:lineRule="auto"/>
              <w:ind w:left="0"/>
              <w:contextualSpacing w:val="0"/>
              <w:jc w:val="both"/>
              <w:rPr>
                <w:b/>
                <w:bCs/>
                <w:sz w:val="24"/>
                <w:szCs w:val="24"/>
                <w:lang w:val="en-IN"/>
              </w:rPr>
            </w:pPr>
            <w:r w:rsidRPr="0068499A">
              <w:rPr>
                <w:b/>
                <w:bCs/>
                <w:sz w:val="24"/>
                <w:szCs w:val="24"/>
              </w:rPr>
              <w:t>Element</w:t>
            </w:r>
          </w:p>
        </w:tc>
        <w:tc>
          <w:tcPr>
            <w:tcW w:w="2620" w:type="dxa"/>
          </w:tcPr>
          <w:p w14:paraId="6CC49253" w14:textId="77777777" w:rsidR="00590F49" w:rsidRPr="0068499A" w:rsidRDefault="00590F49" w:rsidP="00A0256A">
            <w:pPr>
              <w:pStyle w:val="ListParagraph"/>
              <w:spacing w:before="4" w:line="276" w:lineRule="auto"/>
              <w:ind w:left="0"/>
              <w:contextualSpacing w:val="0"/>
              <w:jc w:val="both"/>
              <w:rPr>
                <w:b/>
                <w:bCs/>
                <w:sz w:val="24"/>
                <w:szCs w:val="24"/>
                <w:lang w:val="en-IN"/>
              </w:rPr>
            </w:pPr>
            <w:r w:rsidRPr="0068499A">
              <w:rPr>
                <w:b/>
                <w:bCs/>
                <w:sz w:val="24"/>
                <w:szCs w:val="24"/>
              </w:rPr>
              <w:t>Biochemical process</w:t>
            </w:r>
          </w:p>
        </w:tc>
        <w:tc>
          <w:tcPr>
            <w:tcW w:w="2741" w:type="dxa"/>
          </w:tcPr>
          <w:p w14:paraId="4C2E6453" w14:textId="77777777" w:rsidR="00590F49" w:rsidRPr="0068499A" w:rsidRDefault="00590F49" w:rsidP="00A0256A">
            <w:pPr>
              <w:pStyle w:val="ListParagraph"/>
              <w:spacing w:before="4" w:line="276" w:lineRule="auto"/>
              <w:ind w:left="0"/>
              <w:contextualSpacing w:val="0"/>
              <w:jc w:val="both"/>
              <w:rPr>
                <w:b/>
                <w:bCs/>
                <w:sz w:val="24"/>
                <w:szCs w:val="24"/>
                <w:lang w:val="en-IN"/>
              </w:rPr>
            </w:pPr>
            <w:r w:rsidRPr="0068499A">
              <w:rPr>
                <w:b/>
                <w:bCs/>
                <w:sz w:val="24"/>
                <w:szCs w:val="24"/>
              </w:rPr>
              <w:t>Microbial genes</w:t>
            </w:r>
          </w:p>
        </w:tc>
        <w:tc>
          <w:tcPr>
            <w:tcW w:w="2788" w:type="dxa"/>
          </w:tcPr>
          <w:p w14:paraId="2ACBACD4" w14:textId="68A52597" w:rsidR="00590F49" w:rsidRPr="0068499A" w:rsidRDefault="00C07DFD" w:rsidP="00A0256A">
            <w:pPr>
              <w:pStyle w:val="ListParagraph"/>
              <w:spacing w:before="4" w:line="276" w:lineRule="auto"/>
              <w:ind w:left="0"/>
              <w:contextualSpacing w:val="0"/>
              <w:jc w:val="both"/>
              <w:rPr>
                <w:b/>
                <w:bCs/>
                <w:sz w:val="24"/>
                <w:szCs w:val="24"/>
                <w:lang w:val="en-IN"/>
              </w:rPr>
            </w:pPr>
            <w:r>
              <w:rPr>
                <w:b/>
                <w:bCs/>
                <w:sz w:val="24"/>
                <w:szCs w:val="24"/>
              </w:rPr>
              <w:t>L</w:t>
            </w:r>
            <w:r w:rsidRPr="00C07DFD">
              <w:rPr>
                <w:b/>
                <w:bCs/>
                <w:sz w:val="24"/>
                <w:szCs w:val="24"/>
              </w:rPr>
              <w:t>iterature on soil enzymology</w:t>
            </w:r>
          </w:p>
        </w:tc>
      </w:tr>
      <w:tr w:rsidR="00590F49" w:rsidRPr="00702CDC" w14:paraId="0794B301" w14:textId="77777777" w:rsidTr="00A0256A">
        <w:tc>
          <w:tcPr>
            <w:tcW w:w="1457" w:type="dxa"/>
          </w:tcPr>
          <w:p w14:paraId="645005A7" w14:textId="77777777" w:rsidR="00590F49" w:rsidRPr="00702CDC" w:rsidRDefault="00590F49" w:rsidP="00A0256A">
            <w:pPr>
              <w:pStyle w:val="ListParagraph"/>
              <w:spacing w:before="4" w:line="276" w:lineRule="auto"/>
              <w:ind w:left="0"/>
              <w:contextualSpacing w:val="0"/>
              <w:jc w:val="both"/>
              <w:rPr>
                <w:sz w:val="24"/>
                <w:szCs w:val="24"/>
                <w:lang w:val="en-IN"/>
              </w:rPr>
            </w:pPr>
            <w:r w:rsidRPr="00702CDC">
              <w:rPr>
                <w:sz w:val="24"/>
                <w:szCs w:val="24"/>
              </w:rPr>
              <w:t>Nitrogen</w:t>
            </w:r>
          </w:p>
        </w:tc>
        <w:tc>
          <w:tcPr>
            <w:tcW w:w="2620" w:type="dxa"/>
          </w:tcPr>
          <w:p w14:paraId="6CF5C9B5" w14:textId="77777777" w:rsidR="00590F49" w:rsidRPr="00702CDC" w:rsidRDefault="00590F49" w:rsidP="00A0256A">
            <w:pPr>
              <w:pStyle w:val="ListParagraph"/>
              <w:spacing w:before="4" w:line="276" w:lineRule="auto"/>
              <w:ind w:left="0"/>
              <w:contextualSpacing w:val="0"/>
              <w:jc w:val="both"/>
              <w:rPr>
                <w:sz w:val="24"/>
                <w:szCs w:val="24"/>
              </w:rPr>
            </w:pPr>
            <w:r w:rsidRPr="00702CDC">
              <w:rPr>
                <w:sz w:val="24"/>
                <w:szCs w:val="24"/>
              </w:rPr>
              <w:t>Nitrogen fixation</w:t>
            </w:r>
            <w:r>
              <w:rPr>
                <w:sz w:val="24"/>
                <w:szCs w:val="24"/>
              </w:rPr>
              <w:t>,</w:t>
            </w:r>
          </w:p>
          <w:p w14:paraId="2C481021" w14:textId="77777777" w:rsidR="00590F49" w:rsidRPr="00702CDC" w:rsidRDefault="00590F49" w:rsidP="00A0256A">
            <w:pPr>
              <w:pStyle w:val="ListParagraph"/>
              <w:spacing w:before="4" w:line="276" w:lineRule="auto"/>
              <w:ind w:left="0"/>
              <w:contextualSpacing w:val="0"/>
              <w:jc w:val="both"/>
              <w:rPr>
                <w:sz w:val="24"/>
                <w:szCs w:val="24"/>
              </w:rPr>
            </w:pPr>
            <w:r w:rsidRPr="00702CDC">
              <w:rPr>
                <w:sz w:val="24"/>
                <w:szCs w:val="24"/>
              </w:rPr>
              <w:lastRenderedPageBreak/>
              <w:t>Protein</w:t>
            </w:r>
          </w:p>
          <w:p w14:paraId="639F80B4" w14:textId="77777777" w:rsidR="00590F49" w:rsidRPr="00702CDC" w:rsidRDefault="00590F49" w:rsidP="00A0256A">
            <w:pPr>
              <w:pStyle w:val="ListParagraph"/>
              <w:spacing w:before="4" w:line="276" w:lineRule="auto"/>
              <w:ind w:left="0"/>
              <w:contextualSpacing w:val="0"/>
              <w:jc w:val="both"/>
              <w:rPr>
                <w:sz w:val="24"/>
                <w:szCs w:val="24"/>
              </w:rPr>
            </w:pPr>
            <w:r w:rsidRPr="00702CDC">
              <w:rPr>
                <w:sz w:val="24"/>
                <w:szCs w:val="24"/>
              </w:rPr>
              <w:t>Depolymerization</w:t>
            </w:r>
            <w:r>
              <w:rPr>
                <w:sz w:val="24"/>
                <w:szCs w:val="24"/>
              </w:rPr>
              <w:t>,</w:t>
            </w:r>
            <w:r w:rsidRPr="00702CDC">
              <w:rPr>
                <w:sz w:val="24"/>
                <w:szCs w:val="24"/>
              </w:rPr>
              <w:t xml:space="preserve"> </w:t>
            </w:r>
          </w:p>
          <w:p w14:paraId="79195480" w14:textId="77777777" w:rsidR="00590F49" w:rsidRPr="00702CDC" w:rsidRDefault="00590F49" w:rsidP="00A0256A">
            <w:pPr>
              <w:pStyle w:val="ListParagraph"/>
              <w:tabs>
                <w:tab w:val="right" w:pos="2619"/>
              </w:tabs>
              <w:spacing w:before="4" w:line="276" w:lineRule="auto"/>
              <w:ind w:left="0"/>
              <w:contextualSpacing w:val="0"/>
              <w:jc w:val="both"/>
              <w:rPr>
                <w:sz w:val="24"/>
                <w:szCs w:val="24"/>
                <w:lang w:val="en-IN"/>
              </w:rPr>
            </w:pPr>
            <w:r w:rsidRPr="00702CDC">
              <w:rPr>
                <w:sz w:val="24"/>
                <w:szCs w:val="24"/>
              </w:rPr>
              <w:t>Urea catabolism</w:t>
            </w:r>
            <w:r w:rsidRPr="00702CDC">
              <w:rPr>
                <w:sz w:val="24"/>
                <w:szCs w:val="24"/>
              </w:rPr>
              <w:tab/>
            </w:r>
          </w:p>
        </w:tc>
        <w:tc>
          <w:tcPr>
            <w:tcW w:w="2741" w:type="dxa"/>
          </w:tcPr>
          <w:p w14:paraId="5BCBADE8" w14:textId="77777777" w:rsidR="00590F49" w:rsidRPr="00702CDC" w:rsidRDefault="00590F49" w:rsidP="00A0256A">
            <w:pPr>
              <w:pStyle w:val="ListParagraph"/>
              <w:spacing w:before="4" w:line="276" w:lineRule="auto"/>
              <w:ind w:left="0"/>
              <w:contextualSpacing w:val="0"/>
              <w:jc w:val="both"/>
              <w:rPr>
                <w:sz w:val="24"/>
                <w:szCs w:val="24"/>
              </w:rPr>
            </w:pPr>
            <w:proofErr w:type="spellStart"/>
            <w:r w:rsidRPr="00702CDC">
              <w:rPr>
                <w:sz w:val="24"/>
                <w:szCs w:val="24"/>
              </w:rPr>
              <w:lastRenderedPageBreak/>
              <w:t>nifD</w:t>
            </w:r>
            <w:proofErr w:type="spellEnd"/>
            <w:r w:rsidRPr="00702CDC">
              <w:rPr>
                <w:sz w:val="24"/>
                <w:szCs w:val="24"/>
              </w:rPr>
              <w:t xml:space="preserve">, </w:t>
            </w:r>
            <w:proofErr w:type="spellStart"/>
            <w:r w:rsidRPr="00702CDC">
              <w:rPr>
                <w:sz w:val="24"/>
                <w:szCs w:val="24"/>
              </w:rPr>
              <w:t>nifH</w:t>
            </w:r>
            <w:proofErr w:type="spellEnd"/>
            <w:r w:rsidRPr="00702CDC">
              <w:rPr>
                <w:sz w:val="24"/>
                <w:szCs w:val="24"/>
              </w:rPr>
              <w:t xml:space="preserve">, </w:t>
            </w:r>
            <w:proofErr w:type="spellStart"/>
            <w:r w:rsidRPr="00702CDC">
              <w:rPr>
                <w:sz w:val="24"/>
                <w:szCs w:val="24"/>
              </w:rPr>
              <w:t>nifK</w:t>
            </w:r>
            <w:proofErr w:type="spellEnd"/>
          </w:p>
          <w:p w14:paraId="2FDB7D6A" w14:textId="77777777" w:rsidR="00590F49" w:rsidRPr="00702CDC" w:rsidRDefault="00590F49" w:rsidP="00A0256A">
            <w:pPr>
              <w:pStyle w:val="ListParagraph"/>
              <w:spacing w:before="4" w:line="276" w:lineRule="auto"/>
              <w:ind w:left="0"/>
              <w:contextualSpacing w:val="0"/>
              <w:jc w:val="both"/>
              <w:rPr>
                <w:sz w:val="24"/>
                <w:szCs w:val="24"/>
              </w:rPr>
            </w:pPr>
            <w:proofErr w:type="spellStart"/>
            <w:r w:rsidRPr="00702CDC">
              <w:rPr>
                <w:sz w:val="24"/>
                <w:szCs w:val="24"/>
              </w:rPr>
              <w:lastRenderedPageBreak/>
              <w:t>apr</w:t>
            </w:r>
            <w:proofErr w:type="spellEnd"/>
            <w:r w:rsidRPr="00702CDC">
              <w:rPr>
                <w:sz w:val="24"/>
                <w:szCs w:val="24"/>
              </w:rPr>
              <w:t xml:space="preserve">, </w:t>
            </w:r>
            <w:proofErr w:type="spellStart"/>
            <w:r w:rsidRPr="00702CDC">
              <w:rPr>
                <w:sz w:val="24"/>
                <w:szCs w:val="24"/>
              </w:rPr>
              <w:t>npr</w:t>
            </w:r>
            <w:proofErr w:type="spellEnd"/>
            <w:r w:rsidRPr="00702CDC">
              <w:rPr>
                <w:sz w:val="24"/>
                <w:szCs w:val="24"/>
              </w:rPr>
              <w:t>, sub</w:t>
            </w:r>
          </w:p>
          <w:p w14:paraId="12672713" w14:textId="77777777" w:rsidR="00590F49" w:rsidRPr="00702CDC" w:rsidRDefault="00590F49" w:rsidP="00A0256A">
            <w:pPr>
              <w:pStyle w:val="ListParagraph"/>
              <w:spacing w:before="4" w:line="276" w:lineRule="auto"/>
              <w:ind w:left="0"/>
              <w:contextualSpacing w:val="0"/>
              <w:jc w:val="both"/>
              <w:rPr>
                <w:sz w:val="24"/>
                <w:szCs w:val="24"/>
              </w:rPr>
            </w:pPr>
          </w:p>
          <w:p w14:paraId="1A52B608" w14:textId="77777777" w:rsidR="00590F49" w:rsidRPr="00702CDC" w:rsidRDefault="00590F49" w:rsidP="00A0256A">
            <w:pPr>
              <w:pStyle w:val="ListParagraph"/>
              <w:spacing w:before="4" w:line="276" w:lineRule="auto"/>
              <w:ind w:left="0"/>
              <w:contextualSpacing w:val="0"/>
              <w:jc w:val="both"/>
              <w:rPr>
                <w:sz w:val="24"/>
                <w:szCs w:val="24"/>
              </w:rPr>
            </w:pPr>
            <w:proofErr w:type="spellStart"/>
            <w:r w:rsidRPr="00702CDC">
              <w:rPr>
                <w:sz w:val="24"/>
                <w:szCs w:val="24"/>
              </w:rPr>
              <w:t>ureA</w:t>
            </w:r>
            <w:proofErr w:type="spellEnd"/>
            <w:r w:rsidRPr="00702CDC">
              <w:rPr>
                <w:sz w:val="24"/>
                <w:szCs w:val="24"/>
              </w:rPr>
              <w:t xml:space="preserve">, </w:t>
            </w:r>
            <w:proofErr w:type="spellStart"/>
            <w:r w:rsidRPr="00702CDC">
              <w:rPr>
                <w:sz w:val="24"/>
                <w:szCs w:val="24"/>
              </w:rPr>
              <w:t>ureB</w:t>
            </w:r>
            <w:proofErr w:type="spellEnd"/>
            <w:r w:rsidRPr="00702CDC">
              <w:rPr>
                <w:sz w:val="24"/>
                <w:szCs w:val="24"/>
              </w:rPr>
              <w:t xml:space="preserve">, </w:t>
            </w:r>
            <w:proofErr w:type="spellStart"/>
            <w:r w:rsidRPr="00702CDC">
              <w:rPr>
                <w:sz w:val="24"/>
                <w:szCs w:val="24"/>
              </w:rPr>
              <w:t>ureC</w:t>
            </w:r>
            <w:proofErr w:type="spellEnd"/>
          </w:p>
        </w:tc>
        <w:tc>
          <w:tcPr>
            <w:tcW w:w="2788" w:type="dxa"/>
          </w:tcPr>
          <w:p w14:paraId="721E183C" w14:textId="77777777" w:rsidR="00590F49" w:rsidRPr="00702CDC" w:rsidRDefault="00590F49" w:rsidP="00A0256A">
            <w:pPr>
              <w:pStyle w:val="ListParagraph"/>
              <w:spacing w:before="4" w:line="276" w:lineRule="auto"/>
              <w:ind w:left="0"/>
              <w:contextualSpacing w:val="0"/>
              <w:jc w:val="both"/>
              <w:rPr>
                <w:sz w:val="24"/>
                <w:szCs w:val="24"/>
                <w:lang w:val="en-IN"/>
              </w:rPr>
            </w:pPr>
            <w:r w:rsidRPr="00702CDC">
              <w:rPr>
                <w:sz w:val="24"/>
                <w:szCs w:val="24"/>
              </w:rPr>
              <w:lastRenderedPageBreak/>
              <w:t xml:space="preserve">Mader </w:t>
            </w:r>
            <w:r w:rsidRPr="00702CDC">
              <w:rPr>
                <w:i/>
                <w:iCs/>
                <w:sz w:val="24"/>
                <w:szCs w:val="24"/>
              </w:rPr>
              <w:t>et al.,</w:t>
            </w:r>
            <w:r w:rsidRPr="00702CDC">
              <w:rPr>
                <w:sz w:val="24"/>
                <w:szCs w:val="24"/>
              </w:rPr>
              <w:t xml:space="preserve"> 2002 Dick </w:t>
            </w:r>
            <w:r w:rsidRPr="00702CDC">
              <w:rPr>
                <w:i/>
                <w:iCs/>
                <w:sz w:val="24"/>
                <w:szCs w:val="24"/>
              </w:rPr>
              <w:t xml:space="preserve">et </w:t>
            </w:r>
            <w:r w:rsidRPr="00702CDC">
              <w:rPr>
                <w:i/>
                <w:iCs/>
                <w:sz w:val="24"/>
                <w:szCs w:val="24"/>
              </w:rPr>
              <w:lastRenderedPageBreak/>
              <w:t>al.,</w:t>
            </w:r>
            <w:r w:rsidRPr="00702CDC">
              <w:rPr>
                <w:sz w:val="24"/>
                <w:szCs w:val="24"/>
              </w:rPr>
              <w:t xml:space="preserve"> 1988; Bowles </w:t>
            </w:r>
            <w:r w:rsidRPr="00702CDC">
              <w:rPr>
                <w:i/>
                <w:iCs/>
                <w:sz w:val="24"/>
                <w:szCs w:val="24"/>
              </w:rPr>
              <w:t>et al.,</w:t>
            </w:r>
            <w:r w:rsidRPr="00702CDC">
              <w:rPr>
                <w:sz w:val="24"/>
                <w:szCs w:val="24"/>
              </w:rPr>
              <w:t xml:space="preserve"> 2014</w:t>
            </w:r>
          </w:p>
        </w:tc>
      </w:tr>
      <w:tr w:rsidR="00590F49" w:rsidRPr="00702CDC" w14:paraId="7F79853E" w14:textId="77777777" w:rsidTr="00A0256A">
        <w:tc>
          <w:tcPr>
            <w:tcW w:w="1457" w:type="dxa"/>
          </w:tcPr>
          <w:p w14:paraId="6EA3F4EB" w14:textId="77777777" w:rsidR="00590F49" w:rsidRPr="00702CDC" w:rsidRDefault="00590F49" w:rsidP="00A0256A">
            <w:pPr>
              <w:pStyle w:val="ListParagraph"/>
              <w:spacing w:before="4" w:line="276" w:lineRule="auto"/>
              <w:ind w:left="0"/>
              <w:contextualSpacing w:val="0"/>
              <w:jc w:val="both"/>
              <w:rPr>
                <w:sz w:val="24"/>
                <w:szCs w:val="24"/>
                <w:lang w:val="en-IN"/>
              </w:rPr>
            </w:pPr>
            <w:r w:rsidRPr="00702CDC">
              <w:rPr>
                <w:sz w:val="24"/>
                <w:szCs w:val="24"/>
              </w:rPr>
              <w:lastRenderedPageBreak/>
              <w:t>Phosphorous</w:t>
            </w:r>
          </w:p>
        </w:tc>
        <w:tc>
          <w:tcPr>
            <w:tcW w:w="2620" w:type="dxa"/>
          </w:tcPr>
          <w:p w14:paraId="22F7C71F" w14:textId="77777777" w:rsidR="00590F49" w:rsidRPr="00702CDC" w:rsidRDefault="00590F49" w:rsidP="00A0256A">
            <w:pPr>
              <w:pStyle w:val="ListParagraph"/>
              <w:spacing w:before="4" w:line="276" w:lineRule="auto"/>
              <w:ind w:left="0"/>
              <w:contextualSpacing w:val="0"/>
              <w:jc w:val="both"/>
              <w:rPr>
                <w:sz w:val="24"/>
                <w:szCs w:val="24"/>
              </w:rPr>
            </w:pPr>
            <w:r w:rsidRPr="00702CDC">
              <w:rPr>
                <w:sz w:val="24"/>
                <w:szCs w:val="24"/>
              </w:rPr>
              <w:t>Phosphate ester</w:t>
            </w:r>
          </w:p>
          <w:p w14:paraId="169EAB88" w14:textId="77777777" w:rsidR="00590F49" w:rsidRPr="00702CDC" w:rsidRDefault="00590F49" w:rsidP="00A0256A">
            <w:pPr>
              <w:pStyle w:val="ListParagraph"/>
              <w:spacing w:before="4" w:line="276" w:lineRule="auto"/>
              <w:ind w:left="0"/>
              <w:contextualSpacing w:val="0"/>
              <w:jc w:val="both"/>
              <w:rPr>
                <w:sz w:val="24"/>
                <w:szCs w:val="24"/>
              </w:rPr>
            </w:pPr>
            <w:r w:rsidRPr="00702CDC">
              <w:rPr>
                <w:sz w:val="24"/>
                <w:szCs w:val="24"/>
              </w:rPr>
              <w:t xml:space="preserve"> Cleavage</w:t>
            </w:r>
            <w:r>
              <w:rPr>
                <w:sz w:val="24"/>
                <w:szCs w:val="24"/>
              </w:rPr>
              <w:t>,</w:t>
            </w:r>
          </w:p>
          <w:p w14:paraId="60274DE1" w14:textId="77777777" w:rsidR="00590F49" w:rsidRPr="00702CDC" w:rsidRDefault="00590F49" w:rsidP="00A0256A">
            <w:pPr>
              <w:pStyle w:val="ListParagraph"/>
              <w:spacing w:before="4" w:line="276" w:lineRule="auto"/>
              <w:ind w:left="0"/>
              <w:contextualSpacing w:val="0"/>
              <w:jc w:val="both"/>
              <w:rPr>
                <w:sz w:val="24"/>
                <w:szCs w:val="24"/>
              </w:rPr>
            </w:pPr>
          </w:p>
          <w:p w14:paraId="5EE3A9E5" w14:textId="77777777" w:rsidR="00590F49" w:rsidRPr="00702CDC" w:rsidRDefault="00590F49" w:rsidP="00A0256A">
            <w:pPr>
              <w:pStyle w:val="ListParagraph"/>
              <w:spacing w:before="4" w:line="276" w:lineRule="auto"/>
              <w:ind w:left="0"/>
              <w:contextualSpacing w:val="0"/>
              <w:jc w:val="both"/>
              <w:rPr>
                <w:sz w:val="24"/>
                <w:szCs w:val="24"/>
                <w:lang w:val="en-IN"/>
              </w:rPr>
            </w:pPr>
            <w:r w:rsidRPr="00702CDC">
              <w:rPr>
                <w:sz w:val="24"/>
                <w:szCs w:val="24"/>
              </w:rPr>
              <w:t>Phosphonate breakdown</w:t>
            </w:r>
          </w:p>
        </w:tc>
        <w:tc>
          <w:tcPr>
            <w:tcW w:w="2741" w:type="dxa"/>
          </w:tcPr>
          <w:p w14:paraId="5EF9AB61" w14:textId="77777777" w:rsidR="00590F49" w:rsidRPr="00702CDC" w:rsidRDefault="00590F49" w:rsidP="00A0256A">
            <w:pPr>
              <w:pStyle w:val="ListParagraph"/>
              <w:spacing w:before="4" w:line="276" w:lineRule="auto"/>
              <w:ind w:left="0"/>
              <w:contextualSpacing w:val="0"/>
              <w:jc w:val="both"/>
              <w:rPr>
                <w:sz w:val="24"/>
                <w:szCs w:val="24"/>
                <w:lang w:val="en-IN"/>
              </w:rPr>
            </w:pPr>
            <w:proofErr w:type="spellStart"/>
            <w:r w:rsidRPr="00702CDC">
              <w:rPr>
                <w:sz w:val="24"/>
                <w:szCs w:val="24"/>
              </w:rPr>
              <w:t>phoA</w:t>
            </w:r>
            <w:proofErr w:type="spellEnd"/>
            <w:r w:rsidRPr="00702CDC">
              <w:rPr>
                <w:sz w:val="24"/>
                <w:szCs w:val="24"/>
              </w:rPr>
              <w:t xml:space="preserve">, </w:t>
            </w:r>
            <w:proofErr w:type="spellStart"/>
            <w:r w:rsidRPr="00702CDC">
              <w:rPr>
                <w:sz w:val="24"/>
                <w:szCs w:val="24"/>
              </w:rPr>
              <w:t>phoD</w:t>
            </w:r>
            <w:proofErr w:type="spellEnd"/>
            <w:r w:rsidRPr="00702CDC">
              <w:rPr>
                <w:sz w:val="24"/>
                <w:szCs w:val="24"/>
              </w:rPr>
              <w:t xml:space="preserve">, </w:t>
            </w:r>
            <w:proofErr w:type="spellStart"/>
            <w:r w:rsidRPr="00702CDC">
              <w:rPr>
                <w:sz w:val="24"/>
                <w:szCs w:val="24"/>
              </w:rPr>
              <w:t>phoX</w:t>
            </w:r>
            <w:proofErr w:type="spellEnd"/>
            <w:r w:rsidRPr="00702CDC">
              <w:rPr>
                <w:sz w:val="24"/>
                <w:szCs w:val="24"/>
              </w:rPr>
              <w:t xml:space="preserve">, </w:t>
            </w:r>
            <w:proofErr w:type="spellStart"/>
            <w:r w:rsidRPr="00702CDC">
              <w:rPr>
                <w:sz w:val="24"/>
                <w:szCs w:val="24"/>
              </w:rPr>
              <w:t>ACPase</w:t>
            </w:r>
            <w:proofErr w:type="spellEnd"/>
            <w:r w:rsidRPr="00702CDC">
              <w:rPr>
                <w:sz w:val="24"/>
                <w:szCs w:val="24"/>
              </w:rPr>
              <w:t xml:space="preserve">, </w:t>
            </w:r>
            <w:proofErr w:type="spellStart"/>
            <w:r w:rsidRPr="00702CDC">
              <w:rPr>
                <w:sz w:val="24"/>
                <w:szCs w:val="24"/>
              </w:rPr>
              <w:t>glpQ</w:t>
            </w:r>
            <w:proofErr w:type="spellEnd"/>
            <w:r w:rsidRPr="00702CDC">
              <w:rPr>
                <w:sz w:val="24"/>
                <w:szCs w:val="24"/>
              </w:rPr>
              <w:t xml:space="preserve">, </w:t>
            </w:r>
            <w:proofErr w:type="spellStart"/>
            <w:r w:rsidRPr="00702CDC">
              <w:rPr>
                <w:sz w:val="24"/>
                <w:szCs w:val="24"/>
              </w:rPr>
              <w:t>ushA</w:t>
            </w:r>
            <w:proofErr w:type="spellEnd"/>
            <w:r w:rsidRPr="00702CDC">
              <w:rPr>
                <w:sz w:val="24"/>
                <w:szCs w:val="24"/>
              </w:rPr>
              <w:t xml:space="preserve">, </w:t>
            </w:r>
            <w:proofErr w:type="spellStart"/>
            <w:r w:rsidRPr="00702CDC">
              <w:rPr>
                <w:sz w:val="24"/>
                <w:szCs w:val="24"/>
              </w:rPr>
              <w:t>appA</w:t>
            </w:r>
            <w:proofErr w:type="spellEnd"/>
            <w:r w:rsidRPr="00702CDC">
              <w:rPr>
                <w:sz w:val="24"/>
                <w:szCs w:val="24"/>
              </w:rPr>
              <w:t xml:space="preserve">, </w:t>
            </w:r>
            <w:proofErr w:type="spellStart"/>
            <w:r w:rsidRPr="00702CDC">
              <w:rPr>
                <w:sz w:val="24"/>
                <w:szCs w:val="24"/>
              </w:rPr>
              <w:t>phyA</w:t>
            </w:r>
            <w:proofErr w:type="spellEnd"/>
            <w:r w:rsidRPr="00702CDC">
              <w:rPr>
                <w:sz w:val="24"/>
                <w:szCs w:val="24"/>
              </w:rPr>
              <w:t xml:space="preserve">, </w:t>
            </w:r>
            <w:proofErr w:type="spellStart"/>
            <w:r w:rsidRPr="00702CDC">
              <w:rPr>
                <w:sz w:val="24"/>
                <w:szCs w:val="24"/>
              </w:rPr>
              <w:t>phyB</w:t>
            </w:r>
            <w:proofErr w:type="spellEnd"/>
            <w:r w:rsidRPr="00702CDC">
              <w:rPr>
                <w:sz w:val="24"/>
                <w:szCs w:val="24"/>
              </w:rPr>
              <w:t xml:space="preserve"> </w:t>
            </w:r>
            <w:proofErr w:type="spellStart"/>
            <w:r w:rsidRPr="00702CDC">
              <w:rPr>
                <w:sz w:val="24"/>
                <w:szCs w:val="24"/>
              </w:rPr>
              <w:t>phnJ</w:t>
            </w:r>
            <w:proofErr w:type="spellEnd"/>
            <w:r w:rsidRPr="00702CDC">
              <w:rPr>
                <w:sz w:val="24"/>
                <w:szCs w:val="24"/>
              </w:rPr>
              <w:t xml:space="preserve">, </w:t>
            </w:r>
            <w:proofErr w:type="spellStart"/>
            <w:r w:rsidRPr="00702CDC">
              <w:rPr>
                <w:sz w:val="24"/>
                <w:szCs w:val="24"/>
              </w:rPr>
              <w:t>phnX</w:t>
            </w:r>
            <w:proofErr w:type="spellEnd"/>
          </w:p>
        </w:tc>
        <w:tc>
          <w:tcPr>
            <w:tcW w:w="2788" w:type="dxa"/>
          </w:tcPr>
          <w:p w14:paraId="2B308560" w14:textId="77777777" w:rsidR="00590F49" w:rsidRPr="00702CDC" w:rsidRDefault="00590F49" w:rsidP="00A0256A">
            <w:pPr>
              <w:pStyle w:val="ListParagraph"/>
              <w:spacing w:before="4" w:line="276" w:lineRule="auto"/>
              <w:ind w:left="0"/>
              <w:contextualSpacing w:val="0"/>
              <w:jc w:val="both"/>
              <w:rPr>
                <w:sz w:val="24"/>
                <w:szCs w:val="24"/>
                <w:lang w:val="en-IN"/>
              </w:rPr>
            </w:pPr>
            <w:r w:rsidRPr="00702CDC">
              <w:rPr>
                <w:sz w:val="24"/>
                <w:szCs w:val="24"/>
              </w:rPr>
              <w:t xml:space="preserve">Mader </w:t>
            </w:r>
            <w:r w:rsidRPr="00702CDC">
              <w:rPr>
                <w:i/>
                <w:iCs/>
                <w:sz w:val="24"/>
                <w:szCs w:val="24"/>
              </w:rPr>
              <w:t>et al.,</w:t>
            </w:r>
            <w:r w:rsidRPr="00702CDC">
              <w:rPr>
                <w:sz w:val="24"/>
                <w:szCs w:val="24"/>
              </w:rPr>
              <w:t xml:space="preserve"> 2002; Garcia-Ruiz </w:t>
            </w:r>
            <w:r w:rsidRPr="00702CDC">
              <w:rPr>
                <w:i/>
                <w:iCs/>
                <w:sz w:val="24"/>
                <w:szCs w:val="24"/>
              </w:rPr>
              <w:t>et al.,</w:t>
            </w:r>
            <w:r w:rsidRPr="00702CDC">
              <w:rPr>
                <w:sz w:val="24"/>
                <w:szCs w:val="24"/>
              </w:rPr>
              <w:t xml:space="preserve"> 2008</w:t>
            </w:r>
          </w:p>
        </w:tc>
      </w:tr>
      <w:tr w:rsidR="00590F49" w:rsidRPr="00702CDC" w14:paraId="0BADE53D" w14:textId="77777777" w:rsidTr="00A0256A">
        <w:tc>
          <w:tcPr>
            <w:tcW w:w="1457" w:type="dxa"/>
          </w:tcPr>
          <w:p w14:paraId="73F9A5C3" w14:textId="77777777" w:rsidR="00590F49" w:rsidRPr="00702CDC" w:rsidRDefault="00590F49" w:rsidP="00A0256A">
            <w:pPr>
              <w:pStyle w:val="ListParagraph"/>
              <w:spacing w:before="4" w:line="276" w:lineRule="auto"/>
              <w:ind w:left="0"/>
              <w:contextualSpacing w:val="0"/>
              <w:jc w:val="both"/>
              <w:rPr>
                <w:sz w:val="24"/>
                <w:szCs w:val="24"/>
                <w:lang w:val="en-IN"/>
              </w:rPr>
            </w:pPr>
            <w:r w:rsidRPr="00702CDC">
              <w:rPr>
                <w:sz w:val="24"/>
                <w:szCs w:val="24"/>
              </w:rPr>
              <w:t>Sulfur</w:t>
            </w:r>
          </w:p>
        </w:tc>
        <w:tc>
          <w:tcPr>
            <w:tcW w:w="2620" w:type="dxa"/>
          </w:tcPr>
          <w:p w14:paraId="4B592EFD" w14:textId="77777777" w:rsidR="00590F49" w:rsidRPr="00702CDC" w:rsidRDefault="00590F49" w:rsidP="00A0256A">
            <w:pPr>
              <w:pStyle w:val="ListParagraph"/>
              <w:spacing w:before="4" w:line="276" w:lineRule="auto"/>
              <w:ind w:left="0"/>
              <w:contextualSpacing w:val="0"/>
              <w:jc w:val="both"/>
              <w:rPr>
                <w:sz w:val="24"/>
                <w:szCs w:val="24"/>
                <w:lang w:val="en-IN"/>
              </w:rPr>
            </w:pPr>
            <w:r w:rsidRPr="00702CDC">
              <w:rPr>
                <w:sz w:val="24"/>
                <w:szCs w:val="24"/>
              </w:rPr>
              <w:t>Sulfate ester cleavage</w:t>
            </w:r>
            <w:r>
              <w:rPr>
                <w:sz w:val="24"/>
                <w:szCs w:val="24"/>
              </w:rPr>
              <w:t>,</w:t>
            </w:r>
            <w:r w:rsidRPr="00702CDC">
              <w:rPr>
                <w:sz w:val="24"/>
                <w:szCs w:val="24"/>
              </w:rPr>
              <w:t xml:space="preserve"> Sulfonate breakdown</w:t>
            </w:r>
          </w:p>
        </w:tc>
        <w:tc>
          <w:tcPr>
            <w:tcW w:w="2741" w:type="dxa"/>
          </w:tcPr>
          <w:p w14:paraId="376C7135" w14:textId="77777777" w:rsidR="00590F49" w:rsidRPr="00702CDC" w:rsidRDefault="00590F49" w:rsidP="00A0256A">
            <w:pPr>
              <w:pStyle w:val="ListParagraph"/>
              <w:spacing w:before="4" w:line="276" w:lineRule="auto"/>
              <w:ind w:left="0"/>
              <w:contextualSpacing w:val="0"/>
              <w:jc w:val="both"/>
              <w:rPr>
                <w:sz w:val="24"/>
                <w:szCs w:val="24"/>
              </w:rPr>
            </w:pPr>
            <w:proofErr w:type="spellStart"/>
            <w:r w:rsidRPr="00702CDC">
              <w:rPr>
                <w:sz w:val="24"/>
                <w:szCs w:val="24"/>
              </w:rPr>
              <w:t>aslA</w:t>
            </w:r>
            <w:proofErr w:type="spellEnd"/>
            <w:r w:rsidRPr="00702CDC">
              <w:rPr>
                <w:sz w:val="24"/>
                <w:szCs w:val="24"/>
              </w:rPr>
              <w:t xml:space="preserve">, </w:t>
            </w:r>
            <w:proofErr w:type="spellStart"/>
            <w:r w:rsidRPr="00702CDC">
              <w:rPr>
                <w:sz w:val="24"/>
                <w:szCs w:val="24"/>
              </w:rPr>
              <w:t>asfA</w:t>
            </w:r>
            <w:proofErr w:type="spellEnd"/>
            <w:r w:rsidRPr="00702CDC">
              <w:rPr>
                <w:sz w:val="24"/>
                <w:szCs w:val="24"/>
              </w:rPr>
              <w:t xml:space="preserve"> </w:t>
            </w:r>
          </w:p>
          <w:p w14:paraId="563FDB2A" w14:textId="77777777" w:rsidR="00590F49" w:rsidRPr="00702CDC" w:rsidRDefault="00590F49" w:rsidP="00A0256A">
            <w:pPr>
              <w:pStyle w:val="ListParagraph"/>
              <w:spacing w:before="4" w:line="276" w:lineRule="auto"/>
              <w:ind w:left="0"/>
              <w:contextualSpacing w:val="0"/>
              <w:jc w:val="both"/>
              <w:rPr>
                <w:sz w:val="24"/>
                <w:szCs w:val="24"/>
                <w:lang w:val="en-IN"/>
              </w:rPr>
            </w:pPr>
            <w:proofErr w:type="spellStart"/>
            <w:r w:rsidRPr="00702CDC">
              <w:rPr>
                <w:sz w:val="24"/>
                <w:szCs w:val="24"/>
              </w:rPr>
              <w:t>ssuD</w:t>
            </w:r>
            <w:proofErr w:type="spellEnd"/>
          </w:p>
        </w:tc>
        <w:tc>
          <w:tcPr>
            <w:tcW w:w="2788" w:type="dxa"/>
          </w:tcPr>
          <w:p w14:paraId="6AC7BD16" w14:textId="77777777" w:rsidR="00590F49" w:rsidRPr="00702CDC" w:rsidRDefault="00590F49" w:rsidP="00A0256A">
            <w:pPr>
              <w:pStyle w:val="ListParagraph"/>
              <w:spacing w:before="4" w:line="276" w:lineRule="auto"/>
              <w:ind w:left="0"/>
              <w:contextualSpacing w:val="0"/>
              <w:jc w:val="both"/>
              <w:rPr>
                <w:sz w:val="24"/>
                <w:szCs w:val="24"/>
                <w:lang w:val="en-IN"/>
              </w:rPr>
            </w:pPr>
            <w:r w:rsidRPr="00702CDC">
              <w:rPr>
                <w:sz w:val="24"/>
                <w:szCs w:val="24"/>
              </w:rPr>
              <w:t xml:space="preserve">Garcia-Ruiz </w:t>
            </w:r>
            <w:r w:rsidRPr="00702CDC">
              <w:rPr>
                <w:i/>
                <w:iCs/>
                <w:sz w:val="24"/>
                <w:szCs w:val="24"/>
              </w:rPr>
              <w:t>et al.,</w:t>
            </w:r>
            <w:r w:rsidRPr="00702CDC">
              <w:rPr>
                <w:sz w:val="24"/>
                <w:szCs w:val="24"/>
              </w:rPr>
              <w:t xml:space="preserve"> 2008</w:t>
            </w:r>
          </w:p>
        </w:tc>
      </w:tr>
    </w:tbl>
    <w:p w14:paraId="1B54BE3C" w14:textId="45B7E133" w:rsidR="00682A52" w:rsidRPr="00702CDC" w:rsidRDefault="00890A28" w:rsidP="00C16837">
      <w:pPr>
        <w:pStyle w:val="ListParagraph"/>
        <w:spacing w:before="4" w:line="276" w:lineRule="auto"/>
        <w:ind w:left="0"/>
        <w:contextualSpacing w:val="0"/>
        <w:jc w:val="both"/>
        <w:rPr>
          <w:sz w:val="24"/>
          <w:szCs w:val="24"/>
        </w:rPr>
      </w:pPr>
      <w:r w:rsidRPr="00ED4B3A">
        <w:rPr>
          <w:sz w:val="24"/>
          <w:szCs w:val="24"/>
        </w:rPr>
        <w:tab/>
      </w:r>
      <w:r w:rsidR="00BA2759" w:rsidRPr="00BA2759">
        <w:rPr>
          <w:sz w:val="24"/>
          <w:szCs w:val="24"/>
        </w:rPr>
        <w:t xml:space="preserve">Important functions pertaining to water dynamics, nutrient cycling and disease suppression are carried out by bacteria belonging to all four groups. According to </w:t>
      </w:r>
      <w:proofErr w:type="spellStart"/>
      <w:r w:rsidR="00BA2759" w:rsidRPr="00BA2759">
        <w:rPr>
          <w:sz w:val="24"/>
          <w:szCs w:val="24"/>
        </w:rPr>
        <w:t>Hoorman</w:t>
      </w:r>
      <w:proofErr w:type="spellEnd"/>
      <w:r w:rsidR="00BA2759" w:rsidRPr="00BA2759">
        <w:rPr>
          <w:sz w:val="24"/>
          <w:szCs w:val="24"/>
        </w:rPr>
        <w:t xml:space="preserve"> (2011), they recycle carbon (C) with an efficiency of 20–30%. Ectomycorrhizal fungi can break down soil with their enzymes.</w:t>
      </w:r>
      <w:r w:rsidR="006F410D">
        <w:rPr>
          <w:sz w:val="24"/>
          <w:szCs w:val="24"/>
        </w:rPr>
        <w:t xml:space="preserve"> </w:t>
      </w:r>
      <w:r w:rsidR="00BA2759" w:rsidRPr="00BA2759">
        <w:rPr>
          <w:sz w:val="24"/>
          <w:szCs w:val="24"/>
        </w:rPr>
        <w:t>Few empirical studies have examined whether mycorrhizal fungi directly increase soil carbon degradation (</w:t>
      </w:r>
      <w:proofErr w:type="spellStart"/>
      <w:r w:rsidR="00BA2759" w:rsidRPr="00BA2759">
        <w:rPr>
          <w:sz w:val="24"/>
          <w:szCs w:val="24"/>
        </w:rPr>
        <w:t>Brzostek</w:t>
      </w:r>
      <w:proofErr w:type="spellEnd"/>
      <w:r w:rsidR="00BA2759" w:rsidRPr="00BA2759">
        <w:rPr>
          <w:sz w:val="24"/>
          <w:szCs w:val="24"/>
        </w:rPr>
        <w:t xml:space="preserve"> and </w:t>
      </w:r>
      <w:proofErr w:type="spellStart"/>
      <w:r w:rsidR="00BA2759" w:rsidRPr="00BA2759">
        <w:rPr>
          <w:sz w:val="24"/>
          <w:szCs w:val="24"/>
        </w:rPr>
        <w:t>Finzi</w:t>
      </w:r>
      <w:proofErr w:type="spellEnd"/>
      <w:r w:rsidR="00BA2759" w:rsidRPr="00BA2759">
        <w:rPr>
          <w:sz w:val="24"/>
          <w:szCs w:val="24"/>
        </w:rPr>
        <w:t xml:space="preserve"> 2011, Burke </w:t>
      </w:r>
      <w:r w:rsidR="00BA2759" w:rsidRPr="006F410D">
        <w:rPr>
          <w:i/>
          <w:iCs/>
          <w:sz w:val="24"/>
          <w:szCs w:val="24"/>
        </w:rPr>
        <w:t>et al</w:t>
      </w:r>
      <w:r w:rsidR="00BA2759" w:rsidRPr="00BA2759">
        <w:rPr>
          <w:sz w:val="24"/>
          <w:szCs w:val="24"/>
        </w:rPr>
        <w:t xml:space="preserve">., 2011, Jones </w:t>
      </w:r>
      <w:r w:rsidR="00BA2759" w:rsidRPr="006F410D">
        <w:rPr>
          <w:i/>
          <w:iCs/>
          <w:sz w:val="24"/>
          <w:szCs w:val="24"/>
        </w:rPr>
        <w:t>et al</w:t>
      </w:r>
      <w:r w:rsidR="00BA2759" w:rsidRPr="00BA2759">
        <w:rPr>
          <w:sz w:val="24"/>
          <w:szCs w:val="24"/>
        </w:rPr>
        <w:t xml:space="preserve">., 2012, </w:t>
      </w:r>
      <w:proofErr w:type="spellStart"/>
      <w:r w:rsidR="00BA2759" w:rsidRPr="00BA2759">
        <w:rPr>
          <w:sz w:val="24"/>
          <w:szCs w:val="24"/>
        </w:rPr>
        <w:t>Vaario</w:t>
      </w:r>
      <w:proofErr w:type="spellEnd"/>
      <w:r w:rsidR="00BA2759" w:rsidRPr="00BA2759">
        <w:rPr>
          <w:sz w:val="24"/>
          <w:szCs w:val="24"/>
        </w:rPr>
        <w:t xml:space="preserve"> </w:t>
      </w:r>
      <w:r w:rsidR="00BA2759" w:rsidRPr="006F410D">
        <w:rPr>
          <w:i/>
          <w:iCs/>
          <w:sz w:val="24"/>
          <w:szCs w:val="24"/>
        </w:rPr>
        <w:t>et al.,</w:t>
      </w:r>
      <w:r w:rsidR="00BA2759" w:rsidRPr="00BA2759">
        <w:rPr>
          <w:sz w:val="24"/>
          <w:szCs w:val="24"/>
        </w:rPr>
        <w:t xml:space="preserve"> 2012).  By generating phosphatase and organic acid, phosphate solubilizing microbes (PSM), which include bacteria and fungi, mobilize it.  Numerous bacterial and fungal genera are classified as phosphate-solubilizing microorganisms (Yadav </w:t>
      </w:r>
      <w:r w:rsidR="00BA2759" w:rsidRPr="006F410D">
        <w:rPr>
          <w:i/>
          <w:iCs/>
          <w:sz w:val="24"/>
          <w:szCs w:val="24"/>
        </w:rPr>
        <w:t>et al</w:t>
      </w:r>
      <w:r w:rsidR="00BA2759" w:rsidRPr="00BA2759">
        <w:rPr>
          <w:sz w:val="24"/>
          <w:szCs w:val="24"/>
        </w:rPr>
        <w:t>., 2014).</w:t>
      </w:r>
      <w:r w:rsidR="00BA2759">
        <w:rPr>
          <w:sz w:val="24"/>
          <w:szCs w:val="24"/>
        </w:rPr>
        <w:t xml:space="preserve"> </w:t>
      </w:r>
      <w:r w:rsidR="007700D6">
        <w:rPr>
          <w:sz w:val="24"/>
          <w:szCs w:val="24"/>
        </w:rPr>
        <w:t>“</w:t>
      </w:r>
      <w:r w:rsidR="009B366D" w:rsidRPr="009B366D">
        <w:rPr>
          <w:sz w:val="24"/>
          <w:szCs w:val="24"/>
        </w:rPr>
        <w:t>PSMs also have other positive effects on stress reduction and plant growth in stressful conditions, including the release of phytohormones, the synthesis of ACC deaminase, the strengthening of the antioxidant system and the induction of systemic resistance</w:t>
      </w:r>
      <w:r w:rsidR="007700D6">
        <w:rPr>
          <w:sz w:val="24"/>
          <w:szCs w:val="24"/>
        </w:rPr>
        <w:t>”</w:t>
      </w:r>
      <w:r w:rsidR="009B366D" w:rsidRPr="009B366D">
        <w:rPr>
          <w:sz w:val="24"/>
          <w:szCs w:val="24"/>
        </w:rPr>
        <w:t xml:space="preserve"> (Kumar </w:t>
      </w:r>
      <w:r w:rsidR="009B366D" w:rsidRPr="00692482">
        <w:rPr>
          <w:i/>
          <w:iCs/>
          <w:sz w:val="24"/>
          <w:szCs w:val="24"/>
        </w:rPr>
        <w:t>et al</w:t>
      </w:r>
      <w:r w:rsidR="009B366D" w:rsidRPr="009B366D">
        <w:rPr>
          <w:sz w:val="24"/>
          <w:szCs w:val="24"/>
        </w:rPr>
        <w:t>., 2025).</w:t>
      </w:r>
    </w:p>
    <w:p w14:paraId="57BD3A98" w14:textId="38386177" w:rsidR="00110C96" w:rsidRDefault="00682A52" w:rsidP="00590F49">
      <w:pPr>
        <w:pStyle w:val="ListParagraph"/>
        <w:spacing w:before="4" w:line="276" w:lineRule="auto"/>
        <w:ind w:left="0"/>
        <w:contextualSpacing w:val="0"/>
        <w:jc w:val="both"/>
        <w:rPr>
          <w:sz w:val="24"/>
          <w:szCs w:val="24"/>
        </w:rPr>
      </w:pPr>
      <w:r w:rsidRPr="00702CDC">
        <w:rPr>
          <w:sz w:val="24"/>
          <w:szCs w:val="24"/>
        </w:rPr>
        <w:tab/>
      </w:r>
      <w:r w:rsidR="00F75184">
        <w:rPr>
          <w:sz w:val="24"/>
          <w:szCs w:val="24"/>
        </w:rPr>
        <w:t>“</w:t>
      </w:r>
      <w:r w:rsidR="00692482" w:rsidRPr="00692482">
        <w:rPr>
          <w:sz w:val="24"/>
          <w:szCs w:val="24"/>
        </w:rPr>
        <w:t>By increasing the soil's organic matter, nitrogen, phosphorus and pH (6.5–8.5), microalgae can improve the stability of soil aggregates</w:t>
      </w:r>
      <w:r w:rsidR="00F75184">
        <w:rPr>
          <w:sz w:val="24"/>
          <w:szCs w:val="24"/>
        </w:rPr>
        <w:t>”</w:t>
      </w:r>
      <w:r w:rsidR="00692482" w:rsidRPr="00692482">
        <w:rPr>
          <w:sz w:val="24"/>
          <w:szCs w:val="24"/>
        </w:rPr>
        <w:t xml:space="preserve"> (</w:t>
      </w:r>
      <w:proofErr w:type="spellStart"/>
      <w:r w:rsidR="00692482" w:rsidRPr="00692482">
        <w:rPr>
          <w:sz w:val="24"/>
          <w:szCs w:val="24"/>
        </w:rPr>
        <w:t>Redmile</w:t>
      </w:r>
      <w:proofErr w:type="spellEnd"/>
      <w:r w:rsidR="00692482" w:rsidRPr="00692482">
        <w:rPr>
          <w:sz w:val="24"/>
          <w:szCs w:val="24"/>
        </w:rPr>
        <w:t xml:space="preserve">-Gordon </w:t>
      </w:r>
      <w:r w:rsidR="00692482" w:rsidRPr="00371D97">
        <w:rPr>
          <w:i/>
          <w:iCs/>
          <w:sz w:val="24"/>
          <w:szCs w:val="24"/>
        </w:rPr>
        <w:t>et al</w:t>
      </w:r>
      <w:r w:rsidR="00692482" w:rsidRPr="00692482">
        <w:rPr>
          <w:sz w:val="24"/>
          <w:szCs w:val="24"/>
        </w:rPr>
        <w:t xml:space="preserve">., 2020).  </w:t>
      </w:r>
      <w:r w:rsidR="00F75184">
        <w:rPr>
          <w:sz w:val="24"/>
          <w:szCs w:val="24"/>
        </w:rPr>
        <w:t>“</w:t>
      </w:r>
      <w:r w:rsidR="00692482" w:rsidRPr="00692482">
        <w:rPr>
          <w:sz w:val="24"/>
          <w:szCs w:val="24"/>
        </w:rPr>
        <w:t>By gradually releasing nitrogen, phosphorus and potassium to meet plant growth requirements, they can stop nutrient loss</w:t>
      </w:r>
      <w:r w:rsidR="00F75184">
        <w:rPr>
          <w:sz w:val="24"/>
          <w:szCs w:val="24"/>
        </w:rPr>
        <w:t>”</w:t>
      </w:r>
      <w:r w:rsidR="00692482" w:rsidRPr="00692482">
        <w:rPr>
          <w:sz w:val="24"/>
          <w:szCs w:val="24"/>
        </w:rPr>
        <w:t xml:space="preserve"> (Coppens </w:t>
      </w:r>
      <w:r w:rsidR="00692482" w:rsidRPr="00371D97">
        <w:rPr>
          <w:i/>
          <w:iCs/>
          <w:sz w:val="24"/>
          <w:szCs w:val="24"/>
        </w:rPr>
        <w:t>et al</w:t>
      </w:r>
      <w:r w:rsidR="00692482" w:rsidRPr="00692482">
        <w:rPr>
          <w:sz w:val="24"/>
          <w:szCs w:val="24"/>
        </w:rPr>
        <w:t xml:space="preserve">., 2016; Sasaki </w:t>
      </w:r>
      <w:r w:rsidR="00692482" w:rsidRPr="00371D97">
        <w:rPr>
          <w:i/>
          <w:iCs/>
          <w:sz w:val="24"/>
          <w:szCs w:val="24"/>
        </w:rPr>
        <w:t>et al</w:t>
      </w:r>
      <w:r w:rsidR="00692482" w:rsidRPr="00692482">
        <w:rPr>
          <w:sz w:val="24"/>
          <w:szCs w:val="24"/>
        </w:rPr>
        <w:t>., 2020).</w:t>
      </w:r>
      <w:r w:rsidR="00692482">
        <w:rPr>
          <w:sz w:val="24"/>
          <w:szCs w:val="24"/>
        </w:rPr>
        <w:t xml:space="preserve"> </w:t>
      </w:r>
      <w:r w:rsidR="007C4DB1" w:rsidRPr="00702CDC">
        <w:rPr>
          <w:sz w:val="24"/>
          <w:szCs w:val="24"/>
        </w:rPr>
        <w:t>Algae contribute to nutrient cycling by fixing atmospheric CO₂ through photosynthesis, fixing nitrogen via cyanobacteria and solubilizing phosphorus and micronutrients to enhance soil fertility. Protozoa aid carbon cycling by decomposing organic matter, participate in nitrogen transformations including nitrification and denitrification and help mobilize phosphorus and sulfur compounds in soil (Geisen</w:t>
      </w:r>
      <w:r w:rsidR="003536E4" w:rsidRPr="00702CDC">
        <w:rPr>
          <w:sz w:val="24"/>
          <w:szCs w:val="24"/>
        </w:rPr>
        <w:t xml:space="preserve"> </w:t>
      </w:r>
      <w:r w:rsidR="007C4DB1" w:rsidRPr="00702CDC">
        <w:rPr>
          <w:i/>
          <w:iCs/>
          <w:sz w:val="24"/>
          <w:szCs w:val="24"/>
        </w:rPr>
        <w:t>et al.,</w:t>
      </w:r>
      <w:r w:rsidR="007C4DB1" w:rsidRPr="00702CDC">
        <w:rPr>
          <w:sz w:val="24"/>
          <w:szCs w:val="24"/>
        </w:rPr>
        <w:t xml:space="preserve"> 2019).</w:t>
      </w:r>
      <w:r w:rsidR="00A13F3F" w:rsidRPr="00702CDC">
        <w:rPr>
          <w:sz w:val="24"/>
          <w:szCs w:val="24"/>
          <w:lang w:val="en-IN"/>
        </w:rPr>
        <w:t xml:space="preserve"> </w:t>
      </w:r>
      <w:r w:rsidR="00F75184">
        <w:rPr>
          <w:sz w:val="24"/>
          <w:szCs w:val="24"/>
          <w:lang w:val="en-IN"/>
        </w:rPr>
        <w:t>“</w:t>
      </w:r>
      <w:r w:rsidR="00371D97" w:rsidRPr="00371D97">
        <w:rPr>
          <w:sz w:val="24"/>
          <w:szCs w:val="24"/>
        </w:rPr>
        <w:t>By interacting with microbial hosts, soil viruses both directly and indirectly control the C and N cycles. These interactions primarily involve influencing the structure of the microbial community, regulating horizontal transfer of genes and microbial metabolism, boosting C and N availability and reducing nutrient limitations, encouraging C and N sequestration and reducing the effects of environmental change</w:t>
      </w:r>
      <w:r w:rsidR="00F75184">
        <w:rPr>
          <w:sz w:val="24"/>
          <w:szCs w:val="24"/>
        </w:rPr>
        <w:t>”</w:t>
      </w:r>
      <w:r w:rsidR="00371D97" w:rsidRPr="00371D97">
        <w:rPr>
          <w:sz w:val="24"/>
          <w:szCs w:val="24"/>
        </w:rPr>
        <w:t xml:space="preserve"> (Wu </w:t>
      </w:r>
      <w:r w:rsidR="00371D97" w:rsidRPr="00110C96">
        <w:rPr>
          <w:i/>
          <w:iCs/>
          <w:sz w:val="24"/>
          <w:szCs w:val="24"/>
        </w:rPr>
        <w:t>et al</w:t>
      </w:r>
      <w:r w:rsidR="00371D97" w:rsidRPr="00371D97">
        <w:rPr>
          <w:sz w:val="24"/>
          <w:szCs w:val="24"/>
        </w:rPr>
        <w:t xml:space="preserve">., 2025). </w:t>
      </w:r>
      <w:r w:rsidR="00F75184">
        <w:rPr>
          <w:sz w:val="24"/>
          <w:szCs w:val="24"/>
        </w:rPr>
        <w:t>“</w:t>
      </w:r>
      <w:r w:rsidR="00371D97" w:rsidRPr="00371D97">
        <w:rPr>
          <w:sz w:val="24"/>
          <w:szCs w:val="24"/>
        </w:rPr>
        <w:t>The first sources of other essential elements, such as P, K, S, Mg, Ca, Fe and a variety of trace element micronutrients are minerals and released enzymes released by microbes</w:t>
      </w:r>
      <w:r w:rsidR="00F75184">
        <w:rPr>
          <w:sz w:val="24"/>
          <w:szCs w:val="24"/>
        </w:rPr>
        <w:t>”</w:t>
      </w:r>
      <w:r w:rsidR="00371D97" w:rsidRPr="00371D97">
        <w:rPr>
          <w:sz w:val="24"/>
          <w:szCs w:val="24"/>
        </w:rPr>
        <w:t xml:space="preserve"> (</w:t>
      </w:r>
      <w:proofErr w:type="spellStart"/>
      <w:r w:rsidR="00371D97" w:rsidRPr="00371D97">
        <w:rPr>
          <w:sz w:val="24"/>
          <w:szCs w:val="24"/>
        </w:rPr>
        <w:t>Falkowski</w:t>
      </w:r>
      <w:proofErr w:type="spellEnd"/>
      <w:r w:rsidR="00371D97" w:rsidRPr="00371D97">
        <w:rPr>
          <w:sz w:val="24"/>
          <w:szCs w:val="24"/>
        </w:rPr>
        <w:t xml:space="preserve"> </w:t>
      </w:r>
      <w:r w:rsidR="00371D97" w:rsidRPr="00110C96">
        <w:rPr>
          <w:i/>
          <w:iCs/>
          <w:sz w:val="24"/>
          <w:szCs w:val="24"/>
        </w:rPr>
        <w:t>et al</w:t>
      </w:r>
      <w:r w:rsidR="00371D97" w:rsidRPr="00371D97">
        <w:rPr>
          <w:sz w:val="24"/>
          <w:szCs w:val="24"/>
        </w:rPr>
        <w:t>., 2008).</w:t>
      </w:r>
      <w:r w:rsidR="00110C96">
        <w:rPr>
          <w:sz w:val="24"/>
          <w:szCs w:val="24"/>
        </w:rPr>
        <w:t xml:space="preserve"> </w:t>
      </w:r>
    </w:p>
    <w:p w14:paraId="10D5D0B4" w14:textId="120EAADA" w:rsidR="00C60FF9" w:rsidRPr="00590F49" w:rsidRDefault="00C60FF9" w:rsidP="00590F49">
      <w:pPr>
        <w:pStyle w:val="ListParagraph"/>
        <w:spacing w:before="4" w:line="276" w:lineRule="auto"/>
        <w:ind w:left="0"/>
        <w:contextualSpacing w:val="0"/>
        <w:jc w:val="both"/>
        <w:rPr>
          <w:sz w:val="24"/>
          <w:szCs w:val="24"/>
          <w:lang w:val="en-IN"/>
        </w:rPr>
      </w:pPr>
      <w:r w:rsidRPr="00702CDC">
        <w:rPr>
          <w:sz w:val="24"/>
          <w:szCs w:val="24"/>
        </w:rPr>
        <w:t>T</w:t>
      </w:r>
      <w:r w:rsidR="004C624F">
        <w:rPr>
          <w:sz w:val="24"/>
          <w:szCs w:val="24"/>
        </w:rPr>
        <w:t>able</w:t>
      </w:r>
      <w:r w:rsidRPr="00702CDC">
        <w:rPr>
          <w:sz w:val="24"/>
          <w:szCs w:val="24"/>
        </w:rPr>
        <w:t xml:space="preserve"> </w:t>
      </w:r>
      <w:r w:rsidR="00FB05D2">
        <w:rPr>
          <w:sz w:val="24"/>
          <w:szCs w:val="24"/>
        </w:rPr>
        <w:t>4</w:t>
      </w:r>
      <w:r w:rsidR="00EF01F1">
        <w:rPr>
          <w:sz w:val="24"/>
          <w:szCs w:val="24"/>
        </w:rPr>
        <w:t>.</w:t>
      </w:r>
      <w:r w:rsidRPr="00702CDC">
        <w:rPr>
          <w:sz w:val="24"/>
          <w:szCs w:val="24"/>
        </w:rPr>
        <w:t xml:space="preserve"> N</w:t>
      </w:r>
      <w:r w:rsidR="00FB05D2">
        <w:rPr>
          <w:sz w:val="24"/>
          <w:szCs w:val="24"/>
        </w:rPr>
        <w:t xml:space="preserve">itrogen and phosphorus </w:t>
      </w:r>
      <w:r w:rsidR="00221A58" w:rsidRPr="00702CDC">
        <w:rPr>
          <w:sz w:val="24"/>
          <w:szCs w:val="24"/>
        </w:rPr>
        <w:t xml:space="preserve">cycling mediated by arbuscular mycorrhizal fungi (AMF) and </w:t>
      </w:r>
      <w:proofErr w:type="spellStart"/>
      <w:r w:rsidR="00221A58" w:rsidRPr="00702CDC">
        <w:rPr>
          <w:sz w:val="24"/>
          <w:szCs w:val="24"/>
        </w:rPr>
        <w:t>hyphosphere</w:t>
      </w:r>
      <w:proofErr w:type="spellEnd"/>
      <w:r w:rsidR="00221A58" w:rsidRPr="00702CDC">
        <w:rPr>
          <w:sz w:val="24"/>
          <w:szCs w:val="24"/>
        </w:rPr>
        <w:t xml:space="preserve"> bacteria</w:t>
      </w:r>
    </w:p>
    <w:tbl>
      <w:tblPr>
        <w:tblStyle w:val="TableGrid"/>
        <w:tblW w:w="10036" w:type="dxa"/>
        <w:tblInd w:w="165" w:type="dxa"/>
        <w:tblLook w:val="04A0" w:firstRow="1" w:lastRow="0" w:firstColumn="1" w:lastColumn="0" w:noHBand="0" w:noVBand="1"/>
      </w:tblPr>
      <w:tblGrid>
        <w:gridCol w:w="1096"/>
        <w:gridCol w:w="1628"/>
        <w:gridCol w:w="2110"/>
        <w:gridCol w:w="2862"/>
        <w:gridCol w:w="2340"/>
      </w:tblGrid>
      <w:tr w:rsidR="00702CDC" w:rsidRPr="00702CDC" w14:paraId="7B8792D7" w14:textId="77777777" w:rsidTr="00655912">
        <w:tc>
          <w:tcPr>
            <w:tcW w:w="1016" w:type="dxa"/>
          </w:tcPr>
          <w:p w14:paraId="04182F65" w14:textId="2FBCFBAA" w:rsidR="00C60FF9" w:rsidRPr="0068499A" w:rsidRDefault="00040A98" w:rsidP="00C16837">
            <w:pPr>
              <w:tabs>
                <w:tab w:val="left" w:pos="525"/>
              </w:tabs>
              <w:spacing w:before="4" w:line="276" w:lineRule="auto"/>
              <w:jc w:val="both"/>
              <w:rPr>
                <w:b/>
                <w:bCs/>
                <w:sz w:val="24"/>
                <w:szCs w:val="24"/>
              </w:rPr>
            </w:pPr>
            <w:r w:rsidRPr="0068499A">
              <w:rPr>
                <w:b/>
                <w:bCs/>
                <w:sz w:val="24"/>
                <w:szCs w:val="24"/>
              </w:rPr>
              <w:t>Nutrient</w:t>
            </w:r>
          </w:p>
        </w:tc>
        <w:tc>
          <w:tcPr>
            <w:tcW w:w="1630" w:type="dxa"/>
          </w:tcPr>
          <w:p w14:paraId="2EDEF528" w14:textId="6CB4CD44" w:rsidR="00C60FF9" w:rsidRPr="0068499A" w:rsidRDefault="00040A98" w:rsidP="00C16837">
            <w:pPr>
              <w:tabs>
                <w:tab w:val="left" w:pos="525"/>
              </w:tabs>
              <w:spacing w:before="4" w:line="276" w:lineRule="auto"/>
              <w:jc w:val="both"/>
              <w:rPr>
                <w:b/>
                <w:bCs/>
                <w:sz w:val="24"/>
                <w:szCs w:val="24"/>
              </w:rPr>
            </w:pPr>
            <w:r w:rsidRPr="0068499A">
              <w:rPr>
                <w:b/>
                <w:bCs/>
                <w:sz w:val="24"/>
                <w:szCs w:val="24"/>
              </w:rPr>
              <w:t>AMF</w:t>
            </w:r>
          </w:p>
        </w:tc>
        <w:tc>
          <w:tcPr>
            <w:tcW w:w="2117" w:type="dxa"/>
          </w:tcPr>
          <w:p w14:paraId="3A6FD39A" w14:textId="3D08ED31" w:rsidR="00C60FF9" w:rsidRPr="006371A6" w:rsidRDefault="006371A6" w:rsidP="00C16837">
            <w:pPr>
              <w:tabs>
                <w:tab w:val="left" w:pos="525"/>
              </w:tabs>
              <w:spacing w:before="4" w:line="276" w:lineRule="auto"/>
              <w:jc w:val="both"/>
              <w:rPr>
                <w:b/>
                <w:bCs/>
                <w:sz w:val="24"/>
                <w:szCs w:val="24"/>
                <w:lang w:val="en-IN"/>
              </w:rPr>
            </w:pPr>
            <w:r w:rsidRPr="006371A6">
              <w:rPr>
                <w:b/>
                <w:bCs/>
                <w:sz w:val="24"/>
                <w:szCs w:val="24"/>
                <w:lang w:val="en-IN"/>
              </w:rPr>
              <w:t xml:space="preserve">Source of bacteria </w:t>
            </w:r>
          </w:p>
        </w:tc>
        <w:tc>
          <w:tcPr>
            <w:tcW w:w="2899" w:type="dxa"/>
          </w:tcPr>
          <w:p w14:paraId="6F158D24" w14:textId="6FEDD193" w:rsidR="00C60FF9" w:rsidRPr="0068499A" w:rsidRDefault="00040A98" w:rsidP="00C16837">
            <w:pPr>
              <w:tabs>
                <w:tab w:val="left" w:pos="525"/>
              </w:tabs>
              <w:spacing w:before="4" w:line="276" w:lineRule="auto"/>
              <w:jc w:val="both"/>
              <w:rPr>
                <w:b/>
                <w:bCs/>
                <w:sz w:val="24"/>
                <w:szCs w:val="24"/>
              </w:rPr>
            </w:pPr>
            <w:r w:rsidRPr="0068499A">
              <w:rPr>
                <w:b/>
                <w:bCs/>
                <w:sz w:val="24"/>
                <w:szCs w:val="24"/>
              </w:rPr>
              <w:t>Result(s)</w:t>
            </w:r>
          </w:p>
        </w:tc>
        <w:tc>
          <w:tcPr>
            <w:tcW w:w="2374" w:type="dxa"/>
          </w:tcPr>
          <w:p w14:paraId="28D481E2" w14:textId="1E1C33EE" w:rsidR="00C60FF9" w:rsidRPr="0068499A" w:rsidRDefault="00040A98" w:rsidP="00C16837">
            <w:pPr>
              <w:tabs>
                <w:tab w:val="left" w:pos="525"/>
              </w:tabs>
              <w:spacing w:before="4" w:line="276" w:lineRule="auto"/>
              <w:jc w:val="both"/>
              <w:rPr>
                <w:b/>
                <w:bCs/>
                <w:sz w:val="24"/>
                <w:szCs w:val="24"/>
              </w:rPr>
            </w:pPr>
            <w:r w:rsidRPr="0068499A">
              <w:rPr>
                <w:b/>
                <w:bCs/>
                <w:sz w:val="24"/>
                <w:szCs w:val="24"/>
              </w:rPr>
              <w:t>Reference</w:t>
            </w:r>
          </w:p>
        </w:tc>
      </w:tr>
      <w:tr w:rsidR="00702CDC" w:rsidRPr="00702CDC" w14:paraId="69460E31" w14:textId="77777777" w:rsidTr="00655912">
        <w:tc>
          <w:tcPr>
            <w:tcW w:w="1016" w:type="dxa"/>
            <w:vMerge w:val="restart"/>
          </w:tcPr>
          <w:p w14:paraId="1B1936D9" w14:textId="20BDB8D9" w:rsidR="00040A98" w:rsidRPr="00702CDC" w:rsidRDefault="00040A98" w:rsidP="00C16837">
            <w:pPr>
              <w:tabs>
                <w:tab w:val="left" w:pos="525"/>
              </w:tabs>
              <w:spacing w:before="4" w:line="276" w:lineRule="auto"/>
              <w:jc w:val="both"/>
              <w:rPr>
                <w:sz w:val="24"/>
                <w:szCs w:val="24"/>
              </w:rPr>
            </w:pPr>
            <w:r w:rsidRPr="00702CDC">
              <w:rPr>
                <w:sz w:val="24"/>
                <w:szCs w:val="24"/>
              </w:rPr>
              <w:t>N</w:t>
            </w:r>
          </w:p>
        </w:tc>
        <w:tc>
          <w:tcPr>
            <w:tcW w:w="1630" w:type="dxa"/>
          </w:tcPr>
          <w:p w14:paraId="3159D64F" w14:textId="22261DBC" w:rsidR="00040A98" w:rsidRPr="00702CDC" w:rsidRDefault="009E3886" w:rsidP="00C16837">
            <w:pPr>
              <w:tabs>
                <w:tab w:val="left" w:pos="525"/>
              </w:tabs>
              <w:spacing w:before="4" w:line="276" w:lineRule="auto"/>
              <w:jc w:val="both"/>
              <w:rPr>
                <w:i/>
                <w:iCs/>
                <w:sz w:val="24"/>
                <w:szCs w:val="24"/>
              </w:rPr>
            </w:pPr>
            <w:proofErr w:type="spellStart"/>
            <w:r w:rsidRPr="00702CDC">
              <w:rPr>
                <w:i/>
                <w:iCs/>
                <w:sz w:val="24"/>
                <w:szCs w:val="24"/>
              </w:rPr>
              <w:t>Funneliformis</w:t>
            </w:r>
            <w:proofErr w:type="spellEnd"/>
            <w:r w:rsidRPr="00702CDC">
              <w:rPr>
                <w:i/>
                <w:iCs/>
                <w:sz w:val="24"/>
                <w:szCs w:val="24"/>
              </w:rPr>
              <w:t xml:space="preserve"> </w:t>
            </w:r>
            <w:proofErr w:type="spellStart"/>
            <w:r w:rsidRPr="00702CDC">
              <w:rPr>
                <w:i/>
                <w:iCs/>
                <w:sz w:val="24"/>
                <w:szCs w:val="24"/>
              </w:rPr>
              <w:t>mosseae</w:t>
            </w:r>
            <w:proofErr w:type="spellEnd"/>
          </w:p>
        </w:tc>
        <w:tc>
          <w:tcPr>
            <w:tcW w:w="2117" w:type="dxa"/>
          </w:tcPr>
          <w:p w14:paraId="5E7F665F" w14:textId="17ED5688" w:rsidR="00040A98" w:rsidRPr="00702CDC" w:rsidRDefault="009E3886" w:rsidP="00C16837">
            <w:pPr>
              <w:tabs>
                <w:tab w:val="left" w:pos="525"/>
              </w:tabs>
              <w:spacing w:before="4" w:line="276" w:lineRule="auto"/>
              <w:jc w:val="both"/>
              <w:rPr>
                <w:sz w:val="24"/>
                <w:szCs w:val="24"/>
              </w:rPr>
            </w:pPr>
            <w:r w:rsidRPr="00702CDC">
              <w:rPr>
                <w:i/>
                <w:iCs/>
                <w:sz w:val="24"/>
                <w:szCs w:val="24"/>
              </w:rPr>
              <w:t>Pseudomonas fluorescens</w:t>
            </w:r>
            <w:r w:rsidRPr="00702CDC">
              <w:rPr>
                <w:sz w:val="24"/>
                <w:szCs w:val="24"/>
              </w:rPr>
              <w:t xml:space="preserve"> JL1</w:t>
            </w:r>
          </w:p>
        </w:tc>
        <w:tc>
          <w:tcPr>
            <w:tcW w:w="2899" w:type="dxa"/>
          </w:tcPr>
          <w:p w14:paraId="2B607F70" w14:textId="77777777" w:rsidR="006371A6" w:rsidRPr="006371A6" w:rsidRDefault="006371A6" w:rsidP="006371A6">
            <w:pPr>
              <w:tabs>
                <w:tab w:val="left" w:pos="525"/>
              </w:tabs>
              <w:spacing w:before="4" w:line="276" w:lineRule="auto"/>
              <w:jc w:val="both"/>
              <w:rPr>
                <w:sz w:val="24"/>
                <w:szCs w:val="24"/>
                <w:lang w:val="en-IN"/>
              </w:rPr>
            </w:pPr>
            <w:r w:rsidRPr="006371A6">
              <w:rPr>
                <w:sz w:val="24"/>
                <w:szCs w:val="24"/>
                <w:lang w:val="en-IN"/>
              </w:rPr>
              <w:t>decreased net N</w:t>
            </w:r>
            <w:r w:rsidRPr="006371A6">
              <w:rPr>
                <w:sz w:val="24"/>
                <w:szCs w:val="24"/>
                <w:vertAlign w:val="subscript"/>
                <w:lang w:val="en-IN"/>
              </w:rPr>
              <w:t>2</w:t>
            </w:r>
            <w:r w:rsidRPr="006371A6">
              <w:rPr>
                <w:sz w:val="24"/>
                <w:szCs w:val="24"/>
                <w:lang w:val="en-IN"/>
              </w:rPr>
              <w:t xml:space="preserve">O emissions and increased </w:t>
            </w:r>
            <w:proofErr w:type="spellStart"/>
            <w:r w:rsidRPr="006371A6">
              <w:rPr>
                <w:sz w:val="24"/>
                <w:szCs w:val="24"/>
                <w:lang w:val="en-IN"/>
              </w:rPr>
              <w:t>nosZ</w:t>
            </w:r>
            <w:proofErr w:type="spellEnd"/>
            <w:r w:rsidRPr="006371A6">
              <w:rPr>
                <w:sz w:val="24"/>
                <w:szCs w:val="24"/>
                <w:lang w:val="en-IN"/>
              </w:rPr>
              <w:t xml:space="preserve"> expression</w:t>
            </w:r>
          </w:p>
          <w:p w14:paraId="588723E6" w14:textId="7F318FA4" w:rsidR="00040A98" w:rsidRPr="00702CDC" w:rsidRDefault="00040A98" w:rsidP="00C16837">
            <w:pPr>
              <w:tabs>
                <w:tab w:val="left" w:pos="525"/>
              </w:tabs>
              <w:spacing w:before="4" w:line="276" w:lineRule="auto"/>
              <w:jc w:val="both"/>
              <w:rPr>
                <w:sz w:val="24"/>
                <w:szCs w:val="24"/>
              </w:rPr>
            </w:pPr>
          </w:p>
        </w:tc>
        <w:tc>
          <w:tcPr>
            <w:tcW w:w="2374" w:type="dxa"/>
          </w:tcPr>
          <w:p w14:paraId="53792324" w14:textId="33C27CE7" w:rsidR="00040A98" w:rsidRPr="00702CDC" w:rsidRDefault="009E3886" w:rsidP="00C16837">
            <w:pPr>
              <w:tabs>
                <w:tab w:val="left" w:pos="525"/>
              </w:tabs>
              <w:spacing w:before="4" w:line="276" w:lineRule="auto"/>
              <w:jc w:val="both"/>
              <w:rPr>
                <w:sz w:val="24"/>
                <w:szCs w:val="24"/>
              </w:rPr>
            </w:pPr>
            <w:r w:rsidRPr="00702CDC">
              <w:rPr>
                <w:sz w:val="24"/>
                <w:szCs w:val="24"/>
              </w:rPr>
              <w:lastRenderedPageBreak/>
              <w:t>Li</w:t>
            </w:r>
            <w:r w:rsidR="00005308" w:rsidRPr="00702CDC">
              <w:rPr>
                <w:sz w:val="24"/>
                <w:szCs w:val="24"/>
              </w:rPr>
              <w:t xml:space="preserve"> </w:t>
            </w:r>
            <w:r w:rsidR="00B87329" w:rsidRPr="00702CDC">
              <w:rPr>
                <w:i/>
                <w:iCs/>
                <w:sz w:val="24"/>
                <w:szCs w:val="24"/>
              </w:rPr>
              <w:t>et al.,</w:t>
            </w:r>
            <w:r w:rsidRPr="00702CDC">
              <w:rPr>
                <w:sz w:val="24"/>
                <w:szCs w:val="24"/>
              </w:rPr>
              <w:t xml:space="preserve"> 2023</w:t>
            </w:r>
          </w:p>
        </w:tc>
      </w:tr>
      <w:tr w:rsidR="00702CDC" w:rsidRPr="00702CDC" w14:paraId="18D40E1D" w14:textId="77777777" w:rsidTr="00655912">
        <w:tc>
          <w:tcPr>
            <w:tcW w:w="1016" w:type="dxa"/>
            <w:vMerge/>
          </w:tcPr>
          <w:p w14:paraId="3F9B6024" w14:textId="77777777" w:rsidR="00040A98" w:rsidRPr="00702CDC" w:rsidRDefault="00040A98" w:rsidP="00C16837">
            <w:pPr>
              <w:tabs>
                <w:tab w:val="left" w:pos="525"/>
              </w:tabs>
              <w:spacing w:before="4" w:line="276" w:lineRule="auto"/>
              <w:jc w:val="both"/>
              <w:rPr>
                <w:sz w:val="24"/>
                <w:szCs w:val="24"/>
              </w:rPr>
            </w:pPr>
          </w:p>
        </w:tc>
        <w:tc>
          <w:tcPr>
            <w:tcW w:w="1630" w:type="dxa"/>
          </w:tcPr>
          <w:p w14:paraId="46C425F6" w14:textId="308E9D36" w:rsidR="00040A98" w:rsidRPr="00702CDC" w:rsidRDefault="005E6073" w:rsidP="00C16837">
            <w:pPr>
              <w:tabs>
                <w:tab w:val="left" w:pos="525"/>
              </w:tabs>
              <w:spacing w:before="4" w:line="276" w:lineRule="auto"/>
              <w:jc w:val="both"/>
              <w:rPr>
                <w:i/>
                <w:iCs/>
                <w:sz w:val="24"/>
                <w:szCs w:val="24"/>
              </w:rPr>
            </w:pPr>
            <w:r w:rsidRPr="00702CDC">
              <w:rPr>
                <w:i/>
                <w:iCs/>
                <w:sz w:val="24"/>
                <w:szCs w:val="24"/>
              </w:rPr>
              <w:t>R. irregularis</w:t>
            </w:r>
          </w:p>
        </w:tc>
        <w:tc>
          <w:tcPr>
            <w:tcW w:w="2117" w:type="dxa"/>
          </w:tcPr>
          <w:p w14:paraId="6DF122E2" w14:textId="400623F3" w:rsidR="00040A98" w:rsidRPr="00956F3F" w:rsidRDefault="00956F3F" w:rsidP="00C16837">
            <w:pPr>
              <w:tabs>
                <w:tab w:val="left" w:pos="525"/>
              </w:tabs>
              <w:spacing w:before="4" w:line="276" w:lineRule="auto"/>
              <w:jc w:val="both"/>
              <w:rPr>
                <w:sz w:val="24"/>
                <w:szCs w:val="24"/>
                <w:lang w:val="en-IN"/>
              </w:rPr>
            </w:pPr>
            <w:r w:rsidRPr="00956F3F">
              <w:rPr>
                <w:sz w:val="24"/>
                <w:szCs w:val="24"/>
                <w:lang w:val="en-IN"/>
              </w:rPr>
              <w:t>Inoculation of live soil microbes</w:t>
            </w:r>
          </w:p>
        </w:tc>
        <w:tc>
          <w:tcPr>
            <w:tcW w:w="2899" w:type="dxa"/>
          </w:tcPr>
          <w:p w14:paraId="3BE6877E" w14:textId="77777777" w:rsidR="001630A0" w:rsidRPr="001630A0" w:rsidRDefault="001630A0" w:rsidP="001630A0">
            <w:pPr>
              <w:tabs>
                <w:tab w:val="left" w:pos="525"/>
              </w:tabs>
              <w:spacing w:before="4" w:line="276" w:lineRule="auto"/>
              <w:jc w:val="both"/>
              <w:rPr>
                <w:sz w:val="24"/>
                <w:szCs w:val="24"/>
                <w:lang w:val="en-IN"/>
              </w:rPr>
            </w:pPr>
            <w:r w:rsidRPr="001630A0">
              <w:rPr>
                <w:sz w:val="24"/>
                <w:szCs w:val="24"/>
                <w:lang w:val="en-IN"/>
              </w:rPr>
              <w:t>Enhanced acquisition of N</w:t>
            </w:r>
          </w:p>
          <w:p w14:paraId="56D4341B" w14:textId="3541E477" w:rsidR="00040A98" w:rsidRPr="00702CDC" w:rsidRDefault="00040A98" w:rsidP="00C16837">
            <w:pPr>
              <w:tabs>
                <w:tab w:val="left" w:pos="525"/>
              </w:tabs>
              <w:spacing w:before="4" w:line="276" w:lineRule="auto"/>
              <w:jc w:val="both"/>
              <w:rPr>
                <w:sz w:val="24"/>
                <w:szCs w:val="24"/>
              </w:rPr>
            </w:pPr>
          </w:p>
        </w:tc>
        <w:tc>
          <w:tcPr>
            <w:tcW w:w="2374" w:type="dxa"/>
          </w:tcPr>
          <w:p w14:paraId="25DFE154" w14:textId="5DBB3864" w:rsidR="00040A98" w:rsidRPr="00702CDC" w:rsidRDefault="005E6073" w:rsidP="00C16837">
            <w:pPr>
              <w:tabs>
                <w:tab w:val="left" w:pos="525"/>
              </w:tabs>
              <w:spacing w:before="4" w:line="276" w:lineRule="auto"/>
              <w:jc w:val="both"/>
              <w:rPr>
                <w:sz w:val="24"/>
                <w:szCs w:val="24"/>
              </w:rPr>
            </w:pPr>
            <w:r w:rsidRPr="00702CDC">
              <w:rPr>
                <w:sz w:val="24"/>
                <w:szCs w:val="24"/>
              </w:rPr>
              <w:t>Hestrin</w:t>
            </w:r>
            <w:r w:rsidR="00A14E51" w:rsidRPr="00702CDC">
              <w:rPr>
                <w:sz w:val="24"/>
                <w:szCs w:val="24"/>
              </w:rPr>
              <w:t xml:space="preserve"> </w:t>
            </w:r>
            <w:r w:rsidR="00B87329" w:rsidRPr="00702CDC">
              <w:rPr>
                <w:i/>
                <w:iCs/>
                <w:sz w:val="24"/>
                <w:szCs w:val="24"/>
              </w:rPr>
              <w:t>et al.,</w:t>
            </w:r>
            <w:r w:rsidRPr="00702CDC">
              <w:rPr>
                <w:sz w:val="24"/>
                <w:szCs w:val="24"/>
              </w:rPr>
              <w:t xml:space="preserve"> 2019</w:t>
            </w:r>
          </w:p>
        </w:tc>
      </w:tr>
      <w:tr w:rsidR="00702CDC" w:rsidRPr="00702CDC" w14:paraId="0325CF9E" w14:textId="77777777" w:rsidTr="00655912">
        <w:tc>
          <w:tcPr>
            <w:tcW w:w="1016" w:type="dxa"/>
            <w:vMerge/>
          </w:tcPr>
          <w:p w14:paraId="1A2E23A9" w14:textId="77777777" w:rsidR="00040A98" w:rsidRPr="00702CDC" w:rsidRDefault="00040A98" w:rsidP="00C16837">
            <w:pPr>
              <w:tabs>
                <w:tab w:val="left" w:pos="525"/>
              </w:tabs>
              <w:spacing w:before="4" w:line="276" w:lineRule="auto"/>
              <w:jc w:val="both"/>
              <w:rPr>
                <w:sz w:val="24"/>
                <w:szCs w:val="24"/>
              </w:rPr>
            </w:pPr>
          </w:p>
        </w:tc>
        <w:tc>
          <w:tcPr>
            <w:tcW w:w="1630" w:type="dxa"/>
          </w:tcPr>
          <w:p w14:paraId="771ADBEA" w14:textId="334EFB20" w:rsidR="00040A98" w:rsidRPr="00702CDC" w:rsidRDefault="005E6073" w:rsidP="00C16837">
            <w:pPr>
              <w:tabs>
                <w:tab w:val="left" w:pos="525"/>
              </w:tabs>
              <w:spacing w:before="4" w:line="276" w:lineRule="auto"/>
              <w:jc w:val="both"/>
              <w:rPr>
                <w:i/>
                <w:iCs/>
                <w:sz w:val="24"/>
                <w:szCs w:val="24"/>
              </w:rPr>
            </w:pPr>
            <w:r w:rsidRPr="00702CDC">
              <w:rPr>
                <w:i/>
                <w:iCs/>
                <w:sz w:val="24"/>
                <w:szCs w:val="24"/>
              </w:rPr>
              <w:t>R. irregularis</w:t>
            </w:r>
          </w:p>
        </w:tc>
        <w:tc>
          <w:tcPr>
            <w:tcW w:w="2117" w:type="dxa"/>
          </w:tcPr>
          <w:p w14:paraId="5C7391D3" w14:textId="2B028E0D" w:rsidR="00040A98" w:rsidRPr="00702CDC" w:rsidRDefault="00DF3479" w:rsidP="00C16837">
            <w:pPr>
              <w:tabs>
                <w:tab w:val="left" w:pos="525"/>
              </w:tabs>
              <w:spacing w:before="4" w:line="276" w:lineRule="auto"/>
              <w:jc w:val="both"/>
              <w:rPr>
                <w:sz w:val="24"/>
                <w:szCs w:val="24"/>
              </w:rPr>
            </w:pPr>
            <w:r w:rsidRPr="00702CDC">
              <w:rPr>
                <w:sz w:val="24"/>
                <w:szCs w:val="24"/>
              </w:rPr>
              <w:t xml:space="preserve">A protist </w:t>
            </w:r>
            <w:proofErr w:type="spellStart"/>
            <w:r w:rsidRPr="00702CDC">
              <w:rPr>
                <w:i/>
                <w:iCs/>
                <w:sz w:val="24"/>
                <w:szCs w:val="24"/>
              </w:rPr>
              <w:t>Polysphondylium</w:t>
            </w:r>
            <w:proofErr w:type="spellEnd"/>
            <w:r w:rsidRPr="00702CDC">
              <w:rPr>
                <w:i/>
                <w:iCs/>
                <w:sz w:val="24"/>
                <w:szCs w:val="24"/>
              </w:rPr>
              <w:t xml:space="preserve"> pallidum</w:t>
            </w:r>
          </w:p>
        </w:tc>
        <w:tc>
          <w:tcPr>
            <w:tcW w:w="2899" w:type="dxa"/>
          </w:tcPr>
          <w:p w14:paraId="2550A397" w14:textId="77777777" w:rsidR="001630A0" w:rsidRPr="001630A0" w:rsidRDefault="001630A0" w:rsidP="001630A0">
            <w:pPr>
              <w:tabs>
                <w:tab w:val="left" w:pos="525"/>
              </w:tabs>
              <w:spacing w:before="4" w:line="276" w:lineRule="auto"/>
              <w:jc w:val="both"/>
              <w:rPr>
                <w:sz w:val="24"/>
                <w:szCs w:val="24"/>
                <w:lang w:val="en-IN"/>
              </w:rPr>
            </w:pPr>
            <w:r w:rsidRPr="001630A0">
              <w:rPr>
                <w:sz w:val="24"/>
                <w:szCs w:val="24"/>
                <w:lang w:val="en-IN"/>
              </w:rPr>
              <w:t>Enhanced use of organic N</w:t>
            </w:r>
          </w:p>
          <w:p w14:paraId="58AE2231" w14:textId="57B71294" w:rsidR="00040A98" w:rsidRPr="00702CDC" w:rsidRDefault="00040A98" w:rsidP="00C16837">
            <w:pPr>
              <w:tabs>
                <w:tab w:val="left" w:pos="525"/>
              </w:tabs>
              <w:spacing w:before="4" w:line="276" w:lineRule="auto"/>
              <w:jc w:val="both"/>
              <w:rPr>
                <w:sz w:val="24"/>
                <w:szCs w:val="24"/>
              </w:rPr>
            </w:pPr>
          </w:p>
        </w:tc>
        <w:tc>
          <w:tcPr>
            <w:tcW w:w="2374" w:type="dxa"/>
          </w:tcPr>
          <w:p w14:paraId="2B62AA23" w14:textId="31D3047B" w:rsidR="00040A98" w:rsidRPr="00702CDC" w:rsidRDefault="00DF3479" w:rsidP="00C16837">
            <w:pPr>
              <w:tabs>
                <w:tab w:val="left" w:pos="525"/>
              </w:tabs>
              <w:spacing w:before="4" w:line="276" w:lineRule="auto"/>
              <w:jc w:val="both"/>
              <w:rPr>
                <w:sz w:val="24"/>
                <w:szCs w:val="24"/>
              </w:rPr>
            </w:pPr>
            <w:proofErr w:type="spellStart"/>
            <w:r w:rsidRPr="00702CDC">
              <w:rPr>
                <w:sz w:val="24"/>
                <w:szCs w:val="24"/>
              </w:rPr>
              <w:t>Rozmo</w:t>
            </w:r>
            <w:r w:rsidR="0002400E">
              <w:rPr>
                <w:sz w:val="24"/>
                <w:szCs w:val="24"/>
              </w:rPr>
              <w:t>s</w:t>
            </w:r>
            <w:proofErr w:type="spellEnd"/>
            <w:r w:rsidR="00005308" w:rsidRPr="00702CDC">
              <w:rPr>
                <w:sz w:val="24"/>
                <w:szCs w:val="24"/>
              </w:rPr>
              <w:t xml:space="preserve"> </w:t>
            </w:r>
            <w:r w:rsidR="00B87329" w:rsidRPr="00702CDC">
              <w:rPr>
                <w:i/>
                <w:iCs/>
                <w:sz w:val="24"/>
                <w:szCs w:val="24"/>
              </w:rPr>
              <w:t>et al.,</w:t>
            </w:r>
            <w:r w:rsidRPr="00702CDC">
              <w:rPr>
                <w:sz w:val="24"/>
                <w:szCs w:val="24"/>
              </w:rPr>
              <w:t xml:space="preserve"> 2022</w:t>
            </w:r>
          </w:p>
        </w:tc>
      </w:tr>
      <w:tr w:rsidR="00702CDC" w:rsidRPr="00702CDC" w14:paraId="64BD3708" w14:textId="77777777" w:rsidTr="00655912">
        <w:tc>
          <w:tcPr>
            <w:tcW w:w="1016" w:type="dxa"/>
            <w:vMerge w:val="restart"/>
          </w:tcPr>
          <w:p w14:paraId="736E948F" w14:textId="72FED15D" w:rsidR="00F9534C" w:rsidRPr="00702CDC" w:rsidRDefault="00F9534C" w:rsidP="00C16837">
            <w:pPr>
              <w:tabs>
                <w:tab w:val="left" w:pos="525"/>
              </w:tabs>
              <w:spacing w:before="4" w:line="276" w:lineRule="auto"/>
              <w:jc w:val="both"/>
              <w:rPr>
                <w:sz w:val="24"/>
                <w:szCs w:val="24"/>
              </w:rPr>
            </w:pPr>
            <w:r w:rsidRPr="00702CDC">
              <w:rPr>
                <w:sz w:val="24"/>
                <w:szCs w:val="24"/>
              </w:rPr>
              <w:t>P</w:t>
            </w:r>
          </w:p>
        </w:tc>
        <w:tc>
          <w:tcPr>
            <w:tcW w:w="1630" w:type="dxa"/>
          </w:tcPr>
          <w:p w14:paraId="74463585" w14:textId="33879351" w:rsidR="00F9534C" w:rsidRPr="00702CDC" w:rsidRDefault="00857061" w:rsidP="00C16837">
            <w:pPr>
              <w:tabs>
                <w:tab w:val="left" w:pos="525"/>
              </w:tabs>
              <w:spacing w:before="4" w:line="276" w:lineRule="auto"/>
              <w:jc w:val="both"/>
              <w:rPr>
                <w:i/>
                <w:iCs/>
                <w:sz w:val="24"/>
                <w:szCs w:val="24"/>
              </w:rPr>
            </w:pPr>
            <w:r w:rsidRPr="00702CDC">
              <w:rPr>
                <w:i/>
                <w:iCs/>
                <w:sz w:val="24"/>
                <w:szCs w:val="24"/>
              </w:rPr>
              <w:t>R. irregularis</w:t>
            </w:r>
          </w:p>
        </w:tc>
        <w:tc>
          <w:tcPr>
            <w:tcW w:w="2117" w:type="dxa"/>
          </w:tcPr>
          <w:p w14:paraId="44802E05" w14:textId="5C250B51" w:rsidR="00F9534C" w:rsidRPr="00702CDC" w:rsidRDefault="00857061" w:rsidP="00C16837">
            <w:pPr>
              <w:tabs>
                <w:tab w:val="left" w:pos="525"/>
              </w:tabs>
              <w:spacing w:before="4" w:line="276" w:lineRule="auto"/>
              <w:jc w:val="both"/>
              <w:rPr>
                <w:sz w:val="24"/>
                <w:szCs w:val="24"/>
              </w:rPr>
            </w:pPr>
            <w:r w:rsidRPr="00702CDC">
              <w:rPr>
                <w:i/>
                <w:iCs/>
                <w:sz w:val="24"/>
                <w:szCs w:val="24"/>
              </w:rPr>
              <w:t>Bacillus megaterium</w:t>
            </w:r>
            <w:r w:rsidRPr="00702CDC">
              <w:rPr>
                <w:sz w:val="24"/>
                <w:szCs w:val="24"/>
              </w:rPr>
              <w:t xml:space="preserve"> C4, </w:t>
            </w:r>
            <w:proofErr w:type="spellStart"/>
            <w:r w:rsidRPr="00702CDC">
              <w:rPr>
                <w:i/>
                <w:iCs/>
                <w:sz w:val="24"/>
                <w:szCs w:val="24"/>
              </w:rPr>
              <w:t>Rahnella</w:t>
            </w:r>
            <w:proofErr w:type="spellEnd"/>
            <w:r w:rsidRPr="00702CDC">
              <w:rPr>
                <w:i/>
                <w:iCs/>
                <w:sz w:val="24"/>
                <w:szCs w:val="24"/>
              </w:rPr>
              <w:t xml:space="preserve"> </w:t>
            </w:r>
            <w:proofErr w:type="spellStart"/>
            <w:r w:rsidRPr="00702CDC">
              <w:rPr>
                <w:i/>
                <w:iCs/>
                <w:sz w:val="24"/>
                <w:szCs w:val="24"/>
              </w:rPr>
              <w:t>aquatilis</w:t>
            </w:r>
            <w:proofErr w:type="spellEnd"/>
            <w:r w:rsidRPr="00702CDC">
              <w:rPr>
                <w:sz w:val="24"/>
                <w:szCs w:val="24"/>
              </w:rPr>
              <w:t xml:space="preserve"> HX2</w:t>
            </w:r>
          </w:p>
        </w:tc>
        <w:tc>
          <w:tcPr>
            <w:tcW w:w="2899" w:type="dxa"/>
          </w:tcPr>
          <w:p w14:paraId="047255A7" w14:textId="252D3EA6" w:rsidR="00F9534C" w:rsidRPr="00702CDC" w:rsidRDefault="001630A0" w:rsidP="00C16837">
            <w:pPr>
              <w:tabs>
                <w:tab w:val="left" w:pos="525"/>
              </w:tabs>
              <w:spacing w:before="4" w:line="276" w:lineRule="auto"/>
              <w:jc w:val="both"/>
              <w:rPr>
                <w:sz w:val="24"/>
                <w:szCs w:val="24"/>
              </w:rPr>
            </w:pPr>
            <w:r>
              <w:rPr>
                <w:sz w:val="24"/>
                <w:szCs w:val="24"/>
              </w:rPr>
              <w:t xml:space="preserve">Increase </w:t>
            </w:r>
            <w:r w:rsidR="00857061" w:rsidRPr="00702CDC">
              <w:rPr>
                <w:sz w:val="24"/>
                <w:szCs w:val="24"/>
              </w:rPr>
              <w:t>organic P mineralization, increased microbial biomass P</w:t>
            </w:r>
          </w:p>
        </w:tc>
        <w:tc>
          <w:tcPr>
            <w:tcW w:w="2374" w:type="dxa"/>
          </w:tcPr>
          <w:p w14:paraId="314CA75C" w14:textId="419CBA51" w:rsidR="00F9534C" w:rsidRPr="00702CDC" w:rsidRDefault="00857061" w:rsidP="00C16837">
            <w:pPr>
              <w:tabs>
                <w:tab w:val="left" w:pos="525"/>
              </w:tabs>
              <w:spacing w:before="4" w:line="276" w:lineRule="auto"/>
              <w:jc w:val="both"/>
              <w:rPr>
                <w:sz w:val="24"/>
                <w:szCs w:val="24"/>
              </w:rPr>
            </w:pPr>
            <w:r w:rsidRPr="00702CDC">
              <w:rPr>
                <w:sz w:val="24"/>
                <w:szCs w:val="24"/>
              </w:rPr>
              <w:t>Wang</w:t>
            </w:r>
            <w:r w:rsidR="00005308" w:rsidRPr="00702CDC">
              <w:rPr>
                <w:sz w:val="24"/>
                <w:szCs w:val="24"/>
              </w:rPr>
              <w:t xml:space="preserve"> </w:t>
            </w:r>
            <w:r w:rsidR="00B87329" w:rsidRPr="00702CDC">
              <w:rPr>
                <w:i/>
                <w:iCs/>
                <w:sz w:val="24"/>
                <w:szCs w:val="24"/>
              </w:rPr>
              <w:t>et al.,</w:t>
            </w:r>
            <w:r w:rsidRPr="00702CDC">
              <w:rPr>
                <w:sz w:val="24"/>
                <w:szCs w:val="24"/>
              </w:rPr>
              <w:t xml:space="preserve"> 2016</w:t>
            </w:r>
          </w:p>
        </w:tc>
      </w:tr>
      <w:tr w:rsidR="00702CDC" w:rsidRPr="00702CDC" w14:paraId="53946CE8" w14:textId="77777777" w:rsidTr="00655912">
        <w:tc>
          <w:tcPr>
            <w:tcW w:w="1016" w:type="dxa"/>
            <w:vMerge/>
          </w:tcPr>
          <w:p w14:paraId="49F51A1A" w14:textId="77777777" w:rsidR="00F9534C" w:rsidRPr="00702CDC" w:rsidRDefault="00F9534C" w:rsidP="00C16837">
            <w:pPr>
              <w:tabs>
                <w:tab w:val="left" w:pos="525"/>
              </w:tabs>
              <w:spacing w:before="4" w:line="276" w:lineRule="auto"/>
              <w:jc w:val="both"/>
              <w:rPr>
                <w:sz w:val="24"/>
                <w:szCs w:val="24"/>
              </w:rPr>
            </w:pPr>
          </w:p>
        </w:tc>
        <w:tc>
          <w:tcPr>
            <w:tcW w:w="1630" w:type="dxa"/>
          </w:tcPr>
          <w:p w14:paraId="5AF73C5F" w14:textId="182A3606" w:rsidR="00F9534C" w:rsidRPr="00702CDC" w:rsidRDefault="00123E3B" w:rsidP="00C16837">
            <w:pPr>
              <w:tabs>
                <w:tab w:val="left" w:pos="525"/>
              </w:tabs>
              <w:spacing w:before="4" w:line="276" w:lineRule="auto"/>
              <w:jc w:val="both"/>
              <w:rPr>
                <w:i/>
                <w:iCs/>
                <w:sz w:val="24"/>
                <w:szCs w:val="24"/>
              </w:rPr>
            </w:pPr>
            <w:r w:rsidRPr="00702CDC">
              <w:rPr>
                <w:i/>
                <w:iCs/>
                <w:sz w:val="24"/>
                <w:szCs w:val="24"/>
              </w:rPr>
              <w:t>R. irregularis</w:t>
            </w:r>
          </w:p>
        </w:tc>
        <w:tc>
          <w:tcPr>
            <w:tcW w:w="2117" w:type="dxa"/>
          </w:tcPr>
          <w:p w14:paraId="59D3FC0D" w14:textId="59A5B042" w:rsidR="00F9534C" w:rsidRPr="00702CDC" w:rsidRDefault="00123E3B" w:rsidP="00C16837">
            <w:pPr>
              <w:tabs>
                <w:tab w:val="left" w:pos="525"/>
              </w:tabs>
              <w:spacing w:before="4" w:line="276" w:lineRule="auto"/>
              <w:jc w:val="both"/>
              <w:rPr>
                <w:sz w:val="24"/>
                <w:szCs w:val="24"/>
              </w:rPr>
            </w:pPr>
            <w:r w:rsidRPr="00702CDC">
              <w:rPr>
                <w:sz w:val="24"/>
                <w:szCs w:val="24"/>
              </w:rPr>
              <w:t xml:space="preserve">Phosphate-solubilizing bacterium </w:t>
            </w:r>
            <w:r w:rsidRPr="00702CDC">
              <w:rPr>
                <w:i/>
                <w:iCs/>
                <w:sz w:val="24"/>
                <w:szCs w:val="24"/>
              </w:rPr>
              <w:t xml:space="preserve">R. </w:t>
            </w:r>
            <w:proofErr w:type="spellStart"/>
            <w:r w:rsidRPr="00702CDC">
              <w:rPr>
                <w:i/>
                <w:iCs/>
                <w:sz w:val="24"/>
                <w:szCs w:val="24"/>
              </w:rPr>
              <w:t>aquatilis</w:t>
            </w:r>
            <w:proofErr w:type="spellEnd"/>
            <w:r w:rsidRPr="00702CDC">
              <w:rPr>
                <w:sz w:val="24"/>
                <w:szCs w:val="24"/>
              </w:rPr>
              <w:t xml:space="preserve"> HX2</w:t>
            </w:r>
          </w:p>
        </w:tc>
        <w:tc>
          <w:tcPr>
            <w:tcW w:w="2899" w:type="dxa"/>
          </w:tcPr>
          <w:p w14:paraId="34795C02" w14:textId="569C7690" w:rsidR="00F9534C" w:rsidRPr="00702CDC" w:rsidRDefault="001630A0" w:rsidP="00C16837">
            <w:pPr>
              <w:tabs>
                <w:tab w:val="left" w:pos="525"/>
              </w:tabs>
              <w:spacing w:before="4" w:line="276" w:lineRule="auto"/>
              <w:jc w:val="both"/>
              <w:rPr>
                <w:sz w:val="24"/>
                <w:szCs w:val="24"/>
              </w:rPr>
            </w:pPr>
            <w:r>
              <w:rPr>
                <w:sz w:val="24"/>
                <w:szCs w:val="24"/>
              </w:rPr>
              <w:t>Increase</w:t>
            </w:r>
            <w:r w:rsidR="00123E3B" w:rsidRPr="00702CDC">
              <w:rPr>
                <w:sz w:val="24"/>
                <w:szCs w:val="24"/>
              </w:rPr>
              <w:t xml:space="preserve"> organic P mineralization</w:t>
            </w:r>
          </w:p>
        </w:tc>
        <w:tc>
          <w:tcPr>
            <w:tcW w:w="2374" w:type="dxa"/>
          </w:tcPr>
          <w:p w14:paraId="2ECB9809" w14:textId="34A48A8C" w:rsidR="00F9534C" w:rsidRPr="00702CDC" w:rsidRDefault="00123E3B" w:rsidP="00C16837">
            <w:pPr>
              <w:tabs>
                <w:tab w:val="left" w:pos="525"/>
              </w:tabs>
              <w:spacing w:before="4" w:line="276" w:lineRule="auto"/>
              <w:jc w:val="both"/>
              <w:rPr>
                <w:sz w:val="24"/>
                <w:szCs w:val="24"/>
              </w:rPr>
            </w:pPr>
            <w:r w:rsidRPr="00702CDC">
              <w:rPr>
                <w:sz w:val="24"/>
                <w:szCs w:val="24"/>
              </w:rPr>
              <w:t>Zhang</w:t>
            </w:r>
            <w:r w:rsidR="00005308" w:rsidRPr="00702CDC">
              <w:rPr>
                <w:sz w:val="24"/>
                <w:szCs w:val="24"/>
              </w:rPr>
              <w:t xml:space="preserve"> </w:t>
            </w:r>
            <w:r w:rsidR="00B87329" w:rsidRPr="00702CDC">
              <w:rPr>
                <w:i/>
                <w:iCs/>
                <w:sz w:val="24"/>
                <w:szCs w:val="24"/>
              </w:rPr>
              <w:t>et al.,</w:t>
            </w:r>
            <w:r w:rsidRPr="00702CDC">
              <w:rPr>
                <w:sz w:val="24"/>
                <w:szCs w:val="24"/>
              </w:rPr>
              <w:t xml:space="preserve"> 2018</w:t>
            </w:r>
          </w:p>
        </w:tc>
      </w:tr>
      <w:tr w:rsidR="00AE52C8" w:rsidRPr="00702CDC" w14:paraId="20A5ACB2" w14:textId="77777777" w:rsidTr="00655912">
        <w:tc>
          <w:tcPr>
            <w:tcW w:w="1016" w:type="dxa"/>
            <w:vMerge/>
          </w:tcPr>
          <w:p w14:paraId="0022DFBE" w14:textId="77777777" w:rsidR="00F9534C" w:rsidRPr="00702CDC" w:rsidRDefault="00F9534C" w:rsidP="00C16837">
            <w:pPr>
              <w:tabs>
                <w:tab w:val="left" w:pos="525"/>
              </w:tabs>
              <w:spacing w:before="4" w:line="276" w:lineRule="auto"/>
              <w:jc w:val="both"/>
              <w:rPr>
                <w:sz w:val="24"/>
                <w:szCs w:val="24"/>
              </w:rPr>
            </w:pPr>
          </w:p>
        </w:tc>
        <w:tc>
          <w:tcPr>
            <w:tcW w:w="1630" w:type="dxa"/>
          </w:tcPr>
          <w:p w14:paraId="54EE3F3C" w14:textId="62B3DE0D" w:rsidR="00F9534C" w:rsidRPr="00702CDC" w:rsidRDefault="00AD4152" w:rsidP="00C16837">
            <w:pPr>
              <w:tabs>
                <w:tab w:val="left" w:pos="525"/>
              </w:tabs>
              <w:spacing w:before="4" w:line="276" w:lineRule="auto"/>
              <w:jc w:val="both"/>
              <w:rPr>
                <w:i/>
                <w:iCs/>
                <w:sz w:val="24"/>
                <w:szCs w:val="24"/>
              </w:rPr>
            </w:pPr>
            <w:proofErr w:type="spellStart"/>
            <w:r w:rsidRPr="00702CDC">
              <w:rPr>
                <w:i/>
                <w:iCs/>
                <w:sz w:val="24"/>
                <w:szCs w:val="24"/>
              </w:rPr>
              <w:t>Rhizophagus</w:t>
            </w:r>
            <w:proofErr w:type="spellEnd"/>
            <w:r w:rsidRPr="00702CDC">
              <w:rPr>
                <w:i/>
                <w:iCs/>
                <w:sz w:val="24"/>
                <w:szCs w:val="24"/>
              </w:rPr>
              <w:t xml:space="preserve"> </w:t>
            </w:r>
            <w:proofErr w:type="spellStart"/>
            <w:r w:rsidRPr="00702CDC">
              <w:rPr>
                <w:i/>
                <w:iCs/>
                <w:sz w:val="24"/>
                <w:szCs w:val="24"/>
              </w:rPr>
              <w:t>intraradices</w:t>
            </w:r>
            <w:proofErr w:type="spellEnd"/>
          </w:p>
        </w:tc>
        <w:tc>
          <w:tcPr>
            <w:tcW w:w="2117" w:type="dxa"/>
          </w:tcPr>
          <w:p w14:paraId="52FCB804" w14:textId="5D947755" w:rsidR="00F9534C" w:rsidRPr="00702CDC" w:rsidRDefault="00A31302" w:rsidP="00C16837">
            <w:pPr>
              <w:tabs>
                <w:tab w:val="left" w:pos="525"/>
              </w:tabs>
              <w:spacing w:before="4" w:line="276" w:lineRule="auto"/>
              <w:jc w:val="both"/>
              <w:rPr>
                <w:sz w:val="24"/>
                <w:szCs w:val="24"/>
              </w:rPr>
            </w:pPr>
            <w:r w:rsidRPr="00702CDC">
              <w:rPr>
                <w:sz w:val="24"/>
                <w:szCs w:val="24"/>
              </w:rPr>
              <w:t xml:space="preserve">Bacterial filtrate Filtered washings of soil </w:t>
            </w:r>
            <w:proofErr w:type="spellStart"/>
            <w:r w:rsidRPr="00702CDC">
              <w:rPr>
                <w:sz w:val="24"/>
                <w:szCs w:val="24"/>
              </w:rPr>
              <w:t>inocula</w:t>
            </w:r>
            <w:proofErr w:type="spellEnd"/>
          </w:p>
        </w:tc>
        <w:tc>
          <w:tcPr>
            <w:tcW w:w="2899" w:type="dxa"/>
          </w:tcPr>
          <w:p w14:paraId="442C43CD" w14:textId="2BD2AABC" w:rsidR="00F9534C" w:rsidRPr="00702CDC" w:rsidRDefault="00A31302" w:rsidP="00C16837">
            <w:pPr>
              <w:tabs>
                <w:tab w:val="left" w:pos="525"/>
              </w:tabs>
              <w:spacing w:before="4" w:line="276" w:lineRule="auto"/>
              <w:jc w:val="both"/>
              <w:rPr>
                <w:sz w:val="24"/>
                <w:szCs w:val="24"/>
              </w:rPr>
            </w:pPr>
            <w:r w:rsidRPr="00702CDC">
              <w:rPr>
                <w:sz w:val="24"/>
                <w:szCs w:val="24"/>
              </w:rPr>
              <w:t>Enhanced P turnover</w:t>
            </w:r>
          </w:p>
        </w:tc>
        <w:tc>
          <w:tcPr>
            <w:tcW w:w="2374" w:type="dxa"/>
          </w:tcPr>
          <w:p w14:paraId="7131DAD9" w14:textId="2763DD86" w:rsidR="00F9534C" w:rsidRPr="00702CDC" w:rsidRDefault="00A31302" w:rsidP="00C16837">
            <w:pPr>
              <w:tabs>
                <w:tab w:val="left" w:pos="525"/>
              </w:tabs>
              <w:spacing w:before="4" w:line="276" w:lineRule="auto"/>
              <w:jc w:val="both"/>
              <w:rPr>
                <w:sz w:val="24"/>
                <w:szCs w:val="24"/>
              </w:rPr>
            </w:pPr>
            <w:r w:rsidRPr="00702CDC">
              <w:rPr>
                <w:sz w:val="24"/>
                <w:szCs w:val="24"/>
              </w:rPr>
              <w:t>Wang</w:t>
            </w:r>
            <w:r w:rsidR="00005308" w:rsidRPr="00702CDC">
              <w:rPr>
                <w:sz w:val="24"/>
                <w:szCs w:val="24"/>
              </w:rPr>
              <w:t xml:space="preserve"> </w:t>
            </w:r>
            <w:r w:rsidR="00B87329" w:rsidRPr="00702CDC">
              <w:rPr>
                <w:i/>
                <w:iCs/>
                <w:sz w:val="24"/>
                <w:szCs w:val="24"/>
              </w:rPr>
              <w:t>et al.,</w:t>
            </w:r>
            <w:r w:rsidRPr="00702CDC">
              <w:rPr>
                <w:sz w:val="24"/>
                <w:szCs w:val="24"/>
              </w:rPr>
              <w:t xml:space="preserve"> 2023</w:t>
            </w:r>
          </w:p>
        </w:tc>
      </w:tr>
    </w:tbl>
    <w:p w14:paraId="6F057379" w14:textId="38E244B8" w:rsidR="0083636D" w:rsidRPr="00076C9B" w:rsidRDefault="0083636D" w:rsidP="00C16837">
      <w:pPr>
        <w:pStyle w:val="ListParagraph"/>
        <w:numPr>
          <w:ilvl w:val="1"/>
          <w:numId w:val="1"/>
        </w:numPr>
        <w:tabs>
          <w:tab w:val="left" w:pos="525"/>
        </w:tabs>
        <w:spacing w:before="4" w:line="276" w:lineRule="auto"/>
        <w:ind w:left="360"/>
        <w:contextualSpacing w:val="0"/>
        <w:jc w:val="both"/>
        <w:rPr>
          <w:color w:val="000000" w:themeColor="text1"/>
          <w:sz w:val="24"/>
          <w:szCs w:val="24"/>
          <w:lang w:val="en-IN"/>
        </w:rPr>
      </w:pPr>
      <w:r w:rsidRPr="00076C9B">
        <w:rPr>
          <w:b/>
          <w:bCs/>
          <w:color w:val="000000" w:themeColor="text1"/>
          <w:sz w:val="24"/>
          <w:szCs w:val="24"/>
          <w:lang w:val="en-IN"/>
        </w:rPr>
        <w:t xml:space="preserve">Bioremediation: Nature's Clean-Up </w:t>
      </w:r>
      <w:proofErr w:type="gramStart"/>
      <w:r w:rsidRPr="00076C9B">
        <w:rPr>
          <w:b/>
          <w:bCs/>
          <w:color w:val="000000" w:themeColor="text1"/>
          <w:sz w:val="24"/>
          <w:szCs w:val="24"/>
          <w:lang w:val="en-IN"/>
        </w:rPr>
        <w:t>Crew :</w:t>
      </w:r>
      <w:proofErr w:type="gramEnd"/>
      <w:r w:rsidRPr="00076C9B">
        <w:rPr>
          <w:b/>
          <w:bCs/>
          <w:color w:val="000000" w:themeColor="text1"/>
          <w:sz w:val="24"/>
          <w:szCs w:val="24"/>
          <w:lang w:val="en-IN"/>
        </w:rPr>
        <w:t xml:space="preserve"> </w:t>
      </w:r>
    </w:p>
    <w:p w14:paraId="59DE98A3" w14:textId="3306051A" w:rsidR="00BC1F79" w:rsidRPr="00BC1F79" w:rsidRDefault="00B63165" w:rsidP="00BC1F79">
      <w:pPr>
        <w:spacing w:before="4" w:line="276" w:lineRule="auto"/>
        <w:jc w:val="both"/>
        <w:rPr>
          <w:sz w:val="24"/>
          <w:szCs w:val="24"/>
          <w:lang w:val="en-IN"/>
        </w:rPr>
      </w:pPr>
      <w:r w:rsidRPr="00076C9B">
        <w:rPr>
          <w:color w:val="000000" w:themeColor="text1"/>
          <w:sz w:val="24"/>
          <w:szCs w:val="24"/>
        </w:rPr>
        <w:tab/>
      </w:r>
      <w:r w:rsidR="00076C9B" w:rsidRPr="00076C9B">
        <w:rPr>
          <w:color w:val="000000" w:themeColor="text1"/>
          <w:sz w:val="24"/>
          <w:szCs w:val="24"/>
        </w:rPr>
        <w:t>A biological process called bioremediation transforms waste materials into forms that other living things can utilize and repurpose (</w:t>
      </w:r>
      <w:proofErr w:type="spellStart"/>
      <w:r w:rsidR="00076C9B" w:rsidRPr="00076C9B">
        <w:rPr>
          <w:color w:val="000000" w:themeColor="text1"/>
          <w:sz w:val="24"/>
          <w:szCs w:val="24"/>
        </w:rPr>
        <w:t>Abatenh</w:t>
      </w:r>
      <w:proofErr w:type="spellEnd"/>
      <w:r w:rsidR="00076C9B" w:rsidRPr="00076C9B">
        <w:rPr>
          <w:color w:val="000000" w:themeColor="text1"/>
          <w:sz w:val="24"/>
          <w:szCs w:val="24"/>
        </w:rPr>
        <w:t>, 2017).</w:t>
      </w:r>
      <w:r w:rsidR="00BC1F79">
        <w:rPr>
          <w:color w:val="000000" w:themeColor="text1"/>
          <w:sz w:val="24"/>
          <w:szCs w:val="24"/>
        </w:rPr>
        <w:t xml:space="preserve"> </w:t>
      </w:r>
      <w:r w:rsidR="00076C9B" w:rsidRPr="00076C9B">
        <w:rPr>
          <w:color w:val="000000" w:themeColor="text1"/>
          <w:sz w:val="24"/>
          <w:szCs w:val="24"/>
        </w:rPr>
        <w:t xml:space="preserve">With the addition of living organisms and fertilizers, bioremediation occurs naturally and is promoted.  The fundamental principle of bioremediation technology is biodegradation.  It refers to the full elimination of all organic toxic pollutants into innocuous or naturally occurring substances, such as carbon dioxide, water and inorganic substances that are safe for aquatic, plant, animal and human health (Jain and Bajpai, 2012). </w:t>
      </w:r>
      <w:r w:rsidR="00F75184">
        <w:rPr>
          <w:color w:val="000000" w:themeColor="text1"/>
          <w:sz w:val="24"/>
          <w:szCs w:val="24"/>
        </w:rPr>
        <w:t>“</w:t>
      </w:r>
      <w:r w:rsidR="00BC1F79" w:rsidRPr="00BC1F79">
        <w:rPr>
          <w:sz w:val="24"/>
          <w:szCs w:val="24"/>
          <w:lang w:val="en-IN"/>
        </w:rPr>
        <w:t xml:space="preserve">By means of the metabolic processes of bacteria, fungi and plants, bioremediation involves the degradation, removal, alteration, immobilization, or detoxification of different chemicals and physical materials from the environment. Through their enzymatic pathways, </w:t>
      </w:r>
      <w:proofErr w:type="gramStart"/>
      <w:r w:rsidR="00BC1F79" w:rsidRPr="00BC1F79">
        <w:rPr>
          <w:sz w:val="24"/>
          <w:szCs w:val="24"/>
          <w:lang w:val="en-IN"/>
        </w:rPr>
        <w:t>microorganisms</w:t>
      </w:r>
      <w:proofErr w:type="gramEnd"/>
      <w:r w:rsidR="00BC1F79" w:rsidRPr="00BC1F79">
        <w:rPr>
          <w:sz w:val="24"/>
          <w:szCs w:val="24"/>
          <w:lang w:val="en-IN"/>
        </w:rPr>
        <w:t xml:space="preserve"> function as biocatalysts, accelerating the biochemical reactions that break down the target pollutant</w:t>
      </w:r>
      <w:r w:rsidR="00F75184">
        <w:rPr>
          <w:sz w:val="24"/>
          <w:szCs w:val="24"/>
          <w:lang w:val="en-IN"/>
        </w:rPr>
        <w:t>”</w:t>
      </w:r>
      <w:r w:rsidR="00BC1F79" w:rsidRPr="00BC1F79">
        <w:rPr>
          <w:sz w:val="24"/>
          <w:szCs w:val="24"/>
          <w:lang w:val="en-IN"/>
        </w:rPr>
        <w:t xml:space="preserve"> (</w:t>
      </w:r>
      <w:proofErr w:type="spellStart"/>
      <w:r w:rsidR="00BC1F79" w:rsidRPr="00BC1F79">
        <w:rPr>
          <w:sz w:val="24"/>
          <w:szCs w:val="24"/>
          <w:lang w:val="en-IN"/>
        </w:rPr>
        <w:t>Abatenh</w:t>
      </w:r>
      <w:proofErr w:type="spellEnd"/>
      <w:r w:rsidR="00BC1F79" w:rsidRPr="00BC1F79">
        <w:rPr>
          <w:sz w:val="24"/>
          <w:szCs w:val="24"/>
          <w:lang w:val="en-IN"/>
        </w:rPr>
        <w:t>, 2017).</w:t>
      </w:r>
    </w:p>
    <w:p w14:paraId="3F1D4DB6" w14:textId="5A083EB7" w:rsidR="00E72348" w:rsidRPr="00702CDC" w:rsidRDefault="00E72348" w:rsidP="00C16837">
      <w:pPr>
        <w:spacing w:before="4" w:line="276" w:lineRule="auto"/>
        <w:jc w:val="both"/>
        <w:rPr>
          <w:sz w:val="24"/>
          <w:szCs w:val="24"/>
        </w:rPr>
      </w:pPr>
      <w:r w:rsidRPr="00702CDC">
        <w:rPr>
          <w:sz w:val="24"/>
          <w:szCs w:val="24"/>
        </w:rPr>
        <w:t>Table 5</w:t>
      </w:r>
      <w:r w:rsidR="00EF01F1">
        <w:rPr>
          <w:sz w:val="24"/>
          <w:szCs w:val="24"/>
        </w:rPr>
        <w:t>.</w:t>
      </w:r>
      <w:r w:rsidRPr="00702CDC">
        <w:rPr>
          <w:sz w:val="24"/>
          <w:szCs w:val="24"/>
        </w:rPr>
        <w:t xml:space="preserve"> Potential biological agents for pesticides</w:t>
      </w:r>
    </w:p>
    <w:tbl>
      <w:tblPr>
        <w:tblStyle w:val="TableGrid"/>
        <w:tblW w:w="0" w:type="auto"/>
        <w:tblLook w:val="04A0" w:firstRow="1" w:lastRow="0" w:firstColumn="1" w:lastColumn="0" w:noHBand="0" w:noVBand="1"/>
      </w:tblPr>
      <w:tblGrid>
        <w:gridCol w:w="4248"/>
        <w:gridCol w:w="2410"/>
        <w:gridCol w:w="2358"/>
      </w:tblGrid>
      <w:tr w:rsidR="00702CDC" w:rsidRPr="00702CDC" w14:paraId="19739E3C" w14:textId="77777777" w:rsidTr="00851107">
        <w:tc>
          <w:tcPr>
            <w:tcW w:w="4248" w:type="dxa"/>
          </w:tcPr>
          <w:p w14:paraId="1BB1D664" w14:textId="77777777" w:rsidR="00E72348" w:rsidRPr="00BE70C7" w:rsidRDefault="00E72348" w:rsidP="00C16837">
            <w:pPr>
              <w:tabs>
                <w:tab w:val="left" w:pos="525"/>
              </w:tabs>
              <w:spacing w:before="4" w:line="276" w:lineRule="auto"/>
              <w:jc w:val="both"/>
              <w:rPr>
                <w:b/>
                <w:bCs/>
                <w:sz w:val="24"/>
                <w:szCs w:val="24"/>
                <w:lang w:val="en-IN"/>
              </w:rPr>
            </w:pPr>
            <w:r w:rsidRPr="00BE70C7">
              <w:rPr>
                <w:b/>
                <w:bCs/>
                <w:sz w:val="24"/>
                <w:szCs w:val="24"/>
              </w:rPr>
              <w:t>Microorganisms</w:t>
            </w:r>
          </w:p>
        </w:tc>
        <w:tc>
          <w:tcPr>
            <w:tcW w:w="2410" w:type="dxa"/>
          </w:tcPr>
          <w:p w14:paraId="107A79B8" w14:textId="77777777" w:rsidR="00E72348" w:rsidRPr="00BE70C7" w:rsidRDefault="00E72348" w:rsidP="00C16837">
            <w:pPr>
              <w:tabs>
                <w:tab w:val="left" w:pos="525"/>
              </w:tabs>
              <w:spacing w:before="4" w:line="276" w:lineRule="auto"/>
              <w:jc w:val="both"/>
              <w:rPr>
                <w:b/>
                <w:bCs/>
                <w:sz w:val="24"/>
                <w:szCs w:val="24"/>
                <w:lang w:val="en-IN"/>
              </w:rPr>
            </w:pPr>
            <w:r w:rsidRPr="00BE70C7">
              <w:rPr>
                <w:b/>
                <w:bCs/>
                <w:sz w:val="24"/>
                <w:szCs w:val="24"/>
              </w:rPr>
              <w:t>Compound</w:t>
            </w:r>
          </w:p>
        </w:tc>
        <w:tc>
          <w:tcPr>
            <w:tcW w:w="2358" w:type="dxa"/>
          </w:tcPr>
          <w:p w14:paraId="459C54F2" w14:textId="77777777" w:rsidR="00E72348" w:rsidRPr="00BE70C7" w:rsidRDefault="00E72348" w:rsidP="00C16837">
            <w:pPr>
              <w:tabs>
                <w:tab w:val="left" w:pos="525"/>
              </w:tabs>
              <w:spacing w:before="4" w:line="276" w:lineRule="auto"/>
              <w:jc w:val="both"/>
              <w:rPr>
                <w:b/>
                <w:bCs/>
                <w:sz w:val="24"/>
                <w:szCs w:val="24"/>
                <w:lang w:val="en-IN"/>
              </w:rPr>
            </w:pPr>
            <w:r w:rsidRPr="00BE70C7">
              <w:rPr>
                <w:b/>
                <w:bCs/>
                <w:sz w:val="24"/>
                <w:szCs w:val="24"/>
              </w:rPr>
              <w:t>Reference</w:t>
            </w:r>
          </w:p>
        </w:tc>
      </w:tr>
      <w:tr w:rsidR="00AE52C8" w:rsidRPr="00702CDC" w14:paraId="7072BF83" w14:textId="77777777" w:rsidTr="00851107">
        <w:tc>
          <w:tcPr>
            <w:tcW w:w="4248" w:type="dxa"/>
          </w:tcPr>
          <w:p w14:paraId="18280B5C" w14:textId="77777777" w:rsidR="00E72348" w:rsidRPr="00702CDC" w:rsidRDefault="00E72348" w:rsidP="00C16837">
            <w:pPr>
              <w:tabs>
                <w:tab w:val="left" w:pos="525"/>
              </w:tabs>
              <w:spacing w:before="4" w:line="276" w:lineRule="auto"/>
              <w:jc w:val="both"/>
              <w:rPr>
                <w:i/>
                <w:iCs/>
                <w:sz w:val="24"/>
                <w:szCs w:val="24"/>
                <w:lang w:val="en-IN"/>
              </w:rPr>
            </w:pPr>
            <w:proofErr w:type="spellStart"/>
            <w:r w:rsidRPr="00702CDC">
              <w:rPr>
                <w:i/>
                <w:iCs/>
                <w:sz w:val="24"/>
                <w:szCs w:val="24"/>
              </w:rPr>
              <w:t>Acenetobactor</w:t>
            </w:r>
            <w:proofErr w:type="spellEnd"/>
            <w:r w:rsidRPr="00702CDC">
              <w:rPr>
                <w:i/>
                <w:iCs/>
                <w:sz w:val="24"/>
                <w:szCs w:val="24"/>
              </w:rPr>
              <w:t xml:space="preserve"> sp., Pseudomonas sp., Enterobacter sp. and Photobacterium sp.</w:t>
            </w:r>
          </w:p>
        </w:tc>
        <w:tc>
          <w:tcPr>
            <w:tcW w:w="2410" w:type="dxa"/>
          </w:tcPr>
          <w:p w14:paraId="53488783" w14:textId="77777777" w:rsidR="00E72348" w:rsidRPr="00702CDC" w:rsidRDefault="00E72348" w:rsidP="00C16837">
            <w:pPr>
              <w:tabs>
                <w:tab w:val="left" w:pos="525"/>
              </w:tabs>
              <w:spacing w:before="4" w:line="276" w:lineRule="auto"/>
              <w:jc w:val="both"/>
              <w:rPr>
                <w:sz w:val="24"/>
                <w:szCs w:val="24"/>
                <w:lang w:val="en-IN"/>
              </w:rPr>
            </w:pPr>
            <w:r w:rsidRPr="00702CDC">
              <w:rPr>
                <w:sz w:val="24"/>
                <w:szCs w:val="24"/>
              </w:rPr>
              <w:t>chlorpyrifos and methyl parathion</w:t>
            </w:r>
          </w:p>
        </w:tc>
        <w:tc>
          <w:tcPr>
            <w:tcW w:w="2358" w:type="dxa"/>
          </w:tcPr>
          <w:p w14:paraId="2083842F" w14:textId="65701D25" w:rsidR="00E72348" w:rsidRPr="00702CDC" w:rsidRDefault="00E72348" w:rsidP="00C16837">
            <w:pPr>
              <w:tabs>
                <w:tab w:val="left" w:pos="525"/>
              </w:tabs>
              <w:spacing w:before="4" w:line="276" w:lineRule="auto"/>
              <w:jc w:val="both"/>
              <w:rPr>
                <w:sz w:val="24"/>
                <w:szCs w:val="24"/>
                <w:lang w:val="en-IN"/>
              </w:rPr>
            </w:pPr>
            <w:r w:rsidRPr="00702CDC">
              <w:rPr>
                <w:sz w:val="24"/>
                <w:szCs w:val="24"/>
              </w:rPr>
              <w:t>Ravi</w:t>
            </w:r>
            <w:r w:rsidR="0030035D" w:rsidRPr="00702CDC">
              <w:rPr>
                <w:sz w:val="24"/>
                <w:szCs w:val="24"/>
              </w:rPr>
              <w:t xml:space="preserve"> </w:t>
            </w:r>
            <w:r w:rsidRPr="00702CDC">
              <w:rPr>
                <w:i/>
                <w:iCs/>
                <w:sz w:val="24"/>
                <w:szCs w:val="24"/>
              </w:rPr>
              <w:t>et al.,</w:t>
            </w:r>
            <w:r w:rsidRPr="00702CDC">
              <w:rPr>
                <w:sz w:val="24"/>
                <w:szCs w:val="24"/>
              </w:rPr>
              <w:t xml:space="preserve"> 2015</w:t>
            </w:r>
          </w:p>
        </w:tc>
      </w:tr>
      <w:tr w:rsidR="00A9167E" w:rsidRPr="00702CDC" w14:paraId="17D1CA7A" w14:textId="77777777" w:rsidTr="00851107">
        <w:tc>
          <w:tcPr>
            <w:tcW w:w="4248" w:type="dxa"/>
          </w:tcPr>
          <w:p w14:paraId="1B2738E0" w14:textId="7A2A426A" w:rsidR="00A9167E" w:rsidRPr="00702CDC" w:rsidRDefault="00A9167E" w:rsidP="00C16837">
            <w:pPr>
              <w:tabs>
                <w:tab w:val="left" w:pos="525"/>
              </w:tabs>
              <w:spacing w:before="4" w:line="276" w:lineRule="auto"/>
              <w:jc w:val="both"/>
              <w:rPr>
                <w:i/>
                <w:iCs/>
                <w:sz w:val="24"/>
                <w:szCs w:val="24"/>
              </w:rPr>
            </w:pPr>
            <w:r w:rsidRPr="00702CDC">
              <w:rPr>
                <w:i/>
                <w:iCs/>
                <w:sz w:val="24"/>
                <w:szCs w:val="24"/>
              </w:rPr>
              <w:t>Enterobacter</w:t>
            </w:r>
          </w:p>
        </w:tc>
        <w:tc>
          <w:tcPr>
            <w:tcW w:w="2410" w:type="dxa"/>
          </w:tcPr>
          <w:p w14:paraId="4ABDB56E" w14:textId="55B8EAFD" w:rsidR="00A9167E" w:rsidRPr="00702CDC" w:rsidRDefault="00A9167E" w:rsidP="00C16837">
            <w:pPr>
              <w:tabs>
                <w:tab w:val="left" w:pos="525"/>
              </w:tabs>
              <w:spacing w:before="4" w:line="276" w:lineRule="auto"/>
              <w:jc w:val="both"/>
              <w:rPr>
                <w:sz w:val="24"/>
                <w:szCs w:val="24"/>
              </w:rPr>
            </w:pPr>
            <w:r w:rsidRPr="00702CDC">
              <w:rPr>
                <w:sz w:val="24"/>
                <w:szCs w:val="24"/>
              </w:rPr>
              <w:t>Chlorpyrifos</w:t>
            </w:r>
          </w:p>
        </w:tc>
        <w:tc>
          <w:tcPr>
            <w:tcW w:w="2358" w:type="dxa"/>
          </w:tcPr>
          <w:p w14:paraId="6AE61573" w14:textId="75257F69" w:rsidR="00A9167E" w:rsidRPr="00702CDC" w:rsidRDefault="00A9167E" w:rsidP="00C16837">
            <w:pPr>
              <w:tabs>
                <w:tab w:val="left" w:pos="525"/>
              </w:tabs>
              <w:spacing w:before="4" w:line="276" w:lineRule="auto"/>
              <w:jc w:val="both"/>
              <w:rPr>
                <w:sz w:val="24"/>
                <w:szCs w:val="24"/>
              </w:rPr>
            </w:pPr>
            <w:r w:rsidRPr="00702CDC">
              <w:rPr>
                <w:sz w:val="24"/>
                <w:szCs w:val="24"/>
              </w:rPr>
              <w:t xml:space="preserve">Niti, </w:t>
            </w:r>
            <w:r w:rsidRPr="00702CDC">
              <w:rPr>
                <w:i/>
                <w:iCs/>
                <w:sz w:val="24"/>
                <w:szCs w:val="24"/>
              </w:rPr>
              <w:t>et al.,</w:t>
            </w:r>
            <w:r w:rsidRPr="00702CDC">
              <w:rPr>
                <w:sz w:val="24"/>
                <w:szCs w:val="24"/>
              </w:rPr>
              <w:t xml:space="preserve"> 2013</w:t>
            </w:r>
          </w:p>
        </w:tc>
      </w:tr>
      <w:tr w:rsidR="00A9167E" w:rsidRPr="00702CDC" w14:paraId="6552CFF0" w14:textId="77777777" w:rsidTr="00851107">
        <w:tc>
          <w:tcPr>
            <w:tcW w:w="4248" w:type="dxa"/>
          </w:tcPr>
          <w:p w14:paraId="33F77CFD" w14:textId="1CF6E01C" w:rsidR="00A9167E" w:rsidRPr="00702CDC" w:rsidRDefault="00A9167E" w:rsidP="00A9167E">
            <w:pPr>
              <w:tabs>
                <w:tab w:val="left" w:pos="525"/>
              </w:tabs>
              <w:spacing w:before="4" w:line="276" w:lineRule="auto"/>
              <w:jc w:val="both"/>
              <w:rPr>
                <w:i/>
                <w:iCs/>
                <w:sz w:val="24"/>
                <w:szCs w:val="24"/>
              </w:rPr>
            </w:pPr>
            <w:r w:rsidRPr="00702CDC">
              <w:rPr>
                <w:i/>
                <w:iCs/>
                <w:sz w:val="24"/>
                <w:szCs w:val="24"/>
              </w:rPr>
              <w:t>Pseudomonas putida, Acinetobacter sp., Arthrobacter sp.</w:t>
            </w:r>
          </w:p>
        </w:tc>
        <w:tc>
          <w:tcPr>
            <w:tcW w:w="2410" w:type="dxa"/>
          </w:tcPr>
          <w:p w14:paraId="3882B78C" w14:textId="42C18042" w:rsidR="00A9167E" w:rsidRPr="00702CDC" w:rsidRDefault="00A9167E" w:rsidP="00A9167E">
            <w:pPr>
              <w:tabs>
                <w:tab w:val="left" w:pos="525"/>
              </w:tabs>
              <w:spacing w:before="4" w:line="276" w:lineRule="auto"/>
              <w:jc w:val="both"/>
              <w:rPr>
                <w:sz w:val="24"/>
                <w:szCs w:val="24"/>
              </w:rPr>
            </w:pPr>
            <w:proofErr w:type="spellStart"/>
            <w:r w:rsidRPr="00702CDC">
              <w:rPr>
                <w:sz w:val="24"/>
                <w:szCs w:val="24"/>
              </w:rPr>
              <w:t>Ridomil</w:t>
            </w:r>
            <w:proofErr w:type="spellEnd"/>
            <w:r w:rsidRPr="00702CDC">
              <w:rPr>
                <w:sz w:val="24"/>
                <w:szCs w:val="24"/>
              </w:rPr>
              <w:t xml:space="preserve"> MZ 68 MG, </w:t>
            </w:r>
            <w:proofErr w:type="spellStart"/>
            <w:r w:rsidRPr="00702CDC">
              <w:rPr>
                <w:sz w:val="24"/>
                <w:szCs w:val="24"/>
              </w:rPr>
              <w:t>Fitoraz</w:t>
            </w:r>
            <w:proofErr w:type="spellEnd"/>
            <w:r w:rsidRPr="00702CDC">
              <w:rPr>
                <w:sz w:val="24"/>
                <w:szCs w:val="24"/>
              </w:rPr>
              <w:t xml:space="preserve"> WP 76, </w:t>
            </w:r>
            <w:proofErr w:type="spellStart"/>
            <w:r w:rsidRPr="00702CDC">
              <w:rPr>
                <w:sz w:val="24"/>
                <w:szCs w:val="24"/>
              </w:rPr>
              <w:t>Decis</w:t>
            </w:r>
            <w:proofErr w:type="spellEnd"/>
            <w:r w:rsidRPr="00702CDC">
              <w:rPr>
                <w:sz w:val="24"/>
                <w:szCs w:val="24"/>
              </w:rPr>
              <w:t xml:space="preserve"> 2.5 EC, </w:t>
            </w:r>
            <w:proofErr w:type="spellStart"/>
            <w:r w:rsidRPr="00702CDC">
              <w:rPr>
                <w:sz w:val="24"/>
                <w:szCs w:val="24"/>
              </w:rPr>
              <w:t>malation</w:t>
            </w:r>
            <w:proofErr w:type="spellEnd"/>
          </w:p>
        </w:tc>
        <w:tc>
          <w:tcPr>
            <w:tcW w:w="2358" w:type="dxa"/>
          </w:tcPr>
          <w:p w14:paraId="4C0552D7" w14:textId="6FD2E578" w:rsidR="00A9167E" w:rsidRPr="00702CDC" w:rsidRDefault="00A9167E" w:rsidP="00A9167E">
            <w:pPr>
              <w:tabs>
                <w:tab w:val="left" w:pos="525"/>
              </w:tabs>
              <w:spacing w:before="4" w:line="276" w:lineRule="auto"/>
              <w:jc w:val="both"/>
              <w:rPr>
                <w:sz w:val="24"/>
                <w:szCs w:val="24"/>
              </w:rPr>
            </w:pPr>
            <w:r w:rsidRPr="00702CDC">
              <w:rPr>
                <w:sz w:val="24"/>
                <w:szCs w:val="24"/>
              </w:rPr>
              <w:t>M</w:t>
            </w:r>
            <w:r>
              <w:rPr>
                <w:sz w:val="24"/>
                <w:szCs w:val="24"/>
              </w:rPr>
              <w:t>o</w:t>
            </w:r>
            <w:r w:rsidRPr="00702CDC">
              <w:rPr>
                <w:sz w:val="24"/>
                <w:szCs w:val="24"/>
              </w:rPr>
              <w:t xml:space="preserve">nica, </w:t>
            </w:r>
            <w:r w:rsidRPr="00702CDC">
              <w:rPr>
                <w:i/>
                <w:iCs/>
                <w:sz w:val="24"/>
                <w:szCs w:val="24"/>
              </w:rPr>
              <w:t>et al.,</w:t>
            </w:r>
            <w:r w:rsidRPr="00702CDC">
              <w:rPr>
                <w:sz w:val="24"/>
                <w:szCs w:val="24"/>
              </w:rPr>
              <w:t xml:space="preserve"> 2016</w:t>
            </w:r>
          </w:p>
          <w:p w14:paraId="0347E2FE" w14:textId="77777777" w:rsidR="00A9167E" w:rsidRPr="00702CDC" w:rsidRDefault="00A9167E" w:rsidP="00A9167E">
            <w:pPr>
              <w:tabs>
                <w:tab w:val="left" w:pos="525"/>
              </w:tabs>
              <w:spacing w:before="4" w:line="276" w:lineRule="auto"/>
              <w:jc w:val="both"/>
              <w:rPr>
                <w:sz w:val="24"/>
                <w:szCs w:val="24"/>
              </w:rPr>
            </w:pPr>
            <w:r w:rsidRPr="00702CDC">
              <w:rPr>
                <w:sz w:val="24"/>
                <w:szCs w:val="24"/>
              </w:rPr>
              <w:t xml:space="preserve">Hussaini, </w:t>
            </w:r>
            <w:r w:rsidRPr="00702CDC">
              <w:rPr>
                <w:i/>
                <w:iCs/>
                <w:sz w:val="24"/>
                <w:szCs w:val="24"/>
              </w:rPr>
              <w:t>et al.,</w:t>
            </w:r>
            <w:r w:rsidRPr="00702CDC">
              <w:rPr>
                <w:sz w:val="24"/>
                <w:szCs w:val="24"/>
              </w:rPr>
              <w:t xml:space="preserve"> 2013</w:t>
            </w:r>
          </w:p>
          <w:p w14:paraId="09C85433" w14:textId="77777777" w:rsidR="00A9167E" w:rsidRPr="00702CDC" w:rsidRDefault="00A9167E" w:rsidP="00A9167E">
            <w:pPr>
              <w:tabs>
                <w:tab w:val="left" w:pos="525"/>
              </w:tabs>
              <w:spacing w:before="4" w:line="276" w:lineRule="auto"/>
              <w:jc w:val="both"/>
              <w:rPr>
                <w:sz w:val="24"/>
                <w:szCs w:val="24"/>
              </w:rPr>
            </w:pPr>
          </w:p>
        </w:tc>
      </w:tr>
      <w:tr w:rsidR="00E115CB" w:rsidRPr="00702CDC" w14:paraId="42A1A17F" w14:textId="77777777" w:rsidTr="00851107">
        <w:tc>
          <w:tcPr>
            <w:tcW w:w="4248" w:type="dxa"/>
          </w:tcPr>
          <w:p w14:paraId="44BD00AE" w14:textId="1C1E8189" w:rsidR="00E115CB" w:rsidRPr="00702CDC" w:rsidRDefault="00E115CB" w:rsidP="00E115CB">
            <w:pPr>
              <w:tabs>
                <w:tab w:val="left" w:pos="525"/>
              </w:tabs>
              <w:spacing w:before="4" w:line="276" w:lineRule="auto"/>
              <w:jc w:val="both"/>
              <w:rPr>
                <w:i/>
                <w:iCs/>
                <w:sz w:val="24"/>
                <w:szCs w:val="24"/>
              </w:rPr>
            </w:pPr>
            <w:r w:rsidRPr="00702CDC">
              <w:rPr>
                <w:i/>
                <w:iCs/>
                <w:sz w:val="24"/>
                <w:szCs w:val="24"/>
              </w:rPr>
              <w:t>Bacillus, Staphylococcus</w:t>
            </w:r>
          </w:p>
        </w:tc>
        <w:tc>
          <w:tcPr>
            <w:tcW w:w="2410" w:type="dxa"/>
          </w:tcPr>
          <w:p w14:paraId="21CFDF45" w14:textId="2582FF4F" w:rsidR="00E115CB" w:rsidRPr="00702CDC" w:rsidRDefault="00E115CB" w:rsidP="00E115CB">
            <w:pPr>
              <w:tabs>
                <w:tab w:val="left" w:pos="525"/>
              </w:tabs>
              <w:spacing w:before="4" w:line="276" w:lineRule="auto"/>
              <w:jc w:val="both"/>
              <w:rPr>
                <w:sz w:val="24"/>
                <w:szCs w:val="24"/>
              </w:rPr>
            </w:pPr>
            <w:r w:rsidRPr="00702CDC">
              <w:rPr>
                <w:sz w:val="24"/>
                <w:szCs w:val="24"/>
              </w:rPr>
              <w:t>Endosulfan</w:t>
            </w:r>
          </w:p>
        </w:tc>
        <w:tc>
          <w:tcPr>
            <w:tcW w:w="2358" w:type="dxa"/>
          </w:tcPr>
          <w:p w14:paraId="3EB50C32" w14:textId="21C2FF18" w:rsidR="00E115CB" w:rsidRPr="00702CDC" w:rsidRDefault="00E115CB" w:rsidP="00E115CB">
            <w:pPr>
              <w:tabs>
                <w:tab w:val="left" w:pos="525"/>
              </w:tabs>
              <w:spacing w:before="4" w:line="276" w:lineRule="auto"/>
              <w:jc w:val="both"/>
              <w:rPr>
                <w:sz w:val="24"/>
                <w:szCs w:val="24"/>
              </w:rPr>
            </w:pPr>
            <w:r w:rsidRPr="00702CDC">
              <w:rPr>
                <w:sz w:val="24"/>
                <w:szCs w:val="24"/>
              </w:rPr>
              <w:t xml:space="preserve">Mohamed, </w:t>
            </w:r>
            <w:r w:rsidRPr="00702CDC">
              <w:rPr>
                <w:i/>
                <w:iCs/>
                <w:sz w:val="24"/>
                <w:szCs w:val="24"/>
              </w:rPr>
              <w:t>et al.,</w:t>
            </w:r>
            <w:r w:rsidRPr="00702CDC">
              <w:rPr>
                <w:sz w:val="24"/>
                <w:szCs w:val="24"/>
              </w:rPr>
              <w:t xml:space="preserve"> 2011</w:t>
            </w:r>
          </w:p>
        </w:tc>
      </w:tr>
    </w:tbl>
    <w:p w14:paraId="401F124B" w14:textId="27661A60" w:rsidR="009A7C50" w:rsidRPr="009A7C50" w:rsidRDefault="006D29D3" w:rsidP="009A7C50">
      <w:pPr>
        <w:spacing w:before="4" w:line="276" w:lineRule="auto"/>
        <w:jc w:val="both"/>
        <w:rPr>
          <w:sz w:val="24"/>
          <w:szCs w:val="24"/>
          <w:lang w:val="en-IN"/>
        </w:rPr>
      </w:pPr>
      <w:r w:rsidRPr="00702CDC">
        <w:rPr>
          <w:noProof/>
          <w:sz w:val="24"/>
          <w:szCs w:val="24"/>
        </w:rPr>
        <w:tab/>
      </w:r>
      <w:r w:rsidR="00F75184">
        <w:rPr>
          <w:noProof/>
          <w:sz w:val="24"/>
          <w:szCs w:val="24"/>
        </w:rPr>
        <w:t>“</w:t>
      </w:r>
      <w:r w:rsidR="009A7C50" w:rsidRPr="009A7C50">
        <w:rPr>
          <w:sz w:val="24"/>
          <w:szCs w:val="24"/>
          <w:lang w:val="en-IN"/>
        </w:rPr>
        <w:t xml:space="preserve">To increase food production even in the face of biotic and/or abiotic stress, beneficial microbes such as free-living microbes, plant growth-enhancing rhizobacteria (PGPR) and mycorrhizal fungi can be applied to the field as biofertilizers, biopesticides and </w:t>
      </w:r>
      <w:proofErr w:type="spellStart"/>
      <w:r w:rsidR="009A7C50" w:rsidRPr="009A7C50">
        <w:rPr>
          <w:sz w:val="24"/>
          <w:szCs w:val="24"/>
          <w:lang w:val="en-IN"/>
        </w:rPr>
        <w:t>biostimulants</w:t>
      </w:r>
      <w:proofErr w:type="spellEnd"/>
      <w:r w:rsidR="009A7C50" w:rsidRPr="009A7C50">
        <w:rPr>
          <w:sz w:val="24"/>
          <w:szCs w:val="24"/>
          <w:lang w:val="en-IN"/>
        </w:rPr>
        <w:t>. This could partially replace the use of agrochemicals</w:t>
      </w:r>
      <w:r w:rsidR="00F75184">
        <w:rPr>
          <w:sz w:val="24"/>
          <w:szCs w:val="24"/>
          <w:lang w:val="en-IN"/>
        </w:rPr>
        <w:t>”</w:t>
      </w:r>
      <w:r w:rsidR="009A7C50" w:rsidRPr="009A7C50">
        <w:rPr>
          <w:sz w:val="24"/>
          <w:szCs w:val="24"/>
          <w:lang w:val="en-IN"/>
        </w:rPr>
        <w:t xml:space="preserve"> (Orozco-</w:t>
      </w:r>
      <w:proofErr w:type="spellStart"/>
      <w:r w:rsidR="009A7C50" w:rsidRPr="009A7C50">
        <w:rPr>
          <w:sz w:val="24"/>
          <w:szCs w:val="24"/>
          <w:lang w:val="en-IN"/>
        </w:rPr>
        <w:t>Mosqueda</w:t>
      </w:r>
      <w:proofErr w:type="spellEnd"/>
      <w:r w:rsidR="009A7C50" w:rsidRPr="009A7C50">
        <w:rPr>
          <w:sz w:val="24"/>
          <w:szCs w:val="24"/>
          <w:lang w:val="en-IN"/>
        </w:rPr>
        <w:t xml:space="preserve"> </w:t>
      </w:r>
      <w:r w:rsidR="009A7C50" w:rsidRPr="009A7C50">
        <w:rPr>
          <w:i/>
          <w:iCs/>
          <w:sz w:val="24"/>
          <w:szCs w:val="24"/>
          <w:lang w:val="en-IN"/>
        </w:rPr>
        <w:t>et al</w:t>
      </w:r>
      <w:r w:rsidR="009A7C50" w:rsidRPr="009A7C50">
        <w:rPr>
          <w:sz w:val="24"/>
          <w:szCs w:val="24"/>
          <w:lang w:val="en-IN"/>
        </w:rPr>
        <w:t xml:space="preserve">., 2022; Hartmann and Six, 2023 and </w:t>
      </w:r>
      <w:proofErr w:type="spellStart"/>
      <w:r w:rsidR="009A7C50" w:rsidRPr="009A7C50">
        <w:rPr>
          <w:sz w:val="24"/>
          <w:szCs w:val="24"/>
          <w:lang w:val="en-IN"/>
        </w:rPr>
        <w:t>Jousset</w:t>
      </w:r>
      <w:proofErr w:type="spellEnd"/>
      <w:r w:rsidR="009A7C50" w:rsidRPr="009A7C50">
        <w:rPr>
          <w:sz w:val="24"/>
          <w:szCs w:val="24"/>
          <w:lang w:val="en-IN"/>
        </w:rPr>
        <w:t xml:space="preserve"> and Lee, 2023).</w:t>
      </w:r>
    </w:p>
    <w:p w14:paraId="33AC1010" w14:textId="030D9C98" w:rsidR="00820283" w:rsidRDefault="00E05199" w:rsidP="00C16837">
      <w:pPr>
        <w:spacing w:before="4" w:line="276" w:lineRule="auto"/>
        <w:jc w:val="both"/>
        <w:rPr>
          <w:sz w:val="24"/>
          <w:szCs w:val="24"/>
        </w:rPr>
      </w:pPr>
      <w:r>
        <w:rPr>
          <w:noProof/>
          <w:sz w:val="24"/>
          <w:szCs w:val="24"/>
        </w:rPr>
        <w:lastRenderedPageBreak/>
        <w:drawing>
          <wp:inline distT="0" distB="0" distL="0" distR="0" wp14:anchorId="0447335D" wp14:editId="53765E97">
            <wp:extent cx="5463540" cy="2729148"/>
            <wp:effectExtent l="57150" t="57150" r="60960" b="52705"/>
            <wp:docPr id="441576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76791" name="Picture 441576791"/>
                    <pic:cNvPicPr/>
                  </pic:nvPicPr>
                  <pic:blipFill>
                    <a:blip r:embed="rId13" cstate="print">
                      <a:alphaModFix/>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517727" cy="2756215"/>
                    </a:xfrm>
                    <a:prstGeom prst="rect">
                      <a:avLst/>
                    </a:prstGeom>
                    <a:ln>
                      <a:solidFill>
                        <a:schemeClr val="tx1"/>
                      </a:solidFill>
                    </a:ln>
                    <a:scene3d>
                      <a:camera prst="orthographicFront"/>
                      <a:lightRig rig="threePt" dir="t"/>
                    </a:scene3d>
                    <a:sp3d>
                      <a:bevelT/>
                    </a:sp3d>
                  </pic:spPr>
                </pic:pic>
              </a:graphicData>
            </a:graphic>
          </wp:inline>
        </w:drawing>
      </w:r>
      <w:r w:rsidR="00DF15B6" w:rsidRPr="00702CDC">
        <w:rPr>
          <w:sz w:val="24"/>
          <w:szCs w:val="24"/>
        </w:rPr>
        <w:t xml:space="preserve"> </w:t>
      </w:r>
    </w:p>
    <w:p w14:paraId="39911245" w14:textId="124AC8DB" w:rsidR="00820283" w:rsidRDefault="00270D1E" w:rsidP="00C16837">
      <w:pPr>
        <w:spacing w:before="4" w:line="276" w:lineRule="auto"/>
        <w:jc w:val="both"/>
        <w:rPr>
          <w:sz w:val="24"/>
          <w:szCs w:val="24"/>
        </w:rPr>
      </w:pPr>
      <w:r>
        <w:rPr>
          <w:sz w:val="24"/>
          <w:szCs w:val="24"/>
        </w:rPr>
        <w:t xml:space="preserve">Figure </w:t>
      </w:r>
      <w:r w:rsidR="00165E5F">
        <w:rPr>
          <w:sz w:val="24"/>
          <w:szCs w:val="24"/>
        </w:rPr>
        <w:t>2</w:t>
      </w:r>
      <w:r w:rsidR="00EF01F1">
        <w:rPr>
          <w:sz w:val="24"/>
          <w:szCs w:val="24"/>
        </w:rPr>
        <w:t>.</w:t>
      </w:r>
      <w:r w:rsidR="00AD69B7">
        <w:rPr>
          <w:sz w:val="24"/>
          <w:szCs w:val="24"/>
        </w:rPr>
        <w:t xml:space="preserve"> </w:t>
      </w:r>
      <w:r w:rsidRPr="00270D1E">
        <w:rPr>
          <w:sz w:val="24"/>
          <w:szCs w:val="24"/>
        </w:rPr>
        <w:t>Heavy metal detoxification mechanisms by a bacterial cell</w:t>
      </w:r>
      <w:r w:rsidR="00AD69B7">
        <w:rPr>
          <w:sz w:val="24"/>
          <w:szCs w:val="24"/>
        </w:rPr>
        <w:t xml:space="preserve"> (Kumar, </w:t>
      </w:r>
      <w:r w:rsidR="00AD69B7" w:rsidRPr="008A2436">
        <w:rPr>
          <w:i/>
          <w:iCs/>
          <w:sz w:val="24"/>
          <w:szCs w:val="24"/>
        </w:rPr>
        <w:t>et al</w:t>
      </w:r>
      <w:r w:rsidR="00AD69B7">
        <w:rPr>
          <w:sz w:val="24"/>
          <w:szCs w:val="24"/>
        </w:rPr>
        <w:t>., 2025)</w:t>
      </w:r>
    </w:p>
    <w:p w14:paraId="28B787C1" w14:textId="096ED4E2" w:rsidR="00E31BC3" w:rsidRPr="00E31BC3" w:rsidRDefault="00165E5F" w:rsidP="00E31BC3">
      <w:pPr>
        <w:spacing w:before="4" w:line="276" w:lineRule="auto"/>
        <w:jc w:val="both"/>
        <w:rPr>
          <w:sz w:val="24"/>
          <w:szCs w:val="24"/>
          <w:lang w:val="en-IN"/>
        </w:rPr>
      </w:pPr>
      <w:r>
        <w:rPr>
          <w:noProof/>
          <w:sz w:val="24"/>
          <w:szCs w:val="24"/>
        </w:rPr>
        <w:tab/>
      </w:r>
      <w:r w:rsidR="007847F7" w:rsidRPr="007847F7">
        <w:rPr>
          <w:noProof/>
          <w:sz w:val="24"/>
          <w:szCs w:val="24"/>
          <w:lang w:val="en-IN"/>
        </w:rPr>
        <w:t>Pesticides and other pollutants in soil can be broken down by a variety of bacteria (Hoorman, 2011). In bioremediation, bacteria</w:t>
      </w:r>
      <w:r w:rsidR="00E31BC3">
        <w:rPr>
          <w:noProof/>
          <w:sz w:val="24"/>
          <w:szCs w:val="24"/>
          <w:lang w:val="en-IN"/>
        </w:rPr>
        <w:t xml:space="preserve"> </w:t>
      </w:r>
      <w:r w:rsidR="007847F7" w:rsidRPr="007847F7">
        <w:rPr>
          <w:noProof/>
          <w:sz w:val="24"/>
          <w:szCs w:val="24"/>
          <w:lang w:val="en-IN"/>
        </w:rPr>
        <w:t>organisms that can break down pollutants</w:t>
      </w:r>
      <w:r w:rsidR="00E31BC3">
        <w:rPr>
          <w:noProof/>
          <w:sz w:val="24"/>
          <w:szCs w:val="24"/>
          <w:lang w:val="en-IN"/>
        </w:rPr>
        <w:t xml:space="preserve">, </w:t>
      </w:r>
      <w:r w:rsidR="007847F7" w:rsidRPr="007847F7">
        <w:rPr>
          <w:noProof/>
          <w:sz w:val="24"/>
          <w:szCs w:val="24"/>
          <w:lang w:val="en-IN"/>
        </w:rPr>
        <w:t>usually play a key role, but other organisms, such as fungi and grazing protozoa, also have an impact (Watanabe, 2001).</w:t>
      </w:r>
      <w:r w:rsidR="00E31BC3">
        <w:rPr>
          <w:noProof/>
          <w:sz w:val="24"/>
          <w:szCs w:val="24"/>
          <w:lang w:val="en-IN"/>
        </w:rPr>
        <w:t xml:space="preserve"> </w:t>
      </w:r>
      <w:r w:rsidR="007847F7" w:rsidRPr="007847F7">
        <w:rPr>
          <w:noProof/>
          <w:sz w:val="24"/>
          <w:szCs w:val="24"/>
          <w:lang w:val="en-IN"/>
        </w:rPr>
        <w:t xml:space="preserve">Additionally, fungi have been described as appropriate bioremediation agents to combat toxic metal pollution in the environment. Particularly filamentous fungi are intriguing organisms for bioremediation applications because of their capacity to mobilize and relocate molecules and chemical compounds, including toxic metals, between various parts of their mycelium or between their mycelium and plant symbionts (Lindahl </w:t>
      </w:r>
      <w:r w:rsidR="007847F7" w:rsidRPr="00E31BC3">
        <w:rPr>
          <w:i/>
          <w:iCs/>
          <w:noProof/>
          <w:sz w:val="24"/>
          <w:szCs w:val="24"/>
          <w:lang w:val="en-IN"/>
        </w:rPr>
        <w:t>et al</w:t>
      </w:r>
      <w:r w:rsidR="007847F7" w:rsidRPr="007847F7">
        <w:rPr>
          <w:noProof/>
          <w:sz w:val="24"/>
          <w:szCs w:val="24"/>
          <w:lang w:val="en-IN"/>
        </w:rPr>
        <w:t xml:space="preserve">., 2002, Allen </w:t>
      </w:r>
      <w:r w:rsidR="007847F7" w:rsidRPr="00E31BC3">
        <w:rPr>
          <w:i/>
          <w:iCs/>
          <w:noProof/>
          <w:sz w:val="24"/>
          <w:szCs w:val="24"/>
          <w:lang w:val="en-IN"/>
        </w:rPr>
        <w:t>et al</w:t>
      </w:r>
      <w:r w:rsidR="007847F7" w:rsidRPr="007847F7">
        <w:rPr>
          <w:noProof/>
          <w:sz w:val="24"/>
          <w:szCs w:val="24"/>
          <w:lang w:val="en-IN"/>
        </w:rPr>
        <w:t xml:space="preserve">., 2003, Allen, 2007 and Harms </w:t>
      </w:r>
      <w:r w:rsidR="007847F7" w:rsidRPr="00E31BC3">
        <w:rPr>
          <w:i/>
          <w:iCs/>
          <w:noProof/>
          <w:sz w:val="24"/>
          <w:szCs w:val="24"/>
          <w:lang w:val="en-IN"/>
        </w:rPr>
        <w:t>et al</w:t>
      </w:r>
      <w:r w:rsidR="007847F7" w:rsidRPr="007847F7">
        <w:rPr>
          <w:noProof/>
          <w:sz w:val="24"/>
          <w:szCs w:val="24"/>
          <w:lang w:val="en-IN"/>
        </w:rPr>
        <w:t>., 2011).</w:t>
      </w:r>
      <w:r w:rsidR="007847F7">
        <w:rPr>
          <w:noProof/>
          <w:sz w:val="24"/>
          <w:szCs w:val="24"/>
          <w:lang w:val="en-IN"/>
        </w:rPr>
        <w:t xml:space="preserve"> </w:t>
      </w:r>
      <w:r w:rsidR="00E31BC3" w:rsidRPr="00E31BC3">
        <w:rPr>
          <w:sz w:val="24"/>
          <w:szCs w:val="24"/>
          <w:lang w:val="en-IN"/>
        </w:rPr>
        <w:t xml:space="preserve">The algae demonstrated efficacy in both xenobiotic degradation and heavy metal hyperaccumulation (Suresh and Ravishankar 2004). Environmental sustainability benefits from microalgae's bioremediation capabilities (Ellis </w:t>
      </w:r>
      <w:r w:rsidR="00E31BC3" w:rsidRPr="00E31BC3">
        <w:rPr>
          <w:i/>
          <w:iCs/>
          <w:sz w:val="24"/>
          <w:szCs w:val="24"/>
          <w:lang w:val="en-IN"/>
        </w:rPr>
        <w:t>et al</w:t>
      </w:r>
      <w:r w:rsidR="00E31BC3" w:rsidRPr="00E31BC3">
        <w:rPr>
          <w:sz w:val="24"/>
          <w:szCs w:val="24"/>
          <w:lang w:val="en-IN"/>
        </w:rPr>
        <w:t xml:space="preserve">., 2012, Lim </w:t>
      </w:r>
      <w:r w:rsidR="00E31BC3" w:rsidRPr="00E31BC3">
        <w:rPr>
          <w:i/>
          <w:iCs/>
          <w:sz w:val="24"/>
          <w:szCs w:val="24"/>
          <w:lang w:val="en-IN"/>
        </w:rPr>
        <w:t>et al</w:t>
      </w:r>
      <w:r w:rsidR="00E31BC3" w:rsidRPr="00E31BC3">
        <w:rPr>
          <w:sz w:val="24"/>
          <w:szCs w:val="24"/>
          <w:lang w:val="en-IN"/>
        </w:rPr>
        <w:t xml:space="preserve">., 2010). In a defined liquid medium, the algae </w:t>
      </w:r>
      <w:proofErr w:type="spellStart"/>
      <w:r w:rsidR="00E31BC3" w:rsidRPr="00E31BC3">
        <w:rPr>
          <w:i/>
          <w:iCs/>
          <w:sz w:val="24"/>
          <w:szCs w:val="24"/>
          <w:lang w:val="en-IN"/>
        </w:rPr>
        <w:t>Chlorococcum</w:t>
      </w:r>
      <w:proofErr w:type="spellEnd"/>
      <w:r w:rsidR="00E31BC3" w:rsidRPr="00E31BC3">
        <w:rPr>
          <w:sz w:val="24"/>
          <w:szCs w:val="24"/>
          <w:lang w:val="en-IN"/>
        </w:rPr>
        <w:t xml:space="preserve"> spp. and </w:t>
      </w:r>
      <w:r w:rsidR="00E31BC3" w:rsidRPr="00E31BC3">
        <w:rPr>
          <w:i/>
          <w:iCs/>
          <w:sz w:val="24"/>
          <w:szCs w:val="24"/>
          <w:lang w:val="en-IN"/>
        </w:rPr>
        <w:t>Scenedesmus</w:t>
      </w:r>
      <w:r w:rsidR="00E31BC3" w:rsidRPr="00E31BC3">
        <w:rPr>
          <w:sz w:val="24"/>
          <w:szCs w:val="24"/>
          <w:lang w:val="en-IN"/>
        </w:rPr>
        <w:t xml:space="preserve"> spp. effectively demonstrated their role in the degradation of α-endosulfan by breaking it down into its major metabolite, </w:t>
      </w:r>
      <w:proofErr w:type="spellStart"/>
      <w:r w:rsidR="00E31BC3" w:rsidRPr="00E31BC3">
        <w:rPr>
          <w:sz w:val="24"/>
          <w:szCs w:val="24"/>
          <w:lang w:val="en-IN"/>
        </w:rPr>
        <w:t>endosulfan</w:t>
      </w:r>
      <w:proofErr w:type="spellEnd"/>
      <w:r w:rsidR="00E31BC3" w:rsidRPr="00E31BC3">
        <w:rPr>
          <w:sz w:val="24"/>
          <w:szCs w:val="24"/>
          <w:lang w:val="en-IN"/>
        </w:rPr>
        <w:t xml:space="preserve"> </w:t>
      </w:r>
      <w:proofErr w:type="spellStart"/>
      <w:r w:rsidR="00E31BC3" w:rsidRPr="00E31BC3">
        <w:rPr>
          <w:sz w:val="24"/>
          <w:szCs w:val="24"/>
          <w:lang w:val="en-IN"/>
        </w:rPr>
        <w:t>sulfate</w:t>
      </w:r>
      <w:proofErr w:type="spellEnd"/>
      <w:r w:rsidR="00E31BC3" w:rsidRPr="00E31BC3">
        <w:rPr>
          <w:sz w:val="24"/>
          <w:szCs w:val="24"/>
          <w:lang w:val="en-IN"/>
        </w:rPr>
        <w:t xml:space="preserve">, and its minor metabolite, </w:t>
      </w:r>
      <w:proofErr w:type="spellStart"/>
      <w:r w:rsidR="00E31BC3" w:rsidRPr="00E31BC3">
        <w:rPr>
          <w:sz w:val="24"/>
          <w:szCs w:val="24"/>
          <w:lang w:val="en-IN"/>
        </w:rPr>
        <w:t>endosulfan</w:t>
      </w:r>
      <w:proofErr w:type="spellEnd"/>
      <w:r w:rsidR="00E31BC3" w:rsidRPr="00E31BC3">
        <w:rPr>
          <w:sz w:val="24"/>
          <w:szCs w:val="24"/>
          <w:lang w:val="en-IN"/>
        </w:rPr>
        <w:t xml:space="preserve"> ether (</w:t>
      </w:r>
      <w:proofErr w:type="spellStart"/>
      <w:r w:rsidR="00E31BC3" w:rsidRPr="00E31BC3">
        <w:rPr>
          <w:sz w:val="24"/>
          <w:szCs w:val="24"/>
          <w:lang w:val="en-IN"/>
        </w:rPr>
        <w:t>Sethunathan</w:t>
      </w:r>
      <w:proofErr w:type="spellEnd"/>
      <w:r w:rsidR="00E31BC3" w:rsidRPr="00E31BC3">
        <w:rPr>
          <w:sz w:val="24"/>
          <w:szCs w:val="24"/>
          <w:lang w:val="en-IN"/>
        </w:rPr>
        <w:t xml:space="preserve"> </w:t>
      </w:r>
      <w:r w:rsidR="00E31BC3" w:rsidRPr="00E31BC3">
        <w:rPr>
          <w:i/>
          <w:iCs/>
          <w:sz w:val="24"/>
          <w:szCs w:val="24"/>
          <w:lang w:val="en-IN"/>
        </w:rPr>
        <w:t>et al</w:t>
      </w:r>
      <w:r w:rsidR="00E31BC3" w:rsidRPr="00E31BC3">
        <w:rPr>
          <w:sz w:val="24"/>
          <w:szCs w:val="24"/>
          <w:lang w:val="en-IN"/>
        </w:rPr>
        <w:t xml:space="preserve">., 2004). Algae, both macro and micro, can be used directly to inoculate soil without causing environmental contamination. Additionally, they can recover degraded soil, including saline-alkaline land and </w:t>
      </w:r>
      <w:proofErr w:type="spellStart"/>
      <w:r w:rsidR="00E31BC3" w:rsidRPr="00E31BC3">
        <w:rPr>
          <w:sz w:val="24"/>
          <w:szCs w:val="24"/>
          <w:lang w:val="en-IN"/>
        </w:rPr>
        <w:t>desertified</w:t>
      </w:r>
      <w:proofErr w:type="spellEnd"/>
      <w:r w:rsidR="00E31BC3" w:rsidRPr="00E31BC3">
        <w:rPr>
          <w:sz w:val="24"/>
          <w:szCs w:val="24"/>
          <w:lang w:val="en-IN"/>
        </w:rPr>
        <w:t xml:space="preserve"> soil (Wu </w:t>
      </w:r>
      <w:r w:rsidR="00E31BC3" w:rsidRPr="00E31BC3">
        <w:rPr>
          <w:i/>
          <w:iCs/>
          <w:sz w:val="24"/>
          <w:szCs w:val="24"/>
          <w:lang w:val="en-IN"/>
        </w:rPr>
        <w:t>et al</w:t>
      </w:r>
      <w:r w:rsidR="00E31BC3" w:rsidRPr="00E31BC3">
        <w:rPr>
          <w:sz w:val="24"/>
          <w:szCs w:val="24"/>
          <w:lang w:val="en-IN"/>
        </w:rPr>
        <w:t>., 2022).</w:t>
      </w:r>
    </w:p>
    <w:p w14:paraId="0FD69E99" w14:textId="23DFB2D5" w:rsidR="002A11F0" w:rsidRPr="00702CDC" w:rsidRDefault="006E7F53" w:rsidP="00E31BC3">
      <w:pPr>
        <w:spacing w:before="4" w:line="276" w:lineRule="auto"/>
        <w:jc w:val="both"/>
        <w:rPr>
          <w:sz w:val="24"/>
          <w:szCs w:val="24"/>
        </w:rPr>
      </w:pPr>
      <w:r w:rsidRPr="00702CDC">
        <w:rPr>
          <w:sz w:val="24"/>
          <w:szCs w:val="24"/>
        </w:rPr>
        <w:t xml:space="preserve">Table </w:t>
      </w:r>
      <w:r w:rsidR="00B17347">
        <w:rPr>
          <w:sz w:val="24"/>
          <w:szCs w:val="24"/>
        </w:rPr>
        <w:t>6</w:t>
      </w:r>
      <w:r w:rsidR="00EF01F1">
        <w:rPr>
          <w:sz w:val="24"/>
          <w:szCs w:val="24"/>
        </w:rPr>
        <w:t>.</w:t>
      </w:r>
      <w:r w:rsidRPr="00702CDC">
        <w:rPr>
          <w:sz w:val="24"/>
          <w:szCs w:val="24"/>
        </w:rPr>
        <w:t xml:space="preserve"> The role of soil microorganisms characterized for their potential to reduce/immobilize</w:t>
      </w:r>
      <w:r w:rsidR="008F193A">
        <w:rPr>
          <w:sz w:val="24"/>
          <w:szCs w:val="24"/>
        </w:rPr>
        <w:t xml:space="preserve"> </w:t>
      </w:r>
      <w:r w:rsidRPr="00702CDC">
        <w:rPr>
          <w:sz w:val="24"/>
          <w:szCs w:val="24"/>
        </w:rPr>
        <w:t>the heavy metals and other trace elements</w:t>
      </w:r>
    </w:p>
    <w:tbl>
      <w:tblPr>
        <w:tblStyle w:val="TableGrid"/>
        <w:tblW w:w="9493" w:type="dxa"/>
        <w:tblLook w:val="04A0" w:firstRow="1" w:lastRow="0" w:firstColumn="1" w:lastColumn="0" w:noHBand="0" w:noVBand="1"/>
      </w:tblPr>
      <w:tblGrid>
        <w:gridCol w:w="3005"/>
        <w:gridCol w:w="4220"/>
        <w:gridCol w:w="2268"/>
      </w:tblGrid>
      <w:tr w:rsidR="00702CDC" w:rsidRPr="00702CDC" w14:paraId="43CF26C3" w14:textId="77777777" w:rsidTr="00655912">
        <w:tc>
          <w:tcPr>
            <w:tcW w:w="3005" w:type="dxa"/>
          </w:tcPr>
          <w:p w14:paraId="15D35B8A" w14:textId="4D5C339B" w:rsidR="006A6AB5" w:rsidRPr="00702CDC" w:rsidRDefault="006D0F5C" w:rsidP="00C16837">
            <w:pPr>
              <w:pStyle w:val="ListParagraph"/>
              <w:spacing w:before="4" w:line="276" w:lineRule="auto"/>
              <w:ind w:left="0"/>
              <w:contextualSpacing w:val="0"/>
              <w:jc w:val="both"/>
              <w:rPr>
                <w:b/>
                <w:bCs/>
                <w:sz w:val="24"/>
                <w:szCs w:val="24"/>
              </w:rPr>
            </w:pPr>
            <w:r w:rsidRPr="00702CDC">
              <w:rPr>
                <w:b/>
                <w:bCs/>
                <w:sz w:val="24"/>
                <w:szCs w:val="24"/>
              </w:rPr>
              <w:t>Microorganisms</w:t>
            </w:r>
          </w:p>
        </w:tc>
        <w:tc>
          <w:tcPr>
            <w:tcW w:w="4220" w:type="dxa"/>
          </w:tcPr>
          <w:p w14:paraId="686B8B0E" w14:textId="780DA01E" w:rsidR="006A6AB5" w:rsidRPr="00702CDC" w:rsidRDefault="00CD610F" w:rsidP="00C16837">
            <w:pPr>
              <w:pStyle w:val="ListParagraph"/>
              <w:spacing w:before="4" w:line="276" w:lineRule="auto"/>
              <w:ind w:left="0"/>
              <w:contextualSpacing w:val="0"/>
              <w:jc w:val="both"/>
              <w:rPr>
                <w:b/>
                <w:bCs/>
                <w:sz w:val="24"/>
                <w:szCs w:val="24"/>
              </w:rPr>
            </w:pPr>
            <w:r w:rsidRPr="00702CDC">
              <w:rPr>
                <w:b/>
                <w:bCs/>
                <w:sz w:val="24"/>
                <w:szCs w:val="24"/>
              </w:rPr>
              <w:t>Microbial effects on metals</w:t>
            </w:r>
          </w:p>
        </w:tc>
        <w:tc>
          <w:tcPr>
            <w:tcW w:w="2268" w:type="dxa"/>
          </w:tcPr>
          <w:p w14:paraId="00C294B2" w14:textId="4DE7A621" w:rsidR="006A6AB5" w:rsidRPr="00702CDC" w:rsidRDefault="009637BF" w:rsidP="00C16837">
            <w:pPr>
              <w:pStyle w:val="ListParagraph"/>
              <w:spacing w:before="4" w:line="276" w:lineRule="auto"/>
              <w:ind w:left="0"/>
              <w:contextualSpacing w:val="0"/>
              <w:jc w:val="both"/>
              <w:rPr>
                <w:b/>
                <w:bCs/>
                <w:sz w:val="24"/>
                <w:szCs w:val="24"/>
              </w:rPr>
            </w:pPr>
            <w:r w:rsidRPr="00702CDC">
              <w:rPr>
                <w:b/>
                <w:bCs/>
                <w:sz w:val="24"/>
                <w:szCs w:val="24"/>
              </w:rPr>
              <w:t>Reference</w:t>
            </w:r>
          </w:p>
        </w:tc>
      </w:tr>
      <w:tr w:rsidR="00222B59" w:rsidRPr="00702CDC" w14:paraId="61C9609A" w14:textId="77777777" w:rsidTr="00655912">
        <w:tc>
          <w:tcPr>
            <w:tcW w:w="3005" w:type="dxa"/>
          </w:tcPr>
          <w:p w14:paraId="31CDC8DA" w14:textId="5150E0EE" w:rsidR="00222B59" w:rsidRPr="00702CDC" w:rsidRDefault="00222B59" w:rsidP="00C16837">
            <w:pPr>
              <w:pStyle w:val="ListParagraph"/>
              <w:spacing w:before="4" w:line="276" w:lineRule="auto"/>
              <w:ind w:left="0"/>
              <w:contextualSpacing w:val="0"/>
              <w:jc w:val="both"/>
              <w:rPr>
                <w:b/>
                <w:bCs/>
                <w:sz w:val="24"/>
                <w:szCs w:val="24"/>
              </w:rPr>
            </w:pPr>
            <w:proofErr w:type="spellStart"/>
            <w:r w:rsidRPr="00DB2467">
              <w:rPr>
                <w:i/>
                <w:iCs/>
                <w:sz w:val="24"/>
                <w:szCs w:val="24"/>
              </w:rPr>
              <w:t>Burkholderia</w:t>
            </w:r>
            <w:proofErr w:type="spellEnd"/>
            <w:r w:rsidRPr="00DB2467">
              <w:rPr>
                <w:i/>
                <w:iCs/>
                <w:sz w:val="24"/>
                <w:szCs w:val="24"/>
              </w:rPr>
              <w:t xml:space="preserve"> </w:t>
            </w:r>
            <w:proofErr w:type="spellStart"/>
            <w:r w:rsidRPr="00DB2467">
              <w:rPr>
                <w:i/>
                <w:iCs/>
                <w:sz w:val="24"/>
                <w:szCs w:val="24"/>
              </w:rPr>
              <w:t>fungorum</w:t>
            </w:r>
            <w:proofErr w:type="spellEnd"/>
          </w:p>
        </w:tc>
        <w:tc>
          <w:tcPr>
            <w:tcW w:w="4220" w:type="dxa"/>
          </w:tcPr>
          <w:p w14:paraId="3E9F1EE0" w14:textId="5F1B985E" w:rsidR="00222B59" w:rsidRPr="00702CDC" w:rsidRDefault="00222B59" w:rsidP="00C16837">
            <w:pPr>
              <w:pStyle w:val="ListParagraph"/>
              <w:spacing w:before="4" w:line="276" w:lineRule="auto"/>
              <w:ind w:left="0"/>
              <w:contextualSpacing w:val="0"/>
              <w:jc w:val="both"/>
              <w:rPr>
                <w:b/>
                <w:bCs/>
                <w:sz w:val="24"/>
                <w:szCs w:val="24"/>
              </w:rPr>
            </w:pPr>
            <w:r w:rsidRPr="00DD22CA">
              <w:rPr>
                <w:sz w:val="24"/>
                <w:szCs w:val="24"/>
              </w:rPr>
              <w:t>The cell wall stores zinc, lead, and cadmium, and it can withstand elevated levels of harmful metals.</w:t>
            </w:r>
          </w:p>
        </w:tc>
        <w:tc>
          <w:tcPr>
            <w:tcW w:w="2268" w:type="dxa"/>
          </w:tcPr>
          <w:p w14:paraId="79703C61" w14:textId="03A7672B" w:rsidR="00222B59" w:rsidRPr="00702CDC" w:rsidRDefault="00222B59" w:rsidP="00C16837">
            <w:pPr>
              <w:pStyle w:val="ListParagraph"/>
              <w:spacing w:before="4" w:line="276" w:lineRule="auto"/>
              <w:ind w:left="0"/>
              <w:contextualSpacing w:val="0"/>
              <w:jc w:val="both"/>
              <w:rPr>
                <w:b/>
                <w:bCs/>
                <w:sz w:val="24"/>
                <w:szCs w:val="24"/>
              </w:rPr>
            </w:pPr>
            <w:r>
              <w:rPr>
                <w:sz w:val="24"/>
                <w:szCs w:val="24"/>
              </w:rPr>
              <w:t xml:space="preserve">Liu </w:t>
            </w:r>
            <w:r w:rsidRPr="00E14135">
              <w:rPr>
                <w:i/>
                <w:iCs/>
                <w:sz w:val="24"/>
                <w:szCs w:val="24"/>
              </w:rPr>
              <w:t>et al</w:t>
            </w:r>
            <w:r>
              <w:rPr>
                <w:sz w:val="24"/>
                <w:szCs w:val="24"/>
              </w:rPr>
              <w:t xml:space="preserve">., 2019 and </w:t>
            </w:r>
            <w:proofErr w:type="spellStart"/>
            <w:r>
              <w:rPr>
                <w:sz w:val="24"/>
                <w:szCs w:val="24"/>
              </w:rPr>
              <w:t>Riseh</w:t>
            </w:r>
            <w:proofErr w:type="spellEnd"/>
            <w:r>
              <w:rPr>
                <w:sz w:val="24"/>
                <w:szCs w:val="24"/>
              </w:rPr>
              <w:t xml:space="preserve"> </w:t>
            </w:r>
            <w:r w:rsidRPr="007E73C5">
              <w:rPr>
                <w:i/>
                <w:iCs/>
                <w:sz w:val="24"/>
                <w:szCs w:val="24"/>
              </w:rPr>
              <w:t>et al</w:t>
            </w:r>
            <w:r>
              <w:rPr>
                <w:sz w:val="24"/>
                <w:szCs w:val="24"/>
              </w:rPr>
              <w:t>., 2023</w:t>
            </w:r>
          </w:p>
        </w:tc>
      </w:tr>
      <w:tr w:rsidR="00702CDC" w:rsidRPr="00702CDC" w14:paraId="1A90E726" w14:textId="77777777" w:rsidTr="00655912">
        <w:tc>
          <w:tcPr>
            <w:tcW w:w="3005" w:type="dxa"/>
          </w:tcPr>
          <w:p w14:paraId="7D0EE639" w14:textId="3C01FA7A" w:rsidR="006A6AB5" w:rsidRPr="00702CDC" w:rsidRDefault="00C3706A" w:rsidP="00C16837">
            <w:pPr>
              <w:pStyle w:val="ListParagraph"/>
              <w:spacing w:before="4" w:line="276" w:lineRule="auto"/>
              <w:ind w:left="0"/>
              <w:contextualSpacing w:val="0"/>
              <w:jc w:val="both"/>
              <w:rPr>
                <w:i/>
                <w:iCs/>
                <w:sz w:val="24"/>
                <w:szCs w:val="24"/>
              </w:rPr>
            </w:pPr>
            <w:proofErr w:type="spellStart"/>
            <w:r w:rsidRPr="00702CDC">
              <w:rPr>
                <w:i/>
                <w:iCs/>
                <w:sz w:val="24"/>
                <w:szCs w:val="24"/>
              </w:rPr>
              <w:t>Burkholderia</w:t>
            </w:r>
            <w:proofErr w:type="spellEnd"/>
            <w:r w:rsidRPr="00702CDC">
              <w:rPr>
                <w:i/>
                <w:iCs/>
                <w:sz w:val="24"/>
                <w:szCs w:val="24"/>
              </w:rPr>
              <w:t xml:space="preserve"> </w:t>
            </w:r>
            <w:proofErr w:type="spellStart"/>
            <w:r w:rsidRPr="00702CDC">
              <w:rPr>
                <w:i/>
                <w:iCs/>
                <w:sz w:val="24"/>
                <w:szCs w:val="24"/>
              </w:rPr>
              <w:t>capecia</w:t>
            </w:r>
            <w:proofErr w:type="spellEnd"/>
          </w:p>
        </w:tc>
        <w:tc>
          <w:tcPr>
            <w:tcW w:w="4220" w:type="dxa"/>
          </w:tcPr>
          <w:p w14:paraId="679A98CE" w14:textId="77777777" w:rsidR="00C3706A" w:rsidRPr="00702CDC" w:rsidRDefault="00C3706A" w:rsidP="00C16837">
            <w:pPr>
              <w:pStyle w:val="ListParagraph"/>
              <w:spacing w:before="4" w:line="276" w:lineRule="auto"/>
              <w:ind w:left="0"/>
              <w:contextualSpacing w:val="0"/>
              <w:jc w:val="both"/>
              <w:rPr>
                <w:sz w:val="24"/>
                <w:szCs w:val="24"/>
              </w:rPr>
            </w:pPr>
            <w:r w:rsidRPr="00702CDC">
              <w:rPr>
                <w:sz w:val="24"/>
                <w:szCs w:val="24"/>
              </w:rPr>
              <w:t>Solubilized CdCO</w:t>
            </w:r>
            <w:r w:rsidRPr="008F193A">
              <w:rPr>
                <w:sz w:val="24"/>
                <w:szCs w:val="24"/>
                <w:vertAlign w:val="subscript"/>
              </w:rPr>
              <w:t>3</w:t>
            </w:r>
            <w:r w:rsidRPr="00702CDC">
              <w:rPr>
                <w:sz w:val="24"/>
                <w:szCs w:val="24"/>
              </w:rPr>
              <w:t xml:space="preserve">, </w:t>
            </w:r>
          </w:p>
          <w:p w14:paraId="3FA306C7" w14:textId="30E50A4E" w:rsidR="006A6AB5" w:rsidRPr="00702CDC" w:rsidRDefault="00C3706A" w:rsidP="00C16837">
            <w:pPr>
              <w:pStyle w:val="ListParagraph"/>
              <w:spacing w:before="4" w:line="276" w:lineRule="auto"/>
              <w:ind w:left="0"/>
              <w:contextualSpacing w:val="0"/>
              <w:jc w:val="both"/>
              <w:rPr>
                <w:sz w:val="24"/>
                <w:szCs w:val="24"/>
              </w:rPr>
            </w:pPr>
            <w:r w:rsidRPr="00702CDC">
              <w:rPr>
                <w:sz w:val="24"/>
                <w:szCs w:val="24"/>
              </w:rPr>
              <w:t>ZnCO</w:t>
            </w:r>
            <w:r w:rsidRPr="008F193A">
              <w:rPr>
                <w:sz w:val="24"/>
                <w:szCs w:val="24"/>
                <w:vertAlign w:val="subscript"/>
              </w:rPr>
              <w:t>3</w:t>
            </w:r>
            <w:r w:rsidRPr="00702CDC">
              <w:rPr>
                <w:sz w:val="24"/>
                <w:szCs w:val="24"/>
              </w:rPr>
              <w:t xml:space="preserve"> and </w:t>
            </w:r>
            <w:proofErr w:type="spellStart"/>
            <w:r w:rsidRPr="00702CDC">
              <w:rPr>
                <w:sz w:val="24"/>
                <w:szCs w:val="24"/>
              </w:rPr>
              <w:t>ZnO</w:t>
            </w:r>
            <w:proofErr w:type="spellEnd"/>
          </w:p>
        </w:tc>
        <w:tc>
          <w:tcPr>
            <w:tcW w:w="2268" w:type="dxa"/>
          </w:tcPr>
          <w:p w14:paraId="6C47D3B0" w14:textId="48B53F8C" w:rsidR="006A6AB5" w:rsidRPr="00702CDC" w:rsidRDefault="00C3706A" w:rsidP="00C16837">
            <w:pPr>
              <w:pStyle w:val="ListParagraph"/>
              <w:spacing w:before="4" w:line="276" w:lineRule="auto"/>
              <w:ind w:left="0"/>
              <w:contextualSpacing w:val="0"/>
              <w:jc w:val="both"/>
              <w:rPr>
                <w:sz w:val="24"/>
                <w:szCs w:val="24"/>
              </w:rPr>
            </w:pPr>
            <w:r w:rsidRPr="00702CDC">
              <w:rPr>
                <w:sz w:val="24"/>
                <w:szCs w:val="24"/>
              </w:rPr>
              <w:t>Li</w:t>
            </w:r>
            <w:r w:rsidR="00061B1B" w:rsidRPr="00702CDC">
              <w:rPr>
                <w:sz w:val="24"/>
                <w:szCs w:val="24"/>
              </w:rPr>
              <w:t xml:space="preserve"> </w:t>
            </w:r>
            <w:r w:rsidR="00B87329" w:rsidRPr="00702CDC">
              <w:rPr>
                <w:i/>
                <w:iCs/>
                <w:sz w:val="24"/>
                <w:szCs w:val="24"/>
              </w:rPr>
              <w:t>et al.,</w:t>
            </w:r>
            <w:r w:rsidRPr="00702CDC">
              <w:rPr>
                <w:sz w:val="24"/>
                <w:szCs w:val="24"/>
              </w:rPr>
              <w:t xml:space="preserve"> 2010</w:t>
            </w:r>
          </w:p>
        </w:tc>
      </w:tr>
      <w:tr w:rsidR="00702CDC" w:rsidRPr="00702CDC" w14:paraId="241DC049" w14:textId="77777777" w:rsidTr="00655912">
        <w:tc>
          <w:tcPr>
            <w:tcW w:w="3005" w:type="dxa"/>
          </w:tcPr>
          <w:p w14:paraId="32C46849" w14:textId="687A885C" w:rsidR="00832962" w:rsidRPr="00702CDC" w:rsidRDefault="00832962" w:rsidP="00C16837">
            <w:pPr>
              <w:pStyle w:val="ListParagraph"/>
              <w:spacing w:before="4" w:line="276" w:lineRule="auto"/>
              <w:ind w:left="0"/>
              <w:contextualSpacing w:val="0"/>
              <w:jc w:val="both"/>
              <w:rPr>
                <w:i/>
                <w:iCs/>
                <w:sz w:val="24"/>
                <w:szCs w:val="24"/>
              </w:rPr>
            </w:pPr>
            <w:r w:rsidRPr="00702CDC">
              <w:rPr>
                <w:i/>
                <w:iCs/>
                <w:sz w:val="24"/>
                <w:szCs w:val="24"/>
              </w:rPr>
              <w:t xml:space="preserve">Glomus </w:t>
            </w:r>
            <w:proofErr w:type="spellStart"/>
            <w:r w:rsidRPr="00702CDC">
              <w:rPr>
                <w:i/>
                <w:iCs/>
                <w:sz w:val="24"/>
                <w:szCs w:val="24"/>
              </w:rPr>
              <w:t>mosseae</w:t>
            </w:r>
            <w:proofErr w:type="spellEnd"/>
          </w:p>
        </w:tc>
        <w:tc>
          <w:tcPr>
            <w:tcW w:w="4220" w:type="dxa"/>
          </w:tcPr>
          <w:p w14:paraId="33E178E2" w14:textId="528CD9A9" w:rsidR="00832962" w:rsidRPr="00702CDC" w:rsidRDefault="002145A5" w:rsidP="00C16837">
            <w:pPr>
              <w:pStyle w:val="ListParagraph"/>
              <w:spacing w:before="4" w:line="276" w:lineRule="auto"/>
              <w:ind w:left="0"/>
              <w:contextualSpacing w:val="0"/>
              <w:jc w:val="both"/>
              <w:rPr>
                <w:sz w:val="24"/>
                <w:szCs w:val="24"/>
              </w:rPr>
            </w:pPr>
            <w:r>
              <w:rPr>
                <w:sz w:val="24"/>
                <w:szCs w:val="24"/>
              </w:rPr>
              <w:t>I</w:t>
            </w:r>
            <w:r w:rsidRPr="002145A5">
              <w:rPr>
                <w:sz w:val="24"/>
                <w:szCs w:val="24"/>
              </w:rPr>
              <w:t>mmobilized accumulation of Cd, Pb, and Cu. ↑ Soil fertility and plant fitness</w:t>
            </w:r>
          </w:p>
        </w:tc>
        <w:tc>
          <w:tcPr>
            <w:tcW w:w="2268" w:type="dxa"/>
          </w:tcPr>
          <w:p w14:paraId="6BE75110" w14:textId="65B3FE38" w:rsidR="00832962" w:rsidRPr="00702CDC" w:rsidRDefault="00970844" w:rsidP="00C16837">
            <w:pPr>
              <w:pStyle w:val="ListParagraph"/>
              <w:spacing w:before="4" w:line="276" w:lineRule="auto"/>
              <w:ind w:left="0"/>
              <w:contextualSpacing w:val="0"/>
              <w:jc w:val="both"/>
              <w:rPr>
                <w:sz w:val="24"/>
                <w:szCs w:val="24"/>
              </w:rPr>
            </w:pPr>
            <w:r w:rsidRPr="00702CDC">
              <w:rPr>
                <w:sz w:val="24"/>
                <w:szCs w:val="24"/>
              </w:rPr>
              <w:t>Gonzalez-Chavez</w:t>
            </w:r>
            <w:r w:rsidR="00281876">
              <w:rPr>
                <w:sz w:val="24"/>
                <w:szCs w:val="24"/>
              </w:rPr>
              <w:t xml:space="preserve"> </w:t>
            </w:r>
            <w:r w:rsidR="00B87329" w:rsidRPr="00702CDC">
              <w:rPr>
                <w:i/>
                <w:iCs/>
                <w:sz w:val="24"/>
                <w:szCs w:val="24"/>
              </w:rPr>
              <w:t>et al.,</w:t>
            </w:r>
            <w:r w:rsidRPr="00702CDC">
              <w:rPr>
                <w:sz w:val="24"/>
                <w:szCs w:val="24"/>
              </w:rPr>
              <w:t xml:space="preserve"> 2004</w:t>
            </w:r>
          </w:p>
        </w:tc>
      </w:tr>
      <w:tr w:rsidR="00702CDC" w:rsidRPr="00702CDC" w14:paraId="694E2EEA" w14:textId="77777777" w:rsidTr="00655912">
        <w:tc>
          <w:tcPr>
            <w:tcW w:w="3005" w:type="dxa"/>
          </w:tcPr>
          <w:p w14:paraId="24667289" w14:textId="1D0A128D" w:rsidR="006A6AB5" w:rsidRPr="00702CDC" w:rsidRDefault="00970844" w:rsidP="00C16837">
            <w:pPr>
              <w:pStyle w:val="ListParagraph"/>
              <w:spacing w:before="4" w:line="276" w:lineRule="auto"/>
              <w:ind w:left="0"/>
              <w:contextualSpacing w:val="0"/>
              <w:jc w:val="both"/>
              <w:rPr>
                <w:i/>
                <w:iCs/>
                <w:sz w:val="24"/>
                <w:szCs w:val="24"/>
              </w:rPr>
            </w:pPr>
            <w:proofErr w:type="spellStart"/>
            <w:r w:rsidRPr="00702CDC">
              <w:rPr>
                <w:i/>
                <w:iCs/>
                <w:sz w:val="24"/>
                <w:szCs w:val="24"/>
              </w:rPr>
              <w:lastRenderedPageBreak/>
              <w:t>Rhodococcus</w:t>
            </w:r>
            <w:proofErr w:type="spellEnd"/>
            <w:r w:rsidRPr="00702CDC">
              <w:rPr>
                <w:i/>
                <w:iCs/>
                <w:sz w:val="24"/>
                <w:szCs w:val="24"/>
              </w:rPr>
              <w:t xml:space="preserve"> specie, </w:t>
            </w:r>
            <w:proofErr w:type="spellStart"/>
            <w:r w:rsidRPr="00702CDC">
              <w:rPr>
                <w:i/>
                <w:iCs/>
                <w:sz w:val="24"/>
                <w:szCs w:val="24"/>
              </w:rPr>
              <w:t>Delftia</w:t>
            </w:r>
            <w:proofErr w:type="spellEnd"/>
            <w:r w:rsidRPr="00702CDC">
              <w:rPr>
                <w:i/>
                <w:iCs/>
                <w:sz w:val="24"/>
                <w:szCs w:val="24"/>
              </w:rPr>
              <w:t xml:space="preserve"> specie, </w:t>
            </w:r>
            <w:proofErr w:type="spellStart"/>
            <w:r w:rsidRPr="00702CDC">
              <w:rPr>
                <w:i/>
                <w:iCs/>
                <w:sz w:val="24"/>
                <w:szCs w:val="24"/>
              </w:rPr>
              <w:t>Comamonas</w:t>
            </w:r>
            <w:proofErr w:type="spellEnd"/>
            <w:r w:rsidRPr="00702CDC">
              <w:rPr>
                <w:i/>
                <w:iCs/>
                <w:sz w:val="24"/>
                <w:szCs w:val="24"/>
              </w:rPr>
              <w:t xml:space="preserve"> specie and Streptomyces </w:t>
            </w:r>
            <w:proofErr w:type="spellStart"/>
            <w:r w:rsidRPr="00702CDC">
              <w:rPr>
                <w:i/>
                <w:iCs/>
                <w:sz w:val="24"/>
                <w:szCs w:val="24"/>
              </w:rPr>
              <w:t>lividans</w:t>
            </w:r>
            <w:proofErr w:type="spellEnd"/>
            <w:r w:rsidRPr="00702CDC">
              <w:rPr>
                <w:i/>
                <w:iCs/>
                <w:sz w:val="24"/>
                <w:szCs w:val="24"/>
              </w:rPr>
              <w:t xml:space="preserve"> specie</w:t>
            </w:r>
          </w:p>
        </w:tc>
        <w:tc>
          <w:tcPr>
            <w:tcW w:w="4220" w:type="dxa"/>
          </w:tcPr>
          <w:p w14:paraId="0944A639" w14:textId="6DF1B4E2" w:rsidR="006A6AB5" w:rsidRPr="00702CDC" w:rsidRDefault="00970844" w:rsidP="00C16837">
            <w:pPr>
              <w:pStyle w:val="ListParagraph"/>
              <w:spacing w:before="4" w:line="276" w:lineRule="auto"/>
              <w:ind w:left="0"/>
              <w:contextualSpacing w:val="0"/>
              <w:jc w:val="both"/>
              <w:rPr>
                <w:sz w:val="24"/>
                <w:szCs w:val="24"/>
              </w:rPr>
            </w:pPr>
            <w:r w:rsidRPr="00702CDC">
              <w:rPr>
                <w:sz w:val="24"/>
                <w:szCs w:val="24"/>
              </w:rPr>
              <w:t xml:space="preserve">↓ As (VI) to </w:t>
            </w:r>
            <w:proofErr w:type="gramStart"/>
            <w:r w:rsidRPr="00702CDC">
              <w:rPr>
                <w:sz w:val="24"/>
                <w:szCs w:val="24"/>
              </w:rPr>
              <w:t>As</w:t>
            </w:r>
            <w:proofErr w:type="gramEnd"/>
            <w:r w:rsidRPr="00702CDC">
              <w:rPr>
                <w:sz w:val="24"/>
                <w:szCs w:val="24"/>
              </w:rPr>
              <w:t xml:space="preserve"> (III), ↑plant cell enzymatic activities</w:t>
            </w:r>
          </w:p>
        </w:tc>
        <w:tc>
          <w:tcPr>
            <w:tcW w:w="2268" w:type="dxa"/>
          </w:tcPr>
          <w:p w14:paraId="29A991E1" w14:textId="03254ADA" w:rsidR="006A6AB5" w:rsidRPr="00702CDC" w:rsidRDefault="00970844" w:rsidP="00C16837">
            <w:pPr>
              <w:pStyle w:val="ListParagraph"/>
              <w:spacing w:before="4" w:line="276" w:lineRule="auto"/>
              <w:ind w:left="0"/>
              <w:contextualSpacing w:val="0"/>
              <w:jc w:val="both"/>
              <w:rPr>
                <w:sz w:val="24"/>
                <w:szCs w:val="24"/>
              </w:rPr>
            </w:pPr>
            <w:r w:rsidRPr="00702CDC">
              <w:rPr>
                <w:sz w:val="24"/>
                <w:szCs w:val="24"/>
              </w:rPr>
              <w:t>Yang</w:t>
            </w:r>
            <w:r w:rsidR="00061B1B" w:rsidRPr="00702CDC">
              <w:rPr>
                <w:sz w:val="24"/>
                <w:szCs w:val="24"/>
              </w:rPr>
              <w:t xml:space="preserve"> </w:t>
            </w:r>
            <w:r w:rsidR="00B87329" w:rsidRPr="00702CDC">
              <w:rPr>
                <w:i/>
                <w:iCs/>
                <w:sz w:val="24"/>
                <w:szCs w:val="24"/>
              </w:rPr>
              <w:t>et al.,</w:t>
            </w:r>
            <w:r w:rsidRPr="00702CDC">
              <w:rPr>
                <w:sz w:val="24"/>
                <w:szCs w:val="24"/>
              </w:rPr>
              <w:t xml:space="preserve"> 2012</w:t>
            </w:r>
          </w:p>
        </w:tc>
      </w:tr>
      <w:tr w:rsidR="00DD22CA" w:rsidRPr="00702CDC" w14:paraId="5F5BB999" w14:textId="77777777" w:rsidTr="00655912">
        <w:tc>
          <w:tcPr>
            <w:tcW w:w="3005" w:type="dxa"/>
          </w:tcPr>
          <w:p w14:paraId="4213F5D9" w14:textId="4DCC9C91" w:rsidR="00DD22CA" w:rsidRPr="00702CDC" w:rsidRDefault="00DD22CA" w:rsidP="00DD22CA">
            <w:pPr>
              <w:pStyle w:val="ListParagraph"/>
              <w:spacing w:before="4" w:line="276" w:lineRule="auto"/>
              <w:ind w:left="0"/>
              <w:contextualSpacing w:val="0"/>
              <w:jc w:val="both"/>
              <w:rPr>
                <w:i/>
                <w:iCs/>
                <w:sz w:val="24"/>
                <w:szCs w:val="24"/>
              </w:rPr>
            </w:pPr>
            <w:r w:rsidRPr="00702CDC">
              <w:rPr>
                <w:i/>
                <w:iCs/>
                <w:sz w:val="24"/>
                <w:szCs w:val="24"/>
              </w:rPr>
              <w:t>Azotobacter spp.</w:t>
            </w:r>
          </w:p>
        </w:tc>
        <w:tc>
          <w:tcPr>
            <w:tcW w:w="4220" w:type="dxa"/>
          </w:tcPr>
          <w:p w14:paraId="12CB4D64" w14:textId="64EFF074" w:rsidR="00DD22CA" w:rsidRPr="00702CDC" w:rsidRDefault="00DD22CA" w:rsidP="00DD22CA">
            <w:pPr>
              <w:pStyle w:val="ListParagraph"/>
              <w:spacing w:before="4" w:line="276" w:lineRule="auto"/>
              <w:ind w:left="0"/>
              <w:contextualSpacing w:val="0"/>
              <w:jc w:val="both"/>
              <w:rPr>
                <w:sz w:val="24"/>
                <w:szCs w:val="24"/>
              </w:rPr>
            </w:pPr>
            <w:r>
              <w:rPr>
                <w:sz w:val="24"/>
                <w:szCs w:val="24"/>
              </w:rPr>
              <w:t>R</w:t>
            </w:r>
            <w:r w:rsidRPr="00983084">
              <w:rPr>
                <w:sz w:val="24"/>
                <w:szCs w:val="24"/>
              </w:rPr>
              <w:t xml:space="preserve">educed the absorption of Cr and Cd by </w:t>
            </w:r>
            <w:r w:rsidRPr="00983084">
              <w:rPr>
                <w:i/>
                <w:iCs/>
                <w:sz w:val="24"/>
                <w:szCs w:val="24"/>
              </w:rPr>
              <w:t>Triticum aestivum</w:t>
            </w:r>
            <w:r w:rsidRPr="00983084">
              <w:rPr>
                <w:sz w:val="24"/>
                <w:szCs w:val="24"/>
              </w:rPr>
              <w:t xml:space="preserve"> and immobilized them</w:t>
            </w:r>
          </w:p>
        </w:tc>
        <w:tc>
          <w:tcPr>
            <w:tcW w:w="2268" w:type="dxa"/>
          </w:tcPr>
          <w:p w14:paraId="1C64BAB7" w14:textId="0766B539" w:rsidR="00DD22CA" w:rsidRPr="00702CDC" w:rsidRDefault="00DD22CA" w:rsidP="00DD22CA">
            <w:pPr>
              <w:pStyle w:val="ListParagraph"/>
              <w:spacing w:before="4" w:line="276" w:lineRule="auto"/>
              <w:ind w:left="0"/>
              <w:contextualSpacing w:val="0"/>
              <w:jc w:val="both"/>
              <w:rPr>
                <w:sz w:val="24"/>
                <w:szCs w:val="24"/>
              </w:rPr>
            </w:pPr>
            <w:r w:rsidRPr="00702CDC">
              <w:rPr>
                <w:sz w:val="24"/>
                <w:szCs w:val="24"/>
              </w:rPr>
              <w:t xml:space="preserve">Joshi and </w:t>
            </w:r>
            <w:proofErr w:type="spellStart"/>
            <w:r w:rsidRPr="00702CDC">
              <w:rPr>
                <w:sz w:val="24"/>
                <w:szCs w:val="24"/>
              </w:rPr>
              <w:t>Juwarkar</w:t>
            </w:r>
            <w:proofErr w:type="spellEnd"/>
            <w:r w:rsidRPr="00702CDC">
              <w:rPr>
                <w:sz w:val="24"/>
                <w:szCs w:val="24"/>
              </w:rPr>
              <w:t>, 2009</w:t>
            </w:r>
          </w:p>
        </w:tc>
      </w:tr>
      <w:tr w:rsidR="00DD22CA" w:rsidRPr="00702CDC" w14:paraId="27931D68" w14:textId="77777777" w:rsidTr="00655912">
        <w:tc>
          <w:tcPr>
            <w:tcW w:w="3005" w:type="dxa"/>
          </w:tcPr>
          <w:p w14:paraId="776AC077" w14:textId="00B5F42B" w:rsidR="00DD22CA" w:rsidRPr="00702CDC" w:rsidRDefault="00DD22CA" w:rsidP="00DD22CA">
            <w:pPr>
              <w:pStyle w:val="ListParagraph"/>
              <w:spacing w:before="4" w:line="276" w:lineRule="auto"/>
              <w:ind w:left="0"/>
              <w:contextualSpacing w:val="0"/>
              <w:jc w:val="both"/>
              <w:rPr>
                <w:i/>
                <w:iCs/>
                <w:sz w:val="24"/>
                <w:szCs w:val="24"/>
              </w:rPr>
            </w:pPr>
            <w:r w:rsidRPr="00702CDC">
              <w:rPr>
                <w:i/>
                <w:iCs/>
                <w:sz w:val="24"/>
                <w:szCs w:val="24"/>
              </w:rPr>
              <w:t>Serratia spp.</w:t>
            </w:r>
          </w:p>
        </w:tc>
        <w:tc>
          <w:tcPr>
            <w:tcW w:w="4220" w:type="dxa"/>
          </w:tcPr>
          <w:p w14:paraId="55667FED" w14:textId="42BF22FF" w:rsidR="00DD22CA" w:rsidRPr="00702CDC" w:rsidRDefault="00DD22CA" w:rsidP="00DD22CA">
            <w:pPr>
              <w:pStyle w:val="ListParagraph"/>
              <w:spacing w:before="4" w:line="276" w:lineRule="auto"/>
              <w:ind w:left="0"/>
              <w:contextualSpacing w:val="0"/>
              <w:jc w:val="both"/>
              <w:rPr>
                <w:sz w:val="24"/>
                <w:szCs w:val="24"/>
              </w:rPr>
            </w:pPr>
            <w:r w:rsidRPr="002145A5">
              <w:rPr>
                <w:sz w:val="24"/>
                <w:szCs w:val="24"/>
              </w:rPr>
              <w:t xml:space="preserve">In </w:t>
            </w:r>
            <w:r w:rsidRPr="002145A5">
              <w:rPr>
                <w:i/>
                <w:iCs/>
                <w:sz w:val="24"/>
                <w:szCs w:val="24"/>
              </w:rPr>
              <w:t>Lupinus luteus</w:t>
            </w:r>
            <w:r w:rsidRPr="002145A5">
              <w:rPr>
                <w:sz w:val="24"/>
                <w:szCs w:val="24"/>
              </w:rPr>
              <w:t xml:space="preserve">, Cd, Cu, and </w:t>
            </w:r>
            <w:proofErr w:type="gramStart"/>
            <w:r w:rsidRPr="002145A5">
              <w:rPr>
                <w:sz w:val="24"/>
                <w:szCs w:val="24"/>
              </w:rPr>
              <w:t>As</w:t>
            </w:r>
            <w:proofErr w:type="gramEnd"/>
            <w:r w:rsidRPr="002145A5">
              <w:rPr>
                <w:sz w:val="24"/>
                <w:szCs w:val="24"/>
              </w:rPr>
              <w:t xml:space="preserve"> are translocated from roots to shoots.</w:t>
            </w:r>
          </w:p>
        </w:tc>
        <w:tc>
          <w:tcPr>
            <w:tcW w:w="2268" w:type="dxa"/>
          </w:tcPr>
          <w:p w14:paraId="58469A1D" w14:textId="6C53BA19" w:rsidR="00DD22CA" w:rsidRPr="00702CDC" w:rsidRDefault="00DD22CA" w:rsidP="00DD22CA">
            <w:pPr>
              <w:pStyle w:val="ListParagraph"/>
              <w:spacing w:before="4" w:line="276" w:lineRule="auto"/>
              <w:ind w:left="0"/>
              <w:contextualSpacing w:val="0"/>
              <w:jc w:val="both"/>
              <w:rPr>
                <w:sz w:val="24"/>
                <w:szCs w:val="24"/>
              </w:rPr>
            </w:pPr>
            <w:r w:rsidRPr="00702CDC">
              <w:rPr>
                <w:sz w:val="24"/>
                <w:szCs w:val="24"/>
              </w:rPr>
              <w:t xml:space="preserve">Aafi </w:t>
            </w:r>
            <w:r w:rsidRPr="00702CDC">
              <w:rPr>
                <w:i/>
                <w:iCs/>
                <w:sz w:val="24"/>
                <w:szCs w:val="24"/>
              </w:rPr>
              <w:t>et al.,</w:t>
            </w:r>
            <w:r w:rsidRPr="00702CDC">
              <w:rPr>
                <w:sz w:val="24"/>
                <w:szCs w:val="24"/>
              </w:rPr>
              <w:t xml:space="preserve"> 2012</w:t>
            </w:r>
          </w:p>
        </w:tc>
      </w:tr>
    </w:tbl>
    <w:p w14:paraId="7F6F2048" w14:textId="77777777" w:rsidR="00471155" w:rsidRDefault="000F2CA2" w:rsidP="00C16837">
      <w:pPr>
        <w:tabs>
          <w:tab w:val="left" w:pos="2265"/>
        </w:tabs>
        <w:spacing w:line="276" w:lineRule="auto"/>
        <w:jc w:val="both"/>
        <w:rPr>
          <w:b/>
          <w:bCs/>
          <w:sz w:val="24"/>
          <w:szCs w:val="24"/>
        </w:rPr>
      </w:pPr>
      <w:r w:rsidRPr="00702CDC">
        <w:rPr>
          <w:b/>
          <w:bCs/>
          <w:sz w:val="24"/>
          <w:szCs w:val="24"/>
        </w:rPr>
        <w:t xml:space="preserve">Biofertilizer production </w:t>
      </w:r>
    </w:p>
    <w:p w14:paraId="5F29A93C" w14:textId="08616D31" w:rsidR="00386A36" w:rsidRPr="00386A36" w:rsidRDefault="00471155" w:rsidP="00386A36">
      <w:pPr>
        <w:tabs>
          <w:tab w:val="left" w:pos="2265"/>
        </w:tabs>
        <w:spacing w:line="276" w:lineRule="auto"/>
        <w:jc w:val="both"/>
        <w:rPr>
          <w:sz w:val="24"/>
          <w:szCs w:val="24"/>
          <w:lang w:val="en-IN"/>
        </w:rPr>
      </w:pPr>
      <w:r>
        <w:rPr>
          <w:b/>
          <w:bCs/>
          <w:sz w:val="24"/>
          <w:szCs w:val="24"/>
        </w:rPr>
        <w:t xml:space="preserve">     </w:t>
      </w:r>
      <w:r w:rsidR="00BB303E" w:rsidRPr="00BB303E">
        <w:rPr>
          <w:sz w:val="24"/>
          <w:szCs w:val="24"/>
          <w:lang w:val="en-IN"/>
        </w:rPr>
        <w:t xml:space="preserve">According to Ortiz and </w:t>
      </w:r>
      <w:proofErr w:type="spellStart"/>
      <w:r w:rsidR="00BB303E" w:rsidRPr="00BB303E">
        <w:rPr>
          <w:sz w:val="24"/>
          <w:szCs w:val="24"/>
          <w:lang w:val="en-IN"/>
        </w:rPr>
        <w:t>Sansinenea</w:t>
      </w:r>
      <w:proofErr w:type="spellEnd"/>
      <w:r w:rsidR="00BB303E" w:rsidRPr="00BB303E">
        <w:rPr>
          <w:sz w:val="24"/>
          <w:szCs w:val="24"/>
          <w:lang w:val="en-IN"/>
        </w:rPr>
        <w:t xml:space="preserve"> (2021), </w:t>
      </w:r>
      <w:r w:rsidR="00F75184">
        <w:rPr>
          <w:sz w:val="24"/>
          <w:szCs w:val="24"/>
          <w:lang w:val="en-IN"/>
        </w:rPr>
        <w:t>“</w:t>
      </w:r>
      <w:r w:rsidR="00BB303E" w:rsidRPr="00BB303E">
        <w:rPr>
          <w:sz w:val="24"/>
          <w:szCs w:val="24"/>
          <w:lang w:val="en-IN"/>
        </w:rPr>
        <w:t>biofertilizer is a material that contains living microorganisms that, when applied to soil, plant surfaces, or seeds, mobilize the availability of nutrients, especially through their biological activity and encourage plant growth.</w:t>
      </w:r>
      <w:r w:rsidR="00BB303E">
        <w:rPr>
          <w:sz w:val="24"/>
          <w:szCs w:val="24"/>
          <w:lang w:val="en-IN"/>
        </w:rPr>
        <w:t xml:space="preserve"> By</w:t>
      </w:r>
      <w:r w:rsidR="00BB303E" w:rsidRPr="00BB303E">
        <w:rPr>
          <w:sz w:val="24"/>
          <w:szCs w:val="24"/>
          <w:lang w:val="en-IN"/>
        </w:rPr>
        <w:t xml:space="preserve"> the natural processes of fixing atmospheric nitrogen, solubilizing phosphorus and promoting plant growth through the synthesis of growth-promoting substances, biofertilizers provide additional nutrients</w:t>
      </w:r>
      <w:r w:rsidR="00F75184">
        <w:rPr>
          <w:sz w:val="24"/>
          <w:szCs w:val="24"/>
          <w:lang w:val="en-IN"/>
        </w:rPr>
        <w:t>”</w:t>
      </w:r>
      <w:r w:rsidR="00BB303E" w:rsidRPr="00BB303E">
        <w:rPr>
          <w:sz w:val="24"/>
          <w:szCs w:val="24"/>
          <w:lang w:val="en-IN"/>
        </w:rPr>
        <w:t xml:space="preserve"> (Wong, 2021 and Ortiz and </w:t>
      </w:r>
      <w:proofErr w:type="spellStart"/>
      <w:r w:rsidR="00BB303E" w:rsidRPr="00BB303E">
        <w:rPr>
          <w:sz w:val="24"/>
          <w:szCs w:val="24"/>
          <w:lang w:val="en-IN"/>
        </w:rPr>
        <w:t>Sansinenea</w:t>
      </w:r>
      <w:proofErr w:type="spellEnd"/>
      <w:r w:rsidR="00BB303E" w:rsidRPr="00BB303E">
        <w:rPr>
          <w:sz w:val="24"/>
          <w:szCs w:val="24"/>
          <w:lang w:val="en-IN"/>
        </w:rPr>
        <w:t>, 2022). Various microorganisms in the agricultural ecosystem use a variety of tactics, including fixing, solubilizing, mobilizing and recycling nutrients, to benefit crops and increase plant growth and productivity (Bhowmik and Das 2018).</w:t>
      </w:r>
      <w:r w:rsidR="00BB303E">
        <w:rPr>
          <w:sz w:val="24"/>
          <w:szCs w:val="24"/>
          <w:lang w:val="en-IN"/>
        </w:rPr>
        <w:t xml:space="preserve"> </w:t>
      </w:r>
      <w:r w:rsidR="00386A36" w:rsidRPr="00386A36">
        <w:rPr>
          <w:sz w:val="24"/>
          <w:szCs w:val="24"/>
          <w:lang w:val="en-IN"/>
        </w:rPr>
        <w:t>Numerous helpful microorganisms, including fungi and bacteria, live in the soil and create ideal conditions for plant growth (Ortiz, 2021). Crop nutrient supply, plant growth stimulation, phytohormone production, phytopathogen biocontrol, soil structure improvement, inorganic compound bioaccumulation and metal-contaminated soil bioremediation are some of the advantageous interactions between these microbes and plants (</w:t>
      </w:r>
      <w:proofErr w:type="spellStart"/>
      <w:r w:rsidR="00386A36" w:rsidRPr="00386A36">
        <w:rPr>
          <w:sz w:val="24"/>
          <w:szCs w:val="24"/>
          <w:lang w:val="en-IN"/>
        </w:rPr>
        <w:t>Sansinenea</w:t>
      </w:r>
      <w:proofErr w:type="spellEnd"/>
      <w:r w:rsidR="00386A36" w:rsidRPr="00386A36">
        <w:rPr>
          <w:sz w:val="24"/>
          <w:szCs w:val="24"/>
          <w:lang w:val="en-IN"/>
        </w:rPr>
        <w:t xml:space="preserve">, 2019). While the contribution of beneficial microorganisms in promoting </w:t>
      </w:r>
      <w:proofErr w:type="gramStart"/>
      <w:r w:rsidR="00386A36" w:rsidRPr="00386A36">
        <w:rPr>
          <w:sz w:val="24"/>
          <w:szCs w:val="24"/>
          <w:lang w:val="en-IN"/>
        </w:rPr>
        <w:t>plant</w:t>
      </w:r>
      <w:proofErr w:type="gramEnd"/>
      <w:r w:rsidR="00386A36" w:rsidRPr="00386A36">
        <w:rPr>
          <w:sz w:val="24"/>
          <w:szCs w:val="24"/>
          <w:lang w:val="en-IN"/>
        </w:rPr>
        <w:t xml:space="preserve"> growth has been highlighted in a number of publications (Hayat </w:t>
      </w:r>
      <w:r w:rsidR="00386A36" w:rsidRPr="00DB59A9">
        <w:rPr>
          <w:i/>
          <w:iCs/>
          <w:sz w:val="24"/>
          <w:szCs w:val="24"/>
          <w:lang w:val="en-IN"/>
        </w:rPr>
        <w:t>et al</w:t>
      </w:r>
      <w:r w:rsidR="00386A36" w:rsidRPr="00386A36">
        <w:rPr>
          <w:sz w:val="24"/>
          <w:szCs w:val="24"/>
          <w:lang w:val="en-IN"/>
        </w:rPr>
        <w:t xml:space="preserve">., 2010 and Khan </w:t>
      </w:r>
      <w:r w:rsidR="00386A36" w:rsidRPr="00DB59A9">
        <w:rPr>
          <w:i/>
          <w:iCs/>
          <w:sz w:val="24"/>
          <w:szCs w:val="24"/>
          <w:lang w:val="en-IN"/>
        </w:rPr>
        <w:t>et al</w:t>
      </w:r>
      <w:r w:rsidR="00386A36" w:rsidRPr="00386A36">
        <w:rPr>
          <w:sz w:val="24"/>
          <w:szCs w:val="24"/>
          <w:lang w:val="en-IN"/>
        </w:rPr>
        <w:t xml:space="preserve">., 2020). Furthermore, a number of </w:t>
      </w:r>
      <w:r w:rsidR="00386A36" w:rsidRPr="0053236B">
        <w:rPr>
          <w:i/>
          <w:iCs/>
          <w:sz w:val="24"/>
          <w:szCs w:val="24"/>
          <w:lang w:val="en-IN"/>
        </w:rPr>
        <w:t>Bacillus</w:t>
      </w:r>
      <w:r w:rsidR="00386A36" w:rsidRPr="00386A36">
        <w:rPr>
          <w:sz w:val="24"/>
          <w:szCs w:val="24"/>
          <w:lang w:val="en-IN"/>
        </w:rPr>
        <w:t xml:space="preserve"> species have the capacity to secrete phytohormones, including auxins, gibberellins, </w:t>
      </w:r>
      <w:proofErr w:type="spellStart"/>
      <w:r w:rsidR="00386A36" w:rsidRPr="00386A36">
        <w:rPr>
          <w:sz w:val="24"/>
          <w:szCs w:val="24"/>
          <w:lang w:val="en-IN"/>
        </w:rPr>
        <w:t>cytokinins</w:t>
      </w:r>
      <w:proofErr w:type="spellEnd"/>
      <w:r w:rsidR="00386A36" w:rsidRPr="00386A36">
        <w:rPr>
          <w:sz w:val="24"/>
          <w:szCs w:val="24"/>
          <w:lang w:val="en-IN"/>
        </w:rPr>
        <w:t xml:space="preserve"> and abscisic acid, which have varying effects on the growth and division of plant cells as well as the enlargement of roots (Poveda and Gonzalez-Andres, 2021).</w:t>
      </w:r>
    </w:p>
    <w:p w14:paraId="1EB6EE86" w14:textId="3D6636D0" w:rsidR="00991BE1" w:rsidRPr="00991BE1" w:rsidRDefault="00991BE1" w:rsidP="00991BE1">
      <w:pPr>
        <w:tabs>
          <w:tab w:val="left" w:pos="2265"/>
        </w:tabs>
        <w:spacing w:line="276" w:lineRule="auto"/>
        <w:jc w:val="both"/>
        <w:rPr>
          <w:sz w:val="24"/>
          <w:szCs w:val="24"/>
          <w:lang w:val="en-IN"/>
        </w:rPr>
      </w:pPr>
      <w:r>
        <w:rPr>
          <w:sz w:val="24"/>
          <w:szCs w:val="24"/>
          <w:lang w:val="en-IN"/>
        </w:rPr>
        <w:t xml:space="preserve">       </w:t>
      </w:r>
      <w:r w:rsidR="00F75184">
        <w:rPr>
          <w:sz w:val="24"/>
          <w:szCs w:val="24"/>
          <w:lang w:val="en-IN"/>
        </w:rPr>
        <w:t>“</w:t>
      </w:r>
      <w:r w:rsidR="00EB23DA" w:rsidRPr="00EB23DA">
        <w:rPr>
          <w:sz w:val="24"/>
          <w:szCs w:val="24"/>
          <w:lang w:val="en-IN"/>
        </w:rPr>
        <w:t xml:space="preserve">While bio-inoculants such as </w:t>
      </w:r>
      <w:proofErr w:type="spellStart"/>
      <w:r w:rsidR="00EB23DA" w:rsidRPr="00EB23DA">
        <w:rPr>
          <w:i/>
          <w:iCs/>
          <w:sz w:val="24"/>
          <w:szCs w:val="24"/>
          <w:lang w:val="en-IN"/>
        </w:rPr>
        <w:t>Azotobacter</w:t>
      </w:r>
      <w:proofErr w:type="spellEnd"/>
      <w:r w:rsidR="00EB23DA" w:rsidRPr="00EB23DA">
        <w:rPr>
          <w:i/>
          <w:iCs/>
          <w:sz w:val="24"/>
          <w:szCs w:val="24"/>
          <w:lang w:val="en-IN"/>
        </w:rPr>
        <w:t xml:space="preserve">, </w:t>
      </w:r>
      <w:proofErr w:type="spellStart"/>
      <w:r w:rsidR="00EB23DA" w:rsidRPr="00EB23DA">
        <w:rPr>
          <w:i/>
          <w:iCs/>
          <w:sz w:val="24"/>
          <w:szCs w:val="24"/>
          <w:lang w:val="en-IN"/>
        </w:rPr>
        <w:t>Azospirillum</w:t>
      </w:r>
      <w:proofErr w:type="spellEnd"/>
      <w:r w:rsidR="00EB23DA" w:rsidRPr="00EB23DA">
        <w:rPr>
          <w:sz w:val="24"/>
          <w:szCs w:val="24"/>
          <w:lang w:val="en-IN"/>
        </w:rPr>
        <w:t>, Phosphorus Solubilizing Bacteria (PSB) and Vesicular Arbuscular Mycorrhiza (VAM) can be considered broad spectrum biofertilizers, Rhizobium, Blue Green Algae (BGA) and Azolla are crop specific</w:t>
      </w:r>
      <w:r w:rsidR="00F75184">
        <w:rPr>
          <w:sz w:val="24"/>
          <w:szCs w:val="24"/>
          <w:lang w:val="en-IN"/>
        </w:rPr>
        <w:t>”</w:t>
      </w:r>
      <w:bookmarkStart w:id="1" w:name="_GoBack"/>
      <w:bookmarkEnd w:id="1"/>
      <w:r w:rsidR="00EB23DA" w:rsidRPr="00EB23DA">
        <w:rPr>
          <w:sz w:val="24"/>
          <w:szCs w:val="24"/>
          <w:lang w:val="en-IN"/>
        </w:rPr>
        <w:t xml:space="preserve"> (Gupta, 2004 and Mohammadi and Sohrabi, 2012). As a biofertilizer, AMF has greater ability to enhance nutrient and water uptake, produce plants tolerant to soilborne illnesses and help their host withstand harsh conditions. (</w:t>
      </w:r>
      <w:proofErr w:type="spellStart"/>
      <w:r w:rsidR="00EB23DA" w:rsidRPr="00EB23DA">
        <w:rPr>
          <w:sz w:val="24"/>
          <w:szCs w:val="24"/>
          <w:lang w:val="en-IN"/>
        </w:rPr>
        <w:t>Madawala</w:t>
      </w:r>
      <w:proofErr w:type="spellEnd"/>
      <w:r w:rsidR="00EB23DA" w:rsidRPr="00EB23DA">
        <w:rPr>
          <w:sz w:val="24"/>
          <w:szCs w:val="24"/>
          <w:lang w:val="en-IN"/>
        </w:rPr>
        <w:t xml:space="preserve"> 2021). Microalgae, which include prokaryotes like cyanobacteria and eukaryotes like diatoms and green algae, have the following benefits when used as soil biofertilizer (Song </w:t>
      </w:r>
      <w:r w:rsidR="00EB23DA" w:rsidRPr="00EB23DA">
        <w:rPr>
          <w:i/>
          <w:iCs/>
          <w:sz w:val="24"/>
          <w:szCs w:val="24"/>
          <w:lang w:val="en-IN"/>
        </w:rPr>
        <w:t>et al</w:t>
      </w:r>
      <w:r w:rsidR="00EB23DA" w:rsidRPr="00EB23DA">
        <w:rPr>
          <w:sz w:val="24"/>
          <w:szCs w:val="24"/>
          <w:lang w:val="en-IN"/>
        </w:rPr>
        <w:t>., 2022).</w:t>
      </w:r>
      <w:r w:rsidR="00EB23DA">
        <w:rPr>
          <w:sz w:val="24"/>
          <w:szCs w:val="24"/>
          <w:lang w:val="en-IN"/>
        </w:rPr>
        <w:t xml:space="preserve"> </w:t>
      </w:r>
      <w:r w:rsidRPr="00991BE1">
        <w:rPr>
          <w:sz w:val="24"/>
          <w:szCs w:val="24"/>
          <w:lang w:val="en-IN"/>
        </w:rPr>
        <w:t xml:space="preserve">PSMs and other beneficial microorganisms are currently being used as biofertilizers to restore soil fertility and boost crop yields while using fewer chemical fertilizers (Kumari </w:t>
      </w:r>
      <w:r w:rsidRPr="00991BE1">
        <w:rPr>
          <w:i/>
          <w:iCs/>
          <w:sz w:val="24"/>
          <w:szCs w:val="24"/>
          <w:lang w:val="en-IN"/>
        </w:rPr>
        <w:t>et al</w:t>
      </w:r>
      <w:r w:rsidRPr="00991BE1">
        <w:rPr>
          <w:sz w:val="24"/>
          <w:szCs w:val="24"/>
          <w:lang w:val="en-IN"/>
        </w:rPr>
        <w:t xml:space="preserve">., 2015, Silva </w:t>
      </w:r>
      <w:r w:rsidRPr="00991BE1">
        <w:rPr>
          <w:i/>
          <w:iCs/>
          <w:sz w:val="24"/>
          <w:szCs w:val="24"/>
          <w:lang w:val="en-IN"/>
        </w:rPr>
        <w:t>et al</w:t>
      </w:r>
      <w:r w:rsidRPr="00991BE1">
        <w:rPr>
          <w:sz w:val="24"/>
          <w:szCs w:val="24"/>
          <w:lang w:val="en-IN"/>
        </w:rPr>
        <w:t xml:space="preserve">., 2023, Bittencourt </w:t>
      </w:r>
      <w:r w:rsidRPr="00991BE1">
        <w:rPr>
          <w:i/>
          <w:iCs/>
          <w:sz w:val="24"/>
          <w:szCs w:val="24"/>
          <w:lang w:val="en-IN"/>
        </w:rPr>
        <w:t>et al</w:t>
      </w:r>
      <w:r w:rsidRPr="00991BE1">
        <w:rPr>
          <w:sz w:val="24"/>
          <w:szCs w:val="24"/>
          <w:lang w:val="en-IN"/>
        </w:rPr>
        <w:t xml:space="preserve">., 2024 and Saha </w:t>
      </w:r>
      <w:r w:rsidRPr="00E97D72">
        <w:rPr>
          <w:i/>
          <w:iCs/>
          <w:sz w:val="24"/>
          <w:szCs w:val="24"/>
          <w:lang w:val="en-IN"/>
        </w:rPr>
        <w:t>et al</w:t>
      </w:r>
      <w:r w:rsidRPr="00991BE1">
        <w:rPr>
          <w:sz w:val="24"/>
          <w:szCs w:val="24"/>
          <w:lang w:val="en-IN"/>
        </w:rPr>
        <w:t>., 2024).</w:t>
      </w:r>
    </w:p>
    <w:p w14:paraId="515F97BD" w14:textId="6AE93AB5" w:rsidR="002D1AA3" w:rsidRDefault="002D1AA3" w:rsidP="00991BE1">
      <w:pPr>
        <w:tabs>
          <w:tab w:val="left" w:pos="2265"/>
        </w:tabs>
        <w:spacing w:line="276" w:lineRule="auto"/>
        <w:jc w:val="both"/>
        <w:rPr>
          <w:sz w:val="24"/>
          <w:szCs w:val="24"/>
        </w:rPr>
      </w:pPr>
    </w:p>
    <w:p w14:paraId="3481B28B" w14:textId="77777777" w:rsidR="002D1AA3" w:rsidRDefault="002D1AA3" w:rsidP="00C16837">
      <w:pPr>
        <w:tabs>
          <w:tab w:val="left" w:pos="1260"/>
        </w:tabs>
        <w:spacing w:line="276" w:lineRule="auto"/>
        <w:jc w:val="both"/>
        <w:rPr>
          <w:sz w:val="24"/>
          <w:szCs w:val="24"/>
        </w:rPr>
      </w:pPr>
    </w:p>
    <w:p w14:paraId="3F0C858B" w14:textId="77777777" w:rsidR="002D1AA3" w:rsidRDefault="002D1AA3" w:rsidP="00C16837">
      <w:pPr>
        <w:tabs>
          <w:tab w:val="left" w:pos="1260"/>
        </w:tabs>
        <w:spacing w:line="276" w:lineRule="auto"/>
        <w:jc w:val="both"/>
        <w:rPr>
          <w:sz w:val="24"/>
          <w:szCs w:val="24"/>
        </w:rPr>
      </w:pPr>
    </w:p>
    <w:p w14:paraId="6F6BE0B5" w14:textId="77777777" w:rsidR="002D1AA3" w:rsidRDefault="002D1AA3" w:rsidP="00C16837">
      <w:pPr>
        <w:tabs>
          <w:tab w:val="left" w:pos="1260"/>
        </w:tabs>
        <w:spacing w:line="276" w:lineRule="auto"/>
        <w:jc w:val="both"/>
        <w:rPr>
          <w:sz w:val="24"/>
          <w:szCs w:val="24"/>
        </w:rPr>
      </w:pPr>
    </w:p>
    <w:p w14:paraId="2F41B205" w14:textId="77777777" w:rsidR="0053236B" w:rsidRDefault="0053236B" w:rsidP="00C16837">
      <w:pPr>
        <w:tabs>
          <w:tab w:val="left" w:pos="1260"/>
        </w:tabs>
        <w:spacing w:line="276" w:lineRule="auto"/>
        <w:jc w:val="both"/>
        <w:rPr>
          <w:sz w:val="24"/>
          <w:szCs w:val="24"/>
        </w:rPr>
      </w:pPr>
    </w:p>
    <w:p w14:paraId="7B5892CC" w14:textId="4BD42E9F" w:rsidR="00EE6259" w:rsidRPr="00EE6259" w:rsidRDefault="00A148A8" w:rsidP="00EE6259">
      <w:pPr>
        <w:tabs>
          <w:tab w:val="left" w:pos="1260"/>
        </w:tabs>
        <w:spacing w:line="276" w:lineRule="auto"/>
        <w:jc w:val="both"/>
        <w:rPr>
          <w:sz w:val="24"/>
          <w:szCs w:val="24"/>
          <w:lang w:val="en-IN"/>
        </w:rPr>
      </w:pPr>
      <w:r w:rsidRPr="00702CDC">
        <w:rPr>
          <w:sz w:val="24"/>
          <w:szCs w:val="24"/>
        </w:rPr>
        <w:lastRenderedPageBreak/>
        <w:t xml:space="preserve">Table </w:t>
      </w:r>
      <w:r w:rsidR="00D531CB">
        <w:rPr>
          <w:sz w:val="24"/>
          <w:szCs w:val="24"/>
        </w:rPr>
        <w:t>7</w:t>
      </w:r>
      <w:r w:rsidR="00EF01F1">
        <w:rPr>
          <w:sz w:val="24"/>
          <w:szCs w:val="24"/>
        </w:rPr>
        <w:t>.</w:t>
      </w:r>
      <w:r w:rsidRPr="00702CDC">
        <w:rPr>
          <w:sz w:val="24"/>
          <w:szCs w:val="24"/>
        </w:rPr>
        <w:t xml:space="preserve"> </w:t>
      </w:r>
      <w:r w:rsidR="00EE6259" w:rsidRPr="00EE6259">
        <w:rPr>
          <w:sz w:val="24"/>
          <w:szCs w:val="24"/>
          <w:lang w:val="en-IN"/>
        </w:rPr>
        <w:t>Biofertilizer classification, action mechanism</w:t>
      </w:r>
      <w:r w:rsidR="00EE6259">
        <w:rPr>
          <w:sz w:val="24"/>
          <w:szCs w:val="24"/>
          <w:lang w:val="en-IN"/>
        </w:rPr>
        <w:t xml:space="preserve"> </w:t>
      </w:r>
      <w:r w:rsidR="00EE6259" w:rsidRPr="00EE6259">
        <w:rPr>
          <w:sz w:val="24"/>
          <w:szCs w:val="24"/>
          <w:lang w:val="en-IN"/>
        </w:rPr>
        <w:t>and examples.</w:t>
      </w:r>
    </w:p>
    <w:tbl>
      <w:tblPr>
        <w:tblStyle w:val="TableGrid"/>
        <w:tblW w:w="5657" w:type="pct"/>
        <w:tblLook w:val="04A0" w:firstRow="1" w:lastRow="0" w:firstColumn="1" w:lastColumn="0" w:noHBand="0" w:noVBand="1"/>
      </w:tblPr>
      <w:tblGrid>
        <w:gridCol w:w="1551"/>
        <w:gridCol w:w="1351"/>
        <w:gridCol w:w="4841"/>
        <w:gridCol w:w="2458"/>
      </w:tblGrid>
      <w:tr w:rsidR="00702CDC" w:rsidRPr="00702CDC" w14:paraId="1B2B6417" w14:textId="77777777" w:rsidTr="00A01B77">
        <w:tc>
          <w:tcPr>
            <w:tcW w:w="760" w:type="pct"/>
          </w:tcPr>
          <w:p w14:paraId="0D69CC85" w14:textId="36BAC495" w:rsidR="00A148A8" w:rsidRPr="00702CDC" w:rsidRDefault="00A148A8" w:rsidP="00C16837">
            <w:pPr>
              <w:tabs>
                <w:tab w:val="left" w:pos="2265"/>
              </w:tabs>
              <w:spacing w:line="276" w:lineRule="auto"/>
              <w:jc w:val="both"/>
              <w:rPr>
                <w:b/>
                <w:bCs/>
                <w:sz w:val="24"/>
                <w:szCs w:val="24"/>
              </w:rPr>
            </w:pPr>
            <w:r w:rsidRPr="00702CDC">
              <w:rPr>
                <w:b/>
                <w:bCs/>
                <w:sz w:val="24"/>
                <w:szCs w:val="24"/>
              </w:rPr>
              <w:t>Biofertilizers</w:t>
            </w:r>
          </w:p>
        </w:tc>
        <w:tc>
          <w:tcPr>
            <w:tcW w:w="662" w:type="pct"/>
          </w:tcPr>
          <w:p w14:paraId="2ED7BA46" w14:textId="5BCD0270" w:rsidR="00A148A8" w:rsidRPr="00702CDC" w:rsidRDefault="00A148A8" w:rsidP="00C16837">
            <w:pPr>
              <w:tabs>
                <w:tab w:val="left" w:pos="2265"/>
              </w:tabs>
              <w:spacing w:line="276" w:lineRule="auto"/>
              <w:jc w:val="both"/>
              <w:rPr>
                <w:b/>
                <w:bCs/>
                <w:sz w:val="24"/>
                <w:szCs w:val="24"/>
              </w:rPr>
            </w:pPr>
            <w:r w:rsidRPr="00702CDC">
              <w:rPr>
                <w:b/>
                <w:bCs/>
                <w:sz w:val="24"/>
                <w:szCs w:val="24"/>
              </w:rPr>
              <w:t>Groups</w:t>
            </w:r>
          </w:p>
        </w:tc>
        <w:tc>
          <w:tcPr>
            <w:tcW w:w="2373" w:type="pct"/>
          </w:tcPr>
          <w:p w14:paraId="2511CC80" w14:textId="5C4BF95A" w:rsidR="00A148A8" w:rsidRPr="00702CDC" w:rsidRDefault="00A148A8" w:rsidP="00C16837">
            <w:pPr>
              <w:tabs>
                <w:tab w:val="left" w:pos="2265"/>
              </w:tabs>
              <w:spacing w:line="276" w:lineRule="auto"/>
              <w:jc w:val="both"/>
              <w:rPr>
                <w:b/>
                <w:bCs/>
                <w:sz w:val="24"/>
                <w:szCs w:val="24"/>
              </w:rPr>
            </w:pPr>
            <w:r w:rsidRPr="00702CDC">
              <w:rPr>
                <w:b/>
                <w:bCs/>
                <w:sz w:val="24"/>
                <w:szCs w:val="24"/>
              </w:rPr>
              <w:t>Examples</w:t>
            </w:r>
          </w:p>
        </w:tc>
        <w:tc>
          <w:tcPr>
            <w:tcW w:w="1205" w:type="pct"/>
          </w:tcPr>
          <w:p w14:paraId="36DEFF66" w14:textId="7C544316" w:rsidR="00A148A8" w:rsidRPr="00702CDC" w:rsidRDefault="00A148A8" w:rsidP="00C16837">
            <w:pPr>
              <w:tabs>
                <w:tab w:val="left" w:pos="2265"/>
              </w:tabs>
              <w:spacing w:line="276" w:lineRule="auto"/>
              <w:jc w:val="center"/>
              <w:rPr>
                <w:b/>
                <w:bCs/>
                <w:sz w:val="24"/>
                <w:szCs w:val="24"/>
              </w:rPr>
            </w:pPr>
            <w:r w:rsidRPr="00702CDC">
              <w:rPr>
                <w:b/>
                <w:bCs/>
                <w:sz w:val="24"/>
                <w:szCs w:val="24"/>
              </w:rPr>
              <w:t>References</w:t>
            </w:r>
          </w:p>
        </w:tc>
      </w:tr>
      <w:tr w:rsidR="00702CDC" w:rsidRPr="00702CDC" w14:paraId="77627CCE" w14:textId="77777777" w:rsidTr="00A01B77">
        <w:tc>
          <w:tcPr>
            <w:tcW w:w="760" w:type="pct"/>
            <w:vMerge w:val="restart"/>
          </w:tcPr>
          <w:p w14:paraId="6AAB7555" w14:textId="1837215D" w:rsidR="00247E62" w:rsidRPr="00702CDC" w:rsidRDefault="00247E62" w:rsidP="00C16837">
            <w:pPr>
              <w:tabs>
                <w:tab w:val="left" w:pos="2265"/>
              </w:tabs>
              <w:spacing w:line="276" w:lineRule="auto"/>
              <w:jc w:val="both"/>
              <w:rPr>
                <w:sz w:val="24"/>
                <w:szCs w:val="24"/>
              </w:rPr>
            </w:pPr>
            <w:r w:rsidRPr="00702CDC">
              <w:rPr>
                <w:sz w:val="24"/>
                <w:szCs w:val="24"/>
              </w:rPr>
              <w:t>Nitrogen fixing</w:t>
            </w:r>
          </w:p>
        </w:tc>
        <w:tc>
          <w:tcPr>
            <w:tcW w:w="662" w:type="pct"/>
          </w:tcPr>
          <w:p w14:paraId="4EC139CF" w14:textId="3C60926F" w:rsidR="00247E62" w:rsidRPr="00702CDC" w:rsidRDefault="00247E62" w:rsidP="00C16837">
            <w:pPr>
              <w:tabs>
                <w:tab w:val="left" w:pos="2265"/>
              </w:tabs>
              <w:spacing w:line="276" w:lineRule="auto"/>
              <w:jc w:val="both"/>
              <w:rPr>
                <w:sz w:val="24"/>
                <w:szCs w:val="24"/>
              </w:rPr>
            </w:pPr>
            <w:r w:rsidRPr="00702CDC">
              <w:rPr>
                <w:sz w:val="24"/>
                <w:szCs w:val="24"/>
              </w:rPr>
              <w:t>Free-living</w:t>
            </w:r>
          </w:p>
        </w:tc>
        <w:tc>
          <w:tcPr>
            <w:tcW w:w="2373" w:type="pct"/>
          </w:tcPr>
          <w:p w14:paraId="65D3A4AC" w14:textId="260D76C9" w:rsidR="00247E62" w:rsidRPr="00830B55" w:rsidRDefault="00830B55" w:rsidP="00C16837">
            <w:pPr>
              <w:tabs>
                <w:tab w:val="left" w:pos="2265"/>
              </w:tabs>
              <w:spacing w:line="276" w:lineRule="auto"/>
              <w:jc w:val="both"/>
              <w:rPr>
                <w:i/>
                <w:iCs/>
                <w:sz w:val="24"/>
                <w:szCs w:val="24"/>
                <w:lang w:val="en-IN"/>
              </w:rPr>
            </w:pPr>
            <w:proofErr w:type="spellStart"/>
            <w:r w:rsidRPr="00830B55">
              <w:rPr>
                <w:i/>
                <w:iCs/>
                <w:sz w:val="24"/>
                <w:szCs w:val="24"/>
                <w:lang w:val="en-IN"/>
              </w:rPr>
              <w:t>Nostoc</w:t>
            </w:r>
            <w:proofErr w:type="spellEnd"/>
            <w:r w:rsidRPr="00830B55">
              <w:rPr>
                <w:i/>
                <w:iCs/>
                <w:sz w:val="24"/>
                <w:szCs w:val="24"/>
                <w:lang w:val="en-IN"/>
              </w:rPr>
              <w:t xml:space="preserve">, Klebsiella, </w:t>
            </w:r>
            <w:proofErr w:type="spellStart"/>
            <w:r w:rsidRPr="00830B55">
              <w:rPr>
                <w:i/>
                <w:iCs/>
                <w:sz w:val="24"/>
                <w:szCs w:val="24"/>
                <w:lang w:val="en-IN"/>
              </w:rPr>
              <w:t>Stigonema</w:t>
            </w:r>
            <w:proofErr w:type="spellEnd"/>
            <w:r w:rsidRPr="00830B55">
              <w:rPr>
                <w:i/>
                <w:iCs/>
                <w:sz w:val="24"/>
                <w:szCs w:val="24"/>
                <w:lang w:val="en-IN"/>
              </w:rPr>
              <w:t xml:space="preserve">, </w:t>
            </w:r>
            <w:proofErr w:type="spellStart"/>
            <w:r w:rsidRPr="00830B55">
              <w:rPr>
                <w:i/>
                <w:iCs/>
                <w:sz w:val="24"/>
                <w:szCs w:val="24"/>
                <w:lang w:val="en-IN"/>
              </w:rPr>
              <w:t>Desulfovibrio</w:t>
            </w:r>
            <w:proofErr w:type="spellEnd"/>
            <w:r w:rsidRPr="00830B55">
              <w:rPr>
                <w:i/>
                <w:iCs/>
                <w:sz w:val="24"/>
                <w:szCs w:val="24"/>
                <w:lang w:val="en-IN"/>
              </w:rPr>
              <w:t xml:space="preserve">, </w:t>
            </w:r>
            <w:proofErr w:type="spellStart"/>
            <w:r w:rsidRPr="00830B55">
              <w:rPr>
                <w:i/>
                <w:iCs/>
                <w:sz w:val="24"/>
                <w:szCs w:val="24"/>
                <w:lang w:val="en-IN"/>
              </w:rPr>
              <w:t>Azotobacter</w:t>
            </w:r>
            <w:proofErr w:type="spellEnd"/>
            <w:r w:rsidRPr="00830B55">
              <w:rPr>
                <w:i/>
                <w:iCs/>
                <w:sz w:val="24"/>
                <w:szCs w:val="24"/>
                <w:lang w:val="en-IN"/>
              </w:rPr>
              <w:t xml:space="preserve">, Anabaena, Clostridium, </w:t>
            </w:r>
            <w:proofErr w:type="spellStart"/>
            <w:r w:rsidRPr="00830B55">
              <w:rPr>
                <w:i/>
                <w:iCs/>
                <w:sz w:val="24"/>
                <w:szCs w:val="24"/>
                <w:lang w:val="en-IN"/>
              </w:rPr>
              <w:t>Aulosira</w:t>
            </w:r>
            <w:proofErr w:type="spellEnd"/>
            <w:r w:rsidRPr="00830B55">
              <w:rPr>
                <w:i/>
                <w:iCs/>
                <w:sz w:val="24"/>
                <w:szCs w:val="24"/>
                <w:lang w:val="en-IN"/>
              </w:rPr>
              <w:t xml:space="preserve"> </w:t>
            </w:r>
            <w:proofErr w:type="spellStart"/>
            <w:r w:rsidRPr="00830B55">
              <w:rPr>
                <w:i/>
                <w:iCs/>
                <w:sz w:val="24"/>
                <w:szCs w:val="24"/>
                <w:lang w:val="en-IN"/>
              </w:rPr>
              <w:t>Bejerinkia</w:t>
            </w:r>
            <w:proofErr w:type="spellEnd"/>
            <w:r w:rsidRPr="00830B55">
              <w:rPr>
                <w:i/>
                <w:iCs/>
                <w:sz w:val="24"/>
                <w:szCs w:val="24"/>
                <w:lang w:val="en-IN"/>
              </w:rPr>
              <w:t xml:space="preserve">, Rhodospirillum and </w:t>
            </w:r>
            <w:proofErr w:type="spellStart"/>
            <w:r w:rsidRPr="00830B55">
              <w:rPr>
                <w:i/>
                <w:iCs/>
                <w:sz w:val="24"/>
                <w:szCs w:val="24"/>
                <w:lang w:val="en-IN"/>
              </w:rPr>
              <w:t>Rhodopseudomonas</w:t>
            </w:r>
            <w:proofErr w:type="spellEnd"/>
          </w:p>
        </w:tc>
        <w:tc>
          <w:tcPr>
            <w:tcW w:w="1205" w:type="pct"/>
            <w:vMerge w:val="restart"/>
          </w:tcPr>
          <w:p w14:paraId="03613899" w14:textId="10DF5387" w:rsidR="00247E62" w:rsidRPr="00702CDC" w:rsidRDefault="00624F44" w:rsidP="00C16837">
            <w:pPr>
              <w:tabs>
                <w:tab w:val="left" w:pos="2265"/>
              </w:tabs>
              <w:spacing w:line="276" w:lineRule="auto"/>
              <w:jc w:val="both"/>
              <w:rPr>
                <w:sz w:val="24"/>
                <w:szCs w:val="24"/>
              </w:rPr>
            </w:pPr>
            <w:r w:rsidRPr="00702CDC">
              <w:rPr>
                <w:sz w:val="24"/>
                <w:szCs w:val="24"/>
              </w:rPr>
              <w:t>Chaudhury and Kennedy</w:t>
            </w:r>
            <w:r w:rsidR="009E7A4A" w:rsidRPr="00702CDC">
              <w:rPr>
                <w:sz w:val="24"/>
                <w:szCs w:val="24"/>
              </w:rPr>
              <w:t>, 2004</w:t>
            </w:r>
          </w:p>
        </w:tc>
      </w:tr>
      <w:tr w:rsidR="00C95620" w:rsidRPr="00702CDC" w14:paraId="437DB678" w14:textId="77777777" w:rsidTr="00A01B77">
        <w:tc>
          <w:tcPr>
            <w:tcW w:w="760" w:type="pct"/>
            <w:vMerge/>
          </w:tcPr>
          <w:p w14:paraId="185AF4C8" w14:textId="77777777" w:rsidR="00C95620" w:rsidRPr="00702CDC" w:rsidRDefault="00C95620" w:rsidP="00C95620">
            <w:pPr>
              <w:tabs>
                <w:tab w:val="left" w:pos="2265"/>
              </w:tabs>
              <w:spacing w:line="276" w:lineRule="auto"/>
              <w:jc w:val="both"/>
              <w:rPr>
                <w:sz w:val="24"/>
                <w:szCs w:val="24"/>
              </w:rPr>
            </w:pPr>
          </w:p>
        </w:tc>
        <w:tc>
          <w:tcPr>
            <w:tcW w:w="662" w:type="pct"/>
          </w:tcPr>
          <w:p w14:paraId="746D5F90" w14:textId="55EDBD79" w:rsidR="00C95620" w:rsidRPr="00702CDC" w:rsidRDefault="00C95620" w:rsidP="00C95620">
            <w:pPr>
              <w:tabs>
                <w:tab w:val="left" w:pos="2265"/>
              </w:tabs>
              <w:spacing w:line="276" w:lineRule="auto"/>
              <w:jc w:val="center"/>
              <w:rPr>
                <w:sz w:val="24"/>
                <w:szCs w:val="24"/>
              </w:rPr>
            </w:pPr>
            <w:r w:rsidRPr="00702CDC">
              <w:rPr>
                <w:sz w:val="24"/>
                <w:szCs w:val="24"/>
              </w:rPr>
              <w:t>Symbiotic</w:t>
            </w:r>
          </w:p>
        </w:tc>
        <w:tc>
          <w:tcPr>
            <w:tcW w:w="2373" w:type="pct"/>
          </w:tcPr>
          <w:p w14:paraId="22F81F62" w14:textId="6D92BB82" w:rsidR="00C95620" w:rsidRPr="00EE6259" w:rsidRDefault="00C95620" w:rsidP="00C95620">
            <w:pPr>
              <w:tabs>
                <w:tab w:val="left" w:pos="2265"/>
              </w:tabs>
              <w:spacing w:line="276" w:lineRule="auto"/>
              <w:jc w:val="both"/>
              <w:rPr>
                <w:i/>
                <w:iCs/>
                <w:sz w:val="24"/>
                <w:szCs w:val="24"/>
                <w:lang w:val="en-IN"/>
              </w:rPr>
            </w:pPr>
            <w:proofErr w:type="spellStart"/>
            <w:r w:rsidRPr="00EE6259">
              <w:rPr>
                <w:i/>
                <w:iCs/>
                <w:sz w:val="24"/>
                <w:szCs w:val="24"/>
                <w:lang w:val="en-IN"/>
              </w:rPr>
              <w:t>Trichodesmium</w:t>
            </w:r>
            <w:proofErr w:type="spellEnd"/>
            <w:r w:rsidRPr="00EE6259">
              <w:rPr>
                <w:i/>
                <w:iCs/>
                <w:sz w:val="24"/>
                <w:szCs w:val="24"/>
                <w:lang w:val="en-IN"/>
              </w:rPr>
              <w:t xml:space="preserve">, Frankia, Anabaena </w:t>
            </w:r>
            <w:proofErr w:type="spellStart"/>
            <w:r w:rsidRPr="00EE6259">
              <w:rPr>
                <w:i/>
                <w:iCs/>
                <w:sz w:val="24"/>
                <w:szCs w:val="24"/>
                <w:lang w:val="en-IN"/>
              </w:rPr>
              <w:t>azollae</w:t>
            </w:r>
            <w:proofErr w:type="spellEnd"/>
            <w:r w:rsidRPr="00EE6259">
              <w:rPr>
                <w:i/>
                <w:iCs/>
                <w:sz w:val="24"/>
                <w:szCs w:val="24"/>
                <w:lang w:val="en-IN"/>
              </w:rPr>
              <w:t xml:space="preserve"> and Rhizobium</w:t>
            </w:r>
          </w:p>
        </w:tc>
        <w:tc>
          <w:tcPr>
            <w:tcW w:w="1205" w:type="pct"/>
            <w:vMerge/>
          </w:tcPr>
          <w:p w14:paraId="23D8C70C" w14:textId="77777777" w:rsidR="00C95620" w:rsidRPr="00702CDC" w:rsidRDefault="00C95620" w:rsidP="00C95620">
            <w:pPr>
              <w:tabs>
                <w:tab w:val="left" w:pos="2265"/>
              </w:tabs>
              <w:spacing w:line="276" w:lineRule="auto"/>
              <w:jc w:val="both"/>
              <w:rPr>
                <w:sz w:val="24"/>
                <w:szCs w:val="24"/>
              </w:rPr>
            </w:pPr>
          </w:p>
        </w:tc>
      </w:tr>
      <w:tr w:rsidR="00C95620" w:rsidRPr="00702CDC" w14:paraId="4E0B0E0C" w14:textId="77777777" w:rsidTr="00A01B77">
        <w:tc>
          <w:tcPr>
            <w:tcW w:w="760" w:type="pct"/>
            <w:vMerge/>
          </w:tcPr>
          <w:p w14:paraId="48CDF335" w14:textId="77777777" w:rsidR="00C95620" w:rsidRPr="00702CDC" w:rsidRDefault="00C95620" w:rsidP="00C95620">
            <w:pPr>
              <w:tabs>
                <w:tab w:val="left" w:pos="2265"/>
              </w:tabs>
              <w:spacing w:line="276" w:lineRule="auto"/>
              <w:jc w:val="both"/>
              <w:rPr>
                <w:sz w:val="24"/>
                <w:szCs w:val="24"/>
              </w:rPr>
            </w:pPr>
          </w:p>
        </w:tc>
        <w:tc>
          <w:tcPr>
            <w:tcW w:w="662" w:type="pct"/>
          </w:tcPr>
          <w:p w14:paraId="78A8B9F1" w14:textId="77777777" w:rsidR="00C95620" w:rsidRDefault="00C95620" w:rsidP="00C95620">
            <w:pPr>
              <w:tabs>
                <w:tab w:val="left" w:pos="2265"/>
              </w:tabs>
              <w:spacing w:line="276" w:lineRule="auto"/>
              <w:jc w:val="both"/>
              <w:rPr>
                <w:sz w:val="24"/>
                <w:szCs w:val="24"/>
              </w:rPr>
            </w:pPr>
            <w:r w:rsidRPr="00702CDC">
              <w:rPr>
                <w:sz w:val="24"/>
                <w:szCs w:val="24"/>
              </w:rPr>
              <w:t>Associative symbiotic</w:t>
            </w:r>
          </w:p>
          <w:p w14:paraId="1FF81B63" w14:textId="163F524E" w:rsidR="00C95620" w:rsidRPr="00702CDC" w:rsidRDefault="00C95620" w:rsidP="00C95620">
            <w:pPr>
              <w:tabs>
                <w:tab w:val="left" w:pos="2265"/>
              </w:tabs>
              <w:spacing w:line="276" w:lineRule="auto"/>
              <w:jc w:val="both"/>
              <w:rPr>
                <w:sz w:val="24"/>
                <w:szCs w:val="24"/>
              </w:rPr>
            </w:pPr>
          </w:p>
        </w:tc>
        <w:tc>
          <w:tcPr>
            <w:tcW w:w="2373" w:type="pct"/>
          </w:tcPr>
          <w:p w14:paraId="0C3F645C" w14:textId="5097B153" w:rsidR="00C95620" w:rsidRPr="00EE6259" w:rsidRDefault="00C95620" w:rsidP="00C95620">
            <w:pPr>
              <w:tabs>
                <w:tab w:val="left" w:pos="2265"/>
              </w:tabs>
              <w:spacing w:line="276" w:lineRule="auto"/>
              <w:jc w:val="both"/>
              <w:rPr>
                <w:i/>
                <w:iCs/>
                <w:sz w:val="24"/>
                <w:szCs w:val="24"/>
                <w:lang w:val="en-IN"/>
              </w:rPr>
            </w:pPr>
            <w:proofErr w:type="spellStart"/>
            <w:r w:rsidRPr="00EE6259">
              <w:rPr>
                <w:i/>
                <w:iCs/>
                <w:sz w:val="24"/>
                <w:szCs w:val="24"/>
                <w:lang w:val="en-IN"/>
              </w:rPr>
              <w:t>Azospirillum</w:t>
            </w:r>
            <w:proofErr w:type="spellEnd"/>
            <w:r w:rsidRPr="00EE6259">
              <w:rPr>
                <w:i/>
                <w:iCs/>
                <w:sz w:val="24"/>
                <w:szCs w:val="24"/>
                <w:lang w:val="en-IN"/>
              </w:rPr>
              <w:t xml:space="preserve"> </w:t>
            </w:r>
            <w:r w:rsidRPr="00EE6259">
              <w:rPr>
                <w:sz w:val="24"/>
                <w:szCs w:val="24"/>
                <w:lang w:val="en-IN"/>
              </w:rPr>
              <w:t>spp</w:t>
            </w:r>
            <w:r w:rsidRPr="00EE6259">
              <w:rPr>
                <w:i/>
                <w:iCs/>
                <w:sz w:val="24"/>
                <w:szCs w:val="24"/>
                <w:lang w:val="en-IN"/>
              </w:rPr>
              <w:t xml:space="preserve">., </w:t>
            </w:r>
            <w:proofErr w:type="spellStart"/>
            <w:r w:rsidRPr="00EE6259">
              <w:rPr>
                <w:i/>
                <w:iCs/>
                <w:sz w:val="24"/>
                <w:szCs w:val="24"/>
                <w:lang w:val="en-IN"/>
              </w:rPr>
              <w:t>Azoarcus</w:t>
            </w:r>
            <w:proofErr w:type="spellEnd"/>
            <w:r w:rsidRPr="00EE6259">
              <w:rPr>
                <w:i/>
                <w:iCs/>
                <w:sz w:val="24"/>
                <w:szCs w:val="24"/>
                <w:lang w:val="en-IN"/>
              </w:rPr>
              <w:t xml:space="preserve"> </w:t>
            </w:r>
            <w:r w:rsidRPr="00EE6259">
              <w:rPr>
                <w:sz w:val="24"/>
                <w:szCs w:val="24"/>
                <w:lang w:val="en-IN"/>
              </w:rPr>
              <w:t>spp</w:t>
            </w:r>
            <w:r w:rsidRPr="00EE6259">
              <w:rPr>
                <w:i/>
                <w:iCs/>
                <w:sz w:val="24"/>
                <w:szCs w:val="24"/>
                <w:lang w:val="en-IN"/>
              </w:rPr>
              <w:t xml:space="preserve">., </w:t>
            </w:r>
            <w:proofErr w:type="spellStart"/>
            <w:r w:rsidRPr="00EE6259">
              <w:rPr>
                <w:i/>
                <w:iCs/>
                <w:sz w:val="24"/>
                <w:szCs w:val="24"/>
                <w:lang w:val="en-IN"/>
              </w:rPr>
              <w:t>Alcaligenes</w:t>
            </w:r>
            <w:proofErr w:type="spellEnd"/>
            <w:r w:rsidRPr="00EE6259">
              <w:rPr>
                <w:i/>
                <w:iCs/>
                <w:sz w:val="24"/>
                <w:szCs w:val="24"/>
                <w:lang w:val="en-IN"/>
              </w:rPr>
              <w:t xml:space="preserve">, Enterobacter, </w:t>
            </w:r>
            <w:proofErr w:type="spellStart"/>
            <w:r w:rsidRPr="00EE6259">
              <w:rPr>
                <w:i/>
                <w:iCs/>
                <w:sz w:val="24"/>
                <w:szCs w:val="24"/>
                <w:lang w:val="en-IN"/>
              </w:rPr>
              <w:t>Herbaspirillum</w:t>
            </w:r>
            <w:proofErr w:type="spellEnd"/>
            <w:r w:rsidRPr="00EE6259">
              <w:rPr>
                <w:i/>
                <w:iCs/>
                <w:sz w:val="24"/>
                <w:szCs w:val="24"/>
                <w:lang w:val="en-IN"/>
              </w:rPr>
              <w:t xml:space="preserve"> </w:t>
            </w:r>
            <w:r w:rsidRPr="00EE6259">
              <w:rPr>
                <w:sz w:val="24"/>
                <w:szCs w:val="24"/>
                <w:lang w:val="en-IN"/>
              </w:rPr>
              <w:t>spp</w:t>
            </w:r>
            <w:r w:rsidRPr="00EE6259">
              <w:rPr>
                <w:i/>
                <w:iCs/>
                <w:sz w:val="24"/>
                <w:szCs w:val="24"/>
                <w:lang w:val="en-IN"/>
              </w:rPr>
              <w:t xml:space="preserve">.  Acetobacter </w:t>
            </w:r>
            <w:proofErr w:type="spellStart"/>
            <w:r w:rsidRPr="00EE6259">
              <w:rPr>
                <w:i/>
                <w:iCs/>
                <w:sz w:val="24"/>
                <w:szCs w:val="24"/>
                <w:lang w:val="en-IN"/>
              </w:rPr>
              <w:t>diazotrophicus</w:t>
            </w:r>
            <w:proofErr w:type="spellEnd"/>
          </w:p>
        </w:tc>
        <w:tc>
          <w:tcPr>
            <w:tcW w:w="1205" w:type="pct"/>
            <w:vMerge/>
          </w:tcPr>
          <w:p w14:paraId="76F9C428" w14:textId="77777777" w:rsidR="00C95620" w:rsidRPr="00702CDC" w:rsidRDefault="00C95620" w:rsidP="00C95620">
            <w:pPr>
              <w:tabs>
                <w:tab w:val="left" w:pos="2265"/>
              </w:tabs>
              <w:spacing w:line="276" w:lineRule="auto"/>
              <w:jc w:val="both"/>
              <w:rPr>
                <w:sz w:val="24"/>
                <w:szCs w:val="24"/>
              </w:rPr>
            </w:pPr>
          </w:p>
        </w:tc>
      </w:tr>
      <w:tr w:rsidR="00C95620" w:rsidRPr="00702CDC" w14:paraId="55AE9B71" w14:textId="77777777" w:rsidTr="00A01B77">
        <w:tc>
          <w:tcPr>
            <w:tcW w:w="760" w:type="pct"/>
            <w:vMerge w:val="restart"/>
          </w:tcPr>
          <w:p w14:paraId="1926BDA0" w14:textId="2B0E4AF8" w:rsidR="00C95620" w:rsidRPr="00702CDC" w:rsidRDefault="00C95620" w:rsidP="00C95620">
            <w:pPr>
              <w:tabs>
                <w:tab w:val="left" w:pos="2265"/>
              </w:tabs>
              <w:spacing w:line="276" w:lineRule="auto"/>
              <w:jc w:val="both"/>
              <w:rPr>
                <w:sz w:val="24"/>
                <w:szCs w:val="24"/>
              </w:rPr>
            </w:pPr>
            <w:r w:rsidRPr="00702CDC">
              <w:rPr>
                <w:sz w:val="24"/>
                <w:szCs w:val="24"/>
              </w:rPr>
              <w:t>Phosphorus solubilizing</w:t>
            </w:r>
          </w:p>
        </w:tc>
        <w:tc>
          <w:tcPr>
            <w:tcW w:w="662" w:type="pct"/>
          </w:tcPr>
          <w:p w14:paraId="7E455FBD" w14:textId="6DEC3838" w:rsidR="00C95620" w:rsidRPr="00702CDC" w:rsidRDefault="00C95620" w:rsidP="00C95620">
            <w:pPr>
              <w:tabs>
                <w:tab w:val="left" w:pos="2265"/>
              </w:tabs>
              <w:spacing w:line="276" w:lineRule="auto"/>
              <w:jc w:val="both"/>
              <w:rPr>
                <w:sz w:val="24"/>
                <w:szCs w:val="24"/>
              </w:rPr>
            </w:pPr>
            <w:r w:rsidRPr="00702CDC">
              <w:rPr>
                <w:sz w:val="24"/>
                <w:szCs w:val="24"/>
              </w:rPr>
              <w:t>Bacteria</w:t>
            </w:r>
          </w:p>
        </w:tc>
        <w:tc>
          <w:tcPr>
            <w:tcW w:w="2373" w:type="pct"/>
          </w:tcPr>
          <w:p w14:paraId="7FCAC7F2" w14:textId="3174C9AE" w:rsidR="00800B96" w:rsidRPr="00800B96" w:rsidRDefault="00800B96" w:rsidP="00800B96">
            <w:pPr>
              <w:tabs>
                <w:tab w:val="left" w:pos="2265"/>
              </w:tabs>
              <w:spacing w:line="276" w:lineRule="auto"/>
              <w:jc w:val="both"/>
              <w:rPr>
                <w:i/>
                <w:iCs/>
                <w:sz w:val="24"/>
                <w:szCs w:val="24"/>
                <w:lang w:val="en-IN"/>
              </w:rPr>
            </w:pPr>
            <w:r w:rsidRPr="00800B96">
              <w:rPr>
                <w:i/>
                <w:iCs/>
                <w:sz w:val="24"/>
                <w:szCs w:val="24"/>
                <w:lang w:val="en-IN"/>
              </w:rPr>
              <w:t xml:space="preserve">Bacillus </w:t>
            </w:r>
            <w:proofErr w:type="spellStart"/>
            <w:r w:rsidRPr="00800B96">
              <w:rPr>
                <w:i/>
                <w:iCs/>
                <w:sz w:val="24"/>
                <w:szCs w:val="24"/>
                <w:lang w:val="en-IN"/>
              </w:rPr>
              <w:t>circulans</w:t>
            </w:r>
            <w:proofErr w:type="spellEnd"/>
            <w:r w:rsidRPr="00800B96">
              <w:rPr>
                <w:i/>
                <w:iCs/>
                <w:sz w:val="24"/>
                <w:szCs w:val="24"/>
                <w:lang w:val="en-IN"/>
              </w:rPr>
              <w:t xml:space="preserve">, B. subtilis, Pseudomonas striata, Penicillium species, B. </w:t>
            </w:r>
            <w:proofErr w:type="spellStart"/>
            <w:r w:rsidRPr="00800B96">
              <w:rPr>
                <w:i/>
                <w:iCs/>
                <w:sz w:val="24"/>
                <w:szCs w:val="24"/>
                <w:lang w:val="en-IN"/>
              </w:rPr>
              <w:t>polymyxa</w:t>
            </w:r>
            <w:proofErr w:type="spellEnd"/>
            <w:r w:rsidRPr="00800B96">
              <w:rPr>
                <w:i/>
                <w:iCs/>
                <w:sz w:val="24"/>
                <w:szCs w:val="24"/>
                <w:lang w:val="en-IN"/>
              </w:rPr>
              <w:t xml:space="preserve">, </w:t>
            </w:r>
            <w:proofErr w:type="spellStart"/>
            <w:r w:rsidRPr="00800B96">
              <w:rPr>
                <w:i/>
                <w:iCs/>
                <w:sz w:val="24"/>
                <w:szCs w:val="24"/>
                <w:lang w:val="en-IN"/>
              </w:rPr>
              <w:t>Microccocus</w:t>
            </w:r>
            <w:proofErr w:type="spellEnd"/>
            <w:r w:rsidRPr="00800B96">
              <w:rPr>
                <w:i/>
                <w:iCs/>
                <w:sz w:val="24"/>
                <w:szCs w:val="24"/>
                <w:lang w:val="en-IN"/>
              </w:rPr>
              <w:t xml:space="preserve">, </w:t>
            </w:r>
            <w:proofErr w:type="spellStart"/>
            <w:r w:rsidRPr="00800B96">
              <w:rPr>
                <w:i/>
                <w:iCs/>
                <w:sz w:val="24"/>
                <w:szCs w:val="24"/>
                <w:lang w:val="en-IN"/>
              </w:rPr>
              <w:t>Aereobacter</w:t>
            </w:r>
            <w:proofErr w:type="spellEnd"/>
            <w:r w:rsidRPr="00800B96">
              <w:rPr>
                <w:i/>
                <w:iCs/>
                <w:sz w:val="24"/>
                <w:szCs w:val="24"/>
                <w:lang w:val="en-IN"/>
              </w:rPr>
              <w:t xml:space="preserve"> and Flavobacterium</w:t>
            </w:r>
          </w:p>
          <w:p w14:paraId="4676D3D7" w14:textId="7CEBDEAF" w:rsidR="00C95620" w:rsidRPr="00702CDC" w:rsidRDefault="00C95620" w:rsidP="00C95620">
            <w:pPr>
              <w:tabs>
                <w:tab w:val="left" w:pos="2265"/>
              </w:tabs>
              <w:spacing w:line="276" w:lineRule="auto"/>
              <w:jc w:val="both"/>
              <w:rPr>
                <w:i/>
                <w:iCs/>
                <w:sz w:val="24"/>
                <w:szCs w:val="24"/>
              </w:rPr>
            </w:pPr>
          </w:p>
        </w:tc>
        <w:tc>
          <w:tcPr>
            <w:tcW w:w="1205" w:type="pct"/>
            <w:vMerge w:val="restart"/>
          </w:tcPr>
          <w:p w14:paraId="57A9B473" w14:textId="5F80B591" w:rsidR="00C95620" w:rsidRPr="00702CDC" w:rsidRDefault="00C95620" w:rsidP="00C95620">
            <w:pPr>
              <w:tabs>
                <w:tab w:val="left" w:pos="2265"/>
              </w:tabs>
              <w:spacing w:line="276" w:lineRule="auto"/>
              <w:jc w:val="both"/>
              <w:rPr>
                <w:sz w:val="24"/>
                <w:szCs w:val="24"/>
              </w:rPr>
            </w:pPr>
            <w:r w:rsidRPr="006B6F64">
              <w:rPr>
                <w:sz w:val="24"/>
                <w:szCs w:val="24"/>
              </w:rPr>
              <w:t>Turan, 2006</w:t>
            </w:r>
          </w:p>
        </w:tc>
      </w:tr>
      <w:tr w:rsidR="00C95620" w:rsidRPr="00702CDC" w14:paraId="283068C0" w14:textId="77777777" w:rsidTr="00A01B77">
        <w:tc>
          <w:tcPr>
            <w:tcW w:w="760" w:type="pct"/>
            <w:vMerge/>
          </w:tcPr>
          <w:p w14:paraId="268E1C2A" w14:textId="77777777" w:rsidR="00C95620" w:rsidRPr="00702CDC" w:rsidRDefault="00C95620" w:rsidP="00C95620">
            <w:pPr>
              <w:tabs>
                <w:tab w:val="left" w:pos="2265"/>
              </w:tabs>
              <w:spacing w:line="276" w:lineRule="auto"/>
              <w:jc w:val="both"/>
              <w:rPr>
                <w:sz w:val="24"/>
                <w:szCs w:val="24"/>
              </w:rPr>
            </w:pPr>
          </w:p>
        </w:tc>
        <w:tc>
          <w:tcPr>
            <w:tcW w:w="662" w:type="pct"/>
          </w:tcPr>
          <w:p w14:paraId="34DB3021" w14:textId="76CCB1D4" w:rsidR="00C95620" w:rsidRPr="00702CDC" w:rsidRDefault="00C95620" w:rsidP="00C95620">
            <w:pPr>
              <w:tabs>
                <w:tab w:val="left" w:pos="2265"/>
              </w:tabs>
              <w:spacing w:line="276" w:lineRule="auto"/>
              <w:jc w:val="both"/>
              <w:rPr>
                <w:sz w:val="24"/>
                <w:szCs w:val="24"/>
              </w:rPr>
            </w:pPr>
            <w:r w:rsidRPr="00702CDC">
              <w:rPr>
                <w:sz w:val="24"/>
                <w:szCs w:val="24"/>
              </w:rPr>
              <w:t>Fungi</w:t>
            </w:r>
          </w:p>
        </w:tc>
        <w:tc>
          <w:tcPr>
            <w:tcW w:w="2373" w:type="pct"/>
          </w:tcPr>
          <w:p w14:paraId="57D236A8" w14:textId="0267CD52" w:rsidR="00C95620" w:rsidRPr="00800B96" w:rsidRDefault="00800B96" w:rsidP="00C95620">
            <w:pPr>
              <w:tabs>
                <w:tab w:val="left" w:pos="2265"/>
              </w:tabs>
              <w:spacing w:line="276" w:lineRule="auto"/>
              <w:jc w:val="both"/>
              <w:rPr>
                <w:i/>
                <w:iCs/>
                <w:sz w:val="24"/>
                <w:szCs w:val="24"/>
                <w:lang w:val="en-IN"/>
              </w:rPr>
            </w:pPr>
            <w:r w:rsidRPr="00800B96">
              <w:rPr>
                <w:i/>
                <w:iCs/>
                <w:sz w:val="24"/>
                <w:szCs w:val="24"/>
                <w:lang w:val="en-IN"/>
              </w:rPr>
              <w:t xml:space="preserve">Trichoderma, Aspergillus awamori and </w:t>
            </w:r>
            <w:proofErr w:type="spellStart"/>
            <w:r w:rsidRPr="00800B96">
              <w:rPr>
                <w:i/>
                <w:iCs/>
                <w:sz w:val="24"/>
                <w:szCs w:val="24"/>
                <w:lang w:val="en-IN"/>
              </w:rPr>
              <w:t>Penicillum</w:t>
            </w:r>
            <w:proofErr w:type="spellEnd"/>
            <w:r w:rsidRPr="00800B96">
              <w:rPr>
                <w:i/>
                <w:iCs/>
                <w:sz w:val="24"/>
                <w:szCs w:val="24"/>
                <w:lang w:val="en-IN"/>
              </w:rPr>
              <w:t xml:space="preserve"> </w:t>
            </w:r>
            <w:r w:rsidRPr="00800B96">
              <w:rPr>
                <w:sz w:val="24"/>
                <w:szCs w:val="24"/>
                <w:lang w:val="en-IN"/>
              </w:rPr>
              <w:t>spp.</w:t>
            </w:r>
          </w:p>
        </w:tc>
        <w:tc>
          <w:tcPr>
            <w:tcW w:w="1205" w:type="pct"/>
            <w:vMerge/>
          </w:tcPr>
          <w:p w14:paraId="3687AE9D" w14:textId="77777777" w:rsidR="00C95620" w:rsidRPr="00702CDC" w:rsidRDefault="00C95620" w:rsidP="00C95620">
            <w:pPr>
              <w:tabs>
                <w:tab w:val="left" w:pos="2265"/>
              </w:tabs>
              <w:spacing w:line="276" w:lineRule="auto"/>
              <w:jc w:val="both"/>
              <w:rPr>
                <w:sz w:val="24"/>
                <w:szCs w:val="24"/>
              </w:rPr>
            </w:pPr>
          </w:p>
        </w:tc>
      </w:tr>
      <w:tr w:rsidR="00C95620" w:rsidRPr="00702CDC" w14:paraId="72F03EC4" w14:textId="77777777" w:rsidTr="00A01B77">
        <w:tc>
          <w:tcPr>
            <w:tcW w:w="760" w:type="pct"/>
          </w:tcPr>
          <w:p w14:paraId="75EA3065" w14:textId="2C925008" w:rsidR="00C95620" w:rsidRPr="00702CDC" w:rsidRDefault="00C95620" w:rsidP="00C95620">
            <w:pPr>
              <w:tabs>
                <w:tab w:val="left" w:pos="2265"/>
              </w:tabs>
              <w:spacing w:line="276" w:lineRule="auto"/>
              <w:jc w:val="both"/>
              <w:rPr>
                <w:sz w:val="24"/>
                <w:szCs w:val="24"/>
              </w:rPr>
            </w:pPr>
            <w:r w:rsidRPr="00702CDC">
              <w:rPr>
                <w:sz w:val="24"/>
                <w:szCs w:val="24"/>
              </w:rPr>
              <w:t>Phosphorus mobilizing</w:t>
            </w:r>
          </w:p>
        </w:tc>
        <w:tc>
          <w:tcPr>
            <w:tcW w:w="662" w:type="pct"/>
          </w:tcPr>
          <w:p w14:paraId="344F99CA" w14:textId="490C9E1C" w:rsidR="00C95620" w:rsidRPr="00702CDC" w:rsidRDefault="00C95620" w:rsidP="00C95620">
            <w:pPr>
              <w:tabs>
                <w:tab w:val="left" w:pos="2265"/>
              </w:tabs>
              <w:spacing w:line="276" w:lineRule="auto"/>
              <w:jc w:val="both"/>
              <w:rPr>
                <w:sz w:val="24"/>
                <w:szCs w:val="24"/>
              </w:rPr>
            </w:pPr>
            <w:r w:rsidRPr="00702CDC">
              <w:rPr>
                <w:sz w:val="24"/>
                <w:szCs w:val="24"/>
              </w:rPr>
              <w:t>Mycorrhiza</w:t>
            </w:r>
          </w:p>
        </w:tc>
        <w:tc>
          <w:tcPr>
            <w:tcW w:w="2373" w:type="pct"/>
          </w:tcPr>
          <w:p w14:paraId="6CCBA10A" w14:textId="56C8AEAC" w:rsidR="00C95620" w:rsidRPr="00702CDC" w:rsidRDefault="00C95620" w:rsidP="00C95620">
            <w:pPr>
              <w:tabs>
                <w:tab w:val="left" w:pos="2265"/>
              </w:tabs>
              <w:spacing w:line="276" w:lineRule="auto"/>
              <w:jc w:val="both"/>
              <w:rPr>
                <w:sz w:val="24"/>
                <w:szCs w:val="24"/>
              </w:rPr>
            </w:pPr>
            <w:r w:rsidRPr="00702CDC">
              <w:rPr>
                <w:i/>
                <w:iCs/>
                <w:sz w:val="24"/>
                <w:szCs w:val="24"/>
              </w:rPr>
              <w:t>Glomus</w:t>
            </w:r>
            <w:r w:rsidRPr="00702CDC">
              <w:rPr>
                <w:sz w:val="24"/>
                <w:szCs w:val="24"/>
              </w:rPr>
              <w:t xml:space="preserve"> spp., </w:t>
            </w:r>
            <w:proofErr w:type="spellStart"/>
            <w:r w:rsidRPr="00702CDC">
              <w:rPr>
                <w:i/>
                <w:iCs/>
                <w:sz w:val="24"/>
                <w:szCs w:val="24"/>
              </w:rPr>
              <w:t>Gigaspora</w:t>
            </w:r>
            <w:proofErr w:type="spellEnd"/>
            <w:r w:rsidRPr="00702CDC">
              <w:rPr>
                <w:sz w:val="24"/>
                <w:szCs w:val="24"/>
              </w:rPr>
              <w:t xml:space="preserve"> spp., </w:t>
            </w:r>
            <w:proofErr w:type="spellStart"/>
            <w:r w:rsidRPr="00702CDC">
              <w:rPr>
                <w:i/>
                <w:iCs/>
                <w:sz w:val="24"/>
                <w:szCs w:val="24"/>
              </w:rPr>
              <w:t>Acaulospora</w:t>
            </w:r>
            <w:proofErr w:type="spellEnd"/>
            <w:r w:rsidRPr="00702CDC">
              <w:rPr>
                <w:i/>
                <w:iCs/>
                <w:sz w:val="24"/>
                <w:szCs w:val="24"/>
              </w:rPr>
              <w:t xml:space="preserve"> </w:t>
            </w:r>
            <w:r w:rsidRPr="00702CDC">
              <w:rPr>
                <w:sz w:val="24"/>
                <w:szCs w:val="24"/>
              </w:rPr>
              <w:t>spp.</w:t>
            </w:r>
            <w:r w:rsidRPr="00702CDC">
              <w:rPr>
                <w:i/>
                <w:iCs/>
                <w:sz w:val="24"/>
                <w:szCs w:val="24"/>
              </w:rPr>
              <w:t xml:space="preserve">, </w:t>
            </w:r>
            <w:proofErr w:type="spellStart"/>
            <w:r w:rsidRPr="00702CDC">
              <w:rPr>
                <w:i/>
                <w:iCs/>
                <w:sz w:val="24"/>
                <w:szCs w:val="24"/>
              </w:rPr>
              <w:t>Scutellospora</w:t>
            </w:r>
            <w:proofErr w:type="spellEnd"/>
            <w:r w:rsidRPr="00702CDC">
              <w:rPr>
                <w:i/>
                <w:iCs/>
                <w:sz w:val="24"/>
                <w:szCs w:val="24"/>
              </w:rPr>
              <w:t xml:space="preserve"> </w:t>
            </w:r>
            <w:r w:rsidRPr="00702CDC">
              <w:rPr>
                <w:sz w:val="24"/>
                <w:szCs w:val="24"/>
              </w:rPr>
              <w:t>spp</w:t>
            </w:r>
            <w:r>
              <w:rPr>
                <w:sz w:val="24"/>
                <w:szCs w:val="24"/>
              </w:rPr>
              <w:t>.</w:t>
            </w:r>
            <w:r w:rsidRPr="00702CDC">
              <w:rPr>
                <w:i/>
                <w:iCs/>
                <w:sz w:val="24"/>
                <w:szCs w:val="24"/>
              </w:rPr>
              <w:t xml:space="preserve"> </w:t>
            </w:r>
            <w:r w:rsidRPr="00702CDC">
              <w:rPr>
                <w:sz w:val="24"/>
                <w:szCs w:val="24"/>
              </w:rPr>
              <w:t>and</w:t>
            </w:r>
            <w:r w:rsidRPr="00702CDC">
              <w:rPr>
                <w:i/>
                <w:iCs/>
                <w:sz w:val="24"/>
                <w:szCs w:val="24"/>
              </w:rPr>
              <w:t xml:space="preserve"> </w:t>
            </w:r>
            <w:proofErr w:type="spellStart"/>
            <w:r w:rsidRPr="00702CDC">
              <w:rPr>
                <w:i/>
                <w:iCs/>
                <w:sz w:val="24"/>
                <w:szCs w:val="24"/>
              </w:rPr>
              <w:t>Sclerocystis</w:t>
            </w:r>
            <w:proofErr w:type="spellEnd"/>
            <w:r w:rsidRPr="00702CDC">
              <w:rPr>
                <w:i/>
                <w:iCs/>
                <w:sz w:val="24"/>
                <w:szCs w:val="24"/>
              </w:rPr>
              <w:t xml:space="preserve"> </w:t>
            </w:r>
            <w:r w:rsidRPr="00702CDC">
              <w:rPr>
                <w:sz w:val="24"/>
                <w:szCs w:val="24"/>
              </w:rPr>
              <w:t>spp</w:t>
            </w:r>
            <w:r w:rsidRPr="00702CDC">
              <w:rPr>
                <w:i/>
                <w:iCs/>
                <w:sz w:val="24"/>
                <w:szCs w:val="24"/>
              </w:rPr>
              <w:t>.</w:t>
            </w:r>
          </w:p>
        </w:tc>
        <w:tc>
          <w:tcPr>
            <w:tcW w:w="1205" w:type="pct"/>
          </w:tcPr>
          <w:p w14:paraId="5AEDE17C" w14:textId="6791C4FF" w:rsidR="00C95620" w:rsidRPr="00702CDC" w:rsidRDefault="00C95620" w:rsidP="00C95620">
            <w:pPr>
              <w:tabs>
                <w:tab w:val="left" w:pos="2265"/>
              </w:tabs>
              <w:spacing w:line="276" w:lineRule="auto"/>
              <w:jc w:val="both"/>
              <w:rPr>
                <w:sz w:val="24"/>
                <w:szCs w:val="24"/>
              </w:rPr>
            </w:pPr>
            <w:r w:rsidRPr="00702CDC">
              <w:rPr>
                <w:sz w:val="24"/>
                <w:szCs w:val="24"/>
              </w:rPr>
              <w:t>Chang and Yang 2009</w:t>
            </w:r>
          </w:p>
        </w:tc>
      </w:tr>
      <w:tr w:rsidR="00C95620" w:rsidRPr="00702CDC" w14:paraId="033F2246" w14:textId="77777777" w:rsidTr="00A01B77">
        <w:tc>
          <w:tcPr>
            <w:tcW w:w="760" w:type="pct"/>
            <w:vMerge w:val="restart"/>
          </w:tcPr>
          <w:p w14:paraId="3348CB31" w14:textId="4C4CD7C6" w:rsidR="00C95620" w:rsidRPr="00702CDC" w:rsidRDefault="00C95620" w:rsidP="00C95620">
            <w:pPr>
              <w:tabs>
                <w:tab w:val="left" w:pos="2265"/>
              </w:tabs>
              <w:spacing w:line="276" w:lineRule="auto"/>
              <w:jc w:val="both"/>
              <w:rPr>
                <w:sz w:val="24"/>
                <w:szCs w:val="24"/>
              </w:rPr>
            </w:pPr>
            <w:r w:rsidRPr="00702CDC">
              <w:rPr>
                <w:sz w:val="24"/>
                <w:szCs w:val="24"/>
              </w:rPr>
              <w:t>Potassium solubilizing</w:t>
            </w:r>
          </w:p>
        </w:tc>
        <w:tc>
          <w:tcPr>
            <w:tcW w:w="662" w:type="pct"/>
          </w:tcPr>
          <w:p w14:paraId="0AA7F7D6" w14:textId="0BC64DF7" w:rsidR="00C95620" w:rsidRPr="00702CDC" w:rsidRDefault="00C95620" w:rsidP="00C95620">
            <w:pPr>
              <w:tabs>
                <w:tab w:val="left" w:pos="2265"/>
              </w:tabs>
              <w:spacing w:line="276" w:lineRule="auto"/>
              <w:jc w:val="both"/>
              <w:rPr>
                <w:sz w:val="24"/>
                <w:szCs w:val="24"/>
              </w:rPr>
            </w:pPr>
            <w:r w:rsidRPr="00702CDC">
              <w:rPr>
                <w:sz w:val="24"/>
                <w:szCs w:val="24"/>
              </w:rPr>
              <w:t>Bacteria</w:t>
            </w:r>
          </w:p>
        </w:tc>
        <w:tc>
          <w:tcPr>
            <w:tcW w:w="2373" w:type="pct"/>
          </w:tcPr>
          <w:p w14:paraId="68DB88D5" w14:textId="6BE1E395" w:rsidR="00C95620" w:rsidRPr="00702CDC" w:rsidRDefault="00C95620" w:rsidP="00C95620">
            <w:pPr>
              <w:tabs>
                <w:tab w:val="left" w:pos="2265"/>
              </w:tabs>
              <w:spacing w:line="276" w:lineRule="auto"/>
              <w:jc w:val="both"/>
              <w:rPr>
                <w:i/>
                <w:iCs/>
                <w:sz w:val="24"/>
                <w:szCs w:val="24"/>
              </w:rPr>
            </w:pPr>
            <w:r w:rsidRPr="00702CDC">
              <w:rPr>
                <w:i/>
                <w:iCs/>
                <w:sz w:val="24"/>
                <w:szCs w:val="24"/>
              </w:rPr>
              <w:t xml:space="preserve">Bacillus. </w:t>
            </w:r>
            <w:proofErr w:type="spellStart"/>
            <w:r w:rsidRPr="00702CDC">
              <w:rPr>
                <w:i/>
                <w:iCs/>
                <w:sz w:val="24"/>
                <w:szCs w:val="24"/>
              </w:rPr>
              <w:t>mucilaginosus</w:t>
            </w:r>
            <w:proofErr w:type="spellEnd"/>
            <w:r w:rsidRPr="00702CDC">
              <w:rPr>
                <w:i/>
                <w:iCs/>
                <w:sz w:val="24"/>
                <w:szCs w:val="24"/>
              </w:rPr>
              <w:t xml:space="preserve">, B. </w:t>
            </w:r>
            <w:proofErr w:type="spellStart"/>
            <w:r w:rsidRPr="00702CDC">
              <w:rPr>
                <w:i/>
                <w:iCs/>
                <w:sz w:val="24"/>
                <w:szCs w:val="24"/>
              </w:rPr>
              <w:t>circulanscan</w:t>
            </w:r>
            <w:proofErr w:type="spellEnd"/>
            <w:r w:rsidRPr="00702CDC">
              <w:rPr>
                <w:i/>
                <w:iCs/>
                <w:sz w:val="24"/>
                <w:szCs w:val="24"/>
              </w:rPr>
              <w:t xml:space="preserve">, B. </w:t>
            </w:r>
            <w:proofErr w:type="spellStart"/>
            <w:r w:rsidRPr="00702CDC">
              <w:rPr>
                <w:i/>
                <w:iCs/>
                <w:sz w:val="24"/>
                <w:szCs w:val="24"/>
              </w:rPr>
              <w:t>edaphicus</w:t>
            </w:r>
            <w:proofErr w:type="spellEnd"/>
            <w:r w:rsidRPr="00702CDC">
              <w:rPr>
                <w:i/>
                <w:iCs/>
                <w:sz w:val="24"/>
                <w:szCs w:val="24"/>
              </w:rPr>
              <w:t xml:space="preserve"> and Arthrobacter spp.</w:t>
            </w:r>
          </w:p>
        </w:tc>
        <w:tc>
          <w:tcPr>
            <w:tcW w:w="1205" w:type="pct"/>
            <w:vMerge w:val="restart"/>
          </w:tcPr>
          <w:p w14:paraId="491D4725" w14:textId="1334F963" w:rsidR="00C95620" w:rsidRPr="00702CDC" w:rsidRDefault="00C95620" w:rsidP="00C95620">
            <w:pPr>
              <w:tabs>
                <w:tab w:val="left" w:pos="2265"/>
              </w:tabs>
              <w:spacing w:line="276" w:lineRule="auto"/>
              <w:jc w:val="both"/>
              <w:rPr>
                <w:sz w:val="24"/>
                <w:szCs w:val="24"/>
              </w:rPr>
            </w:pPr>
            <w:proofErr w:type="spellStart"/>
            <w:r w:rsidRPr="00702CDC">
              <w:rPr>
                <w:sz w:val="24"/>
                <w:szCs w:val="24"/>
              </w:rPr>
              <w:t>Etesami</w:t>
            </w:r>
            <w:proofErr w:type="spellEnd"/>
            <w:r w:rsidRPr="00702CDC">
              <w:rPr>
                <w:sz w:val="24"/>
                <w:szCs w:val="24"/>
              </w:rPr>
              <w:t xml:space="preserve">, </w:t>
            </w:r>
            <w:r w:rsidRPr="00702CDC">
              <w:rPr>
                <w:i/>
                <w:iCs/>
                <w:sz w:val="24"/>
                <w:szCs w:val="24"/>
              </w:rPr>
              <w:t>et al.,</w:t>
            </w:r>
            <w:r w:rsidRPr="00702CDC">
              <w:rPr>
                <w:sz w:val="24"/>
                <w:szCs w:val="24"/>
              </w:rPr>
              <w:t xml:space="preserve"> 2017</w:t>
            </w:r>
          </w:p>
        </w:tc>
      </w:tr>
      <w:tr w:rsidR="00C95620" w:rsidRPr="00702CDC" w14:paraId="185A8042" w14:textId="77777777" w:rsidTr="00A01B77">
        <w:tc>
          <w:tcPr>
            <w:tcW w:w="760" w:type="pct"/>
            <w:vMerge/>
          </w:tcPr>
          <w:p w14:paraId="31F5F75F" w14:textId="06BAEE19" w:rsidR="00C95620" w:rsidRPr="00702CDC" w:rsidRDefault="00C95620" w:rsidP="00C95620">
            <w:pPr>
              <w:tabs>
                <w:tab w:val="left" w:pos="2265"/>
              </w:tabs>
              <w:spacing w:line="276" w:lineRule="auto"/>
              <w:jc w:val="both"/>
              <w:rPr>
                <w:sz w:val="24"/>
                <w:szCs w:val="24"/>
              </w:rPr>
            </w:pPr>
          </w:p>
        </w:tc>
        <w:tc>
          <w:tcPr>
            <w:tcW w:w="662" w:type="pct"/>
          </w:tcPr>
          <w:p w14:paraId="441FB8ED" w14:textId="7DADE670" w:rsidR="00C95620" w:rsidRPr="00702CDC" w:rsidRDefault="00C95620" w:rsidP="00C95620">
            <w:pPr>
              <w:tabs>
                <w:tab w:val="left" w:pos="2265"/>
              </w:tabs>
              <w:spacing w:line="276" w:lineRule="auto"/>
              <w:jc w:val="both"/>
              <w:rPr>
                <w:sz w:val="24"/>
                <w:szCs w:val="24"/>
              </w:rPr>
            </w:pPr>
            <w:r w:rsidRPr="00702CDC">
              <w:rPr>
                <w:sz w:val="24"/>
                <w:szCs w:val="24"/>
              </w:rPr>
              <w:t>Fungi</w:t>
            </w:r>
          </w:p>
        </w:tc>
        <w:tc>
          <w:tcPr>
            <w:tcW w:w="2373" w:type="pct"/>
          </w:tcPr>
          <w:p w14:paraId="10062588" w14:textId="25D0C685" w:rsidR="00C95620" w:rsidRPr="00702CDC" w:rsidRDefault="00C95620" w:rsidP="00C95620">
            <w:pPr>
              <w:tabs>
                <w:tab w:val="left" w:pos="2265"/>
              </w:tabs>
              <w:spacing w:line="276" w:lineRule="auto"/>
              <w:jc w:val="both"/>
              <w:rPr>
                <w:i/>
                <w:iCs/>
                <w:sz w:val="24"/>
                <w:szCs w:val="24"/>
              </w:rPr>
            </w:pPr>
            <w:r w:rsidRPr="00702CDC">
              <w:rPr>
                <w:i/>
                <w:iCs/>
                <w:sz w:val="24"/>
                <w:szCs w:val="24"/>
              </w:rPr>
              <w:t xml:space="preserve">Aspergillus </w:t>
            </w:r>
            <w:proofErr w:type="spellStart"/>
            <w:r w:rsidRPr="00702CDC">
              <w:rPr>
                <w:i/>
                <w:iCs/>
                <w:sz w:val="24"/>
                <w:szCs w:val="24"/>
              </w:rPr>
              <w:t>niger</w:t>
            </w:r>
            <w:proofErr w:type="spellEnd"/>
            <w:r w:rsidRPr="00702CDC">
              <w:rPr>
                <w:i/>
                <w:iCs/>
                <w:sz w:val="24"/>
                <w:szCs w:val="24"/>
              </w:rPr>
              <w:t>.</w:t>
            </w:r>
          </w:p>
        </w:tc>
        <w:tc>
          <w:tcPr>
            <w:tcW w:w="1205" w:type="pct"/>
            <w:vMerge/>
          </w:tcPr>
          <w:p w14:paraId="56DA862E" w14:textId="77777777" w:rsidR="00C95620" w:rsidRPr="00702CDC" w:rsidRDefault="00C95620" w:rsidP="00C95620">
            <w:pPr>
              <w:tabs>
                <w:tab w:val="left" w:pos="2265"/>
              </w:tabs>
              <w:spacing w:line="276" w:lineRule="auto"/>
              <w:jc w:val="both"/>
              <w:rPr>
                <w:sz w:val="24"/>
                <w:szCs w:val="24"/>
              </w:rPr>
            </w:pPr>
          </w:p>
        </w:tc>
      </w:tr>
      <w:tr w:rsidR="00C95620" w:rsidRPr="00702CDC" w14:paraId="5E294E63" w14:textId="77777777" w:rsidTr="00A01B77">
        <w:tc>
          <w:tcPr>
            <w:tcW w:w="760" w:type="pct"/>
            <w:vMerge w:val="restart"/>
          </w:tcPr>
          <w:p w14:paraId="642F6650" w14:textId="67D9DE91" w:rsidR="00C95620" w:rsidRPr="00702CDC" w:rsidRDefault="00C95620" w:rsidP="00C95620">
            <w:pPr>
              <w:tabs>
                <w:tab w:val="left" w:pos="2265"/>
              </w:tabs>
              <w:spacing w:line="276" w:lineRule="auto"/>
              <w:jc w:val="both"/>
              <w:rPr>
                <w:sz w:val="24"/>
                <w:szCs w:val="24"/>
              </w:rPr>
            </w:pPr>
            <w:r w:rsidRPr="00702CDC">
              <w:rPr>
                <w:sz w:val="24"/>
                <w:szCs w:val="24"/>
              </w:rPr>
              <w:t>Potassium mobilizing</w:t>
            </w:r>
          </w:p>
        </w:tc>
        <w:tc>
          <w:tcPr>
            <w:tcW w:w="662" w:type="pct"/>
          </w:tcPr>
          <w:p w14:paraId="0974FFBB" w14:textId="5AFD2C54" w:rsidR="00C95620" w:rsidRPr="00702CDC" w:rsidRDefault="00C95620" w:rsidP="00C95620">
            <w:pPr>
              <w:tabs>
                <w:tab w:val="left" w:pos="2265"/>
              </w:tabs>
              <w:spacing w:line="276" w:lineRule="auto"/>
              <w:jc w:val="both"/>
              <w:rPr>
                <w:sz w:val="24"/>
                <w:szCs w:val="24"/>
              </w:rPr>
            </w:pPr>
            <w:r w:rsidRPr="00702CDC">
              <w:rPr>
                <w:sz w:val="24"/>
                <w:szCs w:val="24"/>
              </w:rPr>
              <w:t>Bacteria</w:t>
            </w:r>
          </w:p>
        </w:tc>
        <w:tc>
          <w:tcPr>
            <w:tcW w:w="2373" w:type="pct"/>
          </w:tcPr>
          <w:p w14:paraId="6883554A" w14:textId="028CE3B3" w:rsidR="00C95620" w:rsidRPr="00702CDC" w:rsidRDefault="00C95620" w:rsidP="00C95620">
            <w:pPr>
              <w:tabs>
                <w:tab w:val="left" w:pos="2265"/>
              </w:tabs>
              <w:spacing w:line="276" w:lineRule="auto"/>
              <w:jc w:val="both"/>
              <w:rPr>
                <w:i/>
                <w:iCs/>
                <w:sz w:val="24"/>
                <w:szCs w:val="24"/>
              </w:rPr>
            </w:pPr>
            <w:r w:rsidRPr="00702CDC">
              <w:rPr>
                <w:i/>
                <w:iCs/>
                <w:sz w:val="24"/>
                <w:szCs w:val="24"/>
              </w:rPr>
              <w:t xml:space="preserve">Bacillus </w:t>
            </w:r>
            <w:r w:rsidRPr="00702CDC">
              <w:rPr>
                <w:sz w:val="24"/>
                <w:szCs w:val="24"/>
              </w:rPr>
              <w:t>spp.</w:t>
            </w:r>
            <w:r w:rsidRPr="00702CDC">
              <w:rPr>
                <w:i/>
                <w:iCs/>
                <w:sz w:val="24"/>
                <w:szCs w:val="24"/>
              </w:rPr>
              <w:t xml:space="preserve"> </w:t>
            </w:r>
          </w:p>
        </w:tc>
        <w:tc>
          <w:tcPr>
            <w:tcW w:w="1205" w:type="pct"/>
            <w:vMerge w:val="restart"/>
          </w:tcPr>
          <w:p w14:paraId="116BE61B" w14:textId="369130BC" w:rsidR="00C95620" w:rsidRPr="00702CDC" w:rsidRDefault="00C95620" w:rsidP="00C95620">
            <w:pPr>
              <w:tabs>
                <w:tab w:val="left" w:pos="2265"/>
              </w:tabs>
              <w:spacing w:line="276" w:lineRule="auto"/>
              <w:jc w:val="both"/>
              <w:rPr>
                <w:sz w:val="24"/>
                <w:szCs w:val="24"/>
              </w:rPr>
            </w:pPr>
            <w:r w:rsidRPr="00702CDC">
              <w:rPr>
                <w:sz w:val="24"/>
                <w:szCs w:val="24"/>
              </w:rPr>
              <w:t>Jha, 2017</w:t>
            </w:r>
          </w:p>
        </w:tc>
      </w:tr>
      <w:tr w:rsidR="00C95620" w:rsidRPr="00702CDC" w14:paraId="57392DB0" w14:textId="77777777" w:rsidTr="00A01B77">
        <w:tc>
          <w:tcPr>
            <w:tcW w:w="760" w:type="pct"/>
            <w:vMerge/>
          </w:tcPr>
          <w:p w14:paraId="71B11370" w14:textId="77777777" w:rsidR="00C95620" w:rsidRPr="00702CDC" w:rsidRDefault="00C95620" w:rsidP="00C95620">
            <w:pPr>
              <w:tabs>
                <w:tab w:val="left" w:pos="2265"/>
              </w:tabs>
              <w:spacing w:line="276" w:lineRule="auto"/>
              <w:jc w:val="both"/>
              <w:rPr>
                <w:sz w:val="24"/>
                <w:szCs w:val="24"/>
              </w:rPr>
            </w:pPr>
          </w:p>
        </w:tc>
        <w:tc>
          <w:tcPr>
            <w:tcW w:w="662" w:type="pct"/>
          </w:tcPr>
          <w:p w14:paraId="3143A9F9" w14:textId="25AFB47C" w:rsidR="00C95620" w:rsidRPr="00702CDC" w:rsidRDefault="00C95620" w:rsidP="00C95620">
            <w:pPr>
              <w:tabs>
                <w:tab w:val="left" w:pos="2265"/>
              </w:tabs>
              <w:spacing w:line="276" w:lineRule="auto"/>
              <w:jc w:val="both"/>
              <w:rPr>
                <w:sz w:val="24"/>
                <w:szCs w:val="24"/>
              </w:rPr>
            </w:pPr>
            <w:r w:rsidRPr="00702CDC">
              <w:rPr>
                <w:sz w:val="24"/>
                <w:szCs w:val="24"/>
              </w:rPr>
              <w:t>Fungi</w:t>
            </w:r>
          </w:p>
        </w:tc>
        <w:tc>
          <w:tcPr>
            <w:tcW w:w="2373" w:type="pct"/>
          </w:tcPr>
          <w:p w14:paraId="0BDC79B8" w14:textId="4DEA139D" w:rsidR="00C95620" w:rsidRPr="00702CDC" w:rsidRDefault="00C95620" w:rsidP="00C95620">
            <w:pPr>
              <w:tabs>
                <w:tab w:val="left" w:pos="2265"/>
              </w:tabs>
              <w:spacing w:line="276" w:lineRule="auto"/>
              <w:jc w:val="both"/>
              <w:rPr>
                <w:i/>
                <w:iCs/>
                <w:sz w:val="24"/>
                <w:szCs w:val="24"/>
              </w:rPr>
            </w:pPr>
            <w:r w:rsidRPr="00702CDC">
              <w:rPr>
                <w:i/>
                <w:iCs/>
                <w:sz w:val="24"/>
                <w:szCs w:val="24"/>
              </w:rPr>
              <w:t xml:space="preserve">Aspergillus </w:t>
            </w:r>
            <w:proofErr w:type="spellStart"/>
            <w:r w:rsidRPr="00702CDC">
              <w:rPr>
                <w:i/>
                <w:iCs/>
                <w:sz w:val="24"/>
                <w:szCs w:val="24"/>
              </w:rPr>
              <w:t>niger</w:t>
            </w:r>
            <w:proofErr w:type="spellEnd"/>
            <w:r w:rsidRPr="00702CDC">
              <w:rPr>
                <w:i/>
                <w:iCs/>
                <w:sz w:val="24"/>
                <w:szCs w:val="24"/>
              </w:rPr>
              <w:t>.</w:t>
            </w:r>
          </w:p>
        </w:tc>
        <w:tc>
          <w:tcPr>
            <w:tcW w:w="1205" w:type="pct"/>
            <w:vMerge/>
          </w:tcPr>
          <w:p w14:paraId="24364D87" w14:textId="77777777" w:rsidR="00C95620" w:rsidRPr="00702CDC" w:rsidRDefault="00C95620" w:rsidP="00C95620">
            <w:pPr>
              <w:tabs>
                <w:tab w:val="left" w:pos="2265"/>
              </w:tabs>
              <w:spacing w:line="276" w:lineRule="auto"/>
              <w:jc w:val="both"/>
              <w:rPr>
                <w:sz w:val="24"/>
                <w:szCs w:val="24"/>
              </w:rPr>
            </w:pPr>
          </w:p>
        </w:tc>
      </w:tr>
      <w:tr w:rsidR="00C95620" w:rsidRPr="00702CDC" w14:paraId="23E363DE" w14:textId="77777777" w:rsidTr="00A01B77">
        <w:tc>
          <w:tcPr>
            <w:tcW w:w="760" w:type="pct"/>
            <w:vMerge w:val="restart"/>
          </w:tcPr>
          <w:p w14:paraId="479A9579" w14:textId="224EE965" w:rsidR="00C95620" w:rsidRPr="00702CDC" w:rsidRDefault="00C95620" w:rsidP="00C95620">
            <w:pPr>
              <w:tabs>
                <w:tab w:val="left" w:pos="2265"/>
              </w:tabs>
              <w:spacing w:line="276" w:lineRule="auto"/>
              <w:jc w:val="both"/>
              <w:rPr>
                <w:sz w:val="24"/>
                <w:szCs w:val="24"/>
              </w:rPr>
            </w:pPr>
            <w:r w:rsidRPr="00702CDC">
              <w:rPr>
                <w:sz w:val="24"/>
                <w:szCs w:val="24"/>
              </w:rPr>
              <w:t>Micronutrient</w:t>
            </w:r>
          </w:p>
        </w:tc>
        <w:tc>
          <w:tcPr>
            <w:tcW w:w="662" w:type="pct"/>
          </w:tcPr>
          <w:p w14:paraId="10652950" w14:textId="1FCC8DE5" w:rsidR="00C95620" w:rsidRPr="00702CDC" w:rsidRDefault="00C95620" w:rsidP="00C95620">
            <w:pPr>
              <w:tabs>
                <w:tab w:val="left" w:pos="2265"/>
              </w:tabs>
              <w:spacing w:line="276" w:lineRule="auto"/>
              <w:jc w:val="both"/>
              <w:rPr>
                <w:sz w:val="24"/>
                <w:szCs w:val="24"/>
              </w:rPr>
            </w:pPr>
            <w:r w:rsidRPr="00702CDC">
              <w:rPr>
                <w:sz w:val="24"/>
                <w:szCs w:val="24"/>
              </w:rPr>
              <w:t xml:space="preserve">Sulfur oxidizing  </w:t>
            </w:r>
          </w:p>
        </w:tc>
        <w:tc>
          <w:tcPr>
            <w:tcW w:w="2373" w:type="pct"/>
          </w:tcPr>
          <w:p w14:paraId="13EE9A30" w14:textId="7D2B309A" w:rsidR="00C95620" w:rsidRPr="00702CDC" w:rsidRDefault="00C95620" w:rsidP="00C95620">
            <w:pPr>
              <w:tabs>
                <w:tab w:val="left" w:pos="2265"/>
              </w:tabs>
              <w:spacing w:line="276" w:lineRule="auto"/>
              <w:jc w:val="both"/>
              <w:rPr>
                <w:i/>
                <w:iCs/>
                <w:sz w:val="24"/>
                <w:szCs w:val="24"/>
              </w:rPr>
            </w:pPr>
            <w:r w:rsidRPr="00702CDC">
              <w:rPr>
                <w:i/>
                <w:iCs/>
                <w:sz w:val="24"/>
                <w:szCs w:val="24"/>
              </w:rPr>
              <w:t xml:space="preserve">Thiobacillus spp. </w:t>
            </w:r>
          </w:p>
        </w:tc>
        <w:tc>
          <w:tcPr>
            <w:tcW w:w="1205" w:type="pct"/>
          </w:tcPr>
          <w:p w14:paraId="439DD8C9" w14:textId="72500BED" w:rsidR="00C95620" w:rsidRPr="00702CDC" w:rsidRDefault="00C95620" w:rsidP="00C95620">
            <w:pPr>
              <w:tabs>
                <w:tab w:val="left" w:pos="2265"/>
              </w:tabs>
              <w:spacing w:line="276" w:lineRule="auto"/>
              <w:jc w:val="both"/>
              <w:rPr>
                <w:sz w:val="24"/>
                <w:szCs w:val="24"/>
              </w:rPr>
            </w:pPr>
            <w:proofErr w:type="spellStart"/>
            <w:r w:rsidRPr="00702CDC">
              <w:rPr>
                <w:sz w:val="24"/>
                <w:szCs w:val="24"/>
              </w:rPr>
              <w:t>Itelima</w:t>
            </w:r>
            <w:proofErr w:type="spellEnd"/>
            <w:r w:rsidRPr="00702CDC">
              <w:rPr>
                <w:sz w:val="24"/>
                <w:szCs w:val="24"/>
              </w:rPr>
              <w:t xml:space="preserve">, </w:t>
            </w:r>
            <w:r w:rsidRPr="00702CDC">
              <w:rPr>
                <w:i/>
                <w:iCs/>
                <w:sz w:val="24"/>
                <w:szCs w:val="24"/>
              </w:rPr>
              <w:t>et al.,</w:t>
            </w:r>
            <w:r w:rsidRPr="00702CDC">
              <w:rPr>
                <w:sz w:val="24"/>
                <w:szCs w:val="24"/>
              </w:rPr>
              <w:t xml:space="preserve"> 2018</w:t>
            </w:r>
          </w:p>
        </w:tc>
      </w:tr>
      <w:tr w:rsidR="00C95620" w:rsidRPr="00702CDC" w14:paraId="10168E47" w14:textId="77777777" w:rsidTr="00A01B77">
        <w:tc>
          <w:tcPr>
            <w:tcW w:w="760" w:type="pct"/>
            <w:vMerge/>
          </w:tcPr>
          <w:p w14:paraId="657B133D" w14:textId="77777777" w:rsidR="00C95620" w:rsidRPr="00702CDC" w:rsidRDefault="00C95620" w:rsidP="00C95620">
            <w:pPr>
              <w:tabs>
                <w:tab w:val="left" w:pos="2265"/>
              </w:tabs>
              <w:spacing w:line="276" w:lineRule="auto"/>
              <w:jc w:val="both"/>
              <w:rPr>
                <w:sz w:val="24"/>
                <w:szCs w:val="24"/>
              </w:rPr>
            </w:pPr>
          </w:p>
        </w:tc>
        <w:tc>
          <w:tcPr>
            <w:tcW w:w="662" w:type="pct"/>
          </w:tcPr>
          <w:p w14:paraId="3D9DF1F6" w14:textId="07434429" w:rsidR="00C95620" w:rsidRPr="00702CDC" w:rsidRDefault="00C95620" w:rsidP="00C95620">
            <w:pPr>
              <w:tabs>
                <w:tab w:val="left" w:pos="2265"/>
              </w:tabs>
              <w:spacing w:line="276" w:lineRule="auto"/>
              <w:jc w:val="both"/>
              <w:rPr>
                <w:sz w:val="24"/>
                <w:szCs w:val="24"/>
              </w:rPr>
            </w:pPr>
            <w:r w:rsidRPr="00702CDC">
              <w:rPr>
                <w:sz w:val="24"/>
                <w:szCs w:val="24"/>
              </w:rPr>
              <w:t xml:space="preserve">Zinc solubilizing  </w:t>
            </w:r>
          </w:p>
        </w:tc>
        <w:tc>
          <w:tcPr>
            <w:tcW w:w="2373" w:type="pct"/>
          </w:tcPr>
          <w:p w14:paraId="6F584C4C" w14:textId="53E4C8EF" w:rsidR="00C95620" w:rsidRPr="00702CDC" w:rsidRDefault="00C95620" w:rsidP="00C95620">
            <w:pPr>
              <w:tabs>
                <w:tab w:val="left" w:pos="2265"/>
              </w:tabs>
              <w:spacing w:line="276" w:lineRule="auto"/>
              <w:jc w:val="both"/>
              <w:rPr>
                <w:i/>
                <w:iCs/>
                <w:sz w:val="24"/>
                <w:szCs w:val="24"/>
              </w:rPr>
            </w:pPr>
            <w:proofErr w:type="spellStart"/>
            <w:r w:rsidRPr="00702CDC">
              <w:rPr>
                <w:i/>
                <w:iCs/>
                <w:sz w:val="24"/>
                <w:szCs w:val="24"/>
              </w:rPr>
              <w:t>Mycorhiza</w:t>
            </w:r>
            <w:proofErr w:type="spellEnd"/>
            <w:r w:rsidRPr="00702CDC">
              <w:rPr>
                <w:i/>
                <w:iCs/>
                <w:sz w:val="24"/>
                <w:szCs w:val="24"/>
              </w:rPr>
              <w:t xml:space="preserve">, Pseudomonas </w:t>
            </w:r>
            <w:r w:rsidRPr="00702CDC">
              <w:rPr>
                <w:sz w:val="24"/>
                <w:szCs w:val="24"/>
              </w:rPr>
              <w:t>spp. and</w:t>
            </w:r>
            <w:r w:rsidRPr="00702CDC">
              <w:rPr>
                <w:i/>
                <w:iCs/>
                <w:sz w:val="24"/>
                <w:szCs w:val="24"/>
              </w:rPr>
              <w:t xml:space="preserve"> Bacillus </w:t>
            </w:r>
            <w:r w:rsidRPr="00702CDC">
              <w:rPr>
                <w:sz w:val="24"/>
                <w:szCs w:val="24"/>
              </w:rPr>
              <w:t>spp.</w:t>
            </w:r>
          </w:p>
        </w:tc>
        <w:tc>
          <w:tcPr>
            <w:tcW w:w="1205" w:type="pct"/>
          </w:tcPr>
          <w:p w14:paraId="2973E8F6" w14:textId="03E66F73" w:rsidR="00C95620" w:rsidRPr="00702CDC" w:rsidRDefault="00C95620" w:rsidP="00C95620">
            <w:pPr>
              <w:tabs>
                <w:tab w:val="left" w:pos="2265"/>
              </w:tabs>
              <w:spacing w:line="276" w:lineRule="auto"/>
              <w:jc w:val="both"/>
              <w:rPr>
                <w:sz w:val="24"/>
                <w:szCs w:val="24"/>
              </w:rPr>
            </w:pPr>
            <w:r w:rsidRPr="00702CDC">
              <w:rPr>
                <w:sz w:val="24"/>
                <w:szCs w:val="24"/>
              </w:rPr>
              <w:t xml:space="preserve">Kamran, </w:t>
            </w:r>
            <w:r w:rsidRPr="00702CDC">
              <w:rPr>
                <w:i/>
                <w:iCs/>
                <w:sz w:val="24"/>
                <w:szCs w:val="24"/>
              </w:rPr>
              <w:t>et al.,</w:t>
            </w:r>
            <w:r w:rsidRPr="00702CDC">
              <w:rPr>
                <w:sz w:val="24"/>
                <w:szCs w:val="24"/>
              </w:rPr>
              <w:t xml:space="preserve"> 2017</w:t>
            </w:r>
          </w:p>
        </w:tc>
      </w:tr>
      <w:tr w:rsidR="00C95620" w:rsidRPr="00702CDC" w14:paraId="0AB70D96" w14:textId="77777777" w:rsidTr="00A01B77">
        <w:tc>
          <w:tcPr>
            <w:tcW w:w="760" w:type="pct"/>
          </w:tcPr>
          <w:p w14:paraId="0040DB5D" w14:textId="0A99B84C" w:rsidR="00C95620" w:rsidRPr="00702CDC" w:rsidRDefault="00C95620" w:rsidP="00C95620">
            <w:pPr>
              <w:tabs>
                <w:tab w:val="left" w:pos="2265"/>
              </w:tabs>
              <w:spacing w:line="276" w:lineRule="auto"/>
              <w:jc w:val="both"/>
              <w:rPr>
                <w:sz w:val="24"/>
                <w:szCs w:val="24"/>
              </w:rPr>
            </w:pPr>
            <w:r>
              <w:rPr>
                <w:sz w:val="24"/>
                <w:szCs w:val="24"/>
              </w:rPr>
              <w:t>B</w:t>
            </w:r>
            <w:r w:rsidRPr="00EE704C">
              <w:rPr>
                <w:sz w:val="24"/>
                <w:szCs w:val="24"/>
              </w:rPr>
              <w:t>iocontrol agent</w:t>
            </w:r>
          </w:p>
        </w:tc>
        <w:tc>
          <w:tcPr>
            <w:tcW w:w="662" w:type="pct"/>
          </w:tcPr>
          <w:p w14:paraId="532C3508" w14:textId="6FAE5378" w:rsidR="00C95620" w:rsidRPr="00702CDC" w:rsidRDefault="00C95620" w:rsidP="00C95620">
            <w:pPr>
              <w:tabs>
                <w:tab w:val="left" w:pos="2265"/>
              </w:tabs>
              <w:spacing w:line="276" w:lineRule="auto"/>
              <w:jc w:val="both"/>
              <w:rPr>
                <w:sz w:val="24"/>
                <w:szCs w:val="24"/>
              </w:rPr>
            </w:pPr>
            <w:r>
              <w:rPr>
                <w:sz w:val="24"/>
                <w:szCs w:val="24"/>
              </w:rPr>
              <w:t>Bacteria</w:t>
            </w:r>
          </w:p>
        </w:tc>
        <w:tc>
          <w:tcPr>
            <w:tcW w:w="2373" w:type="pct"/>
          </w:tcPr>
          <w:p w14:paraId="61FB613A" w14:textId="6E480C14" w:rsidR="00C95620" w:rsidRPr="00702CDC" w:rsidRDefault="00C95620" w:rsidP="00C95620">
            <w:pPr>
              <w:tabs>
                <w:tab w:val="left" w:pos="2265"/>
              </w:tabs>
              <w:spacing w:line="276" w:lineRule="auto"/>
              <w:jc w:val="both"/>
              <w:rPr>
                <w:i/>
                <w:iCs/>
                <w:sz w:val="24"/>
                <w:szCs w:val="24"/>
              </w:rPr>
            </w:pPr>
            <w:r w:rsidRPr="00BD33E2">
              <w:rPr>
                <w:i/>
                <w:iCs/>
                <w:sz w:val="24"/>
                <w:szCs w:val="24"/>
              </w:rPr>
              <w:t>Bacillus sp</w:t>
            </w:r>
            <w:r>
              <w:rPr>
                <w:i/>
                <w:iCs/>
                <w:sz w:val="24"/>
                <w:szCs w:val="24"/>
              </w:rPr>
              <w:t>p.</w:t>
            </w:r>
          </w:p>
        </w:tc>
        <w:tc>
          <w:tcPr>
            <w:tcW w:w="1205" w:type="pct"/>
          </w:tcPr>
          <w:p w14:paraId="03CDD6D3" w14:textId="1C2184AF" w:rsidR="00C95620" w:rsidRPr="009406B1" w:rsidRDefault="00C95620" w:rsidP="00C95620">
            <w:pPr>
              <w:tabs>
                <w:tab w:val="left" w:pos="2265"/>
              </w:tabs>
              <w:spacing w:line="276" w:lineRule="auto"/>
              <w:ind w:hanging="63"/>
              <w:jc w:val="both"/>
              <w:rPr>
                <w:sz w:val="24"/>
                <w:szCs w:val="24"/>
              </w:rPr>
            </w:pPr>
            <w:proofErr w:type="spellStart"/>
            <w:r>
              <w:rPr>
                <w:sz w:val="24"/>
                <w:szCs w:val="24"/>
              </w:rPr>
              <w:t>A</w:t>
            </w:r>
            <w:r>
              <w:t>gake</w:t>
            </w:r>
            <w:proofErr w:type="spellEnd"/>
            <w:r>
              <w:t xml:space="preserve"> </w:t>
            </w:r>
            <w:hyperlink r:id="rId15" w:anchor="B2" w:history="1">
              <w:r w:rsidRPr="009406B1">
                <w:rPr>
                  <w:rStyle w:val="Hyperlink"/>
                  <w:i/>
                  <w:iCs/>
                  <w:color w:val="auto"/>
                  <w:sz w:val="24"/>
                  <w:szCs w:val="24"/>
                  <w:u w:val="none"/>
                </w:rPr>
                <w:t>et</w:t>
              </w:r>
              <w:r>
                <w:rPr>
                  <w:rStyle w:val="Hyperlink"/>
                  <w:i/>
                  <w:iCs/>
                  <w:color w:val="auto"/>
                  <w:sz w:val="24"/>
                  <w:szCs w:val="24"/>
                  <w:u w:val="none"/>
                </w:rPr>
                <w:t xml:space="preserve"> </w:t>
              </w:r>
              <w:r w:rsidRPr="009406B1">
                <w:rPr>
                  <w:rStyle w:val="Hyperlink"/>
                  <w:i/>
                  <w:iCs/>
                  <w:color w:val="auto"/>
                  <w:sz w:val="24"/>
                  <w:szCs w:val="24"/>
                  <w:u w:val="none"/>
                </w:rPr>
                <w:t>al</w:t>
              </w:r>
              <w:r w:rsidRPr="009406B1">
                <w:rPr>
                  <w:rStyle w:val="Hyperlink"/>
                  <w:color w:val="auto"/>
                  <w:sz w:val="24"/>
                  <w:szCs w:val="24"/>
                  <w:u w:val="none"/>
                </w:rPr>
                <w:t>.,</w:t>
              </w:r>
              <w:r>
                <w:rPr>
                  <w:rStyle w:val="Hyperlink"/>
                  <w:color w:val="auto"/>
                  <w:sz w:val="24"/>
                  <w:szCs w:val="24"/>
                  <w:u w:val="none"/>
                </w:rPr>
                <w:t xml:space="preserve"> </w:t>
              </w:r>
              <w:r w:rsidRPr="009406B1">
                <w:rPr>
                  <w:rStyle w:val="Hyperlink"/>
                  <w:color w:val="auto"/>
                  <w:sz w:val="24"/>
                  <w:szCs w:val="24"/>
                  <w:u w:val="none"/>
                </w:rPr>
                <w:t>2021</w:t>
              </w:r>
            </w:hyperlink>
            <w:r w:rsidRPr="009406B1">
              <w:rPr>
                <w:sz w:val="24"/>
                <w:szCs w:val="24"/>
              </w:rPr>
              <w:t>, </w:t>
            </w:r>
            <w:hyperlink r:id="rId16" w:anchor="B30" w:history="1">
              <w:r w:rsidRPr="009406B1">
                <w:rPr>
                  <w:rStyle w:val="Hyperlink"/>
                  <w:color w:val="auto"/>
                  <w:sz w:val="24"/>
                  <w:szCs w:val="24"/>
                  <w:u w:val="none"/>
                </w:rPr>
                <w:t xml:space="preserve">Huang </w:t>
              </w:r>
              <w:r w:rsidRPr="009406B1">
                <w:rPr>
                  <w:rStyle w:val="Hyperlink"/>
                  <w:i/>
                  <w:iCs/>
                  <w:color w:val="auto"/>
                  <w:sz w:val="24"/>
                  <w:szCs w:val="24"/>
                  <w:u w:val="none"/>
                </w:rPr>
                <w:t>et al</w:t>
              </w:r>
              <w:r w:rsidRPr="009406B1">
                <w:rPr>
                  <w:rStyle w:val="Hyperlink"/>
                  <w:color w:val="auto"/>
                  <w:sz w:val="24"/>
                  <w:szCs w:val="24"/>
                  <w:u w:val="none"/>
                </w:rPr>
                <w:t>., 2020</w:t>
              </w:r>
            </w:hyperlink>
            <w:r w:rsidRPr="009406B1">
              <w:rPr>
                <w:sz w:val="24"/>
                <w:szCs w:val="24"/>
              </w:rPr>
              <w:t xml:space="preserve"> and Hambo </w:t>
            </w:r>
            <w:r w:rsidRPr="008E3193">
              <w:rPr>
                <w:i/>
                <w:iCs/>
                <w:sz w:val="24"/>
                <w:szCs w:val="24"/>
              </w:rPr>
              <w:t>et al</w:t>
            </w:r>
            <w:r w:rsidRPr="009406B1">
              <w:rPr>
                <w:sz w:val="24"/>
                <w:szCs w:val="24"/>
              </w:rPr>
              <w:t>., 2025</w:t>
            </w:r>
          </w:p>
        </w:tc>
      </w:tr>
    </w:tbl>
    <w:p w14:paraId="1FC32714" w14:textId="53ACA484" w:rsidR="00A96F09" w:rsidRPr="00702CDC" w:rsidRDefault="00373BE3" w:rsidP="00C16837">
      <w:pPr>
        <w:tabs>
          <w:tab w:val="left" w:pos="2265"/>
        </w:tabs>
        <w:spacing w:line="276" w:lineRule="auto"/>
        <w:jc w:val="both"/>
        <w:rPr>
          <w:b/>
          <w:bCs/>
          <w:sz w:val="24"/>
          <w:szCs w:val="24"/>
        </w:rPr>
      </w:pPr>
      <w:r w:rsidRPr="00702CDC">
        <w:rPr>
          <w:b/>
          <w:bCs/>
          <w:sz w:val="24"/>
          <w:szCs w:val="24"/>
        </w:rPr>
        <w:t xml:space="preserve"> </w:t>
      </w:r>
      <w:r w:rsidR="008457C8" w:rsidRPr="00702CDC">
        <w:rPr>
          <w:b/>
          <w:bCs/>
          <w:sz w:val="24"/>
          <w:szCs w:val="24"/>
        </w:rPr>
        <w:t xml:space="preserve">Conclusion: </w:t>
      </w:r>
    </w:p>
    <w:p w14:paraId="3A502BC6" w14:textId="0AFD51C5" w:rsidR="00106D44" w:rsidRPr="005470EB" w:rsidRDefault="00D929D7" w:rsidP="00C16837">
      <w:pPr>
        <w:tabs>
          <w:tab w:val="left" w:pos="2265"/>
        </w:tabs>
        <w:spacing w:line="276" w:lineRule="auto"/>
        <w:jc w:val="both"/>
        <w:rPr>
          <w:sz w:val="24"/>
          <w:szCs w:val="24"/>
          <w:lang w:val="en-IN"/>
        </w:rPr>
      </w:pPr>
      <w:r w:rsidRPr="00702CDC">
        <w:rPr>
          <w:sz w:val="24"/>
          <w:szCs w:val="24"/>
        </w:rPr>
        <w:t xml:space="preserve">       </w:t>
      </w:r>
      <w:r w:rsidR="005470EB" w:rsidRPr="005470EB">
        <w:rPr>
          <w:sz w:val="24"/>
          <w:szCs w:val="24"/>
          <w:lang w:val="en-IN"/>
        </w:rPr>
        <w:t xml:space="preserve">The dynamic element of soil, soil microbes serve a variety of useful purposes within the soil system. In comparison to other biological components of soil, microorganisms are a vital and integral part of living soil, impacting different biogeochemical cycles on essential nutrients like carbon, nitrogen, </w:t>
      </w:r>
      <w:proofErr w:type="spellStart"/>
      <w:r w:rsidR="005470EB" w:rsidRPr="005470EB">
        <w:rPr>
          <w:sz w:val="24"/>
          <w:szCs w:val="24"/>
          <w:lang w:val="en-IN"/>
        </w:rPr>
        <w:t>sulfur</w:t>
      </w:r>
      <w:proofErr w:type="spellEnd"/>
      <w:r w:rsidR="005470EB" w:rsidRPr="005470EB">
        <w:rPr>
          <w:sz w:val="24"/>
          <w:szCs w:val="24"/>
          <w:lang w:val="en-IN"/>
        </w:rPr>
        <w:t>, phosphorous and other minerals. They also play a superior role in maintaining the health of the soil. Because they preserve the physical, chemical and biological elements of soil in an environmentally responsible manner, beneficial microorganisms are crucial to sustainable agriculture. Soil microbes play a variety of roles, including improving the structure of the soil, promoting soil aggregation, decomposing residues, cycling nutrients, producing phytohormones, suppressing disease and producing bioremediation and biofertilizers.</w:t>
      </w:r>
      <w:r w:rsidR="005470EB">
        <w:rPr>
          <w:sz w:val="24"/>
          <w:szCs w:val="24"/>
          <w:lang w:val="en-IN"/>
        </w:rPr>
        <w:t xml:space="preserve"> </w:t>
      </w:r>
      <w:r w:rsidR="00213AC7" w:rsidRPr="00702CDC">
        <w:rPr>
          <w:sz w:val="24"/>
          <w:szCs w:val="24"/>
          <w:lang w:eastAsia="en-IN"/>
        </w:rPr>
        <w:t xml:space="preserve">Promoting the diversity and activity of beneficial soil microorganisms is </w:t>
      </w:r>
      <w:r w:rsidR="00213AC7" w:rsidRPr="00702CDC">
        <w:rPr>
          <w:sz w:val="24"/>
          <w:szCs w:val="24"/>
          <w:lang w:eastAsia="en-IN"/>
        </w:rPr>
        <w:lastRenderedPageBreak/>
        <w:t>therefore</w:t>
      </w:r>
      <w:r w:rsidR="00E14DA1">
        <w:rPr>
          <w:sz w:val="24"/>
          <w:szCs w:val="24"/>
          <w:lang w:eastAsia="en-IN"/>
        </w:rPr>
        <w:t>,</w:t>
      </w:r>
      <w:r w:rsidR="00213AC7" w:rsidRPr="00702CDC">
        <w:rPr>
          <w:sz w:val="24"/>
          <w:szCs w:val="24"/>
          <w:lang w:eastAsia="en-IN"/>
        </w:rPr>
        <w:t xml:space="preserve"> crucial for maintaining soil quality and supporting long-term agricultural productivity.</w:t>
      </w:r>
    </w:p>
    <w:p w14:paraId="02E0EFA4" w14:textId="77777777" w:rsidR="008D6220" w:rsidRDefault="008D6220" w:rsidP="00C16837">
      <w:pPr>
        <w:tabs>
          <w:tab w:val="left" w:pos="2265"/>
        </w:tabs>
        <w:spacing w:line="276" w:lineRule="auto"/>
        <w:jc w:val="both"/>
        <w:rPr>
          <w:b/>
          <w:bCs/>
          <w:sz w:val="24"/>
          <w:szCs w:val="24"/>
        </w:rPr>
      </w:pPr>
    </w:p>
    <w:p w14:paraId="7435B91D" w14:textId="1F9C67E2" w:rsidR="00E92282" w:rsidRPr="00702CDC" w:rsidRDefault="00213AC7" w:rsidP="00C16837">
      <w:pPr>
        <w:tabs>
          <w:tab w:val="left" w:pos="2265"/>
        </w:tabs>
        <w:spacing w:line="276" w:lineRule="auto"/>
        <w:jc w:val="both"/>
        <w:rPr>
          <w:sz w:val="24"/>
          <w:szCs w:val="24"/>
        </w:rPr>
      </w:pPr>
      <w:r w:rsidRPr="00702CDC">
        <w:rPr>
          <w:b/>
          <w:bCs/>
          <w:sz w:val="24"/>
          <w:szCs w:val="24"/>
        </w:rPr>
        <w:t>Reference</w:t>
      </w:r>
    </w:p>
    <w:p w14:paraId="5EB7D271"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 xml:space="preserve">Aafi, N. E., </w:t>
      </w:r>
      <w:proofErr w:type="spellStart"/>
      <w:r w:rsidRPr="00702CDC">
        <w:rPr>
          <w:sz w:val="24"/>
          <w:szCs w:val="24"/>
        </w:rPr>
        <w:t>Brhada</w:t>
      </w:r>
      <w:proofErr w:type="spellEnd"/>
      <w:r w:rsidRPr="00702CDC">
        <w:rPr>
          <w:sz w:val="24"/>
          <w:szCs w:val="24"/>
        </w:rPr>
        <w:t xml:space="preserve">, F., Dary, M., Maltouf, A. F. and Pajuelo, E. (2012) </w:t>
      </w:r>
      <w:proofErr w:type="spellStart"/>
      <w:r w:rsidRPr="00702CDC">
        <w:rPr>
          <w:sz w:val="24"/>
          <w:szCs w:val="24"/>
        </w:rPr>
        <w:t>Rhizostabilization</w:t>
      </w:r>
      <w:proofErr w:type="spellEnd"/>
      <w:r w:rsidRPr="00702CDC">
        <w:rPr>
          <w:sz w:val="24"/>
          <w:szCs w:val="24"/>
        </w:rPr>
        <w:t xml:space="preserve"> of metals in soils using Lupinus luteus inoculated with the metal resistant rhizobacterium Serratia sp. MSMC541. </w:t>
      </w:r>
      <w:r w:rsidRPr="00702CDC">
        <w:rPr>
          <w:i/>
          <w:iCs/>
          <w:sz w:val="24"/>
          <w:szCs w:val="24"/>
        </w:rPr>
        <w:t>International journal of phytoremediation</w:t>
      </w:r>
      <w:r w:rsidRPr="00702CDC">
        <w:rPr>
          <w:sz w:val="24"/>
          <w:szCs w:val="24"/>
        </w:rPr>
        <w:t>, </w:t>
      </w:r>
      <w:r w:rsidRPr="004E066E">
        <w:rPr>
          <w:b/>
          <w:bCs/>
          <w:sz w:val="24"/>
          <w:szCs w:val="24"/>
        </w:rPr>
        <w:t>14</w:t>
      </w:r>
      <w:r w:rsidRPr="00702CDC">
        <w:rPr>
          <w:sz w:val="24"/>
          <w:szCs w:val="24"/>
        </w:rPr>
        <w:t>(3), 261-274.</w:t>
      </w:r>
    </w:p>
    <w:p w14:paraId="4D111104"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Abatenh</w:t>
      </w:r>
      <w:proofErr w:type="spellEnd"/>
      <w:r w:rsidRPr="00702CDC">
        <w:rPr>
          <w:sz w:val="24"/>
          <w:szCs w:val="24"/>
        </w:rPr>
        <w:t xml:space="preserve">, E., Gizaw, B., Tsegaye, Z. and </w:t>
      </w:r>
      <w:proofErr w:type="spellStart"/>
      <w:r w:rsidRPr="00702CDC">
        <w:rPr>
          <w:sz w:val="24"/>
          <w:szCs w:val="24"/>
        </w:rPr>
        <w:t>Wassie</w:t>
      </w:r>
      <w:proofErr w:type="spellEnd"/>
      <w:r w:rsidRPr="00702CDC">
        <w:rPr>
          <w:sz w:val="24"/>
          <w:szCs w:val="24"/>
        </w:rPr>
        <w:t>, M. (2017) The role of microorganisms in bioremediation-A review. </w:t>
      </w:r>
      <w:r w:rsidRPr="00702CDC">
        <w:rPr>
          <w:i/>
          <w:iCs/>
          <w:sz w:val="24"/>
          <w:szCs w:val="24"/>
        </w:rPr>
        <w:t>Open Journal of Environmental Biology</w:t>
      </w:r>
      <w:r w:rsidRPr="00702CDC">
        <w:rPr>
          <w:sz w:val="24"/>
          <w:szCs w:val="24"/>
        </w:rPr>
        <w:t>, </w:t>
      </w:r>
      <w:r w:rsidRPr="00702CDC">
        <w:rPr>
          <w:b/>
          <w:bCs/>
          <w:i/>
          <w:iCs/>
          <w:sz w:val="24"/>
          <w:szCs w:val="24"/>
        </w:rPr>
        <w:t>2</w:t>
      </w:r>
      <w:r w:rsidRPr="00702CDC">
        <w:rPr>
          <w:sz w:val="24"/>
          <w:szCs w:val="24"/>
        </w:rPr>
        <w:t>(1), 038-046.</w:t>
      </w:r>
    </w:p>
    <w:p w14:paraId="22C6A9BC" w14:textId="77777777" w:rsidR="002E3CEA" w:rsidRPr="00702CDC" w:rsidRDefault="002E3CEA" w:rsidP="00C16837">
      <w:pPr>
        <w:tabs>
          <w:tab w:val="left" w:pos="2265"/>
        </w:tabs>
        <w:spacing w:line="276" w:lineRule="auto"/>
        <w:ind w:left="777" w:right="57" w:hanging="720"/>
        <w:jc w:val="both"/>
        <w:rPr>
          <w:sz w:val="24"/>
          <w:szCs w:val="24"/>
        </w:rPr>
      </w:pPr>
      <w:r w:rsidRPr="00563280">
        <w:rPr>
          <w:sz w:val="24"/>
          <w:szCs w:val="24"/>
        </w:rPr>
        <w:t>Abd-</w:t>
      </w:r>
      <w:proofErr w:type="spellStart"/>
      <w:r w:rsidRPr="00563280">
        <w:rPr>
          <w:sz w:val="24"/>
          <w:szCs w:val="24"/>
        </w:rPr>
        <w:t>Alla</w:t>
      </w:r>
      <w:proofErr w:type="spellEnd"/>
      <w:r w:rsidRPr="00563280">
        <w:rPr>
          <w:sz w:val="24"/>
          <w:szCs w:val="24"/>
        </w:rPr>
        <w:t>, M. H., Al-Amri, S. M.</w:t>
      </w:r>
      <w:r>
        <w:rPr>
          <w:sz w:val="24"/>
          <w:szCs w:val="24"/>
        </w:rPr>
        <w:t xml:space="preserve"> and </w:t>
      </w:r>
      <w:r w:rsidRPr="00563280">
        <w:rPr>
          <w:sz w:val="24"/>
          <w:szCs w:val="24"/>
        </w:rPr>
        <w:t>El-</w:t>
      </w:r>
      <w:proofErr w:type="spellStart"/>
      <w:r w:rsidRPr="00563280">
        <w:rPr>
          <w:sz w:val="24"/>
          <w:szCs w:val="24"/>
        </w:rPr>
        <w:t>Enany</w:t>
      </w:r>
      <w:proofErr w:type="spellEnd"/>
      <w:r w:rsidRPr="00563280">
        <w:rPr>
          <w:sz w:val="24"/>
          <w:szCs w:val="24"/>
        </w:rPr>
        <w:t>, A. W. E. (2023) Enhancing rhizobium–legume symbiosis and reducing nitrogen fertilizer use are potential options for mitigating climate change. </w:t>
      </w:r>
      <w:r w:rsidRPr="00563280">
        <w:rPr>
          <w:i/>
          <w:iCs/>
          <w:sz w:val="24"/>
          <w:szCs w:val="24"/>
        </w:rPr>
        <w:t>Agriculture</w:t>
      </w:r>
      <w:r w:rsidRPr="00563280">
        <w:rPr>
          <w:sz w:val="24"/>
          <w:szCs w:val="24"/>
        </w:rPr>
        <w:t>, </w:t>
      </w:r>
      <w:r w:rsidRPr="00355CF9">
        <w:rPr>
          <w:b/>
          <w:bCs/>
          <w:sz w:val="24"/>
          <w:szCs w:val="24"/>
        </w:rPr>
        <w:t>13</w:t>
      </w:r>
      <w:r w:rsidRPr="00563280">
        <w:rPr>
          <w:sz w:val="24"/>
          <w:szCs w:val="24"/>
        </w:rPr>
        <w:t>(11), 2092.</w:t>
      </w:r>
    </w:p>
    <w:p w14:paraId="3A6A5EA0" w14:textId="77777777" w:rsidR="002E3CEA" w:rsidRPr="00702CDC" w:rsidRDefault="002E3CEA" w:rsidP="00C16837">
      <w:pPr>
        <w:tabs>
          <w:tab w:val="left" w:pos="2265"/>
        </w:tabs>
        <w:spacing w:line="276" w:lineRule="auto"/>
        <w:ind w:left="777" w:right="57" w:hanging="720"/>
        <w:jc w:val="both"/>
        <w:rPr>
          <w:sz w:val="24"/>
          <w:szCs w:val="24"/>
          <w:lang w:val="en-IN"/>
        </w:rPr>
      </w:pPr>
      <w:r w:rsidRPr="00702CDC">
        <w:rPr>
          <w:sz w:val="24"/>
          <w:szCs w:val="24"/>
          <w:lang w:val="en-IN"/>
        </w:rPr>
        <w:t>Abdulla, H. M. and El-</w:t>
      </w:r>
      <w:proofErr w:type="spellStart"/>
      <w:r w:rsidRPr="00702CDC">
        <w:rPr>
          <w:sz w:val="24"/>
          <w:szCs w:val="24"/>
          <w:lang w:val="en-IN"/>
        </w:rPr>
        <w:t>Shatoury</w:t>
      </w:r>
      <w:proofErr w:type="spellEnd"/>
      <w:r w:rsidRPr="00702CDC">
        <w:rPr>
          <w:sz w:val="24"/>
          <w:szCs w:val="24"/>
          <w:lang w:val="en-IN"/>
        </w:rPr>
        <w:t>, S. A. (2007) Actinomycetes in rice straw decomposition. Waste Management, </w:t>
      </w:r>
      <w:r w:rsidRPr="00702CDC">
        <w:rPr>
          <w:b/>
          <w:bCs/>
          <w:sz w:val="24"/>
          <w:szCs w:val="24"/>
          <w:lang w:val="en-IN"/>
        </w:rPr>
        <w:t>27</w:t>
      </w:r>
      <w:r w:rsidRPr="00702CDC">
        <w:rPr>
          <w:sz w:val="24"/>
          <w:szCs w:val="24"/>
          <w:lang w:val="en-IN"/>
        </w:rPr>
        <w:t>(6), 850-853.</w:t>
      </w:r>
    </w:p>
    <w:p w14:paraId="1DBCE4FD"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Adedayo, A. A., </w:t>
      </w:r>
      <w:proofErr w:type="spellStart"/>
      <w:r w:rsidRPr="00702CDC">
        <w:rPr>
          <w:sz w:val="24"/>
          <w:szCs w:val="24"/>
        </w:rPr>
        <w:t>Fadiji</w:t>
      </w:r>
      <w:proofErr w:type="spellEnd"/>
      <w:r w:rsidRPr="00702CDC">
        <w:rPr>
          <w:sz w:val="24"/>
          <w:szCs w:val="24"/>
        </w:rPr>
        <w:t xml:space="preserve">, A. E. and Babalola, O. O. (2022) Plant health status affects the functional diversity of the rhizosphere microbiome associated with Solanum </w:t>
      </w:r>
      <w:proofErr w:type="spellStart"/>
      <w:r w:rsidRPr="00702CDC">
        <w:rPr>
          <w:sz w:val="24"/>
          <w:szCs w:val="24"/>
        </w:rPr>
        <w:t>lycopersicum</w:t>
      </w:r>
      <w:proofErr w:type="spellEnd"/>
      <w:r w:rsidRPr="00702CDC">
        <w:rPr>
          <w:sz w:val="24"/>
          <w:szCs w:val="24"/>
        </w:rPr>
        <w:t>. </w:t>
      </w:r>
      <w:r w:rsidRPr="00702CDC">
        <w:rPr>
          <w:i/>
          <w:iCs/>
          <w:sz w:val="24"/>
          <w:szCs w:val="24"/>
        </w:rPr>
        <w:t>Frontiers in Sustainable Food Systems</w:t>
      </w:r>
      <w:r w:rsidRPr="00702CDC">
        <w:rPr>
          <w:sz w:val="24"/>
          <w:szCs w:val="24"/>
        </w:rPr>
        <w:t>, </w:t>
      </w:r>
      <w:r w:rsidRPr="00425C21">
        <w:rPr>
          <w:b/>
          <w:bCs/>
          <w:sz w:val="24"/>
          <w:szCs w:val="24"/>
        </w:rPr>
        <w:t>6</w:t>
      </w:r>
      <w:r w:rsidRPr="00702CDC">
        <w:rPr>
          <w:sz w:val="24"/>
          <w:szCs w:val="24"/>
        </w:rPr>
        <w:t>, 894312.</w:t>
      </w:r>
    </w:p>
    <w:p w14:paraId="72A96E9C"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Adl, S. M. (2003) </w:t>
      </w:r>
      <w:r w:rsidRPr="00702CDC">
        <w:rPr>
          <w:i/>
          <w:iCs/>
          <w:sz w:val="24"/>
          <w:szCs w:val="24"/>
        </w:rPr>
        <w:t>The ecology of soil decomposition</w:t>
      </w:r>
      <w:r w:rsidRPr="00702CDC">
        <w:rPr>
          <w:sz w:val="24"/>
          <w:szCs w:val="24"/>
        </w:rPr>
        <w:t> (pp. xiii+-335).</w:t>
      </w:r>
    </w:p>
    <w:p w14:paraId="6905596B" w14:textId="77777777" w:rsidR="002E3CEA" w:rsidRDefault="002E3CEA" w:rsidP="00C16837">
      <w:pPr>
        <w:tabs>
          <w:tab w:val="left" w:pos="2265"/>
        </w:tabs>
        <w:spacing w:line="276" w:lineRule="auto"/>
        <w:ind w:left="777" w:right="57" w:hanging="720"/>
        <w:jc w:val="both"/>
        <w:rPr>
          <w:sz w:val="24"/>
          <w:szCs w:val="24"/>
        </w:rPr>
      </w:pPr>
      <w:proofErr w:type="spellStart"/>
      <w:r w:rsidRPr="00BA06FD">
        <w:rPr>
          <w:sz w:val="24"/>
          <w:szCs w:val="24"/>
        </w:rPr>
        <w:t>Agake</w:t>
      </w:r>
      <w:proofErr w:type="spellEnd"/>
      <w:r w:rsidRPr="00BA06FD">
        <w:rPr>
          <w:sz w:val="24"/>
          <w:szCs w:val="24"/>
        </w:rPr>
        <w:t xml:space="preserve">, S. I., Artigas Ramirez, M. D., Kojima, K., </w:t>
      </w:r>
      <w:proofErr w:type="spellStart"/>
      <w:r w:rsidRPr="00BA06FD">
        <w:rPr>
          <w:sz w:val="24"/>
          <w:szCs w:val="24"/>
        </w:rPr>
        <w:t>Ookawa</w:t>
      </w:r>
      <w:proofErr w:type="spellEnd"/>
      <w:r w:rsidRPr="00BA06FD">
        <w:rPr>
          <w:sz w:val="24"/>
          <w:szCs w:val="24"/>
        </w:rPr>
        <w:t xml:space="preserve">, T., </w:t>
      </w:r>
      <w:proofErr w:type="spellStart"/>
      <w:r w:rsidRPr="00BA06FD">
        <w:rPr>
          <w:sz w:val="24"/>
          <w:szCs w:val="24"/>
        </w:rPr>
        <w:t>Ohkama‐Ohtsu</w:t>
      </w:r>
      <w:proofErr w:type="spellEnd"/>
      <w:r w:rsidRPr="00BA06FD">
        <w:rPr>
          <w:sz w:val="24"/>
          <w:szCs w:val="24"/>
        </w:rPr>
        <w:t>, N.</w:t>
      </w:r>
      <w:r>
        <w:rPr>
          <w:sz w:val="24"/>
          <w:szCs w:val="24"/>
        </w:rPr>
        <w:t xml:space="preserve"> and </w:t>
      </w:r>
      <w:r w:rsidRPr="00BA06FD">
        <w:rPr>
          <w:sz w:val="24"/>
          <w:szCs w:val="24"/>
        </w:rPr>
        <w:t>Yokoyama, T. (2021) Seed coating by biofertilizer containing spores of Bacillus pumilus TUAT1 strain enhanced initial growth of Oryza sativa L. </w:t>
      </w:r>
      <w:r w:rsidRPr="00BA06FD">
        <w:rPr>
          <w:i/>
          <w:iCs/>
          <w:sz w:val="24"/>
          <w:szCs w:val="24"/>
        </w:rPr>
        <w:t>Agronomy Journal</w:t>
      </w:r>
      <w:r w:rsidRPr="00BA06FD">
        <w:rPr>
          <w:sz w:val="24"/>
          <w:szCs w:val="24"/>
        </w:rPr>
        <w:t>, </w:t>
      </w:r>
      <w:r w:rsidRPr="00BA06FD">
        <w:rPr>
          <w:b/>
          <w:bCs/>
          <w:sz w:val="24"/>
          <w:szCs w:val="24"/>
        </w:rPr>
        <w:t>113</w:t>
      </w:r>
      <w:r w:rsidRPr="00BA06FD">
        <w:rPr>
          <w:sz w:val="24"/>
          <w:szCs w:val="24"/>
        </w:rPr>
        <w:t>(4), 3708-3717.</w:t>
      </w:r>
    </w:p>
    <w:p w14:paraId="0D445CBA"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Allen M. F., Swenson W., </w:t>
      </w:r>
      <w:proofErr w:type="spellStart"/>
      <w:r w:rsidRPr="00702CDC">
        <w:rPr>
          <w:sz w:val="24"/>
          <w:szCs w:val="24"/>
        </w:rPr>
        <w:t>Querejeta</w:t>
      </w:r>
      <w:proofErr w:type="spellEnd"/>
      <w:r w:rsidRPr="00702CDC">
        <w:rPr>
          <w:sz w:val="24"/>
          <w:szCs w:val="24"/>
        </w:rPr>
        <w:t xml:space="preserve"> J. I., Egerton-Warburton L. M. and Treseder K. K. (2003) Ecology of mycorrhizae: A conceptual framework for complex interactions among plants and fungi. </w:t>
      </w:r>
      <w:r w:rsidRPr="006B0440">
        <w:rPr>
          <w:i/>
          <w:iCs/>
          <w:sz w:val="24"/>
          <w:szCs w:val="24"/>
        </w:rPr>
        <w:t>Annual Review of Phytopathology</w:t>
      </w:r>
      <w:r w:rsidRPr="006B0440">
        <w:rPr>
          <w:sz w:val="24"/>
          <w:szCs w:val="24"/>
        </w:rPr>
        <w:t> </w:t>
      </w:r>
      <w:r w:rsidRPr="006B0440">
        <w:rPr>
          <w:b/>
          <w:bCs/>
          <w:sz w:val="24"/>
          <w:szCs w:val="24"/>
        </w:rPr>
        <w:t>41</w:t>
      </w:r>
      <w:r w:rsidRPr="00702CDC">
        <w:rPr>
          <w:sz w:val="24"/>
          <w:szCs w:val="24"/>
        </w:rPr>
        <w:t xml:space="preserve">, 271–303.  </w:t>
      </w:r>
    </w:p>
    <w:p w14:paraId="12A612E8"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Allen, M. F. (2007) Mycorrhizal fungi: highways for water and nutrients in arid soils. </w:t>
      </w:r>
      <w:r w:rsidRPr="00702CDC">
        <w:rPr>
          <w:i/>
          <w:iCs/>
          <w:sz w:val="24"/>
          <w:szCs w:val="24"/>
        </w:rPr>
        <w:t xml:space="preserve">Vadose </w:t>
      </w:r>
      <w:r>
        <w:rPr>
          <w:i/>
          <w:iCs/>
          <w:sz w:val="24"/>
          <w:szCs w:val="24"/>
        </w:rPr>
        <w:t>Z</w:t>
      </w:r>
      <w:r w:rsidRPr="00702CDC">
        <w:rPr>
          <w:i/>
          <w:iCs/>
          <w:sz w:val="24"/>
          <w:szCs w:val="24"/>
        </w:rPr>
        <w:t xml:space="preserve">one </w:t>
      </w:r>
      <w:r>
        <w:rPr>
          <w:i/>
          <w:iCs/>
          <w:sz w:val="24"/>
          <w:szCs w:val="24"/>
        </w:rPr>
        <w:t>J</w:t>
      </w:r>
      <w:r w:rsidRPr="00702CDC">
        <w:rPr>
          <w:i/>
          <w:iCs/>
          <w:sz w:val="24"/>
          <w:szCs w:val="24"/>
        </w:rPr>
        <w:t>ournal</w:t>
      </w:r>
      <w:r w:rsidRPr="00702CDC">
        <w:rPr>
          <w:sz w:val="24"/>
          <w:szCs w:val="24"/>
        </w:rPr>
        <w:t>, </w:t>
      </w:r>
      <w:r w:rsidRPr="00702CDC">
        <w:rPr>
          <w:b/>
          <w:bCs/>
          <w:i/>
          <w:iCs/>
          <w:sz w:val="24"/>
          <w:szCs w:val="24"/>
        </w:rPr>
        <w:t>6</w:t>
      </w:r>
      <w:r w:rsidRPr="00702CDC">
        <w:rPr>
          <w:sz w:val="24"/>
          <w:szCs w:val="24"/>
        </w:rPr>
        <w:t>(2), 291-297.</w:t>
      </w:r>
    </w:p>
    <w:p w14:paraId="082FFEC3"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 xml:space="preserve">Alori, E. T., </w:t>
      </w:r>
      <w:proofErr w:type="spellStart"/>
      <w:r w:rsidRPr="00702CDC">
        <w:rPr>
          <w:sz w:val="24"/>
          <w:szCs w:val="24"/>
        </w:rPr>
        <w:t>Osemwegie</w:t>
      </w:r>
      <w:proofErr w:type="spellEnd"/>
      <w:r w:rsidRPr="00702CDC">
        <w:rPr>
          <w:sz w:val="24"/>
          <w:szCs w:val="24"/>
        </w:rPr>
        <w:t xml:space="preserve">, O. O., </w:t>
      </w:r>
      <w:proofErr w:type="spellStart"/>
      <w:r w:rsidRPr="00702CDC">
        <w:rPr>
          <w:sz w:val="24"/>
          <w:szCs w:val="24"/>
        </w:rPr>
        <w:t>Ibaba</w:t>
      </w:r>
      <w:proofErr w:type="spellEnd"/>
      <w:r w:rsidRPr="00702CDC">
        <w:rPr>
          <w:sz w:val="24"/>
          <w:szCs w:val="24"/>
        </w:rPr>
        <w:t xml:space="preserve">, A. L., Daramola, F. Y., Olaniyan, F. T., </w:t>
      </w:r>
      <w:proofErr w:type="spellStart"/>
      <w:r w:rsidRPr="00702CDC">
        <w:rPr>
          <w:sz w:val="24"/>
          <w:szCs w:val="24"/>
        </w:rPr>
        <w:t>Lewu</w:t>
      </w:r>
      <w:proofErr w:type="spellEnd"/>
      <w:r w:rsidRPr="00702CDC">
        <w:rPr>
          <w:sz w:val="24"/>
          <w:szCs w:val="24"/>
        </w:rPr>
        <w:t>, F. B. and Babalola, O. O. (2024) The Importance of Soil Microorganisms in Regulating Soil Health. </w:t>
      </w:r>
      <w:r w:rsidRPr="00702CDC">
        <w:rPr>
          <w:i/>
          <w:iCs/>
          <w:sz w:val="24"/>
          <w:szCs w:val="24"/>
        </w:rPr>
        <w:t>Communications in Soil Science and Plant Analysis</w:t>
      </w:r>
      <w:r w:rsidRPr="00702CDC">
        <w:rPr>
          <w:sz w:val="24"/>
          <w:szCs w:val="24"/>
        </w:rPr>
        <w:t>, </w:t>
      </w:r>
      <w:r w:rsidRPr="00702CDC">
        <w:rPr>
          <w:b/>
          <w:bCs/>
          <w:i/>
          <w:iCs/>
          <w:sz w:val="24"/>
          <w:szCs w:val="24"/>
        </w:rPr>
        <w:t>55</w:t>
      </w:r>
      <w:r w:rsidRPr="00702CDC">
        <w:rPr>
          <w:sz w:val="24"/>
          <w:szCs w:val="24"/>
        </w:rPr>
        <w:t>(17), 2636-2650.</w:t>
      </w:r>
    </w:p>
    <w:p w14:paraId="344D4653" w14:textId="77777777" w:rsidR="002E3CEA" w:rsidRPr="008B4948" w:rsidRDefault="002E3CEA" w:rsidP="00C16837">
      <w:pPr>
        <w:tabs>
          <w:tab w:val="left" w:pos="2265"/>
        </w:tabs>
        <w:spacing w:line="276" w:lineRule="auto"/>
        <w:ind w:left="777" w:right="57" w:hanging="720"/>
        <w:jc w:val="both"/>
        <w:rPr>
          <w:sz w:val="24"/>
          <w:szCs w:val="24"/>
        </w:rPr>
      </w:pPr>
      <w:r w:rsidRPr="008B4948">
        <w:rPr>
          <w:sz w:val="24"/>
          <w:szCs w:val="24"/>
        </w:rPr>
        <w:t xml:space="preserve">Belnap, J. (2001) Comparative structure of physical and biological soil crusts. In Biological soil crusts: Structure, function, and management. </w:t>
      </w:r>
      <w:r w:rsidRPr="008B4948">
        <w:rPr>
          <w:i/>
          <w:iCs/>
          <w:sz w:val="24"/>
          <w:szCs w:val="24"/>
        </w:rPr>
        <w:t>Springer Berling</w:t>
      </w:r>
      <w:r w:rsidRPr="008B4948">
        <w:rPr>
          <w:sz w:val="24"/>
          <w:szCs w:val="24"/>
        </w:rPr>
        <w:t xml:space="preserve"> 177-191.</w:t>
      </w:r>
    </w:p>
    <w:p w14:paraId="138F9C92" w14:textId="77777777" w:rsidR="002E3CEA" w:rsidRPr="004C475E" w:rsidRDefault="002E3CEA" w:rsidP="00C16837">
      <w:pPr>
        <w:tabs>
          <w:tab w:val="left" w:pos="2265"/>
        </w:tabs>
        <w:spacing w:line="276" w:lineRule="auto"/>
        <w:ind w:left="777" w:right="57" w:hanging="720"/>
        <w:jc w:val="both"/>
        <w:rPr>
          <w:sz w:val="24"/>
          <w:szCs w:val="24"/>
        </w:rPr>
      </w:pPr>
      <w:r w:rsidRPr="008B4948">
        <w:rPr>
          <w:sz w:val="24"/>
          <w:szCs w:val="24"/>
        </w:rPr>
        <w:t xml:space="preserve">Bhowmik, S. and Das, A. (2018) Biofertilizers: a sustainable approach for pulse production. </w:t>
      </w:r>
      <w:r w:rsidRPr="004C475E">
        <w:rPr>
          <w:sz w:val="24"/>
          <w:szCs w:val="24"/>
        </w:rPr>
        <w:t>In </w:t>
      </w:r>
      <w:r w:rsidRPr="004C475E">
        <w:rPr>
          <w:i/>
          <w:iCs/>
          <w:sz w:val="24"/>
          <w:szCs w:val="24"/>
        </w:rPr>
        <w:t>Legumes for soil health and sustainable management</w:t>
      </w:r>
      <w:r w:rsidRPr="004C475E">
        <w:rPr>
          <w:sz w:val="24"/>
          <w:szCs w:val="24"/>
        </w:rPr>
        <w:t xml:space="preserve">. </w:t>
      </w:r>
      <w:r w:rsidRPr="004C475E">
        <w:rPr>
          <w:i/>
          <w:iCs/>
          <w:sz w:val="24"/>
          <w:szCs w:val="24"/>
        </w:rPr>
        <w:t>Springer</w:t>
      </w:r>
      <w:r w:rsidRPr="004C475E">
        <w:rPr>
          <w:sz w:val="24"/>
          <w:szCs w:val="24"/>
        </w:rPr>
        <w:t>, 445-485.</w:t>
      </w:r>
    </w:p>
    <w:p w14:paraId="07764C48"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Bittencourt, C. D., Messias, M., Wendland, A. and de Brito Ferreira, E. P. (2024). Phosphate-solubilizing inoculant improves agronomic performance of common bean with reduced phosphate fertilizer dose. </w:t>
      </w:r>
      <w:r w:rsidRPr="00702CDC">
        <w:rPr>
          <w:i/>
          <w:iCs/>
          <w:sz w:val="24"/>
          <w:szCs w:val="24"/>
        </w:rPr>
        <w:t>Journal of Soil Science and Plant Nutrition</w:t>
      </w:r>
      <w:r w:rsidRPr="00702CDC">
        <w:rPr>
          <w:sz w:val="24"/>
          <w:szCs w:val="24"/>
        </w:rPr>
        <w:t>,</w:t>
      </w:r>
      <w:r w:rsidRPr="00702CDC">
        <w:rPr>
          <w:b/>
          <w:bCs/>
          <w:sz w:val="24"/>
          <w:szCs w:val="24"/>
        </w:rPr>
        <w:t> </w:t>
      </w:r>
      <w:r w:rsidRPr="00702CDC">
        <w:rPr>
          <w:b/>
          <w:bCs/>
          <w:i/>
          <w:iCs/>
          <w:sz w:val="24"/>
          <w:szCs w:val="24"/>
        </w:rPr>
        <w:t>24</w:t>
      </w:r>
      <w:r w:rsidRPr="00702CDC">
        <w:rPr>
          <w:sz w:val="24"/>
          <w:szCs w:val="24"/>
        </w:rPr>
        <w:t>(3), 5815-5828.</w:t>
      </w:r>
    </w:p>
    <w:p w14:paraId="60592552"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Bittencourt, P. P., Alves, A. F., Ferreira, M. B., da Silva Irineu, L. E. S., Pinto, V. B. and Olivares, F. L. (2023) Mechanisms and applications of bacterial inoculants in plant drought stress tolerance. </w:t>
      </w:r>
      <w:r w:rsidRPr="00702CDC">
        <w:rPr>
          <w:i/>
          <w:iCs/>
          <w:sz w:val="24"/>
          <w:szCs w:val="24"/>
        </w:rPr>
        <w:t>Microorganisms</w:t>
      </w:r>
      <w:r w:rsidRPr="00702CDC">
        <w:rPr>
          <w:sz w:val="24"/>
          <w:szCs w:val="24"/>
        </w:rPr>
        <w:t>, </w:t>
      </w:r>
      <w:r w:rsidRPr="00702CDC">
        <w:rPr>
          <w:b/>
          <w:bCs/>
          <w:sz w:val="24"/>
          <w:szCs w:val="24"/>
        </w:rPr>
        <w:t>11</w:t>
      </w:r>
      <w:r w:rsidRPr="00702CDC">
        <w:rPr>
          <w:sz w:val="24"/>
          <w:szCs w:val="24"/>
        </w:rPr>
        <w:t>(2), 502.</w:t>
      </w:r>
    </w:p>
    <w:p w14:paraId="56F99959"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Blanchart, E., </w:t>
      </w:r>
      <w:proofErr w:type="spellStart"/>
      <w:r w:rsidRPr="00702CDC">
        <w:rPr>
          <w:sz w:val="24"/>
          <w:szCs w:val="24"/>
        </w:rPr>
        <w:t>Marilleau</w:t>
      </w:r>
      <w:proofErr w:type="spellEnd"/>
      <w:r w:rsidRPr="00702CDC">
        <w:rPr>
          <w:sz w:val="24"/>
          <w:szCs w:val="24"/>
        </w:rPr>
        <w:t xml:space="preserve">, N., </w:t>
      </w:r>
      <w:proofErr w:type="spellStart"/>
      <w:r w:rsidRPr="00702CDC">
        <w:rPr>
          <w:sz w:val="24"/>
          <w:szCs w:val="24"/>
        </w:rPr>
        <w:t>Chotte</w:t>
      </w:r>
      <w:proofErr w:type="spellEnd"/>
      <w:r w:rsidRPr="00702CDC">
        <w:rPr>
          <w:sz w:val="24"/>
          <w:szCs w:val="24"/>
        </w:rPr>
        <w:t xml:space="preserve">, J. L., </w:t>
      </w:r>
      <w:proofErr w:type="spellStart"/>
      <w:r w:rsidRPr="00702CDC">
        <w:rPr>
          <w:sz w:val="24"/>
          <w:szCs w:val="24"/>
        </w:rPr>
        <w:t>Drogoul</w:t>
      </w:r>
      <w:proofErr w:type="spellEnd"/>
      <w:r w:rsidRPr="00702CDC">
        <w:rPr>
          <w:sz w:val="24"/>
          <w:szCs w:val="24"/>
        </w:rPr>
        <w:t>, A., Perrier, E. and Cambier, C. H. (2009) SWORM: an agent‐based model to simulate the effect of earthworms on soil structure. </w:t>
      </w:r>
      <w:r w:rsidRPr="00702CDC">
        <w:rPr>
          <w:i/>
          <w:iCs/>
          <w:sz w:val="24"/>
          <w:szCs w:val="24"/>
        </w:rPr>
        <w:t>European Journal of Soil Science</w:t>
      </w:r>
      <w:r w:rsidRPr="00702CDC">
        <w:rPr>
          <w:sz w:val="24"/>
          <w:szCs w:val="24"/>
        </w:rPr>
        <w:t>, </w:t>
      </w:r>
      <w:r w:rsidRPr="00425C21">
        <w:rPr>
          <w:b/>
          <w:bCs/>
          <w:sz w:val="24"/>
          <w:szCs w:val="24"/>
        </w:rPr>
        <w:t>60</w:t>
      </w:r>
      <w:r w:rsidRPr="00702CDC">
        <w:rPr>
          <w:sz w:val="24"/>
          <w:szCs w:val="24"/>
        </w:rPr>
        <w:t>(1), 13-21.</w:t>
      </w:r>
    </w:p>
    <w:p w14:paraId="407CCE03"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lastRenderedPageBreak/>
        <w:t>Bonkowski, M. (2004) Protozoa and plant growth: the microbial loop in soil revisited. </w:t>
      </w:r>
      <w:r w:rsidRPr="00702CDC">
        <w:rPr>
          <w:i/>
          <w:iCs/>
          <w:sz w:val="24"/>
          <w:szCs w:val="24"/>
        </w:rPr>
        <w:t>New Phytologist</w:t>
      </w:r>
      <w:r w:rsidRPr="00702CDC">
        <w:rPr>
          <w:sz w:val="24"/>
          <w:szCs w:val="24"/>
        </w:rPr>
        <w:t>, </w:t>
      </w:r>
      <w:r w:rsidRPr="00702CDC">
        <w:rPr>
          <w:b/>
          <w:bCs/>
          <w:sz w:val="24"/>
          <w:szCs w:val="24"/>
        </w:rPr>
        <w:t>162</w:t>
      </w:r>
      <w:r w:rsidRPr="00702CDC">
        <w:rPr>
          <w:sz w:val="24"/>
          <w:szCs w:val="24"/>
        </w:rPr>
        <w:t xml:space="preserve">(3), 617-631. </w:t>
      </w:r>
    </w:p>
    <w:p w14:paraId="0EF82B66"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Bowles, T. M., Acosta-Martínez, V., Calderón, F. and Jackson, L. E. (2014) Soil enzyme activities, microbial communities, and carbon and nitrogen availability in organic agroecosystems across an intensively-managed agricultural landscape. </w:t>
      </w:r>
      <w:r w:rsidRPr="00702CDC">
        <w:rPr>
          <w:i/>
          <w:iCs/>
          <w:sz w:val="24"/>
          <w:szCs w:val="24"/>
        </w:rPr>
        <w:t>Soil Biology and Biochemistry</w:t>
      </w:r>
      <w:r w:rsidRPr="00702CDC">
        <w:rPr>
          <w:sz w:val="24"/>
          <w:szCs w:val="24"/>
        </w:rPr>
        <w:t>, </w:t>
      </w:r>
      <w:r w:rsidRPr="00425C21">
        <w:rPr>
          <w:b/>
          <w:bCs/>
          <w:sz w:val="24"/>
          <w:szCs w:val="24"/>
        </w:rPr>
        <w:t>68</w:t>
      </w:r>
      <w:r w:rsidRPr="00702CDC">
        <w:rPr>
          <w:sz w:val="24"/>
          <w:szCs w:val="24"/>
        </w:rPr>
        <w:t>, 252-262.</w:t>
      </w:r>
    </w:p>
    <w:p w14:paraId="61A5A784" w14:textId="77777777" w:rsidR="002E3CEA" w:rsidRDefault="002E3CEA" w:rsidP="00C16837">
      <w:pPr>
        <w:tabs>
          <w:tab w:val="left" w:pos="2265"/>
        </w:tabs>
        <w:spacing w:line="276" w:lineRule="auto"/>
        <w:ind w:left="777" w:right="57" w:hanging="720"/>
        <w:jc w:val="both"/>
        <w:rPr>
          <w:sz w:val="24"/>
          <w:szCs w:val="24"/>
        </w:rPr>
      </w:pPr>
      <w:r w:rsidRPr="00C0581F">
        <w:rPr>
          <w:sz w:val="24"/>
          <w:szCs w:val="24"/>
        </w:rPr>
        <w:t>Brevik, E. C., Slaughter, L., Singh, B. R., Steffan, J. J., Collier, D., Barnhart, P.</w:t>
      </w:r>
      <w:r>
        <w:rPr>
          <w:sz w:val="24"/>
          <w:szCs w:val="24"/>
        </w:rPr>
        <w:t xml:space="preserve"> and</w:t>
      </w:r>
      <w:r w:rsidRPr="00C0581F">
        <w:rPr>
          <w:sz w:val="24"/>
          <w:szCs w:val="24"/>
        </w:rPr>
        <w:t xml:space="preserve"> Pereira, P. (2020) Soil and human health: current status and future needs. </w:t>
      </w:r>
      <w:r w:rsidRPr="00C0581F">
        <w:rPr>
          <w:i/>
          <w:iCs/>
          <w:sz w:val="24"/>
          <w:szCs w:val="24"/>
        </w:rPr>
        <w:t>Air, Soil and Water Research</w:t>
      </w:r>
      <w:r w:rsidRPr="00C0581F">
        <w:rPr>
          <w:sz w:val="24"/>
          <w:szCs w:val="24"/>
        </w:rPr>
        <w:t>, </w:t>
      </w:r>
      <w:r w:rsidRPr="00C0581F">
        <w:rPr>
          <w:i/>
          <w:iCs/>
          <w:sz w:val="24"/>
          <w:szCs w:val="24"/>
        </w:rPr>
        <w:t>13</w:t>
      </w:r>
      <w:r w:rsidRPr="00C0581F">
        <w:rPr>
          <w:sz w:val="24"/>
          <w:szCs w:val="24"/>
        </w:rPr>
        <w:t>, 1178622120934441.</w:t>
      </w:r>
    </w:p>
    <w:p w14:paraId="2B186D63"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Brzostek, E. R. and Finzi, A. C. (2011) Substrate supply, fine roots, and temperature control proteolytic enzyme activity in temperate forest soils. </w:t>
      </w:r>
      <w:r w:rsidRPr="00702CDC">
        <w:rPr>
          <w:i/>
          <w:iCs/>
          <w:sz w:val="24"/>
          <w:szCs w:val="24"/>
        </w:rPr>
        <w:t>Ecology</w:t>
      </w:r>
      <w:r w:rsidRPr="00702CDC">
        <w:rPr>
          <w:sz w:val="24"/>
          <w:szCs w:val="24"/>
        </w:rPr>
        <w:t>, </w:t>
      </w:r>
      <w:r w:rsidRPr="00702CDC">
        <w:rPr>
          <w:b/>
          <w:bCs/>
          <w:sz w:val="24"/>
          <w:szCs w:val="24"/>
        </w:rPr>
        <w:t>92</w:t>
      </w:r>
      <w:r w:rsidRPr="00702CDC">
        <w:rPr>
          <w:sz w:val="24"/>
          <w:szCs w:val="24"/>
        </w:rPr>
        <w:t>(4), 892-902.</w:t>
      </w:r>
    </w:p>
    <w:p w14:paraId="63294129"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 Burke, D. J., Weintraub, M. N., Hewins, C. R. and Kalisz, S. (2011) Relationship between soil enzyme activities, nutrient cycling and soil fungal communities in a northern hardwood forest. </w:t>
      </w:r>
      <w:r w:rsidRPr="00702CDC">
        <w:rPr>
          <w:i/>
          <w:iCs/>
          <w:sz w:val="24"/>
          <w:szCs w:val="24"/>
        </w:rPr>
        <w:t>Soil Biology and Biochemistry</w:t>
      </w:r>
      <w:r w:rsidRPr="00702CDC">
        <w:rPr>
          <w:sz w:val="24"/>
          <w:szCs w:val="24"/>
        </w:rPr>
        <w:t>, </w:t>
      </w:r>
      <w:r w:rsidRPr="00702CDC">
        <w:rPr>
          <w:b/>
          <w:bCs/>
          <w:sz w:val="24"/>
          <w:szCs w:val="24"/>
        </w:rPr>
        <w:t>43</w:t>
      </w:r>
      <w:r w:rsidRPr="00702CDC">
        <w:rPr>
          <w:sz w:val="24"/>
          <w:szCs w:val="24"/>
        </w:rPr>
        <w:t>(4), 795-803.</w:t>
      </w:r>
    </w:p>
    <w:p w14:paraId="40B5A5B3"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Carey, J. C., Tang, J., Templer, P. H., Kroeger, K. D., Crowther, T. W., Burton, A. J., and </w:t>
      </w:r>
      <w:proofErr w:type="spellStart"/>
      <w:r w:rsidRPr="00702CDC">
        <w:rPr>
          <w:sz w:val="24"/>
          <w:szCs w:val="24"/>
        </w:rPr>
        <w:t>Tietema</w:t>
      </w:r>
      <w:proofErr w:type="spellEnd"/>
      <w:r w:rsidRPr="00702CDC">
        <w:rPr>
          <w:sz w:val="24"/>
          <w:szCs w:val="24"/>
        </w:rPr>
        <w:t>, A. (2016) Temperature response of soil respiration largely unaltered with experimental warming. </w:t>
      </w:r>
      <w:r w:rsidRPr="00702CDC">
        <w:rPr>
          <w:i/>
          <w:iCs/>
          <w:sz w:val="24"/>
          <w:szCs w:val="24"/>
        </w:rPr>
        <w:t>Proceedings of the National Academy of Sciences</w:t>
      </w:r>
      <w:r w:rsidRPr="00702CDC">
        <w:rPr>
          <w:sz w:val="24"/>
          <w:szCs w:val="24"/>
        </w:rPr>
        <w:t>, </w:t>
      </w:r>
      <w:r w:rsidRPr="00702CDC">
        <w:rPr>
          <w:b/>
          <w:bCs/>
          <w:sz w:val="24"/>
          <w:szCs w:val="24"/>
        </w:rPr>
        <w:t>113</w:t>
      </w:r>
      <w:r w:rsidRPr="00702CDC">
        <w:rPr>
          <w:sz w:val="24"/>
          <w:szCs w:val="24"/>
        </w:rPr>
        <w:t>(48), 13797-13802.</w:t>
      </w:r>
    </w:p>
    <w:p w14:paraId="13A29BC5"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Chang, C. H. and Yang, S. S. (2009) Thermo-tolerant phosphate-solubilizing microbes for multi-functional biofertilizer preparation. </w:t>
      </w:r>
      <w:r w:rsidRPr="00702CDC">
        <w:rPr>
          <w:i/>
          <w:iCs/>
          <w:sz w:val="24"/>
          <w:szCs w:val="24"/>
        </w:rPr>
        <w:t>Bioresource Technology</w:t>
      </w:r>
      <w:r w:rsidRPr="00702CDC">
        <w:rPr>
          <w:sz w:val="24"/>
          <w:szCs w:val="24"/>
        </w:rPr>
        <w:t>, </w:t>
      </w:r>
      <w:r w:rsidRPr="00702CDC">
        <w:rPr>
          <w:b/>
          <w:bCs/>
          <w:sz w:val="24"/>
          <w:szCs w:val="24"/>
        </w:rPr>
        <w:t>100</w:t>
      </w:r>
      <w:r w:rsidRPr="00702CDC">
        <w:rPr>
          <w:sz w:val="24"/>
          <w:szCs w:val="24"/>
        </w:rPr>
        <w:t>(4), 1648-1658.</w:t>
      </w:r>
    </w:p>
    <w:p w14:paraId="603EA2F1" w14:textId="77777777" w:rsidR="002E3CEA" w:rsidRPr="00702CDC" w:rsidRDefault="002E3CEA" w:rsidP="00C16837">
      <w:pPr>
        <w:tabs>
          <w:tab w:val="left" w:pos="2265"/>
        </w:tabs>
        <w:spacing w:line="276" w:lineRule="auto"/>
        <w:ind w:left="777" w:right="57" w:hanging="720"/>
        <w:jc w:val="both"/>
        <w:rPr>
          <w:sz w:val="24"/>
          <w:szCs w:val="24"/>
        </w:rPr>
      </w:pPr>
      <w:r w:rsidRPr="003A7342">
        <w:rPr>
          <w:sz w:val="24"/>
          <w:szCs w:val="24"/>
        </w:rPr>
        <w:t>Chaudhary, S.</w:t>
      </w:r>
      <w:r>
        <w:rPr>
          <w:sz w:val="24"/>
          <w:szCs w:val="24"/>
        </w:rPr>
        <w:t xml:space="preserve"> and</w:t>
      </w:r>
      <w:r w:rsidRPr="003A7342">
        <w:rPr>
          <w:sz w:val="24"/>
          <w:szCs w:val="24"/>
        </w:rPr>
        <w:t xml:space="preserve"> Sindhu, S. S. (2024) Microbiome-mediated remediation of heavy metals: Impact on soil health, crop production, and ecosystem sustainability. In </w:t>
      </w:r>
      <w:r w:rsidRPr="003A7342">
        <w:rPr>
          <w:i/>
          <w:iCs/>
          <w:sz w:val="24"/>
          <w:szCs w:val="24"/>
        </w:rPr>
        <w:t>Microbiome-</w:t>
      </w:r>
      <w:r>
        <w:rPr>
          <w:i/>
          <w:iCs/>
          <w:sz w:val="24"/>
          <w:szCs w:val="24"/>
        </w:rPr>
        <w:t>A</w:t>
      </w:r>
      <w:r w:rsidRPr="003A7342">
        <w:rPr>
          <w:i/>
          <w:iCs/>
          <w:sz w:val="24"/>
          <w:szCs w:val="24"/>
        </w:rPr>
        <w:t xml:space="preserve">ssisted </w:t>
      </w:r>
      <w:r>
        <w:rPr>
          <w:i/>
          <w:iCs/>
          <w:sz w:val="24"/>
          <w:szCs w:val="24"/>
        </w:rPr>
        <w:t>B</w:t>
      </w:r>
      <w:r w:rsidRPr="003A7342">
        <w:rPr>
          <w:i/>
          <w:iCs/>
          <w:sz w:val="24"/>
          <w:szCs w:val="24"/>
        </w:rPr>
        <w:t>ioremediation</w:t>
      </w:r>
      <w:r w:rsidRPr="003A7342">
        <w:rPr>
          <w:sz w:val="24"/>
          <w:szCs w:val="24"/>
        </w:rPr>
        <w:t> (pp. 257-312). Academic Press.</w:t>
      </w:r>
    </w:p>
    <w:p w14:paraId="5DFDD13D"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Choudhury, A. T. M. A., and Kennedy, I. R. (2004) Prospects and potentials for systems of biological nitrogen fixation in sustainable rice production. </w:t>
      </w:r>
      <w:r w:rsidRPr="00702CDC">
        <w:rPr>
          <w:i/>
          <w:iCs/>
          <w:sz w:val="24"/>
          <w:szCs w:val="24"/>
        </w:rPr>
        <w:t>Biology and Fertility of Soils</w:t>
      </w:r>
      <w:r w:rsidRPr="00702CDC">
        <w:rPr>
          <w:sz w:val="24"/>
          <w:szCs w:val="24"/>
        </w:rPr>
        <w:t>, </w:t>
      </w:r>
      <w:r w:rsidRPr="00702CDC">
        <w:rPr>
          <w:b/>
          <w:bCs/>
          <w:sz w:val="24"/>
          <w:szCs w:val="24"/>
        </w:rPr>
        <w:t>39</w:t>
      </w:r>
      <w:r w:rsidRPr="00702CDC">
        <w:rPr>
          <w:sz w:val="24"/>
          <w:szCs w:val="24"/>
        </w:rPr>
        <w:t>(4), 219-227.</w:t>
      </w:r>
    </w:p>
    <w:p w14:paraId="6D50FB42"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Clarholm</w:t>
      </w:r>
      <w:proofErr w:type="spellEnd"/>
      <w:r w:rsidRPr="00702CDC">
        <w:rPr>
          <w:sz w:val="24"/>
          <w:szCs w:val="24"/>
        </w:rPr>
        <w:t>, M. (1985) Interactions of bacteria, protozoa and plants leading to mineralization of soil nitrogen. </w:t>
      </w:r>
      <w:r w:rsidRPr="00702CDC">
        <w:rPr>
          <w:i/>
          <w:iCs/>
          <w:sz w:val="24"/>
          <w:szCs w:val="24"/>
        </w:rPr>
        <w:t>Soil Biology and Biochemistry</w:t>
      </w:r>
      <w:r w:rsidRPr="00702CDC">
        <w:rPr>
          <w:sz w:val="24"/>
          <w:szCs w:val="24"/>
        </w:rPr>
        <w:t>, </w:t>
      </w:r>
      <w:r w:rsidRPr="00702CDC">
        <w:rPr>
          <w:b/>
          <w:bCs/>
          <w:sz w:val="24"/>
          <w:szCs w:val="24"/>
        </w:rPr>
        <w:t>17</w:t>
      </w:r>
      <w:r w:rsidRPr="00702CDC">
        <w:rPr>
          <w:sz w:val="24"/>
          <w:szCs w:val="24"/>
        </w:rPr>
        <w:t xml:space="preserve">(2), 181-187. </w:t>
      </w:r>
    </w:p>
    <w:p w14:paraId="56C3F49B"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Compant</w:t>
      </w:r>
      <w:proofErr w:type="spellEnd"/>
      <w:r w:rsidRPr="00702CDC">
        <w:rPr>
          <w:sz w:val="24"/>
          <w:szCs w:val="24"/>
        </w:rPr>
        <w:t xml:space="preserve">, S., Samad, A., Faist, H. and </w:t>
      </w:r>
      <w:proofErr w:type="spellStart"/>
      <w:r w:rsidRPr="00702CDC">
        <w:rPr>
          <w:sz w:val="24"/>
          <w:szCs w:val="24"/>
        </w:rPr>
        <w:t>Sessitsch</w:t>
      </w:r>
      <w:proofErr w:type="spellEnd"/>
      <w:r w:rsidRPr="00702CDC">
        <w:rPr>
          <w:sz w:val="24"/>
          <w:szCs w:val="24"/>
        </w:rPr>
        <w:t>, A. (2019) A review on the plant microbiome: ecology, functions, and emerging trends in microbial application. </w:t>
      </w:r>
      <w:r w:rsidRPr="00702CDC">
        <w:rPr>
          <w:i/>
          <w:iCs/>
          <w:sz w:val="24"/>
          <w:szCs w:val="24"/>
        </w:rPr>
        <w:t>Journal of</w:t>
      </w:r>
      <w:r>
        <w:rPr>
          <w:i/>
          <w:iCs/>
          <w:sz w:val="24"/>
          <w:szCs w:val="24"/>
        </w:rPr>
        <w:t xml:space="preserve"> A</w:t>
      </w:r>
      <w:r w:rsidRPr="00702CDC">
        <w:rPr>
          <w:i/>
          <w:iCs/>
          <w:sz w:val="24"/>
          <w:szCs w:val="24"/>
        </w:rPr>
        <w:t xml:space="preserve">dvanced </w:t>
      </w:r>
      <w:r>
        <w:rPr>
          <w:i/>
          <w:iCs/>
          <w:sz w:val="24"/>
          <w:szCs w:val="24"/>
        </w:rPr>
        <w:t>R</w:t>
      </w:r>
      <w:r w:rsidRPr="00702CDC">
        <w:rPr>
          <w:i/>
          <w:iCs/>
          <w:sz w:val="24"/>
          <w:szCs w:val="24"/>
        </w:rPr>
        <w:t>esearch</w:t>
      </w:r>
      <w:r w:rsidRPr="00702CDC">
        <w:rPr>
          <w:sz w:val="24"/>
          <w:szCs w:val="24"/>
        </w:rPr>
        <w:t>, </w:t>
      </w:r>
      <w:r w:rsidRPr="00D20756">
        <w:rPr>
          <w:b/>
          <w:bCs/>
          <w:i/>
          <w:iCs/>
          <w:sz w:val="24"/>
          <w:szCs w:val="24"/>
        </w:rPr>
        <w:t>19</w:t>
      </w:r>
      <w:r w:rsidRPr="00702CDC">
        <w:rPr>
          <w:sz w:val="24"/>
          <w:szCs w:val="24"/>
        </w:rPr>
        <w:t>, 29-37.</w:t>
      </w:r>
    </w:p>
    <w:p w14:paraId="368BD239"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Coppens, J., Grunert, O., Van Den Hende, S., Vanhoutte, I., Boon, N., </w:t>
      </w:r>
      <w:proofErr w:type="spellStart"/>
      <w:r w:rsidRPr="00702CDC">
        <w:rPr>
          <w:sz w:val="24"/>
          <w:szCs w:val="24"/>
        </w:rPr>
        <w:t>Haesaert</w:t>
      </w:r>
      <w:proofErr w:type="spellEnd"/>
      <w:r w:rsidRPr="00702CDC">
        <w:rPr>
          <w:sz w:val="24"/>
          <w:szCs w:val="24"/>
        </w:rPr>
        <w:t>, G. and De Gelder, L. (2016) The use of microalgae as a high-value organic slow-release fertilizer results in tomatoes with increased carotenoid and sugar levels. </w:t>
      </w:r>
      <w:r w:rsidRPr="00702CDC">
        <w:rPr>
          <w:i/>
          <w:iCs/>
          <w:sz w:val="24"/>
          <w:szCs w:val="24"/>
        </w:rPr>
        <w:t>Journal of applied phycology</w:t>
      </w:r>
      <w:r w:rsidRPr="00702CDC">
        <w:rPr>
          <w:sz w:val="24"/>
          <w:szCs w:val="24"/>
        </w:rPr>
        <w:t>, </w:t>
      </w:r>
      <w:r w:rsidRPr="00702CDC">
        <w:rPr>
          <w:b/>
          <w:bCs/>
          <w:i/>
          <w:iCs/>
          <w:sz w:val="24"/>
          <w:szCs w:val="24"/>
        </w:rPr>
        <w:t>28</w:t>
      </w:r>
      <w:r w:rsidRPr="00702CDC">
        <w:rPr>
          <w:sz w:val="24"/>
          <w:szCs w:val="24"/>
        </w:rPr>
        <w:t>(4), 2367-2377.</w:t>
      </w:r>
    </w:p>
    <w:p w14:paraId="2D0CAE79"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Cornelissen, J., Aerts, R., </w:t>
      </w:r>
      <w:proofErr w:type="spellStart"/>
      <w:r w:rsidRPr="00702CDC">
        <w:rPr>
          <w:sz w:val="24"/>
          <w:szCs w:val="24"/>
        </w:rPr>
        <w:t>Cerabolini</w:t>
      </w:r>
      <w:proofErr w:type="spellEnd"/>
      <w:r w:rsidRPr="00702CDC">
        <w:rPr>
          <w:sz w:val="24"/>
          <w:szCs w:val="24"/>
        </w:rPr>
        <w:t>, B., Werger, M. and Van Der Heijden, M. (2001) Carbon cycling traits of plant species are linked with mycorrhizal strategy. </w:t>
      </w:r>
      <w:proofErr w:type="spellStart"/>
      <w:r w:rsidRPr="00702CDC">
        <w:rPr>
          <w:i/>
          <w:iCs/>
          <w:sz w:val="24"/>
          <w:szCs w:val="24"/>
        </w:rPr>
        <w:t>Oecologia</w:t>
      </w:r>
      <w:proofErr w:type="spellEnd"/>
      <w:r w:rsidRPr="00702CDC">
        <w:rPr>
          <w:sz w:val="24"/>
          <w:szCs w:val="24"/>
        </w:rPr>
        <w:t>, </w:t>
      </w:r>
      <w:r w:rsidRPr="00702CDC">
        <w:rPr>
          <w:b/>
          <w:bCs/>
          <w:sz w:val="24"/>
          <w:szCs w:val="24"/>
        </w:rPr>
        <w:t>129</w:t>
      </w:r>
      <w:r w:rsidRPr="00702CDC">
        <w:rPr>
          <w:sz w:val="24"/>
          <w:szCs w:val="24"/>
        </w:rPr>
        <w:t>(4), 611-619.</w:t>
      </w:r>
    </w:p>
    <w:p w14:paraId="5A8E22A9"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Deng, J., Orner, E. P., Chau, J. F., Anderson, E. M., Kadilak, A. L., Rubinstein, R. L. and Shor, L. M. (2015) Synergistic effects of soil microstructure and bacterial EPS on drying rate in emulated soil micromodels. </w:t>
      </w:r>
      <w:r w:rsidRPr="00702CDC">
        <w:rPr>
          <w:i/>
          <w:iCs/>
          <w:sz w:val="24"/>
          <w:szCs w:val="24"/>
        </w:rPr>
        <w:t>Soil Biology and Biochemistry</w:t>
      </w:r>
      <w:r w:rsidRPr="00702CDC">
        <w:rPr>
          <w:sz w:val="24"/>
          <w:szCs w:val="24"/>
        </w:rPr>
        <w:t>, </w:t>
      </w:r>
      <w:r w:rsidRPr="001F7DB9">
        <w:rPr>
          <w:b/>
          <w:bCs/>
          <w:sz w:val="24"/>
          <w:szCs w:val="24"/>
        </w:rPr>
        <w:t>83</w:t>
      </w:r>
      <w:r w:rsidRPr="00702CDC">
        <w:rPr>
          <w:sz w:val="24"/>
          <w:szCs w:val="24"/>
        </w:rPr>
        <w:t>, 116-124.</w:t>
      </w:r>
    </w:p>
    <w:p w14:paraId="19D48AE8" w14:textId="77777777" w:rsidR="002E3CEA" w:rsidRPr="00702CDC" w:rsidRDefault="002E3CEA" w:rsidP="00C16837">
      <w:pPr>
        <w:spacing w:line="276" w:lineRule="auto"/>
        <w:ind w:left="777" w:right="57" w:hanging="720"/>
        <w:jc w:val="both"/>
        <w:rPr>
          <w:sz w:val="24"/>
          <w:szCs w:val="24"/>
        </w:rPr>
      </w:pPr>
      <w:r w:rsidRPr="00702CDC">
        <w:rPr>
          <w:sz w:val="24"/>
          <w:szCs w:val="24"/>
        </w:rPr>
        <w:t xml:space="preserve">Dick, R. P., Rasmussen, P. E. and Kerle, E. A. (1988) Influence of long-term residue </w:t>
      </w:r>
      <w:r w:rsidRPr="00702CDC">
        <w:rPr>
          <w:sz w:val="24"/>
          <w:szCs w:val="24"/>
        </w:rPr>
        <w:lastRenderedPageBreak/>
        <w:t>management on soil enzyme activities in relation to soil chemical properties of a wheat-fallow system. </w:t>
      </w:r>
      <w:r w:rsidRPr="00702CDC">
        <w:rPr>
          <w:i/>
          <w:iCs/>
          <w:sz w:val="24"/>
          <w:szCs w:val="24"/>
        </w:rPr>
        <w:t>Biology and Fertility of Soils</w:t>
      </w:r>
      <w:r w:rsidRPr="00702CDC">
        <w:rPr>
          <w:sz w:val="24"/>
          <w:szCs w:val="24"/>
        </w:rPr>
        <w:t>, </w:t>
      </w:r>
      <w:r w:rsidRPr="00702CDC">
        <w:rPr>
          <w:b/>
          <w:bCs/>
          <w:i/>
          <w:iCs/>
          <w:sz w:val="24"/>
          <w:szCs w:val="24"/>
        </w:rPr>
        <w:t>6</w:t>
      </w:r>
      <w:r w:rsidRPr="00702CDC">
        <w:rPr>
          <w:sz w:val="24"/>
          <w:szCs w:val="24"/>
        </w:rPr>
        <w:t>(2), 159-164.</w:t>
      </w:r>
    </w:p>
    <w:p w14:paraId="09E1B423" w14:textId="77777777" w:rsidR="002E3CEA" w:rsidRPr="00702CDC" w:rsidRDefault="002E3CEA" w:rsidP="00C16837">
      <w:pPr>
        <w:spacing w:line="276" w:lineRule="auto"/>
        <w:ind w:left="777" w:right="57" w:hanging="720"/>
        <w:jc w:val="both"/>
        <w:rPr>
          <w:sz w:val="24"/>
          <w:szCs w:val="24"/>
        </w:rPr>
      </w:pPr>
      <w:proofErr w:type="spellStart"/>
      <w:r w:rsidRPr="00702CDC">
        <w:rPr>
          <w:sz w:val="24"/>
          <w:szCs w:val="24"/>
        </w:rPr>
        <w:t>Dominati</w:t>
      </w:r>
      <w:proofErr w:type="spellEnd"/>
      <w:r w:rsidRPr="00702CDC">
        <w:rPr>
          <w:sz w:val="24"/>
          <w:szCs w:val="24"/>
        </w:rPr>
        <w:t xml:space="preserve">, E., Patterson, M. and Mackay, A. (2010) A framework for classifying and </w:t>
      </w:r>
    </w:p>
    <w:p w14:paraId="32C84BA0" w14:textId="77777777" w:rsidR="002E3CEA" w:rsidRDefault="002E3CEA" w:rsidP="00C16837">
      <w:pPr>
        <w:tabs>
          <w:tab w:val="left" w:pos="2265"/>
        </w:tabs>
        <w:spacing w:line="276" w:lineRule="auto"/>
        <w:ind w:left="777" w:right="57" w:hanging="720"/>
        <w:jc w:val="both"/>
        <w:rPr>
          <w:sz w:val="24"/>
          <w:szCs w:val="24"/>
        </w:rPr>
      </w:pPr>
      <w:r w:rsidRPr="00D946CA">
        <w:rPr>
          <w:sz w:val="24"/>
          <w:szCs w:val="24"/>
        </w:rPr>
        <w:t>Doran, J. W. and Safley, M. (1997) Defining and assessing soil health and sustainable productivity, 1-28.</w:t>
      </w:r>
    </w:p>
    <w:p w14:paraId="490A19B5" w14:textId="77777777" w:rsidR="002E3CEA" w:rsidRPr="00D946CA" w:rsidRDefault="002E3CEA" w:rsidP="00C16837">
      <w:pPr>
        <w:tabs>
          <w:tab w:val="left" w:pos="2265"/>
        </w:tabs>
        <w:spacing w:line="276" w:lineRule="auto"/>
        <w:ind w:left="777" w:right="57" w:hanging="720"/>
        <w:jc w:val="both"/>
        <w:rPr>
          <w:sz w:val="24"/>
          <w:szCs w:val="24"/>
        </w:rPr>
      </w:pPr>
      <w:r w:rsidRPr="00A1610E">
        <w:rPr>
          <w:sz w:val="24"/>
          <w:szCs w:val="24"/>
        </w:rPr>
        <w:t>Dubey, A., Malla, M. A., Khan, F., Chowdhary, K., Yadav, S., Kumar, A.</w:t>
      </w:r>
      <w:r>
        <w:rPr>
          <w:sz w:val="24"/>
          <w:szCs w:val="24"/>
        </w:rPr>
        <w:t xml:space="preserve"> and</w:t>
      </w:r>
      <w:r w:rsidRPr="00A1610E">
        <w:rPr>
          <w:sz w:val="24"/>
          <w:szCs w:val="24"/>
        </w:rPr>
        <w:t xml:space="preserve"> Khan, M. L. (2019) Soil microbiome: a key player for conservation of soil health under changing climate. </w:t>
      </w:r>
      <w:r w:rsidRPr="00A1610E">
        <w:rPr>
          <w:i/>
          <w:iCs/>
          <w:sz w:val="24"/>
          <w:szCs w:val="24"/>
        </w:rPr>
        <w:t>Biodiversity and Conservation</w:t>
      </w:r>
      <w:r w:rsidRPr="00A1610E">
        <w:rPr>
          <w:sz w:val="24"/>
          <w:szCs w:val="24"/>
        </w:rPr>
        <w:t>, </w:t>
      </w:r>
      <w:r w:rsidRPr="003C264B">
        <w:rPr>
          <w:b/>
          <w:bCs/>
          <w:sz w:val="24"/>
          <w:szCs w:val="24"/>
        </w:rPr>
        <w:t>28</w:t>
      </w:r>
      <w:r w:rsidRPr="00A1610E">
        <w:rPr>
          <w:sz w:val="24"/>
          <w:szCs w:val="24"/>
        </w:rPr>
        <w:t>(8), 2405-2429.</w:t>
      </w:r>
    </w:p>
    <w:p w14:paraId="238913C4" w14:textId="77777777" w:rsidR="002E3CEA" w:rsidRPr="00321944" w:rsidRDefault="002E3CEA" w:rsidP="00C16837">
      <w:pPr>
        <w:tabs>
          <w:tab w:val="left" w:pos="2265"/>
        </w:tabs>
        <w:spacing w:line="276" w:lineRule="auto"/>
        <w:ind w:left="777" w:right="57" w:hanging="720"/>
        <w:jc w:val="both"/>
        <w:rPr>
          <w:sz w:val="24"/>
          <w:szCs w:val="24"/>
        </w:rPr>
      </w:pPr>
      <w:r w:rsidRPr="00321944">
        <w:rPr>
          <w:sz w:val="24"/>
          <w:szCs w:val="24"/>
        </w:rPr>
        <w:t>Elliott, L. F., Lynch, J. M., &amp; Papendick, R. I. (1996). The microbial component of soil quality, 1-21.</w:t>
      </w:r>
    </w:p>
    <w:p w14:paraId="5CC805F7" w14:textId="77777777" w:rsidR="002E3CEA" w:rsidRPr="00702CDC" w:rsidRDefault="002E3CEA" w:rsidP="00C16837">
      <w:pPr>
        <w:tabs>
          <w:tab w:val="left" w:pos="2265"/>
        </w:tabs>
        <w:spacing w:line="276" w:lineRule="auto"/>
        <w:ind w:left="777" w:right="57" w:hanging="720"/>
        <w:jc w:val="both"/>
        <w:rPr>
          <w:sz w:val="24"/>
          <w:szCs w:val="24"/>
        </w:rPr>
      </w:pPr>
      <w:r w:rsidRPr="00321944">
        <w:rPr>
          <w:sz w:val="24"/>
          <w:szCs w:val="24"/>
        </w:rPr>
        <w:t xml:space="preserve">Ellis, J. T., </w:t>
      </w:r>
      <w:proofErr w:type="spellStart"/>
      <w:r w:rsidRPr="00321944">
        <w:rPr>
          <w:sz w:val="24"/>
          <w:szCs w:val="24"/>
        </w:rPr>
        <w:t>Hengge</w:t>
      </w:r>
      <w:proofErr w:type="spellEnd"/>
      <w:r w:rsidRPr="00321944">
        <w:rPr>
          <w:sz w:val="24"/>
          <w:szCs w:val="24"/>
        </w:rPr>
        <w:t xml:space="preserve">, N. </w:t>
      </w:r>
      <w:r w:rsidRPr="00702CDC">
        <w:rPr>
          <w:sz w:val="24"/>
          <w:szCs w:val="24"/>
        </w:rPr>
        <w:t>N., Sims, R. C. and Miller, C. D. (2012) Acetone, butanol, and ethanol production from wastewater algae. </w:t>
      </w:r>
      <w:r w:rsidRPr="00702CDC">
        <w:rPr>
          <w:i/>
          <w:iCs/>
          <w:sz w:val="24"/>
          <w:szCs w:val="24"/>
        </w:rPr>
        <w:t xml:space="preserve">Bioresource </w:t>
      </w:r>
      <w:r>
        <w:rPr>
          <w:i/>
          <w:iCs/>
          <w:sz w:val="24"/>
          <w:szCs w:val="24"/>
        </w:rPr>
        <w:t>T</w:t>
      </w:r>
      <w:r w:rsidRPr="00702CDC">
        <w:rPr>
          <w:i/>
          <w:iCs/>
          <w:sz w:val="24"/>
          <w:szCs w:val="24"/>
        </w:rPr>
        <w:t>echnology</w:t>
      </w:r>
      <w:r w:rsidRPr="00702CDC">
        <w:rPr>
          <w:sz w:val="24"/>
          <w:szCs w:val="24"/>
        </w:rPr>
        <w:t>, </w:t>
      </w:r>
      <w:r w:rsidRPr="004E4153">
        <w:rPr>
          <w:b/>
          <w:bCs/>
          <w:sz w:val="24"/>
          <w:szCs w:val="24"/>
        </w:rPr>
        <w:t>111</w:t>
      </w:r>
      <w:r w:rsidRPr="00702CDC">
        <w:rPr>
          <w:sz w:val="24"/>
          <w:szCs w:val="24"/>
        </w:rPr>
        <w:t>, 491-495.</w:t>
      </w:r>
    </w:p>
    <w:p w14:paraId="0099C4AD"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Etesami</w:t>
      </w:r>
      <w:proofErr w:type="spellEnd"/>
      <w:r w:rsidRPr="00702CDC">
        <w:rPr>
          <w:sz w:val="24"/>
          <w:szCs w:val="24"/>
        </w:rPr>
        <w:t>, H., Emami, S. and Alikhani, H. A. (2017) Potassium solubilizing bacteria (KSB</w:t>
      </w:r>
      <w:proofErr w:type="gramStart"/>
      <w:r w:rsidRPr="00702CDC">
        <w:rPr>
          <w:sz w:val="24"/>
          <w:szCs w:val="24"/>
        </w:rPr>
        <w:t>)::</w:t>
      </w:r>
      <w:proofErr w:type="gramEnd"/>
      <w:r w:rsidRPr="00702CDC">
        <w:rPr>
          <w:sz w:val="24"/>
          <w:szCs w:val="24"/>
        </w:rPr>
        <w:t xml:space="preserve"> Mechanisms, promotion of plant growth, and future prospects A review. </w:t>
      </w:r>
      <w:r w:rsidRPr="00702CDC">
        <w:rPr>
          <w:i/>
          <w:iCs/>
          <w:sz w:val="24"/>
          <w:szCs w:val="24"/>
        </w:rPr>
        <w:t xml:space="preserve">Journal of Soil Science </w:t>
      </w:r>
      <w:r>
        <w:rPr>
          <w:i/>
          <w:iCs/>
          <w:sz w:val="24"/>
          <w:szCs w:val="24"/>
        </w:rPr>
        <w:t>a</w:t>
      </w:r>
      <w:r w:rsidRPr="00702CDC">
        <w:rPr>
          <w:i/>
          <w:iCs/>
          <w:sz w:val="24"/>
          <w:szCs w:val="24"/>
        </w:rPr>
        <w:t>nd Plant Nutrition</w:t>
      </w:r>
      <w:r w:rsidRPr="00702CDC">
        <w:rPr>
          <w:sz w:val="24"/>
          <w:szCs w:val="24"/>
        </w:rPr>
        <w:t>, </w:t>
      </w:r>
      <w:r w:rsidRPr="00702CDC">
        <w:rPr>
          <w:b/>
          <w:bCs/>
          <w:sz w:val="24"/>
          <w:szCs w:val="24"/>
        </w:rPr>
        <w:t>17</w:t>
      </w:r>
      <w:r w:rsidRPr="00702CDC">
        <w:rPr>
          <w:sz w:val="24"/>
          <w:szCs w:val="24"/>
        </w:rPr>
        <w:t>(4), 897-911.</w:t>
      </w:r>
    </w:p>
    <w:p w14:paraId="261AE290"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 Falkowski, P. G., Fenchel, T. and Delong, E. F. (2008) The microbial engines that drive Earth's biogeochemical cycles, </w:t>
      </w:r>
      <w:r w:rsidRPr="00702CDC">
        <w:rPr>
          <w:i/>
          <w:iCs/>
          <w:sz w:val="24"/>
          <w:szCs w:val="24"/>
        </w:rPr>
        <w:t>Science</w:t>
      </w:r>
      <w:r w:rsidRPr="00702CDC">
        <w:rPr>
          <w:sz w:val="24"/>
          <w:szCs w:val="24"/>
        </w:rPr>
        <w:t xml:space="preserve">, </w:t>
      </w:r>
      <w:r w:rsidRPr="004E4153">
        <w:rPr>
          <w:b/>
          <w:bCs/>
          <w:sz w:val="24"/>
          <w:szCs w:val="24"/>
        </w:rPr>
        <w:t>320</w:t>
      </w:r>
      <w:r w:rsidRPr="00702CDC">
        <w:rPr>
          <w:sz w:val="24"/>
          <w:szCs w:val="24"/>
        </w:rPr>
        <w:t xml:space="preserve">, 1034–9.  </w:t>
      </w:r>
    </w:p>
    <w:p w14:paraId="70726D40"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Fierer, N. (2017) Embracing the unknown: disentangling the complexities of the soil microbiome. </w:t>
      </w:r>
      <w:r w:rsidRPr="00702CDC">
        <w:rPr>
          <w:i/>
          <w:iCs/>
          <w:sz w:val="24"/>
          <w:szCs w:val="24"/>
        </w:rPr>
        <w:t>Nature Reviews Microbiology</w:t>
      </w:r>
      <w:r w:rsidRPr="00702CDC">
        <w:rPr>
          <w:sz w:val="24"/>
          <w:szCs w:val="24"/>
        </w:rPr>
        <w:t>, </w:t>
      </w:r>
      <w:r w:rsidRPr="004E4153">
        <w:rPr>
          <w:b/>
          <w:bCs/>
          <w:sz w:val="24"/>
          <w:szCs w:val="24"/>
        </w:rPr>
        <w:t>15</w:t>
      </w:r>
      <w:r w:rsidRPr="00702CDC">
        <w:rPr>
          <w:sz w:val="24"/>
          <w:szCs w:val="24"/>
        </w:rPr>
        <w:t>(10), 579-590.</w:t>
      </w:r>
    </w:p>
    <w:p w14:paraId="70D62BC4" w14:textId="77777777" w:rsidR="002E3CEA" w:rsidRPr="007B22AB" w:rsidRDefault="002E3CEA" w:rsidP="00C16837">
      <w:pPr>
        <w:tabs>
          <w:tab w:val="left" w:pos="2265"/>
        </w:tabs>
        <w:spacing w:line="276" w:lineRule="auto"/>
        <w:ind w:left="777" w:right="57" w:hanging="720"/>
        <w:jc w:val="both"/>
        <w:rPr>
          <w:sz w:val="24"/>
          <w:szCs w:val="24"/>
        </w:rPr>
      </w:pPr>
      <w:r w:rsidRPr="007B22AB">
        <w:rPr>
          <w:sz w:val="24"/>
          <w:szCs w:val="24"/>
        </w:rPr>
        <w:t xml:space="preserve">Fu, F., Li, J., Li, Y., Chen, W., Ding, H. and Xiao, S. (2023) Simulating the effect of climate change on soil microbial community in an </w:t>
      </w:r>
      <w:proofErr w:type="spellStart"/>
      <w:r w:rsidRPr="007B22AB">
        <w:rPr>
          <w:sz w:val="24"/>
          <w:szCs w:val="24"/>
        </w:rPr>
        <w:t>Abies</w:t>
      </w:r>
      <w:proofErr w:type="spellEnd"/>
      <w:r w:rsidRPr="007B22AB">
        <w:rPr>
          <w:sz w:val="24"/>
          <w:szCs w:val="24"/>
        </w:rPr>
        <w:t xml:space="preserve"> </w:t>
      </w:r>
      <w:proofErr w:type="spellStart"/>
      <w:r w:rsidRPr="007B22AB">
        <w:rPr>
          <w:sz w:val="24"/>
          <w:szCs w:val="24"/>
        </w:rPr>
        <w:t>georgei</w:t>
      </w:r>
      <w:proofErr w:type="spellEnd"/>
      <w:r w:rsidRPr="007B22AB">
        <w:rPr>
          <w:sz w:val="24"/>
          <w:szCs w:val="24"/>
        </w:rPr>
        <w:t xml:space="preserve"> var. smithii forest. </w:t>
      </w:r>
      <w:r w:rsidRPr="007B22AB">
        <w:rPr>
          <w:i/>
          <w:iCs/>
          <w:sz w:val="24"/>
          <w:szCs w:val="24"/>
        </w:rPr>
        <w:t>Frontiers in Microbiology</w:t>
      </w:r>
      <w:r w:rsidRPr="007B22AB">
        <w:rPr>
          <w:sz w:val="24"/>
          <w:szCs w:val="24"/>
        </w:rPr>
        <w:t>, </w:t>
      </w:r>
      <w:r w:rsidRPr="007B22AB">
        <w:rPr>
          <w:b/>
          <w:bCs/>
          <w:sz w:val="24"/>
          <w:szCs w:val="24"/>
        </w:rPr>
        <w:t>14</w:t>
      </w:r>
      <w:r w:rsidRPr="007B22AB">
        <w:rPr>
          <w:sz w:val="24"/>
          <w:szCs w:val="24"/>
        </w:rPr>
        <w:t>, 1189859.</w:t>
      </w:r>
    </w:p>
    <w:p w14:paraId="6359FC02"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García-Ruiz, R., Ochoa, V., Hinojosa, M. B. and Carreira, J. A. (2008) Suitability of enzyme activities for the monitoring of soil quality improvement in organic agricultural systems. </w:t>
      </w:r>
      <w:r w:rsidRPr="00702CDC">
        <w:rPr>
          <w:i/>
          <w:iCs/>
          <w:sz w:val="24"/>
          <w:szCs w:val="24"/>
        </w:rPr>
        <w:t>Soil Biology and Biochemistry</w:t>
      </w:r>
      <w:r w:rsidRPr="00702CDC">
        <w:rPr>
          <w:sz w:val="24"/>
          <w:szCs w:val="24"/>
        </w:rPr>
        <w:t>, </w:t>
      </w:r>
      <w:r w:rsidRPr="00702CDC">
        <w:rPr>
          <w:b/>
          <w:bCs/>
          <w:sz w:val="24"/>
          <w:szCs w:val="24"/>
        </w:rPr>
        <w:t>40(</w:t>
      </w:r>
      <w:r w:rsidRPr="00702CDC">
        <w:rPr>
          <w:sz w:val="24"/>
          <w:szCs w:val="24"/>
        </w:rPr>
        <w:t>9), 2137-2145.</w:t>
      </w:r>
    </w:p>
    <w:p w14:paraId="0E25B1AB" w14:textId="77777777" w:rsidR="002E3CEA" w:rsidRPr="004C7D61" w:rsidRDefault="002E3CEA" w:rsidP="00C16837">
      <w:pPr>
        <w:spacing w:line="276" w:lineRule="auto"/>
        <w:ind w:left="777" w:right="57" w:hanging="720"/>
        <w:jc w:val="both"/>
        <w:rPr>
          <w:sz w:val="24"/>
          <w:szCs w:val="24"/>
        </w:rPr>
      </w:pPr>
      <w:r w:rsidRPr="004C7D61">
        <w:rPr>
          <w:sz w:val="24"/>
          <w:szCs w:val="24"/>
        </w:rPr>
        <w:t>Gasch, C. and DeJong-Hughes, J. (2019) </w:t>
      </w:r>
      <w:r w:rsidRPr="004C7D61">
        <w:rPr>
          <w:i/>
          <w:iCs/>
          <w:sz w:val="24"/>
          <w:szCs w:val="24"/>
        </w:rPr>
        <w:t>Soil organic matter does matter</w:t>
      </w:r>
      <w:r w:rsidRPr="004C7D61">
        <w:rPr>
          <w:sz w:val="24"/>
          <w:szCs w:val="24"/>
        </w:rPr>
        <w:t>. NDSU Extension, North Dakota State University.</w:t>
      </w:r>
    </w:p>
    <w:p w14:paraId="571DB7E6" w14:textId="77777777" w:rsidR="002E3CEA" w:rsidRPr="00702CDC" w:rsidRDefault="002E3CEA" w:rsidP="00C16837">
      <w:pPr>
        <w:spacing w:line="276" w:lineRule="auto"/>
        <w:ind w:left="777" w:right="57" w:hanging="720"/>
        <w:jc w:val="both"/>
        <w:rPr>
          <w:sz w:val="24"/>
          <w:szCs w:val="24"/>
        </w:rPr>
      </w:pPr>
      <w:r w:rsidRPr="00702CDC">
        <w:rPr>
          <w:sz w:val="24"/>
          <w:szCs w:val="24"/>
        </w:rPr>
        <w:t>Geisen, S., Briones, M. J., Gan, H., Behan-Pelletier, V. M., Friman, V. P., de Groot, G. A., and Wall, D. H. (2019) A methodological framework to embrace soil biodiversity. </w:t>
      </w:r>
      <w:r w:rsidRPr="00702CDC">
        <w:rPr>
          <w:i/>
          <w:iCs/>
          <w:sz w:val="24"/>
          <w:szCs w:val="24"/>
        </w:rPr>
        <w:t>Soil Biology and Biochemistry</w:t>
      </w:r>
      <w:r w:rsidRPr="00702CDC">
        <w:rPr>
          <w:sz w:val="24"/>
          <w:szCs w:val="24"/>
        </w:rPr>
        <w:t>, </w:t>
      </w:r>
      <w:r w:rsidRPr="00733847">
        <w:rPr>
          <w:b/>
          <w:bCs/>
          <w:sz w:val="24"/>
          <w:szCs w:val="24"/>
        </w:rPr>
        <w:t>136</w:t>
      </w:r>
      <w:r w:rsidRPr="00702CDC">
        <w:rPr>
          <w:sz w:val="24"/>
          <w:szCs w:val="24"/>
        </w:rPr>
        <w:t xml:space="preserve">, 107536. </w:t>
      </w:r>
    </w:p>
    <w:p w14:paraId="2A24D709"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Gonzalez-Chavez, M. C., Carrillo-Gonzalez, R., Wright, S. F. and Nichols, K. A. (2004) The role of glomalin, a protein produced by arbuscular mycorrhizal fungi, in sequestering potentially toxic elements. </w:t>
      </w:r>
      <w:r w:rsidRPr="00702CDC">
        <w:rPr>
          <w:i/>
          <w:iCs/>
          <w:sz w:val="24"/>
          <w:szCs w:val="24"/>
        </w:rPr>
        <w:t xml:space="preserve">Environmental </w:t>
      </w:r>
      <w:r>
        <w:rPr>
          <w:i/>
          <w:iCs/>
          <w:sz w:val="24"/>
          <w:szCs w:val="24"/>
        </w:rPr>
        <w:t>P</w:t>
      </w:r>
      <w:r w:rsidRPr="00702CDC">
        <w:rPr>
          <w:i/>
          <w:iCs/>
          <w:sz w:val="24"/>
          <w:szCs w:val="24"/>
        </w:rPr>
        <w:t>ollution</w:t>
      </w:r>
      <w:r w:rsidRPr="00702CDC">
        <w:rPr>
          <w:sz w:val="24"/>
          <w:szCs w:val="24"/>
        </w:rPr>
        <w:t>, </w:t>
      </w:r>
      <w:r w:rsidRPr="00702CDC">
        <w:rPr>
          <w:b/>
          <w:bCs/>
          <w:sz w:val="24"/>
          <w:szCs w:val="24"/>
        </w:rPr>
        <w:t>130</w:t>
      </w:r>
      <w:r w:rsidRPr="00702CDC">
        <w:rPr>
          <w:sz w:val="24"/>
          <w:szCs w:val="24"/>
        </w:rPr>
        <w:t>(3), 317-323.</w:t>
      </w:r>
    </w:p>
    <w:p w14:paraId="625A3DFF"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Gupta, A. K. (2004) The complete technology book on biofertilizers and organic farming. </w:t>
      </w:r>
      <w:r w:rsidRPr="00702CDC">
        <w:rPr>
          <w:i/>
          <w:iCs/>
          <w:sz w:val="24"/>
          <w:szCs w:val="24"/>
        </w:rPr>
        <w:t>National Institute of industrial research press. India</w:t>
      </w:r>
      <w:r w:rsidRPr="00702CDC">
        <w:rPr>
          <w:sz w:val="24"/>
          <w:szCs w:val="24"/>
        </w:rPr>
        <w:t>, </w:t>
      </w:r>
      <w:r w:rsidRPr="00733847">
        <w:rPr>
          <w:b/>
          <w:bCs/>
          <w:sz w:val="24"/>
          <w:szCs w:val="24"/>
        </w:rPr>
        <w:t>168</w:t>
      </w:r>
      <w:r w:rsidRPr="00702CDC">
        <w:rPr>
          <w:sz w:val="24"/>
          <w:szCs w:val="24"/>
        </w:rPr>
        <w:t>, 242.</w:t>
      </w:r>
    </w:p>
    <w:p w14:paraId="3B0955A6"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Gupta, V. V. and </w:t>
      </w:r>
      <w:proofErr w:type="spellStart"/>
      <w:r w:rsidRPr="00702CDC">
        <w:rPr>
          <w:sz w:val="24"/>
          <w:szCs w:val="24"/>
        </w:rPr>
        <w:t>Germida</w:t>
      </w:r>
      <w:proofErr w:type="spellEnd"/>
      <w:r w:rsidRPr="00702CDC">
        <w:rPr>
          <w:sz w:val="24"/>
          <w:szCs w:val="24"/>
        </w:rPr>
        <w:t>, J. J. (2015) Soil aggregation: Influence on microbial biomass and implications for biological processes. </w:t>
      </w:r>
      <w:r w:rsidRPr="00702CDC">
        <w:rPr>
          <w:i/>
          <w:iCs/>
          <w:sz w:val="24"/>
          <w:szCs w:val="24"/>
        </w:rPr>
        <w:t>Soil Biology and Biochemistry</w:t>
      </w:r>
      <w:r w:rsidRPr="00702CDC">
        <w:rPr>
          <w:sz w:val="24"/>
          <w:szCs w:val="24"/>
        </w:rPr>
        <w:t>, </w:t>
      </w:r>
      <w:r w:rsidRPr="00733847">
        <w:rPr>
          <w:b/>
          <w:bCs/>
          <w:sz w:val="24"/>
          <w:szCs w:val="24"/>
        </w:rPr>
        <w:t>80</w:t>
      </w:r>
      <w:r w:rsidRPr="00702CDC">
        <w:rPr>
          <w:sz w:val="24"/>
          <w:szCs w:val="24"/>
        </w:rPr>
        <w:t>, A3-A9.</w:t>
      </w:r>
    </w:p>
    <w:p w14:paraId="70279E5D" w14:textId="77777777" w:rsidR="002E3CEA" w:rsidRPr="00702CDC" w:rsidRDefault="002E3CEA" w:rsidP="00C16837">
      <w:pPr>
        <w:tabs>
          <w:tab w:val="left" w:pos="2265"/>
        </w:tabs>
        <w:spacing w:line="276" w:lineRule="auto"/>
        <w:ind w:left="777" w:right="57" w:hanging="720"/>
        <w:jc w:val="both"/>
        <w:rPr>
          <w:sz w:val="24"/>
          <w:szCs w:val="24"/>
        </w:rPr>
      </w:pPr>
      <w:r w:rsidRPr="008E3193">
        <w:rPr>
          <w:sz w:val="24"/>
          <w:szCs w:val="24"/>
        </w:rPr>
        <w:t xml:space="preserve">Hambo, C. L., </w:t>
      </w:r>
      <w:proofErr w:type="spellStart"/>
      <w:r w:rsidRPr="008E3193">
        <w:rPr>
          <w:sz w:val="24"/>
          <w:szCs w:val="24"/>
        </w:rPr>
        <w:t>Shitindi</w:t>
      </w:r>
      <w:proofErr w:type="spellEnd"/>
      <w:r w:rsidRPr="008E3193">
        <w:rPr>
          <w:sz w:val="24"/>
          <w:szCs w:val="24"/>
        </w:rPr>
        <w:t>, M. J., SIBUGA, K. P.</w:t>
      </w:r>
      <w:r>
        <w:rPr>
          <w:sz w:val="24"/>
          <w:szCs w:val="24"/>
        </w:rPr>
        <w:t xml:space="preserve"> and</w:t>
      </w:r>
      <w:r w:rsidRPr="008E3193">
        <w:rPr>
          <w:sz w:val="24"/>
          <w:szCs w:val="24"/>
        </w:rPr>
        <w:t xml:space="preserve"> Nzogela, Y. B. (2025) Calcite dissolving bacteria: Promising approach as biofertilizer, a review. </w:t>
      </w:r>
      <w:r w:rsidRPr="008E3193">
        <w:rPr>
          <w:i/>
          <w:iCs/>
          <w:sz w:val="24"/>
          <w:szCs w:val="24"/>
        </w:rPr>
        <w:t>Frontiers in Microbiology</w:t>
      </w:r>
      <w:r w:rsidRPr="008E3193">
        <w:rPr>
          <w:sz w:val="24"/>
          <w:szCs w:val="24"/>
        </w:rPr>
        <w:t>, </w:t>
      </w:r>
      <w:r w:rsidRPr="008E3193">
        <w:rPr>
          <w:b/>
          <w:bCs/>
          <w:sz w:val="24"/>
          <w:szCs w:val="24"/>
        </w:rPr>
        <w:t>16</w:t>
      </w:r>
      <w:r w:rsidRPr="008E3193">
        <w:rPr>
          <w:sz w:val="24"/>
          <w:szCs w:val="24"/>
        </w:rPr>
        <w:t>, 1533127.</w:t>
      </w:r>
    </w:p>
    <w:p w14:paraId="3AF3468E"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Harms, H., Schlosser, D. and Wick, L. Y. (2011) Untapped potential: exploiting fungi in bioremediation of hazardous chemicals. </w:t>
      </w:r>
      <w:r w:rsidRPr="00702CDC">
        <w:rPr>
          <w:i/>
          <w:iCs/>
          <w:sz w:val="24"/>
          <w:szCs w:val="24"/>
        </w:rPr>
        <w:t>Nature Reviews Microbiology</w:t>
      </w:r>
      <w:r w:rsidRPr="00702CDC">
        <w:rPr>
          <w:sz w:val="24"/>
          <w:szCs w:val="24"/>
        </w:rPr>
        <w:t>, </w:t>
      </w:r>
      <w:r w:rsidRPr="00702CDC">
        <w:rPr>
          <w:b/>
          <w:bCs/>
          <w:sz w:val="24"/>
          <w:szCs w:val="24"/>
        </w:rPr>
        <w:t>9</w:t>
      </w:r>
      <w:r w:rsidRPr="00702CDC">
        <w:rPr>
          <w:sz w:val="24"/>
          <w:szCs w:val="24"/>
        </w:rPr>
        <w:t>(3), 177-192.</w:t>
      </w:r>
    </w:p>
    <w:p w14:paraId="21E6774D"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Hartmann, M. and Six, J. (2023) Soil structure and microbiome functions in agroecosystems. </w:t>
      </w:r>
      <w:r w:rsidRPr="00702CDC">
        <w:rPr>
          <w:i/>
          <w:iCs/>
          <w:sz w:val="24"/>
          <w:szCs w:val="24"/>
        </w:rPr>
        <w:t>Nature Reviews Earth and Environment</w:t>
      </w:r>
      <w:r w:rsidRPr="00702CDC">
        <w:rPr>
          <w:sz w:val="24"/>
          <w:szCs w:val="24"/>
        </w:rPr>
        <w:t>, </w:t>
      </w:r>
      <w:r w:rsidRPr="00702CDC">
        <w:rPr>
          <w:b/>
          <w:bCs/>
          <w:sz w:val="24"/>
          <w:szCs w:val="24"/>
        </w:rPr>
        <w:t>4</w:t>
      </w:r>
      <w:r w:rsidRPr="00702CDC">
        <w:rPr>
          <w:sz w:val="24"/>
          <w:szCs w:val="24"/>
        </w:rPr>
        <w:t>(1), 4-18.</w:t>
      </w:r>
    </w:p>
    <w:p w14:paraId="217B83EA"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lastRenderedPageBreak/>
        <w:t>Hayat, R., Ali, S., Amara, U., Khalid, R. and Ahmed, I. (2010) Soil beneficial bacteria and their role in plant growth promotion: a review. </w:t>
      </w:r>
      <w:r w:rsidRPr="00702CDC">
        <w:rPr>
          <w:i/>
          <w:iCs/>
          <w:sz w:val="24"/>
          <w:szCs w:val="24"/>
        </w:rPr>
        <w:t>Annals of microbiology</w:t>
      </w:r>
      <w:r w:rsidRPr="00702CDC">
        <w:rPr>
          <w:sz w:val="24"/>
          <w:szCs w:val="24"/>
        </w:rPr>
        <w:t>, </w:t>
      </w:r>
      <w:r w:rsidRPr="00702CDC">
        <w:rPr>
          <w:b/>
          <w:bCs/>
          <w:sz w:val="24"/>
          <w:szCs w:val="24"/>
        </w:rPr>
        <w:t>60</w:t>
      </w:r>
      <w:r w:rsidRPr="00702CDC">
        <w:rPr>
          <w:sz w:val="24"/>
          <w:szCs w:val="24"/>
        </w:rPr>
        <w:t>(4), 579-598.</w:t>
      </w:r>
    </w:p>
    <w:p w14:paraId="1A8071AA"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He, Y., Lan, Y., Zhang, H. and Ye, S. (2022) Research characteristics and hotspots of the relationship between soil microorganisms and vegetation: A bibliometric analysis. </w:t>
      </w:r>
      <w:r w:rsidRPr="00702CDC">
        <w:rPr>
          <w:i/>
          <w:iCs/>
          <w:sz w:val="24"/>
          <w:szCs w:val="24"/>
        </w:rPr>
        <w:t>Ecological Indicators</w:t>
      </w:r>
      <w:r w:rsidRPr="00702CDC">
        <w:rPr>
          <w:sz w:val="24"/>
          <w:szCs w:val="24"/>
        </w:rPr>
        <w:t>, </w:t>
      </w:r>
      <w:r w:rsidRPr="00733847">
        <w:rPr>
          <w:b/>
          <w:bCs/>
          <w:sz w:val="24"/>
          <w:szCs w:val="24"/>
        </w:rPr>
        <w:t>141</w:t>
      </w:r>
      <w:r w:rsidRPr="00702CDC">
        <w:rPr>
          <w:sz w:val="24"/>
          <w:szCs w:val="24"/>
        </w:rPr>
        <w:t>, 109145.</w:t>
      </w:r>
    </w:p>
    <w:p w14:paraId="4C954F70"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Hestrin, R., Hammer, E. C., Mueller, C. W. and Lehmann, J. (2019) Synergies between mycorrhizal fungi and soil microbial communities increase plant nitrogen acquisition. </w:t>
      </w:r>
      <w:r w:rsidRPr="00702CDC">
        <w:rPr>
          <w:i/>
          <w:iCs/>
          <w:sz w:val="24"/>
          <w:szCs w:val="24"/>
        </w:rPr>
        <w:t xml:space="preserve">Communications </w:t>
      </w:r>
      <w:r>
        <w:rPr>
          <w:i/>
          <w:iCs/>
          <w:sz w:val="24"/>
          <w:szCs w:val="24"/>
        </w:rPr>
        <w:t>B</w:t>
      </w:r>
      <w:r w:rsidRPr="00702CDC">
        <w:rPr>
          <w:i/>
          <w:iCs/>
          <w:sz w:val="24"/>
          <w:szCs w:val="24"/>
        </w:rPr>
        <w:t>iology</w:t>
      </w:r>
      <w:r w:rsidRPr="00702CDC">
        <w:rPr>
          <w:sz w:val="24"/>
          <w:szCs w:val="24"/>
        </w:rPr>
        <w:t>, </w:t>
      </w:r>
      <w:r w:rsidRPr="00702CDC">
        <w:rPr>
          <w:b/>
          <w:bCs/>
          <w:sz w:val="24"/>
          <w:szCs w:val="24"/>
        </w:rPr>
        <w:t>2</w:t>
      </w:r>
      <w:r w:rsidRPr="00702CDC">
        <w:rPr>
          <w:sz w:val="24"/>
          <w:szCs w:val="24"/>
        </w:rPr>
        <w:t>(1), 233.</w:t>
      </w:r>
    </w:p>
    <w:p w14:paraId="17155CDF" w14:textId="77777777" w:rsidR="002E3CEA" w:rsidRDefault="002E3CEA" w:rsidP="00C16837">
      <w:pPr>
        <w:spacing w:line="276" w:lineRule="auto"/>
        <w:ind w:left="777" w:right="57" w:hanging="720"/>
        <w:jc w:val="both"/>
        <w:rPr>
          <w:sz w:val="24"/>
          <w:szCs w:val="24"/>
        </w:rPr>
      </w:pPr>
      <w:proofErr w:type="spellStart"/>
      <w:r w:rsidRPr="00702CDC">
        <w:rPr>
          <w:sz w:val="24"/>
          <w:szCs w:val="24"/>
        </w:rPr>
        <w:t>Hoorman</w:t>
      </w:r>
      <w:proofErr w:type="spellEnd"/>
      <w:r w:rsidRPr="00702CDC">
        <w:rPr>
          <w:sz w:val="24"/>
          <w:szCs w:val="24"/>
        </w:rPr>
        <w:t>, J. J. (2011) The role of soil bacteria. </w:t>
      </w:r>
      <w:r w:rsidRPr="00702CDC">
        <w:rPr>
          <w:i/>
          <w:iCs/>
          <w:sz w:val="24"/>
          <w:szCs w:val="24"/>
        </w:rPr>
        <w:t>Ohio State University Extension, Columbus</w:t>
      </w:r>
      <w:r w:rsidRPr="00702CDC">
        <w:rPr>
          <w:sz w:val="24"/>
          <w:szCs w:val="24"/>
        </w:rPr>
        <w:t>, 1-4.</w:t>
      </w:r>
    </w:p>
    <w:p w14:paraId="2998A10B" w14:textId="77777777" w:rsidR="002E3CEA" w:rsidRPr="00702CDC" w:rsidRDefault="002E3CEA" w:rsidP="00C16837">
      <w:pPr>
        <w:spacing w:line="276" w:lineRule="auto"/>
        <w:ind w:left="777" w:right="57" w:hanging="720"/>
        <w:jc w:val="both"/>
        <w:rPr>
          <w:sz w:val="24"/>
          <w:szCs w:val="24"/>
        </w:rPr>
      </w:pPr>
      <w:r w:rsidRPr="004C3B4C">
        <w:rPr>
          <w:sz w:val="24"/>
          <w:szCs w:val="24"/>
        </w:rPr>
        <w:t>Huang, K., Jiang, Q., Liu, L., Zhang, S., Liu, C., Chen, H.</w:t>
      </w:r>
      <w:r>
        <w:rPr>
          <w:sz w:val="24"/>
          <w:szCs w:val="24"/>
        </w:rPr>
        <w:t xml:space="preserve"> and </w:t>
      </w:r>
      <w:r w:rsidRPr="004C3B4C">
        <w:rPr>
          <w:sz w:val="24"/>
          <w:szCs w:val="24"/>
        </w:rPr>
        <w:t>Zhang, Y. (2020) Exploring the key microbial changes in the rhizosphere that affect the occurrence of tobacco root-knot nematodes. </w:t>
      </w:r>
      <w:r w:rsidRPr="004C3B4C">
        <w:rPr>
          <w:i/>
          <w:iCs/>
          <w:sz w:val="24"/>
          <w:szCs w:val="24"/>
        </w:rPr>
        <w:t>Amb Express</w:t>
      </w:r>
      <w:r w:rsidRPr="004C3B4C">
        <w:rPr>
          <w:sz w:val="24"/>
          <w:szCs w:val="24"/>
        </w:rPr>
        <w:t>, </w:t>
      </w:r>
      <w:r w:rsidRPr="004C3B4C">
        <w:rPr>
          <w:b/>
          <w:bCs/>
          <w:sz w:val="24"/>
          <w:szCs w:val="24"/>
        </w:rPr>
        <w:t>10</w:t>
      </w:r>
      <w:r w:rsidRPr="004C3B4C">
        <w:rPr>
          <w:sz w:val="24"/>
          <w:szCs w:val="24"/>
        </w:rPr>
        <w:t>(1), 72.</w:t>
      </w:r>
    </w:p>
    <w:p w14:paraId="5F66E827" w14:textId="77777777" w:rsidR="002E3CEA" w:rsidRPr="00702CDC" w:rsidRDefault="002E3CEA" w:rsidP="00C16837">
      <w:pPr>
        <w:spacing w:line="276" w:lineRule="auto"/>
        <w:ind w:left="777" w:right="57" w:hanging="720"/>
        <w:jc w:val="both"/>
        <w:rPr>
          <w:sz w:val="24"/>
          <w:szCs w:val="24"/>
        </w:rPr>
      </w:pPr>
      <w:r w:rsidRPr="00702CDC">
        <w:rPr>
          <w:sz w:val="24"/>
          <w:szCs w:val="24"/>
        </w:rPr>
        <w:t xml:space="preserve">Huber, S., Syed, B., </w:t>
      </w:r>
      <w:proofErr w:type="spellStart"/>
      <w:r w:rsidRPr="00702CDC">
        <w:rPr>
          <w:sz w:val="24"/>
          <w:szCs w:val="24"/>
        </w:rPr>
        <w:t>Freudenschuss</w:t>
      </w:r>
      <w:proofErr w:type="spellEnd"/>
      <w:r w:rsidRPr="00702CDC">
        <w:rPr>
          <w:sz w:val="24"/>
          <w:szCs w:val="24"/>
        </w:rPr>
        <w:t>, A., Ernstsen, V. and Loveland, P. (2001) </w:t>
      </w:r>
      <w:r w:rsidRPr="00702CDC">
        <w:rPr>
          <w:i/>
          <w:iCs/>
          <w:sz w:val="24"/>
          <w:szCs w:val="24"/>
        </w:rPr>
        <w:t>Proposal for a European soil monitoring and assessment framework</w:t>
      </w:r>
      <w:r w:rsidRPr="00702CDC">
        <w:rPr>
          <w:sz w:val="24"/>
          <w:szCs w:val="24"/>
        </w:rPr>
        <w:t>. Bulgaria, Balkans: EEA.</w:t>
      </w:r>
    </w:p>
    <w:p w14:paraId="09E5131D"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Hussaini, S. Z., Shaker, M. and Iqbal, M. A. (2013) Isolation of bacterial for degradation of selected pesticides</w:t>
      </w:r>
      <w:r w:rsidRPr="006533EE">
        <w:rPr>
          <w:sz w:val="24"/>
          <w:szCs w:val="24"/>
        </w:rPr>
        <w:t>. </w:t>
      </w:r>
      <w:r w:rsidRPr="006533EE">
        <w:rPr>
          <w:i/>
          <w:iCs/>
          <w:sz w:val="24"/>
          <w:szCs w:val="24"/>
        </w:rPr>
        <w:t>Advances in Bioresearch</w:t>
      </w:r>
      <w:r w:rsidRPr="006533EE">
        <w:rPr>
          <w:sz w:val="24"/>
          <w:szCs w:val="24"/>
        </w:rPr>
        <w:t>, </w:t>
      </w:r>
      <w:r w:rsidRPr="006533EE">
        <w:rPr>
          <w:b/>
          <w:bCs/>
          <w:sz w:val="24"/>
          <w:szCs w:val="24"/>
        </w:rPr>
        <w:t>4</w:t>
      </w:r>
      <w:r w:rsidRPr="006533EE">
        <w:rPr>
          <w:sz w:val="24"/>
          <w:szCs w:val="24"/>
        </w:rPr>
        <w:t xml:space="preserve">(3), </w:t>
      </w:r>
      <w:r w:rsidRPr="00702CDC">
        <w:rPr>
          <w:sz w:val="24"/>
          <w:szCs w:val="24"/>
        </w:rPr>
        <w:t>82-85.</w:t>
      </w:r>
    </w:p>
    <w:p w14:paraId="341AE513" w14:textId="77777777" w:rsidR="002E3CEA" w:rsidRPr="006533EE" w:rsidRDefault="002E3CEA" w:rsidP="00C16837">
      <w:pPr>
        <w:tabs>
          <w:tab w:val="left" w:pos="2265"/>
        </w:tabs>
        <w:spacing w:line="276" w:lineRule="auto"/>
        <w:ind w:left="777" w:right="57" w:hanging="720"/>
        <w:jc w:val="both"/>
        <w:rPr>
          <w:sz w:val="24"/>
          <w:szCs w:val="24"/>
        </w:rPr>
      </w:pPr>
      <w:proofErr w:type="spellStart"/>
      <w:r w:rsidRPr="00702CDC">
        <w:rPr>
          <w:sz w:val="24"/>
          <w:szCs w:val="24"/>
        </w:rPr>
        <w:t>Itelima</w:t>
      </w:r>
      <w:proofErr w:type="spellEnd"/>
      <w:r w:rsidRPr="00702CDC">
        <w:rPr>
          <w:sz w:val="24"/>
          <w:szCs w:val="24"/>
        </w:rPr>
        <w:t xml:space="preserve">, J. U., Bang, W. J., </w:t>
      </w:r>
      <w:proofErr w:type="spellStart"/>
      <w:r w:rsidRPr="00702CDC">
        <w:rPr>
          <w:sz w:val="24"/>
          <w:szCs w:val="24"/>
        </w:rPr>
        <w:t>Onyimba</w:t>
      </w:r>
      <w:proofErr w:type="spellEnd"/>
      <w:r w:rsidRPr="00702CDC">
        <w:rPr>
          <w:sz w:val="24"/>
          <w:szCs w:val="24"/>
        </w:rPr>
        <w:t xml:space="preserve">, I. A. and </w:t>
      </w:r>
      <w:proofErr w:type="spellStart"/>
      <w:r w:rsidRPr="00702CDC">
        <w:rPr>
          <w:sz w:val="24"/>
          <w:szCs w:val="24"/>
        </w:rPr>
        <w:t>Oj</w:t>
      </w:r>
      <w:proofErr w:type="spellEnd"/>
      <w:r w:rsidRPr="00702CDC">
        <w:rPr>
          <w:sz w:val="24"/>
          <w:szCs w:val="24"/>
        </w:rPr>
        <w:t>, E. (2018) A review: biofertilizer; a key player in enhancing soil fertility and crop productivity. </w:t>
      </w:r>
      <w:r w:rsidRPr="006533EE">
        <w:rPr>
          <w:i/>
          <w:iCs/>
          <w:sz w:val="24"/>
          <w:szCs w:val="24"/>
        </w:rPr>
        <w:t>Journal of Microbiology and Biotechnology Reports</w:t>
      </w:r>
      <w:r w:rsidRPr="006533EE">
        <w:rPr>
          <w:sz w:val="24"/>
          <w:szCs w:val="24"/>
        </w:rPr>
        <w:t>, </w:t>
      </w:r>
      <w:r w:rsidRPr="006533EE">
        <w:rPr>
          <w:b/>
          <w:bCs/>
          <w:sz w:val="24"/>
          <w:szCs w:val="24"/>
        </w:rPr>
        <w:t>2</w:t>
      </w:r>
      <w:r w:rsidRPr="006533EE">
        <w:rPr>
          <w:sz w:val="24"/>
          <w:szCs w:val="24"/>
        </w:rPr>
        <w:t>(1), 22-28.</w:t>
      </w:r>
    </w:p>
    <w:p w14:paraId="06D2E3D2"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Jackson, T. A. (2015) Weathering, secondary mineral genesis, and soil formation caused by lichens and mosses growing on granitic gneiss in a boreal forest environment. </w:t>
      </w:r>
      <w:proofErr w:type="spellStart"/>
      <w:r w:rsidRPr="00702CDC">
        <w:rPr>
          <w:i/>
          <w:iCs/>
          <w:sz w:val="24"/>
          <w:szCs w:val="24"/>
        </w:rPr>
        <w:t>Geoderma</w:t>
      </w:r>
      <w:proofErr w:type="spellEnd"/>
      <w:r w:rsidRPr="00702CDC">
        <w:rPr>
          <w:sz w:val="24"/>
          <w:szCs w:val="24"/>
        </w:rPr>
        <w:t>, </w:t>
      </w:r>
      <w:r w:rsidRPr="00C459B7">
        <w:rPr>
          <w:b/>
          <w:bCs/>
          <w:sz w:val="24"/>
          <w:szCs w:val="24"/>
        </w:rPr>
        <w:t>251</w:t>
      </w:r>
      <w:r w:rsidRPr="00702CDC">
        <w:rPr>
          <w:sz w:val="24"/>
          <w:szCs w:val="24"/>
        </w:rPr>
        <w:t>, 78-91.</w:t>
      </w:r>
    </w:p>
    <w:p w14:paraId="637AA190" w14:textId="77777777" w:rsidR="002E3CEA" w:rsidRDefault="002E3CEA" w:rsidP="00C16837">
      <w:pPr>
        <w:tabs>
          <w:tab w:val="left" w:pos="2265"/>
        </w:tabs>
        <w:spacing w:line="276" w:lineRule="auto"/>
        <w:ind w:left="777" w:right="57" w:hanging="720"/>
        <w:jc w:val="both"/>
        <w:rPr>
          <w:sz w:val="24"/>
          <w:szCs w:val="24"/>
        </w:rPr>
      </w:pPr>
      <w:r w:rsidRPr="00656910">
        <w:rPr>
          <w:sz w:val="24"/>
          <w:szCs w:val="24"/>
        </w:rPr>
        <w:t>Jain, P. K.</w:t>
      </w:r>
      <w:r>
        <w:rPr>
          <w:sz w:val="24"/>
          <w:szCs w:val="24"/>
        </w:rPr>
        <w:t xml:space="preserve"> and</w:t>
      </w:r>
      <w:r w:rsidRPr="00656910">
        <w:rPr>
          <w:sz w:val="24"/>
          <w:szCs w:val="24"/>
        </w:rPr>
        <w:t xml:space="preserve"> Bajpai, V. (2012) Biotechnology of bioremediation-a review. </w:t>
      </w:r>
      <w:r w:rsidRPr="00656910">
        <w:rPr>
          <w:i/>
          <w:iCs/>
          <w:sz w:val="24"/>
          <w:szCs w:val="24"/>
        </w:rPr>
        <w:t xml:space="preserve">International </w:t>
      </w:r>
      <w:r>
        <w:rPr>
          <w:i/>
          <w:iCs/>
          <w:sz w:val="24"/>
          <w:szCs w:val="24"/>
        </w:rPr>
        <w:t>J</w:t>
      </w:r>
      <w:r w:rsidRPr="00656910">
        <w:rPr>
          <w:i/>
          <w:iCs/>
          <w:sz w:val="24"/>
          <w:szCs w:val="24"/>
        </w:rPr>
        <w:t xml:space="preserve">ournal of </w:t>
      </w:r>
      <w:r>
        <w:rPr>
          <w:i/>
          <w:iCs/>
          <w:sz w:val="24"/>
          <w:szCs w:val="24"/>
        </w:rPr>
        <w:t>E</w:t>
      </w:r>
      <w:r w:rsidRPr="00656910">
        <w:rPr>
          <w:i/>
          <w:iCs/>
          <w:sz w:val="24"/>
          <w:szCs w:val="24"/>
        </w:rPr>
        <w:t xml:space="preserve">nvironmental </w:t>
      </w:r>
      <w:r>
        <w:rPr>
          <w:i/>
          <w:iCs/>
          <w:sz w:val="24"/>
          <w:szCs w:val="24"/>
        </w:rPr>
        <w:t>S</w:t>
      </w:r>
      <w:r w:rsidRPr="00656910">
        <w:rPr>
          <w:i/>
          <w:iCs/>
          <w:sz w:val="24"/>
          <w:szCs w:val="24"/>
        </w:rPr>
        <w:t>ciences</w:t>
      </w:r>
      <w:r w:rsidRPr="00656910">
        <w:rPr>
          <w:sz w:val="24"/>
          <w:szCs w:val="24"/>
        </w:rPr>
        <w:t>, </w:t>
      </w:r>
      <w:r w:rsidRPr="00656910">
        <w:rPr>
          <w:b/>
          <w:bCs/>
          <w:i/>
          <w:iCs/>
          <w:sz w:val="24"/>
          <w:szCs w:val="24"/>
        </w:rPr>
        <w:t>3</w:t>
      </w:r>
      <w:r w:rsidRPr="00656910">
        <w:rPr>
          <w:sz w:val="24"/>
          <w:szCs w:val="24"/>
        </w:rPr>
        <w:t>(1), 535-549.</w:t>
      </w:r>
    </w:p>
    <w:p w14:paraId="72950CF1"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Jha, Y. (2017) Potassium mobilizing bacteria: enhance potassium intake in paddy to regulates membrane permeability and accumulate carbohydrates under salinity stress. </w:t>
      </w:r>
      <w:r w:rsidRPr="00702CDC">
        <w:rPr>
          <w:i/>
          <w:iCs/>
          <w:sz w:val="24"/>
          <w:szCs w:val="24"/>
        </w:rPr>
        <w:t>Brazilian Journal of Biological Sciences</w:t>
      </w:r>
      <w:r w:rsidRPr="00702CDC">
        <w:rPr>
          <w:sz w:val="24"/>
          <w:szCs w:val="24"/>
        </w:rPr>
        <w:t>, </w:t>
      </w:r>
      <w:r w:rsidRPr="00702CDC">
        <w:rPr>
          <w:b/>
          <w:bCs/>
          <w:i/>
          <w:iCs/>
          <w:sz w:val="24"/>
          <w:szCs w:val="24"/>
        </w:rPr>
        <w:t>4</w:t>
      </w:r>
      <w:r w:rsidRPr="00702CDC">
        <w:rPr>
          <w:sz w:val="24"/>
          <w:szCs w:val="24"/>
        </w:rPr>
        <w:t>(8), e282-e282.</w:t>
      </w:r>
    </w:p>
    <w:p w14:paraId="5B1E6E83" w14:textId="77777777" w:rsidR="002E3CEA" w:rsidRPr="00702CDC" w:rsidRDefault="002E3CEA" w:rsidP="00C16837">
      <w:pPr>
        <w:tabs>
          <w:tab w:val="left" w:pos="2265"/>
        </w:tabs>
        <w:spacing w:line="276" w:lineRule="auto"/>
        <w:ind w:left="777" w:right="57" w:hanging="720"/>
        <w:jc w:val="both"/>
        <w:rPr>
          <w:sz w:val="24"/>
          <w:szCs w:val="24"/>
          <w:lang w:val="en-IN"/>
        </w:rPr>
      </w:pPr>
      <w:r w:rsidRPr="00702CDC">
        <w:rPr>
          <w:sz w:val="24"/>
          <w:szCs w:val="24"/>
          <w:lang w:val="en-IN"/>
        </w:rPr>
        <w:t>Jiang, Y., Wang, J., Muhammad, S., Zhou, A. Q., Hao, R. and Wu, Y. (2018) How do earthworms affect decomposition of residues with different quality apart from fragmentation and incorporation. </w:t>
      </w:r>
      <w:proofErr w:type="spellStart"/>
      <w:r w:rsidRPr="00702CDC">
        <w:rPr>
          <w:i/>
          <w:iCs/>
          <w:sz w:val="24"/>
          <w:szCs w:val="24"/>
          <w:lang w:val="en-IN"/>
        </w:rPr>
        <w:t>Geoderma</w:t>
      </w:r>
      <w:proofErr w:type="spellEnd"/>
      <w:r w:rsidRPr="00702CDC">
        <w:rPr>
          <w:sz w:val="24"/>
          <w:szCs w:val="24"/>
          <w:lang w:val="en-IN"/>
        </w:rPr>
        <w:t>, </w:t>
      </w:r>
      <w:r w:rsidRPr="00905E8B">
        <w:rPr>
          <w:b/>
          <w:bCs/>
          <w:sz w:val="24"/>
          <w:szCs w:val="24"/>
          <w:lang w:val="en-IN"/>
        </w:rPr>
        <w:t>326</w:t>
      </w:r>
      <w:r w:rsidRPr="00702CDC">
        <w:rPr>
          <w:sz w:val="24"/>
          <w:szCs w:val="24"/>
          <w:lang w:val="en-IN"/>
        </w:rPr>
        <w:t>, 68-75.</w:t>
      </w:r>
    </w:p>
    <w:p w14:paraId="39828642" w14:textId="77777777" w:rsidR="002E3CEA" w:rsidRPr="00660534" w:rsidRDefault="002E3CEA" w:rsidP="00C16837">
      <w:pPr>
        <w:tabs>
          <w:tab w:val="left" w:pos="2265"/>
        </w:tabs>
        <w:spacing w:line="276" w:lineRule="auto"/>
        <w:ind w:left="777" w:right="57" w:hanging="720"/>
        <w:jc w:val="both"/>
        <w:rPr>
          <w:sz w:val="24"/>
          <w:szCs w:val="24"/>
        </w:rPr>
      </w:pPr>
      <w:r w:rsidRPr="00660534">
        <w:rPr>
          <w:sz w:val="24"/>
          <w:szCs w:val="24"/>
        </w:rPr>
        <w:t xml:space="preserve">Johnson, N. C., Gehring, C. and Jansa, J. (2016) Mycorrhizal mediation of soil: fertility, structure, and carbon storage. </w:t>
      </w:r>
      <w:r w:rsidRPr="00660534">
        <w:rPr>
          <w:i/>
          <w:iCs/>
          <w:sz w:val="24"/>
          <w:szCs w:val="24"/>
        </w:rPr>
        <w:t>Elsevier.</w:t>
      </w:r>
    </w:p>
    <w:p w14:paraId="5F6576AE"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Jones, M. D., Phillips, L. A., Treu, R., Ward, V. and Berch, S. M. (2012) Functional responses of ectomycorrhizal fungal communities to long-term fertilization of lodgepole pine (Pinus contorta Dougl. Ex</w:t>
      </w:r>
      <w:r>
        <w:rPr>
          <w:sz w:val="24"/>
          <w:szCs w:val="24"/>
        </w:rPr>
        <w:t xml:space="preserve">. </w:t>
      </w:r>
      <w:r w:rsidRPr="00702CDC">
        <w:rPr>
          <w:sz w:val="24"/>
          <w:szCs w:val="24"/>
        </w:rPr>
        <w:t>Loud. var. latifolia Engelm.) stands in central British Columbia. </w:t>
      </w:r>
      <w:r w:rsidRPr="00702CDC">
        <w:rPr>
          <w:i/>
          <w:iCs/>
          <w:sz w:val="24"/>
          <w:szCs w:val="24"/>
        </w:rPr>
        <w:t>Applied Soil Ecology</w:t>
      </w:r>
      <w:r w:rsidRPr="00702CDC">
        <w:rPr>
          <w:sz w:val="24"/>
          <w:szCs w:val="24"/>
        </w:rPr>
        <w:t>, </w:t>
      </w:r>
      <w:r w:rsidRPr="00F123E4">
        <w:rPr>
          <w:b/>
          <w:bCs/>
          <w:sz w:val="24"/>
          <w:szCs w:val="24"/>
        </w:rPr>
        <w:t>60</w:t>
      </w:r>
      <w:r w:rsidRPr="00702CDC">
        <w:rPr>
          <w:sz w:val="24"/>
          <w:szCs w:val="24"/>
        </w:rPr>
        <w:t>, 29-40.</w:t>
      </w:r>
    </w:p>
    <w:p w14:paraId="5286CFD8"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 xml:space="preserve">Joshi, H., </w:t>
      </w:r>
      <w:proofErr w:type="spellStart"/>
      <w:r w:rsidRPr="00702CDC">
        <w:rPr>
          <w:sz w:val="24"/>
          <w:szCs w:val="24"/>
        </w:rPr>
        <w:t>Somduttand</w:t>
      </w:r>
      <w:proofErr w:type="spellEnd"/>
      <w:r w:rsidRPr="00702CDC">
        <w:rPr>
          <w:sz w:val="24"/>
          <w:szCs w:val="24"/>
        </w:rPr>
        <w:t>, C. P. and Mundra, S. L. (2019) Role of effective microorganisms (EM) in sustainable agriculture. </w:t>
      </w:r>
      <w:r w:rsidRPr="00702CDC">
        <w:rPr>
          <w:i/>
          <w:iCs/>
          <w:sz w:val="24"/>
          <w:szCs w:val="24"/>
        </w:rPr>
        <w:t>International Journal of Current Microbiology and Applied Sciences</w:t>
      </w:r>
      <w:r w:rsidRPr="00702CDC">
        <w:rPr>
          <w:sz w:val="24"/>
          <w:szCs w:val="24"/>
        </w:rPr>
        <w:t>, </w:t>
      </w:r>
      <w:r w:rsidRPr="00702CDC">
        <w:rPr>
          <w:b/>
          <w:bCs/>
          <w:i/>
          <w:iCs/>
          <w:sz w:val="24"/>
          <w:szCs w:val="24"/>
        </w:rPr>
        <w:t>8</w:t>
      </w:r>
      <w:r w:rsidRPr="00702CDC">
        <w:rPr>
          <w:sz w:val="24"/>
          <w:szCs w:val="24"/>
        </w:rPr>
        <w:t>(3), 172-181.</w:t>
      </w:r>
    </w:p>
    <w:p w14:paraId="18E07B1F" w14:textId="77777777" w:rsidR="002E3CEA" w:rsidRPr="00702CDC" w:rsidRDefault="002E3CEA" w:rsidP="00C16837">
      <w:pPr>
        <w:spacing w:line="276" w:lineRule="auto"/>
        <w:ind w:left="777" w:right="57" w:hanging="720"/>
        <w:jc w:val="both"/>
        <w:rPr>
          <w:sz w:val="24"/>
          <w:szCs w:val="24"/>
        </w:rPr>
      </w:pPr>
      <w:r w:rsidRPr="00702CDC">
        <w:rPr>
          <w:sz w:val="24"/>
          <w:szCs w:val="24"/>
        </w:rPr>
        <w:t xml:space="preserve">Joshi, P. M. and </w:t>
      </w:r>
      <w:proofErr w:type="spellStart"/>
      <w:r w:rsidRPr="00702CDC">
        <w:rPr>
          <w:sz w:val="24"/>
          <w:szCs w:val="24"/>
        </w:rPr>
        <w:t>Juwarkar</w:t>
      </w:r>
      <w:proofErr w:type="spellEnd"/>
      <w:r w:rsidRPr="00702CDC">
        <w:rPr>
          <w:sz w:val="24"/>
          <w:szCs w:val="24"/>
        </w:rPr>
        <w:t>, A. A. (2009) In vivo studies to elucidate the role of extracellular polymeric substances from Azotobacter in immobilization of heavy metals. </w:t>
      </w:r>
      <w:r w:rsidRPr="00702CDC">
        <w:rPr>
          <w:i/>
          <w:iCs/>
          <w:sz w:val="24"/>
          <w:szCs w:val="24"/>
        </w:rPr>
        <w:t xml:space="preserve">Environmental </w:t>
      </w:r>
      <w:r>
        <w:rPr>
          <w:i/>
          <w:iCs/>
          <w:sz w:val="24"/>
          <w:szCs w:val="24"/>
        </w:rPr>
        <w:t>S</w:t>
      </w:r>
      <w:r w:rsidRPr="00702CDC">
        <w:rPr>
          <w:i/>
          <w:iCs/>
          <w:sz w:val="24"/>
          <w:szCs w:val="24"/>
        </w:rPr>
        <w:t>cience</w:t>
      </w:r>
      <w:r>
        <w:rPr>
          <w:i/>
          <w:iCs/>
          <w:sz w:val="24"/>
          <w:szCs w:val="24"/>
        </w:rPr>
        <w:t xml:space="preserve"> and T</w:t>
      </w:r>
      <w:r w:rsidRPr="00702CDC">
        <w:rPr>
          <w:i/>
          <w:iCs/>
          <w:sz w:val="24"/>
          <w:szCs w:val="24"/>
        </w:rPr>
        <w:t>echnology</w:t>
      </w:r>
      <w:r w:rsidRPr="00702CDC">
        <w:rPr>
          <w:sz w:val="24"/>
          <w:szCs w:val="24"/>
        </w:rPr>
        <w:t>, </w:t>
      </w:r>
      <w:r w:rsidRPr="00702CDC">
        <w:rPr>
          <w:b/>
          <w:bCs/>
          <w:sz w:val="24"/>
          <w:szCs w:val="24"/>
        </w:rPr>
        <w:t>43</w:t>
      </w:r>
      <w:r w:rsidRPr="00702CDC">
        <w:rPr>
          <w:sz w:val="24"/>
          <w:szCs w:val="24"/>
        </w:rPr>
        <w:t>(15), 5884-5889.</w:t>
      </w:r>
    </w:p>
    <w:p w14:paraId="76E00C15"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lastRenderedPageBreak/>
        <w:t>Jousset</w:t>
      </w:r>
      <w:proofErr w:type="spellEnd"/>
      <w:r w:rsidRPr="00702CDC">
        <w:rPr>
          <w:sz w:val="24"/>
          <w:szCs w:val="24"/>
        </w:rPr>
        <w:t>, A. and Lee, S. W. (2023) Coming of age for the rhizosphere microbiome transplantation. </w:t>
      </w:r>
      <w:r w:rsidRPr="00702CDC">
        <w:rPr>
          <w:i/>
          <w:iCs/>
          <w:sz w:val="24"/>
          <w:szCs w:val="24"/>
        </w:rPr>
        <w:t>Soil Ecology Letters</w:t>
      </w:r>
      <w:r w:rsidRPr="00702CDC">
        <w:rPr>
          <w:sz w:val="24"/>
          <w:szCs w:val="24"/>
        </w:rPr>
        <w:t>, </w:t>
      </w:r>
      <w:r w:rsidRPr="00702CDC">
        <w:rPr>
          <w:b/>
          <w:bCs/>
          <w:sz w:val="24"/>
          <w:szCs w:val="24"/>
        </w:rPr>
        <w:t>5</w:t>
      </w:r>
      <w:r w:rsidRPr="00702CDC">
        <w:rPr>
          <w:sz w:val="24"/>
          <w:szCs w:val="24"/>
        </w:rPr>
        <w:t>(1), 4-5.</w:t>
      </w:r>
    </w:p>
    <w:p w14:paraId="0C3C67D6"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Kabuyah</w:t>
      </w:r>
      <w:proofErr w:type="spellEnd"/>
      <w:r w:rsidRPr="00702CDC">
        <w:rPr>
          <w:sz w:val="24"/>
          <w:szCs w:val="24"/>
        </w:rPr>
        <w:t>, R. (2012) </w:t>
      </w:r>
      <w:r w:rsidRPr="00702CDC">
        <w:rPr>
          <w:i/>
          <w:iCs/>
          <w:sz w:val="24"/>
          <w:szCs w:val="24"/>
        </w:rPr>
        <w:t>The decomposition of organic matter in soils by fungi</w:t>
      </w:r>
      <w:r w:rsidRPr="00702CDC">
        <w:rPr>
          <w:sz w:val="24"/>
          <w:szCs w:val="24"/>
        </w:rPr>
        <w:t> (Doctoral dissertation, The University of Manchester (United Kingdom).</w:t>
      </w:r>
    </w:p>
    <w:p w14:paraId="046826EE"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Kamran, S., Shahid, I., Baig, D. N., Rizwan, M., Malik, K. A. and Mehnaz, S. (2017) Contribution of zinc solubilizing bacteria in growth promotion and zinc content of wheat. </w:t>
      </w:r>
      <w:r w:rsidRPr="00702CDC">
        <w:rPr>
          <w:i/>
          <w:iCs/>
          <w:sz w:val="24"/>
          <w:szCs w:val="24"/>
        </w:rPr>
        <w:t xml:space="preserve">Frontiers in </w:t>
      </w:r>
      <w:r>
        <w:rPr>
          <w:i/>
          <w:iCs/>
          <w:sz w:val="24"/>
          <w:szCs w:val="24"/>
        </w:rPr>
        <w:t>M</w:t>
      </w:r>
      <w:r w:rsidRPr="00702CDC">
        <w:rPr>
          <w:i/>
          <w:iCs/>
          <w:sz w:val="24"/>
          <w:szCs w:val="24"/>
        </w:rPr>
        <w:t>icrobiology</w:t>
      </w:r>
      <w:r w:rsidRPr="00702CDC">
        <w:rPr>
          <w:sz w:val="24"/>
          <w:szCs w:val="24"/>
        </w:rPr>
        <w:t>, </w:t>
      </w:r>
      <w:r w:rsidRPr="00E50390">
        <w:rPr>
          <w:b/>
          <w:bCs/>
          <w:sz w:val="24"/>
          <w:szCs w:val="24"/>
        </w:rPr>
        <w:t>8</w:t>
      </w:r>
      <w:r w:rsidRPr="00702CDC">
        <w:rPr>
          <w:sz w:val="24"/>
          <w:szCs w:val="24"/>
        </w:rPr>
        <w:t>, 2593.</w:t>
      </w:r>
    </w:p>
    <w:p w14:paraId="2AAA360E"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Kaniganti</w:t>
      </w:r>
      <w:proofErr w:type="spellEnd"/>
      <w:r w:rsidRPr="00702CDC">
        <w:rPr>
          <w:sz w:val="24"/>
          <w:szCs w:val="24"/>
        </w:rPr>
        <w:t xml:space="preserve">, S., Bhattacharya, J., </w:t>
      </w:r>
      <w:proofErr w:type="spellStart"/>
      <w:r w:rsidRPr="00702CDC">
        <w:rPr>
          <w:sz w:val="24"/>
          <w:szCs w:val="24"/>
        </w:rPr>
        <w:t>Petla</w:t>
      </w:r>
      <w:proofErr w:type="spellEnd"/>
      <w:r w:rsidRPr="00702CDC">
        <w:rPr>
          <w:sz w:val="24"/>
          <w:szCs w:val="24"/>
        </w:rPr>
        <w:t xml:space="preserve">, B. P. and Reddy, P. S. (2022) </w:t>
      </w:r>
      <w:proofErr w:type="spellStart"/>
      <w:r w:rsidRPr="00702CDC">
        <w:rPr>
          <w:sz w:val="24"/>
          <w:szCs w:val="24"/>
        </w:rPr>
        <w:t>Strigolactone</w:t>
      </w:r>
      <w:proofErr w:type="spellEnd"/>
      <w:r w:rsidRPr="00702CDC">
        <w:rPr>
          <w:sz w:val="24"/>
          <w:szCs w:val="24"/>
        </w:rPr>
        <w:t>, a neglected plant hormone, with a great potential for crop improvement: Crosstalk with other plant hormones. </w:t>
      </w:r>
      <w:r w:rsidRPr="00702CDC">
        <w:rPr>
          <w:i/>
          <w:iCs/>
          <w:sz w:val="24"/>
          <w:szCs w:val="24"/>
        </w:rPr>
        <w:t>Environmental and Experimental Botany</w:t>
      </w:r>
      <w:r w:rsidRPr="00702CDC">
        <w:rPr>
          <w:sz w:val="24"/>
          <w:szCs w:val="24"/>
        </w:rPr>
        <w:t>, </w:t>
      </w:r>
      <w:r w:rsidRPr="002657F6">
        <w:rPr>
          <w:b/>
          <w:bCs/>
          <w:sz w:val="24"/>
          <w:szCs w:val="24"/>
        </w:rPr>
        <w:t>204</w:t>
      </w:r>
      <w:r w:rsidRPr="00702CDC">
        <w:rPr>
          <w:sz w:val="24"/>
          <w:szCs w:val="24"/>
        </w:rPr>
        <w:t>, 105072.</w:t>
      </w:r>
    </w:p>
    <w:p w14:paraId="5EE87666"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Kaur, S. and Suseela, V. (2020) Unraveling arbuscular mycorrhiza-induced changes in plant primary and secondary metabolome. </w:t>
      </w:r>
      <w:r w:rsidRPr="00702CDC">
        <w:rPr>
          <w:i/>
          <w:iCs/>
          <w:sz w:val="24"/>
          <w:szCs w:val="24"/>
        </w:rPr>
        <w:t>Metabolites</w:t>
      </w:r>
      <w:r w:rsidRPr="00702CDC">
        <w:rPr>
          <w:sz w:val="24"/>
          <w:szCs w:val="24"/>
        </w:rPr>
        <w:t>, </w:t>
      </w:r>
      <w:r w:rsidRPr="00702CDC">
        <w:rPr>
          <w:b/>
          <w:bCs/>
          <w:sz w:val="24"/>
          <w:szCs w:val="24"/>
        </w:rPr>
        <w:t>10</w:t>
      </w:r>
      <w:r w:rsidRPr="00702CDC">
        <w:rPr>
          <w:sz w:val="24"/>
          <w:szCs w:val="24"/>
        </w:rPr>
        <w:t>(8), 335.</w:t>
      </w:r>
    </w:p>
    <w:p w14:paraId="1713138E"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Khan, N., Bano, A. and Cura, J. A. (2020) Role of beneficial microorganisms and salicylic acid in improving rainfed agriculture and future food safety. </w:t>
      </w:r>
      <w:r w:rsidRPr="00702CDC">
        <w:rPr>
          <w:i/>
          <w:iCs/>
          <w:sz w:val="24"/>
          <w:szCs w:val="24"/>
        </w:rPr>
        <w:t>Microorganisms</w:t>
      </w:r>
      <w:r w:rsidRPr="00702CDC">
        <w:rPr>
          <w:sz w:val="24"/>
          <w:szCs w:val="24"/>
        </w:rPr>
        <w:t>, </w:t>
      </w:r>
      <w:r w:rsidRPr="00702CDC">
        <w:rPr>
          <w:b/>
          <w:bCs/>
          <w:sz w:val="24"/>
          <w:szCs w:val="24"/>
        </w:rPr>
        <w:t>8</w:t>
      </w:r>
      <w:r w:rsidRPr="00702CDC">
        <w:rPr>
          <w:sz w:val="24"/>
          <w:szCs w:val="24"/>
        </w:rPr>
        <w:t>(7), 1018.</w:t>
      </w:r>
    </w:p>
    <w:p w14:paraId="51E1E2A9" w14:textId="77777777" w:rsidR="002E3CEA" w:rsidRPr="002E0202" w:rsidRDefault="002E3CEA" w:rsidP="00C16837">
      <w:pPr>
        <w:tabs>
          <w:tab w:val="left" w:pos="2265"/>
        </w:tabs>
        <w:spacing w:line="276" w:lineRule="auto"/>
        <w:ind w:left="777" w:right="57" w:hanging="720"/>
        <w:jc w:val="both"/>
        <w:rPr>
          <w:sz w:val="24"/>
          <w:szCs w:val="24"/>
        </w:rPr>
      </w:pPr>
      <w:r w:rsidRPr="002E0202">
        <w:rPr>
          <w:sz w:val="24"/>
          <w:szCs w:val="24"/>
        </w:rPr>
        <w:t>Khatoon, H., Solanki, P., Narayan, M., Tewari, L., Rai, J. P. N., and Hina Khatoon, C. (2017) Role of microbes in organic carbon decomposition and maintenance of soil ecosystem. </w:t>
      </w:r>
      <w:r w:rsidRPr="002E0202">
        <w:rPr>
          <w:i/>
          <w:iCs/>
          <w:sz w:val="24"/>
          <w:szCs w:val="24"/>
        </w:rPr>
        <w:t>International Journal of Chemical Studies</w:t>
      </w:r>
      <w:r w:rsidRPr="002E0202">
        <w:rPr>
          <w:sz w:val="24"/>
          <w:szCs w:val="24"/>
        </w:rPr>
        <w:t>, </w:t>
      </w:r>
      <w:r w:rsidRPr="002E0202">
        <w:rPr>
          <w:b/>
          <w:bCs/>
          <w:sz w:val="24"/>
          <w:szCs w:val="24"/>
        </w:rPr>
        <w:t>5</w:t>
      </w:r>
      <w:r w:rsidRPr="002E0202">
        <w:rPr>
          <w:sz w:val="24"/>
          <w:szCs w:val="24"/>
        </w:rPr>
        <w:t>(6), 1648-1656.</w:t>
      </w:r>
    </w:p>
    <w:p w14:paraId="61C15073" w14:textId="77777777" w:rsidR="002E3CEA" w:rsidRDefault="002E3CEA" w:rsidP="00C16837">
      <w:pPr>
        <w:tabs>
          <w:tab w:val="left" w:pos="2265"/>
        </w:tabs>
        <w:spacing w:line="276" w:lineRule="auto"/>
        <w:ind w:left="777" w:right="57" w:hanging="720"/>
        <w:jc w:val="both"/>
        <w:rPr>
          <w:sz w:val="24"/>
          <w:szCs w:val="24"/>
        </w:rPr>
      </w:pPr>
      <w:proofErr w:type="spellStart"/>
      <w:r w:rsidRPr="00702CDC">
        <w:rPr>
          <w:sz w:val="24"/>
          <w:szCs w:val="24"/>
        </w:rPr>
        <w:t>Khmelevtsova</w:t>
      </w:r>
      <w:proofErr w:type="spellEnd"/>
      <w:r w:rsidRPr="00702CDC">
        <w:rPr>
          <w:sz w:val="24"/>
          <w:szCs w:val="24"/>
        </w:rPr>
        <w:t xml:space="preserve">, L. E., </w:t>
      </w:r>
      <w:proofErr w:type="spellStart"/>
      <w:r w:rsidRPr="00702CDC">
        <w:rPr>
          <w:sz w:val="24"/>
          <w:szCs w:val="24"/>
        </w:rPr>
        <w:t>Sazykin</w:t>
      </w:r>
      <w:proofErr w:type="spellEnd"/>
      <w:r w:rsidRPr="00702CDC">
        <w:rPr>
          <w:sz w:val="24"/>
          <w:szCs w:val="24"/>
        </w:rPr>
        <w:t xml:space="preserve">, I. S., </w:t>
      </w:r>
      <w:proofErr w:type="spellStart"/>
      <w:r w:rsidRPr="00702CDC">
        <w:rPr>
          <w:sz w:val="24"/>
          <w:szCs w:val="24"/>
        </w:rPr>
        <w:t>Azhogina</w:t>
      </w:r>
      <w:proofErr w:type="spellEnd"/>
      <w:r w:rsidRPr="00702CDC">
        <w:rPr>
          <w:sz w:val="24"/>
          <w:szCs w:val="24"/>
        </w:rPr>
        <w:t xml:space="preserve">, T. N. and </w:t>
      </w:r>
      <w:proofErr w:type="spellStart"/>
      <w:r w:rsidRPr="00702CDC">
        <w:rPr>
          <w:sz w:val="24"/>
          <w:szCs w:val="24"/>
        </w:rPr>
        <w:t>Sazykina</w:t>
      </w:r>
      <w:proofErr w:type="spellEnd"/>
      <w:r w:rsidRPr="00702CDC">
        <w:rPr>
          <w:sz w:val="24"/>
          <w:szCs w:val="24"/>
        </w:rPr>
        <w:t>, M. A. (2022) Influence of agricultural practices on bacterial community of cultivated soils. </w:t>
      </w:r>
      <w:r w:rsidRPr="00702CDC">
        <w:rPr>
          <w:i/>
          <w:iCs/>
          <w:sz w:val="24"/>
          <w:szCs w:val="24"/>
        </w:rPr>
        <w:t>Agriculture</w:t>
      </w:r>
      <w:r w:rsidRPr="00702CDC">
        <w:rPr>
          <w:sz w:val="24"/>
          <w:szCs w:val="24"/>
        </w:rPr>
        <w:t>, </w:t>
      </w:r>
      <w:r w:rsidRPr="00702CDC">
        <w:rPr>
          <w:b/>
          <w:bCs/>
          <w:sz w:val="24"/>
          <w:szCs w:val="24"/>
        </w:rPr>
        <w:t>12</w:t>
      </w:r>
      <w:r w:rsidRPr="00702CDC">
        <w:rPr>
          <w:sz w:val="24"/>
          <w:szCs w:val="24"/>
        </w:rPr>
        <w:t>(3), 371.</w:t>
      </w:r>
    </w:p>
    <w:p w14:paraId="50382A90" w14:textId="77777777" w:rsidR="002E3CEA" w:rsidRPr="00702CDC" w:rsidRDefault="002E3CEA" w:rsidP="00C16837">
      <w:pPr>
        <w:tabs>
          <w:tab w:val="left" w:pos="2265"/>
        </w:tabs>
        <w:spacing w:line="276" w:lineRule="auto"/>
        <w:ind w:left="777" w:right="57" w:hanging="720"/>
        <w:jc w:val="both"/>
        <w:rPr>
          <w:sz w:val="24"/>
          <w:szCs w:val="24"/>
        </w:rPr>
      </w:pPr>
      <w:r w:rsidRPr="00282AEF">
        <w:rPr>
          <w:sz w:val="24"/>
          <w:szCs w:val="24"/>
        </w:rPr>
        <w:t>Kour, D., Rana, K. L., Kaur, T., Sheikh, I., Yadav, A. N., Kumar, V.</w:t>
      </w:r>
      <w:r>
        <w:rPr>
          <w:sz w:val="24"/>
          <w:szCs w:val="24"/>
        </w:rPr>
        <w:t xml:space="preserve"> and </w:t>
      </w:r>
      <w:r w:rsidRPr="00282AEF">
        <w:rPr>
          <w:sz w:val="24"/>
          <w:szCs w:val="24"/>
        </w:rPr>
        <w:t>Saxena, A. K. (2020) Microbe-mediated alleviation of drought stress and acquisition of phosphorus in great millet (</w:t>
      </w:r>
      <w:r w:rsidRPr="00AC2AEB">
        <w:rPr>
          <w:i/>
          <w:iCs/>
          <w:sz w:val="24"/>
          <w:szCs w:val="24"/>
        </w:rPr>
        <w:t xml:space="preserve">Sorghum </w:t>
      </w:r>
      <w:proofErr w:type="spellStart"/>
      <w:r w:rsidRPr="00AC2AEB">
        <w:rPr>
          <w:i/>
          <w:iCs/>
          <w:sz w:val="24"/>
          <w:szCs w:val="24"/>
        </w:rPr>
        <w:t>bicolour</w:t>
      </w:r>
      <w:proofErr w:type="spellEnd"/>
      <w:r w:rsidRPr="00282AEF">
        <w:rPr>
          <w:sz w:val="24"/>
          <w:szCs w:val="24"/>
        </w:rPr>
        <w:t xml:space="preserve"> L.) by drought-adaptive and phosphorus-solubilizing microbes. </w:t>
      </w:r>
      <w:r w:rsidRPr="00282AEF">
        <w:rPr>
          <w:i/>
          <w:iCs/>
          <w:sz w:val="24"/>
          <w:szCs w:val="24"/>
        </w:rPr>
        <w:t xml:space="preserve">Biocatalysis and </w:t>
      </w:r>
      <w:r>
        <w:rPr>
          <w:i/>
          <w:iCs/>
          <w:sz w:val="24"/>
          <w:szCs w:val="24"/>
        </w:rPr>
        <w:t>A</w:t>
      </w:r>
      <w:r w:rsidRPr="00282AEF">
        <w:rPr>
          <w:i/>
          <w:iCs/>
          <w:sz w:val="24"/>
          <w:szCs w:val="24"/>
        </w:rPr>
        <w:t>gricultural Biotechnology</w:t>
      </w:r>
      <w:r w:rsidRPr="00282AEF">
        <w:rPr>
          <w:sz w:val="24"/>
          <w:szCs w:val="24"/>
        </w:rPr>
        <w:t>, </w:t>
      </w:r>
      <w:r w:rsidRPr="00282AEF">
        <w:rPr>
          <w:b/>
          <w:bCs/>
          <w:sz w:val="24"/>
          <w:szCs w:val="24"/>
        </w:rPr>
        <w:t>23</w:t>
      </w:r>
      <w:r w:rsidRPr="00282AEF">
        <w:rPr>
          <w:sz w:val="24"/>
          <w:szCs w:val="24"/>
        </w:rPr>
        <w:t>, 101501.</w:t>
      </w:r>
    </w:p>
    <w:p w14:paraId="15C5A78A" w14:textId="77777777" w:rsidR="002E3CEA" w:rsidRPr="00702CDC" w:rsidRDefault="002E3CEA" w:rsidP="00C16837">
      <w:pPr>
        <w:tabs>
          <w:tab w:val="left" w:pos="2265"/>
        </w:tabs>
        <w:spacing w:line="276" w:lineRule="auto"/>
        <w:ind w:left="777" w:right="57" w:hanging="720"/>
        <w:jc w:val="both"/>
        <w:rPr>
          <w:sz w:val="24"/>
          <w:szCs w:val="24"/>
          <w:lang w:val="en-IN"/>
        </w:rPr>
      </w:pPr>
      <w:r w:rsidRPr="00866D51">
        <w:rPr>
          <w:sz w:val="24"/>
          <w:szCs w:val="24"/>
        </w:rPr>
        <w:t>Kumar, R., Farda, B., Mignini, A., Djebaili, R., Koolman, L., Paul, A.</w:t>
      </w:r>
      <w:r>
        <w:rPr>
          <w:sz w:val="24"/>
          <w:szCs w:val="24"/>
        </w:rPr>
        <w:t xml:space="preserve"> and </w:t>
      </w:r>
      <w:r w:rsidRPr="00866D51">
        <w:rPr>
          <w:sz w:val="24"/>
          <w:szCs w:val="24"/>
        </w:rPr>
        <w:t>Mitra, D. (2025) Microbial Solutions in Agriculture: Enhancing Soil Health and Resilience Through Bio-Inoculants and Bioremediation. </w:t>
      </w:r>
      <w:r w:rsidRPr="00866D51">
        <w:rPr>
          <w:i/>
          <w:iCs/>
          <w:sz w:val="24"/>
          <w:szCs w:val="24"/>
        </w:rPr>
        <w:t>Bacteria</w:t>
      </w:r>
      <w:r w:rsidRPr="00866D51">
        <w:rPr>
          <w:sz w:val="24"/>
          <w:szCs w:val="24"/>
        </w:rPr>
        <w:t>, </w:t>
      </w:r>
      <w:r w:rsidRPr="00861D2E">
        <w:rPr>
          <w:b/>
          <w:bCs/>
          <w:sz w:val="24"/>
          <w:szCs w:val="24"/>
        </w:rPr>
        <w:t>4</w:t>
      </w:r>
      <w:r w:rsidRPr="00866D51">
        <w:rPr>
          <w:sz w:val="24"/>
          <w:szCs w:val="24"/>
        </w:rPr>
        <w:t>(3), 28.</w:t>
      </w:r>
    </w:p>
    <w:p w14:paraId="5AB908B6"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Kumar, S. and Sindhu, S. S. (2024) Drought stress mitigation through bioengineering of microbes and crop varieties for sustainable agriculture and food security. </w:t>
      </w:r>
      <w:r w:rsidRPr="00702CDC">
        <w:rPr>
          <w:i/>
          <w:iCs/>
          <w:sz w:val="24"/>
          <w:szCs w:val="24"/>
        </w:rPr>
        <w:t>Current Research in Microbial Sciences</w:t>
      </w:r>
      <w:r w:rsidRPr="00702CDC">
        <w:rPr>
          <w:sz w:val="24"/>
          <w:szCs w:val="24"/>
        </w:rPr>
        <w:t>, </w:t>
      </w:r>
      <w:r w:rsidRPr="002657F6">
        <w:rPr>
          <w:b/>
          <w:bCs/>
          <w:sz w:val="24"/>
          <w:szCs w:val="24"/>
        </w:rPr>
        <w:t>7</w:t>
      </w:r>
      <w:r w:rsidRPr="002657F6">
        <w:rPr>
          <w:sz w:val="24"/>
          <w:szCs w:val="24"/>
        </w:rPr>
        <w:t>,</w:t>
      </w:r>
      <w:r w:rsidRPr="00702CDC">
        <w:rPr>
          <w:sz w:val="24"/>
          <w:szCs w:val="24"/>
        </w:rPr>
        <w:t xml:space="preserve"> 100285.</w:t>
      </w:r>
    </w:p>
    <w:p w14:paraId="07901513"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Kumar, S., Diksha, Sindhu, S. S. and Kumar, R. (2025) Harnessing phosphate-solubilizing microorganisms for mitigation of nutritional and environmental stresses, and sustainable crop production. </w:t>
      </w:r>
      <w:r w:rsidRPr="00702CDC">
        <w:rPr>
          <w:i/>
          <w:iCs/>
          <w:sz w:val="24"/>
          <w:szCs w:val="24"/>
        </w:rPr>
        <w:t>Planta</w:t>
      </w:r>
      <w:r w:rsidRPr="00702CDC">
        <w:rPr>
          <w:sz w:val="24"/>
          <w:szCs w:val="24"/>
        </w:rPr>
        <w:t>, </w:t>
      </w:r>
      <w:r w:rsidRPr="00702CDC">
        <w:rPr>
          <w:b/>
          <w:bCs/>
          <w:sz w:val="24"/>
          <w:szCs w:val="24"/>
        </w:rPr>
        <w:t>261</w:t>
      </w:r>
      <w:r w:rsidRPr="00702CDC">
        <w:rPr>
          <w:sz w:val="24"/>
          <w:szCs w:val="24"/>
        </w:rPr>
        <w:t>(5), 95.</w:t>
      </w:r>
    </w:p>
    <w:p w14:paraId="3D851D0B"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Kumari, A., Goyal, R. K., Choudhary, M. and Sindhu, S. S. (2015) Response of single and co-inoculation of plant growth promoting rhizobacteria on growth, flowering and nutrient content of chrysanthemum. </w:t>
      </w:r>
      <w:r w:rsidRPr="00702CDC">
        <w:rPr>
          <w:i/>
          <w:iCs/>
          <w:sz w:val="24"/>
          <w:szCs w:val="24"/>
        </w:rPr>
        <w:t>African Journal of Microbiology Research</w:t>
      </w:r>
      <w:r w:rsidRPr="00702CDC">
        <w:rPr>
          <w:sz w:val="24"/>
          <w:szCs w:val="24"/>
        </w:rPr>
        <w:t>, </w:t>
      </w:r>
      <w:r w:rsidRPr="0075077E">
        <w:rPr>
          <w:b/>
          <w:bCs/>
          <w:sz w:val="24"/>
          <w:szCs w:val="24"/>
        </w:rPr>
        <w:t>9</w:t>
      </w:r>
      <w:r w:rsidRPr="00702CDC">
        <w:rPr>
          <w:sz w:val="24"/>
          <w:szCs w:val="24"/>
        </w:rPr>
        <w:t>(32), 1896-1906.</w:t>
      </w:r>
    </w:p>
    <w:p w14:paraId="36B8101B"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Kundu, M. C. (2025) Contribution of Soil Microorganisms in Upkeeping Soil Health. </w:t>
      </w:r>
      <w:r w:rsidRPr="00702CDC">
        <w:rPr>
          <w:i/>
          <w:iCs/>
          <w:sz w:val="24"/>
          <w:szCs w:val="24"/>
        </w:rPr>
        <w:t xml:space="preserve">Agricultural Sciences: Techniques and Innovations </w:t>
      </w:r>
      <w:r w:rsidRPr="006B7F56">
        <w:rPr>
          <w:b/>
          <w:bCs/>
          <w:sz w:val="24"/>
          <w:szCs w:val="24"/>
        </w:rPr>
        <w:t>1</w:t>
      </w:r>
      <w:r w:rsidRPr="00702CDC">
        <w:rPr>
          <w:sz w:val="24"/>
          <w:szCs w:val="24"/>
        </w:rPr>
        <w:t>, 30-41.</w:t>
      </w:r>
    </w:p>
    <w:p w14:paraId="4E4E9EDE" w14:textId="77777777" w:rsidR="002E3CEA" w:rsidRPr="00702CDC" w:rsidRDefault="002E3CEA" w:rsidP="00C16837">
      <w:pPr>
        <w:spacing w:line="276" w:lineRule="auto"/>
        <w:ind w:left="777" w:right="57" w:hanging="720"/>
        <w:jc w:val="both"/>
        <w:rPr>
          <w:sz w:val="24"/>
          <w:szCs w:val="24"/>
        </w:rPr>
      </w:pPr>
      <w:r w:rsidRPr="00702CDC">
        <w:rPr>
          <w:sz w:val="24"/>
          <w:szCs w:val="24"/>
        </w:rPr>
        <w:t>Kuypers, M. M., Marchant, H. K. and Kartal, B. (2018) The microbial nitrogen-cycling network. </w:t>
      </w:r>
      <w:r w:rsidRPr="00702CDC">
        <w:rPr>
          <w:i/>
          <w:iCs/>
          <w:sz w:val="24"/>
          <w:szCs w:val="24"/>
        </w:rPr>
        <w:t>Nature Reviews Microbiology</w:t>
      </w:r>
      <w:r w:rsidRPr="00702CDC">
        <w:rPr>
          <w:sz w:val="24"/>
          <w:szCs w:val="24"/>
        </w:rPr>
        <w:t>, </w:t>
      </w:r>
      <w:r w:rsidRPr="00702CDC">
        <w:rPr>
          <w:b/>
          <w:bCs/>
          <w:sz w:val="24"/>
          <w:szCs w:val="24"/>
        </w:rPr>
        <w:t>16</w:t>
      </w:r>
      <w:r w:rsidRPr="00702CDC">
        <w:rPr>
          <w:sz w:val="24"/>
          <w:szCs w:val="24"/>
        </w:rPr>
        <w:t>(5), 263-276.</w:t>
      </w:r>
    </w:p>
    <w:p w14:paraId="39319A4B"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 xml:space="preserve">Kuzyakov, Y. and </w:t>
      </w:r>
      <w:proofErr w:type="spellStart"/>
      <w:r w:rsidRPr="00702CDC">
        <w:rPr>
          <w:sz w:val="24"/>
          <w:szCs w:val="24"/>
        </w:rPr>
        <w:t>Blagodatskaya</w:t>
      </w:r>
      <w:proofErr w:type="spellEnd"/>
      <w:r w:rsidRPr="00702CDC">
        <w:rPr>
          <w:sz w:val="24"/>
          <w:szCs w:val="24"/>
        </w:rPr>
        <w:t>, E. (2015) Microbial hotspots and hot moments in soil: concept &amp; review. </w:t>
      </w:r>
      <w:r w:rsidRPr="00702CDC">
        <w:rPr>
          <w:i/>
          <w:iCs/>
          <w:sz w:val="24"/>
          <w:szCs w:val="24"/>
        </w:rPr>
        <w:t>Soil Biology and Biochemistry</w:t>
      </w:r>
      <w:r w:rsidRPr="00702CDC">
        <w:rPr>
          <w:sz w:val="24"/>
          <w:szCs w:val="24"/>
        </w:rPr>
        <w:t>, </w:t>
      </w:r>
      <w:r w:rsidRPr="006B7F56">
        <w:rPr>
          <w:b/>
          <w:bCs/>
          <w:sz w:val="24"/>
          <w:szCs w:val="24"/>
        </w:rPr>
        <w:t>83</w:t>
      </w:r>
      <w:r w:rsidRPr="00702CDC">
        <w:rPr>
          <w:sz w:val="24"/>
          <w:szCs w:val="24"/>
        </w:rPr>
        <w:t>, 184-199.</w:t>
      </w:r>
    </w:p>
    <w:p w14:paraId="3EF8FB73"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lastRenderedPageBreak/>
        <w:t xml:space="preserve">Li, W. C., Ye, Z. H. and Wong, M. H. (2010) Metal mobilization and production of short-chain organic acids by rhizosphere bacteria associated with a Cd/Zn hyperaccumulating plant, Sedum </w:t>
      </w:r>
      <w:proofErr w:type="spellStart"/>
      <w:r w:rsidRPr="00702CDC">
        <w:rPr>
          <w:sz w:val="24"/>
          <w:szCs w:val="24"/>
        </w:rPr>
        <w:t>alfredii</w:t>
      </w:r>
      <w:proofErr w:type="spellEnd"/>
      <w:r w:rsidRPr="00702CDC">
        <w:rPr>
          <w:sz w:val="24"/>
          <w:szCs w:val="24"/>
        </w:rPr>
        <w:t>. </w:t>
      </w:r>
      <w:r w:rsidRPr="00702CDC">
        <w:rPr>
          <w:i/>
          <w:iCs/>
          <w:sz w:val="24"/>
          <w:szCs w:val="24"/>
        </w:rPr>
        <w:t xml:space="preserve">Plant and </w:t>
      </w:r>
      <w:r>
        <w:rPr>
          <w:i/>
          <w:iCs/>
          <w:sz w:val="24"/>
          <w:szCs w:val="24"/>
        </w:rPr>
        <w:t>S</w:t>
      </w:r>
      <w:r w:rsidRPr="00702CDC">
        <w:rPr>
          <w:i/>
          <w:iCs/>
          <w:sz w:val="24"/>
          <w:szCs w:val="24"/>
        </w:rPr>
        <w:t>oil</w:t>
      </w:r>
      <w:r w:rsidRPr="00702CDC">
        <w:rPr>
          <w:sz w:val="24"/>
          <w:szCs w:val="24"/>
        </w:rPr>
        <w:t>, </w:t>
      </w:r>
      <w:r w:rsidRPr="000F0FD8">
        <w:rPr>
          <w:b/>
          <w:bCs/>
          <w:sz w:val="24"/>
          <w:szCs w:val="24"/>
        </w:rPr>
        <w:t>326</w:t>
      </w:r>
      <w:r w:rsidRPr="00702CDC">
        <w:rPr>
          <w:sz w:val="24"/>
          <w:szCs w:val="24"/>
        </w:rPr>
        <w:t>(1), 453-467.</w:t>
      </w:r>
    </w:p>
    <w:p w14:paraId="70D33A33"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Li, X., Zhao, R., Li, D., Wang, G., Bei, S., Ju, X. and Zhang, J. (2023) Mycorrhiza-mediated recruitment of complete denitrifying Pseudomonas reduces N</w:t>
      </w:r>
      <w:r w:rsidRPr="00702CDC">
        <w:rPr>
          <w:sz w:val="24"/>
          <w:szCs w:val="24"/>
          <w:vertAlign w:val="subscript"/>
        </w:rPr>
        <w:t>2</w:t>
      </w:r>
      <w:r w:rsidRPr="00702CDC">
        <w:rPr>
          <w:sz w:val="24"/>
          <w:szCs w:val="24"/>
        </w:rPr>
        <w:t>O emissions from soil. </w:t>
      </w:r>
      <w:r w:rsidRPr="00702CDC">
        <w:rPr>
          <w:i/>
          <w:iCs/>
          <w:sz w:val="24"/>
          <w:szCs w:val="24"/>
        </w:rPr>
        <w:t>Microbiome</w:t>
      </w:r>
      <w:r w:rsidRPr="00702CDC">
        <w:rPr>
          <w:sz w:val="24"/>
          <w:szCs w:val="24"/>
        </w:rPr>
        <w:t>, </w:t>
      </w:r>
      <w:r w:rsidRPr="00702CDC">
        <w:rPr>
          <w:b/>
          <w:bCs/>
          <w:sz w:val="24"/>
          <w:szCs w:val="24"/>
        </w:rPr>
        <w:t>11</w:t>
      </w:r>
      <w:r w:rsidRPr="00702CDC">
        <w:rPr>
          <w:sz w:val="24"/>
          <w:szCs w:val="24"/>
        </w:rPr>
        <w:t>(1), 45.</w:t>
      </w:r>
    </w:p>
    <w:p w14:paraId="726CA50B"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Lim, S. L., Chu, W. L. and Phang, S. M. (2010) Use of Chlorella vulgaris for bioremediation of textile wastewater. </w:t>
      </w:r>
      <w:r w:rsidRPr="00702CDC">
        <w:rPr>
          <w:i/>
          <w:iCs/>
          <w:sz w:val="24"/>
          <w:szCs w:val="24"/>
        </w:rPr>
        <w:t>Bioresource technology</w:t>
      </w:r>
      <w:r w:rsidRPr="00702CDC">
        <w:rPr>
          <w:sz w:val="24"/>
          <w:szCs w:val="24"/>
        </w:rPr>
        <w:t>, </w:t>
      </w:r>
      <w:r w:rsidRPr="00702CDC">
        <w:rPr>
          <w:b/>
          <w:bCs/>
          <w:sz w:val="24"/>
          <w:szCs w:val="24"/>
        </w:rPr>
        <w:t>101</w:t>
      </w:r>
      <w:r w:rsidRPr="00702CDC">
        <w:rPr>
          <w:sz w:val="24"/>
          <w:szCs w:val="24"/>
        </w:rPr>
        <w:t>(19), 7314-7322.</w:t>
      </w:r>
    </w:p>
    <w:p w14:paraId="4D049433" w14:textId="77777777" w:rsidR="002E3CEA" w:rsidRPr="00702CDC" w:rsidRDefault="002E3CEA" w:rsidP="00C16837">
      <w:pPr>
        <w:tabs>
          <w:tab w:val="left" w:pos="2265"/>
        </w:tabs>
        <w:spacing w:line="276" w:lineRule="auto"/>
        <w:ind w:left="777" w:right="57" w:hanging="720"/>
        <w:jc w:val="both"/>
        <w:rPr>
          <w:sz w:val="24"/>
          <w:szCs w:val="24"/>
          <w:lang w:val="en-IN"/>
        </w:rPr>
      </w:pPr>
      <w:r w:rsidRPr="00702CDC">
        <w:rPr>
          <w:sz w:val="24"/>
          <w:szCs w:val="24"/>
          <w:lang w:val="en-IN"/>
        </w:rPr>
        <w:t xml:space="preserve">Lindahl B., Finlay R. and Olsson S. (2002) Simultaneous, bidirectional translocation of 32P and 33P between wood blocks connected by mycelial cords of </w:t>
      </w:r>
      <w:proofErr w:type="spellStart"/>
      <w:r w:rsidRPr="00702CDC">
        <w:rPr>
          <w:sz w:val="24"/>
          <w:szCs w:val="24"/>
          <w:lang w:val="en-IN"/>
        </w:rPr>
        <w:t>hypholoma</w:t>
      </w:r>
      <w:proofErr w:type="spellEnd"/>
      <w:r w:rsidRPr="00702CDC">
        <w:rPr>
          <w:sz w:val="24"/>
          <w:szCs w:val="24"/>
          <w:lang w:val="en-IN"/>
        </w:rPr>
        <w:t xml:space="preserve"> </w:t>
      </w:r>
      <w:proofErr w:type="spellStart"/>
      <w:r w:rsidRPr="00702CDC">
        <w:rPr>
          <w:sz w:val="24"/>
          <w:szCs w:val="24"/>
          <w:lang w:val="en-IN"/>
        </w:rPr>
        <w:t>fasciculare</w:t>
      </w:r>
      <w:proofErr w:type="spellEnd"/>
      <w:r w:rsidRPr="0075077E">
        <w:rPr>
          <w:color w:val="EE0000"/>
          <w:sz w:val="24"/>
          <w:szCs w:val="24"/>
          <w:lang w:val="en-IN"/>
        </w:rPr>
        <w:t>. </w:t>
      </w:r>
      <w:r w:rsidRPr="00FF58FA">
        <w:rPr>
          <w:i/>
          <w:iCs/>
          <w:sz w:val="24"/>
          <w:szCs w:val="24"/>
        </w:rPr>
        <w:t>New Phytologist</w:t>
      </w:r>
      <w:r w:rsidRPr="00FF58FA">
        <w:rPr>
          <w:sz w:val="24"/>
          <w:szCs w:val="24"/>
          <w:lang w:val="en-IN"/>
        </w:rPr>
        <w:t> </w:t>
      </w:r>
      <w:r w:rsidRPr="00FF58FA">
        <w:rPr>
          <w:b/>
          <w:bCs/>
          <w:sz w:val="24"/>
          <w:szCs w:val="24"/>
          <w:lang w:val="en-IN"/>
        </w:rPr>
        <w:t>150</w:t>
      </w:r>
      <w:r w:rsidRPr="00FF58FA">
        <w:rPr>
          <w:sz w:val="24"/>
          <w:szCs w:val="24"/>
          <w:lang w:val="en-IN"/>
        </w:rPr>
        <w:t xml:space="preserve">, </w:t>
      </w:r>
      <w:r w:rsidRPr="00702CDC">
        <w:rPr>
          <w:sz w:val="24"/>
          <w:szCs w:val="24"/>
          <w:lang w:val="en-IN"/>
        </w:rPr>
        <w:t xml:space="preserve">189–194.  </w:t>
      </w:r>
    </w:p>
    <w:p w14:paraId="43B65672" w14:textId="77777777" w:rsidR="002E3CEA" w:rsidRPr="00702CDC" w:rsidRDefault="002E3CEA" w:rsidP="00C16837">
      <w:pPr>
        <w:tabs>
          <w:tab w:val="left" w:pos="2265"/>
        </w:tabs>
        <w:spacing w:line="276" w:lineRule="auto"/>
        <w:ind w:left="777" w:right="57" w:hanging="720"/>
        <w:jc w:val="both"/>
        <w:rPr>
          <w:sz w:val="24"/>
          <w:szCs w:val="24"/>
        </w:rPr>
      </w:pPr>
      <w:r w:rsidRPr="00E14135">
        <w:rPr>
          <w:sz w:val="24"/>
          <w:szCs w:val="24"/>
        </w:rPr>
        <w:t>Liu, X.-X., Hu, X., Cao, Y., Pang, W.-J., Huang, J.-Y., Guo, P.</w:t>
      </w:r>
      <w:r>
        <w:rPr>
          <w:sz w:val="24"/>
          <w:szCs w:val="24"/>
        </w:rPr>
        <w:t xml:space="preserve"> and</w:t>
      </w:r>
      <w:r w:rsidRPr="00E14135">
        <w:rPr>
          <w:sz w:val="24"/>
          <w:szCs w:val="24"/>
        </w:rPr>
        <w:t xml:space="preserve"> Huang, L. (2019) Biodegradation of phenanthrene and heavy metal removal by acid-tolerant </w:t>
      </w:r>
      <w:proofErr w:type="spellStart"/>
      <w:r w:rsidRPr="00E14135">
        <w:rPr>
          <w:sz w:val="24"/>
          <w:szCs w:val="24"/>
        </w:rPr>
        <w:t>Burkholderia</w:t>
      </w:r>
      <w:proofErr w:type="spellEnd"/>
      <w:r w:rsidRPr="00E14135">
        <w:rPr>
          <w:sz w:val="24"/>
          <w:szCs w:val="24"/>
        </w:rPr>
        <w:t xml:space="preserve"> </w:t>
      </w:r>
      <w:proofErr w:type="spellStart"/>
      <w:r w:rsidRPr="00E14135">
        <w:rPr>
          <w:sz w:val="24"/>
          <w:szCs w:val="24"/>
        </w:rPr>
        <w:t>fungorum</w:t>
      </w:r>
      <w:proofErr w:type="spellEnd"/>
      <w:r w:rsidRPr="00E14135">
        <w:rPr>
          <w:sz w:val="24"/>
          <w:szCs w:val="24"/>
        </w:rPr>
        <w:t xml:space="preserve"> FM-2. </w:t>
      </w:r>
      <w:r w:rsidRPr="00E14135">
        <w:rPr>
          <w:i/>
          <w:iCs/>
          <w:sz w:val="24"/>
          <w:szCs w:val="24"/>
        </w:rPr>
        <w:t>Frontiers in microbiology</w:t>
      </w:r>
      <w:r w:rsidRPr="00E14135">
        <w:rPr>
          <w:sz w:val="24"/>
          <w:szCs w:val="24"/>
        </w:rPr>
        <w:t xml:space="preserve">, </w:t>
      </w:r>
      <w:r w:rsidRPr="00E14135">
        <w:rPr>
          <w:b/>
          <w:bCs/>
          <w:sz w:val="24"/>
          <w:szCs w:val="24"/>
        </w:rPr>
        <w:t>10</w:t>
      </w:r>
      <w:r w:rsidRPr="00E14135">
        <w:rPr>
          <w:sz w:val="24"/>
          <w:szCs w:val="24"/>
        </w:rPr>
        <w:t>, 408.</w:t>
      </w:r>
    </w:p>
    <w:p w14:paraId="451F3F29"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Madawala</w:t>
      </w:r>
      <w:proofErr w:type="spellEnd"/>
      <w:r w:rsidRPr="00702CDC">
        <w:rPr>
          <w:sz w:val="24"/>
          <w:szCs w:val="24"/>
        </w:rPr>
        <w:t>, H. M. S. P. (2021) Arbuscular mycorrhizal fungi as biofertilizers: Current trends, challenges, and future prospects. </w:t>
      </w:r>
      <w:r w:rsidRPr="00702CDC">
        <w:rPr>
          <w:i/>
          <w:iCs/>
          <w:sz w:val="24"/>
          <w:szCs w:val="24"/>
        </w:rPr>
        <w:t>Biofertilizers</w:t>
      </w:r>
      <w:r w:rsidRPr="00702CDC">
        <w:rPr>
          <w:sz w:val="24"/>
          <w:szCs w:val="24"/>
        </w:rPr>
        <w:t>, 83-93.</w:t>
      </w:r>
    </w:p>
    <w:p w14:paraId="5AC6E960"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Mader, P., </w:t>
      </w:r>
      <w:proofErr w:type="spellStart"/>
      <w:r w:rsidRPr="00702CDC">
        <w:rPr>
          <w:sz w:val="24"/>
          <w:szCs w:val="24"/>
        </w:rPr>
        <w:t>Fliessbach</w:t>
      </w:r>
      <w:proofErr w:type="spellEnd"/>
      <w:r w:rsidRPr="00702CDC">
        <w:rPr>
          <w:sz w:val="24"/>
          <w:szCs w:val="24"/>
        </w:rPr>
        <w:t xml:space="preserve">, A., Dubois, D., Gunst, L., Fried, P. and Niggli, U. (2002) Soil fertility and biodiversity in organic farming. </w:t>
      </w:r>
      <w:r w:rsidRPr="00F05AAC">
        <w:rPr>
          <w:i/>
          <w:iCs/>
          <w:sz w:val="24"/>
          <w:szCs w:val="24"/>
        </w:rPr>
        <w:t>Science</w:t>
      </w:r>
      <w:r w:rsidRPr="00702CDC">
        <w:rPr>
          <w:sz w:val="24"/>
          <w:szCs w:val="24"/>
        </w:rPr>
        <w:t xml:space="preserve"> </w:t>
      </w:r>
      <w:r w:rsidRPr="00F05AAC">
        <w:rPr>
          <w:b/>
          <w:bCs/>
          <w:sz w:val="24"/>
          <w:szCs w:val="24"/>
        </w:rPr>
        <w:t>296,</w:t>
      </w:r>
      <w:r w:rsidRPr="00702CDC">
        <w:rPr>
          <w:sz w:val="24"/>
          <w:szCs w:val="24"/>
        </w:rPr>
        <w:t xml:space="preserve"> 1694–1697.  </w:t>
      </w:r>
    </w:p>
    <w:p w14:paraId="1BF3EDC8"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Mishra, P. K., Bisht, S. C., </w:t>
      </w:r>
      <w:proofErr w:type="spellStart"/>
      <w:r w:rsidRPr="00702CDC">
        <w:rPr>
          <w:sz w:val="24"/>
          <w:szCs w:val="24"/>
        </w:rPr>
        <w:t>Ruwari</w:t>
      </w:r>
      <w:proofErr w:type="spellEnd"/>
      <w:r w:rsidRPr="00702CDC">
        <w:rPr>
          <w:sz w:val="24"/>
          <w:szCs w:val="24"/>
        </w:rPr>
        <w:t>, P., Selvakumar, G., Joshi, G. K., Bisht, J. K. and Gupta, H. S. (2011) Alleviation of cold stress in inoculated wheat (</w:t>
      </w:r>
      <w:r w:rsidRPr="00702CDC">
        <w:rPr>
          <w:i/>
          <w:iCs/>
          <w:sz w:val="24"/>
          <w:szCs w:val="24"/>
        </w:rPr>
        <w:t>Triticum aestivum</w:t>
      </w:r>
      <w:r w:rsidRPr="00702CDC">
        <w:rPr>
          <w:sz w:val="24"/>
          <w:szCs w:val="24"/>
        </w:rPr>
        <w:t xml:space="preserve"> L.) seedlings with </w:t>
      </w:r>
      <w:proofErr w:type="spellStart"/>
      <w:r w:rsidRPr="00702CDC">
        <w:rPr>
          <w:sz w:val="24"/>
          <w:szCs w:val="24"/>
        </w:rPr>
        <w:t>psychrotolerant</w:t>
      </w:r>
      <w:proofErr w:type="spellEnd"/>
      <w:r w:rsidRPr="00702CDC">
        <w:rPr>
          <w:sz w:val="24"/>
          <w:szCs w:val="24"/>
        </w:rPr>
        <w:t xml:space="preserve"> Pseudomonads from NW Himalayas. </w:t>
      </w:r>
      <w:r w:rsidRPr="00702CDC">
        <w:rPr>
          <w:i/>
          <w:iCs/>
          <w:sz w:val="24"/>
          <w:szCs w:val="24"/>
        </w:rPr>
        <w:t xml:space="preserve">Archives of </w:t>
      </w:r>
      <w:r>
        <w:rPr>
          <w:i/>
          <w:iCs/>
          <w:sz w:val="24"/>
          <w:szCs w:val="24"/>
        </w:rPr>
        <w:t>M</w:t>
      </w:r>
      <w:r w:rsidRPr="00702CDC">
        <w:rPr>
          <w:i/>
          <w:iCs/>
          <w:sz w:val="24"/>
          <w:szCs w:val="24"/>
        </w:rPr>
        <w:t>icrobiology</w:t>
      </w:r>
      <w:r w:rsidRPr="00702CDC">
        <w:rPr>
          <w:sz w:val="24"/>
          <w:szCs w:val="24"/>
        </w:rPr>
        <w:t>, </w:t>
      </w:r>
      <w:r w:rsidRPr="00702CDC">
        <w:rPr>
          <w:b/>
          <w:bCs/>
          <w:sz w:val="24"/>
          <w:szCs w:val="24"/>
        </w:rPr>
        <w:t>193</w:t>
      </w:r>
      <w:r w:rsidRPr="00702CDC">
        <w:rPr>
          <w:sz w:val="24"/>
          <w:szCs w:val="24"/>
        </w:rPr>
        <w:t>(7), 497-513.</w:t>
      </w:r>
    </w:p>
    <w:p w14:paraId="77F5C654" w14:textId="77777777" w:rsidR="002E3CEA" w:rsidRPr="0035110E" w:rsidRDefault="002E3CEA" w:rsidP="00C16837">
      <w:pPr>
        <w:tabs>
          <w:tab w:val="left" w:pos="2265"/>
        </w:tabs>
        <w:spacing w:line="276" w:lineRule="auto"/>
        <w:ind w:left="777" w:right="57" w:hanging="720"/>
        <w:jc w:val="both"/>
        <w:rPr>
          <w:sz w:val="24"/>
          <w:szCs w:val="24"/>
        </w:rPr>
      </w:pPr>
      <w:r w:rsidRPr="0035110E">
        <w:rPr>
          <w:sz w:val="24"/>
          <w:szCs w:val="24"/>
        </w:rPr>
        <w:t xml:space="preserve">Mohamed, A. T., El-Hussein, A. A., El-Siddig, M. A. and Osman, A. G. (2011) Degradation of oxyfluorfen herbicide by soil </w:t>
      </w:r>
      <w:proofErr w:type="gramStart"/>
      <w:r w:rsidRPr="0035110E">
        <w:rPr>
          <w:sz w:val="24"/>
          <w:szCs w:val="24"/>
        </w:rPr>
        <w:t>microorganisms</w:t>
      </w:r>
      <w:proofErr w:type="gramEnd"/>
      <w:r w:rsidRPr="0035110E">
        <w:rPr>
          <w:sz w:val="24"/>
          <w:szCs w:val="24"/>
        </w:rPr>
        <w:t xml:space="preserve"> biodegradation of herbicides. 274-279.</w:t>
      </w:r>
    </w:p>
    <w:p w14:paraId="2AC678F5" w14:textId="77777777" w:rsidR="002E3CEA" w:rsidRDefault="002E3CEA" w:rsidP="00C16837">
      <w:pPr>
        <w:tabs>
          <w:tab w:val="left" w:pos="2265"/>
        </w:tabs>
        <w:spacing w:line="276" w:lineRule="auto"/>
        <w:ind w:left="777" w:right="57" w:hanging="720"/>
        <w:jc w:val="both"/>
        <w:rPr>
          <w:sz w:val="24"/>
          <w:szCs w:val="24"/>
        </w:rPr>
      </w:pPr>
      <w:r w:rsidRPr="00A965DF">
        <w:rPr>
          <w:sz w:val="24"/>
          <w:szCs w:val="24"/>
        </w:rPr>
        <w:t>Mohammadi, K. Soh</w:t>
      </w:r>
      <w:r>
        <w:rPr>
          <w:sz w:val="24"/>
          <w:szCs w:val="24"/>
        </w:rPr>
        <w:t xml:space="preserve"> and </w:t>
      </w:r>
      <w:r w:rsidRPr="00A965DF">
        <w:rPr>
          <w:sz w:val="24"/>
          <w:szCs w:val="24"/>
        </w:rPr>
        <w:t>rabi, Y. (2012) Bacterial biofertilizers for sustainable crop production: a review. </w:t>
      </w:r>
      <w:r w:rsidRPr="002D43A2">
        <w:rPr>
          <w:i/>
          <w:iCs/>
          <w:sz w:val="24"/>
          <w:szCs w:val="24"/>
        </w:rPr>
        <w:t>Asian Research Publishing Network Journal of Agricultural and Biological Science</w:t>
      </w:r>
      <w:r w:rsidRPr="00A965DF">
        <w:rPr>
          <w:sz w:val="24"/>
          <w:szCs w:val="24"/>
        </w:rPr>
        <w:t>, </w:t>
      </w:r>
      <w:r w:rsidRPr="00A965DF">
        <w:rPr>
          <w:b/>
          <w:bCs/>
          <w:sz w:val="24"/>
          <w:szCs w:val="24"/>
        </w:rPr>
        <w:t>7</w:t>
      </w:r>
      <w:r w:rsidRPr="00A965DF">
        <w:rPr>
          <w:sz w:val="24"/>
          <w:szCs w:val="24"/>
        </w:rPr>
        <w:t>(5), 307-316.</w:t>
      </w:r>
    </w:p>
    <w:p w14:paraId="1B1B0CF9"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M</w:t>
      </w:r>
      <w:r>
        <w:rPr>
          <w:sz w:val="24"/>
          <w:szCs w:val="24"/>
        </w:rPr>
        <w:t>o</w:t>
      </w:r>
      <w:r w:rsidRPr="00702CDC">
        <w:rPr>
          <w:sz w:val="24"/>
          <w:szCs w:val="24"/>
        </w:rPr>
        <w:t>nica, P., Darwin, R. O., Manjunatha, B., Z</w:t>
      </w:r>
      <w:r>
        <w:rPr>
          <w:sz w:val="24"/>
          <w:szCs w:val="24"/>
        </w:rPr>
        <w:t>un</w:t>
      </w:r>
      <w:r w:rsidRPr="00702CDC">
        <w:rPr>
          <w:sz w:val="24"/>
          <w:szCs w:val="24"/>
        </w:rPr>
        <w:t>iga, J. J., Diego, R., Bryan, R. B.</w:t>
      </w:r>
      <w:r>
        <w:rPr>
          <w:sz w:val="24"/>
          <w:szCs w:val="24"/>
        </w:rPr>
        <w:t xml:space="preserve"> and</w:t>
      </w:r>
      <w:r w:rsidRPr="00702CDC">
        <w:rPr>
          <w:sz w:val="24"/>
          <w:szCs w:val="24"/>
        </w:rPr>
        <w:t xml:space="preserve"> Maddela, N. R. (2016) Evaluation of various pesticides-degrading pure bacterial cultures isolated from pesticide-contaminated soils in Ecuador. </w:t>
      </w:r>
      <w:r w:rsidRPr="00702CDC">
        <w:rPr>
          <w:i/>
          <w:iCs/>
          <w:sz w:val="24"/>
          <w:szCs w:val="24"/>
        </w:rPr>
        <w:t>African Journal of Biotechnology</w:t>
      </w:r>
      <w:r w:rsidRPr="00702CDC">
        <w:rPr>
          <w:sz w:val="24"/>
          <w:szCs w:val="24"/>
        </w:rPr>
        <w:t>, </w:t>
      </w:r>
      <w:r w:rsidRPr="00FE4350">
        <w:rPr>
          <w:b/>
          <w:bCs/>
          <w:sz w:val="24"/>
          <w:szCs w:val="24"/>
        </w:rPr>
        <w:t>15</w:t>
      </w:r>
      <w:r w:rsidRPr="00702CDC">
        <w:rPr>
          <w:sz w:val="24"/>
          <w:szCs w:val="24"/>
        </w:rPr>
        <w:t>(40), 2224-2233.</w:t>
      </w:r>
    </w:p>
    <w:p w14:paraId="77CD683F"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Niti, C., Sunita, S., Kamlesh, K. and Rakesh, K. (2013) Bioremediation: An emerging technology for remediation of pesticides. </w:t>
      </w:r>
      <w:r w:rsidRPr="00702CDC">
        <w:rPr>
          <w:i/>
          <w:iCs/>
          <w:sz w:val="24"/>
          <w:szCs w:val="24"/>
        </w:rPr>
        <w:t>Research Journal of Chemistry and Environment</w:t>
      </w:r>
      <w:r w:rsidRPr="00702CDC">
        <w:rPr>
          <w:sz w:val="24"/>
          <w:szCs w:val="24"/>
        </w:rPr>
        <w:t>, </w:t>
      </w:r>
      <w:r w:rsidRPr="007E4894">
        <w:rPr>
          <w:b/>
          <w:bCs/>
          <w:sz w:val="24"/>
          <w:szCs w:val="24"/>
        </w:rPr>
        <w:t>17</w:t>
      </w:r>
      <w:r w:rsidRPr="00702CDC">
        <w:rPr>
          <w:sz w:val="24"/>
          <w:szCs w:val="24"/>
        </w:rPr>
        <w:t>, 4.</w:t>
      </w:r>
    </w:p>
    <w:p w14:paraId="1E253725"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0B484C">
        <w:rPr>
          <w:sz w:val="24"/>
          <w:szCs w:val="24"/>
        </w:rPr>
        <w:t>Ojuederie</w:t>
      </w:r>
      <w:proofErr w:type="spellEnd"/>
      <w:r w:rsidRPr="000B484C">
        <w:rPr>
          <w:sz w:val="24"/>
          <w:szCs w:val="24"/>
        </w:rPr>
        <w:t>, O. B., Olanrewaju, O. S.</w:t>
      </w:r>
      <w:r>
        <w:rPr>
          <w:sz w:val="24"/>
          <w:szCs w:val="24"/>
        </w:rPr>
        <w:t xml:space="preserve"> and</w:t>
      </w:r>
      <w:r w:rsidRPr="000B484C">
        <w:rPr>
          <w:sz w:val="24"/>
          <w:szCs w:val="24"/>
        </w:rPr>
        <w:t xml:space="preserve"> Babalola, O. O. (2019) Plant growth promoting rhizobacterial mitigation of drought stress in crop plants: implications for sustainable agriculture. </w:t>
      </w:r>
      <w:r w:rsidRPr="000B484C">
        <w:rPr>
          <w:i/>
          <w:iCs/>
          <w:sz w:val="24"/>
          <w:szCs w:val="24"/>
        </w:rPr>
        <w:t>Agronomy</w:t>
      </w:r>
      <w:r w:rsidRPr="000B484C">
        <w:rPr>
          <w:sz w:val="24"/>
          <w:szCs w:val="24"/>
        </w:rPr>
        <w:t>, </w:t>
      </w:r>
      <w:r w:rsidRPr="000B484C">
        <w:rPr>
          <w:b/>
          <w:bCs/>
          <w:sz w:val="24"/>
          <w:szCs w:val="24"/>
        </w:rPr>
        <w:t>9</w:t>
      </w:r>
      <w:r w:rsidRPr="000B484C">
        <w:rPr>
          <w:sz w:val="24"/>
          <w:szCs w:val="24"/>
        </w:rPr>
        <w:t>(11), 712.</w:t>
      </w:r>
    </w:p>
    <w:p w14:paraId="14C13C78" w14:textId="77777777" w:rsidR="002E3CEA" w:rsidRPr="00702CDC" w:rsidRDefault="002E3CEA" w:rsidP="00C16837">
      <w:pPr>
        <w:tabs>
          <w:tab w:val="left" w:pos="2265"/>
        </w:tabs>
        <w:spacing w:line="276" w:lineRule="auto"/>
        <w:ind w:left="777" w:right="57" w:hanging="720"/>
        <w:jc w:val="both"/>
        <w:rPr>
          <w:sz w:val="24"/>
          <w:szCs w:val="24"/>
        </w:rPr>
      </w:pPr>
      <w:r>
        <w:rPr>
          <w:sz w:val="24"/>
          <w:szCs w:val="24"/>
        </w:rPr>
        <w:t xml:space="preserve"> </w:t>
      </w:r>
      <w:r w:rsidRPr="00702CDC">
        <w:rPr>
          <w:sz w:val="24"/>
          <w:szCs w:val="24"/>
        </w:rPr>
        <w:t>Orozco-Mosqueda, M., Fadiji, A. E., Babalola, O. O., Glick, B. R., &amp; Santoyo, G. (2022). Rhizobiome engineering: Unveiling complex rhizosphere interactions to enhance plant growth and health. </w:t>
      </w:r>
      <w:r w:rsidRPr="00702CDC">
        <w:rPr>
          <w:i/>
          <w:iCs/>
          <w:sz w:val="24"/>
          <w:szCs w:val="24"/>
        </w:rPr>
        <w:t>Microbiological Research</w:t>
      </w:r>
      <w:r w:rsidRPr="00702CDC">
        <w:rPr>
          <w:sz w:val="24"/>
          <w:szCs w:val="24"/>
        </w:rPr>
        <w:t>, </w:t>
      </w:r>
      <w:r w:rsidRPr="001F7DB9">
        <w:rPr>
          <w:b/>
          <w:bCs/>
          <w:sz w:val="24"/>
          <w:szCs w:val="24"/>
        </w:rPr>
        <w:t>263</w:t>
      </w:r>
      <w:r w:rsidRPr="00702CDC">
        <w:rPr>
          <w:sz w:val="24"/>
          <w:szCs w:val="24"/>
        </w:rPr>
        <w:t>, 127137.</w:t>
      </w:r>
    </w:p>
    <w:p w14:paraId="543979A5"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Ortiz, A. and </w:t>
      </w:r>
      <w:proofErr w:type="spellStart"/>
      <w:r w:rsidRPr="00702CDC">
        <w:rPr>
          <w:sz w:val="24"/>
          <w:szCs w:val="24"/>
        </w:rPr>
        <w:t>Sansinenea</w:t>
      </w:r>
      <w:proofErr w:type="spellEnd"/>
      <w:r w:rsidRPr="00702CDC">
        <w:rPr>
          <w:sz w:val="24"/>
          <w:szCs w:val="24"/>
        </w:rPr>
        <w:t>, E. (2021) Recent advancements for microorganisms and their natural compounds useful in agriculture. </w:t>
      </w:r>
      <w:r w:rsidRPr="00702CDC">
        <w:rPr>
          <w:i/>
          <w:iCs/>
          <w:sz w:val="24"/>
          <w:szCs w:val="24"/>
        </w:rPr>
        <w:t>Applied microbiology and biotechnology</w:t>
      </w:r>
      <w:r w:rsidRPr="00702CDC">
        <w:rPr>
          <w:sz w:val="24"/>
          <w:szCs w:val="24"/>
        </w:rPr>
        <w:t>, </w:t>
      </w:r>
      <w:r w:rsidRPr="00702CDC">
        <w:rPr>
          <w:b/>
          <w:bCs/>
          <w:sz w:val="24"/>
          <w:szCs w:val="24"/>
        </w:rPr>
        <w:t>105</w:t>
      </w:r>
      <w:r w:rsidRPr="00702CDC">
        <w:rPr>
          <w:sz w:val="24"/>
          <w:szCs w:val="24"/>
        </w:rPr>
        <w:t>(3), 891-897.</w:t>
      </w:r>
    </w:p>
    <w:p w14:paraId="3BFC95AB"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lastRenderedPageBreak/>
        <w:t>Ortiz, A.</w:t>
      </w:r>
      <w:r>
        <w:rPr>
          <w:sz w:val="24"/>
          <w:szCs w:val="24"/>
        </w:rPr>
        <w:t xml:space="preserve"> and</w:t>
      </w:r>
      <w:r w:rsidRPr="00702CDC">
        <w:rPr>
          <w:sz w:val="24"/>
          <w:szCs w:val="24"/>
        </w:rPr>
        <w:t xml:space="preserve"> </w:t>
      </w:r>
      <w:proofErr w:type="spellStart"/>
      <w:r w:rsidRPr="00702CDC">
        <w:rPr>
          <w:sz w:val="24"/>
          <w:szCs w:val="24"/>
        </w:rPr>
        <w:t>Sansinenea</w:t>
      </w:r>
      <w:proofErr w:type="spellEnd"/>
      <w:r w:rsidRPr="00702CDC">
        <w:rPr>
          <w:sz w:val="24"/>
          <w:szCs w:val="24"/>
        </w:rPr>
        <w:t>, E. (2022) The role of beneficial microorganisms in soil quality and plant health. </w:t>
      </w:r>
      <w:r w:rsidRPr="00702CDC">
        <w:rPr>
          <w:i/>
          <w:iCs/>
          <w:sz w:val="24"/>
          <w:szCs w:val="24"/>
        </w:rPr>
        <w:t>Sustainability</w:t>
      </w:r>
      <w:r w:rsidRPr="00702CDC">
        <w:rPr>
          <w:sz w:val="24"/>
          <w:szCs w:val="24"/>
        </w:rPr>
        <w:t>, </w:t>
      </w:r>
      <w:r w:rsidRPr="007E4894">
        <w:rPr>
          <w:b/>
          <w:bCs/>
          <w:sz w:val="24"/>
          <w:szCs w:val="24"/>
        </w:rPr>
        <w:t>14</w:t>
      </w:r>
      <w:r w:rsidRPr="00702CDC">
        <w:rPr>
          <w:sz w:val="24"/>
          <w:szCs w:val="24"/>
        </w:rPr>
        <w:t>(9), 5358.</w:t>
      </w:r>
    </w:p>
    <w:p w14:paraId="64069C15"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Panda, N., Mohapatra, K. K., Mohanty, S., Padhan, K., Sahoo, S. K., Dash, P. K. and Mishra, A. K. (2024) Soil health: concepts, principles, and road maps for management in regenerative agriculture. </w:t>
      </w:r>
      <w:r w:rsidRPr="00702CDC">
        <w:rPr>
          <w:i/>
          <w:iCs/>
          <w:sz w:val="24"/>
          <w:szCs w:val="24"/>
        </w:rPr>
        <w:t>Journal of Modern Agricultural Biotechnology</w:t>
      </w:r>
      <w:r w:rsidRPr="00702CDC">
        <w:rPr>
          <w:sz w:val="24"/>
          <w:szCs w:val="24"/>
        </w:rPr>
        <w:t>, </w:t>
      </w:r>
      <w:r w:rsidRPr="00702CDC">
        <w:rPr>
          <w:b/>
          <w:bCs/>
          <w:sz w:val="24"/>
          <w:szCs w:val="24"/>
        </w:rPr>
        <w:t>3</w:t>
      </w:r>
      <w:r w:rsidRPr="00702CDC">
        <w:rPr>
          <w:sz w:val="24"/>
          <w:szCs w:val="24"/>
        </w:rPr>
        <w:t>(1).</w:t>
      </w:r>
    </w:p>
    <w:p w14:paraId="6C9EBF19"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Pankhurst, C. E., Hawke, B. G., McDonald, H. J., Kirkby, C. A., </w:t>
      </w:r>
      <w:proofErr w:type="spellStart"/>
      <w:r w:rsidRPr="00702CDC">
        <w:rPr>
          <w:sz w:val="24"/>
          <w:szCs w:val="24"/>
        </w:rPr>
        <w:t>Buckerfield</w:t>
      </w:r>
      <w:proofErr w:type="spellEnd"/>
      <w:r w:rsidRPr="00702CDC">
        <w:rPr>
          <w:sz w:val="24"/>
          <w:szCs w:val="24"/>
        </w:rPr>
        <w:t xml:space="preserve">, J. C., Michelsen, P. and </w:t>
      </w:r>
      <w:proofErr w:type="spellStart"/>
      <w:r w:rsidRPr="00702CDC">
        <w:rPr>
          <w:sz w:val="24"/>
          <w:szCs w:val="24"/>
        </w:rPr>
        <w:t>Doube</w:t>
      </w:r>
      <w:proofErr w:type="spellEnd"/>
      <w:r w:rsidRPr="00702CDC">
        <w:rPr>
          <w:sz w:val="24"/>
          <w:szCs w:val="24"/>
        </w:rPr>
        <w:t>, B. M. (1995) Evaluation of soil biological properties as potential bioindicators of soil health. </w:t>
      </w:r>
      <w:r w:rsidRPr="00702CDC">
        <w:rPr>
          <w:i/>
          <w:iCs/>
          <w:sz w:val="24"/>
          <w:szCs w:val="24"/>
        </w:rPr>
        <w:t xml:space="preserve">Australian </w:t>
      </w:r>
      <w:r>
        <w:rPr>
          <w:i/>
          <w:iCs/>
          <w:sz w:val="24"/>
          <w:szCs w:val="24"/>
        </w:rPr>
        <w:t>J</w:t>
      </w:r>
      <w:r w:rsidRPr="00702CDC">
        <w:rPr>
          <w:i/>
          <w:iCs/>
          <w:sz w:val="24"/>
          <w:szCs w:val="24"/>
        </w:rPr>
        <w:t xml:space="preserve">ournal of </w:t>
      </w:r>
      <w:r>
        <w:rPr>
          <w:i/>
          <w:iCs/>
          <w:sz w:val="24"/>
          <w:szCs w:val="24"/>
        </w:rPr>
        <w:t>E</w:t>
      </w:r>
      <w:r w:rsidRPr="00702CDC">
        <w:rPr>
          <w:i/>
          <w:iCs/>
          <w:sz w:val="24"/>
          <w:szCs w:val="24"/>
        </w:rPr>
        <w:t>xperimental Agriculture</w:t>
      </w:r>
      <w:r w:rsidRPr="00702CDC">
        <w:rPr>
          <w:sz w:val="24"/>
          <w:szCs w:val="24"/>
        </w:rPr>
        <w:t>, </w:t>
      </w:r>
      <w:r w:rsidRPr="00702CDC">
        <w:rPr>
          <w:b/>
          <w:bCs/>
          <w:sz w:val="24"/>
          <w:szCs w:val="24"/>
        </w:rPr>
        <w:t>35</w:t>
      </w:r>
      <w:r w:rsidRPr="00702CDC">
        <w:rPr>
          <w:sz w:val="24"/>
          <w:szCs w:val="24"/>
        </w:rPr>
        <w:t>(7), 1015-1028.</w:t>
      </w:r>
    </w:p>
    <w:p w14:paraId="21160A62"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Pattnaik</w:t>
      </w:r>
      <w:proofErr w:type="spellEnd"/>
      <w:r w:rsidRPr="00702CDC">
        <w:rPr>
          <w:sz w:val="24"/>
          <w:szCs w:val="24"/>
        </w:rPr>
        <w:t>, S., Mohapatra, B. and Gupta, A. (2021) Plant growth-promoting microbe mediated uptake of essential nutrients (Fe, P, K) for crop stress management: Microbe–soil–plant continuum. </w:t>
      </w:r>
      <w:r w:rsidRPr="00702CDC">
        <w:rPr>
          <w:i/>
          <w:iCs/>
          <w:sz w:val="24"/>
          <w:szCs w:val="24"/>
        </w:rPr>
        <w:t>Frontiers in Agronomy</w:t>
      </w:r>
      <w:r w:rsidRPr="00702CDC">
        <w:rPr>
          <w:sz w:val="24"/>
          <w:szCs w:val="24"/>
        </w:rPr>
        <w:t>, </w:t>
      </w:r>
      <w:r w:rsidRPr="002A224E">
        <w:rPr>
          <w:b/>
          <w:bCs/>
          <w:sz w:val="24"/>
          <w:szCs w:val="24"/>
        </w:rPr>
        <w:t>3</w:t>
      </w:r>
      <w:r w:rsidRPr="00702CDC">
        <w:rPr>
          <w:sz w:val="24"/>
          <w:szCs w:val="24"/>
        </w:rPr>
        <w:t>, 689972.</w:t>
      </w:r>
    </w:p>
    <w:p w14:paraId="65992572"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Philippot, L., Raaijmakers, J. M., Lemanceau, P. and Van Der Putten, W. H. (2013) Going back to the roots: the microbial ecology of the rhizosphere. </w:t>
      </w:r>
      <w:r w:rsidRPr="00702CDC">
        <w:rPr>
          <w:i/>
          <w:iCs/>
          <w:sz w:val="24"/>
          <w:szCs w:val="24"/>
        </w:rPr>
        <w:t>Nature</w:t>
      </w:r>
      <w:r>
        <w:rPr>
          <w:i/>
          <w:iCs/>
          <w:sz w:val="24"/>
          <w:szCs w:val="24"/>
        </w:rPr>
        <w:t xml:space="preserve"> R</w:t>
      </w:r>
      <w:r w:rsidRPr="00702CDC">
        <w:rPr>
          <w:i/>
          <w:iCs/>
          <w:sz w:val="24"/>
          <w:szCs w:val="24"/>
        </w:rPr>
        <w:t xml:space="preserve">eviews </w:t>
      </w:r>
      <w:r>
        <w:rPr>
          <w:i/>
          <w:iCs/>
          <w:sz w:val="24"/>
          <w:szCs w:val="24"/>
        </w:rPr>
        <w:t>M</w:t>
      </w:r>
      <w:r w:rsidRPr="00702CDC">
        <w:rPr>
          <w:i/>
          <w:iCs/>
          <w:sz w:val="24"/>
          <w:szCs w:val="24"/>
        </w:rPr>
        <w:t>icrobiology</w:t>
      </w:r>
      <w:r w:rsidRPr="00702CDC">
        <w:rPr>
          <w:sz w:val="24"/>
          <w:szCs w:val="24"/>
        </w:rPr>
        <w:t>,</w:t>
      </w:r>
      <w:r w:rsidRPr="00702CDC">
        <w:rPr>
          <w:b/>
          <w:bCs/>
          <w:sz w:val="24"/>
          <w:szCs w:val="24"/>
        </w:rPr>
        <w:t> 11</w:t>
      </w:r>
      <w:r w:rsidRPr="00702CDC">
        <w:rPr>
          <w:sz w:val="24"/>
          <w:szCs w:val="24"/>
        </w:rPr>
        <w:t>(11), 789-799.</w:t>
      </w:r>
    </w:p>
    <w:p w14:paraId="3F3E6A12"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Phillips, R. P., Brzostek, E. and Midgley, M. G. (2013) The mycorrhizal‐associated nutrient economy: a new framework for predicting carbon–nutrient couplings in temperate forests. </w:t>
      </w:r>
      <w:r w:rsidRPr="00702CDC">
        <w:rPr>
          <w:i/>
          <w:iCs/>
          <w:sz w:val="24"/>
          <w:szCs w:val="24"/>
        </w:rPr>
        <w:t>New Phytologist</w:t>
      </w:r>
      <w:r w:rsidRPr="00702CDC">
        <w:rPr>
          <w:sz w:val="24"/>
          <w:szCs w:val="24"/>
        </w:rPr>
        <w:t>, </w:t>
      </w:r>
      <w:r w:rsidRPr="00702CDC">
        <w:rPr>
          <w:b/>
          <w:bCs/>
          <w:sz w:val="24"/>
          <w:szCs w:val="24"/>
        </w:rPr>
        <w:t>199</w:t>
      </w:r>
      <w:r w:rsidRPr="00702CDC">
        <w:rPr>
          <w:sz w:val="24"/>
          <w:szCs w:val="24"/>
        </w:rPr>
        <w:t>(1), 41-51.</w:t>
      </w:r>
    </w:p>
    <w:p w14:paraId="5877FE58" w14:textId="77777777" w:rsidR="002E3CEA" w:rsidRPr="00446EFB" w:rsidRDefault="002E3CEA" w:rsidP="00C16837">
      <w:pPr>
        <w:tabs>
          <w:tab w:val="left" w:pos="2265"/>
        </w:tabs>
        <w:spacing w:line="276" w:lineRule="auto"/>
        <w:ind w:left="777" w:right="57" w:hanging="720"/>
        <w:jc w:val="both"/>
        <w:rPr>
          <w:sz w:val="24"/>
          <w:szCs w:val="24"/>
        </w:rPr>
      </w:pPr>
      <w:proofErr w:type="spellStart"/>
      <w:r w:rsidRPr="00446EFB">
        <w:rPr>
          <w:sz w:val="24"/>
          <w:szCs w:val="24"/>
        </w:rPr>
        <w:t>Phour</w:t>
      </w:r>
      <w:proofErr w:type="spellEnd"/>
      <w:r w:rsidRPr="00446EFB">
        <w:rPr>
          <w:sz w:val="24"/>
          <w:szCs w:val="24"/>
        </w:rPr>
        <w:t>, M. and Sindhu, S. S. (2022) Mitigating abiotic stress: microbiome engineering for improving agricultural production and environmental sustainability. </w:t>
      </w:r>
      <w:r w:rsidRPr="00446EFB">
        <w:rPr>
          <w:i/>
          <w:iCs/>
          <w:sz w:val="24"/>
          <w:szCs w:val="24"/>
        </w:rPr>
        <w:t>Planta</w:t>
      </w:r>
      <w:r w:rsidRPr="00446EFB">
        <w:rPr>
          <w:sz w:val="24"/>
          <w:szCs w:val="24"/>
        </w:rPr>
        <w:t>, </w:t>
      </w:r>
      <w:r w:rsidRPr="00446EFB">
        <w:rPr>
          <w:b/>
          <w:bCs/>
          <w:i/>
          <w:iCs/>
          <w:sz w:val="24"/>
          <w:szCs w:val="24"/>
        </w:rPr>
        <w:t>256</w:t>
      </w:r>
      <w:r w:rsidRPr="00446EFB">
        <w:rPr>
          <w:sz w:val="24"/>
          <w:szCs w:val="24"/>
        </w:rPr>
        <w:t>(5), 85.</w:t>
      </w:r>
    </w:p>
    <w:p w14:paraId="0E654C97"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Poveda, J. and Gonz</w:t>
      </w:r>
      <w:r>
        <w:rPr>
          <w:sz w:val="24"/>
          <w:szCs w:val="24"/>
        </w:rPr>
        <w:t>a</w:t>
      </w:r>
      <w:r w:rsidRPr="00702CDC">
        <w:rPr>
          <w:sz w:val="24"/>
          <w:szCs w:val="24"/>
        </w:rPr>
        <w:t>lez-Andr</w:t>
      </w:r>
      <w:r>
        <w:rPr>
          <w:sz w:val="24"/>
          <w:szCs w:val="24"/>
        </w:rPr>
        <w:t>e</w:t>
      </w:r>
      <w:r w:rsidRPr="00702CDC">
        <w:rPr>
          <w:sz w:val="24"/>
          <w:szCs w:val="24"/>
        </w:rPr>
        <w:t>s, F. (2021) Bacillus as a source of phytohormones for use in agriculture. </w:t>
      </w:r>
      <w:r w:rsidRPr="00702CDC">
        <w:rPr>
          <w:i/>
          <w:iCs/>
          <w:sz w:val="24"/>
          <w:szCs w:val="24"/>
        </w:rPr>
        <w:t>Applied Microbiology and Biotechnology</w:t>
      </w:r>
      <w:r w:rsidRPr="00702CDC">
        <w:rPr>
          <w:sz w:val="24"/>
          <w:szCs w:val="24"/>
        </w:rPr>
        <w:t>, </w:t>
      </w:r>
      <w:r w:rsidRPr="00702CDC">
        <w:rPr>
          <w:b/>
          <w:bCs/>
          <w:sz w:val="24"/>
          <w:szCs w:val="24"/>
        </w:rPr>
        <w:t>105</w:t>
      </w:r>
      <w:r w:rsidRPr="00702CDC">
        <w:rPr>
          <w:sz w:val="24"/>
          <w:szCs w:val="24"/>
        </w:rPr>
        <w:t>(23), 8629-8645.</w:t>
      </w:r>
    </w:p>
    <w:p w14:paraId="5F37EF6E" w14:textId="77777777" w:rsidR="002E3CEA" w:rsidRPr="00702CDC" w:rsidRDefault="002E3CEA" w:rsidP="00C16837">
      <w:pPr>
        <w:spacing w:line="276" w:lineRule="auto"/>
        <w:ind w:left="777" w:right="57" w:hanging="720"/>
        <w:jc w:val="both"/>
        <w:rPr>
          <w:sz w:val="24"/>
          <w:szCs w:val="24"/>
        </w:rPr>
      </w:pPr>
      <w:r w:rsidRPr="00702CDC">
        <w:rPr>
          <w:sz w:val="24"/>
          <w:szCs w:val="24"/>
        </w:rPr>
        <w:t xml:space="preserve">quantifying natural capital and ecosystem services of soils. </w:t>
      </w:r>
      <w:r w:rsidRPr="00702CDC">
        <w:rPr>
          <w:i/>
          <w:iCs/>
          <w:sz w:val="24"/>
          <w:szCs w:val="24"/>
        </w:rPr>
        <w:t>Ecological Economics</w:t>
      </w:r>
      <w:r w:rsidRPr="00702CDC">
        <w:rPr>
          <w:sz w:val="24"/>
          <w:szCs w:val="24"/>
        </w:rPr>
        <w:t xml:space="preserve"> </w:t>
      </w:r>
      <w:r w:rsidRPr="001F7DB9">
        <w:rPr>
          <w:b/>
          <w:bCs/>
          <w:sz w:val="24"/>
          <w:szCs w:val="24"/>
        </w:rPr>
        <w:t>69</w:t>
      </w:r>
      <w:r w:rsidRPr="00702CDC">
        <w:rPr>
          <w:sz w:val="24"/>
          <w:szCs w:val="24"/>
        </w:rPr>
        <w:t>, 1858–1868.</w:t>
      </w:r>
    </w:p>
    <w:p w14:paraId="7FE94019" w14:textId="77777777" w:rsidR="002E3CEA" w:rsidRPr="00BF11ED" w:rsidRDefault="002E3CEA" w:rsidP="00C16837">
      <w:pPr>
        <w:tabs>
          <w:tab w:val="left" w:pos="2265"/>
        </w:tabs>
        <w:spacing w:line="276" w:lineRule="auto"/>
        <w:ind w:left="777" w:right="57" w:hanging="720"/>
        <w:jc w:val="both"/>
        <w:rPr>
          <w:sz w:val="24"/>
          <w:szCs w:val="24"/>
        </w:rPr>
      </w:pPr>
      <w:r w:rsidRPr="00BF11ED">
        <w:rPr>
          <w:sz w:val="24"/>
          <w:szCs w:val="24"/>
        </w:rPr>
        <w:t xml:space="preserve">Ravi, R. K., Bhawana Pathak, B. P. and </w:t>
      </w:r>
      <w:proofErr w:type="spellStart"/>
      <w:r w:rsidRPr="00BF11ED">
        <w:rPr>
          <w:sz w:val="24"/>
          <w:szCs w:val="24"/>
        </w:rPr>
        <w:t>Fulekar</w:t>
      </w:r>
      <w:proofErr w:type="spellEnd"/>
      <w:r w:rsidRPr="00BF11ED">
        <w:rPr>
          <w:sz w:val="24"/>
          <w:szCs w:val="24"/>
        </w:rPr>
        <w:t>, M. H. (2015) Bioremediation of persistent pesticides in rice field soil environment using surface soil treatment reactor, 359-369.</w:t>
      </w:r>
    </w:p>
    <w:p w14:paraId="324D09ED" w14:textId="77777777" w:rsidR="002E3CEA" w:rsidRPr="005B222E" w:rsidRDefault="002E3CEA" w:rsidP="00C16837">
      <w:pPr>
        <w:tabs>
          <w:tab w:val="left" w:pos="2265"/>
        </w:tabs>
        <w:spacing w:line="276" w:lineRule="auto"/>
        <w:ind w:left="777" w:right="57" w:hanging="720"/>
        <w:jc w:val="both"/>
        <w:rPr>
          <w:color w:val="EE0000"/>
          <w:sz w:val="24"/>
          <w:szCs w:val="24"/>
        </w:rPr>
      </w:pPr>
      <w:proofErr w:type="spellStart"/>
      <w:r w:rsidRPr="00702CDC">
        <w:rPr>
          <w:sz w:val="24"/>
          <w:szCs w:val="24"/>
        </w:rPr>
        <w:t>Redmile</w:t>
      </w:r>
      <w:proofErr w:type="spellEnd"/>
      <w:r w:rsidRPr="00702CDC">
        <w:rPr>
          <w:sz w:val="24"/>
          <w:szCs w:val="24"/>
        </w:rPr>
        <w:t>-Gordon, M., Gregory, A. S., White, R. P. and Watts, C. W. (2020) Soil organic carbon, extracellular polymeric substances (EPS), and soil structural stability as affected by previous and current land-use. </w:t>
      </w:r>
      <w:proofErr w:type="spellStart"/>
      <w:r w:rsidRPr="00702CDC">
        <w:rPr>
          <w:i/>
          <w:iCs/>
          <w:sz w:val="24"/>
          <w:szCs w:val="24"/>
        </w:rPr>
        <w:t>Geoderma</w:t>
      </w:r>
      <w:proofErr w:type="spellEnd"/>
      <w:r w:rsidRPr="00702CDC">
        <w:rPr>
          <w:sz w:val="24"/>
          <w:szCs w:val="24"/>
        </w:rPr>
        <w:t>, </w:t>
      </w:r>
      <w:r w:rsidRPr="00D0485C">
        <w:rPr>
          <w:b/>
          <w:bCs/>
          <w:sz w:val="24"/>
          <w:szCs w:val="24"/>
        </w:rPr>
        <w:t>363,</w:t>
      </w:r>
      <w:r w:rsidRPr="00702CDC">
        <w:rPr>
          <w:sz w:val="24"/>
          <w:szCs w:val="24"/>
        </w:rPr>
        <w:t xml:space="preserve"> 114143.</w:t>
      </w:r>
    </w:p>
    <w:p w14:paraId="508292E7"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Richardson, A. E. And Simpson, R. J. (2011) Soil microorganisms mediating phosphorus availability: phosphorus plant physiology. </w:t>
      </w:r>
      <w:r w:rsidRPr="00702CDC">
        <w:rPr>
          <w:i/>
          <w:iCs/>
          <w:sz w:val="24"/>
          <w:szCs w:val="24"/>
        </w:rPr>
        <w:t>Plant Physiology (Bethesda)</w:t>
      </w:r>
      <w:r w:rsidRPr="00702CDC">
        <w:rPr>
          <w:sz w:val="24"/>
          <w:szCs w:val="24"/>
        </w:rPr>
        <w:t>, </w:t>
      </w:r>
      <w:r w:rsidRPr="00702CDC">
        <w:rPr>
          <w:b/>
          <w:bCs/>
          <w:sz w:val="24"/>
          <w:szCs w:val="24"/>
        </w:rPr>
        <w:t>156</w:t>
      </w:r>
      <w:r w:rsidRPr="00702CDC">
        <w:rPr>
          <w:sz w:val="24"/>
          <w:szCs w:val="24"/>
        </w:rPr>
        <w:t>(3), 989-996.</w:t>
      </w:r>
    </w:p>
    <w:p w14:paraId="3C4A7E89"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Rillig, M. C. (2004) Arbuscular mycorrhizae, glomalin, and soil aggregation. </w:t>
      </w:r>
      <w:r w:rsidRPr="00702CDC">
        <w:rPr>
          <w:i/>
          <w:iCs/>
          <w:sz w:val="24"/>
          <w:szCs w:val="24"/>
        </w:rPr>
        <w:t xml:space="preserve">Canadian </w:t>
      </w:r>
      <w:r>
        <w:rPr>
          <w:i/>
          <w:iCs/>
          <w:sz w:val="24"/>
          <w:szCs w:val="24"/>
        </w:rPr>
        <w:t>J</w:t>
      </w:r>
      <w:r w:rsidRPr="00702CDC">
        <w:rPr>
          <w:i/>
          <w:iCs/>
          <w:sz w:val="24"/>
          <w:szCs w:val="24"/>
        </w:rPr>
        <w:t xml:space="preserve">ournal of </w:t>
      </w:r>
      <w:r>
        <w:rPr>
          <w:i/>
          <w:iCs/>
          <w:sz w:val="24"/>
          <w:szCs w:val="24"/>
        </w:rPr>
        <w:t>S</w:t>
      </w:r>
      <w:r w:rsidRPr="00702CDC">
        <w:rPr>
          <w:i/>
          <w:iCs/>
          <w:sz w:val="24"/>
          <w:szCs w:val="24"/>
        </w:rPr>
        <w:t xml:space="preserve">oil </w:t>
      </w:r>
      <w:r>
        <w:rPr>
          <w:i/>
          <w:iCs/>
          <w:sz w:val="24"/>
          <w:szCs w:val="24"/>
        </w:rPr>
        <w:t>S</w:t>
      </w:r>
      <w:r w:rsidRPr="00702CDC">
        <w:rPr>
          <w:i/>
          <w:iCs/>
          <w:sz w:val="24"/>
          <w:szCs w:val="24"/>
        </w:rPr>
        <w:t>cience</w:t>
      </w:r>
      <w:r w:rsidRPr="00702CDC">
        <w:rPr>
          <w:sz w:val="24"/>
          <w:szCs w:val="24"/>
        </w:rPr>
        <w:t>, </w:t>
      </w:r>
      <w:r w:rsidRPr="00702CDC">
        <w:rPr>
          <w:b/>
          <w:bCs/>
          <w:sz w:val="24"/>
          <w:szCs w:val="24"/>
        </w:rPr>
        <w:t>84</w:t>
      </w:r>
      <w:r w:rsidRPr="00702CDC">
        <w:rPr>
          <w:sz w:val="24"/>
          <w:szCs w:val="24"/>
        </w:rPr>
        <w:t>(4), 355-363.</w:t>
      </w:r>
    </w:p>
    <w:p w14:paraId="10E526B6" w14:textId="77777777" w:rsidR="002E3CEA" w:rsidRDefault="002E3CEA" w:rsidP="00C16837">
      <w:pPr>
        <w:tabs>
          <w:tab w:val="left" w:pos="2265"/>
        </w:tabs>
        <w:spacing w:line="276" w:lineRule="auto"/>
        <w:ind w:left="777" w:right="57" w:hanging="720"/>
        <w:jc w:val="both"/>
        <w:rPr>
          <w:sz w:val="24"/>
          <w:szCs w:val="24"/>
          <w:lang w:val="en-IN"/>
        </w:rPr>
      </w:pPr>
      <w:r w:rsidRPr="00702CDC">
        <w:rPr>
          <w:sz w:val="24"/>
          <w:szCs w:val="24"/>
          <w:lang w:val="en-IN"/>
        </w:rPr>
        <w:t xml:space="preserve">Rillig, M. C., Aguilar-Trigueros, C. A., Bergmann, J., Verbruggen, E., </w:t>
      </w:r>
      <w:proofErr w:type="spellStart"/>
      <w:r w:rsidRPr="00702CDC">
        <w:rPr>
          <w:sz w:val="24"/>
          <w:szCs w:val="24"/>
          <w:lang w:val="en-IN"/>
        </w:rPr>
        <w:t>Veresoglou</w:t>
      </w:r>
      <w:proofErr w:type="spellEnd"/>
      <w:r w:rsidRPr="00702CDC">
        <w:rPr>
          <w:sz w:val="24"/>
          <w:szCs w:val="24"/>
          <w:lang w:val="en-IN"/>
        </w:rPr>
        <w:t>, S. D. and Lehmann, A. (2015) Plant root and mycorrhizal fungal traits for understanding soil aggregation. </w:t>
      </w:r>
      <w:r w:rsidRPr="00702CDC">
        <w:rPr>
          <w:i/>
          <w:iCs/>
          <w:sz w:val="24"/>
          <w:szCs w:val="24"/>
          <w:lang w:val="en-IN"/>
        </w:rPr>
        <w:t>New Phytologist</w:t>
      </w:r>
      <w:r w:rsidRPr="00702CDC">
        <w:rPr>
          <w:sz w:val="24"/>
          <w:szCs w:val="24"/>
          <w:lang w:val="en-IN"/>
        </w:rPr>
        <w:t>, </w:t>
      </w:r>
      <w:r w:rsidRPr="00702CDC">
        <w:rPr>
          <w:b/>
          <w:bCs/>
          <w:sz w:val="24"/>
          <w:szCs w:val="24"/>
          <w:lang w:val="en-IN"/>
        </w:rPr>
        <w:t>205</w:t>
      </w:r>
      <w:r w:rsidRPr="00702CDC">
        <w:rPr>
          <w:sz w:val="24"/>
          <w:szCs w:val="24"/>
          <w:lang w:val="en-IN"/>
        </w:rPr>
        <w:t>(4), 1385-1388.</w:t>
      </w:r>
    </w:p>
    <w:p w14:paraId="420ADEE5" w14:textId="77777777" w:rsidR="002E3CEA" w:rsidRPr="00702CDC" w:rsidRDefault="002E3CEA" w:rsidP="00C16837">
      <w:pPr>
        <w:tabs>
          <w:tab w:val="left" w:pos="2265"/>
        </w:tabs>
        <w:spacing w:line="276" w:lineRule="auto"/>
        <w:ind w:left="777" w:right="57" w:hanging="720"/>
        <w:jc w:val="both"/>
        <w:rPr>
          <w:sz w:val="24"/>
          <w:szCs w:val="24"/>
          <w:lang w:val="en-IN"/>
        </w:rPr>
      </w:pPr>
      <w:proofErr w:type="spellStart"/>
      <w:r w:rsidRPr="007E73C5">
        <w:rPr>
          <w:sz w:val="24"/>
          <w:szCs w:val="24"/>
        </w:rPr>
        <w:t>Riseh</w:t>
      </w:r>
      <w:proofErr w:type="spellEnd"/>
      <w:r w:rsidRPr="007E73C5">
        <w:rPr>
          <w:sz w:val="24"/>
          <w:szCs w:val="24"/>
        </w:rPr>
        <w:t xml:space="preserve">, R. S., Vazvani, M. G., </w:t>
      </w:r>
      <w:proofErr w:type="spellStart"/>
      <w:r w:rsidRPr="007E73C5">
        <w:rPr>
          <w:sz w:val="24"/>
          <w:szCs w:val="24"/>
        </w:rPr>
        <w:t>Hajabdollahi</w:t>
      </w:r>
      <w:proofErr w:type="spellEnd"/>
      <w:r w:rsidRPr="007E73C5">
        <w:rPr>
          <w:sz w:val="24"/>
          <w:szCs w:val="24"/>
        </w:rPr>
        <w:t>, N.</w:t>
      </w:r>
      <w:r>
        <w:rPr>
          <w:sz w:val="24"/>
          <w:szCs w:val="24"/>
        </w:rPr>
        <w:t xml:space="preserve"> and</w:t>
      </w:r>
      <w:r w:rsidRPr="007E73C5">
        <w:rPr>
          <w:sz w:val="24"/>
          <w:szCs w:val="24"/>
        </w:rPr>
        <w:t xml:space="preserve"> Thakur, V. K. (2023) Bioremediation of heavy metals by rhizobacteria. </w:t>
      </w:r>
      <w:r w:rsidRPr="007E73C5">
        <w:rPr>
          <w:i/>
          <w:iCs/>
          <w:sz w:val="24"/>
          <w:szCs w:val="24"/>
        </w:rPr>
        <w:t>Applied Biochemistry and Biotechnology</w:t>
      </w:r>
      <w:r w:rsidRPr="007E73C5">
        <w:rPr>
          <w:sz w:val="24"/>
          <w:szCs w:val="24"/>
        </w:rPr>
        <w:t>, </w:t>
      </w:r>
      <w:r w:rsidRPr="007E73C5">
        <w:rPr>
          <w:b/>
          <w:bCs/>
          <w:sz w:val="24"/>
          <w:szCs w:val="24"/>
        </w:rPr>
        <w:t>195</w:t>
      </w:r>
      <w:r w:rsidRPr="007E73C5">
        <w:rPr>
          <w:sz w:val="24"/>
          <w:szCs w:val="24"/>
        </w:rPr>
        <w:t>(8), 4689-4711.</w:t>
      </w:r>
      <w:r w:rsidRPr="00702CDC">
        <w:rPr>
          <w:sz w:val="24"/>
          <w:szCs w:val="24"/>
          <w:lang w:val="en-IN"/>
        </w:rPr>
        <w:t xml:space="preserve"> </w:t>
      </w:r>
    </w:p>
    <w:p w14:paraId="3615DBAC"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Rozmo</w:t>
      </w:r>
      <w:r>
        <w:rPr>
          <w:sz w:val="24"/>
          <w:szCs w:val="24"/>
        </w:rPr>
        <w:t>s</w:t>
      </w:r>
      <w:proofErr w:type="spellEnd"/>
      <w:r w:rsidRPr="00702CDC">
        <w:rPr>
          <w:sz w:val="24"/>
          <w:szCs w:val="24"/>
        </w:rPr>
        <w:t xml:space="preserve">, M., </w:t>
      </w:r>
      <w:proofErr w:type="spellStart"/>
      <w:r w:rsidRPr="00702CDC">
        <w:rPr>
          <w:sz w:val="24"/>
          <w:szCs w:val="24"/>
        </w:rPr>
        <w:t>Bukovsk</w:t>
      </w:r>
      <w:r>
        <w:rPr>
          <w:sz w:val="24"/>
          <w:szCs w:val="24"/>
        </w:rPr>
        <w:t>a</w:t>
      </w:r>
      <w:proofErr w:type="spellEnd"/>
      <w:r w:rsidRPr="00702CDC">
        <w:rPr>
          <w:sz w:val="24"/>
          <w:szCs w:val="24"/>
        </w:rPr>
        <w:t xml:space="preserve">, P., </w:t>
      </w:r>
      <w:proofErr w:type="spellStart"/>
      <w:r w:rsidRPr="00702CDC">
        <w:rPr>
          <w:sz w:val="24"/>
          <w:szCs w:val="24"/>
        </w:rPr>
        <w:t>Hr</w:t>
      </w:r>
      <w:r>
        <w:rPr>
          <w:sz w:val="24"/>
          <w:szCs w:val="24"/>
        </w:rPr>
        <w:t>s</w:t>
      </w:r>
      <w:r w:rsidRPr="00702CDC">
        <w:rPr>
          <w:sz w:val="24"/>
          <w:szCs w:val="24"/>
        </w:rPr>
        <w:t>elov</w:t>
      </w:r>
      <w:r>
        <w:rPr>
          <w:sz w:val="24"/>
          <w:szCs w:val="24"/>
        </w:rPr>
        <w:t>a</w:t>
      </w:r>
      <w:proofErr w:type="spellEnd"/>
      <w:r w:rsidRPr="00702CDC">
        <w:rPr>
          <w:sz w:val="24"/>
          <w:szCs w:val="24"/>
        </w:rPr>
        <w:t xml:space="preserve">, H., </w:t>
      </w:r>
      <w:proofErr w:type="spellStart"/>
      <w:r w:rsidRPr="00702CDC">
        <w:rPr>
          <w:sz w:val="24"/>
          <w:szCs w:val="24"/>
        </w:rPr>
        <w:t>Kotianov</w:t>
      </w:r>
      <w:r>
        <w:rPr>
          <w:sz w:val="24"/>
          <w:szCs w:val="24"/>
        </w:rPr>
        <w:t>a</w:t>
      </w:r>
      <w:proofErr w:type="spellEnd"/>
      <w:r w:rsidRPr="00702CDC">
        <w:rPr>
          <w:sz w:val="24"/>
          <w:szCs w:val="24"/>
        </w:rPr>
        <w:t>, M., Dud</w:t>
      </w:r>
      <w:r>
        <w:rPr>
          <w:sz w:val="24"/>
          <w:szCs w:val="24"/>
        </w:rPr>
        <w:t>as</w:t>
      </w:r>
      <w:r w:rsidRPr="00702CDC">
        <w:rPr>
          <w:sz w:val="24"/>
          <w:szCs w:val="24"/>
        </w:rPr>
        <w:t>, M., Gan</w:t>
      </w:r>
      <w:r>
        <w:rPr>
          <w:sz w:val="24"/>
          <w:szCs w:val="24"/>
        </w:rPr>
        <w:t>c</w:t>
      </w:r>
      <w:r w:rsidRPr="00702CDC">
        <w:rPr>
          <w:sz w:val="24"/>
          <w:szCs w:val="24"/>
        </w:rPr>
        <w:t>ar</w:t>
      </w:r>
      <w:r>
        <w:rPr>
          <w:sz w:val="24"/>
          <w:szCs w:val="24"/>
        </w:rPr>
        <w:t>c</w:t>
      </w:r>
      <w:r w:rsidRPr="00702CDC">
        <w:rPr>
          <w:sz w:val="24"/>
          <w:szCs w:val="24"/>
        </w:rPr>
        <w:t>íkov</w:t>
      </w:r>
      <w:r>
        <w:rPr>
          <w:sz w:val="24"/>
          <w:szCs w:val="24"/>
        </w:rPr>
        <w:t>a</w:t>
      </w:r>
      <w:r w:rsidRPr="00702CDC">
        <w:rPr>
          <w:sz w:val="24"/>
          <w:szCs w:val="24"/>
        </w:rPr>
        <w:t xml:space="preserve">, K. and Jansa, J. (2022) Organic nitrogen </w:t>
      </w:r>
      <w:proofErr w:type="spellStart"/>
      <w:r w:rsidRPr="00702CDC">
        <w:rPr>
          <w:sz w:val="24"/>
          <w:szCs w:val="24"/>
        </w:rPr>
        <w:t>utilisation</w:t>
      </w:r>
      <w:proofErr w:type="spellEnd"/>
      <w:r w:rsidRPr="00702CDC">
        <w:rPr>
          <w:sz w:val="24"/>
          <w:szCs w:val="24"/>
        </w:rPr>
        <w:t xml:space="preserve"> by an arbuscular mycorrhizal fungus is mediated by specific soil bacteria and a protist. </w:t>
      </w:r>
      <w:r w:rsidRPr="003505BA">
        <w:rPr>
          <w:i/>
          <w:iCs/>
          <w:sz w:val="24"/>
          <w:szCs w:val="24"/>
        </w:rPr>
        <w:t>The ISME Journal</w:t>
      </w:r>
      <w:r w:rsidRPr="00702CDC">
        <w:rPr>
          <w:sz w:val="24"/>
          <w:szCs w:val="24"/>
        </w:rPr>
        <w:t>, </w:t>
      </w:r>
      <w:r w:rsidRPr="00702CDC">
        <w:rPr>
          <w:b/>
          <w:bCs/>
          <w:sz w:val="24"/>
          <w:szCs w:val="24"/>
        </w:rPr>
        <w:t>16</w:t>
      </w:r>
      <w:r w:rsidRPr="00702CDC">
        <w:rPr>
          <w:sz w:val="24"/>
          <w:szCs w:val="24"/>
        </w:rPr>
        <w:t>(3), 676-685.</w:t>
      </w:r>
    </w:p>
    <w:p w14:paraId="7F991F36"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lastRenderedPageBreak/>
        <w:t>Saha, K. K., Mandal, S., Barman, A., Mondal, S., Chatterjee, S. and Mandal, N. C. (2024) Genomic insight of phosphate solubilization and plant growth promotion of two taxonomically distinct winter crops by Enterobacter sp. DRP3. </w:t>
      </w:r>
      <w:r w:rsidRPr="00702CDC">
        <w:rPr>
          <w:i/>
          <w:iCs/>
          <w:sz w:val="24"/>
          <w:szCs w:val="24"/>
        </w:rPr>
        <w:t>Journal of Applied Microbiology</w:t>
      </w:r>
      <w:r w:rsidRPr="00702CDC">
        <w:rPr>
          <w:sz w:val="24"/>
          <w:szCs w:val="24"/>
        </w:rPr>
        <w:t>, </w:t>
      </w:r>
      <w:r w:rsidRPr="00702CDC">
        <w:rPr>
          <w:b/>
          <w:bCs/>
          <w:sz w:val="24"/>
          <w:szCs w:val="24"/>
        </w:rPr>
        <w:t>135</w:t>
      </w:r>
      <w:r w:rsidRPr="00702CDC">
        <w:rPr>
          <w:sz w:val="24"/>
          <w:szCs w:val="24"/>
        </w:rPr>
        <w:t>(6), lxae146.</w:t>
      </w:r>
    </w:p>
    <w:p w14:paraId="304F50A1"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 xml:space="preserve">Sandhya, V. S. K. Z., Ali, S. Z., Grover, M., Reddy, G. and </w:t>
      </w:r>
      <w:proofErr w:type="spellStart"/>
      <w:r w:rsidRPr="00702CDC">
        <w:rPr>
          <w:sz w:val="24"/>
          <w:szCs w:val="24"/>
        </w:rPr>
        <w:t>Venkateswarlu</w:t>
      </w:r>
      <w:proofErr w:type="spellEnd"/>
      <w:r w:rsidRPr="00702CDC">
        <w:rPr>
          <w:sz w:val="24"/>
          <w:szCs w:val="24"/>
        </w:rPr>
        <w:t>, B. (2010) Effect of plant growth promoting Pseudomonas spp. on compatible solutes, antioxidant status and plant growth of maize under drought stress. </w:t>
      </w:r>
      <w:r w:rsidRPr="00702CDC">
        <w:rPr>
          <w:i/>
          <w:iCs/>
          <w:sz w:val="24"/>
          <w:szCs w:val="24"/>
        </w:rPr>
        <w:t xml:space="preserve">Plant </w:t>
      </w:r>
      <w:r>
        <w:rPr>
          <w:i/>
          <w:iCs/>
          <w:sz w:val="24"/>
          <w:szCs w:val="24"/>
        </w:rPr>
        <w:t>G</w:t>
      </w:r>
      <w:r w:rsidRPr="00702CDC">
        <w:rPr>
          <w:i/>
          <w:iCs/>
          <w:sz w:val="24"/>
          <w:szCs w:val="24"/>
        </w:rPr>
        <w:t xml:space="preserve">rowth </w:t>
      </w:r>
      <w:r>
        <w:rPr>
          <w:i/>
          <w:iCs/>
          <w:sz w:val="24"/>
          <w:szCs w:val="24"/>
        </w:rPr>
        <w:t>R</w:t>
      </w:r>
      <w:r w:rsidRPr="00702CDC">
        <w:rPr>
          <w:i/>
          <w:iCs/>
          <w:sz w:val="24"/>
          <w:szCs w:val="24"/>
        </w:rPr>
        <w:t>egulation</w:t>
      </w:r>
      <w:r w:rsidRPr="00702CDC">
        <w:rPr>
          <w:sz w:val="24"/>
          <w:szCs w:val="24"/>
        </w:rPr>
        <w:t>, </w:t>
      </w:r>
      <w:r w:rsidRPr="00702CDC">
        <w:rPr>
          <w:b/>
          <w:bCs/>
          <w:sz w:val="24"/>
          <w:szCs w:val="24"/>
        </w:rPr>
        <w:t>62</w:t>
      </w:r>
      <w:r w:rsidRPr="00702CDC">
        <w:rPr>
          <w:sz w:val="24"/>
          <w:szCs w:val="24"/>
        </w:rPr>
        <w:t>(1), 21-30.</w:t>
      </w:r>
    </w:p>
    <w:p w14:paraId="6DD50D9F" w14:textId="77777777" w:rsidR="002E3CEA" w:rsidRPr="00D10611" w:rsidRDefault="002E3CEA" w:rsidP="00C16837">
      <w:pPr>
        <w:tabs>
          <w:tab w:val="left" w:pos="2265"/>
        </w:tabs>
        <w:spacing w:line="276" w:lineRule="auto"/>
        <w:ind w:left="777" w:right="57" w:hanging="720"/>
        <w:jc w:val="both"/>
        <w:rPr>
          <w:sz w:val="24"/>
          <w:szCs w:val="24"/>
        </w:rPr>
      </w:pPr>
      <w:proofErr w:type="spellStart"/>
      <w:r w:rsidRPr="00D10611">
        <w:rPr>
          <w:sz w:val="24"/>
          <w:szCs w:val="24"/>
        </w:rPr>
        <w:t>Sansinenea</w:t>
      </w:r>
      <w:proofErr w:type="spellEnd"/>
      <w:r w:rsidRPr="00D10611">
        <w:rPr>
          <w:sz w:val="24"/>
          <w:szCs w:val="24"/>
        </w:rPr>
        <w:t>, E. (2019) Bacillus spp.: As plant growth-promoting bacteria. </w:t>
      </w:r>
      <w:r w:rsidRPr="00D10611">
        <w:rPr>
          <w:i/>
          <w:iCs/>
          <w:sz w:val="24"/>
          <w:szCs w:val="24"/>
        </w:rPr>
        <w:t xml:space="preserve">Secondary metabolites of plant growth promoting </w:t>
      </w:r>
      <w:proofErr w:type="spellStart"/>
      <w:r w:rsidRPr="00D10611">
        <w:rPr>
          <w:i/>
          <w:iCs/>
          <w:sz w:val="24"/>
          <w:szCs w:val="24"/>
        </w:rPr>
        <w:t>rhizomicroorganisms</w:t>
      </w:r>
      <w:proofErr w:type="spellEnd"/>
      <w:r w:rsidRPr="00D10611">
        <w:rPr>
          <w:i/>
          <w:iCs/>
          <w:sz w:val="24"/>
          <w:szCs w:val="24"/>
        </w:rPr>
        <w:t>: Discovery and applications</w:t>
      </w:r>
      <w:r w:rsidRPr="00D10611">
        <w:rPr>
          <w:sz w:val="24"/>
          <w:szCs w:val="24"/>
        </w:rPr>
        <w:t>, 225-237.</w:t>
      </w:r>
    </w:p>
    <w:p w14:paraId="21788480"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Sasaki, M., Takagi, A., Ota, S., Kawano, S., Sasaki, D. and Asayama, M. (2020) Coproduction of lipids and extracellular polysaccharides from the novel green alga </w:t>
      </w:r>
      <w:proofErr w:type="spellStart"/>
      <w:r w:rsidRPr="00702CDC">
        <w:rPr>
          <w:sz w:val="24"/>
          <w:szCs w:val="24"/>
        </w:rPr>
        <w:t>Parachlorella</w:t>
      </w:r>
      <w:proofErr w:type="spellEnd"/>
      <w:r w:rsidRPr="00702CDC">
        <w:rPr>
          <w:sz w:val="24"/>
          <w:szCs w:val="24"/>
        </w:rPr>
        <w:t xml:space="preserve"> sp. BX1. 5 depending on cultivation conditions. </w:t>
      </w:r>
      <w:r w:rsidRPr="00702CDC">
        <w:rPr>
          <w:i/>
          <w:iCs/>
          <w:sz w:val="24"/>
          <w:szCs w:val="24"/>
        </w:rPr>
        <w:t>Biotechnology Reports</w:t>
      </w:r>
      <w:r w:rsidRPr="00702CDC">
        <w:rPr>
          <w:sz w:val="24"/>
          <w:szCs w:val="24"/>
        </w:rPr>
        <w:t>, </w:t>
      </w:r>
      <w:r w:rsidRPr="00653B5D">
        <w:rPr>
          <w:b/>
          <w:bCs/>
          <w:i/>
          <w:iCs/>
          <w:sz w:val="24"/>
          <w:szCs w:val="24"/>
        </w:rPr>
        <w:t>25</w:t>
      </w:r>
      <w:r w:rsidRPr="00702CDC">
        <w:rPr>
          <w:sz w:val="24"/>
          <w:szCs w:val="24"/>
        </w:rPr>
        <w:t>, e00392.</w:t>
      </w:r>
    </w:p>
    <w:p w14:paraId="277FE02B" w14:textId="77777777" w:rsidR="002E3CEA" w:rsidRPr="005366E5" w:rsidRDefault="002E3CEA" w:rsidP="00C16837">
      <w:pPr>
        <w:tabs>
          <w:tab w:val="left" w:pos="2265"/>
        </w:tabs>
        <w:spacing w:line="276" w:lineRule="auto"/>
        <w:ind w:left="777" w:right="57" w:hanging="720"/>
        <w:jc w:val="both"/>
        <w:rPr>
          <w:sz w:val="24"/>
          <w:szCs w:val="24"/>
        </w:rPr>
      </w:pPr>
      <w:r w:rsidRPr="005366E5">
        <w:rPr>
          <w:sz w:val="24"/>
          <w:szCs w:val="24"/>
        </w:rPr>
        <w:t>Sathya, A., Vijayabharathi, R. and Gopalakrishnan, S. (2016) Soil microbes: the invisible managers of soil fertility. In </w:t>
      </w:r>
      <w:r>
        <w:rPr>
          <w:sz w:val="24"/>
          <w:szCs w:val="24"/>
        </w:rPr>
        <w:t>m</w:t>
      </w:r>
      <w:r w:rsidRPr="005366E5">
        <w:rPr>
          <w:sz w:val="24"/>
          <w:szCs w:val="24"/>
        </w:rPr>
        <w:t>icrobial inoculants in sustainable agricultural productivity</w:t>
      </w:r>
      <w:r w:rsidRPr="005366E5">
        <w:rPr>
          <w:i/>
          <w:iCs/>
          <w:sz w:val="24"/>
          <w:szCs w:val="24"/>
        </w:rPr>
        <w:t xml:space="preserve">. </w:t>
      </w:r>
      <w:r w:rsidRPr="005366E5">
        <w:rPr>
          <w:sz w:val="24"/>
          <w:szCs w:val="24"/>
        </w:rPr>
        <w:t xml:space="preserve">Functional applications, </w:t>
      </w:r>
      <w:r w:rsidRPr="005366E5">
        <w:rPr>
          <w:i/>
          <w:iCs/>
          <w:sz w:val="24"/>
          <w:szCs w:val="24"/>
        </w:rPr>
        <w:t xml:space="preserve">Springer India, </w:t>
      </w:r>
      <w:r w:rsidRPr="00F8495C">
        <w:rPr>
          <w:b/>
          <w:bCs/>
          <w:sz w:val="24"/>
          <w:szCs w:val="24"/>
        </w:rPr>
        <w:t>2</w:t>
      </w:r>
      <w:r w:rsidRPr="005366E5">
        <w:rPr>
          <w:sz w:val="24"/>
          <w:szCs w:val="24"/>
        </w:rPr>
        <w:t>, 1-16.</w:t>
      </w:r>
    </w:p>
    <w:p w14:paraId="6FC797E7"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Sethunathan</w:t>
      </w:r>
      <w:proofErr w:type="spellEnd"/>
      <w:r w:rsidRPr="00702CDC">
        <w:rPr>
          <w:sz w:val="24"/>
          <w:szCs w:val="24"/>
        </w:rPr>
        <w:t xml:space="preserve">, N., </w:t>
      </w:r>
      <w:proofErr w:type="spellStart"/>
      <w:r w:rsidRPr="00702CDC">
        <w:rPr>
          <w:sz w:val="24"/>
          <w:szCs w:val="24"/>
        </w:rPr>
        <w:t>Megharaj</w:t>
      </w:r>
      <w:proofErr w:type="spellEnd"/>
      <w:r w:rsidRPr="00702CDC">
        <w:rPr>
          <w:sz w:val="24"/>
          <w:szCs w:val="24"/>
        </w:rPr>
        <w:t>, M., Chen, Z. L., Williams, B. D., Lewis, G. and Naidu, R. (2004) Algal degradation of a known endocrine disrupting insecticide, α-endosulfan, and its metabolite, endosulfan sulfate, in liquid medium and soil. </w:t>
      </w:r>
      <w:r w:rsidRPr="00702CDC">
        <w:rPr>
          <w:i/>
          <w:iCs/>
          <w:sz w:val="24"/>
          <w:szCs w:val="24"/>
        </w:rPr>
        <w:t>Journal of Agricultural and Food Chemistry</w:t>
      </w:r>
      <w:r w:rsidRPr="00702CDC">
        <w:rPr>
          <w:sz w:val="24"/>
          <w:szCs w:val="24"/>
        </w:rPr>
        <w:t>, </w:t>
      </w:r>
      <w:r w:rsidRPr="00702CDC">
        <w:rPr>
          <w:b/>
          <w:bCs/>
          <w:sz w:val="24"/>
          <w:szCs w:val="24"/>
        </w:rPr>
        <w:t>52</w:t>
      </w:r>
      <w:r w:rsidRPr="00702CDC">
        <w:rPr>
          <w:sz w:val="24"/>
          <w:szCs w:val="24"/>
        </w:rPr>
        <w:t>(10), 3030-3035.</w:t>
      </w:r>
    </w:p>
    <w:p w14:paraId="571B614B"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Shah, A. N., Tanveer, M., Abbas, A., Fahad, S., Baloch, M. S., Ahmad, M. I. and Song, Y. (2021b) Targeting salt stress coping mechanisms for stress tolerance in Brassica: A research perspective. </w:t>
      </w:r>
      <w:r w:rsidRPr="00702CDC">
        <w:rPr>
          <w:i/>
          <w:iCs/>
          <w:sz w:val="24"/>
          <w:szCs w:val="24"/>
        </w:rPr>
        <w:t>Plant Physiology and Biochemistry</w:t>
      </w:r>
      <w:r w:rsidRPr="00702CDC">
        <w:rPr>
          <w:sz w:val="24"/>
          <w:szCs w:val="24"/>
        </w:rPr>
        <w:t>, </w:t>
      </w:r>
      <w:r w:rsidRPr="00727732">
        <w:rPr>
          <w:b/>
          <w:bCs/>
          <w:sz w:val="24"/>
          <w:szCs w:val="24"/>
        </w:rPr>
        <w:t>158</w:t>
      </w:r>
      <w:r w:rsidRPr="00727732">
        <w:rPr>
          <w:sz w:val="24"/>
          <w:szCs w:val="24"/>
        </w:rPr>
        <w:t>,</w:t>
      </w:r>
      <w:r w:rsidRPr="00702CDC">
        <w:rPr>
          <w:sz w:val="24"/>
          <w:szCs w:val="24"/>
        </w:rPr>
        <w:t xml:space="preserve"> 53-64.</w:t>
      </w:r>
    </w:p>
    <w:p w14:paraId="50705522"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Shah, A., Nazari, M., Antar, M., Msimbira, L. A., Naamala, J., Lyu, D. and Smith, D. L. (2021a) PGPR in agriculture: A sustainable approach to increasing climate change resilience. </w:t>
      </w:r>
      <w:r w:rsidRPr="00702CDC">
        <w:rPr>
          <w:i/>
          <w:iCs/>
          <w:sz w:val="24"/>
          <w:szCs w:val="24"/>
        </w:rPr>
        <w:t>Frontiers in Sustainable Food Systems</w:t>
      </w:r>
      <w:r w:rsidRPr="00702CDC">
        <w:rPr>
          <w:sz w:val="24"/>
          <w:szCs w:val="24"/>
        </w:rPr>
        <w:t>, </w:t>
      </w:r>
      <w:r w:rsidRPr="00727732">
        <w:rPr>
          <w:b/>
          <w:bCs/>
          <w:sz w:val="24"/>
          <w:szCs w:val="24"/>
        </w:rPr>
        <w:t>5</w:t>
      </w:r>
      <w:r w:rsidRPr="00702CDC">
        <w:rPr>
          <w:sz w:val="24"/>
          <w:szCs w:val="24"/>
        </w:rPr>
        <w:t>, 667546.</w:t>
      </w:r>
    </w:p>
    <w:p w14:paraId="007EDFDC"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Silva, L. I. D., Pereira, M. C., Carvalho, A. M. X. D., </w:t>
      </w:r>
      <w:proofErr w:type="spellStart"/>
      <w:r w:rsidRPr="00702CDC">
        <w:rPr>
          <w:sz w:val="24"/>
          <w:szCs w:val="24"/>
        </w:rPr>
        <w:t>Buttrós</w:t>
      </w:r>
      <w:proofErr w:type="spellEnd"/>
      <w:r w:rsidRPr="00702CDC">
        <w:rPr>
          <w:sz w:val="24"/>
          <w:szCs w:val="24"/>
        </w:rPr>
        <w:t>, V. H., Pasqual, M. and D</w:t>
      </w:r>
      <w:r>
        <w:rPr>
          <w:sz w:val="24"/>
          <w:szCs w:val="24"/>
        </w:rPr>
        <w:t>o</w:t>
      </w:r>
      <w:r w:rsidRPr="00702CDC">
        <w:rPr>
          <w:sz w:val="24"/>
          <w:szCs w:val="24"/>
        </w:rPr>
        <w:t>ria, J. (2023) Phosphorus-solubilizing microorganisms: a key to sustainable agriculture. </w:t>
      </w:r>
      <w:r w:rsidRPr="00702CDC">
        <w:rPr>
          <w:i/>
          <w:iCs/>
          <w:sz w:val="24"/>
          <w:szCs w:val="24"/>
        </w:rPr>
        <w:t>Agriculture</w:t>
      </w:r>
      <w:r w:rsidRPr="00702CDC">
        <w:rPr>
          <w:sz w:val="24"/>
          <w:szCs w:val="24"/>
        </w:rPr>
        <w:t>, </w:t>
      </w:r>
      <w:r w:rsidRPr="00702CDC">
        <w:rPr>
          <w:b/>
          <w:bCs/>
          <w:sz w:val="24"/>
          <w:szCs w:val="24"/>
        </w:rPr>
        <w:t>13</w:t>
      </w:r>
      <w:r w:rsidRPr="00702CDC">
        <w:rPr>
          <w:sz w:val="24"/>
          <w:szCs w:val="24"/>
        </w:rPr>
        <w:t>(2), 462.</w:t>
      </w:r>
    </w:p>
    <w:p w14:paraId="1E5E9A9E"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Silva, W. O., Stamford, N. P., Silva, E. V., Santos, C. E., Freitas, A. D. S. and Silva, M. V. (2016) The impact of biofertilizers with diazotrophic bacteria and fungi chitosan on melon characteristics and nutrient uptake as an alternative for conventional fertilizers. </w:t>
      </w:r>
      <w:r w:rsidRPr="00702CDC">
        <w:rPr>
          <w:i/>
          <w:iCs/>
          <w:sz w:val="24"/>
          <w:szCs w:val="24"/>
        </w:rPr>
        <w:t>Scientia Horticulture</w:t>
      </w:r>
      <w:r w:rsidRPr="00702CDC">
        <w:rPr>
          <w:sz w:val="24"/>
          <w:szCs w:val="24"/>
        </w:rPr>
        <w:t>, </w:t>
      </w:r>
      <w:r w:rsidRPr="00727732">
        <w:rPr>
          <w:b/>
          <w:bCs/>
          <w:sz w:val="24"/>
          <w:szCs w:val="24"/>
        </w:rPr>
        <w:t>209</w:t>
      </w:r>
      <w:r w:rsidRPr="00702CDC">
        <w:rPr>
          <w:sz w:val="24"/>
          <w:szCs w:val="24"/>
        </w:rPr>
        <w:t>, 236-240.</w:t>
      </w:r>
    </w:p>
    <w:p w14:paraId="2E5E72DF"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Six, J., Bossuyt, H., </w:t>
      </w:r>
      <w:proofErr w:type="spellStart"/>
      <w:r w:rsidRPr="00702CDC">
        <w:rPr>
          <w:sz w:val="24"/>
          <w:szCs w:val="24"/>
        </w:rPr>
        <w:t>Degryze</w:t>
      </w:r>
      <w:proofErr w:type="spellEnd"/>
      <w:r w:rsidRPr="00702CDC">
        <w:rPr>
          <w:sz w:val="24"/>
          <w:szCs w:val="24"/>
        </w:rPr>
        <w:t>, S. and Denef, K. (2004) A history of research on the link between (micro) aggregates, soil biota, and soil organic matter dynamics. </w:t>
      </w:r>
      <w:r w:rsidRPr="00702CDC">
        <w:rPr>
          <w:i/>
          <w:iCs/>
          <w:sz w:val="24"/>
          <w:szCs w:val="24"/>
        </w:rPr>
        <w:t xml:space="preserve">Soil and </w:t>
      </w:r>
      <w:r>
        <w:rPr>
          <w:i/>
          <w:iCs/>
          <w:sz w:val="24"/>
          <w:szCs w:val="24"/>
        </w:rPr>
        <w:t>T</w:t>
      </w:r>
      <w:r w:rsidRPr="00702CDC">
        <w:rPr>
          <w:i/>
          <w:iCs/>
          <w:sz w:val="24"/>
          <w:szCs w:val="24"/>
        </w:rPr>
        <w:t xml:space="preserve">illage </w:t>
      </w:r>
      <w:r>
        <w:rPr>
          <w:i/>
          <w:iCs/>
          <w:sz w:val="24"/>
          <w:szCs w:val="24"/>
        </w:rPr>
        <w:t>R</w:t>
      </w:r>
      <w:r w:rsidRPr="00702CDC">
        <w:rPr>
          <w:i/>
          <w:iCs/>
          <w:sz w:val="24"/>
          <w:szCs w:val="24"/>
        </w:rPr>
        <w:t>esearch</w:t>
      </w:r>
      <w:r w:rsidRPr="00702CDC">
        <w:rPr>
          <w:sz w:val="24"/>
          <w:szCs w:val="24"/>
        </w:rPr>
        <w:t>, </w:t>
      </w:r>
      <w:r w:rsidRPr="00702CDC">
        <w:rPr>
          <w:b/>
          <w:bCs/>
          <w:sz w:val="24"/>
          <w:szCs w:val="24"/>
        </w:rPr>
        <w:t>79</w:t>
      </w:r>
      <w:r w:rsidRPr="00702CDC">
        <w:rPr>
          <w:sz w:val="24"/>
          <w:szCs w:val="24"/>
        </w:rPr>
        <w:t>(1), 7-31.</w:t>
      </w:r>
    </w:p>
    <w:p w14:paraId="7869A153"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Song, X., Bo, Y., Feng, Y., Tan, Y., Zhou, C., Yan, X. and Cheng, P. (2022) Potential applications for multifunctional microalgae in soil improvement. </w:t>
      </w:r>
      <w:r w:rsidRPr="00702CDC">
        <w:rPr>
          <w:i/>
          <w:iCs/>
          <w:sz w:val="24"/>
          <w:szCs w:val="24"/>
        </w:rPr>
        <w:t>Frontiers in Environmental Science</w:t>
      </w:r>
      <w:r w:rsidRPr="00702CDC">
        <w:rPr>
          <w:sz w:val="24"/>
          <w:szCs w:val="24"/>
        </w:rPr>
        <w:t>, </w:t>
      </w:r>
      <w:r w:rsidRPr="00C53F6B">
        <w:rPr>
          <w:b/>
          <w:bCs/>
          <w:i/>
          <w:iCs/>
          <w:sz w:val="24"/>
          <w:szCs w:val="24"/>
        </w:rPr>
        <w:t>10</w:t>
      </w:r>
      <w:r w:rsidRPr="00702CDC">
        <w:rPr>
          <w:sz w:val="24"/>
          <w:szCs w:val="24"/>
        </w:rPr>
        <w:t>, 1035332.</w:t>
      </w:r>
    </w:p>
    <w:p w14:paraId="075EDA37"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Sun, R., Zhang, X. X., Guo, X., Wang, D. and Chu, H. (2015) Bacterial diversity in soils subjected to long-term chemical fertilization can be more stably maintained with the addition of livestock manure than wheat straw. </w:t>
      </w:r>
      <w:r w:rsidRPr="00702CDC">
        <w:rPr>
          <w:i/>
          <w:iCs/>
          <w:sz w:val="24"/>
          <w:szCs w:val="24"/>
        </w:rPr>
        <w:t>Soil Biology and Biochemistry</w:t>
      </w:r>
      <w:r w:rsidRPr="00702CDC">
        <w:rPr>
          <w:sz w:val="24"/>
          <w:szCs w:val="24"/>
        </w:rPr>
        <w:t>, </w:t>
      </w:r>
      <w:r w:rsidRPr="00C53F6B">
        <w:rPr>
          <w:b/>
          <w:bCs/>
          <w:sz w:val="24"/>
          <w:szCs w:val="24"/>
        </w:rPr>
        <w:t>88</w:t>
      </w:r>
      <w:r w:rsidRPr="00702CDC">
        <w:rPr>
          <w:sz w:val="24"/>
          <w:szCs w:val="24"/>
        </w:rPr>
        <w:t>, 9-18.</w:t>
      </w:r>
    </w:p>
    <w:p w14:paraId="5CE61ECF"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lastRenderedPageBreak/>
        <w:t>Suresh, B. and Ravishankar, G. A. (2004) Phytoremediation</w:t>
      </w:r>
      <w:r>
        <w:rPr>
          <w:sz w:val="24"/>
          <w:szCs w:val="24"/>
        </w:rPr>
        <w:t xml:space="preserve">: </w:t>
      </w:r>
      <w:r w:rsidRPr="00702CDC">
        <w:rPr>
          <w:sz w:val="24"/>
          <w:szCs w:val="24"/>
        </w:rPr>
        <w:t>a novel and promising approach for environmental clean-up. </w:t>
      </w:r>
      <w:r w:rsidRPr="00702CDC">
        <w:rPr>
          <w:i/>
          <w:iCs/>
          <w:sz w:val="24"/>
          <w:szCs w:val="24"/>
        </w:rPr>
        <w:t xml:space="preserve">Critical </w:t>
      </w:r>
      <w:r>
        <w:rPr>
          <w:i/>
          <w:iCs/>
          <w:sz w:val="24"/>
          <w:szCs w:val="24"/>
        </w:rPr>
        <w:t>R</w:t>
      </w:r>
      <w:r w:rsidRPr="00702CDC">
        <w:rPr>
          <w:i/>
          <w:iCs/>
          <w:sz w:val="24"/>
          <w:szCs w:val="24"/>
        </w:rPr>
        <w:t xml:space="preserve">eviews in </w:t>
      </w:r>
      <w:r>
        <w:rPr>
          <w:i/>
          <w:iCs/>
          <w:sz w:val="24"/>
          <w:szCs w:val="24"/>
        </w:rPr>
        <w:t>B</w:t>
      </w:r>
      <w:r w:rsidRPr="00702CDC">
        <w:rPr>
          <w:i/>
          <w:iCs/>
          <w:sz w:val="24"/>
          <w:szCs w:val="24"/>
        </w:rPr>
        <w:t>iotechnology</w:t>
      </w:r>
      <w:r w:rsidRPr="00702CDC">
        <w:rPr>
          <w:sz w:val="24"/>
          <w:szCs w:val="24"/>
        </w:rPr>
        <w:t>, </w:t>
      </w:r>
      <w:r w:rsidRPr="00702CDC">
        <w:rPr>
          <w:b/>
          <w:bCs/>
          <w:sz w:val="24"/>
          <w:szCs w:val="24"/>
        </w:rPr>
        <w:t>24</w:t>
      </w:r>
      <w:r w:rsidRPr="00702CDC">
        <w:rPr>
          <w:sz w:val="24"/>
          <w:szCs w:val="24"/>
        </w:rPr>
        <w:t>(2-3), 97-124.</w:t>
      </w:r>
    </w:p>
    <w:p w14:paraId="0338D933"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Teng, Z., Shao, W., Zhang, K., Huo, Y. and Li, M. (2019) Characterization of phosphate solubilizing bacteria isolated from heavy metal contaminated soils and their potential for lead immobilization. </w:t>
      </w:r>
      <w:r w:rsidRPr="00702CDC">
        <w:rPr>
          <w:i/>
          <w:iCs/>
          <w:sz w:val="24"/>
          <w:szCs w:val="24"/>
        </w:rPr>
        <w:t xml:space="preserve">Journal of </w:t>
      </w:r>
      <w:r>
        <w:rPr>
          <w:i/>
          <w:iCs/>
          <w:sz w:val="24"/>
          <w:szCs w:val="24"/>
        </w:rPr>
        <w:t>E</w:t>
      </w:r>
      <w:r w:rsidRPr="00702CDC">
        <w:rPr>
          <w:i/>
          <w:iCs/>
          <w:sz w:val="24"/>
          <w:szCs w:val="24"/>
        </w:rPr>
        <w:t xml:space="preserve">nvironmental </w:t>
      </w:r>
      <w:r>
        <w:rPr>
          <w:i/>
          <w:iCs/>
          <w:sz w:val="24"/>
          <w:szCs w:val="24"/>
        </w:rPr>
        <w:t>M</w:t>
      </w:r>
      <w:r w:rsidRPr="00702CDC">
        <w:rPr>
          <w:i/>
          <w:iCs/>
          <w:sz w:val="24"/>
          <w:szCs w:val="24"/>
        </w:rPr>
        <w:t>anagement</w:t>
      </w:r>
      <w:r w:rsidRPr="00702CDC">
        <w:rPr>
          <w:sz w:val="24"/>
          <w:szCs w:val="24"/>
        </w:rPr>
        <w:t>, </w:t>
      </w:r>
      <w:r w:rsidRPr="00F8495C">
        <w:rPr>
          <w:b/>
          <w:bCs/>
          <w:sz w:val="24"/>
          <w:szCs w:val="24"/>
        </w:rPr>
        <w:t>231</w:t>
      </w:r>
      <w:r w:rsidRPr="00702CDC">
        <w:rPr>
          <w:sz w:val="24"/>
          <w:szCs w:val="24"/>
        </w:rPr>
        <w:t>, 189-197.</w:t>
      </w:r>
    </w:p>
    <w:p w14:paraId="36F11F84" w14:textId="77777777" w:rsidR="002E3CEA" w:rsidRPr="00702CDC" w:rsidRDefault="002E3CEA" w:rsidP="00C16837">
      <w:pPr>
        <w:tabs>
          <w:tab w:val="left" w:pos="2265"/>
        </w:tabs>
        <w:spacing w:line="276" w:lineRule="auto"/>
        <w:ind w:left="777" w:right="57" w:hanging="720"/>
        <w:jc w:val="both"/>
        <w:rPr>
          <w:sz w:val="24"/>
          <w:szCs w:val="24"/>
        </w:rPr>
      </w:pPr>
      <w:r w:rsidRPr="006B6F64">
        <w:rPr>
          <w:sz w:val="24"/>
          <w:szCs w:val="24"/>
        </w:rPr>
        <w:t xml:space="preserve">Turan, M., </w:t>
      </w:r>
      <w:proofErr w:type="spellStart"/>
      <w:r w:rsidRPr="006B6F64">
        <w:rPr>
          <w:sz w:val="24"/>
          <w:szCs w:val="24"/>
        </w:rPr>
        <w:t>Ataoğlu</w:t>
      </w:r>
      <w:proofErr w:type="spellEnd"/>
      <w:r w:rsidRPr="006B6F64">
        <w:rPr>
          <w:sz w:val="24"/>
          <w:szCs w:val="24"/>
        </w:rPr>
        <w:t>, N.</w:t>
      </w:r>
      <w:r>
        <w:rPr>
          <w:sz w:val="24"/>
          <w:szCs w:val="24"/>
        </w:rPr>
        <w:t xml:space="preserve"> and</w:t>
      </w:r>
      <w:r w:rsidRPr="006B6F64">
        <w:rPr>
          <w:sz w:val="24"/>
          <w:szCs w:val="24"/>
        </w:rPr>
        <w:t xml:space="preserve"> </w:t>
      </w:r>
      <w:proofErr w:type="spellStart"/>
      <w:r w:rsidRPr="006B6F64">
        <w:rPr>
          <w:sz w:val="24"/>
          <w:szCs w:val="24"/>
        </w:rPr>
        <w:t>Şahιn</w:t>
      </w:r>
      <w:proofErr w:type="spellEnd"/>
      <w:r w:rsidRPr="006B6F64">
        <w:rPr>
          <w:sz w:val="24"/>
          <w:szCs w:val="24"/>
        </w:rPr>
        <w:t>, F. (2006) Evaluation of the capacity of phosphate solubilizing bacteria and fungi on different forms of phosphorus in liquid culture. </w:t>
      </w:r>
      <w:r w:rsidRPr="006B6F64">
        <w:rPr>
          <w:i/>
          <w:iCs/>
          <w:sz w:val="24"/>
          <w:szCs w:val="24"/>
        </w:rPr>
        <w:t>Journal of Sustainable Agriculture</w:t>
      </w:r>
      <w:r w:rsidRPr="006B6F64">
        <w:rPr>
          <w:sz w:val="24"/>
          <w:szCs w:val="24"/>
        </w:rPr>
        <w:t>, </w:t>
      </w:r>
      <w:r w:rsidRPr="006B6F64">
        <w:rPr>
          <w:b/>
          <w:bCs/>
          <w:sz w:val="24"/>
          <w:szCs w:val="24"/>
        </w:rPr>
        <w:t>28</w:t>
      </w:r>
      <w:r w:rsidRPr="006B6F64">
        <w:rPr>
          <w:sz w:val="24"/>
          <w:szCs w:val="24"/>
        </w:rPr>
        <w:t>(3), 99-108.</w:t>
      </w:r>
    </w:p>
    <w:p w14:paraId="5B52E851"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Vaario</w:t>
      </w:r>
      <w:proofErr w:type="spellEnd"/>
      <w:r w:rsidRPr="00702CDC">
        <w:rPr>
          <w:sz w:val="24"/>
          <w:szCs w:val="24"/>
        </w:rPr>
        <w:t xml:space="preserve">, L. M., </w:t>
      </w:r>
      <w:proofErr w:type="spellStart"/>
      <w:r w:rsidRPr="00702CDC">
        <w:rPr>
          <w:sz w:val="24"/>
          <w:szCs w:val="24"/>
        </w:rPr>
        <w:t>Heinonsalo</w:t>
      </w:r>
      <w:proofErr w:type="spellEnd"/>
      <w:r w:rsidRPr="00702CDC">
        <w:rPr>
          <w:sz w:val="24"/>
          <w:szCs w:val="24"/>
        </w:rPr>
        <w:t xml:space="preserve">, J., Spetz, P., Pennanen, T., Heinonen, J., </w:t>
      </w:r>
      <w:proofErr w:type="spellStart"/>
      <w:r w:rsidRPr="00702CDC">
        <w:rPr>
          <w:sz w:val="24"/>
          <w:szCs w:val="24"/>
        </w:rPr>
        <w:t>Tervahauta</w:t>
      </w:r>
      <w:proofErr w:type="spellEnd"/>
      <w:r w:rsidRPr="00702CDC">
        <w:rPr>
          <w:sz w:val="24"/>
          <w:szCs w:val="24"/>
        </w:rPr>
        <w:t xml:space="preserve">, A. and Fritze, H. (2012) The ectomycorrhizal fungus </w:t>
      </w:r>
      <w:proofErr w:type="spellStart"/>
      <w:r w:rsidRPr="00702CDC">
        <w:rPr>
          <w:sz w:val="24"/>
          <w:szCs w:val="24"/>
        </w:rPr>
        <w:t>Tricholoma</w:t>
      </w:r>
      <w:proofErr w:type="spellEnd"/>
      <w:r w:rsidRPr="00702CDC">
        <w:rPr>
          <w:sz w:val="24"/>
          <w:szCs w:val="24"/>
        </w:rPr>
        <w:t xml:space="preserve"> matsutake is a facultative saprotroph in vitro. </w:t>
      </w:r>
      <w:r w:rsidRPr="00702CDC">
        <w:rPr>
          <w:i/>
          <w:iCs/>
          <w:sz w:val="24"/>
          <w:szCs w:val="24"/>
        </w:rPr>
        <w:t>Mycorrhiza</w:t>
      </w:r>
      <w:r w:rsidRPr="00702CDC">
        <w:rPr>
          <w:sz w:val="24"/>
          <w:szCs w:val="24"/>
        </w:rPr>
        <w:t>, </w:t>
      </w:r>
      <w:r w:rsidRPr="00702CDC">
        <w:rPr>
          <w:b/>
          <w:bCs/>
          <w:sz w:val="24"/>
          <w:szCs w:val="24"/>
        </w:rPr>
        <w:t>22</w:t>
      </w:r>
      <w:r w:rsidRPr="00702CDC">
        <w:rPr>
          <w:sz w:val="24"/>
          <w:szCs w:val="24"/>
        </w:rPr>
        <w:t>(6), 409-418.</w:t>
      </w:r>
    </w:p>
    <w:p w14:paraId="16A74258" w14:textId="77777777" w:rsidR="002E3CEA" w:rsidRPr="00702CDC" w:rsidRDefault="002E3CEA" w:rsidP="00C16837">
      <w:pPr>
        <w:tabs>
          <w:tab w:val="left" w:pos="2265"/>
        </w:tabs>
        <w:spacing w:line="276" w:lineRule="auto"/>
        <w:ind w:left="777" w:right="57" w:hanging="720"/>
        <w:jc w:val="both"/>
        <w:rPr>
          <w:sz w:val="24"/>
          <w:szCs w:val="24"/>
        </w:rPr>
      </w:pPr>
      <w:r w:rsidRPr="00C51F11">
        <w:rPr>
          <w:sz w:val="24"/>
          <w:szCs w:val="24"/>
        </w:rPr>
        <w:t xml:space="preserve">Verma, P., Yadav, A. N., </w:t>
      </w:r>
      <w:proofErr w:type="spellStart"/>
      <w:r w:rsidRPr="00C51F11">
        <w:rPr>
          <w:sz w:val="24"/>
          <w:szCs w:val="24"/>
        </w:rPr>
        <w:t>Khannam</w:t>
      </w:r>
      <w:proofErr w:type="spellEnd"/>
      <w:r w:rsidRPr="00C51F11">
        <w:rPr>
          <w:sz w:val="24"/>
          <w:szCs w:val="24"/>
        </w:rPr>
        <w:t>, K. S., Mishra, S., Kumar, S., Saxena, A. K.</w:t>
      </w:r>
      <w:r>
        <w:rPr>
          <w:sz w:val="24"/>
          <w:szCs w:val="24"/>
        </w:rPr>
        <w:t xml:space="preserve"> and </w:t>
      </w:r>
      <w:r w:rsidRPr="00C51F11">
        <w:rPr>
          <w:sz w:val="24"/>
          <w:szCs w:val="24"/>
        </w:rPr>
        <w:t>Suman, A. (2019) Appraisal of diversity and functional attributes of thermotolerant wheat associated bacteria from the peninsular zone of India. </w:t>
      </w:r>
      <w:r w:rsidRPr="00C51F11">
        <w:rPr>
          <w:i/>
          <w:iCs/>
          <w:sz w:val="24"/>
          <w:szCs w:val="24"/>
        </w:rPr>
        <w:t xml:space="preserve">Saudi </w:t>
      </w:r>
      <w:r>
        <w:rPr>
          <w:i/>
          <w:iCs/>
          <w:sz w:val="24"/>
          <w:szCs w:val="24"/>
        </w:rPr>
        <w:t>J</w:t>
      </w:r>
      <w:r w:rsidRPr="00C51F11">
        <w:rPr>
          <w:i/>
          <w:iCs/>
          <w:sz w:val="24"/>
          <w:szCs w:val="24"/>
        </w:rPr>
        <w:t xml:space="preserve">ournal of </w:t>
      </w:r>
      <w:r>
        <w:rPr>
          <w:i/>
          <w:iCs/>
          <w:sz w:val="24"/>
          <w:szCs w:val="24"/>
        </w:rPr>
        <w:t>B</w:t>
      </w:r>
      <w:r w:rsidRPr="00C51F11">
        <w:rPr>
          <w:i/>
          <w:iCs/>
          <w:sz w:val="24"/>
          <w:szCs w:val="24"/>
        </w:rPr>
        <w:t xml:space="preserve">iological </w:t>
      </w:r>
      <w:r>
        <w:rPr>
          <w:i/>
          <w:iCs/>
          <w:sz w:val="24"/>
          <w:szCs w:val="24"/>
        </w:rPr>
        <w:t>S</w:t>
      </w:r>
      <w:r w:rsidRPr="00C51F11">
        <w:rPr>
          <w:i/>
          <w:iCs/>
          <w:sz w:val="24"/>
          <w:szCs w:val="24"/>
        </w:rPr>
        <w:t>ciences</w:t>
      </w:r>
      <w:r w:rsidRPr="00C51F11">
        <w:rPr>
          <w:sz w:val="24"/>
          <w:szCs w:val="24"/>
        </w:rPr>
        <w:t>, </w:t>
      </w:r>
      <w:r w:rsidRPr="00C51F11">
        <w:rPr>
          <w:b/>
          <w:bCs/>
          <w:sz w:val="24"/>
          <w:szCs w:val="24"/>
        </w:rPr>
        <w:t>26</w:t>
      </w:r>
      <w:r w:rsidRPr="00C51F11">
        <w:rPr>
          <w:sz w:val="24"/>
          <w:szCs w:val="24"/>
        </w:rPr>
        <w:t>(7), 1882-1895.</w:t>
      </w:r>
    </w:p>
    <w:p w14:paraId="29A8F86C"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Vesterdal, L., Elberling, B., Christiansen, J. R., Callesen, I. and Schmidt, I. K. (2012) Soil respiration and rates of soil carbon turnover differ among six common European tree species. </w:t>
      </w:r>
      <w:r w:rsidRPr="00702CDC">
        <w:rPr>
          <w:i/>
          <w:iCs/>
          <w:sz w:val="24"/>
          <w:szCs w:val="24"/>
        </w:rPr>
        <w:t>Forest Ecology and Management</w:t>
      </w:r>
      <w:r w:rsidRPr="00702CDC">
        <w:rPr>
          <w:sz w:val="24"/>
          <w:szCs w:val="24"/>
        </w:rPr>
        <w:t>, </w:t>
      </w:r>
      <w:r w:rsidRPr="008D46C9">
        <w:rPr>
          <w:b/>
          <w:bCs/>
          <w:sz w:val="24"/>
          <w:szCs w:val="24"/>
        </w:rPr>
        <w:t>264</w:t>
      </w:r>
      <w:r w:rsidRPr="00702CDC">
        <w:rPr>
          <w:sz w:val="24"/>
          <w:szCs w:val="24"/>
        </w:rPr>
        <w:t>, 185-196.</w:t>
      </w:r>
    </w:p>
    <w:p w14:paraId="524F0187" w14:textId="77777777" w:rsidR="002E3CEA" w:rsidRPr="00702CDC" w:rsidRDefault="002E3CEA" w:rsidP="00C16837">
      <w:pPr>
        <w:tabs>
          <w:tab w:val="left" w:pos="2265"/>
        </w:tabs>
        <w:spacing w:line="276" w:lineRule="auto"/>
        <w:ind w:left="777" w:right="57" w:hanging="720"/>
        <w:jc w:val="both"/>
        <w:rPr>
          <w:sz w:val="24"/>
          <w:szCs w:val="24"/>
        </w:rPr>
      </w:pPr>
      <w:proofErr w:type="spellStart"/>
      <w:r w:rsidRPr="00702CDC">
        <w:rPr>
          <w:sz w:val="24"/>
          <w:szCs w:val="24"/>
        </w:rPr>
        <w:t>Vocciante</w:t>
      </w:r>
      <w:proofErr w:type="spellEnd"/>
      <w:r w:rsidRPr="00702CDC">
        <w:rPr>
          <w:sz w:val="24"/>
          <w:szCs w:val="24"/>
        </w:rPr>
        <w:t>, M., Grifoni, M., Fusini, D., Petruzzelli, G. and Franchi, E. (2022) The role of plant growth-promoting rhizobacteria (PGPR) in mitigating plant’s environmental stresses. </w:t>
      </w:r>
      <w:r w:rsidRPr="00702CDC">
        <w:rPr>
          <w:i/>
          <w:iCs/>
          <w:sz w:val="24"/>
          <w:szCs w:val="24"/>
        </w:rPr>
        <w:t xml:space="preserve">Applied </w:t>
      </w:r>
      <w:r>
        <w:rPr>
          <w:i/>
          <w:iCs/>
          <w:sz w:val="24"/>
          <w:szCs w:val="24"/>
        </w:rPr>
        <w:t>S</w:t>
      </w:r>
      <w:r w:rsidRPr="00702CDC">
        <w:rPr>
          <w:i/>
          <w:iCs/>
          <w:sz w:val="24"/>
          <w:szCs w:val="24"/>
        </w:rPr>
        <w:t>ciences</w:t>
      </w:r>
      <w:r w:rsidRPr="00702CDC">
        <w:rPr>
          <w:sz w:val="24"/>
          <w:szCs w:val="24"/>
        </w:rPr>
        <w:t>, </w:t>
      </w:r>
      <w:r w:rsidRPr="00702CDC">
        <w:rPr>
          <w:b/>
          <w:bCs/>
          <w:sz w:val="24"/>
          <w:szCs w:val="24"/>
        </w:rPr>
        <w:t>12</w:t>
      </w:r>
      <w:r w:rsidRPr="00702CDC">
        <w:rPr>
          <w:sz w:val="24"/>
          <w:szCs w:val="24"/>
        </w:rPr>
        <w:t>(3), 1231.</w:t>
      </w:r>
    </w:p>
    <w:p w14:paraId="3BFA7E05"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Wang, F., Shi, N., Jiang, R., Zhang, F. and Feng, G. (2016) In situ stable isotope probing of phosphate-solubilizing bacteria in the </w:t>
      </w:r>
      <w:proofErr w:type="spellStart"/>
      <w:r w:rsidRPr="00702CDC">
        <w:rPr>
          <w:sz w:val="24"/>
          <w:szCs w:val="24"/>
        </w:rPr>
        <w:t>hyphosphere</w:t>
      </w:r>
      <w:proofErr w:type="spellEnd"/>
      <w:r w:rsidRPr="00702CDC">
        <w:rPr>
          <w:sz w:val="24"/>
          <w:szCs w:val="24"/>
        </w:rPr>
        <w:t>. </w:t>
      </w:r>
      <w:r w:rsidRPr="00702CDC">
        <w:rPr>
          <w:i/>
          <w:iCs/>
          <w:sz w:val="24"/>
          <w:szCs w:val="24"/>
        </w:rPr>
        <w:t>Journal of Experimental Botany</w:t>
      </w:r>
      <w:r w:rsidRPr="00702CDC">
        <w:rPr>
          <w:sz w:val="24"/>
          <w:szCs w:val="24"/>
        </w:rPr>
        <w:t>, </w:t>
      </w:r>
      <w:r w:rsidRPr="00702CDC">
        <w:rPr>
          <w:b/>
          <w:bCs/>
          <w:sz w:val="24"/>
          <w:szCs w:val="24"/>
        </w:rPr>
        <w:t>67</w:t>
      </w:r>
      <w:r w:rsidRPr="00702CDC">
        <w:rPr>
          <w:sz w:val="24"/>
          <w:szCs w:val="24"/>
        </w:rPr>
        <w:t>(6), 1689-1701.</w:t>
      </w:r>
    </w:p>
    <w:p w14:paraId="13C167D3"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 Wang, G., Jin, Z., George, T. S., Feng, G. and Zhang, L. (2023) Arbuscular mycorrhizal fungi enhance plant phosphorus uptake through stimulating </w:t>
      </w:r>
      <w:proofErr w:type="spellStart"/>
      <w:r w:rsidRPr="00702CDC">
        <w:rPr>
          <w:sz w:val="24"/>
          <w:szCs w:val="24"/>
        </w:rPr>
        <w:t>hyphosphere</w:t>
      </w:r>
      <w:proofErr w:type="spellEnd"/>
      <w:r w:rsidRPr="00702CDC">
        <w:rPr>
          <w:sz w:val="24"/>
          <w:szCs w:val="24"/>
        </w:rPr>
        <w:t xml:space="preserve"> soil microbiome functional profiles for phosphorus turnover. </w:t>
      </w:r>
      <w:r w:rsidRPr="00702CDC">
        <w:rPr>
          <w:i/>
          <w:iCs/>
          <w:sz w:val="24"/>
          <w:szCs w:val="24"/>
        </w:rPr>
        <w:t>New Phytologist</w:t>
      </w:r>
      <w:r w:rsidRPr="00702CDC">
        <w:rPr>
          <w:sz w:val="24"/>
          <w:szCs w:val="24"/>
        </w:rPr>
        <w:t>, </w:t>
      </w:r>
      <w:r w:rsidRPr="00702CDC">
        <w:rPr>
          <w:b/>
          <w:bCs/>
          <w:sz w:val="24"/>
          <w:szCs w:val="24"/>
        </w:rPr>
        <w:t>238</w:t>
      </w:r>
      <w:r w:rsidRPr="00702CDC">
        <w:rPr>
          <w:sz w:val="24"/>
          <w:szCs w:val="24"/>
        </w:rPr>
        <w:t>(6), 2578-2593.</w:t>
      </w:r>
    </w:p>
    <w:p w14:paraId="7DB8D39A" w14:textId="77777777" w:rsidR="002E3CEA" w:rsidRPr="00702CDC" w:rsidRDefault="002E3CEA" w:rsidP="00C16837">
      <w:pPr>
        <w:tabs>
          <w:tab w:val="left" w:pos="2265"/>
        </w:tabs>
        <w:spacing w:line="276" w:lineRule="auto"/>
        <w:ind w:left="777" w:right="57" w:hanging="720"/>
        <w:jc w:val="both"/>
        <w:rPr>
          <w:sz w:val="24"/>
          <w:szCs w:val="24"/>
          <w:lang w:val="en-IN"/>
        </w:rPr>
      </w:pPr>
      <w:r w:rsidRPr="00702CDC">
        <w:rPr>
          <w:sz w:val="24"/>
          <w:szCs w:val="24"/>
          <w:lang w:val="en-IN"/>
        </w:rPr>
        <w:t>Watanabe, K. (2001) Microorganisms relevant to bioremediation. </w:t>
      </w:r>
      <w:r w:rsidRPr="00E336BF">
        <w:rPr>
          <w:i/>
          <w:iCs/>
          <w:sz w:val="24"/>
          <w:szCs w:val="24"/>
          <w:lang w:val="en-IN"/>
        </w:rPr>
        <w:t xml:space="preserve">Current </w:t>
      </w:r>
      <w:r>
        <w:rPr>
          <w:i/>
          <w:iCs/>
          <w:sz w:val="24"/>
          <w:szCs w:val="24"/>
          <w:lang w:val="en-IN"/>
        </w:rPr>
        <w:t>O</w:t>
      </w:r>
      <w:r w:rsidRPr="00E336BF">
        <w:rPr>
          <w:i/>
          <w:iCs/>
          <w:sz w:val="24"/>
          <w:szCs w:val="24"/>
          <w:lang w:val="en-IN"/>
        </w:rPr>
        <w:t xml:space="preserve">pinion in </w:t>
      </w:r>
      <w:r>
        <w:rPr>
          <w:i/>
          <w:iCs/>
          <w:sz w:val="24"/>
          <w:szCs w:val="24"/>
          <w:lang w:val="en-IN"/>
        </w:rPr>
        <w:t>B</w:t>
      </w:r>
      <w:r w:rsidRPr="00E336BF">
        <w:rPr>
          <w:i/>
          <w:iCs/>
          <w:sz w:val="24"/>
          <w:szCs w:val="24"/>
          <w:lang w:val="en-IN"/>
        </w:rPr>
        <w:t>iotechnology,</w:t>
      </w:r>
      <w:r w:rsidRPr="00702CDC">
        <w:rPr>
          <w:sz w:val="24"/>
          <w:szCs w:val="24"/>
          <w:lang w:val="en-IN"/>
        </w:rPr>
        <w:t> </w:t>
      </w:r>
      <w:r w:rsidRPr="00702CDC">
        <w:rPr>
          <w:b/>
          <w:bCs/>
          <w:sz w:val="24"/>
          <w:szCs w:val="24"/>
          <w:lang w:val="en-IN"/>
        </w:rPr>
        <w:t>12</w:t>
      </w:r>
      <w:r w:rsidRPr="00702CDC">
        <w:rPr>
          <w:sz w:val="24"/>
          <w:szCs w:val="24"/>
          <w:lang w:val="en-IN"/>
        </w:rPr>
        <w:t>(3), 237-241.</w:t>
      </w:r>
    </w:p>
    <w:p w14:paraId="369AC5DD"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Wei, X., Xie, B., Wan, C., Song, R., Zhong, W., Xin, S. and Song, K. (2024) Enhancing soil health and plant growth through microbial fertilizers: Mechanisms, benefits, and sustainable agricultural practices. </w:t>
      </w:r>
      <w:r w:rsidRPr="00702CDC">
        <w:rPr>
          <w:i/>
          <w:iCs/>
          <w:sz w:val="24"/>
          <w:szCs w:val="24"/>
        </w:rPr>
        <w:t>Agronomy</w:t>
      </w:r>
      <w:r w:rsidRPr="00702CDC">
        <w:rPr>
          <w:sz w:val="24"/>
          <w:szCs w:val="24"/>
        </w:rPr>
        <w:t>, </w:t>
      </w:r>
      <w:r w:rsidRPr="00702CDC">
        <w:rPr>
          <w:b/>
          <w:bCs/>
          <w:sz w:val="24"/>
          <w:szCs w:val="24"/>
        </w:rPr>
        <w:t>14</w:t>
      </w:r>
      <w:r w:rsidRPr="00702CDC">
        <w:rPr>
          <w:sz w:val="24"/>
          <w:szCs w:val="24"/>
        </w:rPr>
        <w:t>(3), 609.</w:t>
      </w:r>
    </w:p>
    <w:p w14:paraId="6AA58021"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Wong, C. K. F. and Teh, C. Y. (2021) Impact of biofertilizers on horticultural crops. </w:t>
      </w:r>
      <w:r w:rsidRPr="00702CDC">
        <w:rPr>
          <w:i/>
          <w:iCs/>
          <w:sz w:val="24"/>
          <w:szCs w:val="24"/>
        </w:rPr>
        <w:t>Biofertilizers: Study and Impact</w:t>
      </w:r>
      <w:r w:rsidRPr="00702CDC">
        <w:rPr>
          <w:sz w:val="24"/>
          <w:szCs w:val="24"/>
        </w:rPr>
        <w:t xml:space="preserve">, </w:t>
      </w:r>
      <w:r w:rsidRPr="00E336BF">
        <w:rPr>
          <w:b/>
          <w:bCs/>
          <w:sz w:val="24"/>
          <w:szCs w:val="24"/>
        </w:rPr>
        <w:t>39</w:t>
      </w:r>
      <w:r>
        <w:rPr>
          <w:sz w:val="24"/>
          <w:szCs w:val="24"/>
        </w:rPr>
        <w:t xml:space="preserve">, </w:t>
      </w:r>
      <w:r w:rsidRPr="00702CDC">
        <w:rPr>
          <w:sz w:val="24"/>
          <w:szCs w:val="24"/>
        </w:rPr>
        <w:t>103.</w:t>
      </w:r>
    </w:p>
    <w:p w14:paraId="6A3171D0"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Wu, H., Wu, N., Ling, Q., Tang, T., Hu, P., Duan, P. and Wang, K. (2025) Potential roles of soil viruses in Karst Forest soil carbon and nitrogen cycles. </w:t>
      </w:r>
      <w:r w:rsidRPr="00702CDC">
        <w:rPr>
          <w:i/>
          <w:iCs/>
          <w:sz w:val="24"/>
          <w:szCs w:val="24"/>
        </w:rPr>
        <w:t>Forests</w:t>
      </w:r>
      <w:r w:rsidRPr="00702CDC">
        <w:rPr>
          <w:sz w:val="24"/>
          <w:szCs w:val="24"/>
        </w:rPr>
        <w:t>, </w:t>
      </w:r>
      <w:r w:rsidRPr="00702CDC">
        <w:rPr>
          <w:b/>
          <w:bCs/>
          <w:sz w:val="24"/>
          <w:szCs w:val="24"/>
        </w:rPr>
        <w:t>16</w:t>
      </w:r>
      <w:r w:rsidRPr="00702CDC">
        <w:rPr>
          <w:sz w:val="24"/>
          <w:szCs w:val="24"/>
        </w:rPr>
        <w:t>(5), 735.</w:t>
      </w:r>
    </w:p>
    <w:p w14:paraId="05E83420"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Wu, W., Ke, T., Zhou, X., Li, Q., Tao, Y., Zhang, Y. and Chen, L. (2022) Synergistic remediation of copper mine tailing sand by microalgae and fungi. </w:t>
      </w:r>
      <w:r w:rsidRPr="00702CDC">
        <w:rPr>
          <w:i/>
          <w:iCs/>
          <w:sz w:val="24"/>
          <w:szCs w:val="24"/>
        </w:rPr>
        <w:t>Applied Soil Ecology</w:t>
      </w:r>
      <w:r w:rsidRPr="00702CDC">
        <w:rPr>
          <w:sz w:val="24"/>
          <w:szCs w:val="24"/>
        </w:rPr>
        <w:t>, </w:t>
      </w:r>
      <w:r w:rsidRPr="00EF467B">
        <w:rPr>
          <w:b/>
          <w:bCs/>
          <w:sz w:val="24"/>
          <w:szCs w:val="24"/>
        </w:rPr>
        <w:t>175</w:t>
      </w:r>
      <w:r w:rsidRPr="00702CDC">
        <w:rPr>
          <w:sz w:val="24"/>
          <w:szCs w:val="24"/>
        </w:rPr>
        <w:t>, 104453.</w:t>
      </w:r>
    </w:p>
    <w:p w14:paraId="382450E5" w14:textId="77777777" w:rsidR="002E3CEA" w:rsidRPr="00702CDC" w:rsidRDefault="002E3CEA" w:rsidP="00C16837">
      <w:pPr>
        <w:tabs>
          <w:tab w:val="left" w:pos="2265"/>
        </w:tabs>
        <w:spacing w:line="276" w:lineRule="auto"/>
        <w:ind w:left="777" w:right="57" w:hanging="720"/>
        <w:jc w:val="both"/>
        <w:rPr>
          <w:sz w:val="24"/>
          <w:szCs w:val="24"/>
        </w:rPr>
      </w:pPr>
      <w:r w:rsidRPr="00200052">
        <w:rPr>
          <w:sz w:val="24"/>
          <w:szCs w:val="24"/>
        </w:rPr>
        <w:t xml:space="preserve">Yadav, A. N., Kour, D., Kaur, T., Devi, R., Yadav, A., </w:t>
      </w:r>
      <w:proofErr w:type="spellStart"/>
      <w:r w:rsidRPr="00200052">
        <w:rPr>
          <w:sz w:val="24"/>
          <w:szCs w:val="24"/>
        </w:rPr>
        <w:t>Dikilitas</w:t>
      </w:r>
      <w:proofErr w:type="spellEnd"/>
      <w:r w:rsidRPr="00200052">
        <w:rPr>
          <w:sz w:val="24"/>
          <w:szCs w:val="24"/>
        </w:rPr>
        <w:t>, M.</w:t>
      </w:r>
      <w:r>
        <w:rPr>
          <w:sz w:val="24"/>
          <w:szCs w:val="24"/>
        </w:rPr>
        <w:t xml:space="preserve"> and </w:t>
      </w:r>
      <w:r w:rsidRPr="00200052">
        <w:rPr>
          <w:sz w:val="24"/>
          <w:szCs w:val="24"/>
        </w:rPr>
        <w:t>Saxena, A. K. (2021) Biodiversity, and biotechnological contribution of beneficial soil microbiomes for nutrient cycling, plant growth improvement and nutrient uptake. </w:t>
      </w:r>
      <w:r w:rsidRPr="00200052">
        <w:rPr>
          <w:i/>
          <w:iCs/>
          <w:sz w:val="24"/>
          <w:szCs w:val="24"/>
        </w:rPr>
        <w:t>Biocatalysis and Agricultural Biotechnology</w:t>
      </w:r>
      <w:r w:rsidRPr="00200052">
        <w:rPr>
          <w:sz w:val="24"/>
          <w:szCs w:val="24"/>
        </w:rPr>
        <w:t>, </w:t>
      </w:r>
      <w:r w:rsidRPr="00F8495C">
        <w:rPr>
          <w:b/>
          <w:bCs/>
          <w:sz w:val="24"/>
          <w:szCs w:val="24"/>
        </w:rPr>
        <w:t>33</w:t>
      </w:r>
      <w:r w:rsidRPr="00200052">
        <w:rPr>
          <w:sz w:val="24"/>
          <w:szCs w:val="24"/>
        </w:rPr>
        <w:t>, 102009.</w:t>
      </w:r>
    </w:p>
    <w:p w14:paraId="64402D8B"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 xml:space="preserve">Yadav, J., Verma, J. P., Jaiswal, D. K. and Kumar, A. (2014) Evaluation of PGPR and </w:t>
      </w:r>
      <w:r w:rsidRPr="00702CDC">
        <w:rPr>
          <w:sz w:val="24"/>
          <w:szCs w:val="24"/>
        </w:rPr>
        <w:lastRenderedPageBreak/>
        <w:t>different concentration of phosphorus level on plant growth, yield and nutrient content of rice (</w:t>
      </w:r>
      <w:r w:rsidRPr="00702CDC">
        <w:rPr>
          <w:i/>
          <w:iCs/>
          <w:sz w:val="24"/>
          <w:szCs w:val="24"/>
        </w:rPr>
        <w:t>Oryza sativa</w:t>
      </w:r>
      <w:r w:rsidRPr="00702CDC">
        <w:rPr>
          <w:sz w:val="24"/>
          <w:szCs w:val="24"/>
        </w:rPr>
        <w:t>). </w:t>
      </w:r>
      <w:r w:rsidRPr="00702CDC">
        <w:rPr>
          <w:i/>
          <w:iCs/>
          <w:sz w:val="24"/>
          <w:szCs w:val="24"/>
        </w:rPr>
        <w:t xml:space="preserve">Ecological </w:t>
      </w:r>
      <w:r>
        <w:rPr>
          <w:i/>
          <w:iCs/>
          <w:sz w:val="24"/>
          <w:szCs w:val="24"/>
        </w:rPr>
        <w:t>E</w:t>
      </w:r>
      <w:r w:rsidRPr="00702CDC">
        <w:rPr>
          <w:i/>
          <w:iCs/>
          <w:sz w:val="24"/>
          <w:szCs w:val="24"/>
        </w:rPr>
        <w:t>ngineering</w:t>
      </w:r>
      <w:r w:rsidRPr="00702CDC">
        <w:rPr>
          <w:sz w:val="24"/>
          <w:szCs w:val="24"/>
        </w:rPr>
        <w:t>, </w:t>
      </w:r>
      <w:r w:rsidRPr="00EF467B">
        <w:rPr>
          <w:b/>
          <w:bCs/>
          <w:sz w:val="24"/>
          <w:szCs w:val="24"/>
        </w:rPr>
        <w:t>62</w:t>
      </w:r>
      <w:r w:rsidRPr="00702CDC">
        <w:rPr>
          <w:sz w:val="24"/>
          <w:szCs w:val="24"/>
        </w:rPr>
        <w:t>, 123-128.</w:t>
      </w:r>
    </w:p>
    <w:p w14:paraId="0D200ADC"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Yang, Q., Tu, S., Wang, G., Liao, X. and Yan, X. (2012) Effectiveness of applying arsenate reducing bacteria to enhance arsenic removal from polluted soils by Pteris vittata L. </w:t>
      </w:r>
      <w:r w:rsidRPr="00702CDC">
        <w:rPr>
          <w:i/>
          <w:iCs/>
          <w:sz w:val="24"/>
          <w:szCs w:val="24"/>
        </w:rPr>
        <w:t xml:space="preserve">International </w:t>
      </w:r>
      <w:r>
        <w:rPr>
          <w:i/>
          <w:iCs/>
          <w:sz w:val="24"/>
          <w:szCs w:val="24"/>
        </w:rPr>
        <w:t>J</w:t>
      </w:r>
      <w:r w:rsidRPr="00702CDC">
        <w:rPr>
          <w:i/>
          <w:iCs/>
          <w:sz w:val="24"/>
          <w:szCs w:val="24"/>
        </w:rPr>
        <w:t xml:space="preserve">ournal of </w:t>
      </w:r>
      <w:r>
        <w:rPr>
          <w:i/>
          <w:iCs/>
          <w:sz w:val="24"/>
          <w:szCs w:val="24"/>
        </w:rPr>
        <w:t>P</w:t>
      </w:r>
      <w:r w:rsidRPr="00702CDC">
        <w:rPr>
          <w:i/>
          <w:iCs/>
          <w:sz w:val="24"/>
          <w:szCs w:val="24"/>
        </w:rPr>
        <w:t>hytoremediation</w:t>
      </w:r>
      <w:r w:rsidRPr="00702CDC">
        <w:rPr>
          <w:sz w:val="24"/>
          <w:szCs w:val="24"/>
        </w:rPr>
        <w:t>, </w:t>
      </w:r>
      <w:r w:rsidRPr="00702CDC">
        <w:rPr>
          <w:b/>
          <w:bCs/>
          <w:sz w:val="24"/>
          <w:szCs w:val="24"/>
        </w:rPr>
        <w:t>14</w:t>
      </w:r>
      <w:r w:rsidRPr="00702CDC">
        <w:rPr>
          <w:sz w:val="24"/>
          <w:szCs w:val="24"/>
        </w:rPr>
        <w:t>(1), 89-99.</w:t>
      </w:r>
    </w:p>
    <w:p w14:paraId="214D59D7"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Yeager, C. M., Gallegos-Graves, L. V., Dunbar, J., Hesse, C. N., </w:t>
      </w:r>
      <w:proofErr w:type="spellStart"/>
      <w:r w:rsidRPr="00702CDC">
        <w:rPr>
          <w:sz w:val="24"/>
          <w:szCs w:val="24"/>
        </w:rPr>
        <w:t>Daligault</w:t>
      </w:r>
      <w:proofErr w:type="spellEnd"/>
      <w:r w:rsidRPr="00702CDC">
        <w:rPr>
          <w:sz w:val="24"/>
          <w:szCs w:val="24"/>
        </w:rPr>
        <w:t xml:space="preserve">, H. and Kuske, C. R. (2017) Polysaccharide degradation capability of </w:t>
      </w:r>
      <w:proofErr w:type="spellStart"/>
      <w:r w:rsidRPr="00702CDC">
        <w:rPr>
          <w:sz w:val="24"/>
          <w:szCs w:val="24"/>
        </w:rPr>
        <w:t>Actinomycetales</w:t>
      </w:r>
      <w:proofErr w:type="spellEnd"/>
      <w:r w:rsidRPr="00702CDC">
        <w:rPr>
          <w:sz w:val="24"/>
          <w:szCs w:val="24"/>
        </w:rPr>
        <w:t xml:space="preserve"> soil isolates from a semiarid grassland of the Colorado Plateau. </w:t>
      </w:r>
      <w:r w:rsidRPr="00702CDC">
        <w:rPr>
          <w:i/>
          <w:iCs/>
          <w:sz w:val="24"/>
          <w:szCs w:val="24"/>
        </w:rPr>
        <w:t xml:space="preserve">Applied and </w:t>
      </w:r>
      <w:r>
        <w:rPr>
          <w:i/>
          <w:iCs/>
          <w:sz w:val="24"/>
          <w:szCs w:val="24"/>
        </w:rPr>
        <w:t>E</w:t>
      </w:r>
      <w:r w:rsidRPr="00702CDC">
        <w:rPr>
          <w:i/>
          <w:iCs/>
          <w:sz w:val="24"/>
          <w:szCs w:val="24"/>
        </w:rPr>
        <w:t xml:space="preserve">nvironmental </w:t>
      </w:r>
      <w:r>
        <w:rPr>
          <w:i/>
          <w:iCs/>
          <w:sz w:val="24"/>
          <w:szCs w:val="24"/>
        </w:rPr>
        <w:t>M</w:t>
      </w:r>
      <w:r w:rsidRPr="00702CDC">
        <w:rPr>
          <w:i/>
          <w:iCs/>
          <w:sz w:val="24"/>
          <w:szCs w:val="24"/>
        </w:rPr>
        <w:t>icrobiology</w:t>
      </w:r>
      <w:r w:rsidRPr="00702CDC">
        <w:rPr>
          <w:sz w:val="24"/>
          <w:szCs w:val="24"/>
        </w:rPr>
        <w:t>, </w:t>
      </w:r>
      <w:r w:rsidRPr="00702CDC">
        <w:rPr>
          <w:b/>
          <w:bCs/>
          <w:sz w:val="24"/>
          <w:szCs w:val="24"/>
        </w:rPr>
        <w:t>83</w:t>
      </w:r>
      <w:r w:rsidRPr="00702CDC">
        <w:rPr>
          <w:sz w:val="24"/>
          <w:szCs w:val="24"/>
        </w:rPr>
        <w:t>(6), e03020-16.</w:t>
      </w:r>
    </w:p>
    <w:p w14:paraId="2F7C3E43" w14:textId="77777777" w:rsidR="002E3CEA" w:rsidRPr="00702CDC" w:rsidRDefault="002E3CEA" w:rsidP="00C16837">
      <w:pPr>
        <w:tabs>
          <w:tab w:val="left" w:pos="2265"/>
        </w:tabs>
        <w:spacing w:line="276" w:lineRule="auto"/>
        <w:ind w:left="777" w:right="57" w:hanging="720"/>
        <w:jc w:val="both"/>
        <w:rPr>
          <w:sz w:val="24"/>
          <w:szCs w:val="24"/>
        </w:rPr>
      </w:pPr>
      <w:r w:rsidRPr="00702CDC">
        <w:rPr>
          <w:sz w:val="24"/>
          <w:szCs w:val="24"/>
        </w:rPr>
        <w:t xml:space="preserve">Zhai, S., Wang, K., Yu, F., Gao, Z., Yang, X., Cao, X. and Hamoud, Y. A. (2025) Effects of Trichoderma </w:t>
      </w:r>
      <w:proofErr w:type="spellStart"/>
      <w:r w:rsidRPr="00702CDC">
        <w:rPr>
          <w:sz w:val="24"/>
          <w:szCs w:val="24"/>
        </w:rPr>
        <w:t>harzianum</w:t>
      </w:r>
      <w:proofErr w:type="spellEnd"/>
      <w:r w:rsidRPr="00702CDC">
        <w:rPr>
          <w:sz w:val="24"/>
          <w:szCs w:val="24"/>
        </w:rPr>
        <w:t xml:space="preserve"> combined with </w:t>
      </w:r>
      <w:proofErr w:type="spellStart"/>
      <w:r w:rsidRPr="00702CDC">
        <w:rPr>
          <w:sz w:val="24"/>
          <w:szCs w:val="24"/>
        </w:rPr>
        <w:t>Phanerochaete</w:t>
      </w:r>
      <w:proofErr w:type="spellEnd"/>
      <w:r w:rsidRPr="00702CDC">
        <w:rPr>
          <w:sz w:val="24"/>
          <w:szCs w:val="24"/>
        </w:rPr>
        <w:t xml:space="preserve"> </w:t>
      </w:r>
      <w:proofErr w:type="spellStart"/>
      <w:r w:rsidRPr="00702CDC">
        <w:rPr>
          <w:sz w:val="24"/>
          <w:szCs w:val="24"/>
        </w:rPr>
        <w:t>chrysosporium</w:t>
      </w:r>
      <w:proofErr w:type="spellEnd"/>
      <w:r w:rsidRPr="00702CDC">
        <w:rPr>
          <w:sz w:val="24"/>
          <w:szCs w:val="24"/>
        </w:rPr>
        <w:t xml:space="preserve"> on lignin degradation and humification during chicken manure and rice husk composting. </w:t>
      </w:r>
      <w:r w:rsidRPr="00702CDC">
        <w:rPr>
          <w:i/>
          <w:iCs/>
          <w:sz w:val="24"/>
          <w:szCs w:val="24"/>
        </w:rPr>
        <w:t>Frontiers in Microbiology</w:t>
      </w:r>
      <w:r w:rsidRPr="00702CDC">
        <w:rPr>
          <w:sz w:val="24"/>
          <w:szCs w:val="24"/>
        </w:rPr>
        <w:t>, </w:t>
      </w:r>
      <w:r w:rsidRPr="004F0BDF">
        <w:rPr>
          <w:b/>
          <w:bCs/>
          <w:sz w:val="24"/>
          <w:szCs w:val="24"/>
        </w:rPr>
        <w:t>16</w:t>
      </w:r>
      <w:r w:rsidRPr="00702CDC">
        <w:rPr>
          <w:sz w:val="24"/>
          <w:szCs w:val="24"/>
        </w:rPr>
        <w:t>, 1515931.</w:t>
      </w:r>
    </w:p>
    <w:p w14:paraId="4C6D49CF" w14:textId="77777777" w:rsidR="002E3CEA" w:rsidRDefault="002E3CEA" w:rsidP="00C16837">
      <w:pPr>
        <w:tabs>
          <w:tab w:val="left" w:pos="2265"/>
        </w:tabs>
        <w:spacing w:line="276" w:lineRule="auto"/>
        <w:ind w:left="777" w:right="57" w:hanging="720"/>
        <w:jc w:val="both"/>
        <w:rPr>
          <w:sz w:val="24"/>
          <w:szCs w:val="24"/>
        </w:rPr>
      </w:pPr>
      <w:r w:rsidRPr="00702CDC">
        <w:rPr>
          <w:sz w:val="24"/>
          <w:szCs w:val="24"/>
        </w:rPr>
        <w:t>Zhang, L., Feng, G. and Declerck, S. (2018) Signal beyond nutrient, fructose, exuded by an arbuscular mycorrhizal fungus triggers phytate mineralization by a phosphate solubilizing bacterium. </w:t>
      </w:r>
      <w:r w:rsidRPr="00702CDC">
        <w:rPr>
          <w:i/>
          <w:iCs/>
          <w:sz w:val="24"/>
          <w:szCs w:val="24"/>
        </w:rPr>
        <w:t>The ISME Journal</w:t>
      </w:r>
      <w:r w:rsidRPr="00702CDC">
        <w:rPr>
          <w:sz w:val="24"/>
          <w:szCs w:val="24"/>
        </w:rPr>
        <w:t>, </w:t>
      </w:r>
      <w:r w:rsidRPr="00702CDC">
        <w:rPr>
          <w:b/>
          <w:bCs/>
          <w:sz w:val="24"/>
          <w:szCs w:val="24"/>
        </w:rPr>
        <w:t>12</w:t>
      </w:r>
      <w:r w:rsidRPr="00702CDC">
        <w:rPr>
          <w:sz w:val="24"/>
          <w:szCs w:val="24"/>
        </w:rPr>
        <w:t>(10), 2339-2351.</w:t>
      </w:r>
    </w:p>
    <w:sectPr w:rsidR="002E3C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A49C4" w14:textId="77777777" w:rsidR="0076612C" w:rsidRDefault="0076612C" w:rsidP="00625C18">
      <w:r>
        <w:separator/>
      </w:r>
    </w:p>
  </w:endnote>
  <w:endnote w:type="continuationSeparator" w:id="0">
    <w:p w14:paraId="5334B8A4" w14:textId="77777777" w:rsidR="0076612C" w:rsidRDefault="0076612C" w:rsidP="0062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DBE47" w14:textId="77777777" w:rsidR="0076612C" w:rsidRDefault="0076612C" w:rsidP="00625C18">
      <w:r>
        <w:separator/>
      </w:r>
    </w:p>
  </w:footnote>
  <w:footnote w:type="continuationSeparator" w:id="0">
    <w:p w14:paraId="3BD73528" w14:textId="77777777" w:rsidR="0076612C" w:rsidRDefault="0076612C" w:rsidP="00625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A5C"/>
    <w:multiLevelType w:val="multilevel"/>
    <w:tmpl w:val="6D5E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183F"/>
    <w:multiLevelType w:val="multilevel"/>
    <w:tmpl w:val="C610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D2F13"/>
    <w:multiLevelType w:val="multilevel"/>
    <w:tmpl w:val="1CE62914"/>
    <w:lvl w:ilvl="0">
      <w:start w:val="1"/>
      <w:numFmt w:val="decimal"/>
      <w:lvlText w:val="%1."/>
      <w:lvlJc w:val="left"/>
      <w:pPr>
        <w:ind w:left="446" w:hanging="28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01" w:hanging="360"/>
      </w:pPr>
      <w:rPr>
        <w:rFonts w:hint="default"/>
        <w:lang w:val="en-US" w:eastAsia="en-US" w:bidi="ar-SA"/>
      </w:rPr>
    </w:lvl>
    <w:lvl w:ilvl="3">
      <w:numFmt w:val="bullet"/>
      <w:lvlText w:val="•"/>
      <w:lvlJc w:val="left"/>
      <w:pPr>
        <w:ind w:left="2483" w:hanging="360"/>
      </w:pPr>
      <w:rPr>
        <w:rFonts w:hint="default"/>
        <w:lang w:val="en-US" w:eastAsia="en-US" w:bidi="ar-SA"/>
      </w:rPr>
    </w:lvl>
    <w:lvl w:ilvl="4">
      <w:numFmt w:val="bullet"/>
      <w:lvlText w:val="•"/>
      <w:lvlJc w:val="left"/>
      <w:pPr>
        <w:ind w:left="3465" w:hanging="360"/>
      </w:pPr>
      <w:rPr>
        <w:rFonts w:hint="default"/>
        <w:lang w:val="en-US" w:eastAsia="en-US" w:bidi="ar-SA"/>
      </w:rPr>
    </w:lvl>
    <w:lvl w:ilvl="5">
      <w:numFmt w:val="bullet"/>
      <w:lvlText w:val="•"/>
      <w:lvlJc w:val="left"/>
      <w:pPr>
        <w:ind w:left="4447" w:hanging="360"/>
      </w:pPr>
      <w:rPr>
        <w:rFonts w:hint="default"/>
        <w:lang w:val="en-US" w:eastAsia="en-US" w:bidi="ar-SA"/>
      </w:rPr>
    </w:lvl>
    <w:lvl w:ilvl="6">
      <w:numFmt w:val="bullet"/>
      <w:lvlText w:val="•"/>
      <w:lvlJc w:val="left"/>
      <w:pPr>
        <w:ind w:left="5429" w:hanging="360"/>
      </w:pPr>
      <w:rPr>
        <w:rFonts w:hint="default"/>
        <w:lang w:val="en-US" w:eastAsia="en-US" w:bidi="ar-SA"/>
      </w:rPr>
    </w:lvl>
    <w:lvl w:ilvl="7">
      <w:numFmt w:val="bullet"/>
      <w:lvlText w:val="•"/>
      <w:lvlJc w:val="left"/>
      <w:pPr>
        <w:ind w:left="6410" w:hanging="360"/>
      </w:pPr>
      <w:rPr>
        <w:rFonts w:hint="default"/>
        <w:lang w:val="en-US" w:eastAsia="en-US" w:bidi="ar-SA"/>
      </w:rPr>
    </w:lvl>
    <w:lvl w:ilvl="8">
      <w:numFmt w:val="bullet"/>
      <w:lvlText w:val="•"/>
      <w:lvlJc w:val="left"/>
      <w:pPr>
        <w:ind w:left="7392" w:hanging="360"/>
      </w:pPr>
      <w:rPr>
        <w:rFonts w:hint="default"/>
        <w:lang w:val="en-US" w:eastAsia="en-US" w:bidi="ar-SA"/>
      </w:rPr>
    </w:lvl>
  </w:abstractNum>
  <w:abstractNum w:abstractNumId="3" w15:restartNumberingAfterBreak="0">
    <w:nsid w:val="0BD4049B"/>
    <w:multiLevelType w:val="multilevel"/>
    <w:tmpl w:val="DC16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62046"/>
    <w:multiLevelType w:val="multilevel"/>
    <w:tmpl w:val="2DB8482A"/>
    <w:lvl w:ilvl="0">
      <w:start w:val="1"/>
      <w:numFmt w:val="decimal"/>
      <w:lvlText w:val="%1."/>
      <w:lvlJc w:val="left"/>
      <w:pPr>
        <w:ind w:left="446" w:hanging="28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01" w:hanging="360"/>
      </w:pPr>
      <w:rPr>
        <w:rFonts w:hint="default"/>
        <w:lang w:val="en-US" w:eastAsia="en-US" w:bidi="ar-SA"/>
      </w:rPr>
    </w:lvl>
    <w:lvl w:ilvl="3">
      <w:numFmt w:val="bullet"/>
      <w:lvlText w:val="•"/>
      <w:lvlJc w:val="left"/>
      <w:pPr>
        <w:ind w:left="2483" w:hanging="360"/>
      </w:pPr>
      <w:rPr>
        <w:rFonts w:hint="default"/>
        <w:lang w:val="en-US" w:eastAsia="en-US" w:bidi="ar-SA"/>
      </w:rPr>
    </w:lvl>
    <w:lvl w:ilvl="4">
      <w:numFmt w:val="bullet"/>
      <w:lvlText w:val="•"/>
      <w:lvlJc w:val="left"/>
      <w:pPr>
        <w:ind w:left="3465" w:hanging="360"/>
      </w:pPr>
      <w:rPr>
        <w:rFonts w:hint="default"/>
        <w:lang w:val="en-US" w:eastAsia="en-US" w:bidi="ar-SA"/>
      </w:rPr>
    </w:lvl>
    <w:lvl w:ilvl="5">
      <w:numFmt w:val="bullet"/>
      <w:lvlText w:val="•"/>
      <w:lvlJc w:val="left"/>
      <w:pPr>
        <w:ind w:left="4447" w:hanging="360"/>
      </w:pPr>
      <w:rPr>
        <w:rFonts w:hint="default"/>
        <w:lang w:val="en-US" w:eastAsia="en-US" w:bidi="ar-SA"/>
      </w:rPr>
    </w:lvl>
    <w:lvl w:ilvl="6">
      <w:numFmt w:val="bullet"/>
      <w:lvlText w:val="•"/>
      <w:lvlJc w:val="left"/>
      <w:pPr>
        <w:ind w:left="5429" w:hanging="360"/>
      </w:pPr>
      <w:rPr>
        <w:rFonts w:hint="default"/>
        <w:lang w:val="en-US" w:eastAsia="en-US" w:bidi="ar-SA"/>
      </w:rPr>
    </w:lvl>
    <w:lvl w:ilvl="7">
      <w:numFmt w:val="bullet"/>
      <w:lvlText w:val="•"/>
      <w:lvlJc w:val="left"/>
      <w:pPr>
        <w:ind w:left="6410" w:hanging="360"/>
      </w:pPr>
      <w:rPr>
        <w:rFonts w:hint="default"/>
        <w:lang w:val="en-US" w:eastAsia="en-US" w:bidi="ar-SA"/>
      </w:rPr>
    </w:lvl>
    <w:lvl w:ilvl="8">
      <w:numFmt w:val="bullet"/>
      <w:lvlText w:val="•"/>
      <w:lvlJc w:val="left"/>
      <w:pPr>
        <w:ind w:left="7392" w:hanging="360"/>
      </w:pPr>
      <w:rPr>
        <w:rFonts w:hint="default"/>
        <w:lang w:val="en-US" w:eastAsia="en-US" w:bidi="ar-SA"/>
      </w:rPr>
    </w:lvl>
  </w:abstractNum>
  <w:abstractNum w:abstractNumId="5" w15:restartNumberingAfterBreak="0">
    <w:nsid w:val="2B922B42"/>
    <w:multiLevelType w:val="multilevel"/>
    <w:tmpl w:val="6C5E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D5F6A"/>
    <w:multiLevelType w:val="multilevel"/>
    <w:tmpl w:val="64D4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C20FE"/>
    <w:multiLevelType w:val="multilevel"/>
    <w:tmpl w:val="B7A4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A0FF3"/>
    <w:multiLevelType w:val="hybridMultilevel"/>
    <w:tmpl w:val="2D2691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6D90D10"/>
    <w:multiLevelType w:val="multilevel"/>
    <w:tmpl w:val="C79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F0CD7"/>
    <w:multiLevelType w:val="multilevel"/>
    <w:tmpl w:val="B3DC7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1A6022"/>
    <w:multiLevelType w:val="multilevel"/>
    <w:tmpl w:val="6D50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10885"/>
    <w:multiLevelType w:val="multilevel"/>
    <w:tmpl w:val="F754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09197E"/>
    <w:multiLevelType w:val="hybridMultilevel"/>
    <w:tmpl w:val="16FC3F6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8EA7AF8"/>
    <w:multiLevelType w:val="hybridMultilevel"/>
    <w:tmpl w:val="98A6B0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ED03F1C"/>
    <w:multiLevelType w:val="multilevel"/>
    <w:tmpl w:val="2DB8482A"/>
    <w:lvl w:ilvl="0">
      <w:start w:val="1"/>
      <w:numFmt w:val="decimal"/>
      <w:lvlText w:val="%1."/>
      <w:lvlJc w:val="left"/>
      <w:pPr>
        <w:ind w:left="446" w:hanging="28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01" w:hanging="360"/>
      </w:pPr>
      <w:rPr>
        <w:rFonts w:hint="default"/>
        <w:lang w:val="en-US" w:eastAsia="en-US" w:bidi="ar-SA"/>
      </w:rPr>
    </w:lvl>
    <w:lvl w:ilvl="3">
      <w:numFmt w:val="bullet"/>
      <w:lvlText w:val="•"/>
      <w:lvlJc w:val="left"/>
      <w:pPr>
        <w:ind w:left="2483" w:hanging="360"/>
      </w:pPr>
      <w:rPr>
        <w:rFonts w:hint="default"/>
        <w:lang w:val="en-US" w:eastAsia="en-US" w:bidi="ar-SA"/>
      </w:rPr>
    </w:lvl>
    <w:lvl w:ilvl="4">
      <w:numFmt w:val="bullet"/>
      <w:lvlText w:val="•"/>
      <w:lvlJc w:val="left"/>
      <w:pPr>
        <w:ind w:left="3465" w:hanging="360"/>
      </w:pPr>
      <w:rPr>
        <w:rFonts w:hint="default"/>
        <w:lang w:val="en-US" w:eastAsia="en-US" w:bidi="ar-SA"/>
      </w:rPr>
    </w:lvl>
    <w:lvl w:ilvl="5">
      <w:numFmt w:val="bullet"/>
      <w:lvlText w:val="•"/>
      <w:lvlJc w:val="left"/>
      <w:pPr>
        <w:ind w:left="4447" w:hanging="360"/>
      </w:pPr>
      <w:rPr>
        <w:rFonts w:hint="default"/>
        <w:lang w:val="en-US" w:eastAsia="en-US" w:bidi="ar-SA"/>
      </w:rPr>
    </w:lvl>
    <w:lvl w:ilvl="6">
      <w:numFmt w:val="bullet"/>
      <w:lvlText w:val="•"/>
      <w:lvlJc w:val="left"/>
      <w:pPr>
        <w:ind w:left="5429" w:hanging="360"/>
      </w:pPr>
      <w:rPr>
        <w:rFonts w:hint="default"/>
        <w:lang w:val="en-US" w:eastAsia="en-US" w:bidi="ar-SA"/>
      </w:rPr>
    </w:lvl>
    <w:lvl w:ilvl="7">
      <w:numFmt w:val="bullet"/>
      <w:lvlText w:val="•"/>
      <w:lvlJc w:val="left"/>
      <w:pPr>
        <w:ind w:left="6410" w:hanging="360"/>
      </w:pPr>
      <w:rPr>
        <w:rFonts w:hint="default"/>
        <w:lang w:val="en-US" w:eastAsia="en-US" w:bidi="ar-SA"/>
      </w:rPr>
    </w:lvl>
    <w:lvl w:ilvl="8">
      <w:numFmt w:val="bullet"/>
      <w:lvlText w:val="•"/>
      <w:lvlJc w:val="left"/>
      <w:pPr>
        <w:ind w:left="7392" w:hanging="360"/>
      </w:pPr>
      <w:rPr>
        <w:rFonts w:hint="default"/>
        <w:lang w:val="en-US" w:eastAsia="en-US" w:bidi="ar-SA"/>
      </w:rPr>
    </w:lvl>
  </w:abstractNum>
  <w:num w:numId="1">
    <w:abstractNumId w:val="2"/>
  </w:num>
  <w:num w:numId="2">
    <w:abstractNumId w:val="4"/>
  </w:num>
  <w:num w:numId="3">
    <w:abstractNumId w:val="15"/>
  </w:num>
  <w:num w:numId="4">
    <w:abstractNumId w:val="10"/>
  </w:num>
  <w:num w:numId="5">
    <w:abstractNumId w:val="11"/>
  </w:num>
  <w:num w:numId="6">
    <w:abstractNumId w:val="7"/>
  </w:num>
  <w:num w:numId="7">
    <w:abstractNumId w:val="9"/>
  </w:num>
  <w:num w:numId="8">
    <w:abstractNumId w:val="1"/>
  </w:num>
  <w:num w:numId="9">
    <w:abstractNumId w:val="6"/>
  </w:num>
  <w:num w:numId="10">
    <w:abstractNumId w:val="3"/>
  </w:num>
  <w:num w:numId="11">
    <w:abstractNumId w:val="0"/>
  </w:num>
  <w:num w:numId="12">
    <w:abstractNumId w:val="5"/>
  </w:num>
  <w:num w:numId="13">
    <w:abstractNumId w:val="12"/>
  </w:num>
  <w:num w:numId="14">
    <w:abstractNumId w:val="8"/>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2NDQyNLU0NDYyMLJU0lEKTi0uzszPAykwrAUAozGjtSwAAAA="/>
  </w:docVars>
  <w:rsids>
    <w:rsidRoot w:val="00A44366"/>
    <w:rsid w:val="0000024E"/>
    <w:rsid w:val="00001478"/>
    <w:rsid w:val="00005308"/>
    <w:rsid w:val="00006F2A"/>
    <w:rsid w:val="00012D7C"/>
    <w:rsid w:val="00013FCC"/>
    <w:rsid w:val="00014254"/>
    <w:rsid w:val="000147CB"/>
    <w:rsid w:val="00014ECB"/>
    <w:rsid w:val="0001561A"/>
    <w:rsid w:val="00016F6C"/>
    <w:rsid w:val="000178A9"/>
    <w:rsid w:val="00017A13"/>
    <w:rsid w:val="000202D1"/>
    <w:rsid w:val="00021EA6"/>
    <w:rsid w:val="0002400E"/>
    <w:rsid w:val="00025C1D"/>
    <w:rsid w:val="0002735D"/>
    <w:rsid w:val="000304E0"/>
    <w:rsid w:val="00031D71"/>
    <w:rsid w:val="00032C58"/>
    <w:rsid w:val="000345A6"/>
    <w:rsid w:val="00034A2E"/>
    <w:rsid w:val="00035A7E"/>
    <w:rsid w:val="00040A98"/>
    <w:rsid w:val="000418A5"/>
    <w:rsid w:val="000462D9"/>
    <w:rsid w:val="00050F6F"/>
    <w:rsid w:val="00051563"/>
    <w:rsid w:val="000521C2"/>
    <w:rsid w:val="000576E5"/>
    <w:rsid w:val="000604A1"/>
    <w:rsid w:val="000606F4"/>
    <w:rsid w:val="00061B1B"/>
    <w:rsid w:val="00067AD0"/>
    <w:rsid w:val="000718BD"/>
    <w:rsid w:val="0007287E"/>
    <w:rsid w:val="00076C9B"/>
    <w:rsid w:val="00076DDF"/>
    <w:rsid w:val="0008331A"/>
    <w:rsid w:val="00084CE2"/>
    <w:rsid w:val="00084DCA"/>
    <w:rsid w:val="000869F3"/>
    <w:rsid w:val="00092251"/>
    <w:rsid w:val="000A3817"/>
    <w:rsid w:val="000A4589"/>
    <w:rsid w:val="000A478F"/>
    <w:rsid w:val="000A63C6"/>
    <w:rsid w:val="000A69FB"/>
    <w:rsid w:val="000A7C1D"/>
    <w:rsid w:val="000B0742"/>
    <w:rsid w:val="000B1C92"/>
    <w:rsid w:val="000B286F"/>
    <w:rsid w:val="000B2D82"/>
    <w:rsid w:val="000B484C"/>
    <w:rsid w:val="000B5433"/>
    <w:rsid w:val="000B5450"/>
    <w:rsid w:val="000C0345"/>
    <w:rsid w:val="000C134D"/>
    <w:rsid w:val="000C16CC"/>
    <w:rsid w:val="000C416D"/>
    <w:rsid w:val="000C4D8D"/>
    <w:rsid w:val="000D06A2"/>
    <w:rsid w:val="000D2F3E"/>
    <w:rsid w:val="000D7F66"/>
    <w:rsid w:val="000E2F1F"/>
    <w:rsid w:val="000E33F7"/>
    <w:rsid w:val="000F0FD8"/>
    <w:rsid w:val="000F2CA2"/>
    <w:rsid w:val="000F2F95"/>
    <w:rsid w:val="000F5D7D"/>
    <w:rsid w:val="000F6B26"/>
    <w:rsid w:val="0010379C"/>
    <w:rsid w:val="0010479B"/>
    <w:rsid w:val="00106D44"/>
    <w:rsid w:val="0011087A"/>
    <w:rsid w:val="00110C96"/>
    <w:rsid w:val="0011146D"/>
    <w:rsid w:val="0011522A"/>
    <w:rsid w:val="00117ABC"/>
    <w:rsid w:val="00122C9E"/>
    <w:rsid w:val="00123E3B"/>
    <w:rsid w:val="00124395"/>
    <w:rsid w:val="001244A7"/>
    <w:rsid w:val="001245E7"/>
    <w:rsid w:val="00126E0E"/>
    <w:rsid w:val="00136DEA"/>
    <w:rsid w:val="00137C82"/>
    <w:rsid w:val="001410D9"/>
    <w:rsid w:val="00141D9D"/>
    <w:rsid w:val="001456D9"/>
    <w:rsid w:val="00145F7C"/>
    <w:rsid w:val="00147469"/>
    <w:rsid w:val="0015371C"/>
    <w:rsid w:val="0015552B"/>
    <w:rsid w:val="00155AFB"/>
    <w:rsid w:val="00155E83"/>
    <w:rsid w:val="00155EB5"/>
    <w:rsid w:val="001630A0"/>
    <w:rsid w:val="00164CD7"/>
    <w:rsid w:val="001654A7"/>
    <w:rsid w:val="00165E5F"/>
    <w:rsid w:val="0016677F"/>
    <w:rsid w:val="0017174D"/>
    <w:rsid w:val="001834D3"/>
    <w:rsid w:val="0018549E"/>
    <w:rsid w:val="00185EB7"/>
    <w:rsid w:val="00191D07"/>
    <w:rsid w:val="00192BFC"/>
    <w:rsid w:val="001938DB"/>
    <w:rsid w:val="00195FE4"/>
    <w:rsid w:val="001976D6"/>
    <w:rsid w:val="001A0060"/>
    <w:rsid w:val="001A0611"/>
    <w:rsid w:val="001B0CE7"/>
    <w:rsid w:val="001B0D18"/>
    <w:rsid w:val="001B335B"/>
    <w:rsid w:val="001B3472"/>
    <w:rsid w:val="001B523A"/>
    <w:rsid w:val="001B5341"/>
    <w:rsid w:val="001B53DE"/>
    <w:rsid w:val="001B629F"/>
    <w:rsid w:val="001B72C7"/>
    <w:rsid w:val="001C2291"/>
    <w:rsid w:val="001C2B7E"/>
    <w:rsid w:val="001C3EE2"/>
    <w:rsid w:val="001C5ABC"/>
    <w:rsid w:val="001C6D2A"/>
    <w:rsid w:val="001D1562"/>
    <w:rsid w:val="001D2066"/>
    <w:rsid w:val="001D35F5"/>
    <w:rsid w:val="001D3E14"/>
    <w:rsid w:val="001D6562"/>
    <w:rsid w:val="001D6C10"/>
    <w:rsid w:val="001D717A"/>
    <w:rsid w:val="001D7ED0"/>
    <w:rsid w:val="001E4404"/>
    <w:rsid w:val="001E444F"/>
    <w:rsid w:val="001E577A"/>
    <w:rsid w:val="001F3548"/>
    <w:rsid w:val="001F55E2"/>
    <w:rsid w:val="001F62E0"/>
    <w:rsid w:val="001F7DB9"/>
    <w:rsid w:val="001F7E21"/>
    <w:rsid w:val="00200052"/>
    <w:rsid w:val="002011AC"/>
    <w:rsid w:val="002028CC"/>
    <w:rsid w:val="00203C3F"/>
    <w:rsid w:val="00203C78"/>
    <w:rsid w:val="00210AFE"/>
    <w:rsid w:val="00211569"/>
    <w:rsid w:val="00213AC7"/>
    <w:rsid w:val="002145A5"/>
    <w:rsid w:val="00216295"/>
    <w:rsid w:val="00221A58"/>
    <w:rsid w:val="00221D46"/>
    <w:rsid w:val="00222B26"/>
    <w:rsid w:val="00222B59"/>
    <w:rsid w:val="0022775F"/>
    <w:rsid w:val="00231CCB"/>
    <w:rsid w:val="00233172"/>
    <w:rsid w:val="00234EB2"/>
    <w:rsid w:val="00235243"/>
    <w:rsid w:val="00235FF7"/>
    <w:rsid w:val="00236168"/>
    <w:rsid w:val="00236DD3"/>
    <w:rsid w:val="00237251"/>
    <w:rsid w:val="00242617"/>
    <w:rsid w:val="00242961"/>
    <w:rsid w:val="002442F0"/>
    <w:rsid w:val="00244A91"/>
    <w:rsid w:val="002459B2"/>
    <w:rsid w:val="00247E62"/>
    <w:rsid w:val="00252C85"/>
    <w:rsid w:val="00254CD5"/>
    <w:rsid w:val="00256181"/>
    <w:rsid w:val="00256E0B"/>
    <w:rsid w:val="00257367"/>
    <w:rsid w:val="00263C02"/>
    <w:rsid w:val="002657F6"/>
    <w:rsid w:val="00267B4A"/>
    <w:rsid w:val="002706CA"/>
    <w:rsid w:val="00270848"/>
    <w:rsid w:val="00270D1E"/>
    <w:rsid w:val="002714E2"/>
    <w:rsid w:val="002718E9"/>
    <w:rsid w:val="00271907"/>
    <w:rsid w:val="0027342A"/>
    <w:rsid w:val="00273A63"/>
    <w:rsid w:val="00280BE4"/>
    <w:rsid w:val="002810F1"/>
    <w:rsid w:val="0028134E"/>
    <w:rsid w:val="00281876"/>
    <w:rsid w:val="00282843"/>
    <w:rsid w:val="00282AEF"/>
    <w:rsid w:val="0028798B"/>
    <w:rsid w:val="00290ABE"/>
    <w:rsid w:val="00291041"/>
    <w:rsid w:val="00291173"/>
    <w:rsid w:val="0029236B"/>
    <w:rsid w:val="00292883"/>
    <w:rsid w:val="00294261"/>
    <w:rsid w:val="00294F49"/>
    <w:rsid w:val="00295A18"/>
    <w:rsid w:val="00296568"/>
    <w:rsid w:val="00296971"/>
    <w:rsid w:val="002A11F0"/>
    <w:rsid w:val="002A1956"/>
    <w:rsid w:val="002A224E"/>
    <w:rsid w:val="002A2CA9"/>
    <w:rsid w:val="002A32EB"/>
    <w:rsid w:val="002A3BC6"/>
    <w:rsid w:val="002A54F8"/>
    <w:rsid w:val="002A5D90"/>
    <w:rsid w:val="002B200D"/>
    <w:rsid w:val="002B7C5E"/>
    <w:rsid w:val="002C0D23"/>
    <w:rsid w:val="002C495B"/>
    <w:rsid w:val="002C6DF3"/>
    <w:rsid w:val="002C7F2E"/>
    <w:rsid w:val="002D1AA3"/>
    <w:rsid w:val="002D21B7"/>
    <w:rsid w:val="002D3E71"/>
    <w:rsid w:val="002D43A2"/>
    <w:rsid w:val="002E0202"/>
    <w:rsid w:val="002E19A3"/>
    <w:rsid w:val="002E3CEA"/>
    <w:rsid w:val="002E56CA"/>
    <w:rsid w:val="002F0964"/>
    <w:rsid w:val="002F0A78"/>
    <w:rsid w:val="002F14DB"/>
    <w:rsid w:val="002F245E"/>
    <w:rsid w:val="002F2D78"/>
    <w:rsid w:val="002F4349"/>
    <w:rsid w:val="002F558A"/>
    <w:rsid w:val="002F7842"/>
    <w:rsid w:val="0030035D"/>
    <w:rsid w:val="003016B6"/>
    <w:rsid w:val="0030202D"/>
    <w:rsid w:val="0030313A"/>
    <w:rsid w:val="00304E84"/>
    <w:rsid w:val="00307ED2"/>
    <w:rsid w:val="0031097D"/>
    <w:rsid w:val="00314065"/>
    <w:rsid w:val="0032072E"/>
    <w:rsid w:val="00321944"/>
    <w:rsid w:val="00322D59"/>
    <w:rsid w:val="0032377F"/>
    <w:rsid w:val="00324264"/>
    <w:rsid w:val="003258CF"/>
    <w:rsid w:val="00325B03"/>
    <w:rsid w:val="00326A11"/>
    <w:rsid w:val="003277FA"/>
    <w:rsid w:val="00327E5B"/>
    <w:rsid w:val="003326E1"/>
    <w:rsid w:val="00333A3B"/>
    <w:rsid w:val="00336617"/>
    <w:rsid w:val="00336EDD"/>
    <w:rsid w:val="003376CC"/>
    <w:rsid w:val="00340BF3"/>
    <w:rsid w:val="003410D9"/>
    <w:rsid w:val="00341EBB"/>
    <w:rsid w:val="0034263B"/>
    <w:rsid w:val="00344E8F"/>
    <w:rsid w:val="003505BA"/>
    <w:rsid w:val="00350A83"/>
    <w:rsid w:val="0035110E"/>
    <w:rsid w:val="0035285B"/>
    <w:rsid w:val="003529BC"/>
    <w:rsid w:val="003536E4"/>
    <w:rsid w:val="00353EC9"/>
    <w:rsid w:val="003545D7"/>
    <w:rsid w:val="003552E3"/>
    <w:rsid w:val="00355CF9"/>
    <w:rsid w:val="00360846"/>
    <w:rsid w:val="003624C2"/>
    <w:rsid w:val="0036307F"/>
    <w:rsid w:val="00363952"/>
    <w:rsid w:val="00364449"/>
    <w:rsid w:val="00370CF8"/>
    <w:rsid w:val="00371D97"/>
    <w:rsid w:val="003728DC"/>
    <w:rsid w:val="00373BE3"/>
    <w:rsid w:val="00373C20"/>
    <w:rsid w:val="003752F1"/>
    <w:rsid w:val="003758AA"/>
    <w:rsid w:val="00377201"/>
    <w:rsid w:val="00381321"/>
    <w:rsid w:val="00383321"/>
    <w:rsid w:val="00385452"/>
    <w:rsid w:val="003866D0"/>
    <w:rsid w:val="00386A36"/>
    <w:rsid w:val="003948EC"/>
    <w:rsid w:val="0039617A"/>
    <w:rsid w:val="003A27C8"/>
    <w:rsid w:val="003A2E12"/>
    <w:rsid w:val="003A2F60"/>
    <w:rsid w:val="003A3B4F"/>
    <w:rsid w:val="003A7342"/>
    <w:rsid w:val="003B1D34"/>
    <w:rsid w:val="003B4DD1"/>
    <w:rsid w:val="003C034D"/>
    <w:rsid w:val="003C1C13"/>
    <w:rsid w:val="003C264B"/>
    <w:rsid w:val="003C6410"/>
    <w:rsid w:val="003C7B6C"/>
    <w:rsid w:val="003D0141"/>
    <w:rsid w:val="003D0CC6"/>
    <w:rsid w:val="003D207E"/>
    <w:rsid w:val="003D35DE"/>
    <w:rsid w:val="003D419C"/>
    <w:rsid w:val="003D4F49"/>
    <w:rsid w:val="003D6525"/>
    <w:rsid w:val="003E0F0C"/>
    <w:rsid w:val="003E0F82"/>
    <w:rsid w:val="003E48EB"/>
    <w:rsid w:val="003E5FEE"/>
    <w:rsid w:val="003F791C"/>
    <w:rsid w:val="00403C67"/>
    <w:rsid w:val="00406373"/>
    <w:rsid w:val="0040741C"/>
    <w:rsid w:val="00407FA9"/>
    <w:rsid w:val="00413780"/>
    <w:rsid w:val="0041667C"/>
    <w:rsid w:val="004178EB"/>
    <w:rsid w:val="00422016"/>
    <w:rsid w:val="00422BF5"/>
    <w:rsid w:val="00425C21"/>
    <w:rsid w:val="00431F31"/>
    <w:rsid w:val="004326A5"/>
    <w:rsid w:val="0043754B"/>
    <w:rsid w:val="00446EFB"/>
    <w:rsid w:val="004477C3"/>
    <w:rsid w:val="00450D3C"/>
    <w:rsid w:val="00451FDC"/>
    <w:rsid w:val="004543B4"/>
    <w:rsid w:val="00455282"/>
    <w:rsid w:val="00456107"/>
    <w:rsid w:val="00456BB5"/>
    <w:rsid w:val="0046096C"/>
    <w:rsid w:val="00462EBA"/>
    <w:rsid w:val="00463603"/>
    <w:rsid w:val="00465A04"/>
    <w:rsid w:val="00471155"/>
    <w:rsid w:val="00471894"/>
    <w:rsid w:val="004728FB"/>
    <w:rsid w:val="00472F46"/>
    <w:rsid w:val="00473E38"/>
    <w:rsid w:val="0047520B"/>
    <w:rsid w:val="00475A0C"/>
    <w:rsid w:val="00483D5D"/>
    <w:rsid w:val="004854EE"/>
    <w:rsid w:val="0048790C"/>
    <w:rsid w:val="004916C8"/>
    <w:rsid w:val="0049183D"/>
    <w:rsid w:val="004922C6"/>
    <w:rsid w:val="0049263F"/>
    <w:rsid w:val="0049302D"/>
    <w:rsid w:val="004972D6"/>
    <w:rsid w:val="00497A24"/>
    <w:rsid w:val="004A195C"/>
    <w:rsid w:val="004A3FD0"/>
    <w:rsid w:val="004B4DD6"/>
    <w:rsid w:val="004B5E9F"/>
    <w:rsid w:val="004C0360"/>
    <w:rsid w:val="004C0905"/>
    <w:rsid w:val="004C2C5C"/>
    <w:rsid w:val="004C2DFC"/>
    <w:rsid w:val="004C3B4C"/>
    <w:rsid w:val="004C475E"/>
    <w:rsid w:val="004C4830"/>
    <w:rsid w:val="004C53C1"/>
    <w:rsid w:val="004C624F"/>
    <w:rsid w:val="004C71E2"/>
    <w:rsid w:val="004C7A36"/>
    <w:rsid w:val="004C7D61"/>
    <w:rsid w:val="004D09C4"/>
    <w:rsid w:val="004D2A0F"/>
    <w:rsid w:val="004D2A44"/>
    <w:rsid w:val="004D3920"/>
    <w:rsid w:val="004D3B38"/>
    <w:rsid w:val="004D676E"/>
    <w:rsid w:val="004D70F1"/>
    <w:rsid w:val="004D7397"/>
    <w:rsid w:val="004E066E"/>
    <w:rsid w:val="004E2388"/>
    <w:rsid w:val="004E2D43"/>
    <w:rsid w:val="004E4153"/>
    <w:rsid w:val="004E5935"/>
    <w:rsid w:val="004E7369"/>
    <w:rsid w:val="004F0BDF"/>
    <w:rsid w:val="004F5991"/>
    <w:rsid w:val="004F5EB3"/>
    <w:rsid w:val="004F6271"/>
    <w:rsid w:val="005002C2"/>
    <w:rsid w:val="0050096A"/>
    <w:rsid w:val="0050164E"/>
    <w:rsid w:val="005022EC"/>
    <w:rsid w:val="005038FB"/>
    <w:rsid w:val="0050492C"/>
    <w:rsid w:val="005064EE"/>
    <w:rsid w:val="00512E7C"/>
    <w:rsid w:val="00513E79"/>
    <w:rsid w:val="0052115C"/>
    <w:rsid w:val="005212D1"/>
    <w:rsid w:val="005234BE"/>
    <w:rsid w:val="00525138"/>
    <w:rsid w:val="00526784"/>
    <w:rsid w:val="00527704"/>
    <w:rsid w:val="005278EA"/>
    <w:rsid w:val="00531AB7"/>
    <w:rsid w:val="0053236B"/>
    <w:rsid w:val="005366E5"/>
    <w:rsid w:val="00540020"/>
    <w:rsid w:val="005402F3"/>
    <w:rsid w:val="00542A9E"/>
    <w:rsid w:val="0054305B"/>
    <w:rsid w:val="005470EB"/>
    <w:rsid w:val="0054770B"/>
    <w:rsid w:val="00547BA7"/>
    <w:rsid w:val="00550DC2"/>
    <w:rsid w:val="005512CC"/>
    <w:rsid w:val="00551EA9"/>
    <w:rsid w:val="00553113"/>
    <w:rsid w:val="00556C4C"/>
    <w:rsid w:val="005576E3"/>
    <w:rsid w:val="0056070A"/>
    <w:rsid w:val="00560DB7"/>
    <w:rsid w:val="005613D5"/>
    <w:rsid w:val="00563280"/>
    <w:rsid w:val="00564B8B"/>
    <w:rsid w:val="00565DD3"/>
    <w:rsid w:val="00567084"/>
    <w:rsid w:val="00576A8C"/>
    <w:rsid w:val="0057781A"/>
    <w:rsid w:val="0057785C"/>
    <w:rsid w:val="00582B59"/>
    <w:rsid w:val="00584D64"/>
    <w:rsid w:val="005907A3"/>
    <w:rsid w:val="00590F49"/>
    <w:rsid w:val="00592000"/>
    <w:rsid w:val="005929D0"/>
    <w:rsid w:val="00594598"/>
    <w:rsid w:val="00594F09"/>
    <w:rsid w:val="005A6097"/>
    <w:rsid w:val="005A7090"/>
    <w:rsid w:val="005B019C"/>
    <w:rsid w:val="005B038E"/>
    <w:rsid w:val="005B17F5"/>
    <w:rsid w:val="005B222E"/>
    <w:rsid w:val="005B2802"/>
    <w:rsid w:val="005B33A4"/>
    <w:rsid w:val="005B794D"/>
    <w:rsid w:val="005C3463"/>
    <w:rsid w:val="005C6AAF"/>
    <w:rsid w:val="005C703D"/>
    <w:rsid w:val="005C7BCB"/>
    <w:rsid w:val="005D0027"/>
    <w:rsid w:val="005D08AE"/>
    <w:rsid w:val="005D1B1C"/>
    <w:rsid w:val="005D56AF"/>
    <w:rsid w:val="005D63E7"/>
    <w:rsid w:val="005D76C5"/>
    <w:rsid w:val="005E0ABC"/>
    <w:rsid w:val="005E1BDE"/>
    <w:rsid w:val="005E1DAE"/>
    <w:rsid w:val="005E4158"/>
    <w:rsid w:val="005E6073"/>
    <w:rsid w:val="005E6AAF"/>
    <w:rsid w:val="005E70C2"/>
    <w:rsid w:val="005F0BBA"/>
    <w:rsid w:val="005F294D"/>
    <w:rsid w:val="005F3EDF"/>
    <w:rsid w:val="00604848"/>
    <w:rsid w:val="00605DA2"/>
    <w:rsid w:val="00605FA4"/>
    <w:rsid w:val="006065EF"/>
    <w:rsid w:val="00607AFD"/>
    <w:rsid w:val="006118C5"/>
    <w:rsid w:val="00611F79"/>
    <w:rsid w:val="00613DA6"/>
    <w:rsid w:val="006165F3"/>
    <w:rsid w:val="00617DC2"/>
    <w:rsid w:val="0062399E"/>
    <w:rsid w:val="00624F44"/>
    <w:rsid w:val="00625C18"/>
    <w:rsid w:val="00627E63"/>
    <w:rsid w:val="006311BE"/>
    <w:rsid w:val="00631795"/>
    <w:rsid w:val="00631E3D"/>
    <w:rsid w:val="006371A6"/>
    <w:rsid w:val="00640C5A"/>
    <w:rsid w:val="00641398"/>
    <w:rsid w:val="0064151B"/>
    <w:rsid w:val="00642C67"/>
    <w:rsid w:val="00642F30"/>
    <w:rsid w:val="00644147"/>
    <w:rsid w:val="006446F4"/>
    <w:rsid w:val="00646C66"/>
    <w:rsid w:val="006533EE"/>
    <w:rsid w:val="00653B5D"/>
    <w:rsid w:val="006549F2"/>
    <w:rsid w:val="00654E67"/>
    <w:rsid w:val="00655912"/>
    <w:rsid w:val="00656910"/>
    <w:rsid w:val="006574AA"/>
    <w:rsid w:val="00657A16"/>
    <w:rsid w:val="006604A8"/>
    <w:rsid w:val="00660534"/>
    <w:rsid w:val="00660541"/>
    <w:rsid w:val="00660D0A"/>
    <w:rsid w:val="0067156A"/>
    <w:rsid w:val="006748FF"/>
    <w:rsid w:val="00674C14"/>
    <w:rsid w:val="00681F24"/>
    <w:rsid w:val="00682A52"/>
    <w:rsid w:val="0068499A"/>
    <w:rsid w:val="00686670"/>
    <w:rsid w:val="00686926"/>
    <w:rsid w:val="006915B8"/>
    <w:rsid w:val="00691C53"/>
    <w:rsid w:val="00692482"/>
    <w:rsid w:val="006943FF"/>
    <w:rsid w:val="00696737"/>
    <w:rsid w:val="006A6AB5"/>
    <w:rsid w:val="006A73EC"/>
    <w:rsid w:val="006B0283"/>
    <w:rsid w:val="006B0440"/>
    <w:rsid w:val="006B1298"/>
    <w:rsid w:val="006B144C"/>
    <w:rsid w:val="006B1CA5"/>
    <w:rsid w:val="006B30EE"/>
    <w:rsid w:val="006B6F64"/>
    <w:rsid w:val="006B7F56"/>
    <w:rsid w:val="006C0AA6"/>
    <w:rsid w:val="006C1654"/>
    <w:rsid w:val="006C47D8"/>
    <w:rsid w:val="006C54C2"/>
    <w:rsid w:val="006C64D3"/>
    <w:rsid w:val="006C6F4C"/>
    <w:rsid w:val="006D074E"/>
    <w:rsid w:val="006D0F5C"/>
    <w:rsid w:val="006D1D86"/>
    <w:rsid w:val="006D29D3"/>
    <w:rsid w:val="006D307D"/>
    <w:rsid w:val="006D5381"/>
    <w:rsid w:val="006D575A"/>
    <w:rsid w:val="006D5BF7"/>
    <w:rsid w:val="006E049E"/>
    <w:rsid w:val="006E19C6"/>
    <w:rsid w:val="006E1B60"/>
    <w:rsid w:val="006E4650"/>
    <w:rsid w:val="006E54C7"/>
    <w:rsid w:val="006E603F"/>
    <w:rsid w:val="006E7F53"/>
    <w:rsid w:val="006F1674"/>
    <w:rsid w:val="006F389D"/>
    <w:rsid w:val="006F3F6B"/>
    <w:rsid w:val="006F410D"/>
    <w:rsid w:val="006F54A1"/>
    <w:rsid w:val="006F5908"/>
    <w:rsid w:val="006F5E81"/>
    <w:rsid w:val="006F6AD4"/>
    <w:rsid w:val="00701626"/>
    <w:rsid w:val="00702539"/>
    <w:rsid w:val="00702CDC"/>
    <w:rsid w:val="00703CA9"/>
    <w:rsid w:val="0070463B"/>
    <w:rsid w:val="00704A11"/>
    <w:rsid w:val="00706577"/>
    <w:rsid w:val="00706B0E"/>
    <w:rsid w:val="00707599"/>
    <w:rsid w:val="007112FF"/>
    <w:rsid w:val="0071161B"/>
    <w:rsid w:val="00711F3B"/>
    <w:rsid w:val="0071363C"/>
    <w:rsid w:val="00713DE6"/>
    <w:rsid w:val="00714A69"/>
    <w:rsid w:val="00714BCB"/>
    <w:rsid w:val="0072118F"/>
    <w:rsid w:val="007220BC"/>
    <w:rsid w:val="00723336"/>
    <w:rsid w:val="00723F11"/>
    <w:rsid w:val="00725D81"/>
    <w:rsid w:val="00727732"/>
    <w:rsid w:val="00730D38"/>
    <w:rsid w:val="007315F5"/>
    <w:rsid w:val="00731C20"/>
    <w:rsid w:val="00732773"/>
    <w:rsid w:val="00732E49"/>
    <w:rsid w:val="00733847"/>
    <w:rsid w:val="0073798D"/>
    <w:rsid w:val="007403B5"/>
    <w:rsid w:val="00741C90"/>
    <w:rsid w:val="00742780"/>
    <w:rsid w:val="00744094"/>
    <w:rsid w:val="00745ADA"/>
    <w:rsid w:val="007476B6"/>
    <w:rsid w:val="0075077E"/>
    <w:rsid w:val="00750E6B"/>
    <w:rsid w:val="00751DF2"/>
    <w:rsid w:val="00752EEB"/>
    <w:rsid w:val="007559A0"/>
    <w:rsid w:val="00757E8A"/>
    <w:rsid w:val="00760494"/>
    <w:rsid w:val="0076449C"/>
    <w:rsid w:val="0076612C"/>
    <w:rsid w:val="00766358"/>
    <w:rsid w:val="007700D6"/>
    <w:rsid w:val="00770AFA"/>
    <w:rsid w:val="00771AE2"/>
    <w:rsid w:val="00774F52"/>
    <w:rsid w:val="00775E69"/>
    <w:rsid w:val="00781A15"/>
    <w:rsid w:val="00783453"/>
    <w:rsid w:val="007842D1"/>
    <w:rsid w:val="007847F7"/>
    <w:rsid w:val="00785AA7"/>
    <w:rsid w:val="00785B7D"/>
    <w:rsid w:val="00795651"/>
    <w:rsid w:val="007A7C61"/>
    <w:rsid w:val="007B22AB"/>
    <w:rsid w:val="007B34CD"/>
    <w:rsid w:val="007B350B"/>
    <w:rsid w:val="007C49DC"/>
    <w:rsid w:val="007C4DB1"/>
    <w:rsid w:val="007C4DCF"/>
    <w:rsid w:val="007C7BBA"/>
    <w:rsid w:val="007D23CC"/>
    <w:rsid w:val="007D4E0E"/>
    <w:rsid w:val="007D515F"/>
    <w:rsid w:val="007D71F8"/>
    <w:rsid w:val="007E0365"/>
    <w:rsid w:val="007E03A6"/>
    <w:rsid w:val="007E18D0"/>
    <w:rsid w:val="007E4894"/>
    <w:rsid w:val="007E4D29"/>
    <w:rsid w:val="007E73C5"/>
    <w:rsid w:val="007E7485"/>
    <w:rsid w:val="007E7583"/>
    <w:rsid w:val="007F28E2"/>
    <w:rsid w:val="007F293D"/>
    <w:rsid w:val="007F2B48"/>
    <w:rsid w:val="007F4424"/>
    <w:rsid w:val="007F5667"/>
    <w:rsid w:val="007F5BDB"/>
    <w:rsid w:val="007F6992"/>
    <w:rsid w:val="007F7558"/>
    <w:rsid w:val="008002DE"/>
    <w:rsid w:val="00800B96"/>
    <w:rsid w:val="00801124"/>
    <w:rsid w:val="0080202C"/>
    <w:rsid w:val="008061CD"/>
    <w:rsid w:val="008075EA"/>
    <w:rsid w:val="008142CC"/>
    <w:rsid w:val="00814F45"/>
    <w:rsid w:val="00820283"/>
    <w:rsid w:val="0082039B"/>
    <w:rsid w:val="00830760"/>
    <w:rsid w:val="00830B55"/>
    <w:rsid w:val="00831D53"/>
    <w:rsid w:val="00831FBE"/>
    <w:rsid w:val="00832962"/>
    <w:rsid w:val="00834AED"/>
    <w:rsid w:val="0083636D"/>
    <w:rsid w:val="00836F4B"/>
    <w:rsid w:val="00841F80"/>
    <w:rsid w:val="00841FDB"/>
    <w:rsid w:val="00842121"/>
    <w:rsid w:val="008433AA"/>
    <w:rsid w:val="008457C8"/>
    <w:rsid w:val="00845F46"/>
    <w:rsid w:val="00851107"/>
    <w:rsid w:val="00853473"/>
    <w:rsid w:val="00855388"/>
    <w:rsid w:val="0085572B"/>
    <w:rsid w:val="00856E69"/>
    <w:rsid w:val="00857061"/>
    <w:rsid w:val="00861843"/>
    <w:rsid w:val="00861B5A"/>
    <w:rsid w:val="00861D2E"/>
    <w:rsid w:val="0086203A"/>
    <w:rsid w:val="008621F5"/>
    <w:rsid w:val="00864C3A"/>
    <w:rsid w:val="008650BE"/>
    <w:rsid w:val="00866D51"/>
    <w:rsid w:val="008710ED"/>
    <w:rsid w:val="008710FA"/>
    <w:rsid w:val="0087151F"/>
    <w:rsid w:val="0087323C"/>
    <w:rsid w:val="00874B6A"/>
    <w:rsid w:val="008752C4"/>
    <w:rsid w:val="00877210"/>
    <w:rsid w:val="00877244"/>
    <w:rsid w:val="00881ED1"/>
    <w:rsid w:val="00883681"/>
    <w:rsid w:val="008836D0"/>
    <w:rsid w:val="0088773D"/>
    <w:rsid w:val="00887E4E"/>
    <w:rsid w:val="00890A28"/>
    <w:rsid w:val="00890C8A"/>
    <w:rsid w:val="00895C85"/>
    <w:rsid w:val="00896E1B"/>
    <w:rsid w:val="008A2436"/>
    <w:rsid w:val="008A7694"/>
    <w:rsid w:val="008B0239"/>
    <w:rsid w:val="008B34A7"/>
    <w:rsid w:val="008B4948"/>
    <w:rsid w:val="008B4A89"/>
    <w:rsid w:val="008B4D02"/>
    <w:rsid w:val="008B573B"/>
    <w:rsid w:val="008C041F"/>
    <w:rsid w:val="008C0EF9"/>
    <w:rsid w:val="008C29F3"/>
    <w:rsid w:val="008C308C"/>
    <w:rsid w:val="008C53B3"/>
    <w:rsid w:val="008C7291"/>
    <w:rsid w:val="008D167B"/>
    <w:rsid w:val="008D1C95"/>
    <w:rsid w:val="008D2DF8"/>
    <w:rsid w:val="008D3304"/>
    <w:rsid w:val="008D398E"/>
    <w:rsid w:val="008D46C9"/>
    <w:rsid w:val="008D48AE"/>
    <w:rsid w:val="008D6220"/>
    <w:rsid w:val="008D7184"/>
    <w:rsid w:val="008D76CC"/>
    <w:rsid w:val="008E0F25"/>
    <w:rsid w:val="008E2657"/>
    <w:rsid w:val="008E3193"/>
    <w:rsid w:val="008E3F3A"/>
    <w:rsid w:val="008F118C"/>
    <w:rsid w:val="008F193A"/>
    <w:rsid w:val="008F3292"/>
    <w:rsid w:val="00901188"/>
    <w:rsid w:val="0090434D"/>
    <w:rsid w:val="00904793"/>
    <w:rsid w:val="00905E8B"/>
    <w:rsid w:val="0091256A"/>
    <w:rsid w:val="00912B82"/>
    <w:rsid w:val="00912FE5"/>
    <w:rsid w:val="00913C97"/>
    <w:rsid w:val="0091460B"/>
    <w:rsid w:val="0091621D"/>
    <w:rsid w:val="00917A9E"/>
    <w:rsid w:val="00921730"/>
    <w:rsid w:val="00921EC9"/>
    <w:rsid w:val="00923A0D"/>
    <w:rsid w:val="00925E61"/>
    <w:rsid w:val="00926986"/>
    <w:rsid w:val="00926CCE"/>
    <w:rsid w:val="00926DF8"/>
    <w:rsid w:val="0093003C"/>
    <w:rsid w:val="0093179C"/>
    <w:rsid w:val="009320E0"/>
    <w:rsid w:val="00933EDF"/>
    <w:rsid w:val="0093451A"/>
    <w:rsid w:val="009376E4"/>
    <w:rsid w:val="009406B1"/>
    <w:rsid w:val="00940E55"/>
    <w:rsid w:val="00941203"/>
    <w:rsid w:val="009423E4"/>
    <w:rsid w:val="009445F1"/>
    <w:rsid w:val="0094697B"/>
    <w:rsid w:val="0094761D"/>
    <w:rsid w:val="009552BD"/>
    <w:rsid w:val="00955FCE"/>
    <w:rsid w:val="009566C4"/>
    <w:rsid w:val="00956F3F"/>
    <w:rsid w:val="00960D75"/>
    <w:rsid w:val="00961F23"/>
    <w:rsid w:val="009637BF"/>
    <w:rsid w:val="00965F8E"/>
    <w:rsid w:val="00970844"/>
    <w:rsid w:val="0097325B"/>
    <w:rsid w:val="00973E5B"/>
    <w:rsid w:val="009743E8"/>
    <w:rsid w:val="00975879"/>
    <w:rsid w:val="009765CE"/>
    <w:rsid w:val="00980753"/>
    <w:rsid w:val="00980CFE"/>
    <w:rsid w:val="00983084"/>
    <w:rsid w:val="009856E3"/>
    <w:rsid w:val="00991BE1"/>
    <w:rsid w:val="00994B09"/>
    <w:rsid w:val="009A0BBC"/>
    <w:rsid w:val="009A28DD"/>
    <w:rsid w:val="009A2EC4"/>
    <w:rsid w:val="009A370A"/>
    <w:rsid w:val="009A3AA9"/>
    <w:rsid w:val="009A64CB"/>
    <w:rsid w:val="009A7C50"/>
    <w:rsid w:val="009A7E93"/>
    <w:rsid w:val="009B0BD4"/>
    <w:rsid w:val="009B0CBC"/>
    <w:rsid w:val="009B195D"/>
    <w:rsid w:val="009B3377"/>
    <w:rsid w:val="009B366D"/>
    <w:rsid w:val="009B3FCB"/>
    <w:rsid w:val="009B4398"/>
    <w:rsid w:val="009B69FE"/>
    <w:rsid w:val="009C035D"/>
    <w:rsid w:val="009C0778"/>
    <w:rsid w:val="009C268F"/>
    <w:rsid w:val="009C30D6"/>
    <w:rsid w:val="009C464F"/>
    <w:rsid w:val="009C4670"/>
    <w:rsid w:val="009C7D9E"/>
    <w:rsid w:val="009D10CC"/>
    <w:rsid w:val="009D276B"/>
    <w:rsid w:val="009D6F0C"/>
    <w:rsid w:val="009E1810"/>
    <w:rsid w:val="009E3749"/>
    <w:rsid w:val="009E3886"/>
    <w:rsid w:val="009E4997"/>
    <w:rsid w:val="009E4B93"/>
    <w:rsid w:val="009E6FB8"/>
    <w:rsid w:val="009E7A4A"/>
    <w:rsid w:val="009F3FF2"/>
    <w:rsid w:val="00A00519"/>
    <w:rsid w:val="00A016F1"/>
    <w:rsid w:val="00A01B77"/>
    <w:rsid w:val="00A02816"/>
    <w:rsid w:val="00A03354"/>
    <w:rsid w:val="00A03890"/>
    <w:rsid w:val="00A13B9E"/>
    <w:rsid w:val="00A13F3F"/>
    <w:rsid w:val="00A148A8"/>
    <w:rsid w:val="00A14E51"/>
    <w:rsid w:val="00A15113"/>
    <w:rsid w:val="00A1610E"/>
    <w:rsid w:val="00A17010"/>
    <w:rsid w:val="00A20266"/>
    <w:rsid w:val="00A21D9E"/>
    <w:rsid w:val="00A220AB"/>
    <w:rsid w:val="00A228DC"/>
    <w:rsid w:val="00A27EBF"/>
    <w:rsid w:val="00A3000C"/>
    <w:rsid w:val="00A31302"/>
    <w:rsid w:val="00A313CA"/>
    <w:rsid w:val="00A31F0F"/>
    <w:rsid w:val="00A34757"/>
    <w:rsid w:val="00A35BF0"/>
    <w:rsid w:val="00A369CE"/>
    <w:rsid w:val="00A4391F"/>
    <w:rsid w:val="00A44366"/>
    <w:rsid w:val="00A44FDF"/>
    <w:rsid w:val="00A453DA"/>
    <w:rsid w:val="00A46200"/>
    <w:rsid w:val="00A506A5"/>
    <w:rsid w:val="00A519A2"/>
    <w:rsid w:val="00A52A06"/>
    <w:rsid w:val="00A56F3C"/>
    <w:rsid w:val="00A602E3"/>
    <w:rsid w:val="00A60729"/>
    <w:rsid w:val="00A63179"/>
    <w:rsid w:val="00A676A1"/>
    <w:rsid w:val="00A71443"/>
    <w:rsid w:val="00A71D73"/>
    <w:rsid w:val="00A7633B"/>
    <w:rsid w:val="00A773C8"/>
    <w:rsid w:val="00A80706"/>
    <w:rsid w:val="00A80C55"/>
    <w:rsid w:val="00A81787"/>
    <w:rsid w:val="00A817C2"/>
    <w:rsid w:val="00A8406F"/>
    <w:rsid w:val="00A849AB"/>
    <w:rsid w:val="00A85F8F"/>
    <w:rsid w:val="00A90E59"/>
    <w:rsid w:val="00A9167E"/>
    <w:rsid w:val="00A94633"/>
    <w:rsid w:val="00A965DF"/>
    <w:rsid w:val="00A96F09"/>
    <w:rsid w:val="00AA2ABB"/>
    <w:rsid w:val="00AA34EC"/>
    <w:rsid w:val="00AA42DF"/>
    <w:rsid w:val="00AA6C25"/>
    <w:rsid w:val="00AA70A6"/>
    <w:rsid w:val="00AA7DEF"/>
    <w:rsid w:val="00AB0407"/>
    <w:rsid w:val="00AB1BBD"/>
    <w:rsid w:val="00AB1FD5"/>
    <w:rsid w:val="00AB3EE0"/>
    <w:rsid w:val="00AB4EC0"/>
    <w:rsid w:val="00AB6043"/>
    <w:rsid w:val="00AC0495"/>
    <w:rsid w:val="00AC0512"/>
    <w:rsid w:val="00AC0680"/>
    <w:rsid w:val="00AC07F0"/>
    <w:rsid w:val="00AC0CEF"/>
    <w:rsid w:val="00AC2AEB"/>
    <w:rsid w:val="00AC5283"/>
    <w:rsid w:val="00AC6B85"/>
    <w:rsid w:val="00AD4152"/>
    <w:rsid w:val="00AD6368"/>
    <w:rsid w:val="00AD69B7"/>
    <w:rsid w:val="00AE4651"/>
    <w:rsid w:val="00AE52C8"/>
    <w:rsid w:val="00AF577D"/>
    <w:rsid w:val="00AF6B35"/>
    <w:rsid w:val="00AF76B4"/>
    <w:rsid w:val="00B0071A"/>
    <w:rsid w:val="00B04A6C"/>
    <w:rsid w:val="00B0733E"/>
    <w:rsid w:val="00B10CED"/>
    <w:rsid w:val="00B110D0"/>
    <w:rsid w:val="00B11FB4"/>
    <w:rsid w:val="00B13C35"/>
    <w:rsid w:val="00B17347"/>
    <w:rsid w:val="00B217E4"/>
    <w:rsid w:val="00B224FF"/>
    <w:rsid w:val="00B24FED"/>
    <w:rsid w:val="00B2654A"/>
    <w:rsid w:val="00B30EF8"/>
    <w:rsid w:val="00B312F4"/>
    <w:rsid w:val="00B31B99"/>
    <w:rsid w:val="00B35C70"/>
    <w:rsid w:val="00B3625F"/>
    <w:rsid w:val="00B37EFF"/>
    <w:rsid w:val="00B44E10"/>
    <w:rsid w:val="00B47AF5"/>
    <w:rsid w:val="00B61711"/>
    <w:rsid w:val="00B617CD"/>
    <w:rsid w:val="00B6191F"/>
    <w:rsid w:val="00B62008"/>
    <w:rsid w:val="00B62A91"/>
    <w:rsid w:val="00B63165"/>
    <w:rsid w:val="00B63D2C"/>
    <w:rsid w:val="00B63D2F"/>
    <w:rsid w:val="00B64099"/>
    <w:rsid w:val="00B6482D"/>
    <w:rsid w:val="00B64E19"/>
    <w:rsid w:val="00B656C4"/>
    <w:rsid w:val="00B6637C"/>
    <w:rsid w:val="00B67915"/>
    <w:rsid w:val="00B74C28"/>
    <w:rsid w:val="00B757B5"/>
    <w:rsid w:val="00B76720"/>
    <w:rsid w:val="00B81570"/>
    <w:rsid w:val="00B84F05"/>
    <w:rsid w:val="00B85304"/>
    <w:rsid w:val="00B8633C"/>
    <w:rsid w:val="00B863F2"/>
    <w:rsid w:val="00B86B1B"/>
    <w:rsid w:val="00B87329"/>
    <w:rsid w:val="00B95617"/>
    <w:rsid w:val="00B95BD2"/>
    <w:rsid w:val="00B97073"/>
    <w:rsid w:val="00BA06FD"/>
    <w:rsid w:val="00BA1598"/>
    <w:rsid w:val="00BA2759"/>
    <w:rsid w:val="00BA27D8"/>
    <w:rsid w:val="00BA762F"/>
    <w:rsid w:val="00BB297D"/>
    <w:rsid w:val="00BB2B76"/>
    <w:rsid w:val="00BB303E"/>
    <w:rsid w:val="00BB3659"/>
    <w:rsid w:val="00BB3F4B"/>
    <w:rsid w:val="00BB534E"/>
    <w:rsid w:val="00BB6521"/>
    <w:rsid w:val="00BB735E"/>
    <w:rsid w:val="00BB73BD"/>
    <w:rsid w:val="00BC14E2"/>
    <w:rsid w:val="00BC1992"/>
    <w:rsid w:val="00BC1F79"/>
    <w:rsid w:val="00BC37D4"/>
    <w:rsid w:val="00BC4552"/>
    <w:rsid w:val="00BC4B40"/>
    <w:rsid w:val="00BC6F29"/>
    <w:rsid w:val="00BC7206"/>
    <w:rsid w:val="00BD33E2"/>
    <w:rsid w:val="00BD7452"/>
    <w:rsid w:val="00BE26B8"/>
    <w:rsid w:val="00BE2A91"/>
    <w:rsid w:val="00BE6FAA"/>
    <w:rsid w:val="00BE70C7"/>
    <w:rsid w:val="00BE71FD"/>
    <w:rsid w:val="00BF085B"/>
    <w:rsid w:val="00BF11ED"/>
    <w:rsid w:val="00BF1C48"/>
    <w:rsid w:val="00BF1C7A"/>
    <w:rsid w:val="00C00074"/>
    <w:rsid w:val="00C01C8C"/>
    <w:rsid w:val="00C03B74"/>
    <w:rsid w:val="00C0581F"/>
    <w:rsid w:val="00C06760"/>
    <w:rsid w:val="00C06A61"/>
    <w:rsid w:val="00C07DFD"/>
    <w:rsid w:val="00C1169B"/>
    <w:rsid w:val="00C14A2D"/>
    <w:rsid w:val="00C14FEA"/>
    <w:rsid w:val="00C16047"/>
    <w:rsid w:val="00C16837"/>
    <w:rsid w:val="00C20CBB"/>
    <w:rsid w:val="00C21E73"/>
    <w:rsid w:val="00C22555"/>
    <w:rsid w:val="00C254FD"/>
    <w:rsid w:val="00C25837"/>
    <w:rsid w:val="00C25F38"/>
    <w:rsid w:val="00C27C53"/>
    <w:rsid w:val="00C35E85"/>
    <w:rsid w:val="00C3706A"/>
    <w:rsid w:val="00C41967"/>
    <w:rsid w:val="00C42830"/>
    <w:rsid w:val="00C430D8"/>
    <w:rsid w:val="00C4470F"/>
    <w:rsid w:val="00C44EC4"/>
    <w:rsid w:val="00C459B7"/>
    <w:rsid w:val="00C51F11"/>
    <w:rsid w:val="00C530EB"/>
    <w:rsid w:val="00C53229"/>
    <w:rsid w:val="00C53F6B"/>
    <w:rsid w:val="00C55139"/>
    <w:rsid w:val="00C557AA"/>
    <w:rsid w:val="00C60FF9"/>
    <w:rsid w:val="00C61A85"/>
    <w:rsid w:val="00C639AA"/>
    <w:rsid w:val="00C65390"/>
    <w:rsid w:val="00C712E1"/>
    <w:rsid w:val="00C74A76"/>
    <w:rsid w:val="00C80FDF"/>
    <w:rsid w:val="00C82AAA"/>
    <w:rsid w:val="00C85FCF"/>
    <w:rsid w:val="00C87FB4"/>
    <w:rsid w:val="00C92465"/>
    <w:rsid w:val="00C9269B"/>
    <w:rsid w:val="00C9372A"/>
    <w:rsid w:val="00C95620"/>
    <w:rsid w:val="00C97766"/>
    <w:rsid w:val="00CA3E4D"/>
    <w:rsid w:val="00CA684E"/>
    <w:rsid w:val="00CB07A8"/>
    <w:rsid w:val="00CB0DBB"/>
    <w:rsid w:val="00CB3FD3"/>
    <w:rsid w:val="00CB4AF4"/>
    <w:rsid w:val="00CB4B21"/>
    <w:rsid w:val="00CB63FA"/>
    <w:rsid w:val="00CB7482"/>
    <w:rsid w:val="00CB762B"/>
    <w:rsid w:val="00CC018D"/>
    <w:rsid w:val="00CC23C2"/>
    <w:rsid w:val="00CC6E12"/>
    <w:rsid w:val="00CC7EAA"/>
    <w:rsid w:val="00CD453D"/>
    <w:rsid w:val="00CD5680"/>
    <w:rsid w:val="00CD610F"/>
    <w:rsid w:val="00CD62B5"/>
    <w:rsid w:val="00CD6846"/>
    <w:rsid w:val="00CE4796"/>
    <w:rsid w:val="00CE72FE"/>
    <w:rsid w:val="00CE789F"/>
    <w:rsid w:val="00CF2891"/>
    <w:rsid w:val="00CF2EDB"/>
    <w:rsid w:val="00CF3910"/>
    <w:rsid w:val="00CF58C8"/>
    <w:rsid w:val="00D02BAF"/>
    <w:rsid w:val="00D03564"/>
    <w:rsid w:val="00D0485C"/>
    <w:rsid w:val="00D04A4C"/>
    <w:rsid w:val="00D04FF4"/>
    <w:rsid w:val="00D0756E"/>
    <w:rsid w:val="00D10121"/>
    <w:rsid w:val="00D10611"/>
    <w:rsid w:val="00D13A22"/>
    <w:rsid w:val="00D20756"/>
    <w:rsid w:val="00D216EB"/>
    <w:rsid w:val="00D223A1"/>
    <w:rsid w:val="00D2459E"/>
    <w:rsid w:val="00D256D3"/>
    <w:rsid w:val="00D27793"/>
    <w:rsid w:val="00D31431"/>
    <w:rsid w:val="00D42C70"/>
    <w:rsid w:val="00D42F73"/>
    <w:rsid w:val="00D430EF"/>
    <w:rsid w:val="00D43BD9"/>
    <w:rsid w:val="00D45094"/>
    <w:rsid w:val="00D45AC5"/>
    <w:rsid w:val="00D47326"/>
    <w:rsid w:val="00D47959"/>
    <w:rsid w:val="00D47A96"/>
    <w:rsid w:val="00D531CB"/>
    <w:rsid w:val="00D5355D"/>
    <w:rsid w:val="00D542D3"/>
    <w:rsid w:val="00D5534C"/>
    <w:rsid w:val="00D556C6"/>
    <w:rsid w:val="00D5595B"/>
    <w:rsid w:val="00D62A27"/>
    <w:rsid w:val="00D635D4"/>
    <w:rsid w:val="00D63BE9"/>
    <w:rsid w:val="00D6451F"/>
    <w:rsid w:val="00D64B40"/>
    <w:rsid w:val="00D6560B"/>
    <w:rsid w:val="00D66A88"/>
    <w:rsid w:val="00D72171"/>
    <w:rsid w:val="00D72E6A"/>
    <w:rsid w:val="00D76699"/>
    <w:rsid w:val="00D81C05"/>
    <w:rsid w:val="00D909E8"/>
    <w:rsid w:val="00D90B82"/>
    <w:rsid w:val="00D929D7"/>
    <w:rsid w:val="00D92E7A"/>
    <w:rsid w:val="00D9469B"/>
    <w:rsid w:val="00D946CA"/>
    <w:rsid w:val="00DA1AF6"/>
    <w:rsid w:val="00DA29A6"/>
    <w:rsid w:val="00DA2B1C"/>
    <w:rsid w:val="00DA2CED"/>
    <w:rsid w:val="00DA3394"/>
    <w:rsid w:val="00DB2467"/>
    <w:rsid w:val="00DB2FBB"/>
    <w:rsid w:val="00DB360D"/>
    <w:rsid w:val="00DB59A9"/>
    <w:rsid w:val="00DB7D62"/>
    <w:rsid w:val="00DC0493"/>
    <w:rsid w:val="00DC22A5"/>
    <w:rsid w:val="00DC475A"/>
    <w:rsid w:val="00DC56B7"/>
    <w:rsid w:val="00DD089F"/>
    <w:rsid w:val="00DD1005"/>
    <w:rsid w:val="00DD130F"/>
    <w:rsid w:val="00DD179D"/>
    <w:rsid w:val="00DD22CA"/>
    <w:rsid w:val="00DD4FF6"/>
    <w:rsid w:val="00DE1878"/>
    <w:rsid w:val="00DE4D0B"/>
    <w:rsid w:val="00DE4EBE"/>
    <w:rsid w:val="00DE5361"/>
    <w:rsid w:val="00DE5523"/>
    <w:rsid w:val="00DE59C7"/>
    <w:rsid w:val="00DE6B38"/>
    <w:rsid w:val="00DE6D92"/>
    <w:rsid w:val="00DE740D"/>
    <w:rsid w:val="00DE7D2E"/>
    <w:rsid w:val="00DF0D7B"/>
    <w:rsid w:val="00DF15B6"/>
    <w:rsid w:val="00DF2D5C"/>
    <w:rsid w:val="00DF333A"/>
    <w:rsid w:val="00DF3479"/>
    <w:rsid w:val="00DF7241"/>
    <w:rsid w:val="00DF7F5C"/>
    <w:rsid w:val="00E0233B"/>
    <w:rsid w:val="00E039BA"/>
    <w:rsid w:val="00E050BA"/>
    <w:rsid w:val="00E05199"/>
    <w:rsid w:val="00E06301"/>
    <w:rsid w:val="00E075AE"/>
    <w:rsid w:val="00E115CB"/>
    <w:rsid w:val="00E14135"/>
    <w:rsid w:val="00E14DA1"/>
    <w:rsid w:val="00E168CE"/>
    <w:rsid w:val="00E22AF6"/>
    <w:rsid w:val="00E25C72"/>
    <w:rsid w:val="00E31A62"/>
    <w:rsid w:val="00E31BC3"/>
    <w:rsid w:val="00E336BF"/>
    <w:rsid w:val="00E34F86"/>
    <w:rsid w:val="00E35EB2"/>
    <w:rsid w:val="00E3791E"/>
    <w:rsid w:val="00E42383"/>
    <w:rsid w:val="00E42785"/>
    <w:rsid w:val="00E44529"/>
    <w:rsid w:val="00E45425"/>
    <w:rsid w:val="00E50390"/>
    <w:rsid w:val="00E51C7B"/>
    <w:rsid w:val="00E5245D"/>
    <w:rsid w:val="00E54286"/>
    <w:rsid w:val="00E54FDF"/>
    <w:rsid w:val="00E63992"/>
    <w:rsid w:val="00E63C3F"/>
    <w:rsid w:val="00E67346"/>
    <w:rsid w:val="00E67BB3"/>
    <w:rsid w:val="00E7147F"/>
    <w:rsid w:val="00E72348"/>
    <w:rsid w:val="00E72C2D"/>
    <w:rsid w:val="00E771EB"/>
    <w:rsid w:val="00E77CC5"/>
    <w:rsid w:val="00E82BE3"/>
    <w:rsid w:val="00E87D10"/>
    <w:rsid w:val="00E908DC"/>
    <w:rsid w:val="00E92282"/>
    <w:rsid w:val="00E94CCD"/>
    <w:rsid w:val="00E958D6"/>
    <w:rsid w:val="00E97D72"/>
    <w:rsid w:val="00EA370D"/>
    <w:rsid w:val="00EA37D5"/>
    <w:rsid w:val="00EB23DA"/>
    <w:rsid w:val="00EB2F4C"/>
    <w:rsid w:val="00EB5721"/>
    <w:rsid w:val="00EC0586"/>
    <w:rsid w:val="00EC360B"/>
    <w:rsid w:val="00ED4B3A"/>
    <w:rsid w:val="00ED790A"/>
    <w:rsid w:val="00EE098B"/>
    <w:rsid w:val="00EE2410"/>
    <w:rsid w:val="00EE3E3F"/>
    <w:rsid w:val="00EE5A6A"/>
    <w:rsid w:val="00EE5D20"/>
    <w:rsid w:val="00EE6259"/>
    <w:rsid w:val="00EE704C"/>
    <w:rsid w:val="00EE7C3A"/>
    <w:rsid w:val="00EF01F1"/>
    <w:rsid w:val="00EF13A9"/>
    <w:rsid w:val="00EF216D"/>
    <w:rsid w:val="00EF467B"/>
    <w:rsid w:val="00EF48D0"/>
    <w:rsid w:val="00EF646C"/>
    <w:rsid w:val="00EF652F"/>
    <w:rsid w:val="00F00286"/>
    <w:rsid w:val="00F012A6"/>
    <w:rsid w:val="00F04BD8"/>
    <w:rsid w:val="00F05399"/>
    <w:rsid w:val="00F05AAC"/>
    <w:rsid w:val="00F06FB9"/>
    <w:rsid w:val="00F078B1"/>
    <w:rsid w:val="00F07BD2"/>
    <w:rsid w:val="00F11350"/>
    <w:rsid w:val="00F11899"/>
    <w:rsid w:val="00F123E4"/>
    <w:rsid w:val="00F128D5"/>
    <w:rsid w:val="00F135EF"/>
    <w:rsid w:val="00F21242"/>
    <w:rsid w:val="00F309D2"/>
    <w:rsid w:val="00F34261"/>
    <w:rsid w:val="00F402B5"/>
    <w:rsid w:val="00F402CE"/>
    <w:rsid w:val="00F421B1"/>
    <w:rsid w:val="00F45D85"/>
    <w:rsid w:val="00F45F08"/>
    <w:rsid w:val="00F46442"/>
    <w:rsid w:val="00F50F58"/>
    <w:rsid w:val="00F567D7"/>
    <w:rsid w:val="00F7254D"/>
    <w:rsid w:val="00F75184"/>
    <w:rsid w:val="00F755F7"/>
    <w:rsid w:val="00F80529"/>
    <w:rsid w:val="00F8392E"/>
    <w:rsid w:val="00F83D0E"/>
    <w:rsid w:val="00F848DC"/>
    <w:rsid w:val="00F8495C"/>
    <w:rsid w:val="00F85258"/>
    <w:rsid w:val="00F8686B"/>
    <w:rsid w:val="00F87E2F"/>
    <w:rsid w:val="00F92371"/>
    <w:rsid w:val="00F9534C"/>
    <w:rsid w:val="00F95932"/>
    <w:rsid w:val="00F96276"/>
    <w:rsid w:val="00F96748"/>
    <w:rsid w:val="00F97DE9"/>
    <w:rsid w:val="00F97EC5"/>
    <w:rsid w:val="00FA130E"/>
    <w:rsid w:val="00FA13DA"/>
    <w:rsid w:val="00FA19A0"/>
    <w:rsid w:val="00FA3F76"/>
    <w:rsid w:val="00FA4A9F"/>
    <w:rsid w:val="00FB05D2"/>
    <w:rsid w:val="00FC0421"/>
    <w:rsid w:val="00FC0621"/>
    <w:rsid w:val="00FC2469"/>
    <w:rsid w:val="00FC4E08"/>
    <w:rsid w:val="00FC55B6"/>
    <w:rsid w:val="00FC6EFB"/>
    <w:rsid w:val="00FE1B24"/>
    <w:rsid w:val="00FE2826"/>
    <w:rsid w:val="00FE2C13"/>
    <w:rsid w:val="00FE301D"/>
    <w:rsid w:val="00FE4350"/>
    <w:rsid w:val="00FF0E9D"/>
    <w:rsid w:val="00FF30C5"/>
    <w:rsid w:val="00FF31C1"/>
    <w:rsid w:val="00FF346A"/>
    <w:rsid w:val="00FF4097"/>
    <w:rsid w:val="00FF416B"/>
    <w:rsid w:val="00FF58F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515D"/>
  <w15:docId w15:val="{4D2BF15E-A048-484D-B7FF-8ECBB8D6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36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A44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4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43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43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43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43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3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3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3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3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3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3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43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3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366"/>
    <w:rPr>
      <w:rFonts w:eastAsiaTheme="majorEastAsia" w:cstheme="majorBidi"/>
      <w:color w:val="272727" w:themeColor="text1" w:themeTint="D8"/>
    </w:rPr>
  </w:style>
  <w:style w:type="paragraph" w:styleId="Title">
    <w:name w:val="Title"/>
    <w:basedOn w:val="Normal"/>
    <w:next w:val="Normal"/>
    <w:link w:val="TitleChar"/>
    <w:uiPriority w:val="10"/>
    <w:qFormat/>
    <w:rsid w:val="00A443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366"/>
    <w:pPr>
      <w:spacing w:before="160"/>
      <w:jc w:val="center"/>
    </w:pPr>
    <w:rPr>
      <w:i/>
      <w:iCs/>
      <w:color w:val="404040" w:themeColor="text1" w:themeTint="BF"/>
    </w:rPr>
  </w:style>
  <w:style w:type="character" w:customStyle="1" w:styleId="QuoteChar">
    <w:name w:val="Quote Char"/>
    <w:basedOn w:val="DefaultParagraphFont"/>
    <w:link w:val="Quote"/>
    <w:uiPriority w:val="29"/>
    <w:rsid w:val="00A44366"/>
    <w:rPr>
      <w:i/>
      <w:iCs/>
      <w:color w:val="404040" w:themeColor="text1" w:themeTint="BF"/>
    </w:rPr>
  </w:style>
  <w:style w:type="paragraph" w:styleId="ListParagraph">
    <w:name w:val="List Paragraph"/>
    <w:basedOn w:val="Normal"/>
    <w:uiPriority w:val="34"/>
    <w:qFormat/>
    <w:rsid w:val="00A44366"/>
    <w:pPr>
      <w:ind w:left="720"/>
      <w:contextualSpacing/>
    </w:pPr>
  </w:style>
  <w:style w:type="character" w:styleId="IntenseEmphasis">
    <w:name w:val="Intense Emphasis"/>
    <w:basedOn w:val="DefaultParagraphFont"/>
    <w:uiPriority w:val="21"/>
    <w:qFormat/>
    <w:rsid w:val="00A44366"/>
    <w:rPr>
      <w:i/>
      <w:iCs/>
      <w:color w:val="2F5496" w:themeColor="accent1" w:themeShade="BF"/>
    </w:rPr>
  </w:style>
  <w:style w:type="paragraph" w:styleId="IntenseQuote">
    <w:name w:val="Intense Quote"/>
    <w:basedOn w:val="Normal"/>
    <w:next w:val="Normal"/>
    <w:link w:val="IntenseQuoteChar"/>
    <w:uiPriority w:val="30"/>
    <w:qFormat/>
    <w:rsid w:val="00A44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4366"/>
    <w:rPr>
      <w:i/>
      <w:iCs/>
      <w:color w:val="2F5496" w:themeColor="accent1" w:themeShade="BF"/>
    </w:rPr>
  </w:style>
  <w:style w:type="character" w:styleId="IntenseReference">
    <w:name w:val="Intense Reference"/>
    <w:basedOn w:val="DefaultParagraphFont"/>
    <w:uiPriority w:val="32"/>
    <w:qFormat/>
    <w:rsid w:val="00A44366"/>
    <w:rPr>
      <w:b/>
      <w:bCs/>
      <w:smallCaps/>
      <w:color w:val="2F5496" w:themeColor="accent1" w:themeShade="BF"/>
      <w:spacing w:val="5"/>
    </w:rPr>
  </w:style>
  <w:style w:type="paragraph" w:styleId="BodyText">
    <w:name w:val="Body Text"/>
    <w:basedOn w:val="Normal"/>
    <w:link w:val="BodyTextChar"/>
    <w:uiPriority w:val="1"/>
    <w:qFormat/>
    <w:rsid w:val="00A44366"/>
    <w:pPr>
      <w:ind w:left="165"/>
      <w:jc w:val="both"/>
    </w:pPr>
    <w:rPr>
      <w:sz w:val="24"/>
      <w:szCs w:val="24"/>
    </w:rPr>
  </w:style>
  <w:style w:type="character" w:customStyle="1" w:styleId="BodyTextChar">
    <w:name w:val="Body Text Char"/>
    <w:basedOn w:val="DefaultParagraphFont"/>
    <w:link w:val="BodyText"/>
    <w:uiPriority w:val="1"/>
    <w:rsid w:val="00A44366"/>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A96F0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F09"/>
    <w:rPr>
      <w:color w:val="0563C1" w:themeColor="hyperlink"/>
      <w:u w:val="single"/>
    </w:rPr>
  </w:style>
  <w:style w:type="paragraph" w:styleId="NormalWeb">
    <w:name w:val="Normal (Web)"/>
    <w:basedOn w:val="Normal"/>
    <w:uiPriority w:val="99"/>
    <w:semiHidden/>
    <w:unhideWhenUsed/>
    <w:rsid w:val="0032426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DE4D0B"/>
    <w:rPr>
      <w:b/>
      <w:bCs/>
    </w:rPr>
  </w:style>
  <w:style w:type="character" w:customStyle="1" w:styleId="UnresolvedMention1">
    <w:name w:val="Unresolved Mention1"/>
    <w:basedOn w:val="DefaultParagraphFont"/>
    <w:uiPriority w:val="99"/>
    <w:semiHidden/>
    <w:unhideWhenUsed/>
    <w:rsid w:val="00540020"/>
    <w:rPr>
      <w:color w:val="605E5C"/>
      <w:shd w:val="clear" w:color="auto" w:fill="E1DFDD"/>
    </w:rPr>
  </w:style>
  <w:style w:type="character" w:styleId="Emphasis">
    <w:name w:val="Emphasis"/>
    <w:basedOn w:val="DefaultParagraphFont"/>
    <w:uiPriority w:val="20"/>
    <w:qFormat/>
    <w:rsid w:val="003752F1"/>
    <w:rPr>
      <w:i/>
      <w:iCs/>
    </w:rPr>
  </w:style>
  <w:style w:type="paragraph" w:styleId="Header">
    <w:name w:val="header"/>
    <w:basedOn w:val="Normal"/>
    <w:link w:val="HeaderChar"/>
    <w:uiPriority w:val="99"/>
    <w:unhideWhenUsed/>
    <w:rsid w:val="00625C18"/>
    <w:pPr>
      <w:tabs>
        <w:tab w:val="center" w:pos="4513"/>
        <w:tab w:val="right" w:pos="9026"/>
      </w:tabs>
    </w:pPr>
  </w:style>
  <w:style w:type="character" w:customStyle="1" w:styleId="HeaderChar">
    <w:name w:val="Header Char"/>
    <w:basedOn w:val="DefaultParagraphFont"/>
    <w:link w:val="Header"/>
    <w:uiPriority w:val="99"/>
    <w:rsid w:val="00625C18"/>
    <w:rPr>
      <w:rFonts w:ascii="Times New Roman" w:eastAsia="Times New Roman" w:hAnsi="Times New Roman" w:cs="Times New Roman"/>
      <w:lang w:val="en-US"/>
    </w:rPr>
  </w:style>
  <w:style w:type="paragraph" w:styleId="Footer">
    <w:name w:val="footer"/>
    <w:basedOn w:val="Normal"/>
    <w:link w:val="FooterChar"/>
    <w:uiPriority w:val="99"/>
    <w:unhideWhenUsed/>
    <w:rsid w:val="00625C18"/>
    <w:pPr>
      <w:tabs>
        <w:tab w:val="center" w:pos="4513"/>
        <w:tab w:val="right" w:pos="9026"/>
      </w:tabs>
    </w:pPr>
  </w:style>
  <w:style w:type="character" w:customStyle="1" w:styleId="FooterChar">
    <w:name w:val="Footer Char"/>
    <w:basedOn w:val="DefaultParagraphFont"/>
    <w:link w:val="Footer"/>
    <w:uiPriority w:val="99"/>
    <w:rsid w:val="00625C18"/>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A01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rontiersin.org/journals/microbiology/articles/10.3389/fmicb.2025.1533127/fu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frontiersin.org/journals/microbiology/articles/10.3389/fmicb.2025.1533127/full"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microsoft.com/office/2007/relationships/hdphoto" Target="media/hdphoto1.wdp"/></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C0A95D-8C03-4907-80CC-2D20B85D6C35}" type="doc">
      <dgm:prSet loTypeId="urn:microsoft.com/office/officeart/2005/8/layout/radial1" loCatId="cycle" qsTypeId="urn:microsoft.com/office/officeart/2005/8/quickstyle/3d3" qsCatId="3D" csTypeId="urn:microsoft.com/office/officeart/2005/8/colors/colorful1" csCatId="colorful" phldr="1"/>
      <dgm:spPr/>
      <dgm:t>
        <a:bodyPr/>
        <a:lstStyle/>
        <a:p>
          <a:endParaRPr lang="en-IN"/>
        </a:p>
      </dgm:t>
    </dgm:pt>
    <dgm:pt modelId="{4B898313-701E-4562-8201-40DF7EB763F2}">
      <dgm:prSet phldrT="[Text]" custT="1"/>
      <dgm:spPr/>
      <dgm:t>
        <a:bodyPr/>
        <a:lstStyle/>
        <a:p>
          <a:r>
            <a:rPr lang="en-IN" sz="1100" b="1">
              <a:solidFill>
                <a:sysClr val="windowText" lastClr="000000"/>
              </a:solidFill>
              <a:latin typeface="Times New Roman" panose="02020603050405020304" pitchFamily="18" charset="0"/>
              <a:cs typeface="Times New Roman" panose="02020603050405020304" pitchFamily="18" charset="0"/>
            </a:rPr>
            <a:t>Role of soil microorganisms</a:t>
          </a:r>
        </a:p>
      </dgm:t>
    </dgm:pt>
    <dgm:pt modelId="{3F4A1B92-4FC4-4BD4-8B29-C0E7DEAFCD81}" type="parTrans" cxnId="{708C8658-A664-4DCE-B51D-2106ADC7917C}">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6DF0AC83-27E5-4A3B-A253-FABB0493B31B}" type="sibTrans" cxnId="{708C8658-A664-4DCE-B51D-2106ADC7917C}">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D1666605-A6AA-44B8-9C91-1BCF3D172D50}">
      <dgm:prSet phldrT="[Text]" custT="1"/>
      <dgm:spPr/>
      <dgm:t>
        <a:bodyPr/>
        <a:lstStyle/>
        <a:p>
          <a:r>
            <a:rPr lang="en-US" sz="1100" b="1" dirty="0">
              <a:solidFill>
                <a:sysClr val="windowText" lastClr="000000"/>
              </a:solidFill>
              <a:latin typeface="Times New Roman" panose="02020603050405020304" pitchFamily="18" charset="0"/>
              <a:cs typeface="Times New Roman" panose="02020603050405020304" pitchFamily="18" charset="0"/>
            </a:rPr>
            <a:t>Organic matter Decomposition </a:t>
          </a:r>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7D07D4D4-7291-4B94-B37C-6459BCFF786D}" type="parTrans" cxnId="{99C84187-9BCD-4077-95E1-5E45148D40B2}">
      <dgm:prSet custT="1"/>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B7B342E0-3AE6-46B1-B527-34C1CE3BC6FF}" type="sibTrans" cxnId="{99C84187-9BCD-4077-95E1-5E45148D40B2}">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4E1BE5B1-D3EF-4BEA-A29F-D4E0AEF3C87A}">
      <dgm:prSet phldrT="[Text]" custT="1"/>
      <dgm:spPr/>
      <dgm:t>
        <a:bodyPr/>
        <a:lstStyle/>
        <a:p>
          <a:r>
            <a:rPr lang="en-US" sz="1100" b="1" dirty="0">
              <a:solidFill>
                <a:sysClr val="windowText" lastClr="000000"/>
              </a:solidFill>
              <a:latin typeface="Times New Roman" panose="02020603050405020304" pitchFamily="18" charset="0"/>
              <a:cs typeface="Times New Roman" panose="02020603050405020304" pitchFamily="18" charset="0"/>
            </a:rPr>
            <a:t>Nutrient cycling</a:t>
          </a:r>
          <a:endParaRPr lang="en-IN" sz="1100" b="1" dirty="0">
            <a:solidFill>
              <a:sysClr val="windowText" lastClr="000000"/>
            </a:solidFill>
            <a:latin typeface="Times New Roman" panose="02020603050405020304" pitchFamily="18" charset="0"/>
            <a:cs typeface="Times New Roman" panose="02020603050405020304" pitchFamily="18" charset="0"/>
          </a:endParaRPr>
        </a:p>
      </dgm:t>
    </dgm:pt>
    <dgm:pt modelId="{E233D03C-97F7-4851-B00B-D2A746662419}" type="parTrans" cxnId="{676D24EF-4CC5-4471-8E5D-C5AE6947D372}">
      <dgm:prSet custT="1"/>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03D4387F-5613-40ED-AEDF-E851A8DC2C21}" type="sibTrans" cxnId="{676D24EF-4CC5-4471-8E5D-C5AE6947D372}">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A3D4A372-01F4-430A-8657-E442EFA4B475}">
      <dgm:prSet phldrT="[Text]" custT="1"/>
      <dgm:spPr/>
      <dgm:t>
        <a:bodyPr/>
        <a:lstStyle/>
        <a:p>
          <a:r>
            <a:rPr lang="en-US" sz="1100" b="1" dirty="0">
              <a:solidFill>
                <a:sysClr val="windowText" lastClr="000000"/>
              </a:solidFill>
              <a:latin typeface="Times New Roman" panose="02020603050405020304" pitchFamily="18" charset="0"/>
              <a:cs typeface="Times New Roman" panose="02020603050405020304" pitchFamily="18" charset="0"/>
            </a:rPr>
            <a:t>Soil structure and aggregation </a:t>
          </a:r>
        </a:p>
      </dgm:t>
    </dgm:pt>
    <dgm:pt modelId="{90DA71CC-33BF-425D-9F82-A6C369A676F6}" type="parTrans" cxnId="{B768AE40-0AA9-48F2-B4E6-B291AC882EDE}">
      <dgm:prSet custT="1"/>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BA50CD7E-F7BB-4169-9438-3A1552320EBF}" type="sibTrans" cxnId="{B768AE40-0AA9-48F2-B4E6-B291AC882EDE}">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84B5A079-EF5B-491E-B565-532A9A4C8907}">
      <dgm:prSet phldrT="[Text]" custT="1"/>
      <dgm:spPr/>
      <dgm:t>
        <a:bodyPr/>
        <a:lstStyle/>
        <a:p>
          <a:r>
            <a:rPr lang="en-US" sz="1100" b="1" dirty="0">
              <a:solidFill>
                <a:sysClr val="windowText" lastClr="000000"/>
              </a:solidFill>
              <a:latin typeface="Times New Roman" panose="02020603050405020304" pitchFamily="18" charset="0"/>
              <a:cs typeface="Times New Roman" panose="02020603050405020304" pitchFamily="18" charset="0"/>
            </a:rPr>
            <a:t>Soil salinity Regulation</a:t>
          </a:r>
          <a:endParaRPr lang="en-IN" sz="1100" b="1" dirty="0">
            <a:solidFill>
              <a:sysClr val="windowText" lastClr="000000"/>
            </a:solidFill>
            <a:latin typeface="Times New Roman" panose="02020603050405020304" pitchFamily="18" charset="0"/>
            <a:cs typeface="Times New Roman" panose="02020603050405020304" pitchFamily="18" charset="0"/>
          </a:endParaRPr>
        </a:p>
      </dgm:t>
    </dgm:pt>
    <dgm:pt modelId="{CAB83E3E-E98C-4758-916A-25A7C66CCDE6}" type="parTrans" cxnId="{EBAAEFA0-E4C9-43DE-A9EB-5AFF997BAC22}">
      <dgm:prSet custT="1"/>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EFD6CC5D-854C-4280-84CF-FB1D05EB11FD}" type="sibTrans" cxnId="{EBAAEFA0-E4C9-43DE-A9EB-5AFF997BAC22}">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520932F9-BE6D-4CB6-A430-F09950E2FBF6}">
      <dgm:prSet phldrT="[Text]" custT="1"/>
      <dgm:spPr/>
      <dgm:t>
        <a:bodyPr/>
        <a:lstStyle/>
        <a:p>
          <a:r>
            <a:rPr lang="en-US" sz="1100" b="1" dirty="0">
              <a:solidFill>
                <a:sysClr val="windowText" lastClr="000000"/>
              </a:solidFill>
              <a:latin typeface="Times New Roman" panose="02020603050405020304" pitchFamily="18" charset="0"/>
              <a:cs typeface="Times New Roman" panose="02020603050405020304" pitchFamily="18" charset="0"/>
            </a:rPr>
            <a:t>Phytohormone Production</a:t>
          </a:r>
          <a:endParaRPr lang="en-IN" sz="1100" b="1" dirty="0">
            <a:solidFill>
              <a:sysClr val="windowText" lastClr="000000"/>
            </a:solidFill>
            <a:latin typeface="Times New Roman" panose="02020603050405020304" pitchFamily="18" charset="0"/>
            <a:cs typeface="Times New Roman" panose="02020603050405020304" pitchFamily="18" charset="0"/>
          </a:endParaRPr>
        </a:p>
      </dgm:t>
    </dgm:pt>
    <dgm:pt modelId="{25A8E1B4-4CE0-4E3C-8A38-525A0A138339}" type="parTrans" cxnId="{70B61F82-98C6-44E7-ACD1-7C2893B03ADC}">
      <dgm:prSet custT="1"/>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45D49D2F-E0F7-4BDC-8763-F662D87715E1}" type="sibTrans" cxnId="{70B61F82-98C6-44E7-ACD1-7C2893B03ADC}">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4F468950-104E-4AED-A5D4-F371E4D04861}">
      <dgm:prSet phldrT="[Text]" custT="1"/>
      <dgm:spPr/>
      <dgm:t>
        <a:bodyPr/>
        <a:lstStyle/>
        <a:p>
          <a:r>
            <a:rPr lang="en-US" sz="1100" b="1" dirty="0">
              <a:solidFill>
                <a:sysClr val="windowText" lastClr="000000"/>
              </a:solidFill>
              <a:latin typeface="Times New Roman" panose="02020603050405020304" pitchFamily="18" charset="0"/>
              <a:cs typeface="Times New Roman" panose="02020603050405020304" pitchFamily="18" charset="0"/>
            </a:rPr>
            <a:t>Disease Suppression</a:t>
          </a:r>
          <a:endParaRPr lang="en-IN" sz="1100" b="1" dirty="0">
            <a:solidFill>
              <a:sysClr val="windowText" lastClr="000000"/>
            </a:solidFill>
            <a:latin typeface="Times New Roman" panose="02020603050405020304" pitchFamily="18" charset="0"/>
            <a:cs typeface="Times New Roman" panose="02020603050405020304" pitchFamily="18" charset="0"/>
          </a:endParaRPr>
        </a:p>
      </dgm:t>
    </dgm:pt>
    <dgm:pt modelId="{2007BBA4-96E2-4017-95D2-020006A09D44}" type="parTrans" cxnId="{1FF08DD9-E3CA-4E42-A33E-CB3C4C44C524}">
      <dgm:prSet custT="1"/>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C27CBDC4-50B5-451F-87C4-CF164FB8BE5D}" type="sibTrans" cxnId="{1FF08DD9-E3CA-4E42-A33E-CB3C4C44C524}">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FF61E9C8-408D-468C-AD25-3DE0CE68DB09}">
      <dgm:prSet phldrT="[Text]" custT="1"/>
      <dgm:spPr/>
      <dgm:t>
        <a:bodyPr/>
        <a:lstStyle/>
        <a:p>
          <a:r>
            <a:rPr lang="en-IN" sz="1100" b="1" dirty="0">
              <a:solidFill>
                <a:sysClr val="windowText" lastClr="000000"/>
              </a:solidFill>
              <a:latin typeface="Times New Roman" panose="02020603050405020304" pitchFamily="18" charset="0"/>
              <a:cs typeface="Times New Roman" panose="02020603050405020304" pitchFamily="18" charset="0"/>
            </a:rPr>
            <a:t>Bioremediation</a:t>
          </a:r>
        </a:p>
      </dgm:t>
    </dgm:pt>
    <dgm:pt modelId="{CDE10AD7-6D1F-43E9-927E-B0092181CFCC}" type="parTrans" cxnId="{62154991-7CB5-432A-867C-C70AE829E54A}">
      <dgm:prSet custT="1"/>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3D948BD8-A049-4B20-8280-FC886A6BDD3E}" type="sibTrans" cxnId="{62154991-7CB5-432A-867C-C70AE829E54A}">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F41C3052-B308-46F2-9CAB-7E7D1C2C9F44}">
      <dgm:prSet phldrT="[Text]" custT="1"/>
      <dgm:spPr/>
      <dgm:t>
        <a:bodyPr/>
        <a:lstStyle/>
        <a:p>
          <a:r>
            <a:rPr lang="en-IN" sz="1100" b="1" dirty="0">
              <a:solidFill>
                <a:sysClr val="windowText" lastClr="000000"/>
              </a:solidFill>
              <a:latin typeface="Times New Roman" panose="02020603050405020304" pitchFamily="18" charset="0"/>
              <a:cs typeface="Times New Roman" panose="02020603050405020304" pitchFamily="18" charset="0"/>
            </a:rPr>
            <a:t>Biofertilizer</a:t>
          </a:r>
        </a:p>
      </dgm:t>
    </dgm:pt>
    <dgm:pt modelId="{4918E96B-3CA7-46B5-A7E3-E04758AEB2E5}" type="parTrans" cxnId="{A0F27B54-EFD9-424A-99E6-8348A30F87FC}">
      <dgm:prSet custT="1"/>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4F4A944C-6BE4-40E3-AB84-32FC698CBB31}" type="sibTrans" cxnId="{A0F27B54-EFD9-424A-99E6-8348A30F87FC}">
      <dgm:prSet/>
      <dgm:spPr/>
      <dgm:t>
        <a:bodyPr/>
        <a:lstStyle/>
        <a:p>
          <a:endParaRPr lang="en-IN" sz="1100">
            <a:solidFill>
              <a:sysClr val="windowText" lastClr="000000"/>
            </a:solidFill>
            <a:latin typeface="Times New Roman" panose="02020603050405020304" pitchFamily="18" charset="0"/>
            <a:cs typeface="Times New Roman" panose="02020603050405020304" pitchFamily="18" charset="0"/>
          </a:endParaRPr>
        </a:p>
      </dgm:t>
    </dgm:pt>
    <dgm:pt modelId="{EE4F65DC-EF31-4FA0-936F-1CC57737FD43}" type="pres">
      <dgm:prSet presAssocID="{D8C0A95D-8C03-4907-80CC-2D20B85D6C35}" presName="cycle" presStyleCnt="0">
        <dgm:presLayoutVars>
          <dgm:chMax val="1"/>
          <dgm:dir/>
          <dgm:animLvl val="ctr"/>
          <dgm:resizeHandles val="exact"/>
        </dgm:presLayoutVars>
      </dgm:prSet>
      <dgm:spPr/>
    </dgm:pt>
    <dgm:pt modelId="{A162ADD7-7E3D-4D65-8047-812E54F9B836}" type="pres">
      <dgm:prSet presAssocID="{4B898313-701E-4562-8201-40DF7EB763F2}" presName="centerShape" presStyleLbl="node0" presStyleIdx="0" presStyleCnt="1" custScaleX="184937" custScaleY="138730"/>
      <dgm:spPr/>
    </dgm:pt>
    <dgm:pt modelId="{D9D5DF94-74E4-4C3B-9485-8A80BE4EB343}" type="pres">
      <dgm:prSet presAssocID="{7D07D4D4-7291-4B94-B37C-6459BCFF786D}" presName="Name9" presStyleLbl="parChTrans1D2" presStyleIdx="0" presStyleCnt="8"/>
      <dgm:spPr/>
    </dgm:pt>
    <dgm:pt modelId="{2D29A930-BF50-4F91-BE8C-A7BE9068AE1A}" type="pres">
      <dgm:prSet presAssocID="{7D07D4D4-7291-4B94-B37C-6459BCFF786D}" presName="connTx" presStyleLbl="parChTrans1D2" presStyleIdx="0" presStyleCnt="8"/>
      <dgm:spPr/>
    </dgm:pt>
    <dgm:pt modelId="{6FCC66B3-6434-4692-BBC3-1D111A7087C8}" type="pres">
      <dgm:prSet presAssocID="{D1666605-A6AA-44B8-9C91-1BCF3D172D50}" presName="node" presStyleLbl="node1" presStyleIdx="0" presStyleCnt="8" custScaleX="182243">
        <dgm:presLayoutVars>
          <dgm:bulletEnabled val="1"/>
        </dgm:presLayoutVars>
      </dgm:prSet>
      <dgm:spPr/>
    </dgm:pt>
    <dgm:pt modelId="{61B8876C-2178-4CE7-B0B9-9F2FFD53A903}" type="pres">
      <dgm:prSet presAssocID="{E233D03C-97F7-4851-B00B-D2A746662419}" presName="Name9" presStyleLbl="parChTrans1D2" presStyleIdx="1" presStyleCnt="8"/>
      <dgm:spPr/>
    </dgm:pt>
    <dgm:pt modelId="{907D1FF6-87ED-40E8-86E0-E3D0788A163B}" type="pres">
      <dgm:prSet presAssocID="{E233D03C-97F7-4851-B00B-D2A746662419}" presName="connTx" presStyleLbl="parChTrans1D2" presStyleIdx="1" presStyleCnt="8"/>
      <dgm:spPr/>
    </dgm:pt>
    <dgm:pt modelId="{59A9C8C0-7268-416F-9DED-D6418A75D598}" type="pres">
      <dgm:prSet presAssocID="{4E1BE5B1-D3EF-4BEA-A29F-D4E0AEF3C87A}" presName="node" presStyleLbl="node1" presStyleIdx="1" presStyleCnt="8" custScaleX="144993" custScaleY="96118" custRadScaleRad="117049" custRadScaleInc="34412">
        <dgm:presLayoutVars>
          <dgm:bulletEnabled val="1"/>
        </dgm:presLayoutVars>
      </dgm:prSet>
      <dgm:spPr/>
    </dgm:pt>
    <dgm:pt modelId="{7EA73FFF-92F2-43FD-A8CE-E70AD71A90F0}" type="pres">
      <dgm:prSet presAssocID="{90DA71CC-33BF-425D-9F82-A6C369A676F6}" presName="Name9" presStyleLbl="parChTrans1D2" presStyleIdx="2" presStyleCnt="8"/>
      <dgm:spPr/>
    </dgm:pt>
    <dgm:pt modelId="{EE35BACD-7A1E-43D4-8AE7-4C4991B95BE8}" type="pres">
      <dgm:prSet presAssocID="{90DA71CC-33BF-425D-9F82-A6C369A676F6}" presName="connTx" presStyleLbl="parChTrans1D2" presStyleIdx="2" presStyleCnt="8"/>
      <dgm:spPr/>
    </dgm:pt>
    <dgm:pt modelId="{C407163E-779B-4652-A4FC-EA4BF4172E0B}" type="pres">
      <dgm:prSet presAssocID="{A3D4A372-01F4-430A-8657-E442EFA4B475}" presName="node" presStyleLbl="node1" presStyleIdx="2" presStyleCnt="8" custScaleX="180785" custScaleY="115473" custRadScaleRad="130678" custRadScaleInc="-3802">
        <dgm:presLayoutVars>
          <dgm:bulletEnabled val="1"/>
        </dgm:presLayoutVars>
      </dgm:prSet>
      <dgm:spPr/>
    </dgm:pt>
    <dgm:pt modelId="{B65693DA-DC21-405C-BCE8-C352EF005E94}" type="pres">
      <dgm:prSet presAssocID="{CAB83E3E-E98C-4758-916A-25A7C66CCDE6}" presName="Name9" presStyleLbl="parChTrans1D2" presStyleIdx="3" presStyleCnt="8"/>
      <dgm:spPr/>
    </dgm:pt>
    <dgm:pt modelId="{4D6CBD3C-5D2D-489F-80D6-C869210061DB}" type="pres">
      <dgm:prSet presAssocID="{CAB83E3E-E98C-4758-916A-25A7C66CCDE6}" presName="connTx" presStyleLbl="parChTrans1D2" presStyleIdx="3" presStyleCnt="8"/>
      <dgm:spPr/>
    </dgm:pt>
    <dgm:pt modelId="{A999C8C5-5D7A-4015-ADA0-E0CC6024A2F2}" type="pres">
      <dgm:prSet presAssocID="{84B5A079-EF5B-491E-B565-532A9A4C8907}" presName="node" presStyleLbl="node1" presStyleIdx="3" presStyleCnt="8" custScaleX="153845" custScaleY="106892" custRadScaleRad="110374" custRadScaleInc="-38673">
        <dgm:presLayoutVars>
          <dgm:bulletEnabled val="1"/>
        </dgm:presLayoutVars>
      </dgm:prSet>
      <dgm:spPr/>
    </dgm:pt>
    <dgm:pt modelId="{F0FC0183-5C7C-45D4-8BD3-4C493263FD3E}" type="pres">
      <dgm:prSet presAssocID="{25A8E1B4-4CE0-4E3C-8A38-525A0A138339}" presName="Name9" presStyleLbl="parChTrans1D2" presStyleIdx="4" presStyleCnt="8"/>
      <dgm:spPr/>
    </dgm:pt>
    <dgm:pt modelId="{58EAA598-2A55-4B51-B2F1-62FA21E9D5FC}" type="pres">
      <dgm:prSet presAssocID="{25A8E1B4-4CE0-4E3C-8A38-525A0A138339}" presName="connTx" presStyleLbl="parChTrans1D2" presStyleIdx="4" presStyleCnt="8"/>
      <dgm:spPr/>
    </dgm:pt>
    <dgm:pt modelId="{0A7E7B8D-840C-4B0B-8C1C-D69904E14F5F}" type="pres">
      <dgm:prSet presAssocID="{520932F9-BE6D-4CB6-A430-F09950E2FBF6}" presName="node" presStyleLbl="node1" presStyleIdx="4" presStyleCnt="8" custScaleX="174491" custScaleY="108119" custRadScaleRad="101068" custRadScaleInc="1152">
        <dgm:presLayoutVars>
          <dgm:bulletEnabled val="1"/>
        </dgm:presLayoutVars>
      </dgm:prSet>
      <dgm:spPr/>
    </dgm:pt>
    <dgm:pt modelId="{0EF930BB-9F77-4201-BEF4-1084D0D6D8D4}" type="pres">
      <dgm:prSet presAssocID="{2007BBA4-96E2-4017-95D2-020006A09D44}" presName="Name9" presStyleLbl="parChTrans1D2" presStyleIdx="5" presStyleCnt="8"/>
      <dgm:spPr/>
    </dgm:pt>
    <dgm:pt modelId="{9588D883-AFF6-4300-A864-7C99CA99CECC}" type="pres">
      <dgm:prSet presAssocID="{2007BBA4-96E2-4017-95D2-020006A09D44}" presName="connTx" presStyleLbl="parChTrans1D2" presStyleIdx="5" presStyleCnt="8"/>
      <dgm:spPr/>
    </dgm:pt>
    <dgm:pt modelId="{97035724-D597-4EF8-8B6D-416E6527A8B2}" type="pres">
      <dgm:prSet presAssocID="{4F468950-104E-4AED-A5D4-F371E4D04861}" presName="node" presStyleLbl="node1" presStyleIdx="5" presStyleCnt="8" custScaleX="151172" custScaleY="108119" custRadScaleRad="114925" custRadScaleInc="36571">
        <dgm:presLayoutVars>
          <dgm:bulletEnabled val="1"/>
        </dgm:presLayoutVars>
      </dgm:prSet>
      <dgm:spPr/>
    </dgm:pt>
    <dgm:pt modelId="{BFD389EA-9C8E-4F6F-9F3C-6ED4B63B2296}" type="pres">
      <dgm:prSet presAssocID="{CDE10AD7-6D1F-43E9-927E-B0092181CFCC}" presName="Name9" presStyleLbl="parChTrans1D2" presStyleIdx="6" presStyleCnt="8"/>
      <dgm:spPr/>
    </dgm:pt>
    <dgm:pt modelId="{954E1323-6B8D-47AA-A310-A8AF9AC1DB70}" type="pres">
      <dgm:prSet presAssocID="{CDE10AD7-6D1F-43E9-927E-B0092181CFCC}" presName="connTx" presStyleLbl="parChTrans1D2" presStyleIdx="6" presStyleCnt="8"/>
      <dgm:spPr/>
    </dgm:pt>
    <dgm:pt modelId="{A04FAAF6-DFA7-48D3-930E-FE0E9929908D}" type="pres">
      <dgm:prSet presAssocID="{FF61E9C8-408D-468C-AD25-3DE0CE68DB09}" presName="node" presStyleLbl="node1" presStyleIdx="6" presStyleCnt="8" custScaleX="178610" custScaleY="110926" custRadScaleRad="122984" custRadScaleInc="-5684">
        <dgm:presLayoutVars>
          <dgm:bulletEnabled val="1"/>
        </dgm:presLayoutVars>
      </dgm:prSet>
      <dgm:spPr/>
    </dgm:pt>
    <dgm:pt modelId="{6A783883-4FAA-4C0F-9A6A-2E7B01E95A46}" type="pres">
      <dgm:prSet presAssocID="{4918E96B-3CA7-46B5-A7E3-E04758AEB2E5}" presName="Name9" presStyleLbl="parChTrans1D2" presStyleIdx="7" presStyleCnt="8"/>
      <dgm:spPr/>
    </dgm:pt>
    <dgm:pt modelId="{B55AD324-ABAE-4761-85EC-D81A243DCB13}" type="pres">
      <dgm:prSet presAssocID="{4918E96B-3CA7-46B5-A7E3-E04758AEB2E5}" presName="connTx" presStyleLbl="parChTrans1D2" presStyleIdx="7" presStyleCnt="8"/>
      <dgm:spPr/>
    </dgm:pt>
    <dgm:pt modelId="{6B9079E9-1CB5-45BA-90FE-EBA9AD0F88F4}" type="pres">
      <dgm:prSet presAssocID="{F41C3052-B308-46F2-9CAB-7E7D1C2C9F44}" presName="node" presStyleLbl="node1" presStyleIdx="7" presStyleCnt="8" custScaleX="149332" custRadScaleRad="110315" custRadScaleInc="-41774">
        <dgm:presLayoutVars>
          <dgm:bulletEnabled val="1"/>
        </dgm:presLayoutVars>
      </dgm:prSet>
      <dgm:spPr/>
    </dgm:pt>
  </dgm:ptLst>
  <dgm:cxnLst>
    <dgm:cxn modelId="{F50ED503-6DD9-49A5-99FE-D58C65E6753A}" type="presOf" srcId="{CAB83E3E-E98C-4758-916A-25A7C66CCDE6}" destId="{B65693DA-DC21-405C-BCE8-C352EF005E94}" srcOrd="0" destOrd="0" presId="urn:microsoft.com/office/officeart/2005/8/layout/radial1"/>
    <dgm:cxn modelId="{372ECD1B-4C4E-4D38-BF2B-76598BC3C446}" type="presOf" srcId="{F41C3052-B308-46F2-9CAB-7E7D1C2C9F44}" destId="{6B9079E9-1CB5-45BA-90FE-EBA9AD0F88F4}" srcOrd="0" destOrd="0" presId="urn:microsoft.com/office/officeart/2005/8/layout/radial1"/>
    <dgm:cxn modelId="{BD848E21-C732-4B19-B10F-A2B89391C973}" type="presOf" srcId="{7D07D4D4-7291-4B94-B37C-6459BCFF786D}" destId="{D9D5DF94-74E4-4C3B-9485-8A80BE4EB343}" srcOrd="0" destOrd="0" presId="urn:microsoft.com/office/officeart/2005/8/layout/radial1"/>
    <dgm:cxn modelId="{6CA98722-17C1-4982-BDA5-F14B0FAD6C76}" type="presOf" srcId="{520932F9-BE6D-4CB6-A430-F09950E2FBF6}" destId="{0A7E7B8D-840C-4B0B-8C1C-D69904E14F5F}" srcOrd="0" destOrd="0" presId="urn:microsoft.com/office/officeart/2005/8/layout/radial1"/>
    <dgm:cxn modelId="{FB225725-94F3-434E-B209-6826732FBA2B}" type="presOf" srcId="{4E1BE5B1-D3EF-4BEA-A29F-D4E0AEF3C87A}" destId="{59A9C8C0-7268-416F-9DED-D6418A75D598}" srcOrd="0" destOrd="0" presId="urn:microsoft.com/office/officeart/2005/8/layout/radial1"/>
    <dgm:cxn modelId="{7058DC36-0D1F-416E-82D2-77EC45CD207D}" type="presOf" srcId="{A3D4A372-01F4-430A-8657-E442EFA4B475}" destId="{C407163E-779B-4652-A4FC-EA4BF4172E0B}" srcOrd="0" destOrd="0" presId="urn:microsoft.com/office/officeart/2005/8/layout/radial1"/>
    <dgm:cxn modelId="{FC4B383A-2AD1-4A67-AD5D-9AC3069DD4A5}" type="presOf" srcId="{90DA71CC-33BF-425D-9F82-A6C369A676F6}" destId="{7EA73FFF-92F2-43FD-A8CE-E70AD71A90F0}" srcOrd="0" destOrd="0" presId="urn:microsoft.com/office/officeart/2005/8/layout/radial1"/>
    <dgm:cxn modelId="{B768AE40-0AA9-48F2-B4E6-B291AC882EDE}" srcId="{4B898313-701E-4562-8201-40DF7EB763F2}" destId="{A3D4A372-01F4-430A-8657-E442EFA4B475}" srcOrd="2" destOrd="0" parTransId="{90DA71CC-33BF-425D-9F82-A6C369A676F6}" sibTransId="{BA50CD7E-F7BB-4169-9438-3A1552320EBF}"/>
    <dgm:cxn modelId="{5BF72047-ABB5-4914-ABB2-5147DD6DC3CA}" type="presOf" srcId="{E233D03C-97F7-4851-B00B-D2A746662419}" destId="{907D1FF6-87ED-40E8-86E0-E3D0788A163B}" srcOrd="1" destOrd="0" presId="urn:microsoft.com/office/officeart/2005/8/layout/radial1"/>
    <dgm:cxn modelId="{16130F6B-C712-4645-883B-8A0823DF60F8}" type="presOf" srcId="{25A8E1B4-4CE0-4E3C-8A38-525A0A138339}" destId="{58EAA598-2A55-4B51-B2F1-62FA21E9D5FC}" srcOrd="1" destOrd="0" presId="urn:microsoft.com/office/officeart/2005/8/layout/radial1"/>
    <dgm:cxn modelId="{49249D4E-3B25-4335-AE5A-D1AC07039BB9}" type="presOf" srcId="{D8C0A95D-8C03-4907-80CC-2D20B85D6C35}" destId="{EE4F65DC-EF31-4FA0-936F-1CC57737FD43}" srcOrd="0" destOrd="0" presId="urn:microsoft.com/office/officeart/2005/8/layout/radial1"/>
    <dgm:cxn modelId="{A0F27B54-EFD9-424A-99E6-8348A30F87FC}" srcId="{4B898313-701E-4562-8201-40DF7EB763F2}" destId="{F41C3052-B308-46F2-9CAB-7E7D1C2C9F44}" srcOrd="7" destOrd="0" parTransId="{4918E96B-3CA7-46B5-A7E3-E04758AEB2E5}" sibTransId="{4F4A944C-6BE4-40E3-AB84-32FC698CBB31}"/>
    <dgm:cxn modelId="{3F33B057-7D72-4FAC-B686-2D0D9D3523EE}" type="presOf" srcId="{7D07D4D4-7291-4B94-B37C-6459BCFF786D}" destId="{2D29A930-BF50-4F91-BE8C-A7BE9068AE1A}" srcOrd="1" destOrd="0" presId="urn:microsoft.com/office/officeart/2005/8/layout/radial1"/>
    <dgm:cxn modelId="{708C8658-A664-4DCE-B51D-2106ADC7917C}" srcId="{D8C0A95D-8C03-4907-80CC-2D20B85D6C35}" destId="{4B898313-701E-4562-8201-40DF7EB763F2}" srcOrd="0" destOrd="0" parTransId="{3F4A1B92-4FC4-4BD4-8B29-C0E7DEAFCD81}" sibTransId="{6DF0AC83-27E5-4A3B-A253-FABB0493B31B}"/>
    <dgm:cxn modelId="{E013205A-E619-48CC-B8CF-85EA33B60869}" type="presOf" srcId="{E233D03C-97F7-4851-B00B-D2A746662419}" destId="{61B8876C-2178-4CE7-B0B9-9F2FFD53A903}" srcOrd="0" destOrd="0" presId="urn:microsoft.com/office/officeart/2005/8/layout/radial1"/>
    <dgm:cxn modelId="{70B61F82-98C6-44E7-ACD1-7C2893B03ADC}" srcId="{4B898313-701E-4562-8201-40DF7EB763F2}" destId="{520932F9-BE6D-4CB6-A430-F09950E2FBF6}" srcOrd="4" destOrd="0" parTransId="{25A8E1B4-4CE0-4E3C-8A38-525A0A138339}" sibTransId="{45D49D2F-E0F7-4BDC-8763-F662D87715E1}"/>
    <dgm:cxn modelId="{99C84187-9BCD-4077-95E1-5E45148D40B2}" srcId="{4B898313-701E-4562-8201-40DF7EB763F2}" destId="{D1666605-A6AA-44B8-9C91-1BCF3D172D50}" srcOrd="0" destOrd="0" parTransId="{7D07D4D4-7291-4B94-B37C-6459BCFF786D}" sibTransId="{B7B342E0-3AE6-46B1-B527-34C1CE3BC6FF}"/>
    <dgm:cxn modelId="{FC19018A-6421-4F2E-A7AC-1CD61DC92CFF}" type="presOf" srcId="{90DA71CC-33BF-425D-9F82-A6C369A676F6}" destId="{EE35BACD-7A1E-43D4-8AE7-4C4991B95BE8}" srcOrd="1" destOrd="0" presId="urn:microsoft.com/office/officeart/2005/8/layout/radial1"/>
    <dgm:cxn modelId="{E074D78B-84FD-42A8-9290-1F6F229AC6A5}" type="presOf" srcId="{4918E96B-3CA7-46B5-A7E3-E04758AEB2E5}" destId="{6A783883-4FAA-4C0F-9A6A-2E7B01E95A46}" srcOrd="0" destOrd="0" presId="urn:microsoft.com/office/officeart/2005/8/layout/radial1"/>
    <dgm:cxn modelId="{62154991-7CB5-432A-867C-C70AE829E54A}" srcId="{4B898313-701E-4562-8201-40DF7EB763F2}" destId="{FF61E9C8-408D-468C-AD25-3DE0CE68DB09}" srcOrd="6" destOrd="0" parTransId="{CDE10AD7-6D1F-43E9-927E-B0092181CFCC}" sibTransId="{3D948BD8-A049-4B20-8280-FC886A6BDD3E}"/>
    <dgm:cxn modelId="{78F13B93-D0B2-458B-B8EA-E4646CB4D85B}" type="presOf" srcId="{FF61E9C8-408D-468C-AD25-3DE0CE68DB09}" destId="{A04FAAF6-DFA7-48D3-930E-FE0E9929908D}" srcOrd="0" destOrd="0" presId="urn:microsoft.com/office/officeart/2005/8/layout/radial1"/>
    <dgm:cxn modelId="{14D40397-8BF7-4A44-B0ED-72DB22511AD0}" type="presOf" srcId="{4F468950-104E-4AED-A5D4-F371E4D04861}" destId="{97035724-D597-4EF8-8B6D-416E6527A8B2}" srcOrd="0" destOrd="0" presId="urn:microsoft.com/office/officeart/2005/8/layout/radial1"/>
    <dgm:cxn modelId="{EBAAEFA0-E4C9-43DE-A9EB-5AFF997BAC22}" srcId="{4B898313-701E-4562-8201-40DF7EB763F2}" destId="{84B5A079-EF5B-491E-B565-532A9A4C8907}" srcOrd="3" destOrd="0" parTransId="{CAB83E3E-E98C-4758-916A-25A7C66CCDE6}" sibTransId="{EFD6CC5D-854C-4280-84CF-FB1D05EB11FD}"/>
    <dgm:cxn modelId="{431E61A3-C462-44F3-B5EC-61F16D162C77}" type="presOf" srcId="{4918E96B-3CA7-46B5-A7E3-E04758AEB2E5}" destId="{B55AD324-ABAE-4761-85EC-D81A243DCB13}" srcOrd="1" destOrd="0" presId="urn:microsoft.com/office/officeart/2005/8/layout/radial1"/>
    <dgm:cxn modelId="{2B9BBAA6-98DE-4719-B750-14E596E85B24}" type="presOf" srcId="{25A8E1B4-4CE0-4E3C-8A38-525A0A138339}" destId="{F0FC0183-5C7C-45D4-8BD3-4C493263FD3E}" srcOrd="0" destOrd="0" presId="urn:microsoft.com/office/officeart/2005/8/layout/radial1"/>
    <dgm:cxn modelId="{7AF4DAB0-388A-4C2F-8A41-0DC3EC4FAEAD}" type="presOf" srcId="{84B5A079-EF5B-491E-B565-532A9A4C8907}" destId="{A999C8C5-5D7A-4015-ADA0-E0CC6024A2F2}" srcOrd="0" destOrd="0" presId="urn:microsoft.com/office/officeart/2005/8/layout/radial1"/>
    <dgm:cxn modelId="{FE21FEBC-2A04-4A29-83C0-2CDBBDB1FC8C}" type="presOf" srcId="{2007BBA4-96E2-4017-95D2-020006A09D44}" destId="{0EF930BB-9F77-4201-BEF4-1084D0D6D8D4}" srcOrd="0" destOrd="0" presId="urn:microsoft.com/office/officeart/2005/8/layout/radial1"/>
    <dgm:cxn modelId="{B5F456BD-81FF-4110-9AAD-EBC4D5C5C7C3}" type="presOf" srcId="{CAB83E3E-E98C-4758-916A-25A7C66CCDE6}" destId="{4D6CBD3C-5D2D-489F-80D6-C869210061DB}" srcOrd="1" destOrd="0" presId="urn:microsoft.com/office/officeart/2005/8/layout/radial1"/>
    <dgm:cxn modelId="{D54020BE-7752-4E56-AF48-33861D042365}" type="presOf" srcId="{4B898313-701E-4562-8201-40DF7EB763F2}" destId="{A162ADD7-7E3D-4D65-8047-812E54F9B836}" srcOrd="0" destOrd="0" presId="urn:microsoft.com/office/officeart/2005/8/layout/radial1"/>
    <dgm:cxn modelId="{A1B81ECE-21E4-4D27-B0C3-1D1BA618319C}" type="presOf" srcId="{2007BBA4-96E2-4017-95D2-020006A09D44}" destId="{9588D883-AFF6-4300-A864-7C99CA99CECC}" srcOrd="1" destOrd="0" presId="urn:microsoft.com/office/officeart/2005/8/layout/radial1"/>
    <dgm:cxn modelId="{B70BD9D1-652A-4ED9-9739-532722DD8C8C}" type="presOf" srcId="{D1666605-A6AA-44B8-9C91-1BCF3D172D50}" destId="{6FCC66B3-6434-4692-BBC3-1D111A7087C8}" srcOrd="0" destOrd="0" presId="urn:microsoft.com/office/officeart/2005/8/layout/radial1"/>
    <dgm:cxn modelId="{1FF08DD9-E3CA-4E42-A33E-CB3C4C44C524}" srcId="{4B898313-701E-4562-8201-40DF7EB763F2}" destId="{4F468950-104E-4AED-A5D4-F371E4D04861}" srcOrd="5" destOrd="0" parTransId="{2007BBA4-96E2-4017-95D2-020006A09D44}" sibTransId="{C27CBDC4-50B5-451F-87C4-CF164FB8BE5D}"/>
    <dgm:cxn modelId="{796AE5E5-CB22-4702-B4EC-BE492995204C}" type="presOf" srcId="{CDE10AD7-6D1F-43E9-927E-B0092181CFCC}" destId="{954E1323-6B8D-47AA-A310-A8AF9AC1DB70}" srcOrd="1" destOrd="0" presId="urn:microsoft.com/office/officeart/2005/8/layout/radial1"/>
    <dgm:cxn modelId="{D61767EC-DBC4-449A-B3DB-74D99386BB2B}" type="presOf" srcId="{CDE10AD7-6D1F-43E9-927E-B0092181CFCC}" destId="{BFD389EA-9C8E-4F6F-9F3C-6ED4B63B2296}" srcOrd="0" destOrd="0" presId="urn:microsoft.com/office/officeart/2005/8/layout/radial1"/>
    <dgm:cxn modelId="{676D24EF-4CC5-4471-8E5D-C5AE6947D372}" srcId="{4B898313-701E-4562-8201-40DF7EB763F2}" destId="{4E1BE5B1-D3EF-4BEA-A29F-D4E0AEF3C87A}" srcOrd="1" destOrd="0" parTransId="{E233D03C-97F7-4851-B00B-D2A746662419}" sibTransId="{03D4387F-5613-40ED-AEDF-E851A8DC2C21}"/>
    <dgm:cxn modelId="{B58BA9F8-614F-4C32-A317-EC3813D81739}" type="presParOf" srcId="{EE4F65DC-EF31-4FA0-936F-1CC57737FD43}" destId="{A162ADD7-7E3D-4D65-8047-812E54F9B836}" srcOrd="0" destOrd="0" presId="urn:microsoft.com/office/officeart/2005/8/layout/radial1"/>
    <dgm:cxn modelId="{FFCC912F-C18A-419C-957C-046804FCAC78}" type="presParOf" srcId="{EE4F65DC-EF31-4FA0-936F-1CC57737FD43}" destId="{D9D5DF94-74E4-4C3B-9485-8A80BE4EB343}" srcOrd="1" destOrd="0" presId="urn:microsoft.com/office/officeart/2005/8/layout/radial1"/>
    <dgm:cxn modelId="{9D627ADF-3D26-4038-B8A9-06A7E8D57D55}" type="presParOf" srcId="{D9D5DF94-74E4-4C3B-9485-8A80BE4EB343}" destId="{2D29A930-BF50-4F91-BE8C-A7BE9068AE1A}" srcOrd="0" destOrd="0" presId="urn:microsoft.com/office/officeart/2005/8/layout/radial1"/>
    <dgm:cxn modelId="{00DFEE2F-AE43-405A-ABA7-A8B80A8283D6}" type="presParOf" srcId="{EE4F65DC-EF31-4FA0-936F-1CC57737FD43}" destId="{6FCC66B3-6434-4692-BBC3-1D111A7087C8}" srcOrd="2" destOrd="0" presId="urn:microsoft.com/office/officeart/2005/8/layout/radial1"/>
    <dgm:cxn modelId="{07C3B52B-4C51-4BA4-B3A8-6818BCB7EF3A}" type="presParOf" srcId="{EE4F65DC-EF31-4FA0-936F-1CC57737FD43}" destId="{61B8876C-2178-4CE7-B0B9-9F2FFD53A903}" srcOrd="3" destOrd="0" presId="urn:microsoft.com/office/officeart/2005/8/layout/radial1"/>
    <dgm:cxn modelId="{2342F7E8-7EE5-4DF6-9685-80941A47BF93}" type="presParOf" srcId="{61B8876C-2178-4CE7-B0B9-9F2FFD53A903}" destId="{907D1FF6-87ED-40E8-86E0-E3D0788A163B}" srcOrd="0" destOrd="0" presId="urn:microsoft.com/office/officeart/2005/8/layout/radial1"/>
    <dgm:cxn modelId="{7EF57F8C-A83A-4238-89AD-F07D5CD26D92}" type="presParOf" srcId="{EE4F65DC-EF31-4FA0-936F-1CC57737FD43}" destId="{59A9C8C0-7268-416F-9DED-D6418A75D598}" srcOrd="4" destOrd="0" presId="urn:microsoft.com/office/officeart/2005/8/layout/radial1"/>
    <dgm:cxn modelId="{2C0D40AD-19EC-40EA-A66B-9CDCB18DD9F5}" type="presParOf" srcId="{EE4F65DC-EF31-4FA0-936F-1CC57737FD43}" destId="{7EA73FFF-92F2-43FD-A8CE-E70AD71A90F0}" srcOrd="5" destOrd="0" presId="urn:microsoft.com/office/officeart/2005/8/layout/radial1"/>
    <dgm:cxn modelId="{E72CFE54-684A-45FC-A60D-C0E8D442226A}" type="presParOf" srcId="{7EA73FFF-92F2-43FD-A8CE-E70AD71A90F0}" destId="{EE35BACD-7A1E-43D4-8AE7-4C4991B95BE8}" srcOrd="0" destOrd="0" presId="urn:microsoft.com/office/officeart/2005/8/layout/radial1"/>
    <dgm:cxn modelId="{346B2599-DF10-4FAB-9505-D1524A4DF897}" type="presParOf" srcId="{EE4F65DC-EF31-4FA0-936F-1CC57737FD43}" destId="{C407163E-779B-4652-A4FC-EA4BF4172E0B}" srcOrd="6" destOrd="0" presId="urn:microsoft.com/office/officeart/2005/8/layout/radial1"/>
    <dgm:cxn modelId="{97A23586-E071-4BDF-A213-EF299DE79703}" type="presParOf" srcId="{EE4F65DC-EF31-4FA0-936F-1CC57737FD43}" destId="{B65693DA-DC21-405C-BCE8-C352EF005E94}" srcOrd="7" destOrd="0" presId="urn:microsoft.com/office/officeart/2005/8/layout/radial1"/>
    <dgm:cxn modelId="{EC24337E-A3C7-4D73-AFB0-4F6AFFBD93E8}" type="presParOf" srcId="{B65693DA-DC21-405C-BCE8-C352EF005E94}" destId="{4D6CBD3C-5D2D-489F-80D6-C869210061DB}" srcOrd="0" destOrd="0" presId="urn:microsoft.com/office/officeart/2005/8/layout/radial1"/>
    <dgm:cxn modelId="{EACB2556-6BB8-4073-B3B5-35634D47853A}" type="presParOf" srcId="{EE4F65DC-EF31-4FA0-936F-1CC57737FD43}" destId="{A999C8C5-5D7A-4015-ADA0-E0CC6024A2F2}" srcOrd="8" destOrd="0" presId="urn:microsoft.com/office/officeart/2005/8/layout/radial1"/>
    <dgm:cxn modelId="{DC93E3F6-28F0-4031-8968-E03582DB2D86}" type="presParOf" srcId="{EE4F65DC-EF31-4FA0-936F-1CC57737FD43}" destId="{F0FC0183-5C7C-45D4-8BD3-4C493263FD3E}" srcOrd="9" destOrd="0" presId="urn:microsoft.com/office/officeart/2005/8/layout/radial1"/>
    <dgm:cxn modelId="{2BC05402-2CD8-4436-8310-83088DB0CDAA}" type="presParOf" srcId="{F0FC0183-5C7C-45D4-8BD3-4C493263FD3E}" destId="{58EAA598-2A55-4B51-B2F1-62FA21E9D5FC}" srcOrd="0" destOrd="0" presId="urn:microsoft.com/office/officeart/2005/8/layout/radial1"/>
    <dgm:cxn modelId="{027D21B9-F41F-4E73-AD13-3C7CFF1840EE}" type="presParOf" srcId="{EE4F65DC-EF31-4FA0-936F-1CC57737FD43}" destId="{0A7E7B8D-840C-4B0B-8C1C-D69904E14F5F}" srcOrd="10" destOrd="0" presId="urn:microsoft.com/office/officeart/2005/8/layout/radial1"/>
    <dgm:cxn modelId="{A87DEED4-3D5D-4A2D-BD9E-D8C1D568B302}" type="presParOf" srcId="{EE4F65DC-EF31-4FA0-936F-1CC57737FD43}" destId="{0EF930BB-9F77-4201-BEF4-1084D0D6D8D4}" srcOrd="11" destOrd="0" presId="urn:microsoft.com/office/officeart/2005/8/layout/radial1"/>
    <dgm:cxn modelId="{D26C9CB6-0E0C-479C-BCBD-35D6A4C1B707}" type="presParOf" srcId="{0EF930BB-9F77-4201-BEF4-1084D0D6D8D4}" destId="{9588D883-AFF6-4300-A864-7C99CA99CECC}" srcOrd="0" destOrd="0" presId="urn:microsoft.com/office/officeart/2005/8/layout/radial1"/>
    <dgm:cxn modelId="{B04ED682-F699-4EED-8E63-150FC6E2B761}" type="presParOf" srcId="{EE4F65DC-EF31-4FA0-936F-1CC57737FD43}" destId="{97035724-D597-4EF8-8B6D-416E6527A8B2}" srcOrd="12" destOrd="0" presId="urn:microsoft.com/office/officeart/2005/8/layout/radial1"/>
    <dgm:cxn modelId="{4F968A10-450B-480C-9CE9-19F0935791E6}" type="presParOf" srcId="{EE4F65DC-EF31-4FA0-936F-1CC57737FD43}" destId="{BFD389EA-9C8E-4F6F-9F3C-6ED4B63B2296}" srcOrd="13" destOrd="0" presId="urn:microsoft.com/office/officeart/2005/8/layout/radial1"/>
    <dgm:cxn modelId="{C3F0A835-034A-4AD6-B921-96EE0BF4E762}" type="presParOf" srcId="{BFD389EA-9C8E-4F6F-9F3C-6ED4B63B2296}" destId="{954E1323-6B8D-47AA-A310-A8AF9AC1DB70}" srcOrd="0" destOrd="0" presId="urn:microsoft.com/office/officeart/2005/8/layout/radial1"/>
    <dgm:cxn modelId="{CAF10346-4A8D-4371-A4C3-B1C5D190419E}" type="presParOf" srcId="{EE4F65DC-EF31-4FA0-936F-1CC57737FD43}" destId="{A04FAAF6-DFA7-48D3-930E-FE0E9929908D}" srcOrd="14" destOrd="0" presId="urn:microsoft.com/office/officeart/2005/8/layout/radial1"/>
    <dgm:cxn modelId="{A6CE1DCB-016E-47C8-A633-2916018351DE}" type="presParOf" srcId="{EE4F65DC-EF31-4FA0-936F-1CC57737FD43}" destId="{6A783883-4FAA-4C0F-9A6A-2E7B01E95A46}" srcOrd="15" destOrd="0" presId="urn:microsoft.com/office/officeart/2005/8/layout/radial1"/>
    <dgm:cxn modelId="{4D855BD3-9F9C-4797-AF29-5584FDC6CA59}" type="presParOf" srcId="{6A783883-4FAA-4C0F-9A6A-2E7B01E95A46}" destId="{B55AD324-ABAE-4761-85EC-D81A243DCB13}" srcOrd="0" destOrd="0" presId="urn:microsoft.com/office/officeart/2005/8/layout/radial1"/>
    <dgm:cxn modelId="{8F3B9E25-E383-4C04-902A-64F7FEB7AB40}" type="presParOf" srcId="{EE4F65DC-EF31-4FA0-936F-1CC57737FD43}" destId="{6B9079E9-1CB5-45BA-90FE-EBA9AD0F88F4}" srcOrd="1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62ADD7-7E3D-4D65-8047-812E54F9B836}">
      <dsp:nvSpPr>
        <dsp:cNvPr id="0" name=""/>
        <dsp:cNvSpPr/>
      </dsp:nvSpPr>
      <dsp:spPr>
        <a:xfrm>
          <a:off x="2016666" y="1125333"/>
          <a:ext cx="1382591" cy="1037147"/>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cs typeface="Times New Roman" panose="02020603050405020304" pitchFamily="18" charset="0"/>
            </a:rPr>
            <a:t>Role of soil microorganisms</a:t>
          </a:r>
        </a:p>
      </dsp:txBody>
      <dsp:txXfrm>
        <a:off x="2219142" y="1277220"/>
        <a:ext cx="977639" cy="733373"/>
      </dsp:txXfrm>
    </dsp:sp>
    <dsp:sp modelId="{D9D5DF94-74E4-4C3B-9485-8A80BE4EB343}">
      <dsp:nvSpPr>
        <dsp:cNvPr id="0" name=""/>
        <dsp:cNvSpPr/>
      </dsp:nvSpPr>
      <dsp:spPr>
        <a:xfrm rot="16200000">
          <a:off x="2518238" y="923205"/>
          <a:ext cx="379447" cy="24809"/>
        </a:xfrm>
        <a:custGeom>
          <a:avLst/>
          <a:gdLst/>
          <a:ahLst/>
          <a:cxnLst/>
          <a:rect l="0" t="0" r="0" b="0"/>
          <a:pathLst>
            <a:path>
              <a:moveTo>
                <a:pt x="0" y="12404"/>
              </a:moveTo>
              <a:lnTo>
                <a:pt x="379447" y="1240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N" sz="1100" kern="1200">
            <a:solidFill>
              <a:sysClr val="windowText" lastClr="000000"/>
            </a:solidFill>
            <a:latin typeface="Times New Roman" panose="02020603050405020304" pitchFamily="18" charset="0"/>
            <a:cs typeface="Times New Roman" panose="02020603050405020304" pitchFamily="18" charset="0"/>
          </a:endParaRPr>
        </a:p>
      </dsp:txBody>
      <dsp:txXfrm>
        <a:off x="2698476" y="926123"/>
        <a:ext cx="18972" cy="18972"/>
      </dsp:txXfrm>
    </dsp:sp>
    <dsp:sp modelId="{6FCC66B3-6434-4692-BBC3-1D111A7087C8}">
      <dsp:nvSpPr>
        <dsp:cNvPr id="0" name=""/>
        <dsp:cNvSpPr/>
      </dsp:nvSpPr>
      <dsp:spPr>
        <a:xfrm>
          <a:off x="2026736" y="-1714"/>
          <a:ext cx="1362451" cy="747601"/>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solidFill>
              <a:latin typeface="Times New Roman" panose="02020603050405020304" pitchFamily="18" charset="0"/>
              <a:cs typeface="Times New Roman" panose="02020603050405020304" pitchFamily="18" charset="0"/>
            </a:rPr>
            <a:t>Organic matter Decomposition </a:t>
          </a:r>
          <a:endParaRPr lang="en-IN" sz="1100" kern="1200">
            <a:solidFill>
              <a:sysClr val="windowText" lastClr="000000"/>
            </a:solidFill>
            <a:latin typeface="Times New Roman" panose="02020603050405020304" pitchFamily="18" charset="0"/>
            <a:cs typeface="Times New Roman" panose="02020603050405020304" pitchFamily="18" charset="0"/>
          </a:endParaRPr>
        </a:p>
      </dsp:txBody>
      <dsp:txXfrm>
        <a:off x="2226262" y="107770"/>
        <a:ext cx="963399" cy="528633"/>
      </dsp:txXfrm>
    </dsp:sp>
    <dsp:sp modelId="{61B8876C-2178-4CE7-B0B9-9F2FFD53A903}">
      <dsp:nvSpPr>
        <dsp:cNvPr id="0" name=""/>
        <dsp:cNvSpPr/>
      </dsp:nvSpPr>
      <dsp:spPr>
        <a:xfrm rot="19364562">
          <a:off x="3149366" y="1131708"/>
          <a:ext cx="431369" cy="24809"/>
        </a:xfrm>
        <a:custGeom>
          <a:avLst/>
          <a:gdLst/>
          <a:ahLst/>
          <a:cxnLst/>
          <a:rect l="0" t="0" r="0" b="0"/>
          <a:pathLst>
            <a:path>
              <a:moveTo>
                <a:pt x="0" y="12404"/>
              </a:moveTo>
              <a:lnTo>
                <a:pt x="431369" y="1240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N" sz="1100" kern="1200">
            <a:solidFill>
              <a:sysClr val="windowText" lastClr="000000"/>
            </a:solidFill>
            <a:latin typeface="Times New Roman" panose="02020603050405020304" pitchFamily="18" charset="0"/>
            <a:cs typeface="Times New Roman" panose="02020603050405020304" pitchFamily="18" charset="0"/>
          </a:endParaRPr>
        </a:p>
      </dsp:txBody>
      <dsp:txXfrm>
        <a:off x="3354267" y="1133329"/>
        <a:ext cx="21568" cy="21568"/>
      </dsp:txXfrm>
    </dsp:sp>
    <dsp:sp modelId="{59A9C8C0-7268-416F-9DED-D6418A75D598}">
      <dsp:nvSpPr>
        <dsp:cNvPr id="0" name=""/>
        <dsp:cNvSpPr/>
      </dsp:nvSpPr>
      <dsp:spPr>
        <a:xfrm>
          <a:off x="3350834" y="383393"/>
          <a:ext cx="1083969" cy="718579"/>
        </a:xfrm>
        <a:prstGeom prst="ellipse">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solidFill>
              <a:latin typeface="Times New Roman" panose="02020603050405020304" pitchFamily="18" charset="0"/>
              <a:cs typeface="Times New Roman" panose="02020603050405020304" pitchFamily="18" charset="0"/>
            </a:rPr>
            <a:t>Nutrient cycling</a:t>
          </a:r>
          <a:endParaRPr lang="en-IN" sz="1100" b="1" kern="1200" dirty="0">
            <a:solidFill>
              <a:sysClr val="windowText" lastClr="000000"/>
            </a:solidFill>
            <a:latin typeface="Times New Roman" panose="02020603050405020304" pitchFamily="18" charset="0"/>
            <a:cs typeface="Times New Roman" panose="02020603050405020304" pitchFamily="18" charset="0"/>
          </a:endParaRPr>
        </a:p>
      </dsp:txBody>
      <dsp:txXfrm>
        <a:off x="3509578" y="488626"/>
        <a:ext cx="766481" cy="508113"/>
      </dsp:txXfrm>
    </dsp:sp>
    <dsp:sp modelId="{7EA73FFF-92F2-43FD-A8CE-E70AD71A90F0}">
      <dsp:nvSpPr>
        <dsp:cNvPr id="0" name=""/>
        <dsp:cNvSpPr/>
      </dsp:nvSpPr>
      <dsp:spPr>
        <a:xfrm rot="21548673">
          <a:off x="3399104" y="1618979"/>
          <a:ext cx="295088" cy="24809"/>
        </a:xfrm>
        <a:custGeom>
          <a:avLst/>
          <a:gdLst/>
          <a:ahLst/>
          <a:cxnLst/>
          <a:rect l="0" t="0" r="0" b="0"/>
          <a:pathLst>
            <a:path>
              <a:moveTo>
                <a:pt x="0" y="12404"/>
              </a:moveTo>
              <a:lnTo>
                <a:pt x="295088" y="1240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N" sz="1100" kern="1200">
            <a:solidFill>
              <a:sysClr val="windowText" lastClr="000000"/>
            </a:solidFill>
            <a:latin typeface="Times New Roman" panose="02020603050405020304" pitchFamily="18" charset="0"/>
            <a:cs typeface="Times New Roman" panose="02020603050405020304" pitchFamily="18" charset="0"/>
          </a:endParaRPr>
        </a:p>
      </dsp:txBody>
      <dsp:txXfrm>
        <a:off x="3539272" y="1624007"/>
        <a:ext cx="14754" cy="14754"/>
      </dsp:txXfrm>
    </dsp:sp>
    <dsp:sp modelId="{C407163E-779B-4652-A4FC-EA4BF4172E0B}">
      <dsp:nvSpPr>
        <dsp:cNvPr id="0" name=""/>
        <dsp:cNvSpPr/>
      </dsp:nvSpPr>
      <dsp:spPr>
        <a:xfrm>
          <a:off x="3693992" y="1187455"/>
          <a:ext cx="1351551" cy="863277"/>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solidFill>
              <a:latin typeface="Times New Roman" panose="02020603050405020304" pitchFamily="18" charset="0"/>
              <a:cs typeface="Times New Roman" panose="02020603050405020304" pitchFamily="18" charset="0"/>
            </a:rPr>
            <a:t>Soil structure and aggregation </a:t>
          </a:r>
        </a:p>
      </dsp:txBody>
      <dsp:txXfrm>
        <a:off x="3891922" y="1313879"/>
        <a:ext cx="955691" cy="610429"/>
      </dsp:txXfrm>
    </dsp:sp>
    <dsp:sp modelId="{B65693DA-DC21-405C-BCE8-C352EF005E94}">
      <dsp:nvSpPr>
        <dsp:cNvPr id="0" name=""/>
        <dsp:cNvSpPr/>
      </dsp:nvSpPr>
      <dsp:spPr>
        <a:xfrm rot="2177915">
          <a:off x="3172732" y="2083278"/>
          <a:ext cx="300561" cy="24809"/>
        </a:xfrm>
        <a:custGeom>
          <a:avLst/>
          <a:gdLst/>
          <a:ahLst/>
          <a:cxnLst/>
          <a:rect l="0" t="0" r="0" b="0"/>
          <a:pathLst>
            <a:path>
              <a:moveTo>
                <a:pt x="0" y="12404"/>
              </a:moveTo>
              <a:lnTo>
                <a:pt x="300561" y="1240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N" sz="1100" kern="1200">
            <a:solidFill>
              <a:sysClr val="windowText" lastClr="000000"/>
            </a:solidFill>
            <a:latin typeface="Times New Roman" panose="02020603050405020304" pitchFamily="18" charset="0"/>
            <a:cs typeface="Times New Roman" panose="02020603050405020304" pitchFamily="18" charset="0"/>
          </a:endParaRPr>
        </a:p>
      </dsp:txBody>
      <dsp:txXfrm>
        <a:off x="3315499" y="2088169"/>
        <a:ext cx="15028" cy="15028"/>
      </dsp:txXfrm>
    </dsp:sp>
    <dsp:sp modelId="{A999C8C5-5D7A-4015-ADA0-E0CC6024A2F2}">
      <dsp:nvSpPr>
        <dsp:cNvPr id="0" name=""/>
        <dsp:cNvSpPr/>
      </dsp:nvSpPr>
      <dsp:spPr>
        <a:xfrm>
          <a:off x="3264239" y="2075361"/>
          <a:ext cx="1150147" cy="799126"/>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solidFill>
              <a:latin typeface="Times New Roman" panose="02020603050405020304" pitchFamily="18" charset="0"/>
              <a:cs typeface="Times New Roman" panose="02020603050405020304" pitchFamily="18" charset="0"/>
            </a:rPr>
            <a:t>Soil salinity Regulation</a:t>
          </a:r>
          <a:endParaRPr lang="en-IN" sz="1100" b="1" kern="1200" dirty="0">
            <a:solidFill>
              <a:sysClr val="windowText" lastClr="000000"/>
            </a:solidFill>
            <a:latin typeface="Times New Roman" panose="02020603050405020304" pitchFamily="18" charset="0"/>
            <a:cs typeface="Times New Roman" panose="02020603050405020304" pitchFamily="18" charset="0"/>
          </a:endParaRPr>
        </a:p>
      </dsp:txBody>
      <dsp:txXfrm>
        <a:off x="3432674" y="2192390"/>
        <a:ext cx="813277" cy="565068"/>
      </dsp:txXfrm>
    </dsp:sp>
    <dsp:sp modelId="{F0FC0183-5C7C-45D4-8BD3-4C493263FD3E}">
      <dsp:nvSpPr>
        <dsp:cNvPr id="0" name=""/>
        <dsp:cNvSpPr/>
      </dsp:nvSpPr>
      <dsp:spPr>
        <a:xfrm rot="5415718">
          <a:off x="2530239" y="2324625"/>
          <a:ext cx="349106" cy="24809"/>
        </a:xfrm>
        <a:custGeom>
          <a:avLst/>
          <a:gdLst/>
          <a:ahLst/>
          <a:cxnLst/>
          <a:rect l="0" t="0" r="0" b="0"/>
          <a:pathLst>
            <a:path>
              <a:moveTo>
                <a:pt x="0" y="12404"/>
              </a:moveTo>
              <a:lnTo>
                <a:pt x="349106" y="1240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N" sz="1100"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2696065" y="2328302"/>
        <a:ext cx="17455" cy="17455"/>
      </dsp:txXfrm>
    </dsp:sp>
    <dsp:sp modelId="{0A7E7B8D-840C-4B0B-8C1C-D69904E14F5F}">
      <dsp:nvSpPr>
        <dsp:cNvPr id="0" name=""/>
        <dsp:cNvSpPr/>
      </dsp:nvSpPr>
      <dsp:spPr>
        <a:xfrm>
          <a:off x="2049898" y="2511579"/>
          <a:ext cx="1304497" cy="808299"/>
        </a:xfrm>
        <a:prstGeom prst="ellipse">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solidFill>
              <a:latin typeface="Times New Roman" panose="02020603050405020304" pitchFamily="18" charset="0"/>
              <a:cs typeface="Times New Roman" panose="02020603050405020304" pitchFamily="18" charset="0"/>
            </a:rPr>
            <a:t>Phytohormone Production</a:t>
          </a:r>
          <a:endParaRPr lang="en-IN" sz="1100" b="1" kern="1200" dirty="0">
            <a:solidFill>
              <a:sysClr val="windowText" lastClr="000000"/>
            </a:solidFill>
            <a:latin typeface="Times New Roman" panose="02020603050405020304" pitchFamily="18" charset="0"/>
            <a:cs typeface="Times New Roman" panose="02020603050405020304" pitchFamily="18" charset="0"/>
          </a:endParaRPr>
        </a:p>
      </dsp:txBody>
      <dsp:txXfrm>
        <a:off x="2240937" y="2629952"/>
        <a:ext cx="922419" cy="571553"/>
      </dsp:txXfrm>
    </dsp:sp>
    <dsp:sp modelId="{0EF930BB-9F77-4201-BEF4-1084D0D6D8D4}">
      <dsp:nvSpPr>
        <dsp:cNvPr id="0" name=""/>
        <dsp:cNvSpPr/>
      </dsp:nvSpPr>
      <dsp:spPr>
        <a:xfrm rot="8593708">
          <a:off x="1891787" y="2105996"/>
          <a:ext cx="362496" cy="24809"/>
        </a:xfrm>
        <a:custGeom>
          <a:avLst/>
          <a:gdLst/>
          <a:ahLst/>
          <a:cxnLst/>
          <a:rect l="0" t="0" r="0" b="0"/>
          <a:pathLst>
            <a:path>
              <a:moveTo>
                <a:pt x="0" y="12404"/>
              </a:moveTo>
              <a:lnTo>
                <a:pt x="362496" y="1240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N" sz="1100"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2063973" y="2109339"/>
        <a:ext cx="18124" cy="18124"/>
      </dsp:txXfrm>
    </dsp:sp>
    <dsp:sp modelId="{97035724-D597-4EF8-8B6D-416E6527A8B2}">
      <dsp:nvSpPr>
        <dsp:cNvPr id="0" name=""/>
        <dsp:cNvSpPr/>
      </dsp:nvSpPr>
      <dsp:spPr>
        <a:xfrm>
          <a:off x="972063" y="2114733"/>
          <a:ext cx="1130164" cy="808299"/>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solidFill>
              <a:latin typeface="Times New Roman" panose="02020603050405020304" pitchFamily="18" charset="0"/>
              <a:cs typeface="Times New Roman" panose="02020603050405020304" pitchFamily="18" charset="0"/>
            </a:rPr>
            <a:t>Disease Suppression</a:t>
          </a:r>
          <a:endParaRPr lang="en-IN" sz="1100" b="1" kern="1200" dirty="0">
            <a:solidFill>
              <a:sysClr val="windowText" lastClr="000000"/>
            </a:solidFill>
            <a:latin typeface="Times New Roman" panose="02020603050405020304" pitchFamily="18" charset="0"/>
            <a:cs typeface="Times New Roman" panose="02020603050405020304" pitchFamily="18" charset="0"/>
          </a:endParaRPr>
        </a:p>
      </dsp:txBody>
      <dsp:txXfrm>
        <a:off x="1137572" y="2233106"/>
        <a:ext cx="799146" cy="571553"/>
      </dsp:txXfrm>
    </dsp:sp>
    <dsp:sp modelId="{BFD389EA-9C8E-4F6F-9F3C-6ED4B63B2296}">
      <dsp:nvSpPr>
        <dsp:cNvPr id="0" name=""/>
        <dsp:cNvSpPr/>
      </dsp:nvSpPr>
      <dsp:spPr>
        <a:xfrm rot="10723266">
          <a:off x="1811403" y="1649223"/>
          <a:ext cx="205594" cy="24809"/>
        </a:xfrm>
        <a:custGeom>
          <a:avLst/>
          <a:gdLst/>
          <a:ahLst/>
          <a:cxnLst/>
          <a:rect l="0" t="0" r="0" b="0"/>
          <a:pathLst>
            <a:path>
              <a:moveTo>
                <a:pt x="0" y="12404"/>
              </a:moveTo>
              <a:lnTo>
                <a:pt x="205594" y="1240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N" sz="1100"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909061" y="1656488"/>
        <a:ext cx="10279" cy="10279"/>
      </dsp:txXfrm>
    </dsp:sp>
    <dsp:sp modelId="{A04FAAF6-DFA7-48D3-930E-FE0E9929908D}">
      <dsp:nvSpPr>
        <dsp:cNvPr id="0" name=""/>
        <dsp:cNvSpPr/>
      </dsp:nvSpPr>
      <dsp:spPr>
        <a:xfrm>
          <a:off x="476569" y="1264175"/>
          <a:ext cx="1335291" cy="829284"/>
        </a:xfrm>
        <a:prstGeom prst="ellipse">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dirty="0">
              <a:solidFill>
                <a:sysClr val="windowText" lastClr="000000"/>
              </a:solidFill>
              <a:latin typeface="Times New Roman" panose="02020603050405020304" pitchFamily="18" charset="0"/>
              <a:cs typeface="Times New Roman" panose="02020603050405020304" pitchFamily="18" charset="0"/>
            </a:rPr>
            <a:t>Bioremediation</a:t>
          </a:r>
        </a:p>
      </dsp:txBody>
      <dsp:txXfrm>
        <a:off x="672118" y="1385621"/>
        <a:ext cx="944193" cy="586392"/>
      </dsp:txXfrm>
    </dsp:sp>
    <dsp:sp modelId="{6A783883-4FAA-4C0F-9A6A-2E7B01E95A46}">
      <dsp:nvSpPr>
        <dsp:cNvPr id="0" name=""/>
        <dsp:cNvSpPr/>
      </dsp:nvSpPr>
      <dsp:spPr>
        <a:xfrm rot="12936051">
          <a:off x="1918679" y="1180612"/>
          <a:ext cx="319009" cy="24809"/>
        </a:xfrm>
        <a:custGeom>
          <a:avLst/>
          <a:gdLst/>
          <a:ahLst/>
          <a:cxnLst/>
          <a:rect l="0" t="0" r="0" b="0"/>
          <a:pathLst>
            <a:path>
              <a:moveTo>
                <a:pt x="0" y="12404"/>
              </a:moveTo>
              <a:lnTo>
                <a:pt x="319009" y="1240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IN" sz="1100"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2070209" y="1185041"/>
        <a:ext cx="15950" cy="15950"/>
      </dsp:txXfrm>
    </dsp:sp>
    <dsp:sp modelId="{6B9079E9-1CB5-45BA-90FE-EBA9AD0F88F4}">
      <dsp:nvSpPr>
        <dsp:cNvPr id="0" name=""/>
        <dsp:cNvSpPr/>
      </dsp:nvSpPr>
      <dsp:spPr>
        <a:xfrm>
          <a:off x="1008981" y="453365"/>
          <a:ext cx="1116408" cy="747601"/>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dirty="0">
              <a:solidFill>
                <a:sysClr val="windowText" lastClr="000000"/>
              </a:solidFill>
              <a:latin typeface="Times New Roman" panose="02020603050405020304" pitchFamily="18" charset="0"/>
              <a:cs typeface="Times New Roman" panose="02020603050405020304" pitchFamily="18" charset="0"/>
            </a:rPr>
            <a:t>Biofertilizer</a:t>
          </a:r>
        </a:p>
      </dsp:txBody>
      <dsp:txXfrm>
        <a:off x="1172475" y="562849"/>
        <a:ext cx="789420" cy="52863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E69BE-480C-4819-8ADC-53ECB290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21</Pages>
  <Words>9190</Words>
  <Characters>52386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Utkarsha Dhemre</dc:creator>
  <cp:keywords/>
  <dc:description/>
  <cp:lastModifiedBy>SDI 1020</cp:lastModifiedBy>
  <cp:revision>59</cp:revision>
  <cp:lastPrinted>2025-10-04T17:56:00Z</cp:lastPrinted>
  <dcterms:created xsi:type="dcterms:W3CDTF">2025-09-24T03:29:00Z</dcterms:created>
  <dcterms:modified xsi:type="dcterms:W3CDTF">2025-10-08T10:06:00Z</dcterms:modified>
</cp:coreProperties>
</file>