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6FF66" w14:textId="77777777" w:rsidR="00FE6200" w:rsidRDefault="00FE6200" w:rsidP="00D75F7D">
      <w:pPr>
        <w:jc w:val="center"/>
        <w:rPr>
          <w:rFonts w:ascii="Times New Roman" w:hAnsi="Times New Roman" w:cs="Times New Roman"/>
          <w:b/>
          <w:bCs/>
        </w:rPr>
      </w:pPr>
      <w:r w:rsidRPr="00FE6200">
        <w:rPr>
          <w:rFonts w:ascii="Times New Roman" w:hAnsi="Times New Roman" w:cs="Times New Roman"/>
          <w:b/>
          <w:bCs/>
        </w:rPr>
        <w:t xml:space="preserve">Original Research Article </w:t>
      </w:r>
    </w:p>
    <w:p w14:paraId="122A58A7" w14:textId="77777777" w:rsidR="00FE6200" w:rsidRDefault="00FE6200" w:rsidP="00D75F7D">
      <w:pPr>
        <w:jc w:val="center"/>
        <w:rPr>
          <w:rFonts w:ascii="Times New Roman" w:hAnsi="Times New Roman" w:cs="Times New Roman"/>
          <w:b/>
          <w:bCs/>
        </w:rPr>
      </w:pPr>
    </w:p>
    <w:p w14:paraId="07DB2A4C" w14:textId="4624B58C" w:rsidR="005F5DFF" w:rsidRDefault="00B13ED3" w:rsidP="00D75F7D">
      <w:pPr>
        <w:jc w:val="center"/>
        <w:rPr>
          <w:rFonts w:ascii="Times New Roman" w:hAnsi="Times New Roman" w:cs="Times New Roman"/>
          <w:b/>
          <w:bCs/>
        </w:rPr>
      </w:pPr>
      <w:r w:rsidRPr="00B13ED3">
        <w:rPr>
          <w:rFonts w:ascii="Times New Roman" w:hAnsi="Times New Roman" w:cs="Times New Roman"/>
          <w:b/>
          <w:bCs/>
        </w:rPr>
        <w:t xml:space="preserve">MORPHOLOGICAL CHARACTERIZATION OF DUS TRAITS IN TOMATO </w:t>
      </w:r>
      <w:r w:rsidR="00D75F7D" w:rsidRPr="00D75F7D">
        <w:rPr>
          <w:rFonts w:ascii="Times New Roman" w:hAnsi="Times New Roman" w:cs="Times New Roman"/>
          <w:b/>
          <w:bCs/>
        </w:rPr>
        <w:t>(</w:t>
      </w:r>
      <w:r w:rsidR="00D75F7D" w:rsidRPr="00D75F7D">
        <w:rPr>
          <w:rFonts w:ascii="Times New Roman" w:hAnsi="Times New Roman" w:cs="Times New Roman"/>
          <w:b/>
          <w:bCs/>
          <w:i/>
          <w:iCs/>
        </w:rPr>
        <w:t xml:space="preserve">Solanum </w:t>
      </w:r>
      <w:proofErr w:type="spellStart"/>
      <w:r w:rsidR="00D75F7D" w:rsidRPr="00D75F7D">
        <w:rPr>
          <w:rFonts w:ascii="Times New Roman" w:hAnsi="Times New Roman" w:cs="Times New Roman"/>
          <w:b/>
          <w:bCs/>
          <w:i/>
          <w:iCs/>
        </w:rPr>
        <w:t>lycopersicum</w:t>
      </w:r>
      <w:proofErr w:type="spellEnd"/>
      <w:r w:rsidR="00D75F7D" w:rsidRPr="00D75F7D">
        <w:rPr>
          <w:rFonts w:ascii="Times New Roman" w:hAnsi="Times New Roman" w:cs="Times New Roman"/>
          <w:b/>
          <w:bCs/>
        </w:rPr>
        <w:t xml:space="preserve"> L.)</w:t>
      </w:r>
      <w:r w:rsidR="00D75F7D">
        <w:rPr>
          <w:rFonts w:ascii="Times New Roman" w:hAnsi="Times New Roman" w:cs="Times New Roman"/>
          <w:b/>
          <w:bCs/>
        </w:rPr>
        <w:t xml:space="preserve"> </w:t>
      </w:r>
      <w:r w:rsidRPr="00B13ED3">
        <w:rPr>
          <w:rFonts w:ascii="Times New Roman" w:hAnsi="Times New Roman" w:cs="Times New Roman"/>
          <w:b/>
          <w:bCs/>
        </w:rPr>
        <w:t xml:space="preserve">INBRED LINES </w:t>
      </w:r>
    </w:p>
    <w:p w14:paraId="6E48D47D" w14:textId="77777777" w:rsidR="00FE6200" w:rsidRDefault="00FE6200" w:rsidP="00D75F7D">
      <w:pPr>
        <w:jc w:val="center"/>
        <w:rPr>
          <w:rFonts w:ascii="Times New Roman" w:hAnsi="Times New Roman" w:cs="Times New Roman"/>
          <w:b/>
          <w:bCs/>
        </w:rPr>
      </w:pPr>
    </w:p>
    <w:p w14:paraId="15F45467" w14:textId="77777777" w:rsidR="005C138E" w:rsidRDefault="005C138E" w:rsidP="00602F4D">
      <w:pPr>
        <w:rPr>
          <w:rFonts w:ascii="Times New Roman" w:hAnsi="Times New Roman" w:cs="Times New Roman"/>
          <w:b/>
          <w:bCs/>
        </w:rPr>
      </w:pPr>
    </w:p>
    <w:p w14:paraId="377EB96C" w14:textId="454F8028" w:rsidR="00602F4D" w:rsidRPr="002E2C0E" w:rsidRDefault="002E2C0E" w:rsidP="00602F4D">
      <w:pPr>
        <w:rPr>
          <w:rFonts w:ascii="Times New Roman" w:hAnsi="Times New Roman" w:cs="Times New Roman"/>
          <w:b/>
          <w:bCs/>
        </w:rPr>
      </w:pPr>
      <w:r w:rsidRPr="002E2C0E">
        <w:rPr>
          <w:rFonts w:ascii="Times New Roman" w:hAnsi="Times New Roman" w:cs="Times New Roman"/>
          <w:b/>
          <w:bCs/>
        </w:rPr>
        <w:t>ABSTRACT</w:t>
      </w:r>
    </w:p>
    <w:p w14:paraId="7BF16F11" w14:textId="098B032E" w:rsidR="00602F4D" w:rsidRDefault="00602F4D" w:rsidP="00602F4D">
      <w:pPr>
        <w:jc w:val="both"/>
        <w:rPr>
          <w:rFonts w:ascii="Times New Roman" w:hAnsi="Times New Roman" w:cs="Times New Roman"/>
        </w:rPr>
      </w:pPr>
      <w:r w:rsidRPr="00602F4D">
        <w:rPr>
          <w:rFonts w:ascii="Times New Roman" w:hAnsi="Times New Roman" w:cs="Times New Roman"/>
        </w:rPr>
        <w:t>Tomato (</w:t>
      </w:r>
      <w:r w:rsidRPr="00602F4D">
        <w:rPr>
          <w:rFonts w:ascii="Times New Roman" w:hAnsi="Times New Roman" w:cs="Times New Roman"/>
          <w:i/>
          <w:iCs/>
        </w:rPr>
        <w:t xml:space="preserve">Solanum </w:t>
      </w:r>
      <w:proofErr w:type="spellStart"/>
      <w:r w:rsidRPr="00602F4D">
        <w:rPr>
          <w:rFonts w:ascii="Times New Roman" w:hAnsi="Times New Roman" w:cs="Times New Roman"/>
          <w:i/>
          <w:iCs/>
        </w:rPr>
        <w:t>lycopersicum</w:t>
      </w:r>
      <w:proofErr w:type="spellEnd"/>
      <w:r w:rsidRPr="00602F4D">
        <w:rPr>
          <w:rFonts w:ascii="Times New Roman" w:hAnsi="Times New Roman" w:cs="Times New Roman"/>
        </w:rPr>
        <w:t xml:space="preserve"> L.) is one of the most important vegetable crops globally, where varietal identification and protection rely heavily on Distinctiveness, Uniformity, and Stability (DUS) testing. The present study aimed to evaluate the morphological characterization of DUS traits in a set of tomato inbred lines to establish their utility for varietal differentiation and genetic improvement. </w:t>
      </w:r>
      <w:r w:rsidR="002E2C0E" w:rsidRPr="002E2C0E">
        <w:rPr>
          <w:rFonts w:ascii="Times New Roman" w:hAnsi="Times New Roman" w:cs="Times New Roman"/>
        </w:rPr>
        <w:t>The Distinctness, Uniformity and Stability (DUS) characterization of farmers, extant and novel varieties is mandated by the Protection of Plant Varieties and Farmers’ Rights Authority (PPV&amp;FRA</w:t>
      </w:r>
      <w:r w:rsidR="002E2C0E">
        <w:rPr>
          <w:rFonts w:ascii="Times New Roman" w:hAnsi="Times New Roman" w:cs="Times New Roman"/>
        </w:rPr>
        <w:t xml:space="preserve">) </w:t>
      </w:r>
      <w:r w:rsidR="002E2C0E" w:rsidRPr="002E2C0E">
        <w:rPr>
          <w:rFonts w:ascii="Times New Roman" w:hAnsi="Times New Roman" w:cs="Times New Roman"/>
        </w:rPr>
        <w:t xml:space="preserve">which also suggests that varieties be registered for any one particular novel character. </w:t>
      </w:r>
      <w:r w:rsidRPr="00602F4D">
        <w:rPr>
          <w:rFonts w:ascii="Times New Roman" w:hAnsi="Times New Roman" w:cs="Times New Roman"/>
        </w:rPr>
        <w:t>A total of</w:t>
      </w:r>
      <w:r w:rsidR="0041769B">
        <w:rPr>
          <w:rFonts w:ascii="Times New Roman" w:hAnsi="Times New Roman" w:cs="Times New Roman"/>
        </w:rPr>
        <w:t xml:space="preserve"> 11 </w:t>
      </w:r>
      <w:r w:rsidRPr="00602F4D">
        <w:rPr>
          <w:rFonts w:ascii="Times New Roman" w:hAnsi="Times New Roman" w:cs="Times New Roman"/>
        </w:rPr>
        <w:t xml:space="preserve">inbred lines were assessed during </w:t>
      </w:r>
      <w:r w:rsidR="0041769B" w:rsidRPr="0041769B">
        <w:rPr>
          <w:rFonts w:ascii="Times New Roman" w:hAnsi="Times New Roman" w:cs="Times New Roman"/>
          <w:i/>
          <w:iCs/>
        </w:rPr>
        <w:t>kharif-</w:t>
      </w:r>
      <w:proofErr w:type="spellStart"/>
      <w:r w:rsidR="0041769B" w:rsidRPr="0041769B">
        <w:rPr>
          <w:rFonts w:ascii="Times New Roman" w:hAnsi="Times New Roman" w:cs="Times New Roman"/>
          <w:i/>
          <w:iCs/>
        </w:rPr>
        <w:t>rabi</w:t>
      </w:r>
      <w:proofErr w:type="spellEnd"/>
      <w:r w:rsidR="0041769B" w:rsidRPr="0041769B">
        <w:rPr>
          <w:rFonts w:ascii="Times New Roman" w:hAnsi="Times New Roman" w:cs="Times New Roman"/>
        </w:rPr>
        <w:t xml:space="preserve"> 2023-24</w:t>
      </w:r>
      <w:r w:rsidR="0041769B">
        <w:rPr>
          <w:rFonts w:ascii="Times New Roman" w:hAnsi="Times New Roman" w:cs="Times New Roman"/>
        </w:rPr>
        <w:t xml:space="preserve"> </w:t>
      </w:r>
      <w:r w:rsidRPr="00602F4D">
        <w:rPr>
          <w:rFonts w:ascii="Times New Roman" w:hAnsi="Times New Roman" w:cs="Times New Roman"/>
        </w:rPr>
        <w:t>at</w:t>
      </w:r>
      <w:r w:rsidR="0041769B">
        <w:rPr>
          <w:rFonts w:ascii="Times New Roman" w:hAnsi="Times New Roman" w:cs="Times New Roman"/>
        </w:rPr>
        <w:t xml:space="preserve"> </w:t>
      </w:r>
      <w:r w:rsidR="0041769B" w:rsidRPr="0041769B">
        <w:rPr>
          <w:rFonts w:ascii="Times New Roman" w:hAnsi="Times New Roman" w:cs="Times New Roman"/>
        </w:rPr>
        <w:t>Main Vegetable Research Station, Anand Agricultural University, Anand</w:t>
      </w:r>
      <w:r w:rsidR="0041769B">
        <w:rPr>
          <w:rFonts w:ascii="Times New Roman" w:hAnsi="Times New Roman" w:cs="Times New Roman"/>
        </w:rPr>
        <w:t xml:space="preserve"> </w:t>
      </w:r>
      <w:r w:rsidRPr="00602F4D">
        <w:rPr>
          <w:rFonts w:ascii="Times New Roman" w:hAnsi="Times New Roman" w:cs="Times New Roman"/>
        </w:rPr>
        <w:t xml:space="preserve">using the </w:t>
      </w:r>
      <w:r w:rsidR="0041769B" w:rsidRPr="0041769B">
        <w:rPr>
          <w:rFonts w:ascii="Times New Roman" w:hAnsi="Times New Roman" w:cs="Times New Roman"/>
        </w:rPr>
        <w:t>Protection of Plant Varieties and Farmers</w:t>
      </w:r>
      <w:r w:rsidR="0041769B">
        <w:rPr>
          <w:rFonts w:ascii="Times New Roman" w:hAnsi="Times New Roman" w:cs="Times New Roman"/>
        </w:rPr>
        <w:t>’</w:t>
      </w:r>
      <w:r w:rsidR="0041769B" w:rsidRPr="0041769B">
        <w:rPr>
          <w:rFonts w:ascii="Times New Roman" w:hAnsi="Times New Roman" w:cs="Times New Roman"/>
        </w:rPr>
        <w:t xml:space="preserve"> Rights Authority (PPV&amp;FRA)</w:t>
      </w:r>
      <w:r w:rsidR="0041769B">
        <w:rPr>
          <w:rFonts w:ascii="Times New Roman" w:hAnsi="Times New Roman" w:cs="Times New Roman"/>
        </w:rPr>
        <w:t xml:space="preserve"> </w:t>
      </w:r>
      <w:r w:rsidRPr="00602F4D">
        <w:rPr>
          <w:rFonts w:ascii="Times New Roman" w:hAnsi="Times New Roman" w:cs="Times New Roman"/>
        </w:rPr>
        <w:t>recognized DUS guidelines.</w:t>
      </w:r>
      <w:r w:rsidR="0041769B">
        <w:rPr>
          <w:rFonts w:ascii="Times New Roman" w:hAnsi="Times New Roman" w:cs="Times New Roman"/>
        </w:rPr>
        <w:t xml:space="preserve"> </w:t>
      </w:r>
      <w:r w:rsidR="0041769B" w:rsidRPr="0041769B">
        <w:rPr>
          <w:rFonts w:ascii="Times New Roman" w:hAnsi="Times New Roman" w:cs="Times New Roman"/>
        </w:rPr>
        <w:t xml:space="preserve">Observations were recorded on </w:t>
      </w:r>
      <w:r w:rsidR="00B2790C">
        <w:rPr>
          <w:rFonts w:ascii="Times New Roman" w:hAnsi="Times New Roman" w:cs="Times New Roman"/>
        </w:rPr>
        <w:t>seventeen</w:t>
      </w:r>
      <w:r w:rsidR="0041769B" w:rsidRPr="0041769B">
        <w:rPr>
          <w:rFonts w:ascii="Times New Roman" w:hAnsi="Times New Roman" w:cs="Times New Roman"/>
        </w:rPr>
        <w:t xml:space="preserve"> </w:t>
      </w:r>
      <w:r w:rsidR="0041769B">
        <w:rPr>
          <w:rFonts w:ascii="Times New Roman" w:hAnsi="Times New Roman" w:cs="Times New Roman"/>
        </w:rPr>
        <w:t>different DUS</w:t>
      </w:r>
      <w:r w:rsidR="0041769B" w:rsidRPr="0041769B">
        <w:rPr>
          <w:rFonts w:ascii="Times New Roman" w:hAnsi="Times New Roman" w:cs="Times New Roman"/>
        </w:rPr>
        <w:t xml:space="preserve"> traits</w:t>
      </w:r>
      <w:r w:rsidR="0041769B">
        <w:rPr>
          <w:rFonts w:ascii="Times New Roman" w:hAnsi="Times New Roman" w:cs="Times New Roman"/>
        </w:rPr>
        <w:t xml:space="preserve">. </w:t>
      </w:r>
      <w:r w:rsidR="0041769B" w:rsidRPr="0041769B">
        <w:rPr>
          <w:rFonts w:ascii="Times New Roman" w:hAnsi="Times New Roman" w:cs="Times New Roman"/>
        </w:rPr>
        <w:t>Significant variation was observed among the lines for several key descriptors, which facilitated clear discrimination of genotypes.</w:t>
      </w:r>
      <w:r w:rsidR="001D5FBD">
        <w:rPr>
          <w:rFonts w:ascii="Times New Roman" w:hAnsi="Times New Roman" w:cs="Times New Roman"/>
        </w:rPr>
        <w:t xml:space="preserve"> </w:t>
      </w:r>
      <w:r w:rsidR="001D5FBD" w:rsidRPr="001D5FBD">
        <w:rPr>
          <w:rFonts w:ascii="Times New Roman" w:hAnsi="Times New Roman" w:cs="Times New Roman"/>
        </w:rPr>
        <w:t>The UPGMA dendrogram based on DUS traits grouped the inbred lines into four distinct clusters</w:t>
      </w:r>
      <w:r w:rsidR="001D5FBD">
        <w:rPr>
          <w:rFonts w:ascii="Times New Roman" w:hAnsi="Times New Roman" w:cs="Times New Roman"/>
        </w:rPr>
        <w:t xml:space="preserve"> </w:t>
      </w:r>
      <w:r w:rsidR="001D5FBD" w:rsidRPr="001D5FBD">
        <w:rPr>
          <w:rFonts w:ascii="Times New Roman" w:hAnsi="Times New Roman" w:cs="Times New Roman"/>
        </w:rPr>
        <w:t xml:space="preserve">revealing notable variation among </w:t>
      </w:r>
      <w:r w:rsidR="001D5FBD">
        <w:rPr>
          <w:rFonts w:ascii="Times New Roman" w:hAnsi="Times New Roman" w:cs="Times New Roman"/>
        </w:rPr>
        <w:t>11</w:t>
      </w:r>
      <w:r w:rsidR="001D5FBD" w:rsidRPr="001D5FBD">
        <w:rPr>
          <w:rFonts w:ascii="Times New Roman" w:hAnsi="Times New Roman" w:cs="Times New Roman"/>
        </w:rPr>
        <w:t xml:space="preserve"> inbred lines which can be utilized in selection for further breeding programme.</w:t>
      </w:r>
    </w:p>
    <w:p w14:paraId="15126130" w14:textId="282317E5" w:rsidR="002E2C0E" w:rsidRDefault="002E2C0E" w:rsidP="00602F4D">
      <w:pPr>
        <w:jc w:val="both"/>
        <w:rPr>
          <w:rFonts w:ascii="Times New Roman" w:hAnsi="Times New Roman" w:cs="Times New Roman"/>
        </w:rPr>
      </w:pPr>
      <w:r>
        <w:rPr>
          <w:rFonts w:ascii="Times New Roman" w:hAnsi="Times New Roman" w:cs="Times New Roman"/>
        </w:rPr>
        <w:t xml:space="preserve">Key words: </w:t>
      </w:r>
      <w:r w:rsidRPr="002E2C0E">
        <w:rPr>
          <w:rFonts w:ascii="Times New Roman" w:hAnsi="Times New Roman" w:cs="Times New Roman"/>
          <w:i/>
          <w:iCs/>
        </w:rPr>
        <w:t xml:space="preserve">Solanum </w:t>
      </w:r>
      <w:proofErr w:type="spellStart"/>
      <w:r w:rsidRPr="002E2C0E">
        <w:rPr>
          <w:rFonts w:ascii="Times New Roman" w:hAnsi="Times New Roman" w:cs="Times New Roman"/>
          <w:i/>
          <w:iCs/>
        </w:rPr>
        <w:t>lycopersicum</w:t>
      </w:r>
      <w:proofErr w:type="spellEnd"/>
      <w:r>
        <w:rPr>
          <w:rFonts w:ascii="Times New Roman" w:hAnsi="Times New Roman" w:cs="Times New Roman"/>
        </w:rPr>
        <w:t xml:space="preserve">, </w:t>
      </w:r>
      <w:r w:rsidRPr="002E2C0E">
        <w:rPr>
          <w:rFonts w:ascii="Times New Roman" w:hAnsi="Times New Roman" w:cs="Times New Roman"/>
        </w:rPr>
        <w:t>DUS</w:t>
      </w:r>
      <w:r>
        <w:rPr>
          <w:rFonts w:ascii="Times New Roman" w:hAnsi="Times New Roman" w:cs="Times New Roman"/>
        </w:rPr>
        <w:t xml:space="preserve">, Inbred, Morphological </w:t>
      </w:r>
      <w:r w:rsidRPr="002E2C0E">
        <w:rPr>
          <w:rFonts w:ascii="Times New Roman" w:hAnsi="Times New Roman" w:cs="Times New Roman"/>
        </w:rPr>
        <w:t>characterization</w:t>
      </w:r>
      <w:r>
        <w:rPr>
          <w:rFonts w:ascii="Times New Roman" w:hAnsi="Times New Roman" w:cs="Times New Roman"/>
        </w:rPr>
        <w:t>.</w:t>
      </w:r>
    </w:p>
    <w:p w14:paraId="0B3B2AB6" w14:textId="342E49D1" w:rsidR="002E2C0E" w:rsidRPr="002E2C0E" w:rsidRDefault="002E2C0E" w:rsidP="00602F4D">
      <w:pPr>
        <w:jc w:val="both"/>
        <w:rPr>
          <w:rFonts w:ascii="Times New Roman" w:hAnsi="Times New Roman" w:cs="Times New Roman"/>
          <w:b/>
          <w:bCs/>
        </w:rPr>
      </w:pPr>
      <w:r w:rsidRPr="002E2C0E">
        <w:rPr>
          <w:rFonts w:ascii="Times New Roman" w:hAnsi="Times New Roman" w:cs="Times New Roman"/>
          <w:b/>
          <w:bCs/>
        </w:rPr>
        <w:t>Introduction</w:t>
      </w:r>
    </w:p>
    <w:p w14:paraId="24135E08" w14:textId="14C447C2" w:rsidR="002E2C0E" w:rsidRDefault="002E2C0E" w:rsidP="004D2262">
      <w:pPr>
        <w:ind w:firstLine="720"/>
        <w:jc w:val="both"/>
        <w:rPr>
          <w:rFonts w:ascii="Times New Roman" w:hAnsi="Times New Roman" w:cs="Times New Roman"/>
        </w:rPr>
      </w:pPr>
      <w:r w:rsidRPr="00AE50EF">
        <w:rPr>
          <w:rFonts w:ascii="Times New Roman" w:hAnsi="Times New Roman" w:cs="Times New Roman"/>
        </w:rPr>
        <w:t>Tomato (</w:t>
      </w:r>
      <w:r w:rsidRPr="00AE50EF">
        <w:rPr>
          <w:rFonts w:ascii="Times New Roman" w:hAnsi="Times New Roman" w:cs="Times New Roman"/>
          <w:i/>
          <w:iCs/>
        </w:rPr>
        <w:t xml:space="preserve">Solanum </w:t>
      </w:r>
      <w:proofErr w:type="spellStart"/>
      <w:r w:rsidRPr="00AE50EF">
        <w:rPr>
          <w:rFonts w:ascii="Times New Roman" w:hAnsi="Times New Roman" w:cs="Times New Roman"/>
          <w:i/>
          <w:iCs/>
        </w:rPr>
        <w:t>lycopersicum</w:t>
      </w:r>
      <w:proofErr w:type="spellEnd"/>
      <w:r w:rsidRPr="00AE50EF">
        <w:rPr>
          <w:rFonts w:ascii="Times New Roman" w:hAnsi="Times New Roman" w:cs="Times New Roman"/>
        </w:rPr>
        <w:t xml:space="preserve"> L., formerly </w:t>
      </w:r>
      <w:proofErr w:type="spellStart"/>
      <w:r w:rsidRPr="00AE50EF">
        <w:rPr>
          <w:rFonts w:ascii="Times New Roman" w:hAnsi="Times New Roman" w:cs="Times New Roman"/>
          <w:i/>
          <w:iCs/>
        </w:rPr>
        <w:t>Lycopersicon</w:t>
      </w:r>
      <w:proofErr w:type="spellEnd"/>
      <w:r w:rsidRPr="00AE50EF">
        <w:rPr>
          <w:rFonts w:ascii="Times New Roman" w:hAnsi="Times New Roman" w:cs="Times New Roman"/>
          <w:i/>
          <w:iCs/>
        </w:rPr>
        <w:t xml:space="preserve"> </w:t>
      </w:r>
      <w:proofErr w:type="spellStart"/>
      <w:r w:rsidRPr="00AE50EF">
        <w:rPr>
          <w:rFonts w:ascii="Times New Roman" w:hAnsi="Times New Roman" w:cs="Times New Roman"/>
          <w:i/>
          <w:iCs/>
        </w:rPr>
        <w:t>esculentum</w:t>
      </w:r>
      <w:proofErr w:type="spellEnd"/>
      <w:r w:rsidRPr="00AE50EF">
        <w:rPr>
          <w:rFonts w:ascii="Times New Roman" w:hAnsi="Times New Roman" w:cs="Times New Roman"/>
          <w:i/>
          <w:iCs/>
        </w:rPr>
        <w:t xml:space="preserve"> </w:t>
      </w:r>
      <w:r w:rsidRPr="00AE50EF">
        <w:rPr>
          <w:rFonts w:ascii="Times New Roman" w:hAnsi="Times New Roman" w:cs="Times New Roman"/>
        </w:rPr>
        <w:t xml:space="preserve">Mill., 2n = 2x = 24) is one of the most widely grown vegetable crops in both tropics and sub tropics of the world. The tomato belongs to the family </w:t>
      </w:r>
      <w:r w:rsidRPr="00AE50EF">
        <w:rPr>
          <w:rFonts w:ascii="Times New Roman" w:hAnsi="Times New Roman" w:cs="Times New Roman"/>
          <w:i/>
          <w:iCs/>
        </w:rPr>
        <w:t>Solanaceae</w:t>
      </w:r>
      <w:r w:rsidRPr="00AE50EF">
        <w:rPr>
          <w:rFonts w:ascii="Times New Roman" w:hAnsi="Times New Roman" w:cs="Times New Roman"/>
        </w:rPr>
        <w:t xml:space="preserve"> (also known as the nightshade family), genus </w:t>
      </w:r>
      <w:r w:rsidRPr="00AE50EF">
        <w:rPr>
          <w:rFonts w:ascii="Times New Roman" w:hAnsi="Times New Roman" w:cs="Times New Roman"/>
          <w:i/>
          <w:iCs/>
        </w:rPr>
        <w:t>Solanum</w:t>
      </w:r>
      <w:r w:rsidRPr="00AE50EF">
        <w:rPr>
          <w:rFonts w:ascii="Times New Roman" w:hAnsi="Times New Roman" w:cs="Times New Roman"/>
        </w:rPr>
        <w:t xml:space="preserve">, sub-family </w:t>
      </w:r>
      <w:proofErr w:type="spellStart"/>
      <w:r w:rsidRPr="00AE50EF">
        <w:rPr>
          <w:rFonts w:ascii="Times New Roman" w:hAnsi="Times New Roman" w:cs="Times New Roman"/>
          <w:i/>
          <w:iCs/>
        </w:rPr>
        <w:t>Solanoideae</w:t>
      </w:r>
      <w:proofErr w:type="spellEnd"/>
      <w:r w:rsidRPr="00AE50EF">
        <w:rPr>
          <w:rFonts w:ascii="Times New Roman" w:hAnsi="Times New Roman" w:cs="Times New Roman"/>
        </w:rPr>
        <w:t xml:space="preserve"> and tribe </w:t>
      </w:r>
      <w:proofErr w:type="spellStart"/>
      <w:r w:rsidRPr="00AE50EF">
        <w:rPr>
          <w:rFonts w:ascii="Times New Roman" w:hAnsi="Times New Roman" w:cs="Times New Roman"/>
          <w:i/>
          <w:iCs/>
        </w:rPr>
        <w:t>Solaneae</w:t>
      </w:r>
      <w:proofErr w:type="spellEnd"/>
      <w:r w:rsidR="00A26ADC" w:rsidRPr="00AE50EF">
        <w:rPr>
          <w:rFonts w:ascii="Times New Roman" w:hAnsi="Times New Roman" w:cs="Times New Roman"/>
        </w:rPr>
        <w:t xml:space="preserve"> (Knapp </w:t>
      </w:r>
      <w:r w:rsidR="00A26ADC" w:rsidRPr="00AE50EF">
        <w:rPr>
          <w:rFonts w:ascii="Times New Roman" w:hAnsi="Times New Roman" w:cs="Times New Roman"/>
          <w:i/>
          <w:iCs/>
        </w:rPr>
        <w:t>et al.</w:t>
      </w:r>
      <w:r w:rsidR="00A26ADC" w:rsidRPr="00AE50EF">
        <w:rPr>
          <w:rFonts w:ascii="Times New Roman" w:hAnsi="Times New Roman" w:cs="Times New Roman"/>
        </w:rPr>
        <w:t>, 2004).</w:t>
      </w:r>
      <w:r w:rsidRPr="00AE50EF">
        <w:rPr>
          <w:rFonts w:ascii="Times New Roman" w:hAnsi="Times New Roman" w:cs="Times New Roman"/>
        </w:rPr>
        <w:t xml:space="preserve"> It is also known as “Love Apple” and “Apple of Peru”. The centre of origin of tomato believed to be the tropical America from Peruvian and Mexican regions (Thompson and Kelly, 1957). </w:t>
      </w:r>
      <w:r w:rsidR="00A26ADC" w:rsidRPr="00AE50EF">
        <w:rPr>
          <w:rFonts w:ascii="Times New Roman" w:hAnsi="Times New Roman" w:cs="Times New Roman"/>
        </w:rPr>
        <w:t xml:space="preserve">Tomatoes contain folic acid, pantothenic acid, biotin, vitamin K, lycopene and β-carotene. Because </w:t>
      </w:r>
      <w:r w:rsidR="00A26ADC" w:rsidRPr="00A26ADC">
        <w:rPr>
          <w:rFonts w:ascii="Times New Roman" w:hAnsi="Times New Roman" w:cs="Times New Roman"/>
        </w:rPr>
        <w:t xml:space="preserve">of its rich nutrient profile and antioxidant properties, tomatoes are considered important </w:t>
      </w:r>
      <w:r w:rsidR="00A26ADC">
        <w:rPr>
          <w:rFonts w:ascii="Times New Roman" w:hAnsi="Times New Roman" w:cs="Times New Roman"/>
        </w:rPr>
        <w:t>“</w:t>
      </w:r>
      <w:r w:rsidR="00A26ADC" w:rsidRPr="00A26ADC">
        <w:rPr>
          <w:rFonts w:ascii="Times New Roman" w:hAnsi="Times New Roman" w:cs="Times New Roman"/>
        </w:rPr>
        <w:t>Protective food</w:t>
      </w:r>
      <w:r w:rsidR="00DE4E35">
        <w:rPr>
          <w:rFonts w:ascii="Times New Roman" w:hAnsi="Times New Roman" w:cs="Times New Roman"/>
        </w:rPr>
        <w:t>” (</w:t>
      </w:r>
      <w:proofErr w:type="spellStart"/>
      <w:r w:rsidR="00DE4E35">
        <w:rPr>
          <w:rFonts w:ascii="Times New Roman" w:hAnsi="Times New Roman" w:cs="Times New Roman"/>
        </w:rPr>
        <w:t>Benor</w:t>
      </w:r>
      <w:proofErr w:type="spellEnd"/>
      <w:r w:rsidR="00DE4E35">
        <w:rPr>
          <w:rFonts w:ascii="Times New Roman" w:hAnsi="Times New Roman" w:cs="Times New Roman"/>
        </w:rPr>
        <w:t xml:space="preserve"> </w:t>
      </w:r>
      <w:r w:rsidR="00DE4E35" w:rsidRPr="00DE4E35">
        <w:rPr>
          <w:rFonts w:ascii="Times New Roman" w:hAnsi="Times New Roman" w:cs="Times New Roman"/>
          <w:i/>
          <w:iCs/>
        </w:rPr>
        <w:t>et al.</w:t>
      </w:r>
      <w:r w:rsidR="00DE4E35">
        <w:rPr>
          <w:rFonts w:ascii="Times New Roman" w:hAnsi="Times New Roman" w:cs="Times New Roman"/>
        </w:rPr>
        <w:t>, 2008).</w:t>
      </w:r>
    </w:p>
    <w:p w14:paraId="2C62B44C" w14:textId="4E66BEAC" w:rsidR="007D351A" w:rsidRDefault="007D351A" w:rsidP="004D2262">
      <w:pPr>
        <w:ind w:firstLine="720"/>
        <w:jc w:val="both"/>
        <w:rPr>
          <w:rFonts w:ascii="Times New Roman" w:hAnsi="Times New Roman" w:cs="Times New Roman"/>
        </w:rPr>
      </w:pPr>
      <w:r w:rsidRPr="007D351A">
        <w:rPr>
          <w:rFonts w:ascii="Times New Roman" w:hAnsi="Times New Roman" w:cs="Times New Roman"/>
        </w:rPr>
        <w:t>Wild tomatoes and traditional landraces serve as important genetic reservoirs, offering traits of significant value for evolutionary studies and crop improvement programs (</w:t>
      </w:r>
      <w:proofErr w:type="spellStart"/>
      <w:r w:rsidRPr="007D351A">
        <w:rPr>
          <w:rFonts w:ascii="Times New Roman" w:hAnsi="Times New Roman" w:cs="Times New Roman"/>
        </w:rPr>
        <w:t>Corrado</w:t>
      </w:r>
      <w:proofErr w:type="spellEnd"/>
      <w:r w:rsidRPr="007D351A">
        <w:rPr>
          <w:rFonts w:ascii="Times New Roman" w:hAnsi="Times New Roman" w:cs="Times New Roman"/>
        </w:rPr>
        <w:t xml:space="preserve"> </w:t>
      </w:r>
      <w:r w:rsidRPr="007D351A">
        <w:rPr>
          <w:rFonts w:ascii="Times New Roman" w:hAnsi="Times New Roman" w:cs="Times New Roman"/>
          <w:i/>
          <w:iCs/>
        </w:rPr>
        <w:t>et al.</w:t>
      </w:r>
      <w:r w:rsidRPr="007D351A">
        <w:rPr>
          <w:rFonts w:ascii="Times New Roman" w:hAnsi="Times New Roman" w:cs="Times New Roman"/>
        </w:rPr>
        <w:t xml:space="preserve">, 2014). Their integration into breeding pipelines, however, is often constrained due to inadequate information on their morphological attributes, geographical distribution, and genetic relationships with related populations. A clear understanding of both parental lines and </w:t>
      </w:r>
      <w:r w:rsidRPr="007D351A">
        <w:rPr>
          <w:rFonts w:ascii="Times New Roman" w:hAnsi="Times New Roman" w:cs="Times New Roman"/>
        </w:rPr>
        <w:lastRenderedPageBreak/>
        <w:t xml:space="preserve">their hybrids is therefore necessary for developing effective breeding strategies (Vishwanath </w:t>
      </w:r>
      <w:r w:rsidRPr="007D351A">
        <w:rPr>
          <w:rFonts w:ascii="Times New Roman" w:hAnsi="Times New Roman" w:cs="Times New Roman"/>
          <w:i/>
          <w:iCs/>
        </w:rPr>
        <w:t>et al.</w:t>
      </w:r>
      <w:r w:rsidRPr="007D351A">
        <w:rPr>
          <w:rFonts w:ascii="Times New Roman" w:hAnsi="Times New Roman" w:cs="Times New Roman"/>
        </w:rPr>
        <w:t xml:space="preserve">, 2014). Morphological characterization plays a pivotal role in assessing genetic diversity, supporting germplasm conservation, and ensuring the efficient use of resources (Osei </w:t>
      </w:r>
      <w:r w:rsidRPr="007D351A">
        <w:rPr>
          <w:rFonts w:ascii="Times New Roman" w:hAnsi="Times New Roman" w:cs="Times New Roman"/>
          <w:i/>
          <w:iCs/>
        </w:rPr>
        <w:t>et al.</w:t>
      </w:r>
      <w:r w:rsidRPr="007D351A">
        <w:rPr>
          <w:rFonts w:ascii="Times New Roman" w:hAnsi="Times New Roman" w:cs="Times New Roman"/>
        </w:rPr>
        <w:t xml:space="preserve">, 2014; Sacco </w:t>
      </w:r>
      <w:r w:rsidRPr="007D351A">
        <w:rPr>
          <w:rFonts w:ascii="Times New Roman" w:hAnsi="Times New Roman" w:cs="Times New Roman"/>
          <w:i/>
          <w:iCs/>
        </w:rPr>
        <w:t>et al.</w:t>
      </w:r>
      <w:r w:rsidRPr="007D351A">
        <w:rPr>
          <w:rFonts w:ascii="Times New Roman" w:hAnsi="Times New Roman" w:cs="Times New Roman"/>
        </w:rPr>
        <w:t>, 2015). The use of diverse morphological descriptors allows the identification of variation, separation of varietal groups and exploration of phenotypic diversity, which can be further complemented by biochemical and molecular analyses (</w:t>
      </w:r>
      <w:proofErr w:type="spellStart"/>
      <w:r w:rsidR="00D205F3" w:rsidRPr="00D205F3">
        <w:rPr>
          <w:rFonts w:ascii="Times New Roman" w:hAnsi="Times New Roman" w:cs="Times New Roman"/>
        </w:rPr>
        <w:t>Shanmugabhavatharani</w:t>
      </w:r>
      <w:proofErr w:type="spellEnd"/>
      <w:r w:rsidR="00D205F3" w:rsidRPr="00D205F3">
        <w:rPr>
          <w:rFonts w:ascii="Times New Roman" w:hAnsi="Times New Roman" w:cs="Times New Roman"/>
          <w:i/>
          <w:iCs/>
        </w:rPr>
        <w:t xml:space="preserve"> </w:t>
      </w:r>
      <w:r w:rsidRPr="007D351A">
        <w:rPr>
          <w:rFonts w:ascii="Times New Roman" w:hAnsi="Times New Roman" w:cs="Times New Roman"/>
          <w:i/>
          <w:iCs/>
        </w:rPr>
        <w:t>et al.</w:t>
      </w:r>
      <w:r w:rsidRPr="007D351A">
        <w:rPr>
          <w:rFonts w:ascii="Times New Roman" w:hAnsi="Times New Roman" w:cs="Times New Roman"/>
        </w:rPr>
        <w:t>, 202</w:t>
      </w:r>
      <w:r w:rsidR="00D205F3">
        <w:rPr>
          <w:rFonts w:ascii="Times New Roman" w:hAnsi="Times New Roman" w:cs="Times New Roman"/>
        </w:rPr>
        <w:t>4</w:t>
      </w:r>
      <w:r w:rsidRPr="007D351A">
        <w:rPr>
          <w:rFonts w:ascii="Times New Roman" w:hAnsi="Times New Roman" w:cs="Times New Roman"/>
        </w:rPr>
        <w:t>).</w:t>
      </w:r>
    </w:p>
    <w:p w14:paraId="37B5F366" w14:textId="66888C72" w:rsidR="007D351A" w:rsidRDefault="007D351A" w:rsidP="004D2262">
      <w:pPr>
        <w:ind w:firstLine="720"/>
        <w:jc w:val="both"/>
        <w:rPr>
          <w:rFonts w:ascii="Times New Roman" w:hAnsi="Times New Roman" w:cs="Times New Roman"/>
        </w:rPr>
      </w:pPr>
      <w:r w:rsidRPr="007D351A">
        <w:rPr>
          <w:rFonts w:ascii="Times New Roman" w:hAnsi="Times New Roman" w:cs="Times New Roman"/>
        </w:rPr>
        <w:t xml:space="preserve">The descriptors provided by the Protection of Plant Varieties and Farmers’ Rights Authority (PPV&amp;FRA) for </w:t>
      </w:r>
      <w:r w:rsidRPr="007D351A">
        <w:rPr>
          <w:rFonts w:ascii="Times New Roman" w:hAnsi="Times New Roman" w:cs="Times New Roman"/>
          <w:i/>
          <w:iCs/>
        </w:rPr>
        <w:t>Solanum</w:t>
      </w:r>
      <w:r w:rsidRPr="007D351A">
        <w:rPr>
          <w:rFonts w:ascii="Times New Roman" w:hAnsi="Times New Roman" w:cs="Times New Roman"/>
        </w:rPr>
        <w:t xml:space="preserve"> species are essential tools for varietal identification, assessment of purity and differentiation of newly developed cultivars. Through the evaluation of distinctness, uniformity and stability (DUS) traits, it becomes possible to identify genetically diverse tomato </w:t>
      </w:r>
      <w:r w:rsidR="004D2262">
        <w:rPr>
          <w:rFonts w:ascii="Times New Roman" w:hAnsi="Times New Roman" w:cs="Times New Roman"/>
        </w:rPr>
        <w:t>inbred lines</w:t>
      </w:r>
      <w:r w:rsidRPr="007D351A">
        <w:rPr>
          <w:rFonts w:ascii="Times New Roman" w:hAnsi="Times New Roman" w:cs="Times New Roman"/>
        </w:rPr>
        <w:t>, which can then be effectively utilized in breeding programs. This approach supports the development of novel varieties that incorporate desirable characteristics for commercial cultivation (</w:t>
      </w:r>
      <w:proofErr w:type="spellStart"/>
      <w:r w:rsidRPr="007D351A">
        <w:rPr>
          <w:rFonts w:ascii="Times New Roman" w:hAnsi="Times New Roman" w:cs="Times New Roman"/>
        </w:rPr>
        <w:t>Tejaswini</w:t>
      </w:r>
      <w:proofErr w:type="spellEnd"/>
      <w:r w:rsidRPr="007D351A">
        <w:rPr>
          <w:rFonts w:ascii="Times New Roman" w:hAnsi="Times New Roman" w:cs="Times New Roman"/>
        </w:rPr>
        <w:t xml:space="preserve"> </w:t>
      </w:r>
      <w:r w:rsidRPr="004D2262">
        <w:rPr>
          <w:rFonts w:ascii="Times New Roman" w:hAnsi="Times New Roman" w:cs="Times New Roman"/>
          <w:i/>
          <w:iCs/>
        </w:rPr>
        <w:t>et al.</w:t>
      </w:r>
      <w:r w:rsidRPr="007D351A">
        <w:rPr>
          <w:rFonts w:ascii="Times New Roman" w:hAnsi="Times New Roman" w:cs="Times New Roman"/>
        </w:rPr>
        <w:t>, 2023).</w:t>
      </w:r>
    </w:p>
    <w:p w14:paraId="23ECDD6E" w14:textId="179C1BF5" w:rsidR="004D2262" w:rsidRDefault="004D2262" w:rsidP="004D2262">
      <w:pPr>
        <w:ind w:firstLine="720"/>
        <w:jc w:val="both"/>
        <w:rPr>
          <w:rFonts w:ascii="Times New Roman" w:hAnsi="Times New Roman" w:cs="Times New Roman"/>
        </w:rPr>
      </w:pPr>
      <w:r w:rsidRPr="004D2262">
        <w:rPr>
          <w:rFonts w:ascii="Times New Roman" w:hAnsi="Times New Roman" w:cs="Times New Roman"/>
        </w:rPr>
        <w:t>Tomato landraces frequently display considerable morphological variability, with closely related morphotypes differing in specific traits. Documenting these distinguishing features is valuable not only for taxonomic purposes but also for highlighting their agricultural and economic potential. The use of standardized tomato descriptors captures this variability, enabling the classification of varietal groups and providing insights into phenotypic and morphological diversity</w:t>
      </w:r>
      <w:r>
        <w:rPr>
          <w:rFonts w:ascii="Times New Roman" w:hAnsi="Times New Roman" w:cs="Times New Roman"/>
        </w:rPr>
        <w:t xml:space="preserve">. </w:t>
      </w:r>
      <w:r w:rsidRPr="004D2262">
        <w:rPr>
          <w:rFonts w:ascii="Times New Roman" w:hAnsi="Times New Roman" w:cs="Times New Roman"/>
        </w:rPr>
        <w:t>Morphological characterization generally relies on highly heritable traits that are visually discernible and consistently expressed across diverse environments. Consequently, the systematic evaluation of parental lines and their hybrids serves as an efficient strategy for identifying valuable genetic sources and exploiting them in the development of superior tomato cultivars (</w:t>
      </w:r>
      <w:proofErr w:type="spellStart"/>
      <w:r w:rsidRPr="004D2262">
        <w:rPr>
          <w:rFonts w:ascii="Times New Roman" w:hAnsi="Times New Roman" w:cs="Times New Roman"/>
        </w:rPr>
        <w:t>Grozeva</w:t>
      </w:r>
      <w:proofErr w:type="spellEnd"/>
      <w:r w:rsidRPr="004D2262">
        <w:rPr>
          <w:rFonts w:ascii="Times New Roman" w:hAnsi="Times New Roman" w:cs="Times New Roman"/>
        </w:rPr>
        <w:t xml:space="preserve"> </w:t>
      </w:r>
      <w:r w:rsidRPr="004D2262">
        <w:rPr>
          <w:rFonts w:ascii="Times New Roman" w:hAnsi="Times New Roman" w:cs="Times New Roman"/>
          <w:i/>
          <w:iCs/>
        </w:rPr>
        <w:t>et al.</w:t>
      </w:r>
      <w:r w:rsidRPr="004D2262">
        <w:rPr>
          <w:rFonts w:ascii="Times New Roman" w:hAnsi="Times New Roman" w:cs="Times New Roman"/>
        </w:rPr>
        <w:t>, 2020</w:t>
      </w:r>
      <w:r>
        <w:rPr>
          <w:rFonts w:ascii="Times New Roman" w:hAnsi="Times New Roman" w:cs="Times New Roman"/>
        </w:rPr>
        <w:t xml:space="preserve"> and</w:t>
      </w:r>
      <w:r w:rsidRPr="004D2262">
        <w:rPr>
          <w:rFonts w:ascii="Times New Roman" w:hAnsi="Times New Roman" w:cs="Times New Roman"/>
        </w:rPr>
        <w:t xml:space="preserve"> </w:t>
      </w:r>
      <w:proofErr w:type="spellStart"/>
      <w:r w:rsidRPr="004D2262">
        <w:rPr>
          <w:rFonts w:ascii="Times New Roman" w:hAnsi="Times New Roman" w:cs="Times New Roman"/>
        </w:rPr>
        <w:t>Corrado</w:t>
      </w:r>
      <w:proofErr w:type="spellEnd"/>
      <w:r w:rsidRPr="004D2262">
        <w:rPr>
          <w:rFonts w:ascii="Times New Roman" w:hAnsi="Times New Roman" w:cs="Times New Roman"/>
        </w:rPr>
        <w:t xml:space="preserve"> </w:t>
      </w:r>
      <w:r w:rsidRPr="004D2262">
        <w:rPr>
          <w:rFonts w:ascii="Times New Roman" w:hAnsi="Times New Roman" w:cs="Times New Roman"/>
          <w:i/>
          <w:iCs/>
        </w:rPr>
        <w:t>et al.</w:t>
      </w:r>
      <w:r w:rsidRPr="004D2262">
        <w:rPr>
          <w:rFonts w:ascii="Times New Roman" w:hAnsi="Times New Roman" w:cs="Times New Roman"/>
        </w:rPr>
        <w:t>, 2014).</w:t>
      </w:r>
    </w:p>
    <w:p w14:paraId="33801542" w14:textId="6AEF1C2A" w:rsidR="00A26ADC" w:rsidRDefault="004D2262" w:rsidP="00D205F3">
      <w:pPr>
        <w:ind w:firstLine="720"/>
        <w:jc w:val="both"/>
        <w:rPr>
          <w:rFonts w:ascii="Times New Roman" w:hAnsi="Times New Roman" w:cs="Times New Roman"/>
        </w:rPr>
      </w:pPr>
      <w:r w:rsidRPr="004D2262">
        <w:rPr>
          <w:rFonts w:ascii="Times New Roman" w:hAnsi="Times New Roman" w:cs="Times New Roman"/>
        </w:rPr>
        <w:t>According to the Protection of Plant Varieties and Farmers’ Rights Act (PPV&amp;FRA), annual crops as well as perennial species such as trees and vines are eligible for registration, with protection granted for 15 and 18 years, respectively (Anonymous, 20</w:t>
      </w:r>
      <w:r w:rsidR="00371E59">
        <w:rPr>
          <w:rFonts w:ascii="Times New Roman" w:hAnsi="Times New Roman" w:cs="Times New Roman"/>
        </w:rPr>
        <w:t>25</w:t>
      </w:r>
      <w:r w:rsidRPr="004D2262">
        <w:rPr>
          <w:rFonts w:ascii="Times New Roman" w:hAnsi="Times New Roman" w:cs="Times New Roman"/>
        </w:rPr>
        <w:t xml:space="preserve">). For a variety to be registered, it must </w:t>
      </w:r>
      <w:proofErr w:type="spellStart"/>
      <w:r w:rsidRPr="004D2262">
        <w:rPr>
          <w:rFonts w:ascii="Times New Roman" w:hAnsi="Times New Roman" w:cs="Times New Roman"/>
        </w:rPr>
        <w:t>fulfill</w:t>
      </w:r>
      <w:proofErr w:type="spellEnd"/>
      <w:r w:rsidRPr="004D2262">
        <w:rPr>
          <w:rFonts w:ascii="Times New Roman" w:hAnsi="Times New Roman" w:cs="Times New Roman"/>
        </w:rPr>
        <w:t xml:space="preserve"> the criteria of Distinctness, Uniformity, and Stability (DUS). This necessitates a thorough evaluation of the variety to ensure compliance with DUS testing standards</w:t>
      </w:r>
      <w:r w:rsidR="00371E59">
        <w:rPr>
          <w:rFonts w:ascii="Times New Roman" w:hAnsi="Times New Roman" w:cs="Times New Roman"/>
        </w:rPr>
        <w:t xml:space="preserve">. </w:t>
      </w:r>
      <w:r w:rsidRPr="004D2262">
        <w:rPr>
          <w:rFonts w:ascii="Times New Roman" w:hAnsi="Times New Roman" w:cs="Times New Roman"/>
        </w:rPr>
        <w:t>In this context, morphological characterization of tomato inbred lines was carried out to differentiate them based on DUS descriptors, following the guidelines outlined by PPV&amp;FRA (2001)</w:t>
      </w:r>
      <w:r w:rsidR="00371E59">
        <w:rPr>
          <w:rFonts w:ascii="Times New Roman" w:hAnsi="Times New Roman" w:cs="Times New Roman"/>
        </w:rPr>
        <w:t xml:space="preserve"> </w:t>
      </w:r>
      <w:r w:rsidR="00371E59" w:rsidRPr="00371E59">
        <w:rPr>
          <w:rFonts w:ascii="Times New Roman" w:hAnsi="Times New Roman" w:cs="Times New Roman"/>
        </w:rPr>
        <w:t>(</w:t>
      </w:r>
      <w:proofErr w:type="spellStart"/>
      <w:r w:rsidR="00371E59" w:rsidRPr="00371E59">
        <w:rPr>
          <w:rFonts w:ascii="Times New Roman" w:hAnsi="Times New Roman" w:cs="Times New Roman"/>
        </w:rPr>
        <w:t>Tejaswini</w:t>
      </w:r>
      <w:proofErr w:type="spellEnd"/>
      <w:r w:rsidR="00371E59" w:rsidRPr="00371E59">
        <w:rPr>
          <w:rFonts w:ascii="Times New Roman" w:hAnsi="Times New Roman" w:cs="Times New Roman"/>
        </w:rPr>
        <w:t xml:space="preserve"> </w:t>
      </w:r>
      <w:r w:rsidR="00371E59" w:rsidRPr="00371E59">
        <w:rPr>
          <w:rFonts w:ascii="Times New Roman" w:hAnsi="Times New Roman" w:cs="Times New Roman"/>
          <w:i/>
          <w:iCs/>
        </w:rPr>
        <w:t>et al.</w:t>
      </w:r>
      <w:r w:rsidR="00371E59" w:rsidRPr="00371E59">
        <w:rPr>
          <w:rFonts w:ascii="Times New Roman" w:hAnsi="Times New Roman" w:cs="Times New Roman"/>
        </w:rPr>
        <w:t>, 2023).</w:t>
      </w:r>
    </w:p>
    <w:p w14:paraId="7DCDC4A1" w14:textId="77777777" w:rsidR="003F63E5" w:rsidRDefault="003F63E5" w:rsidP="00D205F3">
      <w:pPr>
        <w:jc w:val="both"/>
        <w:rPr>
          <w:rFonts w:ascii="Times New Roman" w:hAnsi="Times New Roman" w:cs="Times New Roman"/>
          <w:b/>
          <w:bCs/>
        </w:rPr>
      </w:pPr>
    </w:p>
    <w:p w14:paraId="5EA1B205" w14:textId="219C21EA" w:rsidR="00D205F3" w:rsidRPr="00785DBB" w:rsidRDefault="00785DBB" w:rsidP="00D205F3">
      <w:pPr>
        <w:jc w:val="both"/>
        <w:rPr>
          <w:rFonts w:ascii="Times New Roman" w:hAnsi="Times New Roman" w:cs="Times New Roman"/>
          <w:b/>
          <w:bCs/>
        </w:rPr>
      </w:pPr>
      <w:r w:rsidRPr="00785DBB">
        <w:rPr>
          <w:rFonts w:ascii="Times New Roman" w:hAnsi="Times New Roman" w:cs="Times New Roman"/>
          <w:b/>
          <w:bCs/>
        </w:rPr>
        <w:t>Materials and Methods</w:t>
      </w:r>
    </w:p>
    <w:p w14:paraId="76666F75" w14:textId="427BB8B5" w:rsidR="00785DBB" w:rsidRDefault="00785DBB" w:rsidP="00785DBB">
      <w:pPr>
        <w:ind w:firstLine="720"/>
        <w:jc w:val="both"/>
        <w:rPr>
          <w:rFonts w:ascii="Times New Roman" w:hAnsi="Times New Roman" w:cs="Times New Roman"/>
          <w:bCs/>
          <w:lang w:val="en-US"/>
        </w:rPr>
      </w:pPr>
      <w:r>
        <w:rPr>
          <w:rFonts w:ascii="Times New Roman" w:hAnsi="Times New Roman" w:cs="Times New Roman"/>
        </w:rPr>
        <w:t xml:space="preserve">This study </w:t>
      </w:r>
      <w:r w:rsidRPr="00785DBB">
        <w:rPr>
          <w:rFonts w:ascii="Times New Roman" w:hAnsi="Times New Roman" w:cs="Times New Roman"/>
        </w:rPr>
        <w:t xml:space="preserve">was carried out at the Main Vegetable Research Station, Anand Agricultural University, Anand during </w:t>
      </w:r>
      <w:r w:rsidRPr="00785DBB">
        <w:rPr>
          <w:rFonts w:ascii="Times New Roman" w:hAnsi="Times New Roman" w:cs="Times New Roman"/>
          <w:i/>
          <w:iCs/>
        </w:rPr>
        <w:t>kharif-</w:t>
      </w:r>
      <w:proofErr w:type="spellStart"/>
      <w:r w:rsidRPr="00785DBB">
        <w:rPr>
          <w:rFonts w:ascii="Times New Roman" w:hAnsi="Times New Roman" w:cs="Times New Roman"/>
          <w:i/>
          <w:iCs/>
        </w:rPr>
        <w:t>rabi</w:t>
      </w:r>
      <w:proofErr w:type="spellEnd"/>
      <w:r w:rsidRPr="00785DBB">
        <w:rPr>
          <w:rFonts w:ascii="Times New Roman" w:hAnsi="Times New Roman" w:cs="Times New Roman"/>
          <w:i/>
          <w:iCs/>
        </w:rPr>
        <w:t xml:space="preserve"> </w:t>
      </w:r>
      <w:r w:rsidRPr="00785DBB">
        <w:rPr>
          <w:rFonts w:ascii="Times New Roman" w:hAnsi="Times New Roman" w:cs="Times New Roman"/>
        </w:rPr>
        <w:t>2023-24.</w:t>
      </w:r>
      <w:r>
        <w:rPr>
          <w:rFonts w:ascii="Times New Roman" w:hAnsi="Times New Roman" w:cs="Times New Roman"/>
        </w:rPr>
        <w:t xml:space="preserve"> </w:t>
      </w:r>
      <w:r w:rsidR="00D87B2E">
        <w:rPr>
          <w:rFonts w:ascii="Times New Roman" w:hAnsi="Times New Roman" w:cs="Times New Roman"/>
        </w:rPr>
        <w:t xml:space="preserve">A total of 11 inbred lines of tomato </w:t>
      </w:r>
      <w:r w:rsidR="00610768">
        <w:rPr>
          <w:rFonts w:ascii="Times New Roman" w:hAnsi="Times New Roman" w:cs="Times New Roman"/>
        </w:rPr>
        <w:t xml:space="preserve">were </w:t>
      </w:r>
      <w:r w:rsidR="00D87B2E">
        <w:rPr>
          <w:rFonts w:ascii="Times New Roman" w:hAnsi="Times New Roman" w:cs="Times New Roman"/>
        </w:rPr>
        <w:t xml:space="preserve">procured from </w:t>
      </w:r>
      <w:r w:rsidR="00610768">
        <w:rPr>
          <w:rFonts w:ascii="Times New Roman" w:hAnsi="Times New Roman" w:cs="Times New Roman"/>
        </w:rPr>
        <w:t>M</w:t>
      </w:r>
      <w:r w:rsidR="00D87B2E">
        <w:rPr>
          <w:rFonts w:ascii="Times New Roman" w:hAnsi="Times New Roman" w:cs="Times New Roman"/>
        </w:rPr>
        <w:t xml:space="preserve">ain </w:t>
      </w:r>
      <w:r w:rsidR="00610768">
        <w:rPr>
          <w:rFonts w:ascii="Times New Roman" w:hAnsi="Times New Roman" w:cs="Times New Roman"/>
        </w:rPr>
        <w:t>V</w:t>
      </w:r>
      <w:r w:rsidR="00D87B2E">
        <w:rPr>
          <w:rFonts w:ascii="Times New Roman" w:hAnsi="Times New Roman" w:cs="Times New Roman"/>
        </w:rPr>
        <w:t xml:space="preserve">egetable </w:t>
      </w:r>
      <w:r w:rsidR="00610768">
        <w:rPr>
          <w:rFonts w:ascii="Times New Roman" w:hAnsi="Times New Roman" w:cs="Times New Roman"/>
        </w:rPr>
        <w:t>R</w:t>
      </w:r>
      <w:r w:rsidR="00D87B2E">
        <w:rPr>
          <w:rFonts w:ascii="Times New Roman" w:hAnsi="Times New Roman" w:cs="Times New Roman"/>
        </w:rPr>
        <w:t xml:space="preserve">esearch </w:t>
      </w:r>
      <w:r w:rsidR="00610768">
        <w:rPr>
          <w:rFonts w:ascii="Times New Roman" w:hAnsi="Times New Roman" w:cs="Times New Roman"/>
        </w:rPr>
        <w:t>S</w:t>
      </w:r>
      <w:r w:rsidR="00D87B2E">
        <w:rPr>
          <w:rFonts w:ascii="Times New Roman" w:hAnsi="Times New Roman" w:cs="Times New Roman"/>
        </w:rPr>
        <w:t xml:space="preserve">tation and </w:t>
      </w:r>
      <w:r w:rsidR="00610768">
        <w:rPr>
          <w:rFonts w:ascii="Times New Roman" w:hAnsi="Times New Roman" w:cs="Times New Roman"/>
        </w:rPr>
        <w:t>D</w:t>
      </w:r>
      <w:r w:rsidR="00D87B2E">
        <w:rPr>
          <w:rFonts w:ascii="Times New Roman" w:hAnsi="Times New Roman" w:cs="Times New Roman"/>
        </w:rPr>
        <w:t xml:space="preserve">epartment of </w:t>
      </w:r>
      <w:r w:rsidR="00610768">
        <w:rPr>
          <w:rFonts w:ascii="Times New Roman" w:hAnsi="Times New Roman" w:cs="Times New Roman"/>
        </w:rPr>
        <w:t>A</w:t>
      </w:r>
      <w:r w:rsidR="00D87B2E">
        <w:rPr>
          <w:rFonts w:ascii="Times New Roman" w:hAnsi="Times New Roman" w:cs="Times New Roman"/>
        </w:rPr>
        <w:t xml:space="preserve">gricultural </w:t>
      </w:r>
      <w:r w:rsidR="00610768">
        <w:rPr>
          <w:rFonts w:ascii="Times New Roman" w:hAnsi="Times New Roman" w:cs="Times New Roman"/>
        </w:rPr>
        <w:t>B</w:t>
      </w:r>
      <w:r w:rsidR="00D87B2E">
        <w:rPr>
          <w:rFonts w:ascii="Times New Roman" w:hAnsi="Times New Roman" w:cs="Times New Roman"/>
        </w:rPr>
        <w:t>iotechnology</w:t>
      </w:r>
      <w:r w:rsidR="00610768">
        <w:rPr>
          <w:rFonts w:ascii="Times New Roman" w:hAnsi="Times New Roman" w:cs="Times New Roman"/>
        </w:rPr>
        <w:t>, Anand Agricultural University, Anand</w:t>
      </w:r>
      <w:r w:rsidR="00D87B2E">
        <w:rPr>
          <w:rFonts w:ascii="Times New Roman" w:hAnsi="Times New Roman" w:cs="Times New Roman"/>
        </w:rPr>
        <w:t xml:space="preserve"> </w:t>
      </w:r>
      <w:r w:rsidR="00610768">
        <w:rPr>
          <w:rFonts w:ascii="Times New Roman" w:hAnsi="Times New Roman" w:cs="Times New Roman"/>
        </w:rPr>
        <w:t xml:space="preserve">and </w:t>
      </w:r>
      <w:r w:rsidR="00D87B2E">
        <w:rPr>
          <w:rFonts w:ascii="Times New Roman" w:hAnsi="Times New Roman" w:cs="Times New Roman"/>
        </w:rPr>
        <w:t xml:space="preserve">were grown with a spacing of 90 × 45 cm in </w:t>
      </w:r>
      <w:r w:rsidR="00D87B2E">
        <w:rPr>
          <w:rFonts w:ascii="Times New Roman" w:hAnsi="Times New Roman" w:cs="Times New Roman"/>
          <w:bCs/>
          <w:lang w:val="en-US"/>
        </w:rPr>
        <w:t>r</w:t>
      </w:r>
      <w:r w:rsidR="00D87B2E" w:rsidRPr="00D87B2E">
        <w:rPr>
          <w:rFonts w:ascii="Times New Roman" w:hAnsi="Times New Roman" w:cs="Times New Roman"/>
          <w:bCs/>
          <w:lang w:val="en-US"/>
        </w:rPr>
        <w:t xml:space="preserve">andomized </w:t>
      </w:r>
      <w:r w:rsidR="00D87B2E">
        <w:rPr>
          <w:rFonts w:ascii="Times New Roman" w:hAnsi="Times New Roman" w:cs="Times New Roman"/>
          <w:bCs/>
          <w:lang w:val="en-US"/>
        </w:rPr>
        <w:t>c</w:t>
      </w:r>
      <w:r w:rsidR="00D87B2E" w:rsidRPr="00D87B2E">
        <w:rPr>
          <w:rFonts w:ascii="Times New Roman" w:hAnsi="Times New Roman" w:cs="Times New Roman"/>
          <w:bCs/>
          <w:lang w:val="en-US"/>
        </w:rPr>
        <w:t xml:space="preserve">omplete </w:t>
      </w:r>
      <w:r w:rsidR="00D87B2E">
        <w:rPr>
          <w:rFonts w:ascii="Times New Roman" w:hAnsi="Times New Roman" w:cs="Times New Roman"/>
          <w:bCs/>
          <w:lang w:val="en-US"/>
        </w:rPr>
        <w:t>b</w:t>
      </w:r>
      <w:r w:rsidR="00D87B2E" w:rsidRPr="00D87B2E">
        <w:rPr>
          <w:rFonts w:ascii="Times New Roman" w:hAnsi="Times New Roman" w:cs="Times New Roman"/>
          <w:bCs/>
          <w:lang w:val="en-US"/>
        </w:rPr>
        <w:t xml:space="preserve">lock </w:t>
      </w:r>
      <w:r w:rsidR="00D87B2E">
        <w:rPr>
          <w:rFonts w:ascii="Times New Roman" w:hAnsi="Times New Roman" w:cs="Times New Roman"/>
          <w:bCs/>
          <w:lang w:val="en-US"/>
        </w:rPr>
        <w:t>d</w:t>
      </w:r>
      <w:r w:rsidR="00D87B2E" w:rsidRPr="00D87B2E">
        <w:rPr>
          <w:rFonts w:ascii="Times New Roman" w:hAnsi="Times New Roman" w:cs="Times New Roman"/>
          <w:bCs/>
          <w:lang w:val="en-US"/>
        </w:rPr>
        <w:t>esign</w:t>
      </w:r>
      <w:r w:rsidR="00D87B2E">
        <w:rPr>
          <w:rFonts w:ascii="Times New Roman" w:hAnsi="Times New Roman" w:cs="Times New Roman"/>
          <w:bCs/>
          <w:lang w:val="en-US"/>
        </w:rPr>
        <w:t xml:space="preserve"> with three replications</w:t>
      </w:r>
      <w:r w:rsidR="00610768">
        <w:rPr>
          <w:rFonts w:ascii="Times New Roman" w:hAnsi="Times New Roman" w:cs="Times New Roman"/>
          <w:bCs/>
          <w:lang w:val="en-US"/>
        </w:rPr>
        <w:t xml:space="preserve"> (Table</w:t>
      </w:r>
      <w:r w:rsidR="00B15A37">
        <w:rPr>
          <w:rFonts w:ascii="Times New Roman" w:hAnsi="Times New Roman" w:cs="Times New Roman"/>
          <w:bCs/>
          <w:lang w:val="en-US"/>
        </w:rPr>
        <w:t>-</w:t>
      </w:r>
      <w:r w:rsidR="00610768">
        <w:rPr>
          <w:rFonts w:ascii="Times New Roman" w:hAnsi="Times New Roman" w:cs="Times New Roman"/>
          <w:bCs/>
          <w:lang w:val="en-US"/>
        </w:rPr>
        <w:t>1).</w:t>
      </w:r>
    </w:p>
    <w:p w14:paraId="58E2D4BB" w14:textId="0BBC0172" w:rsidR="00B01E96" w:rsidRDefault="00B01E96" w:rsidP="00B01E96">
      <w:pPr>
        <w:jc w:val="both"/>
        <w:rPr>
          <w:rFonts w:ascii="Times New Roman" w:hAnsi="Times New Roman" w:cs="Times New Roman"/>
          <w:bCs/>
          <w:lang w:val="en-US"/>
        </w:rPr>
      </w:pPr>
      <w:r w:rsidRPr="00B01E96">
        <w:rPr>
          <w:rFonts w:ascii="Times New Roman" w:hAnsi="Times New Roman" w:cs="Times New Roman"/>
          <w:b/>
          <w:lang w:val="en-US"/>
        </w:rPr>
        <w:t>Table</w:t>
      </w:r>
      <w:r w:rsidR="005E53BF">
        <w:rPr>
          <w:rFonts w:ascii="Times New Roman" w:hAnsi="Times New Roman" w:cs="Times New Roman"/>
          <w:b/>
          <w:lang w:val="en-US"/>
        </w:rPr>
        <w:t>-</w:t>
      </w:r>
      <w:r w:rsidRPr="00B01E96">
        <w:rPr>
          <w:rFonts w:ascii="Times New Roman" w:hAnsi="Times New Roman" w:cs="Times New Roman"/>
          <w:b/>
          <w:lang w:val="en-US"/>
        </w:rPr>
        <w:t>1:</w:t>
      </w:r>
      <w:r>
        <w:rPr>
          <w:rFonts w:ascii="Times New Roman" w:hAnsi="Times New Roman" w:cs="Times New Roman"/>
          <w:bCs/>
          <w:lang w:val="en-US"/>
        </w:rPr>
        <w:t xml:space="preserve"> </w:t>
      </w:r>
      <w:r w:rsidRPr="00B01E96">
        <w:rPr>
          <w:rFonts w:ascii="Times New Roman" w:hAnsi="Times New Roman" w:cs="Times New Roman"/>
        </w:rPr>
        <w:t xml:space="preserve">List of tomato </w:t>
      </w:r>
      <w:r>
        <w:rPr>
          <w:rFonts w:ascii="Times New Roman" w:hAnsi="Times New Roman" w:cs="Times New Roman"/>
        </w:rPr>
        <w:t>inbred lines</w:t>
      </w:r>
      <w:r w:rsidRPr="00B01E96">
        <w:rPr>
          <w:rFonts w:ascii="Times New Roman" w:hAnsi="Times New Roman" w:cs="Times New Roman"/>
        </w:rPr>
        <w:t xml:space="preserve"> used in the experiment</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
        <w:gridCol w:w="3321"/>
        <w:gridCol w:w="4593"/>
      </w:tblGrid>
      <w:tr w:rsidR="00B01E96" w:rsidRPr="00B01E96" w14:paraId="42CB5DF8" w14:textId="77777777" w:rsidTr="00240423">
        <w:trPr>
          <w:trHeight w:val="510"/>
        </w:trPr>
        <w:tc>
          <w:tcPr>
            <w:tcW w:w="601" w:type="pct"/>
            <w:vAlign w:val="center"/>
          </w:tcPr>
          <w:p w14:paraId="5B64BC8D" w14:textId="77777777" w:rsidR="00B01E96" w:rsidRPr="00B01E96" w:rsidRDefault="00B01E96" w:rsidP="00B01E96">
            <w:pPr>
              <w:spacing w:after="160"/>
              <w:jc w:val="center"/>
              <w:rPr>
                <w:rFonts w:ascii="Times New Roman" w:hAnsi="Times New Roman" w:cs="Times New Roman"/>
                <w:b/>
                <w:bCs/>
                <w:lang w:val="en-US"/>
              </w:rPr>
            </w:pPr>
            <w:r w:rsidRPr="00B01E96">
              <w:rPr>
                <w:rFonts w:ascii="Times New Roman" w:hAnsi="Times New Roman" w:cs="Times New Roman"/>
                <w:b/>
                <w:bCs/>
                <w:lang w:val="en-US"/>
              </w:rPr>
              <w:lastRenderedPageBreak/>
              <w:t>Sr. No.</w:t>
            </w:r>
          </w:p>
        </w:tc>
        <w:tc>
          <w:tcPr>
            <w:tcW w:w="1846" w:type="pct"/>
            <w:vAlign w:val="center"/>
          </w:tcPr>
          <w:p w14:paraId="42A24603" w14:textId="50E83095" w:rsidR="00B01E96" w:rsidRPr="00B01E96" w:rsidRDefault="00B01E96" w:rsidP="00B01E96">
            <w:pPr>
              <w:spacing w:after="160"/>
              <w:jc w:val="center"/>
              <w:rPr>
                <w:rFonts w:ascii="Times New Roman" w:hAnsi="Times New Roman" w:cs="Times New Roman"/>
                <w:b/>
                <w:bCs/>
                <w:lang w:val="en-US"/>
              </w:rPr>
            </w:pPr>
            <w:r>
              <w:rPr>
                <w:rFonts w:ascii="Times New Roman" w:hAnsi="Times New Roman" w:cs="Times New Roman"/>
                <w:b/>
                <w:bCs/>
                <w:lang w:val="en-US"/>
              </w:rPr>
              <w:t>Inbred l</w:t>
            </w:r>
            <w:r w:rsidRPr="00B01E96">
              <w:rPr>
                <w:rFonts w:ascii="Times New Roman" w:hAnsi="Times New Roman" w:cs="Times New Roman"/>
                <w:b/>
                <w:bCs/>
                <w:lang w:val="en-US"/>
              </w:rPr>
              <w:t>ines</w:t>
            </w:r>
          </w:p>
        </w:tc>
        <w:tc>
          <w:tcPr>
            <w:tcW w:w="2553" w:type="pct"/>
            <w:vAlign w:val="center"/>
          </w:tcPr>
          <w:p w14:paraId="6664C44B" w14:textId="7A1FCBFD" w:rsidR="00B01E96" w:rsidRPr="00B01E96" w:rsidRDefault="00B01E96" w:rsidP="00B01E96">
            <w:pPr>
              <w:spacing w:after="160"/>
              <w:jc w:val="center"/>
              <w:rPr>
                <w:rFonts w:ascii="Times New Roman" w:hAnsi="Times New Roman" w:cs="Times New Roman"/>
                <w:b/>
                <w:bCs/>
                <w:lang w:val="en-US"/>
              </w:rPr>
            </w:pPr>
            <w:r w:rsidRPr="00B01E96">
              <w:rPr>
                <w:rFonts w:ascii="Times New Roman" w:hAnsi="Times New Roman" w:cs="Times New Roman"/>
                <w:b/>
                <w:bCs/>
                <w:lang w:val="en-US"/>
              </w:rPr>
              <w:t>Source</w:t>
            </w:r>
          </w:p>
        </w:tc>
      </w:tr>
      <w:tr w:rsidR="00B01E96" w:rsidRPr="00B01E96" w14:paraId="62527CCB" w14:textId="77777777" w:rsidTr="00240423">
        <w:trPr>
          <w:trHeight w:val="510"/>
        </w:trPr>
        <w:tc>
          <w:tcPr>
            <w:tcW w:w="601" w:type="pct"/>
            <w:vAlign w:val="center"/>
          </w:tcPr>
          <w:p w14:paraId="0EE0BC1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1.</w:t>
            </w:r>
          </w:p>
        </w:tc>
        <w:tc>
          <w:tcPr>
            <w:tcW w:w="1846" w:type="pct"/>
            <w:vAlign w:val="center"/>
          </w:tcPr>
          <w:p w14:paraId="5E9BFB98"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17-06</w:t>
            </w:r>
          </w:p>
        </w:tc>
        <w:tc>
          <w:tcPr>
            <w:tcW w:w="2553" w:type="pct"/>
            <w:vMerge w:val="restart"/>
            <w:vAlign w:val="center"/>
          </w:tcPr>
          <w:p w14:paraId="210FD621"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Main Vegetable Research Station,</w:t>
            </w:r>
          </w:p>
          <w:p w14:paraId="779676A5" w14:textId="4A20BEE3"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Anand Agricultural University, Anand</w:t>
            </w:r>
          </w:p>
        </w:tc>
      </w:tr>
      <w:tr w:rsidR="00B01E96" w:rsidRPr="00B01E96" w14:paraId="435EF6A1" w14:textId="77777777" w:rsidTr="00240423">
        <w:trPr>
          <w:trHeight w:val="510"/>
        </w:trPr>
        <w:tc>
          <w:tcPr>
            <w:tcW w:w="601" w:type="pct"/>
            <w:vAlign w:val="center"/>
          </w:tcPr>
          <w:p w14:paraId="118A6478"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2.</w:t>
            </w:r>
          </w:p>
        </w:tc>
        <w:tc>
          <w:tcPr>
            <w:tcW w:w="1846" w:type="pct"/>
            <w:vAlign w:val="center"/>
          </w:tcPr>
          <w:p w14:paraId="053D189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23-06</w:t>
            </w:r>
          </w:p>
        </w:tc>
        <w:tc>
          <w:tcPr>
            <w:tcW w:w="2553" w:type="pct"/>
            <w:vMerge/>
            <w:vAlign w:val="center"/>
          </w:tcPr>
          <w:p w14:paraId="13E49619" w14:textId="3E1E5E39" w:rsidR="00B01E96" w:rsidRPr="00B01E96" w:rsidRDefault="00B01E96" w:rsidP="00B01E96">
            <w:pPr>
              <w:spacing w:after="160"/>
              <w:jc w:val="center"/>
              <w:rPr>
                <w:rFonts w:ascii="Times New Roman" w:hAnsi="Times New Roman" w:cs="Times New Roman"/>
                <w:bCs/>
                <w:lang w:val="en-US"/>
              </w:rPr>
            </w:pPr>
          </w:p>
        </w:tc>
      </w:tr>
      <w:tr w:rsidR="00B01E96" w:rsidRPr="00B01E96" w14:paraId="2DE46169" w14:textId="77777777" w:rsidTr="00240423">
        <w:trPr>
          <w:trHeight w:val="510"/>
        </w:trPr>
        <w:tc>
          <w:tcPr>
            <w:tcW w:w="601" w:type="pct"/>
            <w:vAlign w:val="center"/>
          </w:tcPr>
          <w:p w14:paraId="2D284526"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3.</w:t>
            </w:r>
          </w:p>
        </w:tc>
        <w:tc>
          <w:tcPr>
            <w:tcW w:w="1846" w:type="pct"/>
            <w:vAlign w:val="center"/>
          </w:tcPr>
          <w:p w14:paraId="7CF1814B"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18-04</w:t>
            </w:r>
          </w:p>
        </w:tc>
        <w:tc>
          <w:tcPr>
            <w:tcW w:w="2553" w:type="pct"/>
            <w:vMerge/>
            <w:vAlign w:val="center"/>
          </w:tcPr>
          <w:p w14:paraId="57FA06D1" w14:textId="342D8D47" w:rsidR="00B01E96" w:rsidRPr="00B01E96" w:rsidRDefault="00B01E96" w:rsidP="00B01E96">
            <w:pPr>
              <w:spacing w:after="160"/>
              <w:jc w:val="center"/>
              <w:rPr>
                <w:rFonts w:ascii="Times New Roman" w:hAnsi="Times New Roman" w:cs="Times New Roman"/>
                <w:bCs/>
                <w:lang w:val="en-US"/>
              </w:rPr>
            </w:pPr>
          </w:p>
        </w:tc>
      </w:tr>
      <w:tr w:rsidR="00B01E96" w:rsidRPr="00B01E96" w14:paraId="1675435B" w14:textId="77777777" w:rsidTr="00240423">
        <w:trPr>
          <w:trHeight w:val="510"/>
        </w:trPr>
        <w:tc>
          <w:tcPr>
            <w:tcW w:w="601" w:type="pct"/>
            <w:vAlign w:val="center"/>
          </w:tcPr>
          <w:p w14:paraId="2D79B8AF"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4.</w:t>
            </w:r>
          </w:p>
        </w:tc>
        <w:tc>
          <w:tcPr>
            <w:tcW w:w="1846" w:type="pct"/>
            <w:vAlign w:val="center"/>
          </w:tcPr>
          <w:p w14:paraId="31AEEC9D"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GAT 5</w:t>
            </w:r>
          </w:p>
        </w:tc>
        <w:tc>
          <w:tcPr>
            <w:tcW w:w="2553" w:type="pct"/>
            <w:vMerge/>
            <w:vAlign w:val="center"/>
          </w:tcPr>
          <w:p w14:paraId="1EB8111D" w14:textId="77168D6A" w:rsidR="00B01E96" w:rsidRPr="00B01E96" w:rsidRDefault="00B01E96" w:rsidP="00B01E96">
            <w:pPr>
              <w:spacing w:after="160"/>
              <w:jc w:val="center"/>
              <w:rPr>
                <w:rFonts w:ascii="Times New Roman" w:hAnsi="Times New Roman" w:cs="Times New Roman"/>
                <w:bCs/>
                <w:lang w:val="en-US"/>
              </w:rPr>
            </w:pPr>
          </w:p>
        </w:tc>
      </w:tr>
      <w:tr w:rsidR="00B01E96" w:rsidRPr="00B01E96" w14:paraId="7417EC7C" w14:textId="77777777" w:rsidTr="00240423">
        <w:trPr>
          <w:trHeight w:val="510"/>
        </w:trPr>
        <w:tc>
          <w:tcPr>
            <w:tcW w:w="601" w:type="pct"/>
            <w:vAlign w:val="center"/>
          </w:tcPr>
          <w:p w14:paraId="47EA01DF"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5.</w:t>
            </w:r>
          </w:p>
        </w:tc>
        <w:tc>
          <w:tcPr>
            <w:tcW w:w="1846" w:type="pct"/>
            <w:vAlign w:val="center"/>
          </w:tcPr>
          <w:p w14:paraId="77569EDA"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97-26</w:t>
            </w:r>
          </w:p>
        </w:tc>
        <w:tc>
          <w:tcPr>
            <w:tcW w:w="2553" w:type="pct"/>
            <w:vMerge/>
            <w:vAlign w:val="center"/>
          </w:tcPr>
          <w:p w14:paraId="46FD0790" w14:textId="41263D6B" w:rsidR="00B01E96" w:rsidRPr="00B01E96" w:rsidRDefault="00B01E96" w:rsidP="00B01E96">
            <w:pPr>
              <w:spacing w:after="160"/>
              <w:jc w:val="center"/>
              <w:rPr>
                <w:rFonts w:ascii="Times New Roman" w:hAnsi="Times New Roman" w:cs="Times New Roman"/>
                <w:bCs/>
                <w:lang w:val="en-US"/>
              </w:rPr>
            </w:pPr>
          </w:p>
        </w:tc>
      </w:tr>
      <w:tr w:rsidR="00B01E96" w:rsidRPr="00B01E96" w14:paraId="7B9DA511" w14:textId="77777777" w:rsidTr="00240423">
        <w:trPr>
          <w:trHeight w:val="510"/>
        </w:trPr>
        <w:tc>
          <w:tcPr>
            <w:tcW w:w="601" w:type="pct"/>
            <w:vAlign w:val="center"/>
          </w:tcPr>
          <w:p w14:paraId="54D854B2"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6.</w:t>
            </w:r>
          </w:p>
        </w:tc>
        <w:tc>
          <w:tcPr>
            <w:tcW w:w="1846" w:type="pct"/>
            <w:vAlign w:val="center"/>
          </w:tcPr>
          <w:p w14:paraId="0A36100D"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Anand Roma</w:t>
            </w:r>
          </w:p>
        </w:tc>
        <w:tc>
          <w:tcPr>
            <w:tcW w:w="2553" w:type="pct"/>
            <w:vMerge/>
            <w:vAlign w:val="center"/>
          </w:tcPr>
          <w:p w14:paraId="57127EF7" w14:textId="77777777" w:rsidR="00B01E96" w:rsidRPr="00B01E96" w:rsidRDefault="00B01E96" w:rsidP="00B01E96">
            <w:pPr>
              <w:spacing w:after="160"/>
              <w:jc w:val="center"/>
              <w:rPr>
                <w:rFonts w:ascii="Times New Roman" w:hAnsi="Times New Roman" w:cs="Times New Roman"/>
                <w:bCs/>
                <w:lang w:val="en-US"/>
              </w:rPr>
            </w:pPr>
          </w:p>
        </w:tc>
      </w:tr>
      <w:tr w:rsidR="00B01E96" w:rsidRPr="00B01E96" w14:paraId="45343E0E" w14:textId="77777777" w:rsidTr="00240423">
        <w:trPr>
          <w:trHeight w:val="510"/>
        </w:trPr>
        <w:tc>
          <w:tcPr>
            <w:tcW w:w="601" w:type="pct"/>
            <w:vAlign w:val="center"/>
          </w:tcPr>
          <w:p w14:paraId="69D2671F"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7.</w:t>
            </w:r>
          </w:p>
        </w:tc>
        <w:tc>
          <w:tcPr>
            <w:tcW w:w="1846" w:type="pct"/>
            <w:vAlign w:val="center"/>
          </w:tcPr>
          <w:p w14:paraId="47CB0A78"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21-01</w:t>
            </w:r>
          </w:p>
        </w:tc>
        <w:tc>
          <w:tcPr>
            <w:tcW w:w="2553" w:type="pct"/>
            <w:vMerge/>
            <w:vAlign w:val="center"/>
          </w:tcPr>
          <w:p w14:paraId="535D813F" w14:textId="77777777" w:rsidR="00B01E96" w:rsidRPr="00B01E96" w:rsidRDefault="00B01E96" w:rsidP="00B01E96">
            <w:pPr>
              <w:spacing w:after="160"/>
              <w:jc w:val="center"/>
              <w:rPr>
                <w:rFonts w:ascii="Times New Roman" w:hAnsi="Times New Roman" w:cs="Times New Roman"/>
                <w:bCs/>
                <w:lang w:val="en-US"/>
              </w:rPr>
            </w:pPr>
          </w:p>
        </w:tc>
      </w:tr>
      <w:tr w:rsidR="00B01E96" w:rsidRPr="00B01E96" w14:paraId="175F55E6" w14:textId="77777777" w:rsidTr="00240423">
        <w:trPr>
          <w:trHeight w:val="510"/>
        </w:trPr>
        <w:tc>
          <w:tcPr>
            <w:tcW w:w="601" w:type="pct"/>
            <w:vAlign w:val="center"/>
          </w:tcPr>
          <w:p w14:paraId="003D75B5"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8.</w:t>
            </w:r>
          </w:p>
        </w:tc>
        <w:tc>
          <w:tcPr>
            <w:tcW w:w="1846" w:type="pct"/>
            <w:vAlign w:val="center"/>
          </w:tcPr>
          <w:p w14:paraId="50D9535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GP 19</w:t>
            </w:r>
          </w:p>
        </w:tc>
        <w:tc>
          <w:tcPr>
            <w:tcW w:w="2553" w:type="pct"/>
            <w:vMerge/>
            <w:vAlign w:val="center"/>
          </w:tcPr>
          <w:p w14:paraId="3C5EAEA9" w14:textId="77777777" w:rsidR="00B01E96" w:rsidRPr="00B01E96" w:rsidRDefault="00B01E96" w:rsidP="00B01E96">
            <w:pPr>
              <w:spacing w:after="160"/>
              <w:jc w:val="center"/>
              <w:rPr>
                <w:rFonts w:ascii="Times New Roman" w:hAnsi="Times New Roman" w:cs="Times New Roman"/>
                <w:bCs/>
                <w:lang w:val="en-US"/>
              </w:rPr>
            </w:pPr>
          </w:p>
        </w:tc>
      </w:tr>
      <w:tr w:rsidR="00B01E96" w:rsidRPr="00B01E96" w14:paraId="1FCBB701" w14:textId="77777777" w:rsidTr="00240423">
        <w:trPr>
          <w:trHeight w:val="510"/>
        </w:trPr>
        <w:tc>
          <w:tcPr>
            <w:tcW w:w="601" w:type="pct"/>
            <w:vAlign w:val="center"/>
          </w:tcPr>
          <w:p w14:paraId="3F6F1D7D"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9.</w:t>
            </w:r>
          </w:p>
        </w:tc>
        <w:tc>
          <w:tcPr>
            <w:tcW w:w="1846" w:type="pct"/>
            <w:vAlign w:val="center"/>
          </w:tcPr>
          <w:p w14:paraId="24CB2272"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21-18</w:t>
            </w:r>
          </w:p>
        </w:tc>
        <w:tc>
          <w:tcPr>
            <w:tcW w:w="2553" w:type="pct"/>
            <w:vMerge/>
            <w:vAlign w:val="center"/>
          </w:tcPr>
          <w:p w14:paraId="1FF547AF" w14:textId="77777777" w:rsidR="00B01E96" w:rsidRPr="00B01E96" w:rsidRDefault="00B01E96" w:rsidP="00B01E96">
            <w:pPr>
              <w:spacing w:after="160"/>
              <w:jc w:val="center"/>
              <w:rPr>
                <w:rFonts w:ascii="Times New Roman" w:hAnsi="Times New Roman" w:cs="Times New Roman"/>
                <w:bCs/>
                <w:lang w:val="en-US"/>
              </w:rPr>
            </w:pPr>
          </w:p>
        </w:tc>
      </w:tr>
      <w:tr w:rsidR="00B01E96" w:rsidRPr="00B01E96" w14:paraId="585D3C59" w14:textId="77777777" w:rsidTr="00240423">
        <w:trPr>
          <w:trHeight w:val="510"/>
        </w:trPr>
        <w:tc>
          <w:tcPr>
            <w:tcW w:w="601" w:type="pct"/>
            <w:vAlign w:val="center"/>
          </w:tcPr>
          <w:p w14:paraId="65385E3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10.</w:t>
            </w:r>
          </w:p>
        </w:tc>
        <w:tc>
          <w:tcPr>
            <w:tcW w:w="1846" w:type="pct"/>
            <w:vAlign w:val="center"/>
          </w:tcPr>
          <w:p w14:paraId="3E82DD9D"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DHTO 61</w:t>
            </w:r>
          </w:p>
        </w:tc>
        <w:tc>
          <w:tcPr>
            <w:tcW w:w="2553" w:type="pct"/>
            <w:vMerge w:val="restart"/>
            <w:vAlign w:val="center"/>
          </w:tcPr>
          <w:p w14:paraId="3D7C990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Department of Agricultural Biotechnology,</w:t>
            </w:r>
          </w:p>
          <w:p w14:paraId="7007052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Anand Agricultural University, Anand</w:t>
            </w:r>
          </w:p>
        </w:tc>
      </w:tr>
      <w:tr w:rsidR="00B01E96" w:rsidRPr="00B01E96" w14:paraId="0B28BC5F" w14:textId="77777777" w:rsidTr="00240423">
        <w:trPr>
          <w:trHeight w:val="510"/>
        </w:trPr>
        <w:tc>
          <w:tcPr>
            <w:tcW w:w="601" w:type="pct"/>
            <w:vAlign w:val="center"/>
          </w:tcPr>
          <w:p w14:paraId="0BE10F5B"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11.</w:t>
            </w:r>
          </w:p>
        </w:tc>
        <w:tc>
          <w:tcPr>
            <w:tcW w:w="1846" w:type="pct"/>
            <w:vAlign w:val="center"/>
          </w:tcPr>
          <w:p w14:paraId="5416D48C"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DHTO 65</w:t>
            </w:r>
          </w:p>
        </w:tc>
        <w:tc>
          <w:tcPr>
            <w:tcW w:w="2553" w:type="pct"/>
            <w:vMerge/>
            <w:vAlign w:val="center"/>
          </w:tcPr>
          <w:p w14:paraId="0AE4EB6F" w14:textId="77777777" w:rsidR="00B01E96" w:rsidRPr="00B01E96" w:rsidRDefault="00B01E96" w:rsidP="00B01E96">
            <w:pPr>
              <w:spacing w:after="160" w:line="278" w:lineRule="auto"/>
              <w:jc w:val="both"/>
              <w:rPr>
                <w:rFonts w:ascii="Times New Roman" w:hAnsi="Times New Roman" w:cs="Times New Roman"/>
                <w:bCs/>
                <w:lang w:val="en-US"/>
              </w:rPr>
            </w:pPr>
          </w:p>
        </w:tc>
      </w:tr>
    </w:tbl>
    <w:p w14:paraId="0F004054" w14:textId="1A8723F3" w:rsidR="00610768" w:rsidRDefault="00610768" w:rsidP="00610768">
      <w:pPr>
        <w:ind w:firstLine="720"/>
        <w:jc w:val="both"/>
        <w:rPr>
          <w:rFonts w:ascii="Times New Roman" w:hAnsi="Times New Roman" w:cs="Times New Roman"/>
        </w:rPr>
      </w:pPr>
      <w:r w:rsidRPr="00610768">
        <w:rPr>
          <w:rFonts w:ascii="Times New Roman" w:hAnsi="Times New Roman" w:cs="Times New Roman"/>
        </w:rPr>
        <w:t>During crop growth observations were taken on</w:t>
      </w:r>
      <w:r>
        <w:rPr>
          <w:rFonts w:ascii="Times New Roman" w:hAnsi="Times New Roman" w:cs="Times New Roman"/>
        </w:rPr>
        <w:t xml:space="preserve"> total </w:t>
      </w:r>
      <w:r w:rsidR="00B2790C">
        <w:rPr>
          <w:rFonts w:ascii="Times New Roman" w:hAnsi="Times New Roman" w:cs="Times New Roman"/>
        </w:rPr>
        <w:t>seventeen</w:t>
      </w:r>
      <w:r>
        <w:rPr>
          <w:rFonts w:ascii="Times New Roman" w:hAnsi="Times New Roman" w:cs="Times New Roman"/>
        </w:rPr>
        <w:t xml:space="preserve"> different DUS traits like; </w:t>
      </w:r>
      <w:r w:rsidRPr="00610768">
        <w:rPr>
          <w:rFonts w:ascii="Times New Roman" w:hAnsi="Times New Roman" w:cs="Times New Roman"/>
        </w:rPr>
        <w:t>Leaf: Intensity of green colour</w:t>
      </w:r>
      <w:r>
        <w:rPr>
          <w:rFonts w:ascii="Times New Roman" w:hAnsi="Times New Roman" w:cs="Times New Roman"/>
        </w:rPr>
        <w:t xml:space="preserve">, </w:t>
      </w:r>
      <w:r w:rsidRPr="00610768">
        <w:rPr>
          <w:rFonts w:ascii="Times New Roman" w:hAnsi="Times New Roman" w:cs="Times New Roman"/>
        </w:rPr>
        <w:t>Leaflet serration</w:t>
      </w:r>
      <w:r>
        <w:rPr>
          <w:rFonts w:ascii="Times New Roman" w:hAnsi="Times New Roman" w:cs="Times New Roman"/>
        </w:rPr>
        <w:t xml:space="preserve">, </w:t>
      </w:r>
      <w:r w:rsidRPr="00610768">
        <w:rPr>
          <w:rFonts w:ascii="Times New Roman" w:hAnsi="Times New Roman" w:cs="Times New Roman"/>
        </w:rPr>
        <w:t>Leaf: Attitude of petioles of leaflets in relation to main axis</w:t>
      </w:r>
      <w:r>
        <w:rPr>
          <w:rFonts w:ascii="Times New Roman" w:hAnsi="Times New Roman" w:cs="Times New Roman"/>
        </w:rPr>
        <w:t xml:space="preserve">, </w:t>
      </w:r>
      <w:r w:rsidRPr="00610768">
        <w:rPr>
          <w:rFonts w:ascii="Times New Roman" w:hAnsi="Times New Roman" w:cs="Times New Roman"/>
        </w:rPr>
        <w:t>Flower: Pubescence of style</w:t>
      </w:r>
      <w:r>
        <w:rPr>
          <w:rFonts w:ascii="Times New Roman" w:hAnsi="Times New Roman" w:cs="Times New Roman"/>
        </w:rPr>
        <w:t xml:space="preserve">, </w:t>
      </w:r>
      <w:r w:rsidRPr="00610768">
        <w:rPr>
          <w:rFonts w:ascii="Times New Roman" w:hAnsi="Times New Roman" w:cs="Times New Roman"/>
        </w:rPr>
        <w:t>Flower: stigma</w:t>
      </w:r>
      <w:r>
        <w:rPr>
          <w:rFonts w:ascii="Times New Roman" w:hAnsi="Times New Roman" w:cs="Times New Roman"/>
        </w:rPr>
        <w:t xml:space="preserve">, </w:t>
      </w:r>
      <w:r w:rsidRPr="00610768">
        <w:rPr>
          <w:rFonts w:ascii="Times New Roman" w:hAnsi="Times New Roman" w:cs="Times New Roman"/>
        </w:rPr>
        <w:t>Flower: Nature of stigma</w:t>
      </w:r>
      <w:r>
        <w:rPr>
          <w:rFonts w:ascii="Times New Roman" w:hAnsi="Times New Roman" w:cs="Times New Roman"/>
        </w:rPr>
        <w:t xml:space="preserve">, </w:t>
      </w:r>
      <w:r w:rsidRPr="00610768">
        <w:rPr>
          <w:rFonts w:ascii="Times New Roman" w:hAnsi="Times New Roman" w:cs="Times New Roman"/>
        </w:rPr>
        <w:t>Peduncle: Abscission layer</w:t>
      </w:r>
      <w:r>
        <w:rPr>
          <w:rFonts w:ascii="Times New Roman" w:hAnsi="Times New Roman" w:cs="Times New Roman"/>
        </w:rPr>
        <w:t xml:space="preserve">, </w:t>
      </w:r>
      <w:r w:rsidRPr="00610768">
        <w:rPr>
          <w:rFonts w:ascii="Times New Roman" w:hAnsi="Times New Roman" w:cs="Times New Roman"/>
        </w:rPr>
        <w:t>Fruit: Green shoulder (before maturity)</w:t>
      </w:r>
      <w:r>
        <w:rPr>
          <w:rFonts w:ascii="Times New Roman" w:hAnsi="Times New Roman" w:cs="Times New Roman"/>
        </w:rPr>
        <w:t xml:space="preserve">, </w:t>
      </w:r>
      <w:r w:rsidR="002C3B4F">
        <w:rPr>
          <w:rFonts w:ascii="Times New Roman" w:hAnsi="Times New Roman" w:cs="Times New Roman"/>
        </w:rPr>
        <w:t>Fruit: Size, Fruit: Length,</w:t>
      </w:r>
      <w:r w:rsidR="00AE50EF">
        <w:rPr>
          <w:rFonts w:ascii="Times New Roman" w:hAnsi="Times New Roman" w:cs="Times New Roman"/>
        </w:rPr>
        <w:t xml:space="preserve"> </w:t>
      </w:r>
      <w:r w:rsidRPr="00610768">
        <w:rPr>
          <w:rFonts w:ascii="Times New Roman" w:hAnsi="Times New Roman" w:cs="Times New Roman"/>
        </w:rPr>
        <w:t>Fruit: Ribbing at peduncle end</w:t>
      </w:r>
      <w:r>
        <w:rPr>
          <w:rFonts w:ascii="Times New Roman" w:hAnsi="Times New Roman" w:cs="Times New Roman"/>
        </w:rPr>
        <w:t xml:space="preserve">, </w:t>
      </w:r>
      <w:r w:rsidRPr="00610768">
        <w:rPr>
          <w:rFonts w:ascii="Times New Roman" w:hAnsi="Times New Roman" w:cs="Times New Roman"/>
        </w:rPr>
        <w:t>Fruit: Shape in longitudinal section</w:t>
      </w:r>
      <w:r>
        <w:rPr>
          <w:rFonts w:ascii="Times New Roman" w:hAnsi="Times New Roman" w:cs="Times New Roman"/>
        </w:rPr>
        <w:t xml:space="preserve">, </w:t>
      </w:r>
      <w:r w:rsidRPr="00610768">
        <w:rPr>
          <w:rFonts w:ascii="Times New Roman" w:hAnsi="Times New Roman" w:cs="Times New Roman"/>
        </w:rPr>
        <w:t>Fruit: Depression at peduncle end</w:t>
      </w:r>
      <w:r w:rsidR="00D67100">
        <w:rPr>
          <w:rFonts w:ascii="Times New Roman" w:hAnsi="Times New Roman" w:cs="Times New Roman"/>
        </w:rPr>
        <w:t>,</w:t>
      </w:r>
      <w:r>
        <w:rPr>
          <w:rFonts w:ascii="Times New Roman" w:hAnsi="Times New Roman" w:cs="Times New Roman"/>
        </w:rPr>
        <w:t xml:space="preserve"> </w:t>
      </w:r>
      <w:r w:rsidRPr="00610768">
        <w:rPr>
          <w:rFonts w:ascii="Times New Roman" w:hAnsi="Times New Roman" w:cs="Times New Roman"/>
        </w:rPr>
        <w:t>Fruit: Shape at blossom end</w:t>
      </w:r>
      <w:r w:rsidR="00D67100">
        <w:rPr>
          <w:rFonts w:ascii="Times New Roman" w:hAnsi="Times New Roman" w:cs="Times New Roman"/>
        </w:rPr>
        <w:t xml:space="preserve">, </w:t>
      </w:r>
      <w:r w:rsidR="00D67100" w:rsidRPr="00D67100">
        <w:rPr>
          <w:rFonts w:ascii="Times New Roman" w:hAnsi="Times New Roman" w:cs="Times New Roman"/>
        </w:rPr>
        <w:t>Fruit: Thickness of the pericarp, Fruit: Number of locules</w:t>
      </w:r>
      <w:r w:rsidR="00B2790C">
        <w:rPr>
          <w:rFonts w:ascii="Times New Roman" w:hAnsi="Times New Roman" w:cs="Times New Roman"/>
        </w:rPr>
        <w:t xml:space="preserve"> and</w:t>
      </w:r>
      <w:r w:rsidR="00D67100">
        <w:rPr>
          <w:rFonts w:ascii="Times New Roman" w:hAnsi="Times New Roman" w:cs="Times New Roman"/>
        </w:rPr>
        <w:t xml:space="preserve"> Fruit: Total soluble solids (</w:t>
      </w:r>
      <w:proofErr w:type="spellStart"/>
      <w:r w:rsidR="00D67100" w:rsidRPr="00D67100">
        <w:rPr>
          <w:rFonts w:ascii="Times New Roman" w:hAnsi="Times New Roman" w:cs="Times New Roman"/>
          <w:vertAlign w:val="superscript"/>
        </w:rPr>
        <w:t>o</w:t>
      </w:r>
      <w:r w:rsidR="00D67100">
        <w:rPr>
          <w:rFonts w:ascii="Times New Roman" w:hAnsi="Times New Roman" w:cs="Times New Roman"/>
        </w:rPr>
        <w:t>Brix</w:t>
      </w:r>
      <w:proofErr w:type="spellEnd"/>
      <w:r w:rsidR="00D67100">
        <w:rPr>
          <w:rFonts w:ascii="Times New Roman" w:hAnsi="Times New Roman" w:cs="Times New Roman"/>
        </w:rPr>
        <w:t>)</w:t>
      </w:r>
      <w:r w:rsidR="00B2790C">
        <w:rPr>
          <w:rFonts w:ascii="Times New Roman" w:hAnsi="Times New Roman" w:cs="Times New Roman"/>
        </w:rPr>
        <w:t xml:space="preserve">. </w:t>
      </w:r>
      <w:r w:rsidRPr="00610768">
        <w:rPr>
          <w:rFonts w:ascii="Times New Roman" w:hAnsi="Times New Roman" w:cs="Times New Roman"/>
        </w:rPr>
        <w:t xml:space="preserve">All traits were documented using predetermined guidelines specific to each trait state, adhering to the standards outlined by PPV and FRA (2001) for DUS assessment. Morphological characteristics of all </w:t>
      </w:r>
      <w:r>
        <w:rPr>
          <w:rFonts w:ascii="Times New Roman" w:hAnsi="Times New Roman" w:cs="Times New Roman"/>
        </w:rPr>
        <w:t>inbred lines</w:t>
      </w:r>
      <w:r w:rsidRPr="00610768">
        <w:rPr>
          <w:rFonts w:ascii="Times New Roman" w:hAnsi="Times New Roman" w:cs="Times New Roman"/>
        </w:rPr>
        <w:t xml:space="preserve"> were evaluated in the field from the seedling stage to harvest, covering various crop growth stages</w:t>
      </w:r>
      <w:r w:rsidR="00D14484">
        <w:rPr>
          <w:rFonts w:ascii="Times New Roman" w:hAnsi="Times New Roman" w:cs="Times New Roman"/>
        </w:rPr>
        <w:t>.</w:t>
      </w:r>
    </w:p>
    <w:p w14:paraId="5BBF232C" w14:textId="5F99792F" w:rsidR="00B01E96" w:rsidRPr="00B01E96" w:rsidRDefault="00B01E96" w:rsidP="00B01E96">
      <w:pPr>
        <w:ind w:firstLine="720"/>
        <w:jc w:val="both"/>
        <w:rPr>
          <w:rFonts w:ascii="Times New Roman" w:hAnsi="Times New Roman" w:cs="Times New Roman"/>
        </w:rPr>
      </w:pPr>
      <w:r w:rsidRPr="00B01E96">
        <w:rPr>
          <w:rFonts w:ascii="Times New Roman" w:hAnsi="Times New Roman" w:cs="Times New Roman"/>
        </w:rPr>
        <w:t>Measurement by a single observation of a group of plants or parts of plants (MG) were performed on traits including, Fruit: Size, Fruit: Thickness of the pericarp</w:t>
      </w:r>
      <w:r w:rsidR="00B2790C">
        <w:rPr>
          <w:rFonts w:ascii="Times New Roman" w:hAnsi="Times New Roman" w:cs="Times New Roman"/>
        </w:rPr>
        <w:t xml:space="preserve"> and</w:t>
      </w:r>
      <w:r w:rsidRPr="00B01E96">
        <w:rPr>
          <w:rFonts w:ascii="Times New Roman" w:hAnsi="Times New Roman" w:cs="Times New Roman"/>
        </w:rPr>
        <w:t xml:space="preserve"> Fruit: Total soluble solids (</w:t>
      </w:r>
      <w:proofErr w:type="spellStart"/>
      <w:r w:rsidRPr="00B01E96">
        <w:rPr>
          <w:rFonts w:ascii="Times New Roman" w:hAnsi="Times New Roman" w:cs="Times New Roman"/>
          <w:vertAlign w:val="superscript"/>
        </w:rPr>
        <w:t>o</w:t>
      </w:r>
      <w:r w:rsidRPr="00B01E96">
        <w:rPr>
          <w:rFonts w:ascii="Times New Roman" w:hAnsi="Times New Roman" w:cs="Times New Roman"/>
        </w:rPr>
        <w:t>Brix</w:t>
      </w:r>
      <w:proofErr w:type="spellEnd"/>
      <w:r w:rsidRPr="00B01E96">
        <w:rPr>
          <w:rFonts w:ascii="Times New Roman" w:hAnsi="Times New Roman" w:cs="Times New Roman"/>
        </w:rPr>
        <w:t>)</w:t>
      </w:r>
      <w:r w:rsidR="00B2790C">
        <w:rPr>
          <w:rFonts w:ascii="Times New Roman" w:hAnsi="Times New Roman" w:cs="Times New Roman"/>
        </w:rPr>
        <w:t xml:space="preserve">. </w:t>
      </w:r>
      <w:r w:rsidRPr="00B01E96">
        <w:rPr>
          <w:rFonts w:ascii="Times New Roman" w:hAnsi="Times New Roman" w:cs="Times New Roman"/>
        </w:rPr>
        <w:t xml:space="preserve">Measurement of a number of individual plant or parts of plants (MS) were performed </w:t>
      </w:r>
      <w:r w:rsidR="00AE50EF">
        <w:rPr>
          <w:rFonts w:ascii="Times New Roman" w:hAnsi="Times New Roman" w:cs="Times New Roman"/>
        </w:rPr>
        <w:t>for</w:t>
      </w:r>
      <w:r w:rsidRPr="00B01E96">
        <w:rPr>
          <w:rFonts w:ascii="Times New Roman" w:hAnsi="Times New Roman" w:cs="Times New Roman"/>
        </w:rPr>
        <w:t xml:space="preserve"> Fruit: Length</w:t>
      </w:r>
      <w:r w:rsidR="00AE50EF">
        <w:rPr>
          <w:rFonts w:ascii="Times New Roman" w:hAnsi="Times New Roman" w:cs="Times New Roman"/>
        </w:rPr>
        <w:t>.</w:t>
      </w:r>
    </w:p>
    <w:p w14:paraId="1AAFFD82" w14:textId="77CA8E26" w:rsidR="00610768" w:rsidRDefault="005668D7" w:rsidP="00B01E96">
      <w:pPr>
        <w:ind w:firstLine="720"/>
        <w:jc w:val="both"/>
        <w:rPr>
          <w:rFonts w:ascii="Times New Roman" w:hAnsi="Times New Roman" w:cs="Times New Roman"/>
        </w:rPr>
      </w:pPr>
      <w:r w:rsidRPr="005668D7">
        <w:rPr>
          <w:rFonts w:ascii="Times New Roman" w:hAnsi="Times New Roman" w:cs="Times New Roman"/>
        </w:rPr>
        <w:t xml:space="preserve">Visual assessments </w:t>
      </w:r>
      <w:r>
        <w:rPr>
          <w:rFonts w:ascii="Times New Roman" w:hAnsi="Times New Roman" w:cs="Times New Roman"/>
        </w:rPr>
        <w:t xml:space="preserve">by a single </w:t>
      </w:r>
      <w:r w:rsidR="008154CC">
        <w:rPr>
          <w:rFonts w:ascii="Times New Roman" w:hAnsi="Times New Roman" w:cs="Times New Roman"/>
        </w:rPr>
        <w:t xml:space="preserve">observation of a group of plants or parts of plants </w:t>
      </w:r>
      <w:r w:rsidRPr="005668D7">
        <w:rPr>
          <w:rFonts w:ascii="Times New Roman" w:hAnsi="Times New Roman" w:cs="Times New Roman"/>
        </w:rPr>
        <w:t>(VG) were conducted to evaluate traits such as</w:t>
      </w:r>
      <w:r>
        <w:rPr>
          <w:rFonts w:ascii="Times New Roman" w:hAnsi="Times New Roman" w:cs="Times New Roman"/>
        </w:rPr>
        <w:t xml:space="preserve"> </w:t>
      </w:r>
      <w:r w:rsidRPr="005668D7">
        <w:rPr>
          <w:rFonts w:ascii="Times New Roman" w:hAnsi="Times New Roman" w:cs="Times New Roman"/>
        </w:rPr>
        <w:t>Leaf: Intensity of green colour</w:t>
      </w:r>
      <w:r>
        <w:rPr>
          <w:rFonts w:ascii="Times New Roman" w:hAnsi="Times New Roman" w:cs="Times New Roman"/>
        </w:rPr>
        <w:t xml:space="preserve">, </w:t>
      </w:r>
      <w:r w:rsidRPr="005668D7">
        <w:rPr>
          <w:rFonts w:ascii="Times New Roman" w:hAnsi="Times New Roman" w:cs="Times New Roman"/>
        </w:rPr>
        <w:t>Leaf: Attitude of petioles of leaflets in relation to main axis,</w:t>
      </w:r>
      <w:r>
        <w:rPr>
          <w:rFonts w:ascii="Times New Roman" w:hAnsi="Times New Roman" w:cs="Times New Roman"/>
        </w:rPr>
        <w:t xml:space="preserve"> and </w:t>
      </w:r>
      <w:r w:rsidRPr="005668D7">
        <w:rPr>
          <w:rFonts w:ascii="Times New Roman" w:hAnsi="Times New Roman" w:cs="Times New Roman"/>
        </w:rPr>
        <w:t>Flower: Pubescence of style</w:t>
      </w:r>
      <w:r>
        <w:rPr>
          <w:rFonts w:ascii="Times New Roman" w:hAnsi="Times New Roman" w:cs="Times New Roman"/>
        </w:rPr>
        <w:t>.</w:t>
      </w:r>
      <w:r w:rsidR="00B01E96">
        <w:rPr>
          <w:rFonts w:ascii="Times New Roman" w:hAnsi="Times New Roman" w:cs="Times New Roman"/>
        </w:rPr>
        <w:t xml:space="preserve"> </w:t>
      </w:r>
      <w:r w:rsidR="008154CC" w:rsidRPr="008154CC">
        <w:rPr>
          <w:rFonts w:ascii="Times New Roman" w:hAnsi="Times New Roman" w:cs="Times New Roman"/>
        </w:rPr>
        <w:t>Visual assessments by observation</w:t>
      </w:r>
      <w:r w:rsidR="008154CC">
        <w:rPr>
          <w:rFonts w:ascii="Times New Roman" w:hAnsi="Times New Roman" w:cs="Times New Roman"/>
        </w:rPr>
        <w:t>s</w:t>
      </w:r>
      <w:r w:rsidR="008154CC" w:rsidRPr="008154CC">
        <w:rPr>
          <w:rFonts w:ascii="Times New Roman" w:hAnsi="Times New Roman" w:cs="Times New Roman"/>
        </w:rPr>
        <w:t xml:space="preserve"> of </w:t>
      </w:r>
      <w:r w:rsidR="008154CC">
        <w:rPr>
          <w:rFonts w:ascii="Times New Roman" w:hAnsi="Times New Roman" w:cs="Times New Roman"/>
        </w:rPr>
        <w:t>individual</w:t>
      </w:r>
      <w:r w:rsidR="008154CC" w:rsidRPr="008154CC">
        <w:rPr>
          <w:rFonts w:ascii="Times New Roman" w:hAnsi="Times New Roman" w:cs="Times New Roman"/>
        </w:rPr>
        <w:t xml:space="preserve"> plant or parts of plants (V</w:t>
      </w:r>
      <w:r w:rsidR="008154CC">
        <w:rPr>
          <w:rFonts w:ascii="Times New Roman" w:hAnsi="Times New Roman" w:cs="Times New Roman"/>
        </w:rPr>
        <w:t>S</w:t>
      </w:r>
      <w:r w:rsidR="008154CC" w:rsidRPr="008154CC">
        <w:rPr>
          <w:rFonts w:ascii="Times New Roman" w:hAnsi="Times New Roman" w:cs="Times New Roman"/>
        </w:rPr>
        <w:t>) were conducted to evaluate traits such as Leaflet serration</w:t>
      </w:r>
      <w:r w:rsidR="008154CC">
        <w:rPr>
          <w:rFonts w:ascii="Times New Roman" w:hAnsi="Times New Roman" w:cs="Times New Roman"/>
        </w:rPr>
        <w:t xml:space="preserve">, </w:t>
      </w:r>
      <w:r w:rsidR="008154CC" w:rsidRPr="008154CC">
        <w:rPr>
          <w:rFonts w:ascii="Times New Roman" w:hAnsi="Times New Roman" w:cs="Times New Roman"/>
        </w:rPr>
        <w:t>Flower: stigma, Flower: Nature of stigma,</w:t>
      </w:r>
      <w:r w:rsidR="008154CC">
        <w:rPr>
          <w:rFonts w:ascii="Times New Roman" w:hAnsi="Times New Roman" w:cs="Times New Roman"/>
        </w:rPr>
        <w:t xml:space="preserve"> </w:t>
      </w:r>
      <w:r w:rsidR="008154CC" w:rsidRPr="008154CC">
        <w:rPr>
          <w:rFonts w:ascii="Times New Roman" w:hAnsi="Times New Roman" w:cs="Times New Roman"/>
        </w:rPr>
        <w:t>Peduncle: Abscission layer, Fruit: Green shoulder (before maturity), Fruit: Ribbing at peduncle end, Fruit: Shape in longitudinal section, Fruit: Depression at peduncle end, Fruit: Shape at blossom end</w:t>
      </w:r>
      <w:r w:rsidR="008154CC">
        <w:rPr>
          <w:rFonts w:ascii="Times New Roman" w:hAnsi="Times New Roman" w:cs="Times New Roman"/>
        </w:rPr>
        <w:t xml:space="preserve"> and </w:t>
      </w:r>
      <w:r w:rsidR="008154CC" w:rsidRPr="008154CC">
        <w:rPr>
          <w:rFonts w:ascii="Times New Roman" w:hAnsi="Times New Roman" w:cs="Times New Roman"/>
        </w:rPr>
        <w:t>Fruit: Number of locules</w:t>
      </w:r>
      <w:r w:rsidR="008154CC">
        <w:rPr>
          <w:rFonts w:ascii="Times New Roman" w:hAnsi="Times New Roman" w:cs="Times New Roman"/>
        </w:rPr>
        <w:t>.</w:t>
      </w:r>
    </w:p>
    <w:p w14:paraId="46A69BF9" w14:textId="1AE356EB" w:rsidR="00E46024" w:rsidRDefault="00E46024" w:rsidP="00B01E96">
      <w:pPr>
        <w:ind w:firstLine="720"/>
        <w:jc w:val="both"/>
        <w:rPr>
          <w:rFonts w:ascii="Times New Roman" w:hAnsi="Times New Roman" w:cs="Times New Roman"/>
        </w:rPr>
      </w:pPr>
      <w:r w:rsidRPr="00E46024">
        <w:rPr>
          <w:rFonts w:ascii="Times New Roman" w:hAnsi="Times New Roman" w:cs="Times New Roman"/>
        </w:rPr>
        <w:lastRenderedPageBreak/>
        <w:t xml:space="preserve">All the data were analysed through </w:t>
      </w:r>
      <w:proofErr w:type="spellStart"/>
      <w:r>
        <w:rPr>
          <w:rFonts w:ascii="Times New Roman" w:hAnsi="Times New Roman" w:cs="Times New Roman"/>
        </w:rPr>
        <w:t>DARwin</w:t>
      </w:r>
      <w:proofErr w:type="spellEnd"/>
      <w:r>
        <w:rPr>
          <w:rFonts w:ascii="Times New Roman" w:hAnsi="Times New Roman" w:cs="Times New Roman"/>
        </w:rPr>
        <w:t xml:space="preserve"> version 6</w:t>
      </w:r>
      <w:r w:rsidRPr="00E46024">
        <w:rPr>
          <w:rFonts w:ascii="Times New Roman" w:hAnsi="Times New Roman" w:cs="Times New Roman"/>
        </w:rPr>
        <w:t xml:space="preserve"> and an UPGMA dendrogram has been constructed</w:t>
      </w:r>
      <w:r>
        <w:rPr>
          <w:rFonts w:ascii="Times New Roman" w:hAnsi="Times New Roman" w:cs="Times New Roman"/>
        </w:rPr>
        <w:t>.</w:t>
      </w:r>
    </w:p>
    <w:p w14:paraId="7E88D50A" w14:textId="15B7B2A1" w:rsidR="00B01E96" w:rsidRDefault="006018BF" w:rsidP="00B01E96">
      <w:pPr>
        <w:jc w:val="both"/>
        <w:rPr>
          <w:rFonts w:ascii="Times New Roman" w:hAnsi="Times New Roman" w:cs="Times New Roman"/>
          <w:b/>
          <w:bCs/>
        </w:rPr>
      </w:pPr>
      <w:r w:rsidRPr="006018BF">
        <w:rPr>
          <w:rFonts w:ascii="Times New Roman" w:hAnsi="Times New Roman" w:cs="Times New Roman"/>
          <w:b/>
          <w:bCs/>
        </w:rPr>
        <w:t>Results and Discussion</w:t>
      </w:r>
    </w:p>
    <w:p w14:paraId="69960C83" w14:textId="0B8065A5" w:rsidR="00C06627" w:rsidRDefault="00C06627" w:rsidP="007F3156">
      <w:pPr>
        <w:ind w:firstLine="720"/>
        <w:jc w:val="both"/>
        <w:rPr>
          <w:rFonts w:ascii="Times New Roman" w:hAnsi="Times New Roman" w:cs="Times New Roman"/>
        </w:rPr>
      </w:pPr>
      <w:r w:rsidRPr="00C06627">
        <w:rPr>
          <w:rFonts w:ascii="Times New Roman" w:hAnsi="Times New Roman" w:cs="Times New Roman"/>
        </w:rPr>
        <w:t xml:space="preserve">In this study, total </w:t>
      </w:r>
      <w:r>
        <w:rPr>
          <w:rFonts w:ascii="Times New Roman" w:hAnsi="Times New Roman" w:cs="Times New Roman"/>
        </w:rPr>
        <w:t>seventeen</w:t>
      </w:r>
      <w:r w:rsidRPr="00C06627">
        <w:rPr>
          <w:rFonts w:ascii="Times New Roman" w:hAnsi="Times New Roman" w:cs="Times New Roman"/>
        </w:rPr>
        <w:t xml:space="preserve"> </w:t>
      </w:r>
      <w:r>
        <w:rPr>
          <w:rFonts w:ascii="Times New Roman" w:hAnsi="Times New Roman" w:cs="Times New Roman"/>
        </w:rPr>
        <w:t>DUS</w:t>
      </w:r>
      <w:r w:rsidRPr="00C06627">
        <w:rPr>
          <w:rFonts w:ascii="Times New Roman" w:hAnsi="Times New Roman" w:cs="Times New Roman"/>
        </w:rPr>
        <w:t xml:space="preserve"> characters were observed among </w:t>
      </w:r>
      <w:r>
        <w:rPr>
          <w:rFonts w:ascii="Times New Roman" w:hAnsi="Times New Roman" w:cs="Times New Roman"/>
        </w:rPr>
        <w:t>eleven</w:t>
      </w:r>
      <w:r w:rsidRPr="00C06627">
        <w:rPr>
          <w:rFonts w:ascii="Times New Roman" w:hAnsi="Times New Roman" w:cs="Times New Roman"/>
        </w:rPr>
        <w:t xml:space="preserve"> </w:t>
      </w:r>
      <w:r>
        <w:rPr>
          <w:rFonts w:ascii="Times New Roman" w:hAnsi="Times New Roman" w:cs="Times New Roman"/>
        </w:rPr>
        <w:t>inbred lines</w:t>
      </w:r>
      <w:r w:rsidRPr="00C06627">
        <w:rPr>
          <w:rFonts w:ascii="Times New Roman" w:hAnsi="Times New Roman" w:cs="Times New Roman"/>
        </w:rPr>
        <w:t xml:space="preserve"> of tomato</w:t>
      </w:r>
      <w:r>
        <w:rPr>
          <w:rFonts w:ascii="Times New Roman" w:hAnsi="Times New Roman" w:cs="Times New Roman"/>
        </w:rPr>
        <w:t xml:space="preserve">. </w:t>
      </w:r>
      <w:r w:rsidRPr="00C06627">
        <w:rPr>
          <w:rFonts w:ascii="Times New Roman" w:hAnsi="Times New Roman" w:cs="Times New Roman"/>
        </w:rPr>
        <w:t xml:space="preserve">For leaf intensity of green colour, out of 11 </w:t>
      </w:r>
      <w:r>
        <w:rPr>
          <w:rFonts w:ascii="Times New Roman" w:hAnsi="Times New Roman" w:cs="Times New Roman"/>
        </w:rPr>
        <w:t>inbred lines</w:t>
      </w:r>
      <w:r w:rsidRPr="00C06627">
        <w:rPr>
          <w:rFonts w:ascii="Times New Roman" w:hAnsi="Times New Roman" w:cs="Times New Roman"/>
        </w:rPr>
        <w:t>, three of them had dark green colour, five had medium green colour and remaining three had light green colour</w:t>
      </w:r>
      <w:r w:rsidR="005E5AE2">
        <w:rPr>
          <w:rFonts w:ascii="Times New Roman" w:hAnsi="Times New Roman" w:cs="Times New Roman"/>
        </w:rPr>
        <w:t xml:space="preserve"> (Table</w:t>
      </w:r>
      <w:r w:rsidR="00B15A37">
        <w:rPr>
          <w:rFonts w:ascii="Times New Roman" w:hAnsi="Times New Roman" w:cs="Times New Roman"/>
        </w:rPr>
        <w:t>-</w:t>
      </w:r>
      <w:r w:rsidR="005E5AE2">
        <w:rPr>
          <w:rFonts w:ascii="Times New Roman" w:hAnsi="Times New Roman" w:cs="Times New Roman"/>
        </w:rPr>
        <w:t>2)</w:t>
      </w:r>
      <w:r w:rsidRPr="00C06627">
        <w:rPr>
          <w:rFonts w:ascii="Times New Roman" w:hAnsi="Times New Roman" w:cs="Times New Roman"/>
        </w:rPr>
        <w:t xml:space="preserve">. Three types of leaflet serration were observed among </w:t>
      </w:r>
      <w:r>
        <w:rPr>
          <w:rFonts w:ascii="Times New Roman" w:hAnsi="Times New Roman" w:cs="Times New Roman"/>
        </w:rPr>
        <w:t>all inbred lines</w:t>
      </w:r>
      <w:r w:rsidRPr="00C06627">
        <w:rPr>
          <w:rFonts w:ascii="Times New Roman" w:hAnsi="Times New Roman" w:cs="Times New Roman"/>
        </w:rPr>
        <w:t xml:space="preserve">. Three </w:t>
      </w:r>
      <w:r>
        <w:rPr>
          <w:rFonts w:ascii="Times New Roman" w:hAnsi="Times New Roman" w:cs="Times New Roman"/>
        </w:rPr>
        <w:t>lines</w:t>
      </w:r>
      <w:r w:rsidRPr="00C06627">
        <w:rPr>
          <w:rFonts w:ascii="Times New Roman" w:hAnsi="Times New Roman" w:cs="Times New Roman"/>
        </w:rPr>
        <w:t xml:space="preserve"> showed high serration, seven </w:t>
      </w:r>
      <w:r>
        <w:rPr>
          <w:rFonts w:ascii="Times New Roman" w:hAnsi="Times New Roman" w:cs="Times New Roman"/>
        </w:rPr>
        <w:t>lines</w:t>
      </w:r>
      <w:r w:rsidRPr="00C06627">
        <w:rPr>
          <w:rFonts w:ascii="Times New Roman" w:hAnsi="Times New Roman" w:cs="Times New Roman"/>
        </w:rPr>
        <w:t xml:space="preserve"> showed less serration, while in GAT 5 leaflet serration was found absent</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2)</w:t>
      </w:r>
      <w:r w:rsidRPr="00C06627">
        <w:rPr>
          <w:rFonts w:ascii="Times New Roman" w:hAnsi="Times New Roman" w:cs="Times New Roman"/>
        </w:rPr>
        <w:t xml:space="preserve">. While observing attitude of petioles of leaflets in relation to main axis, semi-erect position was observed in all </w:t>
      </w:r>
      <w:r>
        <w:rPr>
          <w:rFonts w:ascii="Times New Roman" w:hAnsi="Times New Roman" w:cs="Times New Roman"/>
        </w:rPr>
        <w:t>inbred lines</w:t>
      </w:r>
      <w:r w:rsidRPr="00C06627">
        <w:rPr>
          <w:rFonts w:ascii="Times New Roman" w:hAnsi="Times New Roman" w:cs="Times New Roman"/>
        </w:rPr>
        <w:t xml:space="preserve"> except for ATL 97-26 in which it was horizontal</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2)</w:t>
      </w:r>
      <w:r w:rsidRPr="00C06627">
        <w:rPr>
          <w:rFonts w:ascii="Times New Roman" w:hAnsi="Times New Roman" w:cs="Times New Roman"/>
        </w:rPr>
        <w:t>.</w:t>
      </w:r>
      <w:r w:rsidR="00434FD3">
        <w:rPr>
          <w:rFonts w:ascii="Times New Roman" w:hAnsi="Times New Roman" w:cs="Times New Roman"/>
        </w:rPr>
        <w:t xml:space="preserve"> These all three leaf characteristics </w:t>
      </w:r>
      <w:r w:rsidR="00434FD3" w:rsidRPr="00434FD3">
        <w:rPr>
          <w:rFonts w:ascii="Times New Roman" w:hAnsi="Times New Roman" w:cs="Times New Roman"/>
        </w:rPr>
        <w:t xml:space="preserve">had shown closer proximity with the findings observed by </w:t>
      </w:r>
      <w:proofErr w:type="spellStart"/>
      <w:r w:rsidR="00434FD3" w:rsidRPr="00434FD3">
        <w:rPr>
          <w:rFonts w:ascii="Times New Roman" w:hAnsi="Times New Roman" w:cs="Times New Roman"/>
        </w:rPr>
        <w:t>Tejaswini</w:t>
      </w:r>
      <w:proofErr w:type="spellEnd"/>
      <w:r w:rsidR="00434FD3">
        <w:rPr>
          <w:rFonts w:ascii="Times New Roman" w:hAnsi="Times New Roman" w:cs="Times New Roman"/>
        </w:rPr>
        <w:t xml:space="preserve"> </w:t>
      </w:r>
      <w:r w:rsidR="00434FD3" w:rsidRPr="00434FD3">
        <w:rPr>
          <w:rFonts w:ascii="Times New Roman" w:hAnsi="Times New Roman" w:cs="Times New Roman"/>
          <w:i/>
          <w:iCs/>
        </w:rPr>
        <w:t>et al.</w:t>
      </w:r>
      <w:r w:rsidR="00434FD3">
        <w:rPr>
          <w:rFonts w:ascii="Times New Roman" w:hAnsi="Times New Roman" w:cs="Times New Roman"/>
        </w:rPr>
        <w:t xml:space="preserve"> (2023).</w:t>
      </w:r>
    </w:p>
    <w:p w14:paraId="4533B658" w14:textId="38E84DE9" w:rsidR="005E5AE2" w:rsidRDefault="005E5AE2" w:rsidP="005E5AE2">
      <w:pPr>
        <w:jc w:val="both"/>
        <w:rPr>
          <w:rFonts w:ascii="Times New Roman" w:hAnsi="Times New Roman" w:cs="Times New Roman"/>
        </w:rPr>
      </w:pPr>
      <w:r w:rsidRPr="005E5AE2">
        <w:rPr>
          <w:rFonts w:ascii="Times New Roman" w:hAnsi="Times New Roman" w:cs="Times New Roman"/>
          <w:b/>
          <w:bCs/>
        </w:rPr>
        <w:t>Table</w:t>
      </w:r>
      <w:r w:rsidR="00B15A37">
        <w:rPr>
          <w:rFonts w:ascii="Times New Roman" w:hAnsi="Times New Roman" w:cs="Times New Roman"/>
          <w:b/>
          <w:bCs/>
        </w:rPr>
        <w:t>-</w:t>
      </w:r>
      <w:r w:rsidRPr="005E5AE2">
        <w:rPr>
          <w:rFonts w:ascii="Times New Roman" w:hAnsi="Times New Roman" w:cs="Times New Roman"/>
          <w:b/>
          <w:bCs/>
        </w:rPr>
        <w:t>2:</w:t>
      </w:r>
      <w:r>
        <w:rPr>
          <w:rFonts w:ascii="Times New Roman" w:hAnsi="Times New Roman" w:cs="Times New Roman"/>
        </w:rPr>
        <w:t xml:space="preserve"> </w:t>
      </w:r>
      <w:r w:rsidRPr="005E5AE2">
        <w:rPr>
          <w:rFonts w:ascii="Times New Roman" w:hAnsi="Times New Roman" w:cs="Times New Roman"/>
        </w:rPr>
        <w:t xml:space="preserve">Characterisation of </w:t>
      </w:r>
      <w:r>
        <w:rPr>
          <w:rFonts w:ascii="Times New Roman" w:hAnsi="Times New Roman" w:cs="Times New Roman"/>
        </w:rPr>
        <w:t>tomato</w:t>
      </w:r>
      <w:r w:rsidRPr="005E5AE2">
        <w:rPr>
          <w:rFonts w:ascii="Times New Roman" w:hAnsi="Times New Roman" w:cs="Times New Roman"/>
        </w:rPr>
        <w:t xml:space="preserve"> inbred lines based on </w:t>
      </w:r>
      <w:r>
        <w:rPr>
          <w:rFonts w:ascii="Times New Roman" w:hAnsi="Times New Roman" w:cs="Times New Roman"/>
        </w:rPr>
        <w:t>leaf</w:t>
      </w:r>
      <w:r w:rsidRPr="005E5AE2">
        <w:rPr>
          <w:rFonts w:ascii="Times New Roman" w:hAnsi="Times New Roman" w:cs="Times New Roman"/>
        </w:rPr>
        <w:t xml:space="preserve"> characteristics</w:t>
      </w:r>
      <w:r>
        <w:rPr>
          <w:rFonts w:ascii="Times New Roman" w:hAnsi="Times New Roman" w:cs="Times New Roman"/>
        </w:rPr>
        <w:t>.</w:t>
      </w:r>
    </w:p>
    <w:tbl>
      <w:tblPr>
        <w:tblStyle w:val="TableGrid1"/>
        <w:tblW w:w="5000" w:type="pct"/>
        <w:tblLook w:val="04A0" w:firstRow="1" w:lastRow="0" w:firstColumn="1" w:lastColumn="0" w:noHBand="0" w:noVBand="1"/>
      </w:tblPr>
      <w:tblGrid>
        <w:gridCol w:w="620"/>
        <w:gridCol w:w="1492"/>
        <w:gridCol w:w="1699"/>
        <w:gridCol w:w="1069"/>
        <w:gridCol w:w="4100"/>
      </w:tblGrid>
      <w:tr w:rsidR="005E5AE2" w:rsidRPr="00240423" w14:paraId="4DBC2CAF" w14:textId="77777777" w:rsidTr="00CC3D10">
        <w:trPr>
          <w:trHeight w:val="397"/>
          <w:tblHeader/>
        </w:trPr>
        <w:tc>
          <w:tcPr>
            <w:tcW w:w="345" w:type="pct"/>
            <w:tcBorders>
              <w:top w:val="single" w:sz="18" w:space="0" w:color="auto"/>
              <w:left w:val="single" w:sz="18" w:space="0" w:color="auto"/>
              <w:bottom w:val="single" w:sz="18" w:space="0" w:color="auto"/>
            </w:tcBorders>
            <w:vAlign w:val="center"/>
          </w:tcPr>
          <w:p w14:paraId="687784F2"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Sr. No.</w:t>
            </w:r>
          </w:p>
        </w:tc>
        <w:tc>
          <w:tcPr>
            <w:tcW w:w="1777" w:type="pct"/>
            <w:gridSpan w:val="2"/>
            <w:tcBorders>
              <w:top w:val="single" w:sz="18" w:space="0" w:color="auto"/>
              <w:bottom w:val="single" w:sz="18" w:space="0" w:color="auto"/>
            </w:tcBorders>
            <w:vAlign w:val="center"/>
          </w:tcPr>
          <w:p w14:paraId="4C343558"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Character</w:t>
            </w:r>
          </w:p>
        </w:tc>
        <w:tc>
          <w:tcPr>
            <w:tcW w:w="595" w:type="pct"/>
            <w:tcBorders>
              <w:top w:val="single" w:sz="18" w:space="0" w:color="auto"/>
              <w:bottom w:val="single" w:sz="18" w:space="0" w:color="auto"/>
            </w:tcBorders>
            <w:vAlign w:val="center"/>
          </w:tcPr>
          <w:p w14:paraId="09EF4D5C"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No. of inbred lines</w:t>
            </w:r>
          </w:p>
        </w:tc>
        <w:tc>
          <w:tcPr>
            <w:tcW w:w="2283" w:type="pct"/>
            <w:tcBorders>
              <w:top w:val="single" w:sz="18" w:space="0" w:color="auto"/>
              <w:bottom w:val="single" w:sz="18" w:space="0" w:color="auto"/>
              <w:right w:val="single" w:sz="18" w:space="0" w:color="auto"/>
            </w:tcBorders>
            <w:vAlign w:val="center"/>
          </w:tcPr>
          <w:p w14:paraId="3C777479"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Name of inbred lines</w:t>
            </w:r>
          </w:p>
        </w:tc>
      </w:tr>
      <w:tr w:rsidR="005E5AE2" w:rsidRPr="00240423" w14:paraId="63F4FDBB" w14:textId="77777777" w:rsidTr="00CC3D10">
        <w:trPr>
          <w:trHeight w:val="397"/>
        </w:trPr>
        <w:tc>
          <w:tcPr>
            <w:tcW w:w="345" w:type="pct"/>
            <w:vMerge w:val="restart"/>
            <w:tcBorders>
              <w:top w:val="single" w:sz="18" w:space="0" w:color="auto"/>
              <w:left w:val="single" w:sz="18" w:space="0" w:color="auto"/>
            </w:tcBorders>
            <w:vAlign w:val="center"/>
          </w:tcPr>
          <w:p w14:paraId="470B108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831" w:type="pct"/>
            <w:vMerge w:val="restart"/>
            <w:tcBorders>
              <w:top w:val="single" w:sz="18" w:space="0" w:color="auto"/>
            </w:tcBorders>
            <w:vAlign w:val="center"/>
          </w:tcPr>
          <w:p w14:paraId="0E86453E"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Leaf: Intensity of green colour</w:t>
            </w:r>
          </w:p>
        </w:tc>
        <w:tc>
          <w:tcPr>
            <w:tcW w:w="946" w:type="pct"/>
            <w:tcBorders>
              <w:top w:val="single" w:sz="18" w:space="0" w:color="auto"/>
            </w:tcBorders>
            <w:vAlign w:val="center"/>
          </w:tcPr>
          <w:p w14:paraId="501B1D76"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Dark</w:t>
            </w:r>
          </w:p>
        </w:tc>
        <w:tc>
          <w:tcPr>
            <w:tcW w:w="595" w:type="pct"/>
            <w:tcBorders>
              <w:top w:val="single" w:sz="18" w:space="0" w:color="auto"/>
            </w:tcBorders>
            <w:vAlign w:val="center"/>
          </w:tcPr>
          <w:p w14:paraId="3B460BB6"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top w:val="single" w:sz="18" w:space="0" w:color="auto"/>
              <w:right w:val="single" w:sz="18" w:space="0" w:color="auto"/>
            </w:tcBorders>
            <w:vAlign w:val="center"/>
          </w:tcPr>
          <w:p w14:paraId="093C28C7"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GAT 5, ATL 21-18</w:t>
            </w:r>
          </w:p>
        </w:tc>
      </w:tr>
      <w:tr w:rsidR="005E5AE2" w:rsidRPr="00240423" w14:paraId="49F1CF6E" w14:textId="77777777" w:rsidTr="00CC3D10">
        <w:trPr>
          <w:trHeight w:val="397"/>
        </w:trPr>
        <w:tc>
          <w:tcPr>
            <w:tcW w:w="345" w:type="pct"/>
            <w:vMerge/>
            <w:tcBorders>
              <w:left w:val="single" w:sz="18" w:space="0" w:color="auto"/>
            </w:tcBorders>
            <w:vAlign w:val="center"/>
          </w:tcPr>
          <w:p w14:paraId="48B6EBEA"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vAlign w:val="center"/>
          </w:tcPr>
          <w:p w14:paraId="2C8548F3"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vAlign w:val="center"/>
          </w:tcPr>
          <w:p w14:paraId="104C5D0F"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w:t>
            </w:r>
          </w:p>
        </w:tc>
        <w:tc>
          <w:tcPr>
            <w:tcW w:w="595" w:type="pct"/>
            <w:vAlign w:val="center"/>
          </w:tcPr>
          <w:p w14:paraId="5C9AC690"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5</w:t>
            </w:r>
          </w:p>
        </w:tc>
        <w:tc>
          <w:tcPr>
            <w:tcW w:w="2283" w:type="pct"/>
            <w:tcBorders>
              <w:right w:val="single" w:sz="18" w:space="0" w:color="auto"/>
            </w:tcBorders>
            <w:vAlign w:val="center"/>
          </w:tcPr>
          <w:p w14:paraId="38C07268"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18-04, ATL 21-01, GP 19, DHTO 61, DHTO 65</w:t>
            </w:r>
          </w:p>
        </w:tc>
      </w:tr>
      <w:tr w:rsidR="005E5AE2" w:rsidRPr="00240423" w14:paraId="45D763C4" w14:textId="77777777" w:rsidTr="00CC3D10">
        <w:trPr>
          <w:trHeight w:val="397"/>
        </w:trPr>
        <w:tc>
          <w:tcPr>
            <w:tcW w:w="345" w:type="pct"/>
            <w:vMerge/>
            <w:tcBorders>
              <w:left w:val="single" w:sz="18" w:space="0" w:color="auto"/>
              <w:bottom w:val="single" w:sz="18" w:space="0" w:color="auto"/>
            </w:tcBorders>
            <w:vAlign w:val="center"/>
          </w:tcPr>
          <w:p w14:paraId="5CAF8C05"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559B8C95"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4B6D1821"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Light</w:t>
            </w:r>
          </w:p>
        </w:tc>
        <w:tc>
          <w:tcPr>
            <w:tcW w:w="595" w:type="pct"/>
            <w:tcBorders>
              <w:bottom w:val="single" w:sz="18" w:space="0" w:color="auto"/>
            </w:tcBorders>
            <w:vAlign w:val="center"/>
          </w:tcPr>
          <w:p w14:paraId="33438853"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bottom w:val="single" w:sz="18" w:space="0" w:color="auto"/>
              <w:right w:val="single" w:sz="18" w:space="0" w:color="auto"/>
            </w:tcBorders>
            <w:vAlign w:val="center"/>
          </w:tcPr>
          <w:p w14:paraId="40D1A5EE"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Anand Roma, ATL 97-26</w:t>
            </w:r>
          </w:p>
        </w:tc>
      </w:tr>
      <w:tr w:rsidR="005E5AE2" w:rsidRPr="00240423" w14:paraId="4AC822B7" w14:textId="77777777" w:rsidTr="00CC3D10">
        <w:trPr>
          <w:trHeight w:val="397"/>
        </w:trPr>
        <w:tc>
          <w:tcPr>
            <w:tcW w:w="345" w:type="pct"/>
            <w:vMerge w:val="restart"/>
            <w:tcBorders>
              <w:top w:val="single" w:sz="18" w:space="0" w:color="auto"/>
              <w:left w:val="single" w:sz="18" w:space="0" w:color="auto"/>
            </w:tcBorders>
            <w:vAlign w:val="center"/>
          </w:tcPr>
          <w:p w14:paraId="731B3AE7"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831" w:type="pct"/>
            <w:vMerge w:val="restart"/>
            <w:tcBorders>
              <w:top w:val="single" w:sz="18" w:space="0" w:color="auto"/>
            </w:tcBorders>
            <w:vAlign w:val="center"/>
          </w:tcPr>
          <w:p w14:paraId="76AFB4EA"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Leaflet serration</w:t>
            </w:r>
          </w:p>
        </w:tc>
        <w:tc>
          <w:tcPr>
            <w:tcW w:w="946" w:type="pct"/>
            <w:tcBorders>
              <w:top w:val="single" w:sz="18" w:space="0" w:color="auto"/>
            </w:tcBorders>
            <w:vAlign w:val="center"/>
          </w:tcPr>
          <w:p w14:paraId="4DBC5EBB"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Highly serrated</w:t>
            </w:r>
          </w:p>
        </w:tc>
        <w:tc>
          <w:tcPr>
            <w:tcW w:w="595" w:type="pct"/>
            <w:tcBorders>
              <w:top w:val="single" w:sz="18" w:space="0" w:color="auto"/>
            </w:tcBorders>
            <w:vAlign w:val="center"/>
          </w:tcPr>
          <w:p w14:paraId="4E8B112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top w:val="single" w:sz="18" w:space="0" w:color="auto"/>
              <w:right w:val="single" w:sz="18" w:space="0" w:color="auto"/>
            </w:tcBorders>
            <w:vAlign w:val="center"/>
          </w:tcPr>
          <w:p w14:paraId="481E3AF2"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18-04, DHTO 65</w:t>
            </w:r>
          </w:p>
        </w:tc>
      </w:tr>
      <w:tr w:rsidR="005E5AE2" w:rsidRPr="00240423" w14:paraId="16A3376C" w14:textId="77777777" w:rsidTr="00CC3D10">
        <w:trPr>
          <w:trHeight w:val="397"/>
        </w:trPr>
        <w:tc>
          <w:tcPr>
            <w:tcW w:w="345" w:type="pct"/>
            <w:vMerge/>
            <w:tcBorders>
              <w:left w:val="single" w:sz="18" w:space="0" w:color="auto"/>
            </w:tcBorders>
            <w:vAlign w:val="center"/>
          </w:tcPr>
          <w:p w14:paraId="7AE8A749"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vAlign w:val="center"/>
          </w:tcPr>
          <w:p w14:paraId="4A668F6F"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vAlign w:val="center"/>
          </w:tcPr>
          <w:p w14:paraId="5B996F2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Less serrated</w:t>
            </w:r>
          </w:p>
        </w:tc>
        <w:tc>
          <w:tcPr>
            <w:tcW w:w="595" w:type="pct"/>
            <w:vAlign w:val="center"/>
          </w:tcPr>
          <w:p w14:paraId="284A6FEE"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right w:val="single" w:sz="18" w:space="0" w:color="auto"/>
            </w:tcBorders>
            <w:vAlign w:val="center"/>
          </w:tcPr>
          <w:p w14:paraId="4AB4D6DA"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97-26, Anand Roma, ATL 21-01, GP 19, ATL 21-18, DHTO 61</w:t>
            </w:r>
          </w:p>
        </w:tc>
      </w:tr>
      <w:tr w:rsidR="005E5AE2" w:rsidRPr="00240423" w14:paraId="025897AF" w14:textId="77777777" w:rsidTr="00CC3D10">
        <w:trPr>
          <w:trHeight w:val="397"/>
        </w:trPr>
        <w:tc>
          <w:tcPr>
            <w:tcW w:w="345" w:type="pct"/>
            <w:vMerge/>
            <w:tcBorders>
              <w:left w:val="single" w:sz="18" w:space="0" w:color="auto"/>
              <w:bottom w:val="single" w:sz="18" w:space="0" w:color="auto"/>
            </w:tcBorders>
            <w:vAlign w:val="center"/>
          </w:tcPr>
          <w:p w14:paraId="0E91F5FD"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1096B6E4"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00F3035A"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bottom w:val="single" w:sz="18" w:space="0" w:color="auto"/>
            </w:tcBorders>
            <w:vAlign w:val="center"/>
          </w:tcPr>
          <w:p w14:paraId="05D441DB"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bottom w:val="single" w:sz="18" w:space="0" w:color="auto"/>
              <w:right w:val="single" w:sz="18" w:space="0" w:color="auto"/>
            </w:tcBorders>
            <w:vAlign w:val="center"/>
          </w:tcPr>
          <w:p w14:paraId="3AEF1DD7"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GAT 5</w:t>
            </w:r>
          </w:p>
        </w:tc>
      </w:tr>
      <w:tr w:rsidR="005E5AE2" w:rsidRPr="00240423" w14:paraId="4584FA75" w14:textId="77777777" w:rsidTr="00CC3D10">
        <w:trPr>
          <w:trHeight w:val="397"/>
        </w:trPr>
        <w:tc>
          <w:tcPr>
            <w:tcW w:w="345" w:type="pct"/>
            <w:vMerge w:val="restart"/>
            <w:tcBorders>
              <w:top w:val="single" w:sz="18" w:space="0" w:color="auto"/>
              <w:left w:val="single" w:sz="18" w:space="0" w:color="auto"/>
            </w:tcBorders>
            <w:vAlign w:val="center"/>
          </w:tcPr>
          <w:p w14:paraId="1BBFCF3F"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831" w:type="pct"/>
            <w:vMerge w:val="restart"/>
            <w:tcBorders>
              <w:top w:val="single" w:sz="18" w:space="0" w:color="auto"/>
            </w:tcBorders>
            <w:vAlign w:val="center"/>
          </w:tcPr>
          <w:p w14:paraId="287E5FFC"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Leaf: Attitude of petioles of leaflets in relation to main axis</w:t>
            </w:r>
          </w:p>
        </w:tc>
        <w:tc>
          <w:tcPr>
            <w:tcW w:w="946" w:type="pct"/>
            <w:tcBorders>
              <w:top w:val="single" w:sz="18" w:space="0" w:color="auto"/>
            </w:tcBorders>
            <w:vAlign w:val="center"/>
          </w:tcPr>
          <w:p w14:paraId="13350497"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Semi-erect</w:t>
            </w:r>
          </w:p>
        </w:tc>
        <w:tc>
          <w:tcPr>
            <w:tcW w:w="595" w:type="pct"/>
            <w:tcBorders>
              <w:top w:val="single" w:sz="18" w:space="0" w:color="auto"/>
            </w:tcBorders>
            <w:vAlign w:val="center"/>
          </w:tcPr>
          <w:p w14:paraId="73FDD79D"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10</w:t>
            </w:r>
          </w:p>
        </w:tc>
        <w:tc>
          <w:tcPr>
            <w:tcW w:w="2283" w:type="pct"/>
            <w:tcBorders>
              <w:top w:val="single" w:sz="18" w:space="0" w:color="auto"/>
              <w:right w:val="single" w:sz="18" w:space="0" w:color="auto"/>
            </w:tcBorders>
            <w:vAlign w:val="center"/>
          </w:tcPr>
          <w:p w14:paraId="6C459C2A"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GAT 5, Anand Roma, ATL 21-01, GP 19, ATL 21-18, DHTO 61, DHTO 65</w:t>
            </w:r>
          </w:p>
        </w:tc>
      </w:tr>
      <w:tr w:rsidR="005E5AE2" w:rsidRPr="00240423" w14:paraId="1AD15BDB" w14:textId="77777777" w:rsidTr="00CC3D10">
        <w:trPr>
          <w:trHeight w:val="397"/>
        </w:trPr>
        <w:tc>
          <w:tcPr>
            <w:tcW w:w="345" w:type="pct"/>
            <w:vMerge/>
            <w:tcBorders>
              <w:left w:val="single" w:sz="18" w:space="0" w:color="auto"/>
              <w:bottom w:val="single" w:sz="18" w:space="0" w:color="auto"/>
            </w:tcBorders>
            <w:vAlign w:val="center"/>
          </w:tcPr>
          <w:p w14:paraId="19893672"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3FFA6205"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038F32E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Horizontal</w:t>
            </w:r>
          </w:p>
        </w:tc>
        <w:tc>
          <w:tcPr>
            <w:tcW w:w="595" w:type="pct"/>
            <w:tcBorders>
              <w:bottom w:val="single" w:sz="18" w:space="0" w:color="auto"/>
            </w:tcBorders>
            <w:vAlign w:val="center"/>
          </w:tcPr>
          <w:p w14:paraId="27A0C700"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bottom w:val="single" w:sz="18" w:space="0" w:color="auto"/>
              <w:right w:val="single" w:sz="18" w:space="0" w:color="auto"/>
            </w:tcBorders>
            <w:vAlign w:val="center"/>
          </w:tcPr>
          <w:p w14:paraId="5DFF00DF"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97-26</w:t>
            </w:r>
          </w:p>
        </w:tc>
      </w:tr>
    </w:tbl>
    <w:p w14:paraId="3CBF0A3E" w14:textId="61E4A7FB" w:rsidR="005E5AE2" w:rsidRDefault="00C06627" w:rsidP="00687AEF">
      <w:pPr>
        <w:ind w:firstLine="720"/>
        <w:jc w:val="both"/>
        <w:rPr>
          <w:rFonts w:ascii="Times New Roman" w:hAnsi="Times New Roman" w:cs="Times New Roman"/>
        </w:rPr>
      </w:pPr>
      <w:r w:rsidRPr="00C06627">
        <w:rPr>
          <w:rFonts w:ascii="Times New Roman" w:hAnsi="Times New Roman" w:cs="Times New Roman"/>
        </w:rPr>
        <w:t xml:space="preserve">In flower, style pubescence, lobes on stigma and nature of stigma were studied at the time of 50% flowering. Most of the </w:t>
      </w:r>
      <w:r>
        <w:rPr>
          <w:rFonts w:ascii="Times New Roman" w:hAnsi="Times New Roman" w:cs="Times New Roman"/>
        </w:rPr>
        <w:t>inbred lines</w:t>
      </w:r>
      <w:r w:rsidRPr="00C06627">
        <w:rPr>
          <w:rFonts w:ascii="Times New Roman" w:hAnsi="Times New Roman" w:cs="Times New Roman"/>
        </w:rPr>
        <w:t xml:space="preserve"> did not have any visible pubescence on style of the flower but in GAT 5, Anand Roma and DHTO 65, style pubescence was observed</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Pr>
          <w:rFonts w:ascii="Times New Roman" w:hAnsi="Times New Roman" w:cs="Times New Roman"/>
        </w:rPr>
        <w:t>3</w:t>
      </w:r>
      <w:r w:rsidR="005E5AE2" w:rsidRPr="005E5AE2">
        <w:rPr>
          <w:rFonts w:ascii="Times New Roman" w:hAnsi="Times New Roman" w:cs="Times New Roman"/>
        </w:rPr>
        <w:t>)</w:t>
      </w:r>
      <w:r w:rsidRPr="00C06627">
        <w:rPr>
          <w:rFonts w:ascii="Times New Roman" w:hAnsi="Times New Roman" w:cs="Times New Roman"/>
        </w:rPr>
        <w:t xml:space="preserve">. Multilobed stigma was observed in parent GP 19 and ATL 21-18 and bilobed stigma was observed in parent GAT 5 and Anand Roma while rest of the </w:t>
      </w:r>
      <w:r>
        <w:rPr>
          <w:rFonts w:ascii="Times New Roman" w:hAnsi="Times New Roman" w:cs="Times New Roman"/>
        </w:rPr>
        <w:t>inbred lines</w:t>
      </w:r>
      <w:r w:rsidRPr="00C06627">
        <w:rPr>
          <w:rFonts w:ascii="Times New Roman" w:hAnsi="Times New Roman" w:cs="Times New Roman"/>
        </w:rPr>
        <w:t xml:space="preserve"> had unilobed stigma</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3)</w:t>
      </w:r>
      <w:r w:rsidRPr="00C06627">
        <w:rPr>
          <w:rFonts w:ascii="Times New Roman" w:hAnsi="Times New Roman" w:cs="Times New Roman"/>
        </w:rPr>
        <w:t xml:space="preserve">. </w:t>
      </w:r>
      <w:proofErr w:type="spellStart"/>
      <w:r w:rsidRPr="00C06627">
        <w:rPr>
          <w:rFonts w:ascii="Times New Roman" w:hAnsi="Times New Roman" w:cs="Times New Roman"/>
        </w:rPr>
        <w:t>Exserted</w:t>
      </w:r>
      <w:proofErr w:type="spellEnd"/>
      <w:r w:rsidRPr="00C06627">
        <w:rPr>
          <w:rFonts w:ascii="Times New Roman" w:hAnsi="Times New Roman" w:cs="Times New Roman"/>
        </w:rPr>
        <w:t xml:space="preserve"> stigma was observed in ATL 21-18 and in remaining </w:t>
      </w:r>
      <w:r>
        <w:rPr>
          <w:rFonts w:ascii="Times New Roman" w:hAnsi="Times New Roman" w:cs="Times New Roman"/>
        </w:rPr>
        <w:t>inbred lines</w:t>
      </w:r>
      <w:r w:rsidRPr="00C06627">
        <w:rPr>
          <w:rFonts w:ascii="Times New Roman" w:hAnsi="Times New Roman" w:cs="Times New Roman"/>
        </w:rPr>
        <w:t xml:space="preserve"> non-</w:t>
      </w:r>
      <w:proofErr w:type="spellStart"/>
      <w:r w:rsidRPr="00C06627">
        <w:rPr>
          <w:rFonts w:ascii="Times New Roman" w:hAnsi="Times New Roman" w:cs="Times New Roman"/>
        </w:rPr>
        <w:t>exserted</w:t>
      </w:r>
      <w:proofErr w:type="spellEnd"/>
      <w:r w:rsidRPr="00C06627">
        <w:rPr>
          <w:rFonts w:ascii="Times New Roman" w:hAnsi="Times New Roman" w:cs="Times New Roman"/>
        </w:rPr>
        <w:t xml:space="preserve"> stigma was </w:t>
      </w:r>
      <w:r>
        <w:rPr>
          <w:rFonts w:ascii="Times New Roman" w:hAnsi="Times New Roman" w:cs="Times New Roman"/>
        </w:rPr>
        <w:t>found</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3)</w:t>
      </w:r>
      <w:r w:rsidR="00434FD3">
        <w:rPr>
          <w:rFonts w:ascii="Times New Roman" w:hAnsi="Times New Roman" w:cs="Times New Roman"/>
        </w:rPr>
        <w:t xml:space="preserve">. </w:t>
      </w:r>
      <w:r w:rsidR="00434FD3" w:rsidRPr="00434FD3">
        <w:rPr>
          <w:rFonts w:ascii="Times New Roman" w:hAnsi="Times New Roman" w:cs="Times New Roman"/>
        </w:rPr>
        <w:t xml:space="preserve">This kind of findings has been observed by </w:t>
      </w:r>
      <w:proofErr w:type="spellStart"/>
      <w:r w:rsidR="00687AEF" w:rsidRPr="00687AEF">
        <w:rPr>
          <w:rFonts w:ascii="Times New Roman" w:hAnsi="Times New Roman" w:cs="Times New Roman"/>
        </w:rPr>
        <w:t>Shanmugabhavatharani</w:t>
      </w:r>
      <w:proofErr w:type="spellEnd"/>
      <w:r w:rsidR="00687AEF" w:rsidRPr="00687AEF">
        <w:rPr>
          <w:rFonts w:ascii="Times New Roman" w:hAnsi="Times New Roman" w:cs="Times New Roman"/>
          <w:i/>
          <w:iCs/>
        </w:rPr>
        <w:t xml:space="preserve"> et al.</w:t>
      </w:r>
      <w:r w:rsidR="00687AEF" w:rsidRPr="00687AEF">
        <w:rPr>
          <w:rFonts w:ascii="Times New Roman" w:hAnsi="Times New Roman" w:cs="Times New Roman"/>
        </w:rPr>
        <w:t xml:space="preserve"> (2024).</w:t>
      </w:r>
      <w:r w:rsidR="00687AEF">
        <w:rPr>
          <w:rFonts w:ascii="Times New Roman" w:hAnsi="Times New Roman" w:cs="Times New Roman"/>
        </w:rPr>
        <w:t xml:space="preserve"> </w:t>
      </w:r>
      <w:r w:rsidRPr="00C06627">
        <w:rPr>
          <w:rFonts w:ascii="Times New Roman" w:hAnsi="Times New Roman" w:cs="Times New Roman"/>
        </w:rPr>
        <w:t xml:space="preserve">Peduncle abscission layer was present in all the </w:t>
      </w:r>
      <w:r>
        <w:rPr>
          <w:rFonts w:ascii="Times New Roman" w:hAnsi="Times New Roman" w:cs="Times New Roman"/>
        </w:rPr>
        <w:t>inbred lines</w:t>
      </w:r>
      <w:r w:rsidRPr="00C06627">
        <w:rPr>
          <w:rFonts w:ascii="Times New Roman" w:hAnsi="Times New Roman" w:cs="Times New Roman"/>
        </w:rPr>
        <w:t xml:space="preserve"> under study</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3)</w:t>
      </w:r>
      <w:r w:rsidRPr="00C06627">
        <w:rPr>
          <w:rFonts w:ascii="Times New Roman" w:hAnsi="Times New Roman" w:cs="Times New Roman"/>
        </w:rPr>
        <w:t>.</w:t>
      </w:r>
    </w:p>
    <w:p w14:paraId="2C488998" w14:textId="358E2629" w:rsidR="005E5AE2" w:rsidRDefault="005E5AE2" w:rsidP="005E5AE2">
      <w:pPr>
        <w:jc w:val="both"/>
        <w:rPr>
          <w:rFonts w:ascii="Times New Roman" w:hAnsi="Times New Roman" w:cs="Times New Roman"/>
        </w:rPr>
      </w:pPr>
      <w:r w:rsidRPr="005E5AE2">
        <w:rPr>
          <w:rFonts w:ascii="Times New Roman" w:hAnsi="Times New Roman" w:cs="Times New Roman"/>
          <w:b/>
          <w:bCs/>
        </w:rPr>
        <w:lastRenderedPageBreak/>
        <w:t>Table</w:t>
      </w:r>
      <w:r w:rsidR="00B15A37">
        <w:rPr>
          <w:rFonts w:ascii="Times New Roman" w:hAnsi="Times New Roman" w:cs="Times New Roman"/>
          <w:b/>
          <w:bCs/>
        </w:rPr>
        <w:t>-</w:t>
      </w:r>
      <w:r>
        <w:rPr>
          <w:rFonts w:ascii="Times New Roman" w:hAnsi="Times New Roman" w:cs="Times New Roman"/>
          <w:b/>
          <w:bCs/>
        </w:rPr>
        <w:t>3</w:t>
      </w:r>
      <w:r w:rsidRPr="005E5AE2">
        <w:rPr>
          <w:rFonts w:ascii="Times New Roman" w:hAnsi="Times New Roman" w:cs="Times New Roman"/>
          <w:b/>
          <w:bCs/>
        </w:rPr>
        <w:t>:</w:t>
      </w:r>
      <w:r w:rsidRPr="005E5AE2">
        <w:rPr>
          <w:rFonts w:ascii="Times New Roman" w:hAnsi="Times New Roman" w:cs="Times New Roman"/>
        </w:rPr>
        <w:t xml:space="preserve"> Characterisation of tomato inbred lines based on </w:t>
      </w:r>
      <w:r>
        <w:rPr>
          <w:rFonts w:ascii="Times New Roman" w:hAnsi="Times New Roman" w:cs="Times New Roman"/>
        </w:rPr>
        <w:t>flower</w:t>
      </w:r>
      <w:r w:rsidRPr="005E5AE2">
        <w:rPr>
          <w:rFonts w:ascii="Times New Roman" w:hAnsi="Times New Roman" w:cs="Times New Roman"/>
        </w:rPr>
        <w:t xml:space="preserve"> characteristics.</w:t>
      </w:r>
    </w:p>
    <w:tbl>
      <w:tblPr>
        <w:tblStyle w:val="TableGrid1"/>
        <w:tblW w:w="5000" w:type="pct"/>
        <w:tblLook w:val="04A0" w:firstRow="1" w:lastRow="0" w:firstColumn="1" w:lastColumn="0" w:noHBand="0" w:noVBand="1"/>
      </w:tblPr>
      <w:tblGrid>
        <w:gridCol w:w="620"/>
        <w:gridCol w:w="1492"/>
        <w:gridCol w:w="1699"/>
        <w:gridCol w:w="1069"/>
        <w:gridCol w:w="4100"/>
      </w:tblGrid>
      <w:tr w:rsidR="005E5AE2" w:rsidRPr="00240423" w14:paraId="0F6424D4" w14:textId="77777777" w:rsidTr="00CC3D10">
        <w:trPr>
          <w:trHeight w:val="397"/>
          <w:tblHeader/>
        </w:trPr>
        <w:tc>
          <w:tcPr>
            <w:tcW w:w="345" w:type="pct"/>
            <w:tcBorders>
              <w:top w:val="single" w:sz="18" w:space="0" w:color="auto"/>
              <w:left w:val="single" w:sz="18" w:space="0" w:color="auto"/>
              <w:bottom w:val="single" w:sz="18" w:space="0" w:color="auto"/>
            </w:tcBorders>
            <w:vAlign w:val="center"/>
          </w:tcPr>
          <w:p w14:paraId="4890C0BA" w14:textId="77777777" w:rsidR="005E5AE2" w:rsidRPr="00240423" w:rsidRDefault="005E5AE2" w:rsidP="00CC3D10">
            <w:pPr>
              <w:spacing w:line="259" w:lineRule="auto"/>
              <w:jc w:val="center"/>
              <w:rPr>
                <w:rFonts w:ascii="Times New Roman" w:hAnsi="Times New Roman" w:cs="Times New Roman"/>
                <w:b/>
                <w:bCs/>
                <w:sz w:val="24"/>
                <w:szCs w:val="24"/>
              </w:rPr>
            </w:pPr>
            <w:bookmarkStart w:id="0" w:name="_Hlk207958932"/>
            <w:r w:rsidRPr="00240423">
              <w:rPr>
                <w:rFonts w:ascii="Times New Roman" w:hAnsi="Times New Roman" w:cs="Times New Roman"/>
                <w:b/>
                <w:bCs/>
                <w:sz w:val="24"/>
                <w:szCs w:val="24"/>
              </w:rPr>
              <w:t>Sr. No.</w:t>
            </w:r>
          </w:p>
        </w:tc>
        <w:tc>
          <w:tcPr>
            <w:tcW w:w="1777" w:type="pct"/>
            <w:gridSpan w:val="2"/>
            <w:tcBorders>
              <w:top w:val="single" w:sz="18" w:space="0" w:color="auto"/>
              <w:bottom w:val="single" w:sz="18" w:space="0" w:color="auto"/>
            </w:tcBorders>
            <w:vAlign w:val="center"/>
          </w:tcPr>
          <w:p w14:paraId="743E7A4E"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Character</w:t>
            </w:r>
          </w:p>
        </w:tc>
        <w:tc>
          <w:tcPr>
            <w:tcW w:w="595" w:type="pct"/>
            <w:tcBorders>
              <w:top w:val="single" w:sz="18" w:space="0" w:color="auto"/>
              <w:bottom w:val="single" w:sz="18" w:space="0" w:color="auto"/>
            </w:tcBorders>
            <w:vAlign w:val="center"/>
          </w:tcPr>
          <w:p w14:paraId="1BE70144"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No. of inbred lines</w:t>
            </w:r>
          </w:p>
        </w:tc>
        <w:tc>
          <w:tcPr>
            <w:tcW w:w="2283" w:type="pct"/>
            <w:tcBorders>
              <w:top w:val="single" w:sz="18" w:space="0" w:color="auto"/>
              <w:bottom w:val="single" w:sz="18" w:space="0" w:color="auto"/>
              <w:right w:val="single" w:sz="18" w:space="0" w:color="auto"/>
            </w:tcBorders>
            <w:vAlign w:val="center"/>
          </w:tcPr>
          <w:p w14:paraId="08285C28"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Name of inbred lines</w:t>
            </w:r>
          </w:p>
        </w:tc>
      </w:tr>
      <w:tr w:rsidR="005E5AE2" w:rsidRPr="00240423" w14:paraId="62AC4E63" w14:textId="77777777" w:rsidTr="00CC3D10">
        <w:trPr>
          <w:trHeight w:val="397"/>
        </w:trPr>
        <w:tc>
          <w:tcPr>
            <w:tcW w:w="345" w:type="pct"/>
            <w:vMerge w:val="restart"/>
            <w:tcBorders>
              <w:top w:val="single" w:sz="18" w:space="0" w:color="auto"/>
              <w:left w:val="single" w:sz="18" w:space="0" w:color="auto"/>
            </w:tcBorders>
            <w:vAlign w:val="center"/>
          </w:tcPr>
          <w:p w14:paraId="0FE598A2" w14:textId="25D3AB4C"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831" w:type="pct"/>
            <w:vMerge w:val="restart"/>
            <w:tcBorders>
              <w:top w:val="single" w:sz="18" w:space="0" w:color="auto"/>
            </w:tcBorders>
            <w:vAlign w:val="center"/>
          </w:tcPr>
          <w:p w14:paraId="761D3A7E"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Flower: Pubescence of style</w:t>
            </w:r>
          </w:p>
        </w:tc>
        <w:tc>
          <w:tcPr>
            <w:tcW w:w="946" w:type="pct"/>
            <w:tcBorders>
              <w:top w:val="single" w:sz="18" w:space="0" w:color="auto"/>
            </w:tcBorders>
            <w:vAlign w:val="center"/>
          </w:tcPr>
          <w:p w14:paraId="5A59E417"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top w:val="single" w:sz="18" w:space="0" w:color="auto"/>
            </w:tcBorders>
            <w:vAlign w:val="center"/>
          </w:tcPr>
          <w:p w14:paraId="45902AFC"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8</w:t>
            </w:r>
          </w:p>
        </w:tc>
        <w:tc>
          <w:tcPr>
            <w:tcW w:w="2283" w:type="pct"/>
            <w:tcBorders>
              <w:top w:val="single" w:sz="18" w:space="0" w:color="auto"/>
              <w:right w:val="single" w:sz="18" w:space="0" w:color="auto"/>
            </w:tcBorders>
            <w:vAlign w:val="center"/>
          </w:tcPr>
          <w:p w14:paraId="46CDDD36"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ATL 97-26, ATL 21-01, GP 19, ATL 21-18, DHTO 61</w:t>
            </w:r>
          </w:p>
        </w:tc>
      </w:tr>
      <w:tr w:rsidR="005E5AE2" w:rsidRPr="00240423" w14:paraId="19094A8A" w14:textId="77777777" w:rsidTr="00CC3D10">
        <w:trPr>
          <w:trHeight w:val="397"/>
        </w:trPr>
        <w:tc>
          <w:tcPr>
            <w:tcW w:w="345" w:type="pct"/>
            <w:vMerge/>
            <w:tcBorders>
              <w:left w:val="single" w:sz="18" w:space="0" w:color="auto"/>
              <w:bottom w:val="single" w:sz="18" w:space="0" w:color="auto"/>
            </w:tcBorders>
            <w:vAlign w:val="center"/>
          </w:tcPr>
          <w:p w14:paraId="074809C7"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71ABDAA7"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68F01DD2"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Present</w:t>
            </w:r>
          </w:p>
        </w:tc>
        <w:tc>
          <w:tcPr>
            <w:tcW w:w="595" w:type="pct"/>
            <w:tcBorders>
              <w:bottom w:val="single" w:sz="18" w:space="0" w:color="auto"/>
            </w:tcBorders>
            <w:vAlign w:val="center"/>
          </w:tcPr>
          <w:p w14:paraId="5EB4E385"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bottom w:val="single" w:sz="18" w:space="0" w:color="auto"/>
              <w:right w:val="single" w:sz="18" w:space="0" w:color="auto"/>
            </w:tcBorders>
            <w:vAlign w:val="center"/>
          </w:tcPr>
          <w:p w14:paraId="5C89442D"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GAT 5, Anand Roma, DHTO 65</w:t>
            </w:r>
          </w:p>
        </w:tc>
      </w:tr>
      <w:tr w:rsidR="005E5AE2" w:rsidRPr="00240423" w14:paraId="6CC9F588" w14:textId="77777777" w:rsidTr="00CC3D10">
        <w:trPr>
          <w:trHeight w:val="397"/>
        </w:trPr>
        <w:tc>
          <w:tcPr>
            <w:tcW w:w="345" w:type="pct"/>
            <w:vMerge w:val="restart"/>
            <w:tcBorders>
              <w:top w:val="single" w:sz="18" w:space="0" w:color="auto"/>
              <w:left w:val="single" w:sz="18" w:space="0" w:color="auto"/>
            </w:tcBorders>
            <w:vAlign w:val="center"/>
          </w:tcPr>
          <w:p w14:paraId="147D61F5" w14:textId="1930FC0A"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831" w:type="pct"/>
            <w:vMerge w:val="restart"/>
            <w:tcBorders>
              <w:top w:val="single" w:sz="18" w:space="0" w:color="auto"/>
            </w:tcBorders>
            <w:vAlign w:val="center"/>
          </w:tcPr>
          <w:p w14:paraId="2923B4F8"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Flower: stigma</w:t>
            </w:r>
          </w:p>
        </w:tc>
        <w:tc>
          <w:tcPr>
            <w:tcW w:w="946" w:type="pct"/>
            <w:tcBorders>
              <w:top w:val="single" w:sz="18" w:space="0" w:color="auto"/>
            </w:tcBorders>
            <w:vAlign w:val="center"/>
          </w:tcPr>
          <w:p w14:paraId="59E25413" w14:textId="77777777" w:rsidR="005E5AE2" w:rsidRPr="00240423" w:rsidRDefault="005E5AE2" w:rsidP="00CC3D10">
            <w:pPr>
              <w:spacing w:line="259" w:lineRule="auto"/>
              <w:jc w:val="center"/>
              <w:rPr>
                <w:rFonts w:ascii="Times New Roman" w:hAnsi="Times New Roman" w:cs="Times New Roman"/>
                <w:sz w:val="24"/>
                <w:szCs w:val="24"/>
              </w:rPr>
            </w:pPr>
            <w:proofErr w:type="spellStart"/>
            <w:r w:rsidRPr="00240423">
              <w:rPr>
                <w:rFonts w:ascii="Times New Roman" w:hAnsi="Times New Roman" w:cs="Times New Roman"/>
                <w:sz w:val="24"/>
                <w:szCs w:val="24"/>
              </w:rPr>
              <w:t>Unilobe</w:t>
            </w:r>
            <w:proofErr w:type="spellEnd"/>
          </w:p>
        </w:tc>
        <w:tc>
          <w:tcPr>
            <w:tcW w:w="595" w:type="pct"/>
            <w:tcBorders>
              <w:top w:val="single" w:sz="18" w:space="0" w:color="auto"/>
            </w:tcBorders>
            <w:vAlign w:val="center"/>
          </w:tcPr>
          <w:p w14:paraId="5AC04FC4"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top w:val="single" w:sz="18" w:space="0" w:color="auto"/>
              <w:right w:val="single" w:sz="18" w:space="0" w:color="auto"/>
            </w:tcBorders>
            <w:vAlign w:val="center"/>
          </w:tcPr>
          <w:p w14:paraId="1EC0FD81"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ATL 97-26, ATL 21-01, DHTO 61, DHTO 65</w:t>
            </w:r>
          </w:p>
        </w:tc>
      </w:tr>
      <w:tr w:rsidR="005E5AE2" w:rsidRPr="00240423" w14:paraId="0FA3E114" w14:textId="77777777" w:rsidTr="00CC3D10">
        <w:trPr>
          <w:trHeight w:val="397"/>
        </w:trPr>
        <w:tc>
          <w:tcPr>
            <w:tcW w:w="345" w:type="pct"/>
            <w:vMerge/>
            <w:tcBorders>
              <w:left w:val="single" w:sz="18" w:space="0" w:color="auto"/>
            </w:tcBorders>
            <w:vAlign w:val="center"/>
          </w:tcPr>
          <w:p w14:paraId="1ADD610A"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vAlign w:val="center"/>
          </w:tcPr>
          <w:p w14:paraId="39E06F36"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vAlign w:val="center"/>
          </w:tcPr>
          <w:p w14:paraId="72173565" w14:textId="77777777" w:rsidR="005E5AE2" w:rsidRPr="00240423" w:rsidRDefault="005E5AE2" w:rsidP="00CC3D10">
            <w:pPr>
              <w:spacing w:line="259" w:lineRule="auto"/>
              <w:jc w:val="center"/>
              <w:rPr>
                <w:rFonts w:ascii="Times New Roman" w:hAnsi="Times New Roman" w:cs="Times New Roman"/>
                <w:sz w:val="24"/>
                <w:szCs w:val="24"/>
              </w:rPr>
            </w:pPr>
            <w:proofErr w:type="spellStart"/>
            <w:r w:rsidRPr="00240423">
              <w:rPr>
                <w:rFonts w:ascii="Times New Roman" w:hAnsi="Times New Roman" w:cs="Times New Roman"/>
                <w:sz w:val="24"/>
                <w:szCs w:val="24"/>
              </w:rPr>
              <w:t>Bilobe</w:t>
            </w:r>
            <w:proofErr w:type="spellEnd"/>
          </w:p>
        </w:tc>
        <w:tc>
          <w:tcPr>
            <w:tcW w:w="595" w:type="pct"/>
            <w:vAlign w:val="center"/>
          </w:tcPr>
          <w:p w14:paraId="7F68482B"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right w:val="single" w:sz="18" w:space="0" w:color="auto"/>
            </w:tcBorders>
            <w:vAlign w:val="center"/>
          </w:tcPr>
          <w:p w14:paraId="5EA589CA"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 xml:space="preserve">GAT 5, Anand Roma </w:t>
            </w:r>
          </w:p>
        </w:tc>
      </w:tr>
      <w:tr w:rsidR="005E5AE2" w:rsidRPr="00240423" w14:paraId="287AFB32" w14:textId="77777777" w:rsidTr="00CC3D10">
        <w:trPr>
          <w:trHeight w:val="397"/>
        </w:trPr>
        <w:tc>
          <w:tcPr>
            <w:tcW w:w="345" w:type="pct"/>
            <w:vMerge/>
            <w:tcBorders>
              <w:left w:val="single" w:sz="18" w:space="0" w:color="auto"/>
              <w:bottom w:val="single" w:sz="18" w:space="0" w:color="auto"/>
            </w:tcBorders>
            <w:vAlign w:val="center"/>
          </w:tcPr>
          <w:p w14:paraId="1CFE75D0"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68FA7338"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6B231032"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Multilobe</w:t>
            </w:r>
          </w:p>
        </w:tc>
        <w:tc>
          <w:tcPr>
            <w:tcW w:w="595" w:type="pct"/>
            <w:tcBorders>
              <w:bottom w:val="single" w:sz="18" w:space="0" w:color="auto"/>
            </w:tcBorders>
            <w:vAlign w:val="center"/>
          </w:tcPr>
          <w:p w14:paraId="3B313ABC"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bottom w:val="single" w:sz="18" w:space="0" w:color="auto"/>
              <w:right w:val="single" w:sz="18" w:space="0" w:color="auto"/>
            </w:tcBorders>
            <w:vAlign w:val="center"/>
          </w:tcPr>
          <w:p w14:paraId="6AA71FC7"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GP 19, ATL 21-18</w:t>
            </w:r>
          </w:p>
        </w:tc>
      </w:tr>
      <w:tr w:rsidR="005E5AE2" w:rsidRPr="00240423" w14:paraId="3ED6DB82" w14:textId="77777777" w:rsidTr="00CC3D10">
        <w:trPr>
          <w:trHeight w:val="397"/>
        </w:trPr>
        <w:tc>
          <w:tcPr>
            <w:tcW w:w="345" w:type="pct"/>
            <w:vMerge w:val="restart"/>
            <w:tcBorders>
              <w:top w:val="single" w:sz="18" w:space="0" w:color="auto"/>
              <w:left w:val="single" w:sz="18" w:space="0" w:color="auto"/>
            </w:tcBorders>
            <w:vAlign w:val="center"/>
          </w:tcPr>
          <w:p w14:paraId="11038835" w14:textId="01169DCC"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831" w:type="pct"/>
            <w:vMerge w:val="restart"/>
            <w:tcBorders>
              <w:top w:val="single" w:sz="18" w:space="0" w:color="auto"/>
            </w:tcBorders>
            <w:vAlign w:val="center"/>
          </w:tcPr>
          <w:p w14:paraId="4F8D00F7"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Flower: Nature of stigma</w:t>
            </w:r>
          </w:p>
        </w:tc>
        <w:tc>
          <w:tcPr>
            <w:tcW w:w="946" w:type="pct"/>
            <w:tcBorders>
              <w:top w:val="single" w:sz="18" w:space="0" w:color="auto"/>
            </w:tcBorders>
            <w:vAlign w:val="center"/>
          </w:tcPr>
          <w:p w14:paraId="6F6AE7E8"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Non-</w:t>
            </w:r>
            <w:proofErr w:type="spellStart"/>
            <w:r w:rsidRPr="00240423">
              <w:rPr>
                <w:rFonts w:ascii="Times New Roman" w:hAnsi="Times New Roman" w:cs="Times New Roman"/>
                <w:sz w:val="24"/>
                <w:szCs w:val="24"/>
              </w:rPr>
              <w:t>exserted</w:t>
            </w:r>
            <w:proofErr w:type="spellEnd"/>
          </w:p>
        </w:tc>
        <w:tc>
          <w:tcPr>
            <w:tcW w:w="595" w:type="pct"/>
            <w:tcBorders>
              <w:top w:val="single" w:sz="18" w:space="0" w:color="auto"/>
            </w:tcBorders>
            <w:vAlign w:val="center"/>
          </w:tcPr>
          <w:p w14:paraId="734FA9DC"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10</w:t>
            </w:r>
          </w:p>
        </w:tc>
        <w:tc>
          <w:tcPr>
            <w:tcW w:w="2283" w:type="pct"/>
            <w:tcBorders>
              <w:top w:val="single" w:sz="18" w:space="0" w:color="auto"/>
              <w:right w:val="single" w:sz="18" w:space="0" w:color="auto"/>
            </w:tcBorders>
            <w:vAlign w:val="center"/>
          </w:tcPr>
          <w:p w14:paraId="5234636B"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GAT 5, ATL 97-26, Anand Roma, ATL 21-01, GP 19, DHTO 61, DHTO 65</w:t>
            </w:r>
          </w:p>
        </w:tc>
      </w:tr>
      <w:tr w:rsidR="005E5AE2" w:rsidRPr="00240423" w14:paraId="0D322EBB" w14:textId="77777777" w:rsidTr="00CC3D10">
        <w:trPr>
          <w:trHeight w:val="397"/>
        </w:trPr>
        <w:tc>
          <w:tcPr>
            <w:tcW w:w="345" w:type="pct"/>
            <w:vMerge/>
            <w:tcBorders>
              <w:left w:val="single" w:sz="18" w:space="0" w:color="auto"/>
              <w:bottom w:val="single" w:sz="18" w:space="0" w:color="auto"/>
            </w:tcBorders>
            <w:vAlign w:val="center"/>
          </w:tcPr>
          <w:p w14:paraId="53AFE9AF"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1EA4C827"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329F3106" w14:textId="77777777" w:rsidR="005E5AE2" w:rsidRPr="00240423" w:rsidRDefault="005E5AE2" w:rsidP="00CC3D10">
            <w:pPr>
              <w:spacing w:line="259" w:lineRule="auto"/>
              <w:jc w:val="center"/>
              <w:rPr>
                <w:rFonts w:ascii="Times New Roman" w:hAnsi="Times New Roman" w:cs="Times New Roman"/>
                <w:sz w:val="24"/>
                <w:szCs w:val="24"/>
              </w:rPr>
            </w:pPr>
            <w:proofErr w:type="spellStart"/>
            <w:r w:rsidRPr="00240423">
              <w:rPr>
                <w:rFonts w:ascii="Times New Roman" w:hAnsi="Times New Roman" w:cs="Times New Roman"/>
                <w:sz w:val="24"/>
                <w:szCs w:val="24"/>
              </w:rPr>
              <w:t>Exserted</w:t>
            </w:r>
            <w:proofErr w:type="spellEnd"/>
          </w:p>
        </w:tc>
        <w:tc>
          <w:tcPr>
            <w:tcW w:w="595" w:type="pct"/>
            <w:tcBorders>
              <w:bottom w:val="single" w:sz="18" w:space="0" w:color="auto"/>
            </w:tcBorders>
            <w:vAlign w:val="center"/>
          </w:tcPr>
          <w:p w14:paraId="20287724"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bottom w:val="single" w:sz="18" w:space="0" w:color="auto"/>
              <w:right w:val="single" w:sz="18" w:space="0" w:color="auto"/>
            </w:tcBorders>
            <w:vAlign w:val="center"/>
          </w:tcPr>
          <w:p w14:paraId="4B6F7040"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21-18</w:t>
            </w:r>
          </w:p>
        </w:tc>
      </w:tr>
      <w:tr w:rsidR="005E5AE2" w:rsidRPr="00240423" w14:paraId="36516F79" w14:textId="77777777" w:rsidTr="00CC3D10">
        <w:trPr>
          <w:trHeight w:val="397"/>
        </w:trPr>
        <w:tc>
          <w:tcPr>
            <w:tcW w:w="345" w:type="pct"/>
            <w:tcBorders>
              <w:top w:val="single" w:sz="18" w:space="0" w:color="auto"/>
              <w:left w:val="single" w:sz="18" w:space="0" w:color="auto"/>
              <w:bottom w:val="single" w:sz="18" w:space="0" w:color="auto"/>
            </w:tcBorders>
            <w:vAlign w:val="center"/>
          </w:tcPr>
          <w:p w14:paraId="5937697D" w14:textId="12B5C558"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4.</w:t>
            </w:r>
          </w:p>
        </w:tc>
        <w:tc>
          <w:tcPr>
            <w:tcW w:w="831" w:type="pct"/>
            <w:tcBorders>
              <w:top w:val="single" w:sz="18" w:space="0" w:color="auto"/>
              <w:bottom w:val="single" w:sz="18" w:space="0" w:color="auto"/>
            </w:tcBorders>
            <w:vAlign w:val="center"/>
          </w:tcPr>
          <w:p w14:paraId="3DD6CB0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Peduncle: Abscission layer</w:t>
            </w:r>
          </w:p>
        </w:tc>
        <w:tc>
          <w:tcPr>
            <w:tcW w:w="946" w:type="pct"/>
            <w:tcBorders>
              <w:top w:val="single" w:sz="18" w:space="0" w:color="auto"/>
              <w:bottom w:val="single" w:sz="18" w:space="0" w:color="auto"/>
            </w:tcBorders>
            <w:vAlign w:val="center"/>
          </w:tcPr>
          <w:p w14:paraId="7437DDF3"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Present</w:t>
            </w:r>
          </w:p>
        </w:tc>
        <w:tc>
          <w:tcPr>
            <w:tcW w:w="595" w:type="pct"/>
            <w:tcBorders>
              <w:top w:val="single" w:sz="18" w:space="0" w:color="auto"/>
              <w:bottom w:val="single" w:sz="18" w:space="0" w:color="auto"/>
            </w:tcBorders>
            <w:vAlign w:val="center"/>
          </w:tcPr>
          <w:p w14:paraId="1E4AB0A2"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11</w:t>
            </w:r>
          </w:p>
        </w:tc>
        <w:tc>
          <w:tcPr>
            <w:tcW w:w="2283" w:type="pct"/>
            <w:tcBorders>
              <w:top w:val="single" w:sz="18" w:space="0" w:color="auto"/>
              <w:bottom w:val="single" w:sz="18" w:space="0" w:color="auto"/>
              <w:right w:val="single" w:sz="18" w:space="0" w:color="auto"/>
            </w:tcBorders>
            <w:vAlign w:val="center"/>
          </w:tcPr>
          <w:p w14:paraId="32670C59"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GAT 5, ATL 97-26, Anand Roma, ATL 21-01, GP 19, ATL 21-18, DHTO 61, DHTO 65</w:t>
            </w:r>
          </w:p>
        </w:tc>
      </w:tr>
      <w:bookmarkEnd w:id="0"/>
    </w:tbl>
    <w:p w14:paraId="34D0716B" w14:textId="77777777" w:rsidR="005E5AE2" w:rsidRDefault="005E5AE2" w:rsidP="005E5AE2">
      <w:pPr>
        <w:jc w:val="both"/>
        <w:rPr>
          <w:rFonts w:ascii="Times New Roman" w:hAnsi="Times New Roman" w:cs="Times New Roman"/>
        </w:rPr>
      </w:pPr>
    </w:p>
    <w:p w14:paraId="6B85DC00" w14:textId="661C3F43" w:rsidR="006018BF" w:rsidRDefault="00484C72" w:rsidP="005E5AE2">
      <w:pPr>
        <w:ind w:firstLine="720"/>
        <w:jc w:val="both"/>
        <w:rPr>
          <w:rFonts w:ascii="Times New Roman" w:hAnsi="Times New Roman" w:cs="Times New Roman"/>
        </w:rPr>
      </w:pPr>
      <w:r w:rsidRPr="00484C72">
        <w:rPr>
          <w:rFonts w:ascii="Times New Roman" w:hAnsi="Times New Roman" w:cs="Times New Roman"/>
        </w:rPr>
        <w:t xml:space="preserve">Among fruits, </w:t>
      </w:r>
      <w:r>
        <w:rPr>
          <w:rFonts w:ascii="Times New Roman" w:hAnsi="Times New Roman" w:cs="Times New Roman"/>
        </w:rPr>
        <w:t>ten</w:t>
      </w:r>
      <w:r w:rsidRPr="00484C72">
        <w:rPr>
          <w:rFonts w:ascii="Times New Roman" w:hAnsi="Times New Roman" w:cs="Times New Roman"/>
        </w:rPr>
        <w:t xml:space="preserve"> </w:t>
      </w:r>
      <w:r>
        <w:rPr>
          <w:rFonts w:ascii="Times New Roman" w:hAnsi="Times New Roman" w:cs="Times New Roman"/>
        </w:rPr>
        <w:t>DUS</w:t>
      </w:r>
      <w:r w:rsidRPr="00484C72">
        <w:rPr>
          <w:rFonts w:ascii="Times New Roman" w:hAnsi="Times New Roman" w:cs="Times New Roman"/>
        </w:rPr>
        <w:t xml:space="preserve"> characters were studied</w:t>
      </w:r>
      <w:r w:rsidRPr="00484C72">
        <w:rPr>
          <w:rFonts w:ascii="Times New Roman" w:hAnsi="Times New Roman" w:cs="Times New Roman"/>
          <w:i/>
          <w:iCs/>
        </w:rPr>
        <w:t xml:space="preserve"> viz.</w:t>
      </w:r>
      <w:r w:rsidRPr="00484C72">
        <w:rPr>
          <w:rFonts w:ascii="Times New Roman" w:hAnsi="Times New Roman" w:cs="Times New Roman"/>
        </w:rPr>
        <w:t xml:space="preserve">, green shoulder, </w:t>
      </w:r>
      <w:r>
        <w:rPr>
          <w:rFonts w:ascii="Times New Roman" w:hAnsi="Times New Roman" w:cs="Times New Roman"/>
        </w:rPr>
        <w:t xml:space="preserve">size, length, </w:t>
      </w:r>
      <w:r w:rsidRPr="00484C72">
        <w:rPr>
          <w:rFonts w:ascii="Times New Roman" w:hAnsi="Times New Roman" w:cs="Times New Roman"/>
        </w:rPr>
        <w:t>ribbing at peduncle end, shape in longitudinal section, depression at peduncle end and shape at blossom end</w:t>
      </w:r>
      <w:r>
        <w:rPr>
          <w:rFonts w:ascii="Times New Roman" w:hAnsi="Times New Roman" w:cs="Times New Roman"/>
        </w:rPr>
        <w:t xml:space="preserve">, </w:t>
      </w:r>
      <w:r w:rsidRPr="00484C72">
        <w:rPr>
          <w:rFonts w:ascii="Times New Roman" w:hAnsi="Times New Roman" w:cs="Times New Roman"/>
        </w:rPr>
        <w:t>thickness of the pericarp, number of locules</w:t>
      </w:r>
      <w:r>
        <w:rPr>
          <w:rFonts w:ascii="Times New Roman" w:hAnsi="Times New Roman" w:cs="Times New Roman"/>
        </w:rPr>
        <w:t xml:space="preserve"> and</w:t>
      </w:r>
      <w:r w:rsidRPr="00484C72">
        <w:rPr>
          <w:rFonts w:ascii="Times New Roman" w:hAnsi="Times New Roman" w:cs="Times New Roman"/>
        </w:rPr>
        <w:t xml:space="preserve"> total soluble solids (</w:t>
      </w:r>
      <w:proofErr w:type="spellStart"/>
      <w:r w:rsidRPr="00484C72">
        <w:rPr>
          <w:rFonts w:ascii="Times New Roman" w:hAnsi="Times New Roman" w:cs="Times New Roman"/>
          <w:vertAlign w:val="superscript"/>
        </w:rPr>
        <w:t>o</w:t>
      </w:r>
      <w:r w:rsidRPr="00484C72">
        <w:rPr>
          <w:rFonts w:ascii="Times New Roman" w:hAnsi="Times New Roman" w:cs="Times New Roman"/>
        </w:rPr>
        <w:t>Brix</w:t>
      </w:r>
      <w:proofErr w:type="spellEnd"/>
      <w:r w:rsidRPr="00484C72">
        <w:rPr>
          <w:rFonts w:ascii="Times New Roman" w:hAnsi="Times New Roman" w:cs="Times New Roman"/>
        </w:rPr>
        <w:t>)</w:t>
      </w:r>
      <w:r>
        <w:rPr>
          <w:rFonts w:ascii="Times New Roman" w:hAnsi="Times New Roman" w:cs="Times New Roman"/>
        </w:rPr>
        <w:t>.</w:t>
      </w:r>
      <w:r w:rsidRPr="00484C72">
        <w:rPr>
          <w:rFonts w:ascii="Times New Roman" w:hAnsi="Times New Roman" w:cs="Times New Roman"/>
        </w:rPr>
        <w:t xml:space="preserve"> Out of eleven </w:t>
      </w:r>
      <w:r w:rsidR="00976904">
        <w:rPr>
          <w:rFonts w:ascii="Times New Roman" w:hAnsi="Times New Roman" w:cs="Times New Roman"/>
        </w:rPr>
        <w:t>inbred lines</w:t>
      </w:r>
      <w:r w:rsidRPr="00484C72">
        <w:rPr>
          <w:rFonts w:ascii="Times New Roman" w:hAnsi="Times New Roman" w:cs="Times New Roman"/>
        </w:rPr>
        <w:t xml:space="preserve">, only the </w:t>
      </w:r>
      <w:r w:rsidR="00976904">
        <w:rPr>
          <w:rFonts w:ascii="Times New Roman" w:hAnsi="Times New Roman" w:cs="Times New Roman"/>
        </w:rPr>
        <w:t>lines</w:t>
      </w:r>
      <w:r w:rsidRPr="00484C72">
        <w:rPr>
          <w:rFonts w:ascii="Times New Roman" w:hAnsi="Times New Roman" w:cs="Times New Roman"/>
        </w:rPr>
        <w:t xml:space="preserve"> </w:t>
      </w:r>
      <w:r w:rsidRPr="00484C72">
        <w:rPr>
          <w:rFonts w:ascii="Times New Roman" w:hAnsi="Times New Roman" w:cs="Times New Roman"/>
          <w:i/>
          <w:iCs/>
        </w:rPr>
        <w:t>viz.</w:t>
      </w:r>
      <w:r w:rsidRPr="00484C72">
        <w:rPr>
          <w:rFonts w:ascii="Times New Roman" w:hAnsi="Times New Roman" w:cs="Times New Roman"/>
        </w:rPr>
        <w:t xml:space="preserve">, GAT 5 and ATL 21-18 had presence of green shoulder on fruit, while in rest of the </w:t>
      </w:r>
      <w:r w:rsidR="00976904">
        <w:rPr>
          <w:rFonts w:ascii="Times New Roman" w:hAnsi="Times New Roman" w:cs="Times New Roman"/>
        </w:rPr>
        <w:t>lines</w:t>
      </w:r>
      <w:r w:rsidRPr="00484C72">
        <w:rPr>
          <w:rFonts w:ascii="Times New Roman" w:hAnsi="Times New Roman" w:cs="Times New Roman"/>
        </w:rPr>
        <w:t xml:space="preserve"> green shoulder was absent</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Pr>
          <w:rFonts w:ascii="Times New Roman" w:hAnsi="Times New Roman" w:cs="Times New Roman"/>
        </w:rPr>
        <w:t>4</w:t>
      </w:r>
      <w:r w:rsidR="005E5AE2" w:rsidRPr="005E5AE2">
        <w:rPr>
          <w:rFonts w:ascii="Times New Roman" w:hAnsi="Times New Roman" w:cs="Times New Roman"/>
        </w:rPr>
        <w:t>)</w:t>
      </w:r>
      <w:r w:rsidRPr="00484C72">
        <w:rPr>
          <w:rFonts w:ascii="Times New Roman" w:hAnsi="Times New Roman" w:cs="Times New Roman"/>
        </w:rPr>
        <w:t xml:space="preserve">. </w:t>
      </w:r>
      <w:r w:rsidR="00976904" w:rsidRPr="00976904">
        <w:rPr>
          <w:rFonts w:ascii="Times New Roman" w:hAnsi="Times New Roman" w:cs="Times New Roman"/>
        </w:rPr>
        <w:t>For fruit size, all the eleven inbred lines were classified into three categories, two inbred lines had medium size (201-700 g), five inbred lines were having large fruit size (701-1000 g) and four inbred lines had large size with more than 1000 g</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976904" w:rsidRPr="00976904">
        <w:rPr>
          <w:rFonts w:ascii="Times New Roman" w:hAnsi="Times New Roman" w:cs="Times New Roman"/>
        </w:rPr>
        <w:t>. Among all the inbred lines DHTO 65 were having small fruit length (3.0 to 5.0 cm), whereas six inbred lines were found to have medium fruit length (5.1-7.0 cm) and four lines had large fruit length (7.1-9.0 cm)</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976904" w:rsidRPr="00976904">
        <w:rPr>
          <w:rFonts w:ascii="Times New Roman" w:hAnsi="Times New Roman" w:cs="Times New Roman"/>
        </w:rPr>
        <w:t xml:space="preserve">. </w:t>
      </w:r>
      <w:r w:rsidRPr="00484C72">
        <w:rPr>
          <w:rFonts w:ascii="Times New Roman" w:hAnsi="Times New Roman" w:cs="Times New Roman"/>
          <w:lang w:val="en-US"/>
        </w:rPr>
        <w:t xml:space="preserve">Seven of the 11 </w:t>
      </w:r>
      <w:r w:rsidR="00976904">
        <w:rPr>
          <w:rFonts w:ascii="Times New Roman" w:hAnsi="Times New Roman" w:cs="Times New Roman"/>
          <w:lang w:val="en-US"/>
        </w:rPr>
        <w:t>inbred lines</w:t>
      </w:r>
      <w:r w:rsidRPr="00484C72">
        <w:rPr>
          <w:rFonts w:ascii="Times New Roman" w:hAnsi="Times New Roman" w:cs="Times New Roman"/>
          <w:lang w:val="en-US"/>
        </w:rPr>
        <w:t xml:space="preserve"> had no ribbing on fruits, while GP 19 showed weak and </w:t>
      </w:r>
      <w:r w:rsidRPr="00484C72">
        <w:rPr>
          <w:rFonts w:ascii="Times New Roman" w:hAnsi="Times New Roman" w:cs="Times New Roman"/>
        </w:rPr>
        <w:t xml:space="preserve">GAT 5, Anand Roma and ATL 21-18 showed </w:t>
      </w:r>
      <w:r w:rsidRPr="00484C72">
        <w:rPr>
          <w:rFonts w:ascii="Times New Roman" w:hAnsi="Times New Roman" w:cs="Times New Roman"/>
          <w:lang w:val="en-US"/>
        </w:rPr>
        <w:t>medium ribbing</w:t>
      </w:r>
      <w:r w:rsidR="005E5AE2">
        <w:rPr>
          <w:rFonts w:ascii="Times New Roman" w:hAnsi="Times New Roman" w:cs="Times New Roman"/>
          <w:lang w:val="en-US"/>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Pr="00484C72">
        <w:rPr>
          <w:rFonts w:ascii="Times New Roman" w:hAnsi="Times New Roman" w:cs="Times New Roman"/>
          <w:lang w:val="en-US"/>
        </w:rPr>
        <w:t xml:space="preserve">. Five types of </w:t>
      </w:r>
      <w:r w:rsidR="00B15A37" w:rsidRPr="00484C72">
        <w:rPr>
          <w:rFonts w:ascii="Times New Roman" w:hAnsi="Times New Roman" w:cs="Times New Roman"/>
        </w:rPr>
        <w:t>fruit</w:t>
      </w:r>
      <w:r w:rsidRPr="00484C72">
        <w:rPr>
          <w:rFonts w:ascii="Times New Roman" w:hAnsi="Times New Roman" w:cs="Times New Roman"/>
        </w:rPr>
        <w:t xml:space="preserve"> shape in longitudinal section were observed, out of nine categories. ATL 17-06, GAT 5 and DHTO 61 had circular shape, ATL 23-06, ATL 97-26 and Anand Roma had cylindrical shape, ATL 21-18 had slightly flattened shape, ATL 21-01 and GP 19 had flattened shape and remaining </w:t>
      </w:r>
      <w:r w:rsidR="00976904">
        <w:rPr>
          <w:rFonts w:ascii="Times New Roman" w:hAnsi="Times New Roman" w:cs="Times New Roman"/>
        </w:rPr>
        <w:t>inbred lines</w:t>
      </w:r>
      <w:r w:rsidRPr="00484C72">
        <w:rPr>
          <w:rFonts w:ascii="Times New Roman" w:hAnsi="Times New Roman" w:cs="Times New Roman"/>
        </w:rPr>
        <w:t xml:space="preserve"> had obovoid shape</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Pr="00484C72">
        <w:rPr>
          <w:rFonts w:ascii="Times New Roman" w:hAnsi="Times New Roman" w:cs="Times New Roman"/>
        </w:rPr>
        <w:t xml:space="preserve">. Fruit depression at peduncle end is categorized into four group </w:t>
      </w:r>
      <w:r w:rsidRPr="00484C72">
        <w:rPr>
          <w:rFonts w:ascii="Times New Roman" w:hAnsi="Times New Roman" w:cs="Times New Roman"/>
          <w:i/>
          <w:iCs/>
        </w:rPr>
        <w:t>viz.</w:t>
      </w:r>
      <w:r w:rsidRPr="00484C72">
        <w:rPr>
          <w:rFonts w:ascii="Times New Roman" w:hAnsi="Times New Roman" w:cs="Times New Roman"/>
        </w:rPr>
        <w:t xml:space="preserve">, absent, shallow, medium and deep. Seven </w:t>
      </w:r>
      <w:r w:rsidR="00976904">
        <w:rPr>
          <w:rFonts w:ascii="Times New Roman" w:hAnsi="Times New Roman" w:cs="Times New Roman"/>
        </w:rPr>
        <w:t>inbred lines</w:t>
      </w:r>
      <w:r w:rsidRPr="00484C72">
        <w:rPr>
          <w:rFonts w:ascii="Times New Roman" w:hAnsi="Times New Roman" w:cs="Times New Roman"/>
        </w:rPr>
        <w:t xml:space="preserve"> possessed shallow depression and two </w:t>
      </w:r>
      <w:r w:rsidR="00976904">
        <w:rPr>
          <w:rFonts w:ascii="Times New Roman" w:hAnsi="Times New Roman" w:cs="Times New Roman"/>
        </w:rPr>
        <w:t>inbred lines</w:t>
      </w:r>
      <w:r w:rsidRPr="00484C72">
        <w:rPr>
          <w:rFonts w:ascii="Times New Roman" w:hAnsi="Times New Roman" w:cs="Times New Roman"/>
        </w:rPr>
        <w:t xml:space="preserve"> showed medium depression. Only GP 19 had deep depression at peduncle end, </w:t>
      </w:r>
      <w:proofErr w:type="spellStart"/>
      <w:r w:rsidRPr="00484C72">
        <w:rPr>
          <w:rFonts w:ascii="Times New Roman" w:hAnsi="Times New Roman" w:cs="Times New Roman"/>
        </w:rPr>
        <w:t>whilein</w:t>
      </w:r>
      <w:proofErr w:type="spellEnd"/>
      <w:r w:rsidRPr="00484C72">
        <w:rPr>
          <w:rFonts w:ascii="Times New Roman" w:hAnsi="Times New Roman" w:cs="Times New Roman"/>
        </w:rPr>
        <w:t xml:space="preserve"> Anand Roma depression at peduncle end was absent</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Pr="00484C72">
        <w:rPr>
          <w:rFonts w:ascii="Times New Roman" w:hAnsi="Times New Roman" w:cs="Times New Roman"/>
        </w:rPr>
        <w:t xml:space="preserve">. In the present study, three types of fruit shape were observed at blossom end. </w:t>
      </w:r>
      <w:r w:rsidRPr="00484C72">
        <w:rPr>
          <w:rFonts w:ascii="Times New Roman" w:hAnsi="Times New Roman" w:cs="Times New Roman"/>
          <w:lang w:val="en-US"/>
        </w:rPr>
        <w:t xml:space="preserve">Out of 11 </w:t>
      </w:r>
      <w:r w:rsidR="00976904">
        <w:rPr>
          <w:rFonts w:ascii="Times New Roman" w:hAnsi="Times New Roman" w:cs="Times New Roman"/>
          <w:lang w:val="en-US"/>
        </w:rPr>
        <w:t>inbred lines</w:t>
      </w:r>
      <w:r w:rsidRPr="00484C72">
        <w:rPr>
          <w:rFonts w:ascii="Times New Roman" w:hAnsi="Times New Roman" w:cs="Times New Roman"/>
          <w:lang w:val="en-US"/>
        </w:rPr>
        <w:t xml:space="preserve"> used in study, six of them had flat, three </w:t>
      </w:r>
      <w:r w:rsidR="00976904">
        <w:rPr>
          <w:rFonts w:ascii="Times New Roman" w:hAnsi="Times New Roman" w:cs="Times New Roman"/>
          <w:lang w:val="en-US"/>
        </w:rPr>
        <w:t>lines</w:t>
      </w:r>
      <w:r w:rsidRPr="00484C72">
        <w:rPr>
          <w:rFonts w:ascii="Times New Roman" w:hAnsi="Times New Roman" w:cs="Times New Roman"/>
          <w:lang w:val="en-US"/>
        </w:rPr>
        <w:t xml:space="preserve"> had flat to pointed and remaining two (</w:t>
      </w:r>
      <w:r w:rsidRPr="00484C72">
        <w:rPr>
          <w:rFonts w:ascii="Times New Roman" w:hAnsi="Times New Roman" w:cs="Times New Roman"/>
        </w:rPr>
        <w:t xml:space="preserve">ATL 21-01, GP </w:t>
      </w:r>
      <w:r w:rsidRPr="00484C72">
        <w:rPr>
          <w:rFonts w:ascii="Times New Roman" w:hAnsi="Times New Roman" w:cs="Times New Roman"/>
        </w:rPr>
        <w:lastRenderedPageBreak/>
        <w:t>19)</w:t>
      </w:r>
      <w:r w:rsidRPr="00484C72">
        <w:rPr>
          <w:rFonts w:ascii="Times New Roman" w:hAnsi="Times New Roman" w:cs="Times New Roman"/>
          <w:lang w:val="en-US"/>
        </w:rPr>
        <w:t xml:space="preserve"> had intended to flat shape at blossom end</w:t>
      </w:r>
      <w:r w:rsidR="005E5AE2">
        <w:rPr>
          <w:rFonts w:ascii="Times New Roman" w:hAnsi="Times New Roman" w:cs="Times New Roman"/>
          <w:lang w:val="en-US"/>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Pr="00484C72">
        <w:rPr>
          <w:rFonts w:ascii="Times New Roman" w:hAnsi="Times New Roman" w:cs="Times New Roman"/>
          <w:lang w:val="en-US"/>
        </w:rPr>
        <w:t>.</w:t>
      </w:r>
      <w:r w:rsidR="00976904">
        <w:rPr>
          <w:rFonts w:ascii="Times New Roman" w:hAnsi="Times New Roman" w:cs="Times New Roman"/>
        </w:rPr>
        <w:t xml:space="preserve"> </w:t>
      </w:r>
      <w:r w:rsidR="007F3156" w:rsidRPr="007F3156">
        <w:rPr>
          <w:rFonts w:ascii="Times New Roman" w:hAnsi="Times New Roman" w:cs="Times New Roman"/>
        </w:rPr>
        <w:t xml:space="preserve">Out of </w:t>
      </w:r>
      <w:r w:rsidR="007F3156">
        <w:rPr>
          <w:rFonts w:ascii="Times New Roman" w:hAnsi="Times New Roman" w:cs="Times New Roman"/>
        </w:rPr>
        <w:t>eleven</w:t>
      </w:r>
      <w:r w:rsidR="007F3156" w:rsidRPr="007F3156">
        <w:rPr>
          <w:rFonts w:ascii="Times New Roman" w:hAnsi="Times New Roman" w:cs="Times New Roman"/>
        </w:rPr>
        <w:t xml:space="preserve"> inbred lines, </w:t>
      </w:r>
      <w:r w:rsidR="007F3156">
        <w:rPr>
          <w:rFonts w:ascii="Times New Roman" w:hAnsi="Times New Roman" w:cs="Times New Roman"/>
        </w:rPr>
        <w:t>three</w:t>
      </w:r>
      <w:r w:rsidR="007F3156" w:rsidRPr="007F3156">
        <w:rPr>
          <w:rFonts w:ascii="Times New Roman" w:hAnsi="Times New Roman" w:cs="Times New Roman"/>
        </w:rPr>
        <w:t xml:space="preserve"> inbred lines were having </w:t>
      </w:r>
      <w:r w:rsidR="007F3156">
        <w:rPr>
          <w:rFonts w:ascii="Times New Roman" w:hAnsi="Times New Roman" w:cs="Times New Roman"/>
        </w:rPr>
        <w:t>medium pericarp thickness (0.3-0.6 cm)</w:t>
      </w:r>
      <w:r w:rsidR="007F3156" w:rsidRPr="007F3156">
        <w:rPr>
          <w:rFonts w:ascii="Times New Roman" w:hAnsi="Times New Roman" w:cs="Times New Roman"/>
        </w:rPr>
        <w:t xml:space="preserve"> and remaining </w:t>
      </w:r>
      <w:r w:rsidR="007F3156">
        <w:rPr>
          <w:rFonts w:ascii="Times New Roman" w:hAnsi="Times New Roman" w:cs="Times New Roman"/>
        </w:rPr>
        <w:t>eight</w:t>
      </w:r>
      <w:r w:rsidR="007F3156" w:rsidRPr="007F3156">
        <w:rPr>
          <w:rFonts w:ascii="Times New Roman" w:hAnsi="Times New Roman" w:cs="Times New Roman"/>
        </w:rPr>
        <w:t xml:space="preserve"> inbred lines were having </w:t>
      </w:r>
      <w:r w:rsidR="007F3156">
        <w:rPr>
          <w:rFonts w:ascii="Times New Roman" w:hAnsi="Times New Roman" w:cs="Times New Roman"/>
        </w:rPr>
        <w:t>thick pericarp thickness (&gt;0.6 cm)</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7F3156">
        <w:rPr>
          <w:rFonts w:ascii="Times New Roman" w:hAnsi="Times New Roman" w:cs="Times New Roman"/>
        </w:rPr>
        <w:t xml:space="preserve">. </w:t>
      </w:r>
      <w:r w:rsidR="001C0AFD">
        <w:rPr>
          <w:rFonts w:ascii="Times New Roman" w:hAnsi="Times New Roman" w:cs="Times New Roman"/>
        </w:rPr>
        <w:t>Number of locules vary among the inbred lines, five inbred were having 2 locules, three lines were having 3 to 4 locules and remaining inbred lines were found to have &gt;4 locules</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1C0AFD">
        <w:rPr>
          <w:rFonts w:ascii="Times New Roman" w:hAnsi="Times New Roman" w:cs="Times New Roman"/>
        </w:rPr>
        <w:t>. Total soluble solids content among the fruits of inbred lines were classified into four categories as low, medium, high and very high. Each category had one, one, two and seven inbred lines respectively</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1C0AFD">
        <w:rPr>
          <w:rFonts w:ascii="Times New Roman" w:hAnsi="Times New Roman" w:cs="Times New Roman"/>
        </w:rPr>
        <w:t>.</w:t>
      </w:r>
      <w:r w:rsidR="00434FD3">
        <w:rPr>
          <w:rFonts w:ascii="Times New Roman" w:hAnsi="Times New Roman" w:cs="Times New Roman"/>
        </w:rPr>
        <w:t xml:space="preserve"> </w:t>
      </w:r>
      <w:r w:rsidR="00434FD3" w:rsidRPr="00434FD3">
        <w:rPr>
          <w:rFonts w:ascii="Times New Roman" w:hAnsi="Times New Roman" w:cs="Times New Roman"/>
        </w:rPr>
        <w:t xml:space="preserve">Similar result has been found out by </w:t>
      </w:r>
      <w:proofErr w:type="spellStart"/>
      <w:r w:rsidR="00434FD3" w:rsidRPr="00434FD3">
        <w:rPr>
          <w:rFonts w:ascii="Times New Roman" w:hAnsi="Times New Roman" w:cs="Times New Roman"/>
        </w:rPr>
        <w:t>Tejaswini</w:t>
      </w:r>
      <w:proofErr w:type="spellEnd"/>
      <w:r w:rsidR="00434FD3" w:rsidRPr="00434FD3">
        <w:rPr>
          <w:rFonts w:ascii="Times New Roman" w:hAnsi="Times New Roman" w:cs="Times New Roman"/>
        </w:rPr>
        <w:t xml:space="preserve"> </w:t>
      </w:r>
      <w:r w:rsidR="00434FD3" w:rsidRPr="00434FD3">
        <w:rPr>
          <w:rFonts w:ascii="Times New Roman" w:hAnsi="Times New Roman" w:cs="Times New Roman"/>
          <w:i/>
          <w:iCs/>
        </w:rPr>
        <w:t>et al.</w:t>
      </w:r>
      <w:r w:rsidR="00434FD3" w:rsidRPr="00434FD3">
        <w:rPr>
          <w:rFonts w:ascii="Times New Roman" w:hAnsi="Times New Roman" w:cs="Times New Roman"/>
        </w:rPr>
        <w:t xml:space="preserve"> (2023)</w:t>
      </w:r>
      <w:r w:rsidR="00434FD3">
        <w:rPr>
          <w:rFonts w:ascii="Times New Roman" w:hAnsi="Times New Roman" w:cs="Times New Roman"/>
        </w:rPr>
        <w:t xml:space="preserve"> and </w:t>
      </w:r>
      <w:proofErr w:type="spellStart"/>
      <w:r w:rsidR="00434FD3" w:rsidRPr="00434FD3">
        <w:rPr>
          <w:rFonts w:ascii="Times New Roman" w:hAnsi="Times New Roman" w:cs="Times New Roman"/>
        </w:rPr>
        <w:t>Shanmugabhavatharani</w:t>
      </w:r>
      <w:proofErr w:type="spellEnd"/>
      <w:r w:rsidR="00434FD3" w:rsidRPr="00434FD3">
        <w:rPr>
          <w:rFonts w:ascii="Times New Roman" w:hAnsi="Times New Roman" w:cs="Times New Roman"/>
          <w:i/>
          <w:iCs/>
        </w:rPr>
        <w:t xml:space="preserve"> et al.</w:t>
      </w:r>
      <w:r w:rsidR="00434FD3" w:rsidRPr="00434FD3">
        <w:rPr>
          <w:rFonts w:ascii="Times New Roman" w:hAnsi="Times New Roman" w:cs="Times New Roman"/>
        </w:rPr>
        <w:t xml:space="preserve"> </w:t>
      </w:r>
      <w:r w:rsidR="00434FD3">
        <w:rPr>
          <w:rFonts w:ascii="Times New Roman" w:hAnsi="Times New Roman" w:cs="Times New Roman"/>
        </w:rPr>
        <w:t>(</w:t>
      </w:r>
      <w:r w:rsidR="00434FD3" w:rsidRPr="00434FD3">
        <w:rPr>
          <w:rFonts w:ascii="Times New Roman" w:hAnsi="Times New Roman" w:cs="Times New Roman"/>
        </w:rPr>
        <w:t>2024</w:t>
      </w:r>
      <w:r w:rsidR="00434FD3">
        <w:rPr>
          <w:rFonts w:ascii="Times New Roman" w:hAnsi="Times New Roman" w:cs="Times New Roman"/>
        </w:rPr>
        <w:t>).</w:t>
      </w:r>
    </w:p>
    <w:p w14:paraId="4E8EB2FA" w14:textId="60547CBA" w:rsidR="003914F6" w:rsidRDefault="005E5AE2" w:rsidP="00D205F3">
      <w:pPr>
        <w:jc w:val="both"/>
        <w:rPr>
          <w:rFonts w:ascii="Times New Roman" w:hAnsi="Times New Roman" w:cs="Times New Roman"/>
        </w:rPr>
      </w:pPr>
      <w:r w:rsidRPr="005E5AE2">
        <w:rPr>
          <w:rFonts w:ascii="Times New Roman" w:hAnsi="Times New Roman" w:cs="Times New Roman"/>
          <w:b/>
          <w:bCs/>
        </w:rPr>
        <w:t>Table</w:t>
      </w:r>
      <w:r w:rsidR="00B15A37">
        <w:rPr>
          <w:rFonts w:ascii="Times New Roman" w:hAnsi="Times New Roman" w:cs="Times New Roman"/>
          <w:b/>
          <w:bCs/>
        </w:rPr>
        <w:t>-</w:t>
      </w:r>
      <w:r>
        <w:rPr>
          <w:rFonts w:ascii="Times New Roman" w:hAnsi="Times New Roman" w:cs="Times New Roman"/>
          <w:b/>
          <w:bCs/>
        </w:rPr>
        <w:t>4</w:t>
      </w:r>
      <w:r w:rsidRPr="005E5AE2">
        <w:rPr>
          <w:rFonts w:ascii="Times New Roman" w:hAnsi="Times New Roman" w:cs="Times New Roman"/>
          <w:b/>
          <w:bCs/>
        </w:rPr>
        <w:t>:</w:t>
      </w:r>
      <w:r w:rsidRPr="005E5AE2">
        <w:rPr>
          <w:rFonts w:ascii="Times New Roman" w:hAnsi="Times New Roman" w:cs="Times New Roman"/>
        </w:rPr>
        <w:t xml:space="preserve"> Characterisation of tomato inbred lines based on </w:t>
      </w:r>
      <w:r>
        <w:rPr>
          <w:rFonts w:ascii="Times New Roman" w:hAnsi="Times New Roman" w:cs="Times New Roman"/>
        </w:rPr>
        <w:t>fruit</w:t>
      </w:r>
      <w:r w:rsidRPr="005E5AE2">
        <w:rPr>
          <w:rFonts w:ascii="Times New Roman" w:hAnsi="Times New Roman" w:cs="Times New Roman"/>
        </w:rPr>
        <w:t xml:space="preserve"> characteristics.</w:t>
      </w:r>
    </w:p>
    <w:tbl>
      <w:tblPr>
        <w:tblStyle w:val="TableGrid1"/>
        <w:tblW w:w="5000" w:type="pct"/>
        <w:tblLook w:val="04A0" w:firstRow="1" w:lastRow="0" w:firstColumn="1" w:lastColumn="0" w:noHBand="0" w:noVBand="1"/>
      </w:tblPr>
      <w:tblGrid>
        <w:gridCol w:w="620"/>
        <w:gridCol w:w="1492"/>
        <w:gridCol w:w="1699"/>
        <w:gridCol w:w="1069"/>
        <w:gridCol w:w="4100"/>
      </w:tblGrid>
      <w:tr w:rsidR="003914F6" w:rsidRPr="00240423" w14:paraId="033FF8B2" w14:textId="77777777" w:rsidTr="00CC3D10">
        <w:trPr>
          <w:trHeight w:val="397"/>
          <w:tblHeader/>
        </w:trPr>
        <w:tc>
          <w:tcPr>
            <w:tcW w:w="345" w:type="pct"/>
            <w:tcBorders>
              <w:top w:val="single" w:sz="18" w:space="0" w:color="auto"/>
              <w:left w:val="single" w:sz="18" w:space="0" w:color="auto"/>
              <w:bottom w:val="single" w:sz="18" w:space="0" w:color="auto"/>
            </w:tcBorders>
            <w:vAlign w:val="center"/>
          </w:tcPr>
          <w:p w14:paraId="7D2C152C" w14:textId="77777777" w:rsidR="003914F6" w:rsidRPr="00240423" w:rsidRDefault="003914F6"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Sr. No.</w:t>
            </w:r>
          </w:p>
        </w:tc>
        <w:tc>
          <w:tcPr>
            <w:tcW w:w="1777" w:type="pct"/>
            <w:gridSpan w:val="2"/>
            <w:tcBorders>
              <w:top w:val="single" w:sz="18" w:space="0" w:color="auto"/>
              <w:bottom w:val="single" w:sz="18" w:space="0" w:color="auto"/>
            </w:tcBorders>
            <w:vAlign w:val="center"/>
          </w:tcPr>
          <w:p w14:paraId="1F35434E" w14:textId="77777777" w:rsidR="003914F6" w:rsidRPr="00240423" w:rsidRDefault="003914F6"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Character</w:t>
            </w:r>
          </w:p>
        </w:tc>
        <w:tc>
          <w:tcPr>
            <w:tcW w:w="595" w:type="pct"/>
            <w:tcBorders>
              <w:top w:val="single" w:sz="18" w:space="0" w:color="auto"/>
              <w:bottom w:val="single" w:sz="18" w:space="0" w:color="auto"/>
            </w:tcBorders>
            <w:vAlign w:val="center"/>
          </w:tcPr>
          <w:p w14:paraId="5963C6CD" w14:textId="77777777" w:rsidR="003914F6" w:rsidRPr="00240423" w:rsidRDefault="003914F6"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No. of inbred lines</w:t>
            </w:r>
          </w:p>
        </w:tc>
        <w:tc>
          <w:tcPr>
            <w:tcW w:w="2283" w:type="pct"/>
            <w:tcBorders>
              <w:top w:val="single" w:sz="18" w:space="0" w:color="auto"/>
              <w:bottom w:val="single" w:sz="18" w:space="0" w:color="auto"/>
              <w:right w:val="single" w:sz="18" w:space="0" w:color="auto"/>
            </w:tcBorders>
            <w:vAlign w:val="center"/>
          </w:tcPr>
          <w:p w14:paraId="63CE7A8A" w14:textId="77777777" w:rsidR="003914F6" w:rsidRPr="00240423" w:rsidRDefault="003914F6"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Name of inbred lines</w:t>
            </w:r>
          </w:p>
        </w:tc>
      </w:tr>
      <w:tr w:rsidR="003914F6" w:rsidRPr="00240423" w14:paraId="0A9E0F1A" w14:textId="77777777" w:rsidTr="00CC3D10">
        <w:trPr>
          <w:trHeight w:val="397"/>
        </w:trPr>
        <w:tc>
          <w:tcPr>
            <w:tcW w:w="345" w:type="pct"/>
            <w:vMerge w:val="restart"/>
            <w:tcBorders>
              <w:top w:val="single" w:sz="18" w:space="0" w:color="auto"/>
              <w:left w:val="single" w:sz="18" w:space="0" w:color="auto"/>
            </w:tcBorders>
            <w:vAlign w:val="center"/>
          </w:tcPr>
          <w:p w14:paraId="144DAB52" w14:textId="7D377985"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02B217E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Green shoulder (before maturity)</w:t>
            </w:r>
          </w:p>
        </w:tc>
        <w:tc>
          <w:tcPr>
            <w:tcW w:w="946" w:type="pct"/>
            <w:tcBorders>
              <w:top w:val="single" w:sz="18" w:space="0" w:color="auto"/>
            </w:tcBorders>
            <w:vAlign w:val="center"/>
          </w:tcPr>
          <w:p w14:paraId="054C75E1"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top w:val="single" w:sz="18" w:space="0" w:color="auto"/>
            </w:tcBorders>
            <w:vAlign w:val="center"/>
          </w:tcPr>
          <w:p w14:paraId="6152F49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9</w:t>
            </w:r>
          </w:p>
        </w:tc>
        <w:tc>
          <w:tcPr>
            <w:tcW w:w="2283" w:type="pct"/>
            <w:tcBorders>
              <w:top w:val="single" w:sz="18" w:space="0" w:color="auto"/>
              <w:right w:val="single" w:sz="18" w:space="0" w:color="auto"/>
            </w:tcBorders>
            <w:vAlign w:val="center"/>
          </w:tcPr>
          <w:p w14:paraId="467ED429"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ATL 97-26, Anand Roma, ATL 21-01, GP 19, DHTO 61, DHTO 65</w:t>
            </w:r>
          </w:p>
        </w:tc>
      </w:tr>
      <w:tr w:rsidR="003914F6" w:rsidRPr="00240423" w14:paraId="2E1E8692" w14:textId="77777777" w:rsidTr="00CC3D10">
        <w:trPr>
          <w:trHeight w:val="397"/>
        </w:trPr>
        <w:tc>
          <w:tcPr>
            <w:tcW w:w="345" w:type="pct"/>
            <w:vMerge/>
            <w:tcBorders>
              <w:left w:val="single" w:sz="18" w:space="0" w:color="auto"/>
              <w:bottom w:val="single" w:sz="18" w:space="0" w:color="auto"/>
            </w:tcBorders>
            <w:vAlign w:val="center"/>
          </w:tcPr>
          <w:p w14:paraId="6CB602A1"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1D8FBE72"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2E89DAE1"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Present</w:t>
            </w:r>
          </w:p>
        </w:tc>
        <w:tc>
          <w:tcPr>
            <w:tcW w:w="595" w:type="pct"/>
            <w:tcBorders>
              <w:bottom w:val="single" w:sz="18" w:space="0" w:color="auto"/>
            </w:tcBorders>
            <w:vAlign w:val="center"/>
          </w:tcPr>
          <w:p w14:paraId="799EBDCE"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bottom w:val="single" w:sz="18" w:space="0" w:color="auto"/>
              <w:right w:val="single" w:sz="18" w:space="0" w:color="auto"/>
            </w:tcBorders>
            <w:vAlign w:val="center"/>
          </w:tcPr>
          <w:p w14:paraId="59E48065"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GAT 5, ATL 21-18</w:t>
            </w:r>
          </w:p>
        </w:tc>
      </w:tr>
      <w:tr w:rsidR="003914F6" w:rsidRPr="00240423" w14:paraId="71804639" w14:textId="77777777" w:rsidTr="00CC3D10">
        <w:trPr>
          <w:trHeight w:val="397"/>
        </w:trPr>
        <w:tc>
          <w:tcPr>
            <w:tcW w:w="345" w:type="pct"/>
            <w:vMerge w:val="restart"/>
            <w:tcBorders>
              <w:top w:val="single" w:sz="18" w:space="0" w:color="auto"/>
              <w:left w:val="single" w:sz="18" w:space="0" w:color="auto"/>
            </w:tcBorders>
            <w:vAlign w:val="center"/>
          </w:tcPr>
          <w:p w14:paraId="641D6DBF" w14:textId="667089ED"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58082901"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Size (g)</w:t>
            </w:r>
          </w:p>
        </w:tc>
        <w:tc>
          <w:tcPr>
            <w:tcW w:w="946" w:type="pct"/>
            <w:tcBorders>
              <w:top w:val="single" w:sz="18" w:space="0" w:color="auto"/>
            </w:tcBorders>
            <w:vAlign w:val="center"/>
          </w:tcPr>
          <w:p w14:paraId="4C19E56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 (201-700)</w:t>
            </w:r>
          </w:p>
        </w:tc>
        <w:tc>
          <w:tcPr>
            <w:tcW w:w="595" w:type="pct"/>
            <w:tcBorders>
              <w:top w:val="single" w:sz="18" w:space="0" w:color="auto"/>
            </w:tcBorders>
            <w:vAlign w:val="center"/>
          </w:tcPr>
          <w:p w14:paraId="18836D2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top w:val="single" w:sz="18" w:space="0" w:color="auto"/>
              <w:right w:val="single" w:sz="18" w:space="0" w:color="auto"/>
            </w:tcBorders>
            <w:vAlign w:val="center"/>
          </w:tcPr>
          <w:p w14:paraId="05002461"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color w:val="000000"/>
                <w:sz w:val="24"/>
                <w:szCs w:val="24"/>
              </w:rPr>
              <w:t>DHTO 61, DHTO 65</w:t>
            </w:r>
          </w:p>
        </w:tc>
      </w:tr>
      <w:tr w:rsidR="003914F6" w:rsidRPr="00240423" w14:paraId="03EB333C" w14:textId="77777777" w:rsidTr="00CC3D10">
        <w:trPr>
          <w:trHeight w:val="397"/>
        </w:trPr>
        <w:tc>
          <w:tcPr>
            <w:tcW w:w="345" w:type="pct"/>
            <w:vMerge/>
            <w:tcBorders>
              <w:left w:val="single" w:sz="18" w:space="0" w:color="auto"/>
            </w:tcBorders>
            <w:vAlign w:val="center"/>
          </w:tcPr>
          <w:p w14:paraId="6112E042"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2C321F04"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19DCAA88"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Large (701-1000)</w:t>
            </w:r>
          </w:p>
        </w:tc>
        <w:tc>
          <w:tcPr>
            <w:tcW w:w="595" w:type="pct"/>
            <w:vAlign w:val="center"/>
          </w:tcPr>
          <w:p w14:paraId="4186E139"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5</w:t>
            </w:r>
          </w:p>
        </w:tc>
        <w:tc>
          <w:tcPr>
            <w:tcW w:w="2283" w:type="pct"/>
            <w:tcBorders>
              <w:right w:val="single" w:sz="18" w:space="0" w:color="auto"/>
            </w:tcBorders>
            <w:vAlign w:val="center"/>
          </w:tcPr>
          <w:p w14:paraId="6E7B1BED"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18-04, GAT 5, ATL 97-26, Anand Roma</w:t>
            </w:r>
          </w:p>
        </w:tc>
      </w:tr>
      <w:tr w:rsidR="003914F6" w:rsidRPr="00240423" w14:paraId="5B14A5BB" w14:textId="77777777" w:rsidTr="00CC3D10">
        <w:trPr>
          <w:trHeight w:val="397"/>
        </w:trPr>
        <w:tc>
          <w:tcPr>
            <w:tcW w:w="345" w:type="pct"/>
            <w:vMerge/>
            <w:tcBorders>
              <w:left w:val="single" w:sz="18" w:space="0" w:color="auto"/>
              <w:bottom w:val="single" w:sz="18" w:space="0" w:color="auto"/>
            </w:tcBorders>
            <w:vAlign w:val="center"/>
          </w:tcPr>
          <w:p w14:paraId="71193A11"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6FD5A3FF"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7201575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Very large (&gt;1000)</w:t>
            </w:r>
          </w:p>
        </w:tc>
        <w:tc>
          <w:tcPr>
            <w:tcW w:w="595" w:type="pct"/>
            <w:tcBorders>
              <w:bottom w:val="single" w:sz="18" w:space="0" w:color="auto"/>
            </w:tcBorders>
            <w:vAlign w:val="center"/>
          </w:tcPr>
          <w:p w14:paraId="388149A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4</w:t>
            </w:r>
          </w:p>
        </w:tc>
        <w:tc>
          <w:tcPr>
            <w:tcW w:w="2283" w:type="pct"/>
            <w:tcBorders>
              <w:bottom w:val="single" w:sz="18" w:space="0" w:color="auto"/>
              <w:right w:val="single" w:sz="18" w:space="0" w:color="auto"/>
            </w:tcBorders>
            <w:vAlign w:val="center"/>
          </w:tcPr>
          <w:p w14:paraId="52F34E6E" w14:textId="77777777" w:rsidR="003914F6" w:rsidRPr="00240423" w:rsidRDefault="003914F6" w:rsidP="00CC3D10">
            <w:pPr>
              <w:spacing w:line="259" w:lineRule="auto"/>
              <w:jc w:val="both"/>
              <w:rPr>
                <w:rFonts w:ascii="Times New Roman" w:hAnsi="Times New Roman" w:cs="Times New Roman"/>
                <w:color w:val="000000"/>
                <w:sz w:val="24"/>
                <w:szCs w:val="24"/>
              </w:rPr>
            </w:pPr>
            <w:r w:rsidRPr="00240423">
              <w:rPr>
                <w:rFonts w:ascii="Times New Roman" w:hAnsi="Times New Roman" w:cs="Times New Roman"/>
                <w:color w:val="000000"/>
                <w:sz w:val="24"/>
                <w:szCs w:val="24"/>
              </w:rPr>
              <w:t>ATL 23-06, ATL 21-01, GP 19, ATL 21-18</w:t>
            </w:r>
          </w:p>
        </w:tc>
      </w:tr>
      <w:tr w:rsidR="003914F6" w:rsidRPr="00240423" w14:paraId="08645280" w14:textId="77777777" w:rsidTr="00CC3D10">
        <w:trPr>
          <w:trHeight w:val="397"/>
        </w:trPr>
        <w:tc>
          <w:tcPr>
            <w:tcW w:w="345" w:type="pct"/>
            <w:vMerge w:val="restart"/>
            <w:tcBorders>
              <w:top w:val="single" w:sz="18" w:space="0" w:color="auto"/>
              <w:left w:val="single" w:sz="18" w:space="0" w:color="auto"/>
            </w:tcBorders>
            <w:vAlign w:val="center"/>
          </w:tcPr>
          <w:p w14:paraId="4226D39F" w14:textId="15FA898D"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669148A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Length (cm)</w:t>
            </w:r>
          </w:p>
        </w:tc>
        <w:tc>
          <w:tcPr>
            <w:tcW w:w="946" w:type="pct"/>
            <w:tcBorders>
              <w:top w:val="single" w:sz="18" w:space="0" w:color="auto"/>
            </w:tcBorders>
            <w:vAlign w:val="center"/>
          </w:tcPr>
          <w:p w14:paraId="6E9E5E2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Small (3.0- 5.0)</w:t>
            </w:r>
          </w:p>
        </w:tc>
        <w:tc>
          <w:tcPr>
            <w:tcW w:w="595" w:type="pct"/>
            <w:tcBorders>
              <w:top w:val="single" w:sz="18" w:space="0" w:color="auto"/>
            </w:tcBorders>
            <w:vAlign w:val="center"/>
          </w:tcPr>
          <w:p w14:paraId="4C8FE72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top w:val="single" w:sz="18" w:space="0" w:color="auto"/>
              <w:right w:val="single" w:sz="18" w:space="0" w:color="auto"/>
            </w:tcBorders>
            <w:vAlign w:val="center"/>
          </w:tcPr>
          <w:p w14:paraId="47A46285"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color w:val="000000"/>
                <w:sz w:val="24"/>
                <w:szCs w:val="24"/>
              </w:rPr>
              <w:t>DHTO 65</w:t>
            </w:r>
          </w:p>
        </w:tc>
      </w:tr>
      <w:tr w:rsidR="003914F6" w:rsidRPr="00240423" w14:paraId="703854DF" w14:textId="77777777" w:rsidTr="00CC3D10">
        <w:trPr>
          <w:trHeight w:val="397"/>
        </w:trPr>
        <w:tc>
          <w:tcPr>
            <w:tcW w:w="345" w:type="pct"/>
            <w:vMerge/>
            <w:tcBorders>
              <w:left w:val="single" w:sz="18" w:space="0" w:color="auto"/>
            </w:tcBorders>
            <w:vAlign w:val="center"/>
          </w:tcPr>
          <w:p w14:paraId="0BBDA53C"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0578B323"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027CEC0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 (5.1 -7.0)</w:t>
            </w:r>
          </w:p>
        </w:tc>
        <w:tc>
          <w:tcPr>
            <w:tcW w:w="595" w:type="pct"/>
            <w:vAlign w:val="center"/>
          </w:tcPr>
          <w:p w14:paraId="0D76B53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6</w:t>
            </w:r>
          </w:p>
        </w:tc>
        <w:tc>
          <w:tcPr>
            <w:tcW w:w="2283" w:type="pct"/>
            <w:tcBorders>
              <w:right w:val="single" w:sz="18" w:space="0" w:color="auto"/>
            </w:tcBorders>
            <w:vAlign w:val="center"/>
          </w:tcPr>
          <w:p w14:paraId="1E139498"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color w:val="000000"/>
                <w:sz w:val="24"/>
                <w:szCs w:val="24"/>
              </w:rPr>
              <w:t>ATL 17-06, GAT 5, ATL 21-01, GP 19, ATL 21-18, DHTO 61</w:t>
            </w:r>
          </w:p>
        </w:tc>
      </w:tr>
      <w:tr w:rsidR="003914F6" w:rsidRPr="00240423" w14:paraId="1BFBA417" w14:textId="77777777" w:rsidTr="00CC3D10">
        <w:trPr>
          <w:trHeight w:val="397"/>
        </w:trPr>
        <w:tc>
          <w:tcPr>
            <w:tcW w:w="345" w:type="pct"/>
            <w:vMerge/>
            <w:tcBorders>
              <w:left w:val="single" w:sz="18" w:space="0" w:color="auto"/>
              <w:bottom w:val="single" w:sz="18" w:space="0" w:color="auto"/>
            </w:tcBorders>
            <w:vAlign w:val="center"/>
          </w:tcPr>
          <w:p w14:paraId="3C1CDE0E"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3A7FA06B"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4D3A00D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Large (7.1 -9.0)</w:t>
            </w:r>
          </w:p>
        </w:tc>
        <w:tc>
          <w:tcPr>
            <w:tcW w:w="595" w:type="pct"/>
            <w:tcBorders>
              <w:bottom w:val="single" w:sz="18" w:space="0" w:color="auto"/>
            </w:tcBorders>
            <w:vAlign w:val="center"/>
          </w:tcPr>
          <w:p w14:paraId="453EF50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4</w:t>
            </w:r>
          </w:p>
        </w:tc>
        <w:tc>
          <w:tcPr>
            <w:tcW w:w="2283" w:type="pct"/>
            <w:tcBorders>
              <w:bottom w:val="single" w:sz="18" w:space="0" w:color="auto"/>
              <w:right w:val="single" w:sz="18" w:space="0" w:color="auto"/>
            </w:tcBorders>
            <w:vAlign w:val="center"/>
          </w:tcPr>
          <w:p w14:paraId="1B4AB482"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18-04, ATL 97-26, Anand Roma</w:t>
            </w:r>
          </w:p>
        </w:tc>
      </w:tr>
      <w:tr w:rsidR="003914F6" w:rsidRPr="00240423" w14:paraId="00E8BFA9" w14:textId="77777777" w:rsidTr="00CC3D10">
        <w:trPr>
          <w:trHeight w:val="397"/>
        </w:trPr>
        <w:tc>
          <w:tcPr>
            <w:tcW w:w="345" w:type="pct"/>
            <w:vMerge w:val="restart"/>
            <w:tcBorders>
              <w:top w:val="single" w:sz="18" w:space="0" w:color="auto"/>
              <w:left w:val="single" w:sz="18" w:space="0" w:color="auto"/>
            </w:tcBorders>
            <w:vAlign w:val="center"/>
          </w:tcPr>
          <w:p w14:paraId="1FD2B710" w14:textId="08E91B8E"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4</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71C596D5"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Ribbing at peduncle end</w:t>
            </w:r>
          </w:p>
        </w:tc>
        <w:tc>
          <w:tcPr>
            <w:tcW w:w="946" w:type="pct"/>
            <w:tcBorders>
              <w:top w:val="single" w:sz="18" w:space="0" w:color="auto"/>
            </w:tcBorders>
            <w:vAlign w:val="center"/>
          </w:tcPr>
          <w:p w14:paraId="44386828"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top w:val="single" w:sz="18" w:space="0" w:color="auto"/>
            </w:tcBorders>
            <w:vAlign w:val="center"/>
          </w:tcPr>
          <w:p w14:paraId="4300AD4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top w:val="single" w:sz="18" w:space="0" w:color="auto"/>
              <w:right w:val="single" w:sz="18" w:space="0" w:color="auto"/>
            </w:tcBorders>
            <w:vAlign w:val="center"/>
          </w:tcPr>
          <w:p w14:paraId="0C0397F1"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ATL 97-26, ATL 21-01, DHTO 61, DHTO 65</w:t>
            </w:r>
          </w:p>
        </w:tc>
      </w:tr>
      <w:tr w:rsidR="003914F6" w:rsidRPr="00240423" w14:paraId="3865BCE7" w14:textId="77777777" w:rsidTr="00CC3D10">
        <w:trPr>
          <w:trHeight w:val="397"/>
        </w:trPr>
        <w:tc>
          <w:tcPr>
            <w:tcW w:w="345" w:type="pct"/>
            <w:vMerge/>
            <w:tcBorders>
              <w:left w:val="single" w:sz="18" w:space="0" w:color="auto"/>
            </w:tcBorders>
            <w:vAlign w:val="center"/>
          </w:tcPr>
          <w:p w14:paraId="7C0D7854"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2BCE28BA"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1EFD307A"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Weak</w:t>
            </w:r>
          </w:p>
        </w:tc>
        <w:tc>
          <w:tcPr>
            <w:tcW w:w="595" w:type="pct"/>
            <w:vAlign w:val="center"/>
          </w:tcPr>
          <w:p w14:paraId="7239880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right w:val="single" w:sz="18" w:space="0" w:color="auto"/>
            </w:tcBorders>
            <w:vAlign w:val="center"/>
          </w:tcPr>
          <w:p w14:paraId="2424F207"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GP 19</w:t>
            </w:r>
          </w:p>
        </w:tc>
      </w:tr>
      <w:tr w:rsidR="003914F6" w:rsidRPr="00240423" w14:paraId="40EDB987" w14:textId="77777777" w:rsidTr="00CC3D10">
        <w:trPr>
          <w:trHeight w:val="397"/>
        </w:trPr>
        <w:tc>
          <w:tcPr>
            <w:tcW w:w="345" w:type="pct"/>
            <w:vMerge/>
            <w:tcBorders>
              <w:left w:val="single" w:sz="18" w:space="0" w:color="auto"/>
              <w:bottom w:val="single" w:sz="18" w:space="0" w:color="auto"/>
            </w:tcBorders>
            <w:vAlign w:val="center"/>
          </w:tcPr>
          <w:p w14:paraId="320CB2E6"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2C37F840"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7A3B68C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w:t>
            </w:r>
          </w:p>
        </w:tc>
        <w:tc>
          <w:tcPr>
            <w:tcW w:w="595" w:type="pct"/>
            <w:tcBorders>
              <w:bottom w:val="single" w:sz="18" w:space="0" w:color="auto"/>
            </w:tcBorders>
            <w:vAlign w:val="center"/>
          </w:tcPr>
          <w:p w14:paraId="543020C4"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bottom w:val="single" w:sz="18" w:space="0" w:color="auto"/>
              <w:right w:val="single" w:sz="18" w:space="0" w:color="auto"/>
            </w:tcBorders>
            <w:vAlign w:val="center"/>
          </w:tcPr>
          <w:p w14:paraId="5565E421"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GAT 5, Anand Roma, ATL 21-18</w:t>
            </w:r>
          </w:p>
        </w:tc>
      </w:tr>
      <w:tr w:rsidR="003914F6" w:rsidRPr="00240423" w14:paraId="76D558ED" w14:textId="77777777" w:rsidTr="00CC3D10">
        <w:trPr>
          <w:trHeight w:val="397"/>
        </w:trPr>
        <w:tc>
          <w:tcPr>
            <w:tcW w:w="345" w:type="pct"/>
            <w:vMerge w:val="restart"/>
            <w:tcBorders>
              <w:top w:val="single" w:sz="18" w:space="0" w:color="auto"/>
              <w:left w:val="single" w:sz="18" w:space="0" w:color="auto"/>
            </w:tcBorders>
            <w:vAlign w:val="center"/>
          </w:tcPr>
          <w:p w14:paraId="7AF34D53" w14:textId="387D62E6"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5</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62EA6ED3"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Shape in longitudinal section</w:t>
            </w:r>
          </w:p>
        </w:tc>
        <w:tc>
          <w:tcPr>
            <w:tcW w:w="946" w:type="pct"/>
            <w:tcBorders>
              <w:top w:val="single" w:sz="18" w:space="0" w:color="auto"/>
            </w:tcBorders>
            <w:vAlign w:val="center"/>
          </w:tcPr>
          <w:p w14:paraId="56AA704A"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Circular</w:t>
            </w:r>
          </w:p>
        </w:tc>
        <w:tc>
          <w:tcPr>
            <w:tcW w:w="595" w:type="pct"/>
            <w:tcBorders>
              <w:top w:val="single" w:sz="18" w:space="0" w:color="auto"/>
            </w:tcBorders>
            <w:vAlign w:val="center"/>
          </w:tcPr>
          <w:p w14:paraId="63A2A65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top w:val="single" w:sz="18" w:space="0" w:color="auto"/>
              <w:right w:val="single" w:sz="18" w:space="0" w:color="auto"/>
            </w:tcBorders>
            <w:vAlign w:val="center"/>
          </w:tcPr>
          <w:p w14:paraId="71D4412D"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GAT 5, DHTO 61</w:t>
            </w:r>
          </w:p>
        </w:tc>
      </w:tr>
      <w:tr w:rsidR="003914F6" w:rsidRPr="00240423" w14:paraId="43692AFF" w14:textId="77777777" w:rsidTr="00CC3D10">
        <w:trPr>
          <w:trHeight w:val="397"/>
        </w:trPr>
        <w:tc>
          <w:tcPr>
            <w:tcW w:w="345" w:type="pct"/>
            <w:vMerge/>
            <w:tcBorders>
              <w:left w:val="single" w:sz="18" w:space="0" w:color="auto"/>
            </w:tcBorders>
            <w:vAlign w:val="center"/>
          </w:tcPr>
          <w:p w14:paraId="71C1666B"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23830D7C"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75A91633"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Cylindrical</w:t>
            </w:r>
          </w:p>
        </w:tc>
        <w:tc>
          <w:tcPr>
            <w:tcW w:w="595" w:type="pct"/>
            <w:vAlign w:val="center"/>
          </w:tcPr>
          <w:p w14:paraId="72C59FA8"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right w:val="single" w:sz="18" w:space="0" w:color="auto"/>
            </w:tcBorders>
            <w:vAlign w:val="center"/>
          </w:tcPr>
          <w:p w14:paraId="228AD70F"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97-26, Anand Roma</w:t>
            </w:r>
          </w:p>
        </w:tc>
      </w:tr>
      <w:tr w:rsidR="003914F6" w:rsidRPr="00240423" w14:paraId="3FFA3052" w14:textId="77777777" w:rsidTr="00CC3D10">
        <w:trPr>
          <w:trHeight w:val="397"/>
        </w:trPr>
        <w:tc>
          <w:tcPr>
            <w:tcW w:w="345" w:type="pct"/>
            <w:vMerge/>
            <w:tcBorders>
              <w:left w:val="single" w:sz="18" w:space="0" w:color="auto"/>
            </w:tcBorders>
            <w:vAlign w:val="center"/>
          </w:tcPr>
          <w:p w14:paraId="34A35C98"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7A23F288"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501C37E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Obovoid</w:t>
            </w:r>
          </w:p>
        </w:tc>
        <w:tc>
          <w:tcPr>
            <w:tcW w:w="595" w:type="pct"/>
            <w:vAlign w:val="center"/>
          </w:tcPr>
          <w:p w14:paraId="6599735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right w:val="single" w:sz="18" w:space="0" w:color="auto"/>
            </w:tcBorders>
            <w:vAlign w:val="center"/>
          </w:tcPr>
          <w:p w14:paraId="4AEB4D1D"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18-04, DHTO 65</w:t>
            </w:r>
          </w:p>
        </w:tc>
      </w:tr>
      <w:tr w:rsidR="003914F6" w:rsidRPr="00240423" w14:paraId="644B88E8" w14:textId="77777777" w:rsidTr="00CC3D10">
        <w:trPr>
          <w:trHeight w:val="397"/>
        </w:trPr>
        <w:tc>
          <w:tcPr>
            <w:tcW w:w="345" w:type="pct"/>
            <w:vMerge/>
            <w:tcBorders>
              <w:left w:val="single" w:sz="18" w:space="0" w:color="auto"/>
            </w:tcBorders>
            <w:vAlign w:val="center"/>
          </w:tcPr>
          <w:p w14:paraId="7C1C8B02"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6E0DC808"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21BFC1E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Slightly flattened</w:t>
            </w:r>
          </w:p>
        </w:tc>
        <w:tc>
          <w:tcPr>
            <w:tcW w:w="595" w:type="pct"/>
            <w:vAlign w:val="center"/>
          </w:tcPr>
          <w:p w14:paraId="547FBE5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right w:val="single" w:sz="18" w:space="0" w:color="auto"/>
            </w:tcBorders>
            <w:vAlign w:val="center"/>
          </w:tcPr>
          <w:p w14:paraId="43B72677"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21-18</w:t>
            </w:r>
          </w:p>
        </w:tc>
      </w:tr>
      <w:tr w:rsidR="003914F6" w:rsidRPr="00240423" w14:paraId="15F97769" w14:textId="77777777" w:rsidTr="00CC3D10">
        <w:trPr>
          <w:trHeight w:val="397"/>
        </w:trPr>
        <w:tc>
          <w:tcPr>
            <w:tcW w:w="345" w:type="pct"/>
            <w:vMerge/>
            <w:tcBorders>
              <w:left w:val="single" w:sz="18" w:space="0" w:color="auto"/>
              <w:bottom w:val="single" w:sz="18" w:space="0" w:color="auto"/>
            </w:tcBorders>
            <w:vAlign w:val="center"/>
          </w:tcPr>
          <w:p w14:paraId="40D018C7"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0A5364BC"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3C4C3CF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Flattened</w:t>
            </w:r>
          </w:p>
        </w:tc>
        <w:tc>
          <w:tcPr>
            <w:tcW w:w="595" w:type="pct"/>
            <w:tcBorders>
              <w:bottom w:val="single" w:sz="18" w:space="0" w:color="auto"/>
            </w:tcBorders>
            <w:vAlign w:val="center"/>
          </w:tcPr>
          <w:p w14:paraId="53CC94B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bottom w:val="single" w:sz="18" w:space="0" w:color="auto"/>
              <w:right w:val="single" w:sz="18" w:space="0" w:color="auto"/>
            </w:tcBorders>
            <w:vAlign w:val="center"/>
          </w:tcPr>
          <w:p w14:paraId="6A7141E2"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21-01, GP 19</w:t>
            </w:r>
          </w:p>
        </w:tc>
      </w:tr>
      <w:tr w:rsidR="003914F6" w:rsidRPr="00240423" w14:paraId="3CAE6AFB" w14:textId="77777777" w:rsidTr="00CC3D10">
        <w:trPr>
          <w:trHeight w:val="397"/>
        </w:trPr>
        <w:tc>
          <w:tcPr>
            <w:tcW w:w="345" w:type="pct"/>
            <w:vMerge w:val="restart"/>
            <w:tcBorders>
              <w:top w:val="single" w:sz="18" w:space="0" w:color="auto"/>
              <w:left w:val="single" w:sz="18" w:space="0" w:color="auto"/>
            </w:tcBorders>
            <w:vAlign w:val="center"/>
          </w:tcPr>
          <w:p w14:paraId="1E66B7BC" w14:textId="19AA4079"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6</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65A370C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Depression at peduncle end</w:t>
            </w:r>
          </w:p>
        </w:tc>
        <w:tc>
          <w:tcPr>
            <w:tcW w:w="946" w:type="pct"/>
            <w:tcBorders>
              <w:top w:val="single" w:sz="18" w:space="0" w:color="auto"/>
            </w:tcBorders>
            <w:vAlign w:val="center"/>
          </w:tcPr>
          <w:p w14:paraId="4A2B4994"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top w:val="single" w:sz="18" w:space="0" w:color="auto"/>
            </w:tcBorders>
            <w:vAlign w:val="center"/>
          </w:tcPr>
          <w:p w14:paraId="79B29C3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top w:val="single" w:sz="18" w:space="0" w:color="auto"/>
              <w:right w:val="single" w:sz="18" w:space="0" w:color="auto"/>
            </w:tcBorders>
            <w:vAlign w:val="center"/>
          </w:tcPr>
          <w:p w14:paraId="541ECD14"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Anand Roma</w:t>
            </w:r>
          </w:p>
        </w:tc>
      </w:tr>
      <w:tr w:rsidR="003914F6" w:rsidRPr="00240423" w14:paraId="06821009" w14:textId="77777777" w:rsidTr="00CC3D10">
        <w:trPr>
          <w:trHeight w:val="397"/>
        </w:trPr>
        <w:tc>
          <w:tcPr>
            <w:tcW w:w="345" w:type="pct"/>
            <w:vMerge/>
            <w:tcBorders>
              <w:left w:val="single" w:sz="18" w:space="0" w:color="auto"/>
            </w:tcBorders>
            <w:vAlign w:val="center"/>
          </w:tcPr>
          <w:p w14:paraId="0A4AFC8C"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79C746C5"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6CF2F17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Shallow</w:t>
            </w:r>
          </w:p>
        </w:tc>
        <w:tc>
          <w:tcPr>
            <w:tcW w:w="595" w:type="pct"/>
            <w:vAlign w:val="center"/>
          </w:tcPr>
          <w:p w14:paraId="3F25823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right w:val="single" w:sz="18" w:space="0" w:color="auto"/>
            </w:tcBorders>
            <w:vAlign w:val="center"/>
          </w:tcPr>
          <w:p w14:paraId="1D029104"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GAT 5, ATL 97-26, ATL 21-01, DHTO 61, DHTO 65</w:t>
            </w:r>
          </w:p>
        </w:tc>
      </w:tr>
      <w:tr w:rsidR="003914F6" w:rsidRPr="00240423" w14:paraId="3F2AFDCB" w14:textId="77777777" w:rsidTr="00CC3D10">
        <w:trPr>
          <w:trHeight w:val="397"/>
        </w:trPr>
        <w:tc>
          <w:tcPr>
            <w:tcW w:w="345" w:type="pct"/>
            <w:vMerge/>
            <w:tcBorders>
              <w:left w:val="single" w:sz="18" w:space="0" w:color="auto"/>
            </w:tcBorders>
            <w:vAlign w:val="center"/>
          </w:tcPr>
          <w:p w14:paraId="46ADEAFB"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191C847D"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7613791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w:t>
            </w:r>
          </w:p>
        </w:tc>
        <w:tc>
          <w:tcPr>
            <w:tcW w:w="595" w:type="pct"/>
            <w:vAlign w:val="center"/>
          </w:tcPr>
          <w:p w14:paraId="641849D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right w:val="single" w:sz="18" w:space="0" w:color="auto"/>
            </w:tcBorders>
            <w:vAlign w:val="center"/>
          </w:tcPr>
          <w:p w14:paraId="12D637E5"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18-04, ATL 21-18</w:t>
            </w:r>
          </w:p>
        </w:tc>
      </w:tr>
      <w:tr w:rsidR="003914F6" w:rsidRPr="00240423" w14:paraId="5B9D0C7E" w14:textId="77777777" w:rsidTr="00CC3D10">
        <w:trPr>
          <w:trHeight w:val="397"/>
        </w:trPr>
        <w:tc>
          <w:tcPr>
            <w:tcW w:w="345" w:type="pct"/>
            <w:vMerge/>
            <w:tcBorders>
              <w:left w:val="single" w:sz="18" w:space="0" w:color="auto"/>
              <w:bottom w:val="single" w:sz="18" w:space="0" w:color="auto"/>
            </w:tcBorders>
            <w:vAlign w:val="center"/>
          </w:tcPr>
          <w:p w14:paraId="6F573806"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000D31E0"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153EFCE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Deep</w:t>
            </w:r>
          </w:p>
        </w:tc>
        <w:tc>
          <w:tcPr>
            <w:tcW w:w="595" w:type="pct"/>
            <w:tcBorders>
              <w:bottom w:val="single" w:sz="18" w:space="0" w:color="auto"/>
            </w:tcBorders>
            <w:vAlign w:val="center"/>
          </w:tcPr>
          <w:p w14:paraId="2C77CE15"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bottom w:val="single" w:sz="18" w:space="0" w:color="auto"/>
              <w:right w:val="single" w:sz="18" w:space="0" w:color="auto"/>
            </w:tcBorders>
            <w:vAlign w:val="center"/>
          </w:tcPr>
          <w:p w14:paraId="0B29BF50"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GP 19</w:t>
            </w:r>
          </w:p>
        </w:tc>
      </w:tr>
      <w:tr w:rsidR="003914F6" w:rsidRPr="00240423" w14:paraId="2B1D8234" w14:textId="77777777" w:rsidTr="00CC3D10">
        <w:trPr>
          <w:trHeight w:val="397"/>
        </w:trPr>
        <w:tc>
          <w:tcPr>
            <w:tcW w:w="345" w:type="pct"/>
            <w:vMerge w:val="restart"/>
            <w:tcBorders>
              <w:top w:val="single" w:sz="18" w:space="0" w:color="auto"/>
              <w:left w:val="single" w:sz="18" w:space="0" w:color="auto"/>
            </w:tcBorders>
            <w:vAlign w:val="center"/>
          </w:tcPr>
          <w:p w14:paraId="32F532F6" w14:textId="1D11907A"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03B0E48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Shape at blossom end</w:t>
            </w:r>
          </w:p>
        </w:tc>
        <w:tc>
          <w:tcPr>
            <w:tcW w:w="946" w:type="pct"/>
            <w:tcBorders>
              <w:top w:val="single" w:sz="18" w:space="0" w:color="auto"/>
            </w:tcBorders>
            <w:vAlign w:val="center"/>
          </w:tcPr>
          <w:p w14:paraId="343AFA3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Flat</w:t>
            </w:r>
          </w:p>
        </w:tc>
        <w:tc>
          <w:tcPr>
            <w:tcW w:w="595" w:type="pct"/>
            <w:tcBorders>
              <w:top w:val="single" w:sz="18" w:space="0" w:color="auto"/>
            </w:tcBorders>
            <w:vAlign w:val="center"/>
          </w:tcPr>
          <w:p w14:paraId="559EB3A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6</w:t>
            </w:r>
          </w:p>
        </w:tc>
        <w:tc>
          <w:tcPr>
            <w:tcW w:w="2283" w:type="pct"/>
            <w:tcBorders>
              <w:top w:val="single" w:sz="18" w:space="0" w:color="auto"/>
              <w:right w:val="single" w:sz="18" w:space="0" w:color="auto"/>
            </w:tcBorders>
            <w:vAlign w:val="center"/>
          </w:tcPr>
          <w:p w14:paraId="445FD28F"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18-04, GAT 5, ATL 21-18, DHTO 61, DHTO 65</w:t>
            </w:r>
          </w:p>
        </w:tc>
      </w:tr>
      <w:tr w:rsidR="003914F6" w:rsidRPr="00240423" w14:paraId="1D4044D9" w14:textId="77777777" w:rsidTr="00CC3D10">
        <w:trPr>
          <w:trHeight w:val="397"/>
        </w:trPr>
        <w:tc>
          <w:tcPr>
            <w:tcW w:w="345" w:type="pct"/>
            <w:vMerge/>
            <w:tcBorders>
              <w:left w:val="single" w:sz="18" w:space="0" w:color="auto"/>
            </w:tcBorders>
            <w:vAlign w:val="center"/>
          </w:tcPr>
          <w:p w14:paraId="2618DEF5"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232E1D38"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3B23BA5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Flat to pointed</w:t>
            </w:r>
          </w:p>
        </w:tc>
        <w:tc>
          <w:tcPr>
            <w:tcW w:w="595" w:type="pct"/>
            <w:vAlign w:val="center"/>
          </w:tcPr>
          <w:p w14:paraId="64B19DD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right w:val="single" w:sz="18" w:space="0" w:color="auto"/>
            </w:tcBorders>
            <w:vAlign w:val="center"/>
          </w:tcPr>
          <w:p w14:paraId="0D01E87A"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97-26, Anand Roma</w:t>
            </w:r>
          </w:p>
        </w:tc>
      </w:tr>
      <w:tr w:rsidR="003914F6" w:rsidRPr="00240423" w14:paraId="424DE954" w14:textId="77777777" w:rsidTr="00CC3D10">
        <w:trPr>
          <w:trHeight w:val="397"/>
        </w:trPr>
        <w:tc>
          <w:tcPr>
            <w:tcW w:w="345" w:type="pct"/>
            <w:vMerge/>
            <w:tcBorders>
              <w:left w:val="single" w:sz="18" w:space="0" w:color="auto"/>
              <w:bottom w:val="single" w:sz="18" w:space="0" w:color="auto"/>
            </w:tcBorders>
            <w:vAlign w:val="center"/>
          </w:tcPr>
          <w:p w14:paraId="459DF8F8"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58652E84"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3CB6516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Intended to flat</w:t>
            </w:r>
          </w:p>
        </w:tc>
        <w:tc>
          <w:tcPr>
            <w:tcW w:w="595" w:type="pct"/>
            <w:tcBorders>
              <w:bottom w:val="single" w:sz="18" w:space="0" w:color="auto"/>
            </w:tcBorders>
            <w:vAlign w:val="center"/>
          </w:tcPr>
          <w:p w14:paraId="395E8369"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bottom w:val="single" w:sz="18" w:space="0" w:color="auto"/>
              <w:right w:val="single" w:sz="18" w:space="0" w:color="auto"/>
            </w:tcBorders>
            <w:vAlign w:val="center"/>
          </w:tcPr>
          <w:p w14:paraId="79E4318D"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21-01, GP 19</w:t>
            </w:r>
          </w:p>
        </w:tc>
      </w:tr>
      <w:tr w:rsidR="003914F6" w:rsidRPr="00240423" w14:paraId="48AC194B" w14:textId="77777777" w:rsidTr="00CC3D10">
        <w:trPr>
          <w:trHeight w:val="397"/>
        </w:trPr>
        <w:tc>
          <w:tcPr>
            <w:tcW w:w="345" w:type="pct"/>
            <w:vMerge w:val="restart"/>
            <w:tcBorders>
              <w:top w:val="single" w:sz="18" w:space="0" w:color="auto"/>
              <w:left w:val="single" w:sz="18" w:space="0" w:color="auto"/>
            </w:tcBorders>
            <w:vAlign w:val="center"/>
          </w:tcPr>
          <w:p w14:paraId="41FD2624" w14:textId="38612D31"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8</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27ACF8C3"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Thickness of the pericarp (cm)</w:t>
            </w:r>
          </w:p>
        </w:tc>
        <w:tc>
          <w:tcPr>
            <w:tcW w:w="946" w:type="pct"/>
            <w:tcBorders>
              <w:top w:val="single" w:sz="18" w:space="0" w:color="auto"/>
            </w:tcBorders>
            <w:vAlign w:val="center"/>
          </w:tcPr>
          <w:p w14:paraId="31D027D5"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 (0.3 to 0.6)</w:t>
            </w:r>
          </w:p>
        </w:tc>
        <w:tc>
          <w:tcPr>
            <w:tcW w:w="595" w:type="pct"/>
            <w:tcBorders>
              <w:top w:val="single" w:sz="18" w:space="0" w:color="auto"/>
            </w:tcBorders>
            <w:vAlign w:val="center"/>
          </w:tcPr>
          <w:p w14:paraId="1994EBC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top w:val="single" w:sz="18" w:space="0" w:color="auto"/>
              <w:right w:val="single" w:sz="18" w:space="0" w:color="auto"/>
            </w:tcBorders>
            <w:vAlign w:val="center"/>
          </w:tcPr>
          <w:p w14:paraId="0126CDA6"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21-01, DHTO 61, DHTO 65</w:t>
            </w:r>
          </w:p>
        </w:tc>
      </w:tr>
      <w:tr w:rsidR="003914F6" w:rsidRPr="00240423" w14:paraId="5394D907" w14:textId="77777777" w:rsidTr="00CC3D10">
        <w:trPr>
          <w:trHeight w:val="397"/>
        </w:trPr>
        <w:tc>
          <w:tcPr>
            <w:tcW w:w="345" w:type="pct"/>
            <w:vMerge/>
            <w:tcBorders>
              <w:left w:val="single" w:sz="18" w:space="0" w:color="auto"/>
              <w:bottom w:val="single" w:sz="18" w:space="0" w:color="auto"/>
            </w:tcBorders>
            <w:vAlign w:val="center"/>
          </w:tcPr>
          <w:p w14:paraId="0D5330BC"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4B815D1C"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3CDDD995"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Thick (&gt;0.6)</w:t>
            </w:r>
          </w:p>
        </w:tc>
        <w:tc>
          <w:tcPr>
            <w:tcW w:w="595" w:type="pct"/>
            <w:tcBorders>
              <w:bottom w:val="single" w:sz="18" w:space="0" w:color="auto"/>
            </w:tcBorders>
            <w:vAlign w:val="center"/>
          </w:tcPr>
          <w:p w14:paraId="25F0FDE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8</w:t>
            </w:r>
          </w:p>
        </w:tc>
        <w:tc>
          <w:tcPr>
            <w:tcW w:w="2283" w:type="pct"/>
            <w:tcBorders>
              <w:bottom w:val="single" w:sz="18" w:space="0" w:color="auto"/>
              <w:right w:val="single" w:sz="18" w:space="0" w:color="auto"/>
            </w:tcBorders>
            <w:vAlign w:val="center"/>
          </w:tcPr>
          <w:p w14:paraId="29483E90"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GAT 5, ATL 97-26, Anand Roma, GP 19, ATL 21-18</w:t>
            </w:r>
          </w:p>
        </w:tc>
      </w:tr>
      <w:tr w:rsidR="003914F6" w:rsidRPr="00240423" w14:paraId="3CA9D824" w14:textId="77777777" w:rsidTr="00CC3D10">
        <w:trPr>
          <w:trHeight w:val="397"/>
        </w:trPr>
        <w:tc>
          <w:tcPr>
            <w:tcW w:w="345" w:type="pct"/>
            <w:vMerge w:val="restart"/>
            <w:tcBorders>
              <w:top w:val="single" w:sz="18" w:space="0" w:color="auto"/>
              <w:left w:val="single" w:sz="18" w:space="0" w:color="auto"/>
            </w:tcBorders>
            <w:vAlign w:val="center"/>
          </w:tcPr>
          <w:p w14:paraId="1056BCA9" w14:textId="7EAF1C49"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9</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6A904E13"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Number of locules</w:t>
            </w:r>
          </w:p>
        </w:tc>
        <w:tc>
          <w:tcPr>
            <w:tcW w:w="946" w:type="pct"/>
            <w:tcBorders>
              <w:top w:val="single" w:sz="18" w:space="0" w:color="auto"/>
            </w:tcBorders>
            <w:vAlign w:val="center"/>
          </w:tcPr>
          <w:p w14:paraId="3D100EF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595" w:type="pct"/>
            <w:tcBorders>
              <w:top w:val="single" w:sz="18" w:space="0" w:color="auto"/>
            </w:tcBorders>
            <w:vAlign w:val="center"/>
          </w:tcPr>
          <w:p w14:paraId="2C1AC7F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5</w:t>
            </w:r>
          </w:p>
        </w:tc>
        <w:tc>
          <w:tcPr>
            <w:tcW w:w="2283" w:type="pct"/>
            <w:tcBorders>
              <w:top w:val="single" w:sz="18" w:space="0" w:color="auto"/>
              <w:right w:val="single" w:sz="18" w:space="0" w:color="auto"/>
            </w:tcBorders>
            <w:vAlign w:val="center"/>
          </w:tcPr>
          <w:p w14:paraId="1A7604FB"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GAT 5, ATL 97-26, DHTO 65</w:t>
            </w:r>
          </w:p>
        </w:tc>
      </w:tr>
      <w:tr w:rsidR="003914F6" w:rsidRPr="00240423" w14:paraId="6110B50E" w14:textId="77777777" w:rsidTr="00CC3D10">
        <w:trPr>
          <w:trHeight w:val="397"/>
        </w:trPr>
        <w:tc>
          <w:tcPr>
            <w:tcW w:w="345" w:type="pct"/>
            <w:vMerge/>
            <w:tcBorders>
              <w:left w:val="single" w:sz="18" w:space="0" w:color="auto"/>
            </w:tcBorders>
            <w:vAlign w:val="center"/>
          </w:tcPr>
          <w:p w14:paraId="5AD5B771"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53EB4623"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03EE8FA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3-4</w:t>
            </w:r>
          </w:p>
        </w:tc>
        <w:tc>
          <w:tcPr>
            <w:tcW w:w="595" w:type="pct"/>
            <w:vAlign w:val="center"/>
          </w:tcPr>
          <w:p w14:paraId="7208979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right w:val="single" w:sz="18" w:space="0" w:color="auto"/>
            </w:tcBorders>
            <w:vAlign w:val="center"/>
          </w:tcPr>
          <w:p w14:paraId="4EAD1523"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18-04, Anand Roma, ATL 21-01</w:t>
            </w:r>
          </w:p>
        </w:tc>
      </w:tr>
      <w:tr w:rsidR="003914F6" w:rsidRPr="00240423" w14:paraId="73217DD8" w14:textId="77777777" w:rsidTr="00CC3D10">
        <w:trPr>
          <w:trHeight w:val="397"/>
        </w:trPr>
        <w:tc>
          <w:tcPr>
            <w:tcW w:w="345" w:type="pct"/>
            <w:vMerge/>
            <w:tcBorders>
              <w:left w:val="single" w:sz="18" w:space="0" w:color="auto"/>
              <w:bottom w:val="single" w:sz="18" w:space="0" w:color="auto"/>
            </w:tcBorders>
            <w:vAlign w:val="center"/>
          </w:tcPr>
          <w:p w14:paraId="58FED604"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436541ED"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1E9EFF3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&gt;4</w:t>
            </w:r>
          </w:p>
        </w:tc>
        <w:tc>
          <w:tcPr>
            <w:tcW w:w="595" w:type="pct"/>
            <w:tcBorders>
              <w:bottom w:val="single" w:sz="18" w:space="0" w:color="auto"/>
            </w:tcBorders>
            <w:vAlign w:val="center"/>
          </w:tcPr>
          <w:p w14:paraId="54B1737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bottom w:val="single" w:sz="18" w:space="0" w:color="auto"/>
              <w:right w:val="single" w:sz="18" w:space="0" w:color="auto"/>
            </w:tcBorders>
            <w:vAlign w:val="center"/>
          </w:tcPr>
          <w:p w14:paraId="36A85714"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GP 19, ATL 21-18, DHTO 61</w:t>
            </w:r>
          </w:p>
        </w:tc>
      </w:tr>
      <w:tr w:rsidR="003914F6" w:rsidRPr="00240423" w14:paraId="6EFDE2F6" w14:textId="77777777" w:rsidTr="00CC3D10">
        <w:trPr>
          <w:trHeight w:val="397"/>
        </w:trPr>
        <w:tc>
          <w:tcPr>
            <w:tcW w:w="345" w:type="pct"/>
            <w:vMerge w:val="restart"/>
            <w:tcBorders>
              <w:top w:val="single" w:sz="18" w:space="0" w:color="auto"/>
              <w:left w:val="single" w:sz="18" w:space="0" w:color="auto"/>
            </w:tcBorders>
            <w:vAlign w:val="center"/>
          </w:tcPr>
          <w:p w14:paraId="66E5B0AB" w14:textId="3EDCC911"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10</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14B76AD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 xml:space="preserve">Fruit: Total soluble solids   </w:t>
            </w:r>
            <w:proofErr w:type="gramStart"/>
            <w:r w:rsidRPr="00240423">
              <w:rPr>
                <w:rFonts w:ascii="Times New Roman" w:hAnsi="Times New Roman" w:cs="Times New Roman"/>
                <w:sz w:val="24"/>
                <w:szCs w:val="24"/>
              </w:rPr>
              <w:t xml:space="preserve">   (</w:t>
            </w:r>
            <w:proofErr w:type="spellStart"/>
            <w:proofErr w:type="gramEnd"/>
            <w:r w:rsidRPr="00240423">
              <w:rPr>
                <w:rFonts w:ascii="Times New Roman" w:hAnsi="Times New Roman" w:cs="Times New Roman"/>
                <w:sz w:val="24"/>
                <w:szCs w:val="24"/>
                <w:vertAlign w:val="superscript"/>
              </w:rPr>
              <w:t>o</w:t>
            </w:r>
            <w:r w:rsidRPr="00240423">
              <w:rPr>
                <w:rFonts w:ascii="Times New Roman" w:hAnsi="Times New Roman" w:cs="Times New Roman"/>
                <w:sz w:val="24"/>
                <w:szCs w:val="24"/>
              </w:rPr>
              <w:t>Brix</w:t>
            </w:r>
            <w:proofErr w:type="spellEnd"/>
            <w:r w:rsidRPr="00240423">
              <w:rPr>
                <w:rFonts w:ascii="Times New Roman" w:hAnsi="Times New Roman" w:cs="Times New Roman"/>
                <w:sz w:val="24"/>
                <w:szCs w:val="24"/>
              </w:rPr>
              <w:t>)</w:t>
            </w:r>
          </w:p>
        </w:tc>
        <w:tc>
          <w:tcPr>
            <w:tcW w:w="946" w:type="pct"/>
            <w:tcBorders>
              <w:top w:val="single" w:sz="18" w:space="0" w:color="auto"/>
            </w:tcBorders>
            <w:vAlign w:val="center"/>
          </w:tcPr>
          <w:p w14:paraId="5B8B527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Low (&lt;3)</w:t>
            </w:r>
          </w:p>
        </w:tc>
        <w:tc>
          <w:tcPr>
            <w:tcW w:w="595" w:type="pct"/>
            <w:tcBorders>
              <w:top w:val="single" w:sz="18" w:space="0" w:color="auto"/>
            </w:tcBorders>
            <w:vAlign w:val="center"/>
          </w:tcPr>
          <w:p w14:paraId="0AE853B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top w:val="single" w:sz="18" w:space="0" w:color="auto"/>
              <w:right w:val="single" w:sz="18" w:space="0" w:color="auto"/>
            </w:tcBorders>
            <w:vAlign w:val="center"/>
          </w:tcPr>
          <w:p w14:paraId="0DE03FD7"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DHTO 65</w:t>
            </w:r>
          </w:p>
        </w:tc>
      </w:tr>
      <w:tr w:rsidR="003914F6" w:rsidRPr="00240423" w14:paraId="1D2C1D8D" w14:textId="77777777" w:rsidTr="00CC3D10">
        <w:trPr>
          <w:trHeight w:val="397"/>
        </w:trPr>
        <w:tc>
          <w:tcPr>
            <w:tcW w:w="345" w:type="pct"/>
            <w:vMerge/>
            <w:tcBorders>
              <w:left w:val="single" w:sz="18" w:space="0" w:color="auto"/>
            </w:tcBorders>
            <w:vAlign w:val="center"/>
          </w:tcPr>
          <w:p w14:paraId="1CF8D8A0"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119B4347"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0C70A368"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 (3.1 -4)</w:t>
            </w:r>
          </w:p>
        </w:tc>
        <w:tc>
          <w:tcPr>
            <w:tcW w:w="595" w:type="pct"/>
            <w:vAlign w:val="center"/>
          </w:tcPr>
          <w:p w14:paraId="5839917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right w:val="single" w:sz="18" w:space="0" w:color="auto"/>
            </w:tcBorders>
            <w:vAlign w:val="center"/>
          </w:tcPr>
          <w:p w14:paraId="338F57E8"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DHTO 61</w:t>
            </w:r>
          </w:p>
        </w:tc>
      </w:tr>
      <w:tr w:rsidR="003914F6" w:rsidRPr="00240423" w14:paraId="66D4936E" w14:textId="77777777" w:rsidTr="00CC3D10">
        <w:trPr>
          <w:trHeight w:val="397"/>
        </w:trPr>
        <w:tc>
          <w:tcPr>
            <w:tcW w:w="345" w:type="pct"/>
            <w:vMerge/>
            <w:tcBorders>
              <w:left w:val="single" w:sz="18" w:space="0" w:color="auto"/>
            </w:tcBorders>
            <w:vAlign w:val="center"/>
          </w:tcPr>
          <w:p w14:paraId="40765B87"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17A21174"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3F84469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High (4.1-5.0)</w:t>
            </w:r>
          </w:p>
        </w:tc>
        <w:tc>
          <w:tcPr>
            <w:tcW w:w="595" w:type="pct"/>
            <w:vAlign w:val="center"/>
          </w:tcPr>
          <w:p w14:paraId="5094D23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right w:val="single" w:sz="18" w:space="0" w:color="auto"/>
            </w:tcBorders>
            <w:vAlign w:val="center"/>
          </w:tcPr>
          <w:p w14:paraId="78516D21"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21-18</w:t>
            </w:r>
          </w:p>
        </w:tc>
      </w:tr>
      <w:tr w:rsidR="003914F6" w:rsidRPr="00240423" w14:paraId="6F7243ED" w14:textId="77777777" w:rsidTr="00CC3D10">
        <w:trPr>
          <w:trHeight w:val="397"/>
        </w:trPr>
        <w:tc>
          <w:tcPr>
            <w:tcW w:w="345" w:type="pct"/>
            <w:vMerge/>
            <w:tcBorders>
              <w:left w:val="single" w:sz="18" w:space="0" w:color="auto"/>
              <w:bottom w:val="single" w:sz="18" w:space="0" w:color="auto"/>
            </w:tcBorders>
            <w:vAlign w:val="center"/>
          </w:tcPr>
          <w:p w14:paraId="0428DA53"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2E4C6331"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43861BC1"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Very high (&gt;5)</w:t>
            </w:r>
          </w:p>
        </w:tc>
        <w:tc>
          <w:tcPr>
            <w:tcW w:w="595" w:type="pct"/>
            <w:tcBorders>
              <w:bottom w:val="single" w:sz="18" w:space="0" w:color="auto"/>
            </w:tcBorders>
            <w:vAlign w:val="center"/>
          </w:tcPr>
          <w:p w14:paraId="0AE3837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bottom w:val="single" w:sz="18" w:space="0" w:color="auto"/>
              <w:right w:val="single" w:sz="18" w:space="0" w:color="auto"/>
            </w:tcBorders>
            <w:vAlign w:val="center"/>
          </w:tcPr>
          <w:p w14:paraId="55386472"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18-04, GAT 5, ATL 97-26, Anand Roma, ATL 21-01, GP 19</w:t>
            </w:r>
          </w:p>
        </w:tc>
      </w:tr>
    </w:tbl>
    <w:p w14:paraId="3617431D" w14:textId="77777777" w:rsidR="00EC7C00" w:rsidRDefault="00EC7C00" w:rsidP="00EC7C00">
      <w:pPr>
        <w:jc w:val="both"/>
        <w:rPr>
          <w:rFonts w:ascii="Times New Roman" w:hAnsi="Times New Roman" w:cs="Times New Roman"/>
        </w:rPr>
      </w:pPr>
    </w:p>
    <w:p w14:paraId="536030B1" w14:textId="58E1CE37" w:rsidR="003F63E5" w:rsidRPr="003F63E5" w:rsidRDefault="003F63E5" w:rsidP="003F63E5">
      <w:pPr>
        <w:jc w:val="both"/>
        <w:rPr>
          <w:rFonts w:ascii="Times New Roman" w:hAnsi="Times New Roman" w:cs="Times New Roman"/>
        </w:rPr>
      </w:pPr>
      <w:r w:rsidRPr="003F63E5">
        <w:rPr>
          <w:rFonts w:ascii="Times New Roman" w:hAnsi="Times New Roman" w:cs="Times New Roman"/>
        </w:rPr>
        <w:t xml:space="preserve">The UPGMA dendrogram constructed using </w:t>
      </w:r>
      <w:proofErr w:type="spellStart"/>
      <w:r w:rsidRPr="003F63E5">
        <w:rPr>
          <w:rFonts w:ascii="Times New Roman" w:hAnsi="Times New Roman" w:cs="Times New Roman"/>
        </w:rPr>
        <w:t>DARwin</w:t>
      </w:r>
      <w:proofErr w:type="spellEnd"/>
      <w:r w:rsidRPr="003F63E5">
        <w:rPr>
          <w:rFonts w:ascii="Times New Roman" w:hAnsi="Times New Roman" w:cs="Times New Roman"/>
        </w:rPr>
        <w:t xml:space="preserve"> version 6 software based on DUS characterization grouped the evaluated inbred lines into four distinct clusters, reflecting the extent of morphological diversity among them. Cluster I comprised three closely related lines (DHTO 65, DHTO 61, and ATL 17-06), which exhibited high similarity and therefore appear to share common morphological features. Cluster II contained two inbred lines (ATL 97-26 and </w:t>
      </w:r>
    </w:p>
    <w:p w14:paraId="02CFEB69" w14:textId="57EB8C56" w:rsidR="00EC7C00" w:rsidRDefault="00240423" w:rsidP="00EC7C00">
      <w:pPr>
        <w:jc w:val="both"/>
        <w:rPr>
          <w:rFonts w:ascii="Times New Roman" w:hAnsi="Times New Roman" w:cs="Times New Roman"/>
          <w:noProof/>
        </w:rPr>
      </w:pPr>
      <w:r>
        <w:rPr>
          <w:rFonts w:ascii="Times New Roman" w:hAnsi="Times New Roman" w:cs="Times New Roman"/>
          <w:noProof/>
        </w:rPr>
        <w:lastRenderedPageBreak/>
        <w:drawing>
          <wp:inline distT="0" distB="0" distL="0" distR="0" wp14:anchorId="0273A107" wp14:editId="50433BEE">
            <wp:extent cx="5729605" cy="8406333"/>
            <wp:effectExtent l="19050" t="19050" r="23495" b="13970"/>
            <wp:docPr id="11373747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74743" name="Picture 11373747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43027" cy="8426025"/>
                    </a:xfrm>
                    <a:prstGeom prst="rect">
                      <a:avLst/>
                    </a:prstGeom>
                    <a:ln>
                      <a:solidFill>
                        <a:schemeClr val="tx1"/>
                      </a:solidFill>
                    </a:ln>
                  </pic:spPr>
                </pic:pic>
              </a:graphicData>
            </a:graphic>
          </wp:inline>
        </w:drawing>
      </w:r>
    </w:p>
    <w:p w14:paraId="4FF80DBD" w14:textId="55D73DB7" w:rsidR="003F63E5" w:rsidRPr="003F63E5" w:rsidRDefault="003F63E5" w:rsidP="003F63E5">
      <w:pPr>
        <w:rPr>
          <w:rFonts w:ascii="Times New Roman" w:hAnsi="Times New Roman" w:cs="Times New Roman"/>
        </w:rPr>
      </w:pPr>
      <w:r w:rsidRPr="00BD1FD7">
        <w:rPr>
          <w:rFonts w:ascii="Times New Roman" w:hAnsi="Times New Roman" w:cs="Times New Roman"/>
          <w:b/>
          <w:bCs/>
        </w:rPr>
        <w:t>Figure-1:</w:t>
      </w:r>
      <w:r>
        <w:rPr>
          <w:rFonts w:ascii="Times New Roman" w:hAnsi="Times New Roman" w:cs="Times New Roman"/>
        </w:rPr>
        <w:t xml:space="preserve"> </w:t>
      </w:r>
      <w:r w:rsidRPr="003F63E5">
        <w:rPr>
          <w:rFonts w:ascii="Times New Roman" w:hAnsi="Times New Roman" w:cs="Times New Roman"/>
        </w:rPr>
        <w:t xml:space="preserve">Graphical representation of </w:t>
      </w:r>
      <w:r w:rsidR="00BD1FD7">
        <w:rPr>
          <w:rFonts w:ascii="Times New Roman" w:hAnsi="Times New Roman" w:cs="Times New Roman"/>
        </w:rPr>
        <w:t>m</w:t>
      </w:r>
      <w:r w:rsidRPr="003F63E5">
        <w:rPr>
          <w:rFonts w:ascii="Times New Roman" w:hAnsi="Times New Roman" w:cs="Times New Roman"/>
        </w:rPr>
        <w:t xml:space="preserve">orphological characteristics of </w:t>
      </w:r>
      <w:r w:rsidR="00BD1FD7">
        <w:rPr>
          <w:rFonts w:ascii="Times New Roman" w:hAnsi="Times New Roman" w:cs="Times New Roman"/>
        </w:rPr>
        <w:t>tomato</w:t>
      </w:r>
      <w:r w:rsidRPr="003F63E5">
        <w:rPr>
          <w:rFonts w:ascii="Times New Roman" w:hAnsi="Times New Roman" w:cs="Times New Roman"/>
        </w:rPr>
        <w:t xml:space="preserve"> inbred line</w:t>
      </w:r>
      <w:r w:rsidR="00BD1FD7">
        <w:rPr>
          <w:rFonts w:ascii="Times New Roman" w:hAnsi="Times New Roman" w:cs="Times New Roman"/>
        </w:rPr>
        <w:t>s</w:t>
      </w:r>
      <w:r w:rsidRPr="003F63E5">
        <w:rPr>
          <w:rFonts w:ascii="Times New Roman" w:hAnsi="Times New Roman" w:cs="Times New Roman"/>
        </w:rPr>
        <w:t>.</w:t>
      </w:r>
    </w:p>
    <w:p w14:paraId="36CE65A7" w14:textId="20DAC9F7" w:rsidR="00EC7C00" w:rsidRDefault="00240423" w:rsidP="00EC7C00">
      <w:pPr>
        <w:jc w:val="both"/>
        <w:rPr>
          <w:rFonts w:ascii="Times New Roman" w:hAnsi="Times New Roman" w:cs="Times New Roman"/>
        </w:rPr>
      </w:pPr>
      <w:r>
        <w:rPr>
          <w:rFonts w:ascii="Times New Roman" w:hAnsi="Times New Roman" w:cs="Times New Roman"/>
          <w:noProof/>
        </w:rPr>
        <w:lastRenderedPageBreak/>
        <w:drawing>
          <wp:inline distT="0" distB="0" distL="0" distR="0" wp14:anchorId="0482C9EC" wp14:editId="5F65D794">
            <wp:extent cx="5731510" cy="8472805"/>
            <wp:effectExtent l="19050" t="19050" r="21590" b="23495"/>
            <wp:docPr id="2952417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41787" name="Picture 2952417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472805"/>
                    </a:xfrm>
                    <a:prstGeom prst="rect">
                      <a:avLst/>
                    </a:prstGeom>
                    <a:ln>
                      <a:solidFill>
                        <a:schemeClr val="tx1"/>
                      </a:solidFill>
                    </a:ln>
                  </pic:spPr>
                </pic:pic>
              </a:graphicData>
            </a:graphic>
          </wp:inline>
        </w:drawing>
      </w:r>
    </w:p>
    <w:p w14:paraId="5B2E34FC" w14:textId="25B96956" w:rsidR="00EC7C00" w:rsidRDefault="00BD1FD7" w:rsidP="00EC7C00">
      <w:pPr>
        <w:jc w:val="both"/>
        <w:rPr>
          <w:rFonts w:ascii="Times New Roman" w:hAnsi="Times New Roman" w:cs="Times New Roman"/>
        </w:rPr>
      </w:pPr>
      <w:r w:rsidRPr="00BD1FD7">
        <w:rPr>
          <w:rFonts w:ascii="Times New Roman" w:hAnsi="Times New Roman" w:cs="Times New Roman"/>
          <w:b/>
          <w:bCs/>
        </w:rPr>
        <w:t>Figure-1</w:t>
      </w:r>
      <w:r>
        <w:rPr>
          <w:rFonts w:ascii="Times New Roman" w:hAnsi="Times New Roman" w:cs="Times New Roman"/>
          <w:b/>
          <w:bCs/>
        </w:rPr>
        <w:t xml:space="preserve"> continued…</w:t>
      </w:r>
    </w:p>
    <w:p w14:paraId="7EED8AD7" w14:textId="54E0D5B0" w:rsidR="00EC7C00" w:rsidRDefault="00240423" w:rsidP="00EC7C00">
      <w:pPr>
        <w:jc w:val="both"/>
        <w:rPr>
          <w:rFonts w:ascii="Times New Roman" w:hAnsi="Times New Roman" w:cs="Times New Roman"/>
        </w:rPr>
      </w:pPr>
      <w:r>
        <w:rPr>
          <w:rFonts w:ascii="Times New Roman" w:hAnsi="Times New Roman" w:cs="Times New Roman"/>
          <w:noProof/>
        </w:rPr>
        <w:lastRenderedPageBreak/>
        <w:drawing>
          <wp:inline distT="0" distB="0" distL="0" distR="0" wp14:anchorId="507295AE" wp14:editId="2AD777A0">
            <wp:extent cx="5731510" cy="8460121"/>
            <wp:effectExtent l="19050" t="19050" r="21590" b="17145"/>
            <wp:docPr id="3081883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88366" name="Picture 3081883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3812" cy="8463519"/>
                    </a:xfrm>
                    <a:prstGeom prst="rect">
                      <a:avLst/>
                    </a:prstGeom>
                    <a:ln>
                      <a:solidFill>
                        <a:schemeClr val="tx1"/>
                      </a:solidFill>
                    </a:ln>
                  </pic:spPr>
                </pic:pic>
              </a:graphicData>
            </a:graphic>
          </wp:inline>
        </w:drawing>
      </w:r>
    </w:p>
    <w:p w14:paraId="249DE7F0" w14:textId="77777777" w:rsidR="00BD1FD7" w:rsidRPr="00BD1FD7" w:rsidRDefault="00BD1FD7" w:rsidP="00BD1FD7">
      <w:pPr>
        <w:jc w:val="both"/>
        <w:rPr>
          <w:rFonts w:ascii="Times New Roman" w:hAnsi="Times New Roman" w:cs="Times New Roman"/>
        </w:rPr>
      </w:pPr>
      <w:r w:rsidRPr="00BD1FD7">
        <w:rPr>
          <w:rFonts w:ascii="Times New Roman" w:hAnsi="Times New Roman" w:cs="Times New Roman"/>
          <w:b/>
          <w:bCs/>
        </w:rPr>
        <w:t>Figure-1 continued…</w:t>
      </w:r>
    </w:p>
    <w:p w14:paraId="18A87638" w14:textId="53A1B6A2" w:rsidR="003F63E5" w:rsidRDefault="00246B58" w:rsidP="003F63E5">
      <w:pPr>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240" behindDoc="0" locked="0" layoutInCell="1" allowOverlap="1" wp14:anchorId="7DE844FB" wp14:editId="09559A0C">
            <wp:simplePos x="0" y="0"/>
            <wp:positionH relativeFrom="margin">
              <wp:align>left</wp:align>
            </wp:positionH>
            <wp:positionV relativeFrom="paragraph">
              <wp:posOffset>0</wp:posOffset>
            </wp:positionV>
            <wp:extent cx="5731510" cy="3338945"/>
            <wp:effectExtent l="0" t="0" r="2540" b="0"/>
            <wp:wrapNone/>
            <wp:docPr id="869976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76411" name="Picture 8699764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338945"/>
                    </a:xfrm>
                    <a:prstGeom prst="rect">
                      <a:avLst/>
                    </a:prstGeom>
                  </pic:spPr>
                </pic:pic>
              </a:graphicData>
            </a:graphic>
            <wp14:sizeRelV relativeFrom="margin">
              <wp14:pctHeight>0</wp14:pctHeight>
            </wp14:sizeRelV>
          </wp:anchor>
        </w:drawing>
      </w:r>
    </w:p>
    <w:p w14:paraId="5A82555D" w14:textId="77777777" w:rsidR="003F63E5" w:rsidRDefault="003F63E5" w:rsidP="00E46024">
      <w:pPr>
        <w:ind w:firstLine="720"/>
        <w:jc w:val="both"/>
        <w:rPr>
          <w:rFonts w:ascii="Times New Roman" w:hAnsi="Times New Roman" w:cs="Times New Roman"/>
        </w:rPr>
      </w:pPr>
    </w:p>
    <w:p w14:paraId="22136A91" w14:textId="77777777" w:rsidR="003F63E5" w:rsidRDefault="003F63E5" w:rsidP="00E46024">
      <w:pPr>
        <w:ind w:firstLine="720"/>
        <w:jc w:val="both"/>
        <w:rPr>
          <w:rFonts w:ascii="Times New Roman" w:hAnsi="Times New Roman" w:cs="Times New Roman"/>
        </w:rPr>
      </w:pPr>
    </w:p>
    <w:p w14:paraId="412665CB" w14:textId="77777777" w:rsidR="003F63E5" w:rsidRDefault="003F63E5" w:rsidP="00E46024">
      <w:pPr>
        <w:ind w:firstLine="720"/>
        <w:jc w:val="both"/>
        <w:rPr>
          <w:rFonts w:ascii="Times New Roman" w:hAnsi="Times New Roman" w:cs="Times New Roman"/>
        </w:rPr>
      </w:pPr>
    </w:p>
    <w:p w14:paraId="42C0F3CA" w14:textId="77777777" w:rsidR="003F63E5" w:rsidRDefault="003F63E5" w:rsidP="00E46024">
      <w:pPr>
        <w:ind w:firstLine="720"/>
        <w:jc w:val="both"/>
        <w:rPr>
          <w:rFonts w:ascii="Times New Roman" w:hAnsi="Times New Roman" w:cs="Times New Roman"/>
        </w:rPr>
      </w:pPr>
    </w:p>
    <w:p w14:paraId="0C954F7C" w14:textId="77777777" w:rsidR="003F63E5" w:rsidRDefault="003F63E5" w:rsidP="00E46024">
      <w:pPr>
        <w:ind w:firstLine="720"/>
        <w:jc w:val="both"/>
        <w:rPr>
          <w:rFonts w:ascii="Times New Roman" w:hAnsi="Times New Roman" w:cs="Times New Roman"/>
        </w:rPr>
      </w:pPr>
    </w:p>
    <w:p w14:paraId="25B6ACA2" w14:textId="77777777" w:rsidR="003F63E5" w:rsidRDefault="003F63E5" w:rsidP="00E46024">
      <w:pPr>
        <w:ind w:firstLine="720"/>
        <w:jc w:val="both"/>
        <w:rPr>
          <w:rFonts w:ascii="Times New Roman" w:hAnsi="Times New Roman" w:cs="Times New Roman"/>
        </w:rPr>
      </w:pPr>
    </w:p>
    <w:p w14:paraId="43EA70B8" w14:textId="77777777" w:rsidR="003F63E5" w:rsidRDefault="003F63E5" w:rsidP="00E46024">
      <w:pPr>
        <w:ind w:firstLine="720"/>
        <w:jc w:val="both"/>
        <w:rPr>
          <w:rFonts w:ascii="Times New Roman" w:hAnsi="Times New Roman" w:cs="Times New Roman"/>
        </w:rPr>
      </w:pPr>
    </w:p>
    <w:p w14:paraId="71862CE6" w14:textId="77777777" w:rsidR="003F63E5" w:rsidRDefault="003F63E5" w:rsidP="00E46024">
      <w:pPr>
        <w:ind w:firstLine="720"/>
        <w:jc w:val="both"/>
        <w:rPr>
          <w:rFonts w:ascii="Times New Roman" w:hAnsi="Times New Roman" w:cs="Times New Roman"/>
        </w:rPr>
      </w:pPr>
    </w:p>
    <w:p w14:paraId="086B9351" w14:textId="77777777" w:rsidR="003F63E5" w:rsidRDefault="003F63E5" w:rsidP="00E46024">
      <w:pPr>
        <w:ind w:firstLine="720"/>
        <w:jc w:val="both"/>
        <w:rPr>
          <w:rFonts w:ascii="Times New Roman" w:hAnsi="Times New Roman" w:cs="Times New Roman"/>
        </w:rPr>
      </w:pPr>
    </w:p>
    <w:p w14:paraId="5AAB596C" w14:textId="77777777" w:rsidR="003F63E5" w:rsidRDefault="003F63E5" w:rsidP="00E46024">
      <w:pPr>
        <w:ind w:firstLine="720"/>
        <w:jc w:val="both"/>
        <w:rPr>
          <w:rFonts w:ascii="Times New Roman" w:hAnsi="Times New Roman" w:cs="Times New Roman"/>
        </w:rPr>
      </w:pPr>
    </w:p>
    <w:p w14:paraId="63FF77F3" w14:textId="40AF0E55" w:rsidR="003F63E5" w:rsidRPr="00BD1FD7" w:rsidRDefault="00BD1FD7" w:rsidP="003F63E5">
      <w:pPr>
        <w:jc w:val="both"/>
        <w:rPr>
          <w:rFonts w:ascii="Times New Roman" w:hAnsi="Times New Roman" w:cs="Times New Roman"/>
        </w:rPr>
      </w:pPr>
      <w:r w:rsidRPr="00BD1FD7">
        <w:rPr>
          <w:rFonts w:ascii="Times New Roman" w:hAnsi="Times New Roman" w:cs="Times New Roman"/>
          <w:b/>
          <w:bCs/>
        </w:rPr>
        <w:t>Figure-</w:t>
      </w:r>
      <w:r>
        <w:rPr>
          <w:rFonts w:ascii="Times New Roman" w:hAnsi="Times New Roman" w:cs="Times New Roman"/>
          <w:b/>
          <w:bCs/>
        </w:rPr>
        <w:t xml:space="preserve">2: </w:t>
      </w:r>
      <w:r w:rsidRPr="00BD1FD7">
        <w:rPr>
          <w:rFonts w:ascii="Times New Roman" w:hAnsi="Times New Roman" w:cs="Times New Roman"/>
        </w:rPr>
        <w:t xml:space="preserve">UPGMA Dendrogram of </w:t>
      </w:r>
      <w:r>
        <w:rPr>
          <w:rFonts w:ascii="Times New Roman" w:hAnsi="Times New Roman" w:cs="Times New Roman"/>
        </w:rPr>
        <w:t>11</w:t>
      </w:r>
      <w:r w:rsidRPr="00BD1FD7">
        <w:rPr>
          <w:rFonts w:ascii="Times New Roman" w:hAnsi="Times New Roman" w:cs="Times New Roman"/>
        </w:rPr>
        <w:t xml:space="preserve"> </w:t>
      </w:r>
      <w:r>
        <w:rPr>
          <w:rFonts w:ascii="Times New Roman" w:hAnsi="Times New Roman" w:cs="Times New Roman"/>
        </w:rPr>
        <w:t>tomato</w:t>
      </w:r>
      <w:r w:rsidRPr="00BD1FD7">
        <w:rPr>
          <w:rFonts w:ascii="Times New Roman" w:hAnsi="Times New Roman" w:cs="Times New Roman"/>
        </w:rPr>
        <w:t xml:space="preserve"> inbred lines.</w:t>
      </w:r>
    </w:p>
    <w:p w14:paraId="62D7A0B1" w14:textId="4B7161BD" w:rsidR="003F63E5" w:rsidRDefault="003F63E5" w:rsidP="003F63E5">
      <w:pPr>
        <w:jc w:val="both"/>
        <w:rPr>
          <w:rFonts w:ascii="Times New Roman" w:hAnsi="Times New Roman" w:cs="Times New Roman"/>
        </w:rPr>
      </w:pPr>
      <w:r w:rsidRPr="003F63E5">
        <w:rPr>
          <w:rFonts w:ascii="Times New Roman" w:hAnsi="Times New Roman" w:cs="Times New Roman"/>
        </w:rPr>
        <w:t>ATL 23-06) that were also tightly associated, indicating strong resemblance in their phenotypic traits. Cluster III included four inbred lines (ATL 21-18, GP 19, ATL 21-01, and ATL 18-04), representing a moderately diverse group with intermediate levels of similarity. In contrast, Cluster IV consisted of Anand Roma and GAT 5, which were positioned on a separate branch with high dissimilarity values, signifying their distinctiveness from all other genotypes</w:t>
      </w:r>
      <w:r>
        <w:rPr>
          <w:rFonts w:ascii="Times New Roman" w:hAnsi="Times New Roman" w:cs="Times New Roman"/>
        </w:rPr>
        <w:t xml:space="preserve"> (Figure-2)</w:t>
      </w:r>
      <w:r w:rsidRPr="003F63E5">
        <w:rPr>
          <w:rFonts w:ascii="Times New Roman" w:hAnsi="Times New Roman" w:cs="Times New Roman"/>
        </w:rPr>
        <w:t>.</w:t>
      </w:r>
    </w:p>
    <w:p w14:paraId="1631EDE4" w14:textId="77777777" w:rsidR="003F63E5" w:rsidRPr="003F63E5" w:rsidRDefault="003F63E5" w:rsidP="003F63E5">
      <w:pPr>
        <w:jc w:val="both"/>
        <w:rPr>
          <w:rFonts w:ascii="Times New Roman" w:hAnsi="Times New Roman" w:cs="Times New Roman"/>
          <w:b/>
          <w:bCs/>
        </w:rPr>
      </w:pPr>
      <w:r w:rsidRPr="003F63E5">
        <w:rPr>
          <w:rFonts w:ascii="Times New Roman" w:hAnsi="Times New Roman" w:cs="Times New Roman"/>
          <w:b/>
          <w:bCs/>
        </w:rPr>
        <w:t>Conclusion</w:t>
      </w:r>
    </w:p>
    <w:p w14:paraId="147FFBCD" w14:textId="77777777" w:rsidR="003F63E5" w:rsidRPr="003F63E5" w:rsidRDefault="003F63E5" w:rsidP="00C143AC">
      <w:pPr>
        <w:ind w:firstLine="720"/>
        <w:jc w:val="both"/>
        <w:rPr>
          <w:rFonts w:ascii="Times New Roman" w:hAnsi="Times New Roman" w:cs="Times New Roman"/>
        </w:rPr>
      </w:pPr>
      <w:r w:rsidRPr="003F63E5">
        <w:rPr>
          <w:rFonts w:ascii="Times New Roman" w:hAnsi="Times New Roman" w:cs="Times New Roman"/>
        </w:rPr>
        <w:t xml:space="preserve">Among all the selected inbred lines characterized morphologically during </w:t>
      </w:r>
      <w:r w:rsidRPr="003F63E5">
        <w:rPr>
          <w:rFonts w:ascii="Times New Roman" w:hAnsi="Times New Roman" w:cs="Times New Roman"/>
          <w:i/>
          <w:iCs/>
        </w:rPr>
        <w:t>kharif-</w:t>
      </w:r>
      <w:proofErr w:type="spellStart"/>
      <w:r w:rsidRPr="003F63E5">
        <w:rPr>
          <w:rFonts w:ascii="Times New Roman" w:hAnsi="Times New Roman" w:cs="Times New Roman"/>
          <w:i/>
          <w:iCs/>
        </w:rPr>
        <w:t>rabi</w:t>
      </w:r>
      <w:proofErr w:type="spellEnd"/>
      <w:r w:rsidRPr="003F63E5">
        <w:rPr>
          <w:rFonts w:ascii="Times New Roman" w:hAnsi="Times New Roman" w:cs="Times New Roman"/>
          <w:i/>
          <w:iCs/>
        </w:rPr>
        <w:t xml:space="preserve"> </w:t>
      </w:r>
      <w:r w:rsidRPr="003F63E5">
        <w:rPr>
          <w:rFonts w:ascii="Times New Roman" w:hAnsi="Times New Roman" w:cs="Times New Roman"/>
        </w:rPr>
        <w:t>2023-24, most of the inbred lines were having medium leaf colour, less serrated leaflet and semi-erect attitude of petioles of leaflets in relation to main axis. Maximum number of inbred lines had found flower with no pubescence, unilobed and non-</w:t>
      </w:r>
      <w:proofErr w:type="spellStart"/>
      <w:r w:rsidRPr="003F63E5">
        <w:rPr>
          <w:rFonts w:ascii="Times New Roman" w:hAnsi="Times New Roman" w:cs="Times New Roman"/>
        </w:rPr>
        <w:t>exserted</w:t>
      </w:r>
      <w:proofErr w:type="spellEnd"/>
      <w:r w:rsidRPr="003F63E5">
        <w:rPr>
          <w:rFonts w:ascii="Times New Roman" w:hAnsi="Times New Roman" w:cs="Times New Roman"/>
        </w:rPr>
        <w:t xml:space="preserve"> stigma. Peduncle abscission layer was present in all the inbred lines under study.</w:t>
      </w:r>
    </w:p>
    <w:p w14:paraId="0CEBB540" w14:textId="77777777" w:rsidR="003F63E5" w:rsidRPr="003F63E5" w:rsidRDefault="003F63E5" w:rsidP="00C143AC">
      <w:pPr>
        <w:ind w:firstLine="720"/>
        <w:jc w:val="both"/>
        <w:rPr>
          <w:rFonts w:ascii="Times New Roman" w:hAnsi="Times New Roman" w:cs="Times New Roman"/>
        </w:rPr>
      </w:pPr>
      <w:r w:rsidRPr="003F63E5">
        <w:rPr>
          <w:rFonts w:ascii="Times New Roman" w:hAnsi="Times New Roman" w:cs="Times New Roman"/>
        </w:rPr>
        <w:t>Fruit of majority of the inbred lines were found to have no green shoulder, large fruit size, medium fruit length, no ribbing at peduncle end, circular and cylindrical shape in longitudinal section. Depression at peduncle end had found shallow and had flat shape at blossom end in these selected inbred lines. Most of the lines having fruits with thick pericarp (&gt;0.6 cm). Number of locules and total soluble solids (</w:t>
      </w:r>
      <w:proofErr w:type="spellStart"/>
      <w:r w:rsidRPr="003F63E5">
        <w:rPr>
          <w:rFonts w:ascii="Times New Roman" w:hAnsi="Times New Roman" w:cs="Times New Roman"/>
          <w:vertAlign w:val="superscript"/>
        </w:rPr>
        <w:t>o</w:t>
      </w:r>
      <w:r w:rsidRPr="003F63E5">
        <w:rPr>
          <w:rFonts w:ascii="Times New Roman" w:hAnsi="Times New Roman" w:cs="Times New Roman"/>
        </w:rPr>
        <w:t>Brix</w:t>
      </w:r>
      <w:proofErr w:type="spellEnd"/>
      <w:r w:rsidRPr="003F63E5">
        <w:rPr>
          <w:rFonts w:ascii="Times New Roman" w:hAnsi="Times New Roman" w:cs="Times New Roman"/>
        </w:rPr>
        <w:t>) were found &gt;4 and &gt;5, respectively in many of the inbred lines.</w:t>
      </w:r>
    </w:p>
    <w:p w14:paraId="778F38C0" w14:textId="30B37A15" w:rsidR="003F63E5" w:rsidRDefault="003F63E5" w:rsidP="00C143AC">
      <w:pPr>
        <w:ind w:firstLine="720"/>
        <w:jc w:val="both"/>
        <w:rPr>
          <w:rFonts w:ascii="Times New Roman" w:hAnsi="Times New Roman" w:cs="Times New Roman"/>
        </w:rPr>
        <w:sectPr w:rsidR="003F63E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3F63E5">
        <w:rPr>
          <w:rFonts w:ascii="Times New Roman" w:hAnsi="Times New Roman" w:cs="Times New Roman"/>
        </w:rPr>
        <w:t>The dendrogram analysis revealed the inbred lines within the same cluster had relatively low dissimilarity indices, while inbred lines of the different cluster had great divergence. Such clustering clearly demonstrates the presence of considerable variation in the studied material, which is valuable for distinctness assessment under DUS testing and for selecting genetically diverse parents in crop improvement programs.</w:t>
      </w:r>
    </w:p>
    <w:p w14:paraId="4213401C" w14:textId="02F12E5B" w:rsidR="003F63E5" w:rsidRDefault="003F63E5" w:rsidP="003F63E5">
      <w:pPr>
        <w:tabs>
          <w:tab w:val="left" w:pos="1560"/>
        </w:tabs>
        <w:jc w:val="both"/>
        <w:rPr>
          <w:rFonts w:ascii="Times New Roman" w:hAnsi="Times New Roman" w:cs="Times New Roman"/>
        </w:rPr>
      </w:pPr>
      <w:r>
        <w:rPr>
          <w:rFonts w:ascii="Times New Roman" w:hAnsi="Times New Roman" w:cs="Times New Roman"/>
          <w:noProof/>
          <w:sz w:val="20"/>
          <w:szCs w:val="20"/>
        </w:rPr>
        <w:lastRenderedPageBreak/>
        <w:drawing>
          <wp:inline distT="0" distB="0" distL="0" distR="0" wp14:anchorId="798C09FC" wp14:editId="32E08718">
            <wp:extent cx="8863330" cy="5132070"/>
            <wp:effectExtent l="0" t="0" r="0" b="0"/>
            <wp:docPr id="1611393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93487" name="Picture 1611393487"/>
                    <pic:cNvPicPr/>
                  </pic:nvPicPr>
                  <pic:blipFill>
                    <a:blip r:embed="rId16">
                      <a:extLst>
                        <a:ext uri="{28A0092B-C50C-407E-A947-70E740481C1C}">
                          <a14:useLocalDpi xmlns:a14="http://schemas.microsoft.com/office/drawing/2010/main" val="0"/>
                        </a:ext>
                      </a:extLst>
                    </a:blip>
                    <a:stretch>
                      <a:fillRect/>
                    </a:stretch>
                  </pic:blipFill>
                  <pic:spPr>
                    <a:xfrm>
                      <a:off x="0" y="0"/>
                      <a:ext cx="8863330" cy="5132070"/>
                    </a:xfrm>
                    <a:prstGeom prst="rect">
                      <a:avLst/>
                    </a:prstGeom>
                  </pic:spPr>
                </pic:pic>
              </a:graphicData>
            </a:graphic>
          </wp:inline>
        </w:drawing>
      </w:r>
    </w:p>
    <w:p w14:paraId="11022468" w14:textId="3F24F824" w:rsidR="003F63E5" w:rsidRDefault="00BD1FD7" w:rsidP="003F63E5">
      <w:pPr>
        <w:tabs>
          <w:tab w:val="left" w:pos="1560"/>
        </w:tabs>
        <w:jc w:val="both"/>
        <w:rPr>
          <w:rFonts w:ascii="Times New Roman" w:hAnsi="Times New Roman" w:cs="Times New Roman"/>
        </w:rPr>
      </w:pPr>
      <w:r w:rsidRPr="00BD1FD7">
        <w:rPr>
          <w:rFonts w:ascii="Times New Roman" w:hAnsi="Times New Roman" w:cs="Times New Roman"/>
          <w:b/>
          <w:bCs/>
        </w:rPr>
        <w:t>Figure-3:</w:t>
      </w:r>
      <w:r>
        <w:rPr>
          <w:rFonts w:ascii="Times New Roman" w:hAnsi="Times New Roman" w:cs="Times New Roman"/>
        </w:rPr>
        <w:t xml:space="preserve"> </w:t>
      </w:r>
      <w:r w:rsidRPr="00BD1FD7">
        <w:rPr>
          <w:rFonts w:ascii="Times New Roman" w:hAnsi="Times New Roman" w:cs="Times New Roman"/>
        </w:rPr>
        <w:t xml:space="preserve">Descriptors of </w:t>
      </w:r>
      <w:r>
        <w:rPr>
          <w:rFonts w:ascii="Times New Roman" w:hAnsi="Times New Roman" w:cs="Times New Roman"/>
        </w:rPr>
        <w:t>11 tomato inbred lines.</w:t>
      </w:r>
    </w:p>
    <w:p w14:paraId="7494C634" w14:textId="6AC084D4" w:rsidR="003F63E5" w:rsidRDefault="003F63E5" w:rsidP="003F63E5">
      <w:pPr>
        <w:tabs>
          <w:tab w:val="left" w:pos="1560"/>
        </w:tabs>
        <w:jc w:val="both"/>
        <w:rPr>
          <w:rFonts w:ascii="Times New Roman" w:hAnsi="Times New Roman" w:cs="Times New Roman"/>
          <w:noProof/>
          <w:sz w:val="20"/>
          <w:szCs w:val="20"/>
        </w:rPr>
      </w:pPr>
      <w:r>
        <w:rPr>
          <w:rFonts w:ascii="Times New Roman" w:hAnsi="Times New Roman" w:cs="Times New Roman"/>
          <w:noProof/>
          <w:sz w:val="20"/>
          <w:szCs w:val="20"/>
        </w:rPr>
        <w:lastRenderedPageBreak/>
        <w:drawing>
          <wp:inline distT="0" distB="0" distL="0" distR="0" wp14:anchorId="76B4A8BB" wp14:editId="04AA48F7">
            <wp:extent cx="8863330" cy="5278931"/>
            <wp:effectExtent l="0" t="0" r="0" b="0"/>
            <wp:docPr id="1998126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26859" name="Picture 1998126859"/>
                    <pic:cNvPicPr/>
                  </pic:nvPicPr>
                  <pic:blipFill rotWithShape="1">
                    <a:blip r:embed="rId17">
                      <a:extLst>
                        <a:ext uri="{28A0092B-C50C-407E-A947-70E740481C1C}">
                          <a14:useLocalDpi xmlns:a14="http://schemas.microsoft.com/office/drawing/2010/main" val="0"/>
                        </a:ext>
                      </a:extLst>
                    </a:blip>
                    <a:srcRect b="4291"/>
                    <a:stretch>
                      <a:fillRect/>
                    </a:stretch>
                  </pic:blipFill>
                  <pic:spPr bwMode="auto">
                    <a:xfrm>
                      <a:off x="0" y="0"/>
                      <a:ext cx="8863330" cy="5278931"/>
                    </a:xfrm>
                    <a:prstGeom prst="rect">
                      <a:avLst/>
                    </a:prstGeom>
                    <a:ln>
                      <a:noFill/>
                    </a:ln>
                    <a:extLst>
                      <a:ext uri="{53640926-AAD7-44D8-BBD7-CCE9431645EC}">
                        <a14:shadowObscured xmlns:a14="http://schemas.microsoft.com/office/drawing/2010/main"/>
                      </a:ext>
                    </a:extLst>
                  </pic:spPr>
                </pic:pic>
              </a:graphicData>
            </a:graphic>
          </wp:inline>
        </w:drawing>
      </w:r>
    </w:p>
    <w:p w14:paraId="78E066A0" w14:textId="64202855" w:rsidR="00BD1FD7" w:rsidRPr="00BD1FD7" w:rsidRDefault="00BD1FD7" w:rsidP="00BD1FD7">
      <w:pPr>
        <w:tabs>
          <w:tab w:val="left" w:pos="1560"/>
        </w:tabs>
        <w:rPr>
          <w:rFonts w:ascii="Times New Roman" w:hAnsi="Times New Roman" w:cs="Times New Roman"/>
        </w:rPr>
      </w:pPr>
      <w:r w:rsidRPr="00BD1FD7">
        <w:rPr>
          <w:rFonts w:ascii="Times New Roman" w:hAnsi="Times New Roman" w:cs="Times New Roman"/>
          <w:b/>
          <w:bCs/>
        </w:rPr>
        <w:t>Figure-3</w:t>
      </w:r>
      <w:r>
        <w:rPr>
          <w:rFonts w:ascii="Times New Roman" w:hAnsi="Times New Roman" w:cs="Times New Roman"/>
          <w:b/>
          <w:bCs/>
        </w:rPr>
        <w:t xml:space="preserve"> continued…</w:t>
      </w:r>
    </w:p>
    <w:p w14:paraId="1EEED45D" w14:textId="01A775ED" w:rsidR="003F63E5" w:rsidRDefault="003F63E5" w:rsidP="003F63E5">
      <w:pPr>
        <w:tabs>
          <w:tab w:val="left" w:pos="1560"/>
        </w:tabs>
        <w:jc w:val="both"/>
        <w:rPr>
          <w:rFonts w:ascii="Times New Roman" w:hAnsi="Times New Roman" w:cs="Times New Roman"/>
        </w:rPr>
      </w:pPr>
      <w:r>
        <w:rPr>
          <w:rFonts w:ascii="Times New Roman" w:hAnsi="Times New Roman" w:cs="Times New Roman"/>
          <w:noProof/>
          <w:sz w:val="20"/>
          <w:szCs w:val="20"/>
        </w:rPr>
        <w:lastRenderedPageBreak/>
        <w:drawing>
          <wp:inline distT="0" distB="0" distL="0" distR="0" wp14:anchorId="1063C6AA" wp14:editId="71E83B82">
            <wp:extent cx="8862715" cy="5194407"/>
            <wp:effectExtent l="0" t="0" r="0" b="6350"/>
            <wp:docPr id="1263260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60887" name="Picture 1263260887"/>
                    <pic:cNvPicPr/>
                  </pic:nvPicPr>
                  <pic:blipFill>
                    <a:blip r:embed="rId18">
                      <a:extLst>
                        <a:ext uri="{28A0092B-C50C-407E-A947-70E740481C1C}">
                          <a14:useLocalDpi xmlns:a14="http://schemas.microsoft.com/office/drawing/2010/main" val="0"/>
                        </a:ext>
                      </a:extLst>
                    </a:blip>
                    <a:stretch>
                      <a:fillRect/>
                    </a:stretch>
                  </pic:blipFill>
                  <pic:spPr>
                    <a:xfrm>
                      <a:off x="0" y="0"/>
                      <a:ext cx="8868946" cy="5198059"/>
                    </a:xfrm>
                    <a:prstGeom prst="rect">
                      <a:avLst/>
                    </a:prstGeom>
                  </pic:spPr>
                </pic:pic>
              </a:graphicData>
            </a:graphic>
          </wp:inline>
        </w:drawing>
      </w:r>
    </w:p>
    <w:p w14:paraId="55570E40" w14:textId="77777777" w:rsidR="00BD1FD7" w:rsidRPr="00BD1FD7" w:rsidRDefault="00BD1FD7" w:rsidP="00BD1FD7">
      <w:pPr>
        <w:tabs>
          <w:tab w:val="left" w:pos="1560"/>
        </w:tabs>
        <w:jc w:val="both"/>
        <w:rPr>
          <w:rFonts w:ascii="Times New Roman" w:hAnsi="Times New Roman" w:cs="Times New Roman"/>
          <w:noProof/>
        </w:rPr>
      </w:pPr>
      <w:r w:rsidRPr="00BD1FD7">
        <w:rPr>
          <w:rFonts w:ascii="Times New Roman" w:hAnsi="Times New Roman" w:cs="Times New Roman"/>
          <w:b/>
          <w:bCs/>
          <w:noProof/>
        </w:rPr>
        <w:t>Figure-3 continued…</w:t>
      </w:r>
    </w:p>
    <w:p w14:paraId="67714064" w14:textId="77777777" w:rsidR="00BD1FD7" w:rsidRPr="00BD1FD7" w:rsidRDefault="00BD1FD7" w:rsidP="00BD1FD7">
      <w:pPr>
        <w:rPr>
          <w:rFonts w:ascii="Times New Roman" w:hAnsi="Times New Roman" w:cs="Times New Roman"/>
        </w:rPr>
        <w:sectPr w:rsidR="00BD1FD7" w:rsidRPr="00BD1FD7" w:rsidSect="003F63E5">
          <w:pgSz w:w="16838" w:h="11906" w:orient="landscape"/>
          <w:pgMar w:top="1440" w:right="1440" w:bottom="1440" w:left="1440" w:header="709" w:footer="709" w:gutter="0"/>
          <w:cols w:space="708"/>
          <w:docGrid w:linePitch="360"/>
        </w:sectPr>
      </w:pPr>
    </w:p>
    <w:p w14:paraId="52784A17" w14:textId="77777777" w:rsidR="00DC11B1" w:rsidRDefault="00DC11B1" w:rsidP="00DC11B1">
      <w:pPr>
        <w:rPr>
          <w:rFonts w:ascii="Calibri" w:eastAsia="Calibri" w:hAnsi="Calibri" w:cs="Times New Roman"/>
          <w:highlight w:val="yellow"/>
          <w:lang w:val="en-US"/>
        </w:rPr>
      </w:pPr>
      <w:bookmarkStart w:id="1" w:name="_Hlk204003461"/>
      <w:bookmarkStart w:id="2" w:name="_Hlk209007716"/>
      <w:r>
        <w:rPr>
          <w:rFonts w:ascii="Calibri" w:eastAsia="Calibri" w:hAnsi="Calibri" w:cs="Times New Roman"/>
          <w:highlight w:val="yellow"/>
          <w:lang w:val="en-US"/>
        </w:rPr>
        <w:lastRenderedPageBreak/>
        <w:t>Disclaimer (Artificial intelligence)</w:t>
      </w:r>
    </w:p>
    <w:p w14:paraId="6BBF3709" w14:textId="77777777" w:rsidR="00DC11B1" w:rsidRDefault="00DC11B1" w:rsidP="00DC11B1">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21AF3694" w14:textId="77777777" w:rsidR="00DC11B1" w:rsidRDefault="00DC11B1" w:rsidP="00DC11B1">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59CD8B3B" w14:textId="77777777" w:rsidR="00DC11B1" w:rsidRDefault="00DC11B1" w:rsidP="00DC11B1">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D632A81" w14:textId="77777777" w:rsidR="00DC11B1" w:rsidRDefault="00DC11B1" w:rsidP="00DC11B1">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626910" w14:textId="77777777" w:rsidR="00DC11B1" w:rsidRDefault="00DC11B1" w:rsidP="00DC11B1">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7A654840" w14:textId="77777777" w:rsidR="00DC11B1" w:rsidRDefault="00DC11B1" w:rsidP="00DC11B1">
      <w:pPr>
        <w:rPr>
          <w:rFonts w:ascii="Calibri" w:eastAsia="Calibri" w:hAnsi="Calibri" w:cs="Times New Roman"/>
          <w:highlight w:val="yellow"/>
          <w:lang w:val="en-US"/>
        </w:rPr>
      </w:pPr>
      <w:r>
        <w:rPr>
          <w:rFonts w:ascii="Calibri" w:eastAsia="Calibri" w:hAnsi="Calibri" w:cs="Times New Roman"/>
          <w:highlight w:val="yellow"/>
          <w:lang w:val="en-US"/>
        </w:rPr>
        <w:t>1.</w:t>
      </w:r>
    </w:p>
    <w:p w14:paraId="1A91BD5B" w14:textId="77777777" w:rsidR="00DC11B1" w:rsidRDefault="00DC11B1" w:rsidP="00DC11B1">
      <w:pPr>
        <w:rPr>
          <w:rFonts w:ascii="Calibri" w:eastAsia="Calibri" w:hAnsi="Calibri" w:cs="Times New Roman"/>
          <w:highlight w:val="yellow"/>
          <w:lang w:val="en-US"/>
        </w:rPr>
      </w:pPr>
      <w:r>
        <w:rPr>
          <w:rFonts w:ascii="Calibri" w:eastAsia="Calibri" w:hAnsi="Calibri" w:cs="Times New Roman"/>
          <w:highlight w:val="yellow"/>
          <w:lang w:val="en-US"/>
        </w:rPr>
        <w:t>2.</w:t>
      </w:r>
    </w:p>
    <w:p w14:paraId="641A1A82" w14:textId="77777777" w:rsidR="00DC11B1" w:rsidRDefault="00DC11B1" w:rsidP="00DC11B1">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p>
    <w:bookmarkEnd w:id="2"/>
    <w:p w14:paraId="09ABF7D7" w14:textId="77777777" w:rsidR="00DC11B1" w:rsidRDefault="00DC11B1" w:rsidP="00602F4D">
      <w:pPr>
        <w:jc w:val="both"/>
        <w:rPr>
          <w:rFonts w:ascii="Times New Roman" w:hAnsi="Times New Roman" w:cs="Times New Roman"/>
          <w:b/>
          <w:bCs/>
        </w:rPr>
      </w:pPr>
    </w:p>
    <w:p w14:paraId="7C68ABC7" w14:textId="77777777" w:rsidR="00DC11B1" w:rsidRDefault="00DC11B1" w:rsidP="00602F4D">
      <w:pPr>
        <w:jc w:val="both"/>
        <w:rPr>
          <w:rFonts w:ascii="Times New Roman" w:hAnsi="Times New Roman" w:cs="Times New Roman"/>
          <w:b/>
          <w:bCs/>
        </w:rPr>
      </w:pPr>
    </w:p>
    <w:p w14:paraId="602A5128" w14:textId="77777777" w:rsidR="00DC11B1" w:rsidRDefault="00DC11B1" w:rsidP="00602F4D">
      <w:pPr>
        <w:jc w:val="both"/>
        <w:rPr>
          <w:rFonts w:ascii="Times New Roman" w:hAnsi="Times New Roman" w:cs="Times New Roman"/>
          <w:b/>
          <w:bCs/>
        </w:rPr>
      </w:pPr>
    </w:p>
    <w:p w14:paraId="484D75EF" w14:textId="5692FE15" w:rsidR="002177E0" w:rsidRPr="002177E0" w:rsidRDefault="002177E0" w:rsidP="00602F4D">
      <w:pPr>
        <w:jc w:val="both"/>
        <w:rPr>
          <w:rFonts w:ascii="Times New Roman" w:hAnsi="Times New Roman" w:cs="Times New Roman"/>
          <w:b/>
          <w:bCs/>
        </w:rPr>
      </w:pPr>
      <w:r w:rsidRPr="002177E0">
        <w:rPr>
          <w:rFonts w:ascii="Times New Roman" w:hAnsi="Times New Roman" w:cs="Times New Roman"/>
          <w:b/>
          <w:bCs/>
        </w:rPr>
        <w:t>References</w:t>
      </w:r>
    </w:p>
    <w:p w14:paraId="5AE9C909" w14:textId="3210DFF0" w:rsidR="0082491D" w:rsidRPr="00371E59" w:rsidRDefault="0082491D" w:rsidP="00371E59">
      <w:pPr>
        <w:jc w:val="both"/>
        <w:rPr>
          <w:rFonts w:ascii="Times New Roman" w:hAnsi="Times New Roman" w:cs="Times New Roman"/>
          <w:lang w:val="en-US"/>
        </w:rPr>
      </w:pPr>
      <w:r w:rsidRPr="00371E59">
        <w:rPr>
          <w:rFonts w:ascii="Times New Roman" w:hAnsi="Times New Roman" w:cs="Times New Roman"/>
        </w:rPr>
        <w:t>Anonymous</w:t>
      </w:r>
      <w:r>
        <w:rPr>
          <w:rFonts w:ascii="Times New Roman" w:hAnsi="Times New Roman" w:cs="Times New Roman"/>
        </w:rPr>
        <w:t>.</w:t>
      </w:r>
      <w:r w:rsidRPr="00371E59">
        <w:rPr>
          <w:rFonts w:ascii="Times New Roman" w:hAnsi="Times New Roman" w:cs="Times New Roman"/>
        </w:rPr>
        <w:t xml:space="preserve"> 2025</w:t>
      </w:r>
      <w:r>
        <w:rPr>
          <w:rFonts w:ascii="Times New Roman" w:hAnsi="Times New Roman" w:cs="Times New Roman"/>
        </w:rPr>
        <w:t xml:space="preserve">. </w:t>
      </w:r>
      <w:r w:rsidRPr="00371E59">
        <w:rPr>
          <w:rFonts w:ascii="Times New Roman" w:hAnsi="Times New Roman" w:cs="Times New Roman"/>
        </w:rPr>
        <w:t xml:space="preserve">Guidelines for the conduct of tests for distinctness, uniformity and stability on </w:t>
      </w:r>
      <w:r>
        <w:rPr>
          <w:rFonts w:ascii="Times New Roman" w:hAnsi="Times New Roman" w:cs="Times New Roman"/>
        </w:rPr>
        <w:t>tomato</w:t>
      </w:r>
      <w:r w:rsidRPr="00371E59">
        <w:rPr>
          <w:rFonts w:ascii="Times New Roman" w:hAnsi="Times New Roman" w:cs="Times New Roman"/>
        </w:rPr>
        <w:t xml:space="preserve"> (</w:t>
      </w:r>
      <w:r w:rsidRPr="00371E59">
        <w:rPr>
          <w:rFonts w:ascii="Times New Roman" w:hAnsi="Times New Roman" w:cs="Times New Roman"/>
          <w:i/>
          <w:iCs/>
        </w:rPr>
        <w:t xml:space="preserve">Solanum </w:t>
      </w:r>
      <w:proofErr w:type="spellStart"/>
      <w:r w:rsidRPr="00371E59">
        <w:rPr>
          <w:rFonts w:ascii="Times New Roman" w:hAnsi="Times New Roman" w:cs="Times New Roman"/>
          <w:i/>
          <w:iCs/>
        </w:rPr>
        <w:t>lycopersicum</w:t>
      </w:r>
      <w:proofErr w:type="spellEnd"/>
      <w:r w:rsidRPr="00371E59">
        <w:rPr>
          <w:rFonts w:ascii="Times New Roman" w:hAnsi="Times New Roman" w:cs="Times New Roman"/>
        </w:rPr>
        <w:t xml:space="preserve"> L.).</w:t>
      </w:r>
      <w:r>
        <w:rPr>
          <w:rFonts w:ascii="Times New Roman" w:hAnsi="Times New Roman" w:cs="Times New Roman"/>
        </w:rPr>
        <w:t xml:space="preserve"> </w:t>
      </w:r>
      <w:r w:rsidRPr="00371E59">
        <w:rPr>
          <w:rFonts w:ascii="Times New Roman" w:hAnsi="Times New Roman" w:cs="Times New Roman"/>
        </w:rPr>
        <w:t>The Protection of Plant Varieties and Farmers’ Rights authority, New Delhi.</w:t>
      </w:r>
      <w:r>
        <w:rPr>
          <w:rFonts w:ascii="Times New Roman" w:hAnsi="Times New Roman" w:cs="Times New Roman"/>
        </w:rPr>
        <w:t xml:space="preserve"> </w:t>
      </w:r>
      <w:hyperlink r:id="rId19" w:history="1">
        <w:r w:rsidRPr="00371E59">
          <w:rPr>
            <w:rStyle w:val="Hyperlink"/>
            <w:rFonts w:ascii="Times New Roman" w:hAnsi="Times New Roman" w:cs="Times New Roman"/>
            <w:lang w:val="en-US"/>
          </w:rPr>
          <w:t>https://plantauthority.gov.in/sites/default/files/ftomato.pdf</w:t>
        </w:r>
      </w:hyperlink>
    </w:p>
    <w:p w14:paraId="42E7C5A2" w14:textId="7CA3BE74" w:rsidR="00807AD9" w:rsidRDefault="00807AD9" w:rsidP="005F4719">
      <w:pPr>
        <w:jc w:val="both"/>
        <w:rPr>
          <w:rFonts w:ascii="Times New Roman" w:hAnsi="Times New Roman" w:cs="Times New Roman"/>
          <w:lang w:val="en-GB"/>
        </w:rPr>
      </w:pPr>
      <w:proofErr w:type="spellStart"/>
      <w:r w:rsidRPr="00807AD9">
        <w:rPr>
          <w:rFonts w:ascii="Times New Roman" w:hAnsi="Times New Roman" w:cs="Times New Roman"/>
          <w:lang w:val="en-GB"/>
        </w:rPr>
        <w:t>Benor</w:t>
      </w:r>
      <w:proofErr w:type="spellEnd"/>
      <w:r w:rsidRPr="00807AD9">
        <w:rPr>
          <w:rFonts w:ascii="Times New Roman" w:hAnsi="Times New Roman" w:cs="Times New Roman"/>
          <w:lang w:val="en-GB"/>
        </w:rPr>
        <w:t>, S., Zhang, M., Wang, Z., &amp; Zhang, H. (2008). Assessment of genetic variation in tomato (</w:t>
      </w:r>
      <w:r w:rsidRPr="00807AD9">
        <w:rPr>
          <w:rFonts w:ascii="Times New Roman" w:hAnsi="Times New Roman" w:cs="Times New Roman"/>
          <w:i/>
          <w:iCs/>
          <w:lang w:val="en-GB"/>
        </w:rPr>
        <w:t xml:space="preserve">Solanum </w:t>
      </w:r>
      <w:proofErr w:type="spellStart"/>
      <w:r w:rsidRPr="00807AD9">
        <w:rPr>
          <w:rFonts w:ascii="Times New Roman" w:hAnsi="Times New Roman" w:cs="Times New Roman"/>
          <w:i/>
          <w:iCs/>
          <w:lang w:val="en-GB"/>
        </w:rPr>
        <w:t>lycopersicum</w:t>
      </w:r>
      <w:proofErr w:type="spellEnd"/>
      <w:r w:rsidRPr="00807AD9">
        <w:rPr>
          <w:rFonts w:ascii="Times New Roman" w:hAnsi="Times New Roman" w:cs="Times New Roman"/>
          <w:lang w:val="en-GB"/>
        </w:rPr>
        <w:t xml:space="preserve"> L.) inbred lines using SSR molecular markers. Journal of Genetics and Genomics, 35(6), 373-379</w:t>
      </w:r>
      <w:r>
        <w:rPr>
          <w:rFonts w:ascii="Times New Roman" w:hAnsi="Times New Roman" w:cs="Times New Roman"/>
          <w:lang w:val="en-GB"/>
        </w:rPr>
        <w:t>.</w:t>
      </w:r>
      <w:r w:rsidR="00070B17">
        <w:rPr>
          <w:rFonts w:ascii="Times New Roman" w:hAnsi="Times New Roman" w:cs="Times New Roman"/>
          <w:lang w:val="en-GB"/>
        </w:rPr>
        <w:t xml:space="preserve"> </w:t>
      </w:r>
      <w:hyperlink r:id="rId20" w:history="1">
        <w:r w:rsidR="00070B17" w:rsidRPr="00070B17">
          <w:rPr>
            <w:rStyle w:val="Hyperlink"/>
            <w:rFonts w:ascii="Times New Roman" w:hAnsi="Times New Roman" w:cs="Times New Roman"/>
            <w:lang w:val="en-GB"/>
          </w:rPr>
          <w:t>https://doi.org/10.1016/S1673-8527(08)60054-5</w:t>
        </w:r>
      </w:hyperlink>
    </w:p>
    <w:p w14:paraId="55D235A3" w14:textId="10097AF2" w:rsidR="0082491D" w:rsidRPr="00D75F7D" w:rsidRDefault="0082491D" w:rsidP="005F4719">
      <w:pPr>
        <w:jc w:val="both"/>
        <w:rPr>
          <w:rFonts w:ascii="Times New Roman" w:hAnsi="Times New Roman" w:cs="Times New Roman"/>
        </w:rPr>
      </w:pPr>
      <w:proofErr w:type="spellStart"/>
      <w:r w:rsidRPr="00D75F7D">
        <w:rPr>
          <w:rFonts w:ascii="Times New Roman" w:hAnsi="Times New Roman" w:cs="Times New Roman"/>
        </w:rPr>
        <w:t>Corrado</w:t>
      </w:r>
      <w:proofErr w:type="spellEnd"/>
      <w:r w:rsidRPr="00D75F7D">
        <w:rPr>
          <w:rFonts w:ascii="Times New Roman" w:hAnsi="Times New Roman" w:cs="Times New Roman"/>
        </w:rPr>
        <w:t xml:space="preserve">, G., </w:t>
      </w:r>
      <w:proofErr w:type="spellStart"/>
      <w:r w:rsidRPr="00D75F7D">
        <w:rPr>
          <w:rFonts w:ascii="Times New Roman" w:hAnsi="Times New Roman" w:cs="Times New Roman"/>
        </w:rPr>
        <w:t>Caramante</w:t>
      </w:r>
      <w:proofErr w:type="spellEnd"/>
      <w:r w:rsidRPr="00D75F7D">
        <w:rPr>
          <w:rFonts w:ascii="Times New Roman" w:hAnsi="Times New Roman" w:cs="Times New Roman"/>
        </w:rPr>
        <w:t xml:space="preserve">, M., </w:t>
      </w:r>
      <w:proofErr w:type="spellStart"/>
      <w:r w:rsidRPr="00D75F7D">
        <w:rPr>
          <w:rFonts w:ascii="Times New Roman" w:hAnsi="Times New Roman" w:cs="Times New Roman"/>
        </w:rPr>
        <w:t>Piffanelli</w:t>
      </w:r>
      <w:proofErr w:type="spellEnd"/>
      <w:r w:rsidRPr="00D75F7D">
        <w:rPr>
          <w:rFonts w:ascii="Times New Roman" w:hAnsi="Times New Roman" w:cs="Times New Roman"/>
        </w:rPr>
        <w:t xml:space="preserve">, P., &amp; Rao, R. (2014). Genetic diversity in Italian tomato landraces: Implications for the development of a core collection. Scientia </w:t>
      </w:r>
      <w:proofErr w:type="spellStart"/>
      <w:r w:rsidRPr="00D75F7D">
        <w:rPr>
          <w:rFonts w:ascii="Times New Roman" w:hAnsi="Times New Roman" w:cs="Times New Roman"/>
        </w:rPr>
        <w:t>Horticulturae</w:t>
      </w:r>
      <w:proofErr w:type="spellEnd"/>
      <w:r w:rsidRPr="00D75F7D">
        <w:rPr>
          <w:rFonts w:ascii="Times New Roman" w:hAnsi="Times New Roman" w:cs="Times New Roman"/>
        </w:rPr>
        <w:t>, 168, 138-144.</w:t>
      </w:r>
      <w:r w:rsidR="00070B17">
        <w:rPr>
          <w:rFonts w:ascii="Times New Roman" w:hAnsi="Times New Roman" w:cs="Times New Roman"/>
        </w:rPr>
        <w:t xml:space="preserve"> </w:t>
      </w:r>
      <w:hyperlink r:id="rId21" w:history="1">
        <w:r w:rsidR="00070B17" w:rsidRPr="00070B17">
          <w:rPr>
            <w:rStyle w:val="Hyperlink"/>
            <w:rFonts w:ascii="Times New Roman" w:hAnsi="Times New Roman" w:cs="Times New Roman"/>
          </w:rPr>
          <w:t>https://doi.org/10.1016/j.scienta.2014.01.027</w:t>
        </w:r>
      </w:hyperlink>
    </w:p>
    <w:p w14:paraId="7C60801C" w14:textId="37EAA5BE" w:rsidR="0082491D" w:rsidRPr="00D75F7D" w:rsidRDefault="0082491D" w:rsidP="00602F4D">
      <w:pPr>
        <w:jc w:val="both"/>
        <w:rPr>
          <w:rFonts w:ascii="Times New Roman" w:hAnsi="Times New Roman" w:cs="Times New Roman"/>
        </w:rPr>
      </w:pPr>
      <w:proofErr w:type="spellStart"/>
      <w:r w:rsidRPr="00D75F7D">
        <w:rPr>
          <w:rFonts w:ascii="Times New Roman" w:hAnsi="Times New Roman" w:cs="Times New Roman"/>
        </w:rPr>
        <w:t>Grozeva</w:t>
      </w:r>
      <w:proofErr w:type="spellEnd"/>
      <w:r w:rsidRPr="00D75F7D">
        <w:rPr>
          <w:rFonts w:ascii="Times New Roman" w:hAnsi="Times New Roman" w:cs="Times New Roman"/>
        </w:rPr>
        <w:t xml:space="preserve">, S., </w:t>
      </w:r>
      <w:proofErr w:type="spellStart"/>
      <w:r w:rsidRPr="00D75F7D">
        <w:rPr>
          <w:rFonts w:ascii="Times New Roman" w:hAnsi="Times New Roman" w:cs="Times New Roman"/>
        </w:rPr>
        <w:t>Nankar</w:t>
      </w:r>
      <w:proofErr w:type="spellEnd"/>
      <w:r w:rsidRPr="00D75F7D">
        <w:rPr>
          <w:rFonts w:ascii="Times New Roman" w:hAnsi="Times New Roman" w:cs="Times New Roman"/>
        </w:rPr>
        <w:t xml:space="preserve">, A. N., </w:t>
      </w:r>
      <w:proofErr w:type="spellStart"/>
      <w:r w:rsidRPr="00D75F7D">
        <w:rPr>
          <w:rFonts w:ascii="Times New Roman" w:hAnsi="Times New Roman" w:cs="Times New Roman"/>
        </w:rPr>
        <w:t>Ganeva</w:t>
      </w:r>
      <w:proofErr w:type="spellEnd"/>
      <w:r w:rsidRPr="00D75F7D">
        <w:rPr>
          <w:rFonts w:ascii="Times New Roman" w:hAnsi="Times New Roman" w:cs="Times New Roman"/>
        </w:rPr>
        <w:t xml:space="preserve">, D., </w:t>
      </w:r>
      <w:proofErr w:type="spellStart"/>
      <w:r w:rsidRPr="00D75F7D">
        <w:rPr>
          <w:rFonts w:ascii="Times New Roman" w:hAnsi="Times New Roman" w:cs="Times New Roman"/>
        </w:rPr>
        <w:t>Tringovska</w:t>
      </w:r>
      <w:proofErr w:type="spellEnd"/>
      <w:r w:rsidRPr="00D75F7D">
        <w:rPr>
          <w:rFonts w:ascii="Times New Roman" w:hAnsi="Times New Roman" w:cs="Times New Roman"/>
        </w:rPr>
        <w:t xml:space="preserve">, I., </w:t>
      </w:r>
      <w:proofErr w:type="spellStart"/>
      <w:r w:rsidRPr="00D75F7D">
        <w:rPr>
          <w:rFonts w:ascii="Times New Roman" w:hAnsi="Times New Roman" w:cs="Times New Roman"/>
        </w:rPr>
        <w:t>Pasev</w:t>
      </w:r>
      <w:proofErr w:type="spellEnd"/>
      <w:r w:rsidRPr="00D75F7D">
        <w:rPr>
          <w:rFonts w:ascii="Times New Roman" w:hAnsi="Times New Roman" w:cs="Times New Roman"/>
        </w:rPr>
        <w:t xml:space="preserve">, G., &amp; </w:t>
      </w:r>
      <w:proofErr w:type="spellStart"/>
      <w:r w:rsidRPr="00D75F7D">
        <w:rPr>
          <w:rFonts w:ascii="Times New Roman" w:hAnsi="Times New Roman" w:cs="Times New Roman"/>
        </w:rPr>
        <w:t>Kostova</w:t>
      </w:r>
      <w:proofErr w:type="spellEnd"/>
      <w:r w:rsidRPr="00D75F7D">
        <w:rPr>
          <w:rFonts w:ascii="Times New Roman" w:hAnsi="Times New Roman" w:cs="Times New Roman"/>
        </w:rPr>
        <w:t>, D. (2020). Characterization of tomato accessions for morphological, agronomic, fruit quality, and virus resistance traits. Canadian Journal of Plant Science, 101(4), 476-489.</w:t>
      </w:r>
      <w:r w:rsidR="00070B17">
        <w:rPr>
          <w:rFonts w:ascii="Times New Roman" w:hAnsi="Times New Roman" w:cs="Times New Roman"/>
        </w:rPr>
        <w:t xml:space="preserve"> </w:t>
      </w:r>
      <w:hyperlink r:id="rId22" w:history="1">
        <w:r w:rsidR="00070B17" w:rsidRPr="00070B17">
          <w:rPr>
            <w:rStyle w:val="Hyperlink"/>
            <w:rFonts w:ascii="Times New Roman" w:hAnsi="Times New Roman" w:cs="Times New Roman"/>
          </w:rPr>
          <w:t>https://doi.org/10.1139/cjps-2020-0030</w:t>
        </w:r>
      </w:hyperlink>
    </w:p>
    <w:p w14:paraId="1D1FA078" w14:textId="1535B214" w:rsidR="0082491D" w:rsidRPr="005F4719" w:rsidRDefault="0082491D" w:rsidP="005F4719">
      <w:pPr>
        <w:jc w:val="both"/>
        <w:rPr>
          <w:rFonts w:ascii="Times New Roman" w:hAnsi="Times New Roman" w:cs="Times New Roman"/>
        </w:rPr>
      </w:pPr>
      <w:r w:rsidRPr="005F4719">
        <w:rPr>
          <w:rFonts w:ascii="Times New Roman" w:hAnsi="Times New Roman" w:cs="Times New Roman"/>
        </w:rPr>
        <w:t xml:space="preserve">Knapp, S., </w:t>
      </w:r>
      <w:proofErr w:type="spellStart"/>
      <w:r w:rsidRPr="005F4719">
        <w:rPr>
          <w:rFonts w:ascii="Times New Roman" w:hAnsi="Times New Roman" w:cs="Times New Roman"/>
        </w:rPr>
        <w:t>Bohs</w:t>
      </w:r>
      <w:proofErr w:type="spellEnd"/>
      <w:r w:rsidRPr="005F4719">
        <w:rPr>
          <w:rFonts w:ascii="Times New Roman" w:hAnsi="Times New Roman" w:cs="Times New Roman"/>
        </w:rPr>
        <w:t>, L., Nee, M.</w:t>
      </w:r>
      <w:r>
        <w:rPr>
          <w:rFonts w:ascii="Times New Roman" w:hAnsi="Times New Roman" w:cs="Times New Roman"/>
        </w:rPr>
        <w:t>, &amp;</w:t>
      </w:r>
      <w:r w:rsidRPr="005F4719">
        <w:rPr>
          <w:rFonts w:ascii="Times New Roman" w:hAnsi="Times New Roman" w:cs="Times New Roman"/>
        </w:rPr>
        <w:t xml:space="preserve"> Spooner, D. M. (2004). </w:t>
      </w:r>
      <w:r w:rsidRPr="005F4719">
        <w:rPr>
          <w:rFonts w:ascii="Times New Roman" w:hAnsi="Times New Roman" w:cs="Times New Roman"/>
          <w:i/>
          <w:iCs/>
        </w:rPr>
        <w:t>Solanaceae</w:t>
      </w:r>
      <w:r w:rsidRPr="005F4719">
        <w:rPr>
          <w:rFonts w:ascii="Times New Roman" w:hAnsi="Times New Roman" w:cs="Times New Roman"/>
        </w:rPr>
        <w:t xml:space="preserve"> - a model for linking genomics with biodiversity. </w:t>
      </w:r>
      <w:r w:rsidRPr="00D75F7D">
        <w:rPr>
          <w:rFonts w:ascii="Times New Roman" w:hAnsi="Times New Roman" w:cs="Times New Roman"/>
        </w:rPr>
        <w:t>Comparative and Functional Genomics, 5(3),</w:t>
      </w:r>
      <w:r w:rsidRPr="005F4719">
        <w:rPr>
          <w:rFonts w:ascii="Times New Roman" w:hAnsi="Times New Roman" w:cs="Times New Roman"/>
        </w:rPr>
        <w:t xml:space="preserve"> 285-291.</w:t>
      </w:r>
      <w:r w:rsidR="00070B17">
        <w:rPr>
          <w:rFonts w:ascii="Times New Roman" w:hAnsi="Times New Roman" w:cs="Times New Roman"/>
        </w:rPr>
        <w:t xml:space="preserve"> </w:t>
      </w:r>
      <w:hyperlink r:id="rId23" w:history="1">
        <w:r w:rsidR="00070B17" w:rsidRPr="00070B17">
          <w:rPr>
            <w:rStyle w:val="Hyperlink"/>
            <w:rFonts w:ascii="Times New Roman" w:hAnsi="Times New Roman" w:cs="Times New Roman"/>
          </w:rPr>
          <w:t>https://doi.org/10.1002/cfg.393</w:t>
        </w:r>
      </w:hyperlink>
    </w:p>
    <w:p w14:paraId="615BDD74" w14:textId="0305BA1D" w:rsidR="0082491D" w:rsidRPr="00D75F7D" w:rsidRDefault="0082491D" w:rsidP="00602F4D">
      <w:pPr>
        <w:jc w:val="both"/>
        <w:rPr>
          <w:rFonts w:ascii="Times New Roman" w:hAnsi="Times New Roman" w:cs="Times New Roman"/>
          <w:lang w:val="en-US"/>
        </w:rPr>
      </w:pPr>
      <w:r w:rsidRPr="007D351A">
        <w:rPr>
          <w:rFonts w:ascii="Times New Roman" w:hAnsi="Times New Roman" w:cs="Times New Roman"/>
          <w:lang w:val="en-US"/>
        </w:rPr>
        <w:lastRenderedPageBreak/>
        <w:t>Osei, M.</w:t>
      </w:r>
      <w:r>
        <w:rPr>
          <w:rFonts w:ascii="Times New Roman" w:hAnsi="Times New Roman" w:cs="Times New Roman"/>
          <w:lang w:val="en-US"/>
        </w:rPr>
        <w:t xml:space="preserve"> </w:t>
      </w:r>
      <w:r w:rsidRPr="007D351A">
        <w:rPr>
          <w:rFonts w:ascii="Times New Roman" w:hAnsi="Times New Roman" w:cs="Times New Roman"/>
          <w:lang w:val="en-US"/>
        </w:rPr>
        <w:t>K., Bonsu</w:t>
      </w:r>
      <w:r>
        <w:rPr>
          <w:rFonts w:ascii="Times New Roman" w:hAnsi="Times New Roman" w:cs="Times New Roman"/>
          <w:lang w:val="en-US"/>
        </w:rPr>
        <w:t xml:space="preserve"> </w:t>
      </w:r>
      <w:r w:rsidRPr="00D75F7D">
        <w:rPr>
          <w:rFonts w:ascii="Times New Roman" w:hAnsi="Times New Roman" w:cs="Times New Roman"/>
          <w:lang w:val="en-US"/>
        </w:rPr>
        <w:t>K.</w:t>
      </w:r>
      <w:r>
        <w:rPr>
          <w:rFonts w:ascii="Times New Roman" w:hAnsi="Times New Roman" w:cs="Times New Roman"/>
          <w:lang w:val="en-US"/>
        </w:rPr>
        <w:t xml:space="preserve"> </w:t>
      </w:r>
      <w:r w:rsidRPr="00D75F7D">
        <w:rPr>
          <w:rFonts w:ascii="Times New Roman" w:hAnsi="Times New Roman" w:cs="Times New Roman"/>
          <w:lang w:val="en-US"/>
        </w:rPr>
        <w:t>O.</w:t>
      </w:r>
      <w:r w:rsidRPr="007D351A">
        <w:rPr>
          <w:rFonts w:ascii="Times New Roman" w:hAnsi="Times New Roman" w:cs="Times New Roman"/>
          <w:lang w:val="en-US"/>
        </w:rPr>
        <w:t>, Agyeman</w:t>
      </w:r>
      <w:r>
        <w:rPr>
          <w:rFonts w:ascii="Times New Roman" w:hAnsi="Times New Roman" w:cs="Times New Roman"/>
          <w:lang w:val="en-US"/>
        </w:rPr>
        <w:t xml:space="preserve"> </w:t>
      </w:r>
      <w:r w:rsidRPr="00D75F7D">
        <w:rPr>
          <w:rFonts w:ascii="Times New Roman" w:hAnsi="Times New Roman" w:cs="Times New Roman"/>
          <w:lang w:val="en-US"/>
        </w:rPr>
        <w:t>A.</w:t>
      </w:r>
      <w:r>
        <w:rPr>
          <w:rFonts w:ascii="Times New Roman" w:hAnsi="Times New Roman" w:cs="Times New Roman"/>
          <w:lang w:val="en-US"/>
        </w:rPr>
        <w:t>,</w:t>
      </w:r>
      <w:r w:rsidRPr="007D351A">
        <w:rPr>
          <w:rFonts w:ascii="Times New Roman" w:hAnsi="Times New Roman" w:cs="Times New Roman"/>
          <w:lang w:val="en-US"/>
        </w:rPr>
        <w:t xml:space="preserve"> </w:t>
      </w:r>
      <w:r>
        <w:rPr>
          <w:rFonts w:ascii="Times New Roman" w:hAnsi="Times New Roman" w:cs="Times New Roman"/>
          <w:lang w:val="en-US"/>
        </w:rPr>
        <w:t>&amp;</w:t>
      </w:r>
      <w:r w:rsidRPr="007D351A">
        <w:rPr>
          <w:rFonts w:ascii="Times New Roman" w:hAnsi="Times New Roman" w:cs="Times New Roman"/>
          <w:lang w:val="en-US"/>
        </w:rPr>
        <w:t xml:space="preserve"> </w:t>
      </w:r>
      <w:r w:rsidRPr="00D75F7D">
        <w:rPr>
          <w:rFonts w:ascii="Times New Roman" w:hAnsi="Times New Roman" w:cs="Times New Roman"/>
          <w:lang w:val="en-US"/>
        </w:rPr>
        <w:t xml:space="preserve">Choi </w:t>
      </w:r>
      <w:r w:rsidRPr="007D351A">
        <w:rPr>
          <w:rFonts w:ascii="Times New Roman" w:hAnsi="Times New Roman" w:cs="Times New Roman"/>
          <w:lang w:val="en-US"/>
        </w:rPr>
        <w:t>H.</w:t>
      </w:r>
      <w:r>
        <w:rPr>
          <w:rFonts w:ascii="Times New Roman" w:hAnsi="Times New Roman" w:cs="Times New Roman"/>
          <w:lang w:val="en-US"/>
        </w:rPr>
        <w:t xml:space="preserve"> </w:t>
      </w:r>
      <w:r w:rsidRPr="007D351A">
        <w:rPr>
          <w:rFonts w:ascii="Times New Roman" w:hAnsi="Times New Roman" w:cs="Times New Roman"/>
          <w:lang w:val="en-US"/>
        </w:rPr>
        <w:t xml:space="preserve">S., </w:t>
      </w:r>
      <w:r>
        <w:rPr>
          <w:rFonts w:ascii="Times New Roman" w:hAnsi="Times New Roman" w:cs="Times New Roman"/>
          <w:lang w:val="en-US"/>
        </w:rPr>
        <w:t>(</w:t>
      </w:r>
      <w:r w:rsidRPr="007D351A">
        <w:rPr>
          <w:rFonts w:ascii="Times New Roman" w:hAnsi="Times New Roman" w:cs="Times New Roman"/>
          <w:lang w:val="en-US"/>
        </w:rPr>
        <w:t>2014</w:t>
      </w:r>
      <w:r>
        <w:rPr>
          <w:rFonts w:ascii="Times New Roman" w:hAnsi="Times New Roman" w:cs="Times New Roman"/>
          <w:lang w:val="en-US"/>
        </w:rPr>
        <w:t>)</w:t>
      </w:r>
      <w:r w:rsidRPr="007D351A">
        <w:rPr>
          <w:rFonts w:ascii="Times New Roman" w:hAnsi="Times New Roman" w:cs="Times New Roman"/>
          <w:lang w:val="en-US"/>
        </w:rPr>
        <w:t xml:space="preserve">. Genetic diversity of tomato germplasm in Ghana using morphological characters. </w:t>
      </w:r>
      <w:r w:rsidRPr="00D75F7D">
        <w:rPr>
          <w:rFonts w:ascii="Times New Roman" w:hAnsi="Times New Roman" w:cs="Times New Roman"/>
          <w:lang w:val="en-US"/>
        </w:rPr>
        <w:t>Int</w:t>
      </w:r>
      <w:r>
        <w:rPr>
          <w:rFonts w:ascii="Times New Roman" w:hAnsi="Times New Roman" w:cs="Times New Roman"/>
          <w:lang w:val="en-US"/>
        </w:rPr>
        <w:t xml:space="preserve">ernational Journal of Plant Science, </w:t>
      </w:r>
      <w:r w:rsidRPr="00D75F7D">
        <w:rPr>
          <w:rFonts w:ascii="Times New Roman" w:hAnsi="Times New Roman" w:cs="Times New Roman"/>
          <w:lang w:val="en-US"/>
        </w:rPr>
        <w:t>3(3), 220-231.</w:t>
      </w:r>
      <w:r w:rsidR="00070B17">
        <w:rPr>
          <w:rFonts w:ascii="Times New Roman" w:hAnsi="Times New Roman" w:cs="Times New Roman"/>
          <w:lang w:val="en-US"/>
        </w:rPr>
        <w:t xml:space="preserve"> </w:t>
      </w:r>
      <w:hyperlink r:id="rId24" w:history="1">
        <w:r w:rsidR="00070B17" w:rsidRPr="00070B17">
          <w:rPr>
            <w:rStyle w:val="Hyperlink"/>
            <w:rFonts w:ascii="Times New Roman" w:hAnsi="Times New Roman" w:cs="Times New Roman"/>
            <w:lang w:val="en-US"/>
          </w:rPr>
          <w:t>https://doi.org/10.9734/IJPSS/2014/6466</w:t>
        </w:r>
      </w:hyperlink>
    </w:p>
    <w:p w14:paraId="1C4B9E62" w14:textId="552C6B3B" w:rsidR="0082491D" w:rsidRPr="00D75F7D" w:rsidRDefault="0082491D" w:rsidP="00602F4D">
      <w:pPr>
        <w:jc w:val="both"/>
        <w:rPr>
          <w:rFonts w:ascii="Times New Roman" w:hAnsi="Times New Roman" w:cs="Times New Roman"/>
          <w:lang w:val="en-US"/>
        </w:rPr>
      </w:pPr>
      <w:r w:rsidRPr="00B15A37">
        <w:rPr>
          <w:rFonts w:ascii="Times New Roman" w:hAnsi="Times New Roman" w:cs="Times New Roman"/>
        </w:rPr>
        <w:t xml:space="preserve">Sacco, A., Ruggieri, V., </w:t>
      </w:r>
      <w:proofErr w:type="spellStart"/>
      <w:r w:rsidRPr="00B15A37">
        <w:rPr>
          <w:rFonts w:ascii="Times New Roman" w:hAnsi="Times New Roman" w:cs="Times New Roman"/>
        </w:rPr>
        <w:t>Parisi</w:t>
      </w:r>
      <w:proofErr w:type="spellEnd"/>
      <w:r w:rsidRPr="00B15A37">
        <w:rPr>
          <w:rFonts w:ascii="Times New Roman" w:hAnsi="Times New Roman" w:cs="Times New Roman"/>
        </w:rPr>
        <w:t xml:space="preserve">, M., </w:t>
      </w:r>
      <w:proofErr w:type="spellStart"/>
      <w:r w:rsidRPr="00B15A37">
        <w:rPr>
          <w:rFonts w:ascii="Times New Roman" w:hAnsi="Times New Roman" w:cs="Times New Roman"/>
        </w:rPr>
        <w:t>Festa</w:t>
      </w:r>
      <w:proofErr w:type="spellEnd"/>
      <w:r w:rsidRPr="00B15A37">
        <w:rPr>
          <w:rFonts w:ascii="Times New Roman" w:hAnsi="Times New Roman" w:cs="Times New Roman"/>
        </w:rPr>
        <w:t xml:space="preserve">, G., </w:t>
      </w:r>
      <w:proofErr w:type="spellStart"/>
      <w:r w:rsidRPr="00B15A37">
        <w:rPr>
          <w:rFonts w:ascii="Times New Roman" w:hAnsi="Times New Roman" w:cs="Times New Roman"/>
        </w:rPr>
        <w:t>Rigano</w:t>
      </w:r>
      <w:proofErr w:type="spellEnd"/>
      <w:r w:rsidRPr="00B15A37">
        <w:rPr>
          <w:rFonts w:ascii="Times New Roman" w:hAnsi="Times New Roman" w:cs="Times New Roman"/>
        </w:rPr>
        <w:t xml:space="preserve">, M. M., </w:t>
      </w:r>
      <w:proofErr w:type="spellStart"/>
      <w:r w:rsidRPr="00B15A37">
        <w:rPr>
          <w:rFonts w:ascii="Times New Roman" w:hAnsi="Times New Roman" w:cs="Times New Roman"/>
        </w:rPr>
        <w:t>Picarella</w:t>
      </w:r>
      <w:proofErr w:type="spellEnd"/>
      <w:r w:rsidRPr="00B15A37">
        <w:rPr>
          <w:rFonts w:ascii="Times New Roman" w:hAnsi="Times New Roman" w:cs="Times New Roman"/>
        </w:rPr>
        <w:t>, M. E.</w:t>
      </w:r>
      <w:r>
        <w:rPr>
          <w:rFonts w:ascii="Times New Roman" w:hAnsi="Times New Roman" w:cs="Times New Roman"/>
        </w:rPr>
        <w:t>, &amp;</w:t>
      </w:r>
      <w:r w:rsidRPr="00B15A37">
        <w:rPr>
          <w:rFonts w:ascii="Times New Roman" w:hAnsi="Times New Roman" w:cs="Times New Roman"/>
        </w:rPr>
        <w:t xml:space="preserve"> Barone, A. (2015). Exploring a tomato landraces collection for fruit-related traits by the aid of a high-throughput genomic platform. </w:t>
      </w:r>
      <w:proofErr w:type="spellStart"/>
      <w:r w:rsidRPr="00D75F7D">
        <w:rPr>
          <w:rFonts w:ascii="Times New Roman" w:hAnsi="Times New Roman" w:cs="Times New Roman"/>
        </w:rPr>
        <w:t>PLoS</w:t>
      </w:r>
      <w:proofErr w:type="spellEnd"/>
      <w:r w:rsidRPr="00D75F7D">
        <w:rPr>
          <w:rFonts w:ascii="Times New Roman" w:hAnsi="Times New Roman" w:cs="Times New Roman"/>
        </w:rPr>
        <w:t xml:space="preserve"> One, 10(9), e0137139.</w:t>
      </w:r>
      <w:r w:rsidR="00070B17">
        <w:rPr>
          <w:rFonts w:ascii="Times New Roman" w:hAnsi="Times New Roman" w:cs="Times New Roman"/>
        </w:rPr>
        <w:t xml:space="preserve"> </w:t>
      </w:r>
      <w:hyperlink r:id="rId25" w:history="1">
        <w:r w:rsidR="00070B17" w:rsidRPr="00070B17">
          <w:rPr>
            <w:rStyle w:val="Hyperlink"/>
            <w:rFonts w:ascii="Times New Roman" w:hAnsi="Times New Roman" w:cs="Times New Roman"/>
          </w:rPr>
          <w:t>https://doi.org/10.1371/journal.pone.0137139</w:t>
        </w:r>
      </w:hyperlink>
    </w:p>
    <w:p w14:paraId="1C07D704" w14:textId="34E799C0" w:rsidR="0082491D" w:rsidRPr="00A9221F" w:rsidRDefault="0082491D" w:rsidP="00602F4D">
      <w:pPr>
        <w:jc w:val="both"/>
        <w:rPr>
          <w:rFonts w:ascii="Times New Roman" w:hAnsi="Times New Roman" w:cs="Times New Roman"/>
        </w:rPr>
      </w:pPr>
      <w:proofErr w:type="spellStart"/>
      <w:r w:rsidRPr="00D205F3">
        <w:rPr>
          <w:rFonts w:ascii="Times New Roman" w:hAnsi="Times New Roman" w:cs="Times New Roman"/>
        </w:rPr>
        <w:t>Shanmugabhavatharani</w:t>
      </w:r>
      <w:proofErr w:type="spellEnd"/>
      <w:r w:rsidRPr="00D205F3">
        <w:rPr>
          <w:rFonts w:ascii="Times New Roman" w:hAnsi="Times New Roman" w:cs="Times New Roman"/>
        </w:rPr>
        <w:t xml:space="preserve">, R., Saraswathi, T., Kavitha, M., </w:t>
      </w:r>
      <w:proofErr w:type="spellStart"/>
      <w:r w:rsidRPr="00D205F3">
        <w:rPr>
          <w:rFonts w:ascii="Times New Roman" w:hAnsi="Times New Roman" w:cs="Times New Roman"/>
        </w:rPr>
        <w:t>Manivannan</w:t>
      </w:r>
      <w:proofErr w:type="spellEnd"/>
      <w:r w:rsidRPr="00D205F3">
        <w:rPr>
          <w:rFonts w:ascii="Times New Roman" w:hAnsi="Times New Roman" w:cs="Times New Roman"/>
        </w:rPr>
        <w:t xml:space="preserve">, N., </w:t>
      </w:r>
      <w:proofErr w:type="spellStart"/>
      <w:r w:rsidRPr="00D205F3">
        <w:rPr>
          <w:rFonts w:ascii="Times New Roman" w:hAnsi="Times New Roman" w:cs="Times New Roman"/>
        </w:rPr>
        <w:t>Seenivasan</w:t>
      </w:r>
      <w:proofErr w:type="spellEnd"/>
      <w:r w:rsidRPr="00D205F3">
        <w:rPr>
          <w:rFonts w:ascii="Times New Roman" w:hAnsi="Times New Roman" w:cs="Times New Roman"/>
        </w:rPr>
        <w:t>, N.</w:t>
      </w:r>
      <w:r>
        <w:rPr>
          <w:rFonts w:ascii="Times New Roman" w:hAnsi="Times New Roman" w:cs="Times New Roman"/>
        </w:rPr>
        <w:t>,</w:t>
      </w:r>
      <w:r w:rsidRPr="00D205F3">
        <w:rPr>
          <w:rFonts w:ascii="Times New Roman" w:hAnsi="Times New Roman" w:cs="Times New Roman"/>
        </w:rPr>
        <w:t xml:space="preserve"> </w:t>
      </w:r>
      <w:r>
        <w:rPr>
          <w:rFonts w:ascii="Times New Roman" w:hAnsi="Times New Roman" w:cs="Times New Roman"/>
        </w:rPr>
        <w:t>&amp;</w:t>
      </w:r>
      <w:r w:rsidRPr="00D205F3">
        <w:rPr>
          <w:rFonts w:ascii="Times New Roman" w:hAnsi="Times New Roman" w:cs="Times New Roman"/>
        </w:rPr>
        <w:t xml:space="preserve"> Harish, S. (2024). Unveiling genetic variation in tomato (</w:t>
      </w:r>
      <w:r w:rsidRPr="0033173A">
        <w:rPr>
          <w:rFonts w:ascii="Times New Roman" w:hAnsi="Times New Roman" w:cs="Times New Roman"/>
          <w:i/>
          <w:iCs/>
        </w:rPr>
        <w:t xml:space="preserve">Solanum </w:t>
      </w:r>
      <w:proofErr w:type="spellStart"/>
      <w:r w:rsidRPr="0033173A">
        <w:rPr>
          <w:rFonts w:ascii="Times New Roman" w:hAnsi="Times New Roman" w:cs="Times New Roman"/>
          <w:i/>
          <w:iCs/>
        </w:rPr>
        <w:t>lycopersicum</w:t>
      </w:r>
      <w:proofErr w:type="spellEnd"/>
      <w:r w:rsidRPr="00D205F3">
        <w:rPr>
          <w:rFonts w:ascii="Times New Roman" w:hAnsi="Times New Roman" w:cs="Times New Roman"/>
        </w:rPr>
        <w:t xml:space="preserve"> L.) using DUS Characteristics. </w:t>
      </w:r>
      <w:r w:rsidRPr="00D75F7D">
        <w:rPr>
          <w:rFonts w:ascii="Times New Roman" w:hAnsi="Times New Roman" w:cs="Times New Roman"/>
        </w:rPr>
        <w:t>Journal of Applied Horticulture, 26(2), 225-230.</w:t>
      </w:r>
      <w:r w:rsidR="00070B17">
        <w:rPr>
          <w:rFonts w:ascii="Times New Roman" w:hAnsi="Times New Roman" w:cs="Times New Roman"/>
        </w:rPr>
        <w:t xml:space="preserve"> </w:t>
      </w:r>
      <w:hyperlink r:id="rId26" w:history="1">
        <w:r w:rsidR="00070B17" w:rsidRPr="00070B17">
          <w:rPr>
            <w:rStyle w:val="Hyperlink"/>
            <w:rFonts w:ascii="Times New Roman" w:hAnsi="Times New Roman" w:cs="Times New Roman"/>
          </w:rPr>
          <w:t>https://doi.org/10.37855/jah.2024.v26i02.43</w:t>
        </w:r>
      </w:hyperlink>
    </w:p>
    <w:p w14:paraId="73D07DE1" w14:textId="4635579B" w:rsidR="0082491D" w:rsidRPr="00D75F7D" w:rsidRDefault="0082491D" w:rsidP="00602F4D">
      <w:pPr>
        <w:jc w:val="both"/>
        <w:rPr>
          <w:rFonts w:ascii="Times New Roman" w:hAnsi="Times New Roman" w:cs="Times New Roman"/>
          <w:lang w:val="en-US"/>
        </w:rPr>
      </w:pPr>
      <w:proofErr w:type="spellStart"/>
      <w:r w:rsidRPr="004D2262">
        <w:rPr>
          <w:rFonts w:ascii="Times New Roman" w:hAnsi="Times New Roman" w:cs="Times New Roman"/>
          <w:lang w:val="en-US"/>
        </w:rPr>
        <w:t>Tejaswini</w:t>
      </w:r>
      <w:proofErr w:type="spellEnd"/>
      <w:r w:rsidRPr="004D2262">
        <w:rPr>
          <w:rFonts w:ascii="Times New Roman" w:hAnsi="Times New Roman" w:cs="Times New Roman"/>
          <w:lang w:val="en-US"/>
        </w:rPr>
        <w:t>, U.,</w:t>
      </w:r>
      <w:r>
        <w:rPr>
          <w:rFonts w:ascii="Times New Roman" w:hAnsi="Times New Roman" w:cs="Times New Roman"/>
          <w:lang w:val="en-US"/>
        </w:rPr>
        <w:t xml:space="preserve"> </w:t>
      </w:r>
      <w:proofErr w:type="spellStart"/>
      <w:r w:rsidRPr="004D2262">
        <w:rPr>
          <w:rFonts w:ascii="Times New Roman" w:hAnsi="Times New Roman" w:cs="Times New Roman"/>
          <w:lang w:val="en-US"/>
        </w:rPr>
        <w:t>Parashivamurthy</w:t>
      </w:r>
      <w:proofErr w:type="spellEnd"/>
      <w:r>
        <w:rPr>
          <w:rFonts w:ascii="Times New Roman" w:hAnsi="Times New Roman" w:cs="Times New Roman"/>
          <w:lang w:val="en-US"/>
        </w:rPr>
        <w:t xml:space="preserve"> P.</w:t>
      </w:r>
      <w:r w:rsidRPr="004D2262">
        <w:rPr>
          <w:rFonts w:ascii="Times New Roman" w:hAnsi="Times New Roman" w:cs="Times New Roman"/>
          <w:lang w:val="en-US"/>
        </w:rPr>
        <w:t>,</w:t>
      </w:r>
      <w:r>
        <w:rPr>
          <w:rFonts w:ascii="Times New Roman" w:hAnsi="Times New Roman" w:cs="Times New Roman"/>
          <w:lang w:val="en-US"/>
        </w:rPr>
        <w:t xml:space="preserve"> </w:t>
      </w:r>
      <w:proofErr w:type="spellStart"/>
      <w:r w:rsidRPr="004D2262">
        <w:rPr>
          <w:rFonts w:ascii="Times New Roman" w:hAnsi="Times New Roman" w:cs="Times New Roman"/>
          <w:lang w:val="en-US"/>
        </w:rPr>
        <w:t>Siddaraju</w:t>
      </w:r>
      <w:proofErr w:type="spellEnd"/>
      <w:r>
        <w:rPr>
          <w:rFonts w:ascii="Times New Roman" w:hAnsi="Times New Roman" w:cs="Times New Roman"/>
          <w:lang w:val="en-US"/>
        </w:rPr>
        <w:t xml:space="preserve"> R.</w:t>
      </w:r>
      <w:r w:rsidRPr="004D2262">
        <w:rPr>
          <w:rFonts w:ascii="Times New Roman" w:hAnsi="Times New Roman" w:cs="Times New Roman"/>
          <w:lang w:val="en-US"/>
        </w:rPr>
        <w:t>,</w:t>
      </w:r>
      <w:r>
        <w:rPr>
          <w:rFonts w:ascii="Times New Roman" w:hAnsi="Times New Roman" w:cs="Times New Roman"/>
          <w:lang w:val="en-US"/>
        </w:rPr>
        <w:t xml:space="preserve"> </w:t>
      </w:r>
      <w:r w:rsidRPr="004D2262">
        <w:rPr>
          <w:rFonts w:ascii="Times New Roman" w:hAnsi="Times New Roman" w:cs="Times New Roman"/>
          <w:lang w:val="en-US"/>
        </w:rPr>
        <w:t>Vishwanath</w:t>
      </w:r>
      <w:r>
        <w:rPr>
          <w:rFonts w:ascii="Times New Roman" w:hAnsi="Times New Roman" w:cs="Times New Roman"/>
          <w:lang w:val="en-US"/>
        </w:rPr>
        <w:t xml:space="preserve"> K.</w:t>
      </w:r>
      <w:r w:rsidRPr="004D2262">
        <w:rPr>
          <w:rFonts w:ascii="Times New Roman" w:hAnsi="Times New Roman" w:cs="Times New Roman"/>
          <w:lang w:val="en-US"/>
        </w:rPr>
        <w:t>,</w:t>
      </w:r>
      <w:r>
        <w:rPr>
          <w:rFonts w:ascii="Times New Roman" w:hAnsi="Times New Roman" w:cs="Times New Roman"/>
          <w:lang w:val="en-US"/>
        </w:rPr>
        <w:t xml:space="preserve"> </w:t>
      </w:r>
      <w:proofErr w:type="spellStart"/>
      <w:r w:rsidRPr="004D2262">
        <w:rPr>
          <w:rFonts w:ascii="Times New Roman" w:hAnsi="Times New Roman" w:cs="Times New Roman"/>
          <w:lang w:val="en-US"/>
        </w:rPr>
        <w:t>Ramanappa</w:t>
      </w:r>
      <w:proofErr w:type="spellEnd"/>
      <w:r>
        <w:rPr>
          <w:rFonts w:ascii="Times New Roman" w:hAnsi="Times New Roman" w:cs="Times New Roman"/>
          <w:lang w:val="en-US"/>
        </w:rPr>
        <w:t xml:space="preserve"> T. M.,</w:t>
      </w:r>
      <w:r w:rsidRPr="004D2262">
        <w:rPr>
          <w:rFonts w:ascii="Times New Roman" w:hAnsi="Times New Roman" w:cs="Times New Roman"/>
          <w:lang w:val="en-US"/>
        </w:rPr>
        <w:t xml:space="preserve"> </w:t>
      </w:r>
      <w:proofErr w:type="spellStart"/>
      <w:r w:rsidRPr="004D2262">
        <w:rPr>
          <w:rFonts w:ascii="Times New Roman" w:hAnsi="Times New Roman" w:cs="Times New Roman"/>
          <w:lang w:val="en-US"/>
        </w:rPr>
        <w:t>Srinivasappa</w:t>
      </w:r>
      <w:proofErr w:type="spellEnd"/>
      <w:r w:rsidRPr="004D2262">
        <w:rPr>
          <w:rFonts w:ascii="Times New Roman" w:hAnsi="Times New Roman" w:cs="Times New Roman"/>
          <w:lang w:val="en-US"/>
        </w:rPr>
        <w:t xml:space="preserve"> </w:t>
      </w:r>
      <w:r>
        <w:rPr>
          <w:rFonts w:ascii="Times New Roman" w:hAnsi="Times New Roman" w:cs="Times New Roman"/>
          <w:lang w:val="en-US"/>
        </w:rPr>
        <w:t>K. N., &amp;</w:t>
      </w:r>
      <w:r w:rsidRPr="004D2262">
        <w:rPr>
          <w:rFonts w:ascii="Times New Roman" w:hAnsi="Times New Roman" w:cs="Times New Roman"/>
          <w:lang w:val="en-US"/>
        </w:rPr>
        <w:t xml:space="preserve"> </w:t>
      </w:r>
      <w:proofErr w:type="spellStart"/>
      <w:r w:rsidRPr="004D2262">
        <w:rPr>
          <w:rFonts w:ascii="Times New Roman" w:hAnsi="Times New Roman" w:cs="Times New Roman"/>
          <w:lang w:val="en-US"/>
        </w:rPr>
        <w:t>Nagaraju</w:t>
      </w:r>
      <w:proofErr w:type="spellEnd"/>
      <w:r>
        <w:rPr>
          <w:rFonts w:ascii="Times New Roman" w:hAnsi="Times New Roman" w:cs="Times New Roman"/>
          <w:lang w:val="en-US"/>
        </w:rPr>
        <w:t xml:space="preserve"> N.</w:t>
      </w:r>
      <w:r w:rsidRPr="004D2262">
        <w:rPr>
          <w:rFonts w:ascii="Times New Roman" w:hAnsi="Times New Roman" w:cs="Times New Roman"/>
          <w:lang w:val="en-US"/>
        </w:rPr>
        <w:t xml:space="preserve"> </w:t>
      </w:r>
      <w:r>
        <w:rPr>
          <w:rFonts w:ascii="Times New Roman" w:hAnsi="Times New Roman" w:cs="Times New Roman"/>
          <w:lang w:val="en-US"/>
        </w:rPr>
        <w:t>(</w:t>
      </w:r>
      <w:r w:rsidRPr="004D2262">
        <w:rPr>
          <w:rFonts w:ascii="Times New Roman" w:hAnsi="Times New Roman" w:cs="Times New Roman"/>
          <w:lang w:val="en-US"/>
        </w:rPr>
        <w:t>2023</w:t>
      </w:r>
      <w:r>
        <w:rPr>
          <w:rFonts w:ascii="Times New Roman" w:hAnsi="Times New Roman" w:cs="Times New Roman"/>
          <w:lang w:val="en-US"/>
        </w:rPr>
        <w:t>)</w:t>
      </w:r>
      <w:r w:rsidRPr="004D2262">
        <w:rPr>
          <w:rFonts w:ascii="Times New Roman" w:hAnsi="Times New Roman" w:cs="Times New Roman"/>
          <w:lang w:val="en-US"/>
        </w:rPr>
        <w:t>. Characterization of tomato (</w:t>
      </w:r>
      <w:r w:rsidRPr="0033173A">
        <w:rPr>
          <w:rFonts w:ascii="Times New Roman" w:hAnsi="Times New Roman" w:cs="Times New Roman"/>
          <w:i/>
          <w:iCs/>
          <w:lang w:val="en-US"/>
        </w:rPr>
        <w:t xml:space="preserve">Solanum </w:t>
      </w:r>
      <w:proofErr w:type="spellStart"/>
      <w:r w:rsidRPr="0033173A">
        <w:rPr>
          <w:rFonts w:ascii="Times New Roman" w:hAnsi="Times New Roman" w:cs="Times New Roman"/>
          <w:i/>
          <w:iCs/>
          <w:lang w:val="en-US"/>
        </w:rPr>
        <w:t>lycopersicon</w:t>
      </w:r>
      <w:proofErr w:type="spellEnd"/>
      <w:r w:rsidRPr="004D2262">
        <w:rPr>
          <w:rFonts w:ascii="Times New Roman" w:hAnsi="Times New Roman" w:cs="Times New Roman"/>
          <w:lang w:val="en-US"/>
        </w:rPr>
        <w:t xml:space="preserve"> Mill.) parents and hybrids for morphological and disease resistance traits. </w:t>
      </w:r>
      <w:r w:rsidRPr="00D75F7D">
        <w:rPr>
          <w:rFonts w:ascii="Times New Roman" w:hAnsi="Times New Roman" w:cs="Times New Roman"/>
          <w:lang w:val="en-US"/>
        </w:rPr>
        <w:t>Environment Ecology, 41(1C), 698-708.</w:t>
      </w:r>
      <w:r w:rsidR="00D66040">
        <w:rPr>
          <w:rFonts w:ascii="Times New Roman" w:hAnsi="Times New Roman" w:cs="Times New Roman"/>
          <w:lang w:val="en-US"/>
        </w:rPr>
        <w:t xml:space="preserve"> </w:t>
      </w:r>
      <w:hyperlink r:id="rId27" w:history="1">
        <w:r w:rsidR="00D66040" w:rsidRPr="00D66040">
          <w:rPr>
            <w:rStyle w:val="Hyperlink"/>
            <w:rFonts w:ascii="Times New Roman" w:hAnsi="Times New Roman" w:cs="Times New Roman"/>
            <w:lang w:val="en-US"/>
          </w:rPr>
          <w:t>https://doi.org/10.37855/jah.2024.v26i02.43</w:t>
        </w:r>
      </w:hyperlink>
    </w:p>
    <w:p w14:paraId="207A213E" w14:textId="77777777" w:rsidR="0082491D" w:rsidRPr="00D75F7D" w:rsidRDefault="0082491D" w:rsidP="00602F4D">
      <w:pPr>
        <w:jc w:val="both"/>
        <w:rPr>
          <w:rFonts w:ascii="Times New Roman" w:hAnsi="Times New Roman" w:cs="Times New Roman"/>
          <w:lang w:val="en-US"/>
        </w:rPr>
      </w:pPr>
      <w:r w:rsidRPr="005F4719">
        <w:rPr>
          <w:rFonts w:ascii="Times New Roman" w:hAnsi="Times New Roman" w:cs="Times New Roman"/>
          <w:lang w:val="en-US"/>
        </w:rPr>
        <w:t>Thompson, H. C.</w:t>
      </w:r>
      <w:r>
        <w:rPr>
          <w:rFonts w:ascii="Times New Roman" w:hAnsi="Times New Roman" w:cs="Times New Roman"/>
          <w:lang w:val="en-US"/>
        </w:rPr>
        <w:t>, &amp;</w:t>
      </w:r>
      <w:r w:rsidRPr="005F4719">
        <w:rPr>
          <w:rFonts w:ascii="Times New Roman" w:hAnsi="Times New Roman" w:cs="Times New Roman"/>
          <w:lang w:val="en-US"/>
        </w:rPr>
        <w:t xml:space="preserve"> Kelly, W. C. (1957). </w:t>
      </w:r>
      <w:r w:rsidRPr="00D75F7D">
        <w:rPr>
          <w:rFonts w:ascii="Times New Roman" w:hAnsi="Times New Roman" w:cs="Times New Roman"/>
          <w:lang w:val="en-US"/>
        </w:rPr>
        <w:t>Vegetable Crops (5</w:t>
      </w:r>
      <w:r w:rsidRPr="00D75F7D">
        <w:rPr>
          <w:rFonts w:ascii="Times New Roman" w:hAnsi="Times New Roman" w:cs="Times New Roman"/>
          <w:vertAlign w:val="superscript"/>
          <w:lang w:val="en-US"/>
        </w:rPr>
        <w:t>th</w:t>
      </w:r>
      <w:r w:rsidRPr="00D75F7D">
        <w:rPr>
          <w:rFonts w:ascii="Times New Roman" w:hAnsi="Times New Roman" w:cs="Times New Roman"/>
          <w:lang w:val="en-US"/>
        </w:rPr>
        <w:t xml:space="preserve"> Ed., pp. 471-502). McGraw Hill Book Company, New York.</w:t>
      </w:r>
    </w:p>
    <w:p w14:paraId="085A0EC9" w14:textId="77777777" w:rsidR="0082491D" w:rsidRPr="00D75F7D" w:rsidRDefault="0082491D" w:rsidP="00602F4D">
      <w:pPr>
        <w:jc w:val="both"/>
        <w:rPr>
          <w:rFonts w:ascii="Times New Roman" w:hAnsi="Times New Roman" w:cs="Times New Roman"/>
        </w:rPr>
      </w:pPr>
      <w:r w:rsidRPr="00B15A37">
        <w:rPr>
          <w:rFonts w:ascii="Times New Roman" w:hAnsi="Times New Roman" w:cs="Times New Roman"/>
        </w:rPr>
        <w:t>Vishwanath, K., Rajendra, P. S., Pallavi, H. M.</w:t>
      </w:r>
      <w:r>
        <w:rPr>
          <w:rFonts w:ascii="Times New Roman" w:hAnsi="Times New Roman" w:cs="Times New Roman"/>
        </w:rPr>
        <w:t>, &amp;</w:t>
      </w:r>
      <w:r w:rsidRPr="00B15A37">
        <w:rPr>
          <w:rFonts w:ascii="Times New Roman" w:hAnsi="Times New Roman" w:cs="Times New Roman"/>
        </w:rPr>
        <w:t xml:space="preserve"> Prasanna, K. P. R. (2014). Characterization of tomato cultivars based </w:t>
      </w:r>
      <w:r w:rsidRPr="00D75F7D">
        <w:rPr>
          <w:rFonts w:ascii="Times New Roman" w:hAnsi="Times New Roman" w:cs="Times New Roman"/>
        </w:rPr>
        <w:t>on morphological traits. Annals of Plant Sciences, 3(11), 854-862.</w:t>
      </w:r>
      <w:bookmarkStart w:id="3" w:name="_GoBack"/>
      <w:bookmarkEnd w:id="3"/>
    </w:p>
    <w:sectPr w:rsidR="0082491D" w:rsidRPr="00D75F7D" w:rsidSect="003F63E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56C90" w14:textId="77777777" w:rsidR="005B2313" w:rsidRDefault="005B2313" w:rsidP="00D14484">
      <w:pPr>
        <w:spacing w:after="0" w:line="240" w:lineRule="auto"/>
      </w:pPr>
      <w:r>
        <w:separator/>
      </w:r>
    </w:p>
  </w:endnote>
  <w:endnote w:type="continuationSeparator" w:id="0">
    <w:p w14:paraId="10C17F80" w14:textId="77777777" w:rsidR="005B2313" w:rsidRDefault="005B2313" w:rsidP="00D1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77EA" w14:textId="77777777" w:rsidR="005C138E" w:rsidRDefault="005C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2758C" w14:textId="77777777" w:rsidR="005C138E" w:rsidRDefault="005C1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034" w14:textId="77777777" w:rsidR="005C138E" w:rsidRDefault="005C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0D960" w14:textId="77777777" w:rsidR="005B2313" w:rsidRDefault="005B2313" w:rsidP="00D14484">
      <w:pPr>
        <w:spacing w:after="0" w:line="240" w:lineRule="auto"/>
      </w:pPr>
      <w:r>
        <w:separator/>
      </w:r>
    </w:p>
  </w:footnote>
  <w:footnote w:type="continuationSeparator" w:id="0">
    <w:p w14:paraId="6987151C" w14:textId="77777777" w:rsidR="005B2313" w:rsidRDefault="005B2313" w:rsidP="00D14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2173" w14:textId="7AE4921B" w:rsidR="005C138E" w:rsidRDefault="005B2313">
    <w:pPr>
      <w:pStyle w:val="Header"/>
    </w:pPr>
    <w:r>
      <w:rPr>
        <w:noProof/>
      </w:rPr>
      <w:pict w14:anchorId="32F84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17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3DE5" w14:textId="7F1433CB" w:rsidR="005C138E" w:rsidRDefault="005B2313">
    <w:pPr>
      <w:pStyle w:val="Header"/>
    </w:pPr>
    <w:r>
      <w:rPr>
        <w:noProof/>
      </w:rPr>
      <w:pict w14:anchorId="6630F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17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F8A7" w14:textId="4001B893" w:rsidR="005C138E" w:rsidRDefault="005B2313">
    <w:pPr>
      <w:pStyle w:val="Header"/>
    </w:pPr>
    <w:r>
      <w:rPr>
        <w:noProof/>
      </w:rPr>
      <w:pict w14:anchorId="21010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17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AEIjU1NDE1MTIxNzQyUdpeDU4uLM/DyQAsNaAK0H2KYsAAAA"/>
  </w:docVars>
  <w:rsids>
    <w:rsidRoot w:val="005F5DFF"/>
    <w:rsid w:val="00011557"/>
    <w:rsid w:val="00031BA0"/>
    <w:rsid w:val="00070B17"/>
    <w:rsid w:val="0007577A"/>
    <w:rsid w:val="00135BEB"/>
    <w:rsid w:val="0016759D"/>
    <w:rsid w:val="00183F63"/>
    <w:rsid w:val="00190290"/>
    <w:rsid w:val="001C0AFD"/>
    <w:rsid w:val="001C76C1"/>
    <w:rsid w:val="001D1B3E"/>
    <w:rsid w:val="001D5FBD"/>
    <w:rsid w:val="001F3736"/>
    <w:rsid w:val="002177E0"/>
    <w:rsid w:val="00232F30"/>
    <w:rsid w:val="00240423"/>
    <w:rsid w:val="00246B58"/>
    <w:rsid w:val="00257348"/>
    <w:rsid w:val="0028090E"/>
    <w:rsid w:val="00291FD5"/>
    <w:rsid w:val="002C3B4F"/>
    <w:rsid w:val="002C4E7E"/>
    <w:rsid w:val="002E2C0E"/>
    <w:rsid w:val="0033173A"/>
    <w:rsid w:val="00341E50"/>
    <w:rsid w:val="00371E59"/>
    <w:rsid w:val="003914F6"/>
    <w:rsid w:val="003C499D"/>
    <w:rsid w:val="003F63E5"/>
    <w:rsid w:val="00413653"/>
    <w:rsid w:val="0041769B"/>
    <w:rsid w:val="00433539"/>
    <w:rsid w:val="004347F7"/>
    <w:rsid w:val="00434FD3"/>
    <w:rsid w:val="00464015"/>
    <w:rsid w:val="00484C72"/>
    <w:rsid w:val="004D2262"/>
    <w:rsid w:val="00521A61"/>
    <w:rsid w:val="005653DB"/>
    <w:rsid w:val="005668D7"/>
    <w:rsid w:val="00575DE0"/>
    <w:rsid w:val="005B2313"/>
    <w:rsid w:val="005C138E"/>
    <w:rsid w:val="005E0149"/>
    <w:rsid w:val="005E53BF"/>
    <w:rsid w:val="005E5AE2"/>
    <w:rsid w:val="005E7617"/>
    <w:rsid w:val="005F4719"/>
    <w:rsid w:val="005F5DFF"/>
    <w:rsid w:val="006018BF"/>
    <w:rsid w:val="00602F4D"/>
    <w:rsid w:val="00610768"/>
    <w:rsid w:val="00687AEF"/>
    <w:rsid w:val="0070156B"/>
    <w:rsid w:val="0072226B"/>
    <w:rsid w:val="00784AB2"/>
    <w:rsid w:val="00785DBB"/>
    <w:rsid w:val="007D351A"/>
    <w:rsid w:val="007F3156"/>
    <w:rsid w:val="00807AD9"/>
    <w:rsid w:val="00811DD1"/>
    <w:rsid w:val="008154CC"/>
    <w:rsid w:val="0082491D"/>
    <w:rsid w:val="00862AF7"/>
    <w:rsid w:val="008C2743"/>
    <w:rsid w:val="0092359D"/>
    <w:rsid w:val="00974373"/>
    <w:rsid w:val="00976904"/>
    <w:rsid w:val="009959CC"/>
    <w:rsid w:val="009B1B46"/>
    <w:rsid w:val="00A26ADC"/>
    <w:rsid w:val="00A70F30"/>
    <w:rsid w:val="00A9221F"/>
    <w:rsid w:val="00AD4A8F"/>
    <w:rsid w:val="00AE50EF"/>
    <w:rsid w:val="00B01E96"/>
    <w:rsid w:val="00B02D17"/>
    <w:rsid w:val="00B13ED3"/>
    <w:rsid w:val="00B15A37"/>
    <w:rsid w:val="00B2790C"/>
    <w:rsid w:val="00B27E08"/>
    <w:rsid w:val="00B42930"/>
    <w:rsid w:val="00BD1FD7"/>
    <w:rsid w:val="00C06627"/>
    <w:rsid w:val="00C143AC"/>
    <w:rsid w:val="00D14484"/>
    <w:rsid w:val="00D205F3"/>
    <w:rsid w:val="00D447CE"/>
    <w:rsid w:val="00D66040"/>
    <w:rsid w:val="00D67100"/>
    <w:rsid w:val="00D75F7D"/>
    <w:rsid w:val="00D87B2E"/>
    <w:rsid w:val="00DB304A"/>
    <w:rsid w:val="00DC11B1"/>
    <w:rsid w:val="00DE4E35"/>
    <w:rsid w:val="00E26239"/>
    <w:rsid w:val="00E36F26"/>
    <w:rsid w:val="00E46024"/>
    <w:rsid w:val="00EC7C00"/>
    <w:rsid w:val="00F15683"/>
    <w:rsid w:val="00F70328"/>
    <w:rsid w:val="00FB5348"/>
    <w:rsid w:val="00FB7A46"/>
    <w:rsid w:val="00FE6200"/>
    <w:rsid w:val="00FF2EA9"/>
    <w:rsid w:val="00FF305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2B0C2F"/>
  <w15:chartTrackingRefBased/>
  <w15:docId w15:val="{2F456FC2-D384-466C-AAD9-34E24324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DFF"/>
    <w:rPr>
      <w:rFonts w:eastAsiaTheme="majorEastAsia" w:cstheme="majorBidi"/>
      <w:color w:val="272727" w:themeColor="text1" w:themeTint="D8"/>
    </w:rPr>
  </w:style>
  <w:style w:type="paragraph" w:styleId="Title">
    <w:name w:val="Title"/>
    <w:basedOn w:val="Normal"/>
    <w:next w:val="Normal"/>
    <w:link w:val="TitleChar"/>
    <w:uiPriority w:val="10"/>
    <w:qFormat/>
    <w:rsid w:val="005F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DFF"/>
    <w:pPr>
      <w:spacing w:before="160"/>
      <w:jc w:val="center"/>
    </w:pPr>
    <w:rPr>
      <w:i/>
      <w:iCs/>
      <w:color w:val="404040" w:themeColor="text1" w:themeTint="BF"/>
    </w:rPr>
  </w:style>
  <w:style w:type="character" w:customStyle="1" w:styleId="QuoteChar">
    <w:name w:val="Quote Char"/>
    <w:basedOn w:val="DefaultParagraphFont"/>
    <w:link w:val="Quote"/>
    <w:uiPriority w:val="29"/>
    <w:rsid w:val="005F5DFF"/>
    <w:rPr>
      <w:i/>
      <w:iCs/>
      <w:color w:val="404040" w:themeColor="text1" w:themeTint="BF"/>
    </w:rPr>
  </w:style>
  <w:style w:type="paragraph" w:styleId="ListParagraph">
    <w:name w:val="List Paragraph"/>
    <w:basedOn w:val="Normal"/>
    <w:uiPriority w:val="34"/>
    <w:qFormat/>
    <w:rsid w:val="005F5DFF"/>
    <w:pPr>
      <w:ind w:left="720"/>
      <w:contextualSpacing/>
    </w:pPr>
  </w:style>
  <w:style w:type="character" w:styleId="IntenseEmphasis">
    <w:name w:val="Intense Emphasis"/>
    <w:basedOn w:val="DefaultParagraphFont"/>
    <w:uiPriority w:val="21"/>
    <w:qFormat/>
    <w:rsid w:val="005F5DFF"/>
    <w:rPr>
      <w:i/>
      <w:iCs/>
      <w:color w:val="2F5496" w:themeColor="accent1" w:themeShade="BF"/>
    </w:rPr>
  </w:style>
  <w:style w:type="paragraph" w:styleId="IntenseQuote">
    <w:name w:val="Intense Quote"/>
    <w:basedOn w:val="Normal"/>
    <w:next w:val="Normal"/>
    <w:link w:val="IntenseQuoteChar"/>
    <w:uiPriority w:val="30"/>
    <w:qFormat/>
    <w:rsid w:val="005F5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DFF"/>
    <w:rPr>
      <w:i/>
      <w:iCs/>
      <w:color w:val="2F5496" w:themeColor="accent1" w:themeShade="BF"/>
    </w:rPr>
  </w:style>
  <w:style w:type="character" w:styleId="IntenseReference">
    <w:name w:val="Intense Reference"/>
    <w:basedOn w:val="DefaultParagraphFont"/>
    <w:uiPriority w:val="32"/>
    <w:qFormat/>
    <w:rsid w:val="005F5DFF"/>
    <w:rPr>
      <w:b/>
      <w:bCs/>
      <w:smallCaps/>
      <w:color w:val="2F5496" w:themeColor="accent1" w:themeShade="BF"/>
      <w:spacing w:val="5"/>
    </w:rPr>
  </w:style>
  <w:style w:type="character" w:styleId="Hyperlink">
    <w:name w:val="Hyperlink"/>
    <w:basedOn w:val="DefaultParagraphFont"/>
    <w:uiPriority w:val="99"/>
    <w:unhideWhenUsed/>
    <w:rsid w:val="00602F4D"/>
    <w:rPr>
      <w:color w:val="0563C1" w:themeColor="hyperlink"/>
      <w:u w:val="single"/>
    </w:rPr>
  </w:style>
  <w:style w:type="character" w:styleId="UnresolvedMention">
    <w:name w:val="Unresolved Mention"/>
    <w:basedOn w:val="DefaultParagraphFont"/>
    <w:uiPriority w:val="99"/>
    <w:semiHidden/>
    <w:unhideWhenUsed/>
    <w:rsid w:val="00602F4D"/>
    <w:rPr>
      <w:color w:val="605E5C"/>
      <w:shd w:val="clear" w:color="auto" w:fill="E1DFDD"/>
    </w:rPr>
  </w:style>
  <w:style w:type="paragraph" w:styleId="NormalWeb">
    <w:name w:val="Normal (Web)"/>
    <w:basedOn w:val="Normal"/>
    <w:uiPriority w:val="99"/>
    <w:semiHidden/>
    <w:unhideWhenUsed/>
    <w:rsid w:val="007D351A"/>
    <w:rPr>
      <w:rFonts w:ascii="Times New Roman" w:hAnsi="Times New Roman" w:cs="Times New Roman"/>
    </w:rPr>
  </w:style>
  <w:style w:type="table" w:styleId="TableGrid">
    <w:name w:val="Table Grid"/>
    <w:basedOn w:val="TableNormal"/>
    <w:uiPriority w:val="39"/>
    <w:rsid w:val="00B0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018BF"/>
    <w:pPr>
      <w:spacing w:after="0" w:line="240" w:lineRule="auto"/>
    </w:pPr>
    <w:rPr>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484"/>
  </w:style>
  <w:style w:type="paragraph" w:styleId="Footer">
    <w:name w:val="footer"/>
    <w:basedOn w:val="Normal"/>
    <w:link w:val="FooterChar"/>
    <w:uiPriority w:val="99"/>
    <w:unhideWhenUsed/>
    <w:rsid w:val="00D14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484"/>
  </w:style>
  <w:style w:type="character" w:styleId="FollowedHyperlink">
    <w:name w:val="FollowedHyperlink"/>
    <w:basedOn w:val="DefaultParagraphFont"/>
    <w:uiPriority w:val="99"/>
    <w:semiHidden/>
    <w:unhideWhenUsed/>
    <w:rsid w:val="00070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image" Target="media/image7.jpg"/><Relationship Id="rId26" Type="http://schemas.openxmlformats.org/officeDocument/2006/relationships/hyperlink" Target="https://doi.org/10.37855/jah.2024.v26i02.43" TargetMode="External"/><Relationship Id="rId3" Type="http://schemas.openxmlformats.org/officeDocument/2006/relationships/webSettings" Target="webSettings.xml"/><Relationship Id="rId21" Type="http://schemas.openxmlformats.org/officeDocument/2006/relationships/hyperlink" Target="https://doi.org/10.1016/j.scienta.2014.01.027" TargetMode="Externa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image" Target="media/image6.jpg"/><Relationship Id="rId25" Type="http://schemas.openxmlformats.org/officeDocument/2006/relationships/hyperlink" Target="https://doi.org/10.1371/journal.pone.0137139" TargetMode="External"/><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hyperlink" Target="https://doi.org/10.1016/S1673-8527(08)60054-5"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24" Type="http://schemas.openxmlformats.org/officeDocument/2006/relationships/hyperlink" Target="https://doi.org/10.9734/IJPSS/2014/6466" TargetMode="Externa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doi.org/10.1002/cfg.393"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plantauthority.gov.in/sites/default/files/ftomato.pdf"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 Id="rId22" Type="http://schemas.openxmlformats.org/officeDocument/2006/relationships/hyperlink" Target="https://doi.org/10.1139/cjps-2020-0030" TargetMode="External"/><Relationship Id="rId27" Type="http://schemas.openxmlformats.org/officeDocument/2006/relationships/hyperlink" Target="https://doi.org/10.37855/jah.2024.v26i0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1244</TotalTime>
  <Pages>16</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Chaudhary</dc:creator>
  <cp:keywords/>
  <dc:description/>
  <cp:lastModifiedBy>SDI PC New 16</cp:lastModifiedBy>
  <cp:revision>41</cp:revision>
  <dcterms:created xsi:type="dcterms:W3CDTF">2025-09-03T03:25:00Z</dcterms:created>
  <dcterms:modified xsi:type="dcterms:W3CDTF">2025-10-04T09:09:00Z</dcterms:modified>
</cp:coreProperties>
</file>