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DEB51" w14:textId="77777777" w:rsidR="00977620" w:rsidRPr="00977620" w:rsidRDefault="00977620" w:rsidP="00977620">
      <w:pPr>
        <w:jc w:val="both"/>
        <w:rPr>
          <w:rFonts w:ascii="Times New Roman" w:hAnsi="Times New Roman" w:cs="Times New Roman"/>
          <w:b/>
          <w:bCs/>
          <w:i/>
          <w:iCs/>
          <w:sz w:val="24"/>
          <w:szCs w:val="24"/>
          <w:u w:val="single"/>
          <w:lang w:val="en-US"/>
        </w:rPr>
      </w:pPr>
      <w:r w:rsidRPr="00977620">
        <w:rPr>
          <w:rFonts w:ascii="Times New Roman" w:hAnsi="Times New Roman" w:cs="Times New Roman"/>
          <w:b/>
          <w:bCs/>
          <w:i/>
          <w:iCs/>
          <w:sz w:val="24"/>
          <w:szCs w:val="24"/>
          <w:u w:val="single"/>
          <w:lang w:val="en-US"/>
        </w:rPr>
        <w:t>Original Research Article</w:t>
      </w:r>
    </w:p>
    <w:p w14:paraId="382E1424" w14:textId="5AD7A5D7" w:rsidR="00D77F96" w:rsidRDefault="00D77F96" w:rsidP="006052FE">
      <w:pPr>
        <w:jc w:val="both"/>
        <w:rPr>
          <w:rFonts w:ascii="Times New Roman" w:hAnsi="Times New Roman" w:cs="Times New Roman"/>
          <w:b/>
          <w:bCs/>
          <w:sz w:val="24"/>
          <w:szCs w:val="24"/>
        </w:rPr>
      </w:pPr>
      <w:r>
        <w:rPr>
          <w:rFonts w:ascii="Times New Roman" w:hAnsi="Times New Roman" w:cs="Times New Roman"/>
          <w:b/>
          <w:bCs/>
          <w:sz w:val="24"/>
          <w:szCs w:val="24"/>
        </w:rPr>
        <w:t xml:space="preserve">Characterization and evaluation of tomato </w:t>
      </w:r>
      <w:r w:rsidRPr="00E329EA">
        <w:rPr>
          <w:rFonts w:ascii="Times New Roman" w:hAnsi="Times New Roman" w:cs="Times New Roman"/>
          <w:b/>
          <w:bCs/>
          <w:sz w:val="24"/>
          <w:szCs w:val="24"/>
        </w:rPr>
        <w:t>(</w:t>
      </w:r>
      <w:r w:rsidRPr="00E329EA">
        <w:rPr>
          <w:rFonts w:ascii="Times New Roman" w:hAnsi="Times New Roman" w:cs="Times New Roman"/>
          <w:b/>
          <w:bCs/>
          <w:i/>
          <w:iCs/>
          <w:sz w:val="24"/>
          <w:szCs w:val="24"/>
        </w:rPr>
        <w:t xml:space="preserve">Solanum </w:t>
      </w:r>
      <w:proofErr w:type="spellStart"/>
      <w:r w:rsidRPr="00E329EA">
        <w:rPr>
          <w:rFonts w:ascii="Times New Roman" w:hAnsi="Times New Roman" w:cs="Times New Roman"/>
          <w:b/>
          <w:bCs/>
          <w:i/>
          <w:iCs/>
          <w:sz w:val="24"/>
          <w:szCs w:val="24"/>
        </w:rPr>
        <w:t>lycopersicum</w:t>
      </w:r>
      <w:proofErr w:type="spellEnd"/>
      <w:r w:rsidRPr="00E329EA">
        <w:rPr>
          <w:rFonts w:ascii="Times New Roman" w:hAnsi="Times New Roman" w:cs="Times New Roman"/>
          <w:b/>
          <w:bCs/>
          <w:i/>
          <w:iCs/>
          <w:sz w:val="24"/>
          <w:szCs w:val="24"/>
        </w:rPr>
        <w:t xml:space="preserve"> </w:t>
      </w:r>
      <w:r w:rsidRPr="00E329EA">
        <w:rPr>
          <w:rFonts w:ascii="Times New Roman" w:hAnsi="Times New Roman" w:cs="Times New Roman"/>
          <w:b/>
          <w:bCs/>
          <w:sz w:val="24"/>
          <w:szCs w:val="24"/>
        </w:rPr>
        <w:t>L.) genotypes</w:t>
      </w:r>
      <w:r>
        <w:rPr>
          <w:rFonts w:ascii="Times New Roman" w:hAnsi="Times New Roman" w:cs="Times New Roman"/>
          <w:b/>
          <w:bCs/>
          <w:sz w:val="24"/>
          <w:szCs w:val="24"/>
        </w:rPr>
        <w:t xml:space="preserve"> for </w:t>
      </w:r>
      <w:r w:rsidRPr="00E329EA">
        <w:rPr>
          <w:rFonts w:ascii="Times New Roman" w:hAnsi="Times New Roman" w:cs="Times New Roman"/>
          <w:b/>
          <w:bCs/>
          <w:sz w:val="24"/>
          <w:szCs w:val="24"/>
        </w:rPr>
        <w:t>distinctness, uniformity, stability</w:t>
      </w:r>
      <w:r>
        <w:rPr>
          <w:rFonts w:ascii="Times New Roman" w:hAnsi="Times New Roman" w:cs="Times New Roman"/>
          <w:b/>
          <w:bCs/>
          <w:sz w:val="24"/>
          <w:szCs w:val="24"/>
        </w:rPr>
        <w:t xml:space="preserve"> and yield attributes</w:t>
      </w:r>
    </w:p>
    <w:p w14:paraId="59914124" w14:textId="77777777" w:rsidR="00245387" w:rsidRDefault="00245387" w:rsidP="005E02DD">
      <w:pPr>
        <w:rPr>
          <w:rFonts w:ascii="Times New Roman" w:hAnsi="Times New Roman" w:cs="Times New Roman"/>
          <w:b/>
          <w:bCs/>
          <w:sz w:val="24"/>
          <w:szCs w:val="24"/>
        </w:rPr>
      </w:pPr>
    </w:p>
    <w:p w14:paraId="255BCB39" w14:textId="2530BB61" w:rsidR="00E02C3D" w:rsidRPr="00384AC8" w:rsidRDefault="003912AD" w:rsidP="005E02DD">
      <w:pPr>
        <w:rPr>
          <w:rFonts w:ascii="Times New Roman" w:hAnsi="Times New Roman" w:cs="Times New Roman"/>
          <w:b/>
          <w:bCs/>
          <w:sz w:val="24"/>
          <w:szCs w:val="24"/>
        </w:rPr>
      </w:pPr>
      <w:r w:rsidRPr="00384AC8">
        <w:rPr>
          <w:rFonts w:ascii="Times New Roman" w:hAnsi="Times New Roman" w:cs="Times New Roman"/>
          <w:b/>
          <w:bCs/>
          <w:sz w:val="24"/>
          <w:szCs w:val="24"/>
        </w:rPr>
        <w:t>Abstract</w:t>
      </w:r>
    </w:p>
    <w:p w14:paraId="4D90142F" w14:textId="30CC2927" w:rsidR="005E02DD" w:rsidRPr="00384AC8" w:rsidRDefault="005E02DD" w:rsidP="00F87E0B">
      <w:pPr>
        <w:jc w:val="both"/>
        <w:rPr>
          <w:rFonts w:ascii="Times New Roman" w:hAnsi="Times New Roman" w:cs="Times New Roman"/>
          <w:sz w:val="24"/>
          <w:szCs w:val="24"/>
        </w:rPr>
      </w:pPr>
      <w:r w:rsidRPr="00384AC8">
        <w:rPr>
          <w:rFonts w:ascii="Times New Roman" w:hAnsi="Times New Roman" w:cs="Times New Roman"/>
          <w:sz w:val="24"/>
          <w:szCs w:val="24"/>
        </w:rPr>
        <w:t xml:space="preserve">The present study </w:t>
      </w:r>
      <w:r w:rsidR="00F87E0B" w:rsidRPr="00384AC8">
        <w:rPr>
          <w:rFonts w:ascii="Times New Roman" w:hAnsi="Times New Roman" w:cs="Times New Roman"/>
          <w:sz w:val="24"/>
          <w:szCs w:val="24"/>
        </w:rPr>
        <w:t>evaluated 57 tomato (</w:t>
      </w:r>
      <w:r w:rsidR="00F87E0B" w:rsidRPr="00384AC8">
        <w:rPr>
          <w:rFonts w:ascii="Times New Roman" w:hAnsi="Times New Roman" w:cs="Times New Roman"/>
          <w:i/>
          <w:iCs/>
          <w:sz w:val="24"/>
          <w:szCs w:val="24"/>
        </w:rPr>
        <w:t xml:space="preserve">Solanum </w:t>
      </w:r>
      <w:proofErr w:type="spellStart"/>
      <w:r w:rsidR="00F87E0B" w:rsidRPr="00384AC8">
        <w:rPr>
          <w:rFonts w:ascii="Times New Roman" w:hAnsi="Times New Roman" w:cs="Times New Roman"/>
          <w:i/>
          <w:iCs/>
          <w:sz w:val="24"/>
          <w:szCs w:val="24"/>
        </w:rPr>
        <w:t>lycopersicum</w:t>
      </w:r>
      <w:proofErr w:type="spellEnd"/>
      <w:r w:rsidR="00F87E0B" w:rsidRPr="00384AC8">
        <w:rPr>
          <w:rFonts w:ascii="Times New Roman" w:hAnsi="Times New Roman" w:cs="Times New Roman"/>
          <w:sz w:val="24"/>
          <w:szCs w:val="24"/>
        </w:rPr>
        <w:t xml:space="preserve"> L.) genotypes for their growth, yield and quality traits, alongside DUS (Distinctness, Uniformity and Stability) characterization. Significant </w:t>
      </w:r>
      <w:r w:rsidR="00D77F96">
        <w:rPr>
          <w:rFonts w:ascii="Times New Roman" w:hAnsi="Times New Roman" w:cs="Times New Roman"/>
          <w:sz w:val="24"/>
          <w:szCs w:val="24"/>
        </w:rPr>
        <w:t xml:space="preserve">variation was observed for plant height </w:t>
      </w:r>
      <w:r w:rsidR="00F87E0B" w:rsidRPr="00384AC8">
        <w:rPr>
          <w:rFonts w:ascii="Times New Roman" w:hAnsi="Times New Roman" w:cs="Times New Roman"/>
          <w:sz w:val="24"/>
          <w:szCs w:val="24"/>
        </w:rPr>
        <w:t xml:space="preserve">(79.53 to 192.81 cm), number of fruits per plant (36.0 to 159.50), fruit weight (7.80 to 82.10 g), pericarp thickness (2.33 to 7.83 mm), TSS (3.07 to 5.20 °Brix), lycopene </w:t>
      </w:r>
      <w:r w:rsidR="00D77F96">
        <w:rPr>
          <w:rFonts w:ascii="Times New Roman" w:hAnsi="Times New Roman" w:cs="Times New Roman"/>
          <w:sz w:val="24"/>
          <w:szCs w:val="24"/>
        </w:rPr>
        <w:t xml:space="preserve">content </w:t>
      </w:r>
      <w:r w:rsidR="00F87E0B" w:rsidRPr="00384AC8">
        <w:rPr>
          <w:rFonts w:ascii="Times New Roman" w:hAnsi="Times New Roman" w:cs="Times New Roman"/>
          <w:sz w:val="24"/>
          <w:szCs w:val="24"/>
        </w:rPr>
        <w:t xml:space="preserve">(2.33 to 4.11 mg/100g) and yield per plant (846.0 to 3908.73 g). Genotypes </w:t>
      </w:r>
      <w:proofErr w:type="spellStart"/>
      <w:r w:rsidR="00F87E0B" w:rsidRPr="00384AC8">
        <w:rPr>
          <w:rFonts w:ascii="Times New Roman" w:hAnsi="Times New Roman" w:cs="Times New Roman"/>
          <w:sz w:val="24"/>
          <w:szCs w:val="24"/>
        </w:rPr>
        <w:t>Khori</w:t>
      </w:r>
      <w:proofErr w:type="spellEnd"/>
      <w:r w:rsidR="00F87E0B" w:rsidRPr="00384AC8">
        <w:rPr>
          <w:rFonts w:ascii="Times New Roman" w:hAnsi="Times New Roman" w:cs="Times New Roman"/>
          <w:sz w:val="24"/>
          <w:szCs w:val="24"/>
        </w:rPr>
        <w:t xml:space="preserve"> </w:t>
      </w:r>
      <w:proofErr w:type="spellStart"/>
      <w:r w:rsidR="00F87E0B" w:rsidRPr="00384AC8">
        <w:rPr>
          <w:rFonts w:ascii="Times New Roman" w:hAnsi="Times New Roman" w:cs="Times New Roman"/>
          <w:sz w:val="24"/>
          <w:szCs w:val="24"/>
        </w:rPr>
        <w:t>leikai</w:t>
      </w:r>
      <w:proofErr w:type="spellEnd"/>
      <w:r w:rsidR="00F87E0B" w:rsidRPr="00384AC8">
        <w:rPr>
          <w:rFonts w:ascii="Times New Roman" w:hAnsi="Times New Roman" w:cs="Times New Roman"/>
          <w:sz w:val="24"/>
          <w:szCs w:val="24"/>
        </w:rPr>
        <w:t>, EC-620498 and EC-620543 exhibited superior yield and quality traits. DUS analysis revealed wide morphological diversity in growth habit, leaf type, fruit shape and coloration. Most genotypes had determinate growth, serrated leaves and smooth fruit surfaces. Traits such as pericarp thickness, TSS and locule number are valuable for processing and shelf life considerations. The findings highlight the potential of these genotypes for varietal improvement, genetic conservation and commercial tomato breeding programs aimed at yield, processing quality and market adaptability.</w:t>
      </w:r>
    </w:p>
    <w:p w14:paraId="2B633E0B" w14:textId="60941EC7" w:rsidR="00CA4BBC" w:rsidRPr="00384AC8" w:rsidRDefault="00CA4BBC" w:rsidP="00F87E0B">
      <w:pPr>
        <w:jc w:val="both"/>
        <w:rPr>
          <w:rFonts w:ascii="Times New Roman" w:hAnsi="Times New Roman" w:cs="Times New Roman"/>
          <w:sz w:val="24"/>
          <w:szCs w:val="24"/>
        </w:rPr>
      </w:pPr>
      <w:r w:rsidRPr="00384AC8">
        <w:rPr>
          <w:rFonts w:ascii="Times New Roman" w:hAnsi="Times New Roman" w:cs="Times New Roman"/>
          <w:b/>
          <w:bCs/>
          <w:sz w:val="24"/>
          <w:szCs w:val="24"/>
        </w:rPr>
        <w:t>Keywords:</w:t>
      </w:r>
      <w:r w:rsidRPr="00384AC8">
        <w:rPr>
          <w:rFonts w:ascii="Times New Roman" w:hAnsi="Times New Roman" w:cs="Times New Roman"/>
          <w:sz w:val="24"/>
          <w:szCs w:val="24"/>
        </w:rPr>
        <w:t xml:space="preserve"> </w:t>
      </w:r>
      <w:r w:rsidR="00D40657">
        <w:rPr>
          <w:rFonts w:ascii="Times New Roman" w:hAnsi="Times New Roman" w:cs="Times New Roman"/>
          <w:sz w:val="24"/>
          <w:szCs w:val="24"/>
        </w:rPr>
        <w:t xml:space="preserve">Tomato, </w:t>
      </w:r>
      <w:r w:rsidR="00D044C0">
        <w:rPr>
          <w:rFonts w:ascii="Times New Roman" w:hAnsi="Times New Roman" w:cs="Times New Roman"/>
          <w:sz w:val="24"/>
          <w:szCs w:val="24"/>
        </w:rPr>
        <w:t>D</w:t>
      </w:r>
      <w:r w:rsidR="00D044C0" w:rsidRPr="00384AC8">
        <w:rPr>
          <w:rFonts w:ascii="Times New Roman" w:hAnsi="Times New Roman" w:cs="Times New Roman"/>
          <w:sz w:val="24"/>
          <w:szCs w:val="24"/>
        </w:rPr>
        <w:t>istinctness</w:t>
      </w:r>
      <w:r w:rsidR="00D40657">
        <w:rPr>
          <w:rFonts w:ascii="Times New Roman" w:hAnsi="Times New Roman" w:cs="Times New Roman"/>
          <w:sz w:val="24"/>
          <w:szCs w:val="24"/>
        </w:rPr>
        <w:t>,</w:t>
      </w:r>
      <w:r w:rsidR="00D044C0">
        <w:rPr>
          <w:rFonts w:ascii="Times New Roman" w:hAnsi="Times New Roman" w:cs="Times New Roman"/>
          <w:i/>
          <w:iCs/>
          <w:sz w:val="24"/>
          <w:szCs w:val="24"/>
        </w:rPr>
        <w:t xml:space="preserve"> </w:t>
      </w:r>
      <w:r w:rsidR="00EA1EA4">
        <w:rPr>
          <w:rFonts w:ascii="Times New Roman" w:hAnsi="Times New Roman" w:cs="Times New Roman"/>
          <w:sz w:val="24"/>
          <w:szCs w:val="24"/>
        </w:rPr>
        <w:t xml:space="preserve">Stability, </w:t>
      </w:r>
      <w:r w:rsidR="00D044C0">
        <w:rPr>
          <w:rFonts w:ascii="Times New Roman" w:hAnsi="Times New Roman" w:cs="Times New Roman"/>
          <w:sz w:val="24"/>
          <w:szCs w:val="24"/>
        </w:rPr>
        <w:t>U</w:t>
      </w:r>
      <w:r w:rsidR="005B313A" w:rsidRPr="00384AC8">
        <w:rPr>
          <w:rFonts w:ascii="Times New Roman" w:hAnsi="Times New Roman" w:cs="Times New Roman"/>
          <w:sz w:val="24"/>
          <w:szCs w:val="24"/>
        </w:rPr>
        <w:t>niformity</w:t>
      </w:r>
    </w:p>
    <w:p w14:paraId="19500636" w14:textId="77777777" w:rsidR="007A05F1" w:rsidRDefault="007A05F1" w:rsidP="00E02C3D">
      <w:pPr>
        <w:rPr>
          <w:rFonts w:ascii="Times New Roman" w:hAnsi="Times New Roman" w:cs="Times New Roman"/>
          <w:b/>
          <w:bCs/>
          <w:sz w:val="24"/>
          <w:szCs w:val="24"/>
        </w:rPr>
      </w:pPr>
    </w:p>
    <w:p w14:paraId="2E0B13C5" w14:textId="77777777" w:rsidR="007A05F1" w:rsidRDefault="007A05F1" w:rsidP="00E02C3D">
      <w:pPr>
        <w:rPr>
          <w:rFonts w:ascii="Times New Roman" w:hAnsi="Times New Roman" w:cs="Times New Roman"/>
          <w:b/>
          <w:bCs/>
          <w:sz w:val="24"/>
          <w:szCs w:val="24"/>
        </w:rPr>
      </w:pPr>
    </w:p>
    <w:p w14:paraId="7A023159" w14:textId="77777777" w:rsidR="003912AD" w:rsidRDefault="003912AD" w:rsidP="00E02C3D">
      <w:pPr>
        <w:rPr>
          <w:rFonts w:ascii="Times New Roman" w:hAnsi="Times New Roman" w:cs="Times New Roman"/>
          <w:b/>
          <w:bCs/>
          <w:sz w:val="24"/>
          <w:szCs w:val="24"/>
        </w:rPr>
      </w:pPr>
      <w:r>
        <w:rPr>
          <w:rFonts w:ascii="Times New Roman" w:hAnsi="Times New Roman" w:cs="Times New Roman"/>
          <w:b/>
          <w:bCs/>
          <w:sz w:val="24"/>
          <w:szCs w:val="24"/>
        </w:rPr>
        <w:t>Introduction</w:t>
      </w:r>
    </w:p>
    <w:p w14:paraId="412C19CB" w14:textId="5EB99726" w:rsidR="003912AD" w:rsidRPr="008A06E5" w:rsidRDefault="00DE415B" w:rsidP="006B276F">
      <w:pPr>
        <w:jc w:val="both"/>
        <w:rPr>
          <w:rFonts w:ascii="Times New Roman" w:hAnsi="Times New Roman" w:cs="Times New Roman"/>
          <w:sz w:val="24"/>
          <w:szCs w:val="24"/>
        </w:rPr>
      </w:pPr>
      <w:r>
        <w:rPr>
          <w:rFonts w:ascii="Times New Roman" w:hAnsi="Times New Roman" w:cs="Times New Roman"/>
          <w:sz w:val="24"/>
          <w:szCs w:val="24"/>
        </w:rPr>
        <w:t>Tomato (</w:t>
      </w:r>
      <w:r>
        <w:rPr>
          <w:rFonts w:ascii="Times New Roman" w:hAnsi="Times New Roman" w:cs="Times New Roman"/>
          <w:i/>
          <w:iCs/>
          <w:sz w:val="24"/>
          <w:szCs w:val="24"/>
        </w:rPr>
        <w:t xml:space="preserve">Solanum </w:t>
      </w:r>
      <w:proofErr w:type="spellStart"/>
      <w:r>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 is an important solanaceous crop widely consumed as vegetable in world.</w:t>
      </w:r>
      <w:r w:rsidR="002C16A9">
        <w:rPr>
          <w:rFonts w:ascii="Times New Roman" w:hAnsi="Times New Roman" w:cs="Times New Roman"/>
          <w:sz w:val="24"/>
          <w:szCs w:val="24"/>
        </w:rPr>
        <w:t xml:space="preserve"> It consists of 96 genera and over 3000 species</w:t>
      </w:r>
      <w:r w:rsidR="00680564">
        <w:rPr>
          <w:rFonts w:ascii="Times New Roman" w:hAnsi="Times New Roman" w:cs="Times New Roman"/>
          <w:sz w:val="24"/>
          <w:szCs w:val="24"/>
        </w:rPr>
        <w:t xml:space="preserve">. Tomato is native to the Andean region encompassing Ecuador and Peru of South America and thereafter it spread around the world following the Spanish colonization of the Americas (Lone </w:t>
      </w:r>
      <w:r w:rsidR="00680564">
        <w:rPr>
          <w:rFonts w:ascii="Times New Roman" w:hAnsi="Times New Roman" w:cs="Times New Roman"/>
          <w:i/>
          <w:iCs/>
          <w:sz w:val="24"/>
          <w:szCs w:val="24"/>
        </w:rPr>
        <w:t>et al.,</w:t>
      </w:r>
      <w:r w:rsidR="00680564">
        <w:rPr>
          <w:rFonts w:ascii="Times New Roman" w:hAnsi="Times New Roman" w:cs="Times New Roman"/>
          <w:sz w:val="24"/>
          <w:szCs w:val="24"/>
        </w:rPr>
        <w:t xml:space="preserve"> 2021).</w:t>
      </w:r>
      <w:r w:rsidR="000D666E">
        <w:rPr>
          <w:rFonts w:ascii="Times New Roman" w:hAnsi="Times New Roman" w:cs="Times New Roman"/>
          <w:sz w:val="24"/>
          <w:szCs w:val="24"/>
        </w:rPr>
        <w:t xml:space="preserve"> It is economically important for its edible fruits and preserved products like ketch-up, sauce, chutney, soup, paste, puree etc. Tomato is rich source of minerals, vitamins and organic acids, essential amino acids and dietary </w:t>
      </w:r>
      <w:proofErr w:type="spellStart"/>
      <w:r w:rsidR="000D666E">
        <w:rPr>
          <w:rFonts w:ascii="Times New Roman" w:hAnsi="Times New Roman" w:cs="Times New Roman"/>
          <w:sz w:val="24"/>
          <w:szCs w:val="24"/>
        </w:rPr>
        <w:t>fibers</w:t>
      </w:r>
      <w:proofErr w:type="spellEnd"/>
      <w:r w:rsidR="000D666E">
        <w:rPr>
          <w:rFonts w:ascii="Times New Roman" w:hAnsi="Times New Roman" w:cs="Times New Roman"/>
          <w:sz w:val="24"/>
          <w:szCs w:val="24"/>
        </w:rPr>
        <w:t xml:space="preserve"> and also r</w:t>
      </w:r>
      <w:r w:rsidR="00155634">
        <w:rPr>
          <w:rFonts w:ascii="Times New Roman" w:hAnsi="Times New Roman" w:cs="Times New Roman"/>
          <w:sz w:val="24"/>
          <w:szCs w:val="24"/>
        </w:rPr>
        <w:t xml:space="preserve">ich in vitamin A and vitamin C </w:t>
      </w:r>
      <w:r w:rsidR="000D666E">
        <w:rPr>
          <w:rFonts w:ascii="Times New Roman" w:hAnsi="Times New Roman" w:cs="Times New Roman"/>
          <w:sz w:val="24"/>
          <w:szCs w:val="24"/>
        </w:rPr>
        <w:t xml:space="preserve">(Vishwanath </w:t>
      </w:r>
      <w:r w:rsidR="000D666E">
        <w:rPr>
          <w:rFonts w:ascii="Times New Roman" w:hAnsi="Times New Roman" w:cs="Times New Roman"/>
          <w:i/>
          <w:iCs/>
          <w:sz w:val="24"/>
          <w:szCs w:val="24"/>
        </w:rPr>
        <w:t>et al.,</w:t>
      </w:r>
      <w:r w:rsidR="000D666E">
        <w:rPr>
          <w:rFonts w:ascii="Times New Roman" w:hAnsi="Times New Roman" w:cs="Times New Roman"/>
          <w:sz w:val="24"/>
          <w:szCs w:val="24"/>
        </w:rPr>
        <w:t xml:space="preserve"> 2014).</w:t>
      </w:r>
      <w:r w:rsidR="008A06E5">
        <w:rPr>
          <w:rFonts w:ascii="Times New Roman" w:hAnsi="Times New Roman" w:cs="Times New Roman"/>
          <w:sz w:val="24"/>
          <w:szCs w:val="24"/>
        </w:rPr>
        <w:t xml:space="preserve"> For any breeding program planned by breeders, </w:t>
      </w:r>
      <w:r w:rsidR="00155634">
        <w:rPr>
          <w:rFonts w:ascii="Times New Roman" w:hAnsi="Times New Roman" w:cs="Times New Roman"/>
          <w:sz w:val="24"/>
          <w:szCs w:val="24"/>
        </w:rPr>
        <w:t xml:space="preserve">morphological characterization of genotypes serves as a fundamental step in assessing genetic diversity and is crucial for effective planning in breeding programs. It also plays a vital role in the conservation and sustainable utilization of genetic resources </w:t>
      </w:r>
      <w:r w:rsidR="008A06E5">
        <w:rPr>
          <w:rFonts w:ascii="Times New Roman" w:hAnsi="Times New Roman" w:cs="Times New Roman"/>
          <w:sz w:val="24"/>
          <w:szCs w:val="24"/>
        </w:rPr>
        <w:t>(</w:t>
      </w:r>
      <w:proofErr w:type="spellStart"/>
      <w:r w:rsidR="008A06E5">
        <w:rPr>
          <w:rFonts w:ascii="Times New Roman" w:hAnsi="Times New Roman" w:cs="Times New Roman"/>
          <w:sz w:val="24"/>
          <w:szCs w:val="24"/>
        </w:rPr>
        <w:t>Tejaswini</w:t>
      </w:r>
      <w:proofErr w:type="spellEnd"/>
      <w:r w:rsidR="008A06E5">
        <w:rPr>
          <w:rFonts w:ascii="Times New Roman" w:hAnsi="Times New Roman" w:cs="Times New Roman"/>
          <w:sz w:val="24"/>
          <w:szCs w:val="24"/>
        </w:rPr>
        <w:t xml:space="preserve"> </w:t>
      </w:r>
      <w:r w:rsidR="008A06E5">
        <w:rPr>
          <w:rFonts w:ascii="Times New Roman" w:hAnsi="Times New Roman" w:cs="Times New Roman"/>
          <w:i/>
          <w:iCs/>
          <w:sz w:val="24"/>
          <w:szCs w:val="24"/>
        </w:rPr>
        <w:t>et al.,</w:t>
      </w:r>
      <w:r w:rsidR="008A06E5">
        <w:rPr>
          <w:rFonts w:ascii="Times New Roman" w:hAnsi="Times New Roman" w:cs="Times New Roman"/>
          <w:sz w:val="24"/>
          <w:szCs w:val="24"/>
        </w:rPr>
        <w:t xml:space="preserve"> 2023).</w:t>
      </w:r>
    </w:p>
    <w:p w14:paraId="53E66154" w14:textId="55EA515D" w:rsidR="00C32493" w:rsidRDefault="0036769D" w:rsidP="00C23308">
      <w:pPr>
        <w:jc w:val="both"/>
        <w:rPr>
          <w:rFonts w:ascii="Times New Roman" w:hAnsi="Times New Roman" w:cs="Times New Roman"/>
          <w:sz w:val="24"/>
          <w:szCs w:val="24"/>
        </w:rPr>
      </w:pPr>
      <w:r>
        <w:rPr>
          <w:rFonts w:ascii="Times New Roman" w:hAnsi="Times New Roman" w:cs="Times New Roman"/>
          <w:sz w:val="24"/>
          <w:szCs w:val="24"/>
        </w:rPr>
        <w:t xml:space="preserve">In order to introduce a new plant variety commercially, it is necessary to register a newly bred variety, which relies upon the results of DUS tests; that is, for a new genotype to be registered as a commercial variety, it needs to be distinct (D) from all other released varieties, uniform (U), </w:t>
      </w:r>
      <w:r w:rsidR="00BB00BA">
        <w:rPr>
          <w:rFonts w:ascii="Times New Roman" w:hAnsi="Times New Roman" w:cs="Times New Roman"/>
          <w:sz w:val="24"/>
          <w:szCs w:val="24"/>
        </w:rPr>
        <w:t>and stable (S) in</w:t>
      </w:r>
      <w:r>
        <w:rPr>
          <w:rFonts w:ascii="Times New Roman" w:hAnsi="Times New Roman" w:cs="Times New Roman"/>
          <w:sz w:val="24"/>
          <w:szCs w:val="24"/>
        </w:rPr>
        <w:t xml:space="preserve"> morphological and other </w:t>
      </w:r>
      <w:r w:rsidR="006E7B05">
        <w:rPr>
          <w:rFonts w:ascii="Times New Roman" w:hAnsi="Times New Roman" w:cs="Times New Roman"/>
          <w:sz w:val="24"/>
          <w:szCs w:val="24"/>
        </w:rPr>
        <w:t>assessed</w:t>
      </w:r>
      <w:r>
        <w:rPr>
          <w:rFonts w:ascii="Times New Roman" w:hAnsi="Times New Roman" w:cs="Times New Roman"/>
          <w:sz w:val="24"/>
          <w:szCs w:val="24"/>
        </w:rPr>
        <w:t xml:space="preserve"> characters. Therefore, DUS test has been </w:t>
      </w:r>
      <w:r>
        <w:rPr>
          <w:rFonts w:ascii="Times New Roman" w:hAnsi="Times New Roman" w:cs="Times New Roman"/>
          <w:sz w:val="24"/>
          <w:szCs w:val="24"/>
        </w:rPr>
        <w:lastRenderedPageBreak/>
        <w:t>established to be the foundation of plant variety protection and also to identify a new variety from collection.</w:t>
      </w:r>
      <w:r w:rsidR="00C23308">
        <w:rPr>
          <w:rFonts w:ascii="Times New Roman" w:hAnsi="Times New Roman" w:cs="Times New Roman"/>
          <w:sz w:val="24"/>
          <w:szCs w:val="24"/>
        </w:rPr>
        <w:t xml:space="preserve"> </w:t>
      </w:r>
    </w:p>
    <w:p w14:paraId="4830B286" w14:textId="7062FC48" w:rsidR="0036769D" w:rsidRDefault="00C23308" w:rsidP="006B276F">
      <w:pPr>
        <w:jc w:val="both"/>
        <w:rPr>
          <w:rFonts w:ascii="Times New Roman" w:hAnsi="Times New Roman" w:cs="Times New Roman"/>
          <w:sz w:val="24"/>
          <w:szCs w:val="24"/>
        </w:rPr>
      </w:pPr>
      <w:r>
        <w:rPr>
          <w:rFonts w:ascii="Times New Roman" w:hAnsi="Times New Roman" w:cs="Times New Roman"/>
          <w:sz w:val="24"/>
          <w:szCs w:val="24"/>
        </w:rPr>
        <w:t xml:space="preserve">The new variety should pass legal investigations to be commercialized and </w:t>
      </w:r>
      <w:r w:rsidR="006E7B05">
        <w:rPr>
          <w:rFonts w:ascii="Times New Roman" w:hAnsi="Times New Roman" w:cs="Times New Roman"/>
          <w:sz w:val="24"/>
          <w:szCs w:val="24"/>
        </w:rPr>
        <w:t>obtain</w:t>
      </w:r>
      <w:r>
        <w:rPr>
          <w:rFonts w:ascii="Times New Roman" w:hAnsi="Times New Roman" w:cs="Times New Roman"/>
          <w:sz w:val="24"/>
          <w:szCs w:val="24"/>
        </w:rPr>
        <w:t xml:space="preserve"> the certificate for the plant breeder’s rights, a part of which </w:t>
      </w:r>
      <w:r w:rsidR="006E7B05">
        <w:rPr>
          <w:rFonts w:ascii="Times New Roman" w:hAnsi="Times New Roman" w:cs="Times New Roman"/>
          <w:sz w:val="24"/>
          <w:szCs w:val="24"/>
        </w:rPr>
        <w:t>comprises</w:t>
      </w:r>
      <w:r>
        <w:rPr>
          <w:rFonts w:ascii="Times New Roman" w:hAnsi="Times New Roman" w:cs="Times New Roman"/>
          <w:sz w:val="24"/>
          <w:szCs w:val="24"/>
        </w:rPr>
        <w:t xml:space="preserve"> of DUS tests </w:t>
      </w:r>
      <w:r w:rsidR="006E7B05">
        <w:rPr>
          <w:rFonts w:ascii="Times New Roman" w:hAnsi="Times New Roman" w:cs="Times New Roman"/>
          <w:sz w:val="24"/>
          <w:szCs w:val="24"/>
        </w:rPr>
        <w:t>allowing</w:t>
      </w:r>
      <w:r>
        <w:rPr>
          <w:rFonts w:ascii="Times New Roman" w:hAnsi="Times New Roman" w:cs="Times New Roman"/>
          <w:sz w:val="24"/>
          <w:szCs w:val="24"/>
        </w:rPr>
        <w:t xml:space="preserve"> to</w:t>
      </w:r>
      <w:r w:rsidR="00EF15AD">
        <w:rPr>
          <w:rFonts w:ascii="Times New Roman" w:hAnsi="Times New Roman" w:cs="Times New Roman"/>
          <w:sz w:val="24"/>
          <w:szCs w:val="24"/>
        </w:rPr>
        <w:t xml:space="preserve"> morphological characteristics (Sharma and Singh, 2018).</w:t>
      </w:r>
      <w:r w:rsidR="005E1D87">
        <w:rPr>
          <w:rFonts w:ascii="Times New Roman" w:hAnsi="Times New Roman" w:cs="Times New Roman"/>
          <w:sz w:val="24"/>
          <w:szCs w:val="24"/>
        </w:rPr>
        <w:t xml:space="preserve"> Record of qualitative characters as per the guidelines of protection of plant varieties and farmer’s</w:t>
      </w:r>
      <w:r w:rsidR="00007B90">
        <w:rPr>
          <w:rFonts w:ascii="Times New Roman" w:hAnsi="Times New Roman" w:cs="Times New Roman"/>
          <w:sz w:val="24"/>
          <w:szCs w:val="24"/>
        </w:rPr>
        <w:t xml:space="preserve"> right (PPV &amp;</w:t>
      </w:r>
      <w:r w:rsidR="00940C8D">
        <w:rPr>
          <w:rFonts w:ascii="Times New Roman" w:hAnsi="Times New Roman" w:cs="Times New Roman"/>
          <w:sz w:val="24"/>
          <w:szCs w:val="24"/>
        </w:rPr>
        <w:t xml:space="preserve"> FR</w:t>
      </w:r>
      <w:r w:rsidR="00D85B47">
        <w:rPr>
          <w:rFonts w:ascii="Times New Roman" w:hAnsi="Times New Roman" w:cs="Times New Roman"/>
          <w:sz w:val="24"/>
          <w:szCs w:val="24"/>
        </w:rPr>
        <w:t xml:space="preserve"> Act</w:t>
      </w:r>
      <w:r w:rsidR="00007B90">
        <w:rPr>
          <w:rFonts w:ascii="Times New Roman" w:hAnsi="Times New Roman" w:cs="Times New Roman"/>
          <w:sz w:val="24"/>
          <w:szCs w:val="24"/>
        </w:rPr>
        <w:t>, 2001</w:t>
      </w:r>
      <w:r w:rsidR="00940C8D">
        <w:rPr>
          <w:rFonts w:ascii="Times New Roman" w:hAnsi="Times New Roman" w:cs="Times New Roman"/>
          <w:sz w:val="24"/>
          <w:szCs w:val="24"/>
        </w:rPr>
        <w:t>) authority is</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a</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proficient</w:t>
      </w:r>
      <w:r w:rsidR="005E1D87">
        <w:rPr>
          <w:rFonts w:ascii="Times New Roman" w:hAnsi="Times New Roman" w:cs="Times New Roman"/>
          <w:sz w:val="24"/>
          <w:szCs w:val="24"/>
        </w:rPr>
        <w:t xml:space="preserve"> and most </w:t>
      </w:r>
      <w:r w:rsidR="00940C8D">
        <w:rPr>
          <w:rFonts w:ascii="Times New Roman" w:hAnsi="Times New Roman" w:cs="Times New Roman"/>
          <w:sz w:val="24"/>
          <w:szCs w:val="24"/>
        </w:rPr>
        <w:t>essential</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spectacle</w:t>
      </w:r>
      <w:r w:rsidR="005E1D87">
        <w:rPr>
          <w:rFonts w:ascii="Times New Roman" w:hAnsi="Times New Roman" w:cs="Times New Roman"/>
          <w:sz w:val="24"/>
          <w:szCs w:val="24"/>
        </w:rPr>
        <w:t xml:space="preserve"> to </w:t>
      </w:r>
      <w:r w:rsidR="00940C8D">
        <w:rPr>
          <w:rFonts w:ascii="Times New Roman" w:hAnsi="Times New Roman" w:cs="Times New Roman"/>
          <w:sz w:val="24"/>
          <w:szCs w:val="24"/>
        </w:rPr>
        <w:t>conserve</w:t>
      </w:r>
      <w:r w:rsidR="005E1D87">
        <w:rPr>
          <w:rFonts w:ascii="Times New Roman" w:hAnsi="Times New Roman" w:cs="Times New Roman"/>
          <w:sz w:val="24"/>
          <w:szCs w:val="24"/>
        </w:rPr>
        <w:t xml:space="preserve"> large number of germplasm. It </w:t>
      </w:r>
      <w:r w:rsidR="00940C8D">
        <w:rPr>
          <w:rFonts w:ascii="Times New Roman" w:hAnsi="Times New Roman" w:cs="Times New Roman"/>
          <w:sz w:val="24"/>
          <w:szCs w:val="24"/>
        </w:rPr>
        <w:t>specifies</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strong</w:t>
      </w:r>
      <w:r w:rsidR="005E1D87">
        <w:rPr>
          <w:rFonts w:ascii="Times New Roman" w:hAnsi="Times New Roman" w:cs="Times New Roman"/>
          <w:sz w:val="24"/>
          <w:szCs w:val="24"/>
        </w:rPr>
        <w:t xml:space="preserve"> </w:t>
      </w:r>
      <w:r w:rsidR="00BB00BA">
        <w:rPr>
          <w:rFonts w:ascii="Times New Roman" w:hAnsi="Times New Roman" w:cs="Times New Roman"/>
          <w:sz w:val="24"/>
          <w:szCs w:val="24"/>
        </w:rPr>
        <w:t>distinctness</w:t>
      </w:r>
      <w:r w:rsidR="005E1D87">
        <w:rPr>
          <w:rFonts w:ascii="Times New Roman" w:hAnsi="Times New Roman" w:cs="Times New Roman"/>
          <w:sz w:val="24"/>
          <w:szCs w:val="24"/>
        </w:rPr>
        <w:t xml:space="preserve"> between genotypes and helpful in their maintenance as true to type and also </w:t>
      </w:r>
      <w:r w:rsidR="00940C8D">
        <w:rPr>
          <w:rFonts w:ascii="Times New Roman" w:hAnsi="Times New Roman" w:cs="Times New Roman"/>
          <w:sz w:val="24"/>
          <w:szCs w:val="24"/>
        </w:rPr>
        <w:t>use</w:t>
      </w:r>
      <w:r w:rsidR="008729A2">
        <w:rPr>
          <w:rFonts w:ascii="Times New Roman" w:hAnsi="Times New Roman" w:cs="Times New Roman"/>
          <w:sz w:val="24"/>
          <w:szCs w:val="24"/>
        </w:rPr>
        <w:t xml:space="preserve"> for </w:t>
      </w:r>
      <w:r w:rsidR="00940C8D">
        <w:rPr>
          <w:rFonts w:ascii="Times New Roman" w:hAnsi="Times New Roman" w:cs="Times New Roman"/>
          <w:sz w:val="24"/>
          <w:szCs w:val="24"/>
        </w:rPr>
        <w:t>upcoming</w:t>
      </w:r>
      <w:r w:rsidR="008729A2">
        <w:rPr>
          <w:rFonts w:ascii="Times New Roman" w:hAnsi="Times New Roman" w:cs="Times New Roman"/>
          <w:sz w:val="24"/>
          <w:szCs w:val="24"/>
        </w:rPr>
        <w:t xml:space="preserve"> breeding program (Patidar, 2015).</w:t>
      </w:r>
    </w:p>
    <w:p w14:paraId="0F3DA4CF" w14:textId="77777777" w:rsidR="00C32493" w:rsidRPr="00D7208B" w:rsidRDefault="00C32493" w:rsidP="006B276F">
      <w:pPr>
        <w:jc w:val="both"/>
        <w:rPr>
          <w:rFonts w:ascii="Times New Roman" w:hAnsi="Times New Roman" w:cs="Times New Roman"/>
          <w:sz w:val="24"/>
          <w:szCs w:val="24"/>
        </w:rPr>
      </w:pPr>
      <w:r>
        <w:rPr>
          <w:rFonts w:ascii="Times New Roman" w:hAnsi="Times New Roman" w:cs="Times New Roman"/>
          <w:sz w:val="24"/>
          <w:szCs w:val="24"/>
        </w:rPr>
        <w:t>The primary characters are recorded based on morphological characters to ease DUS criteria</w:t>
      </w:r>
      <w:r w:rsidR="00F62AE0">
        <w:rPr>
          <w:rFonts w:ascii="Times New Roman" w:hAnsi="Times New Roman" w:cs="Times New Roman"/>
          <w:sz w:val="24"/>
          <w:szCs w:val="24"/>
        </w:rPr>
        <w:t xml:space="preserve"> and mean performance of various genotypes of</w:t>
      </w:r>
      <w:r>
        <w:rPr>
          <w:rFonts w:ascii="Times New Roman" w:hAnsi="Times New Roman" w:cs="Times New Roman"/>
          <w:sz w:val="24"/>
          <w:szCs w:val="24"/>
        </w:rPr>
        <w:t xml:space="preserve"> tomato is discussed in present communication.</w:t>
      </w:r>
    </w:p>
    <w:p w14:paraId="4AE862C7" w14:textId="77777777" w:rsidR="003912AD" w:rsidRDefault="00847472" w:rsidP="003912AD">
      <w:pPr>
        <w:rPr>
          <w:rFonts w:ascii="Times New Roman" w:hAnsi="Times New Roman" w:cs="Times New Roman"/>
          <w:b/>
          <w:bCs/>
          <w:sz w:val="24"/>
          <w:szCs w:val="24"/>
        </w:rPr>
      </w:pPr>
      <w:r>
        <w:rPr>
          <w:rFonts w:ascii="Times New Roman" w:hAnsi="Times New Roman" w:cs="Times New Roman"/>
          <w:b/>
          <w:bCs/>
          <w:sz w:val="24"/>
          <w:szCs w:val="24"/>
        </w:rPr>
        <w:t>Materials and Methods</w:t>
      </w:r>
    </w:p>
    <w:p w14:paraId="5022545E" w14:textId="77777777" w:rsidR="00654E64" w:rsidRPr="00384AC8" w:rsidRDefault="00AB6900" w:rsidP="003912AD">
      <w:pPr>
        <w:rPr>
          <w:rFonts w:ascii="Times New Roman" w:hAnsi="Times New Roman" w:cs="Times New Roman"/>
          <w:b/>
          <w:bCs/>
          <w:sz w:val="24"/>
          <w:szCs w:val="24"/>
        </w:rPr>
      </w:pPr>
      <w:r w:rsidRPr="00384AC8">
        <w:rPr>
          <w:rFonts w:ascii="Times New Roman" w:hAnsi="Times New Roman" w:cs="Times New Roman"/>
          <w:b/>
          <w:bCs/>
          <w:sz w:val="24"/>
          <w:szCs w:val="24"/>
        </w:rPr>
        <w:t>Experimental details</w:t>
      </w:r>
    </w:p>
    <w:p w14:paraId="500B7F73" w14:textId="51F811C8" w:rsidR="00847472" w:rsidRDefault="00847472" w:rsidP="006B276F">
      <w:pPr>
        <w:jc w:val="both"/>
        <w:rPr>
          <w:rFonts w:ascii="Times New Roman" w:hAnsi="Times New Roman" w:cs="Times New Roman"/>
          <w:sz w:val="24"/>
          <w:szCs w:val="24"/>
        </w:rPr>
      </w:pPr>
      <w:r>
        <w:rPr>
          <w:rFonts w:ascii="Times New Roman" w:hAnsi="Times New Roman" w:cs="Times New Roman"/>
          <w:sz w:val="24"/>
          <w:szCs w:val="24"/>
        </w:rPr>
        <w:t xml:space="preserve">The experimental material consisted of 57 genotypes and study was carried out at farmer’s field of </w:t>
      </w:r>
      <w:proofErr w:type="spellStart"/>
      <w:r w:rsidR="00384AC8">
        <w:rPr>
          <w:rFonts w:ascii="Times New Roman" w:hAnsi="Times New Roman" w:cs="Times New Roman"/>
          <w:sz w:val="24"/>
          <w:szCs w:val="24"/>
        </w:rPr>
        <w:t>Madanapalle</w:t>
      </w:r>
      <w:proofErr w:type="spellEnd"/>
      <w:r w:rsidR="00384AC8">
        <w:rPr>
          <w:rFonts w:ascii="Times New Roman" w:hAnsi="Times New Roman" w:cs="Times New Roman"/>
          <w:sz w:val="24"/>
          <w:szCs w:val="24"/>
        </w:rPr>
        <w:t>,</w:t>
      </w:r>
      <w:r>
        <w:rPr>
          <w:rFonts w:ascii="Times New Roman" w:hAnsi="Times New Roman" w:cs="Times New Roman"/>
          <w:sz w:val="24"/>
          <w:szCs w:val="24"/>
        </w:rPr>
        <w:t xml:space="preserve"> Chittoor district of Andhra Pradesh, India in summer season, 2023. The experiment </w:t>
      </w:r>
      <w:r w:rsidR="00BF1A7B">
        <w:rPr>
          <w:rFonts w:ascii="Times New Roman" w:hAnsi="Times New Roman" w:cs="Times New Roman"/>
          <w:sz w:val="24"/>
          <w:szCs w:val="24"/>
        </w:rPr>
        <w:t>was laid out in a</w:t>
      </w:r>
      <w:r>
        <w:rPr>
          <w:rFonts w:ascii="Times New Roman" w:hAnsi="Times New Roman" w:cs="Times New Roman"/>
          <w:sz w:val="24"/>
          <w:szCs w:val="24"/>
        </w:rPr>
        <w:t xml:space="preserve"> Randomized Block Design (RBD) with three replications. Geographically, farm is located </w:t>
      </w:r>
      <w:r w:rsidR="00F57D8A">
        <w:rPr>
          <w:rFonts w:ascii="Times New Roman" w:hAnsi="Times New Roman" w:cs="Times New Roman"/>
          <w:sz w:val="24"/>
          <w:szCs w:val="24"/>
        </w:rPr>
        <w:t>at 13°.44’</w:t>
      </w:r>
      <w:r>
        <w:rPr>
          <w:rFonts w:ascii="Times New Roman" w:hAnsi="Times New Roman" w:cs="Times New Roman"/>
          <w:sz w:val="24"/>
          <w:szCs w:val="24"/>
        </w:rPr>
        <w:t xml:space="preserve"> North latitude, </w:t>
      </w:r>
      <w:r w:rsidR="00F57D8A">
        <w:rPr>
          <w:rFonts w:ascii="Times New Roman" w:hAnsi="Times New Roman" w:cs="Times New Roman"/>
          <w:sz w:val="24"/>
          <w:szCs w:val="24"/>
        </w:rPr>
        <w:t xml:space="preserve">78°.54’ </w:t>
      </w:r>
      <w:r>
        <w:rPr>
          <w:rFonts w:ascii="Times New Roman" w:hAnsi="Times New Roman" w:cs="Times New Roman"/>
          <w:sz w:val="24"/>
          <w:szCs w:val="24"/>
        </w:rPr>
        <w:t>East longitude and at an altitude of 746 meters above mean sea level</w:t>
      </w:r>
      <w:r w:rsidR="00391A75">
        <w:rPr>
          <w:rFonts w:ascii="Times New Roman" w:hAnsi="Times New Roman" w:cs="Times New Roman"/>
          <w:sz w:val="24"/>
          <w:szCs w:val="24"/>
        </w:rPr>
        <w:t>.</w:t>
      </w:r>
    </w:p>
    <w:p w14:paraId="2B9FAF65" w14:textId="09E0792C" w:rsidR="00AD7148" w:rsidRDefault="00AD7148" w:rsidP="006B276F">
      <w:pPr>
        <w:jc w:val="both"/>
        <w:rPr>
          <w:rFonts w:ascii="Times New Roman" w:hAnsi="Times New Roman" w:cs="Times New Roman"/>
          <w:sz w:val="24"/>
          <w:szCs w:val="24"/>
        </w:rPr>
      </w:pPr>
      <w:r>
        <w:rPr>
          <w:rFonts w:ascii="Times New Roman" w:hAnsi="Times New Roman" w:cs="Times New Roman"/>
          <w:sz w:val="24"/>
          <w:szCs w:val="24"/>
        </w:rPr>
        <w:t>This study was undertaken as part of a research project affiliated with the Department of Horticulture, Faculty of Agriculture, Annamalai University, Tamil Nadu. The trail aimed to evaluate morphological and agronomic variability among tomato genotypes under open-field conditions representative of the regional agro-ecology.</w:t>
      </w:r>
    </w:p>
    <w:p w14:paraId="64254ECB" w14:textId="77777777" w:rsidR="00654E64" w:rsidRPr="00384AC8" w:rsidRDefault="00AB6900" w:rsidP="00787777">
      <w:pPr>
        <w:jc w:val="both"/>
        <w:rPr>
          <w:rFonts w:ascii="Times New Roman" w:hAnsi="Times New Roman" w:cs="Times New Roman"/>
          <w:b/>
          <w:bCs/>
          <w:sz w:val="24"/>
          <w:szCs w:val="24"/>
        </w:rPr>
      </w:pPr>
      <w:r w:rsidRPr="00384AC8">
        <w:rPr>
          <w:rFonts w:ascii="Times New Roman" w:hAnsi="Times New Roman" w:cs="Times New Roman"/>
          <w:b/>
          <w:bCs/>
          <w:sz w:val="24"/>
          <w:szCs w:val="24"/>
        </w:rPr>
        <w:t>Sources of seed</w:t>
      </w:r>
    </w:p>
    <w:p w14:paraId="064CB0CB" w14:textId="13043BF1" w:rsidR="00654E64" w:rsidRDefault="00654E64" w:rsidP="00787777">
      <w:pPr>
        <w:jc w:val="both"/>
        <w:rPr>
          <w:rFonts w:ascii="Times New Roman" w:hAnsi="Times New Roman" w:cs="Times New Roman"/>
          <w:sz w:val="24"/>
          <w:szCs w:val="24"/>
        </w:rPr>
      </w:pPr>
      <w:r>
        <w:rPr>
          <w:rFonts w:ascii="Times New Roman" w:hAnsi="Times New Roman" w:cs="Times New Roman"/>
          <w:sz w:val="24"/>
          <w:szCs w:val="24"/>
        </w:rPr>
        <w:t xml:space="preserve">Among 57 genotypes, </w:t>
      </w:r>
      <w:r w:rsidR="00AD7148">
        <w:rPr>
          <w:rFonts w:ascii="Times New Roman" w:hAnsi="Times New Roman" w:cs="Times New Roman"/>
          <w:sz w:val="24"/>
          <w:szCs w:val="24"/>
        </w:rPr>
        <w:t xml:space="preserve">fifty </w:t>
      </w:r>
      <w:r>
        <w:rPr>
          <w:rFonts w:ascii="Times New Roman" w:hAnsi="Times New Roman" w:cs="Times New Roman"/>
          <w:sz w:val="24"/>
          <w:szCs w:val="24"/>
        </w:rPr>
        <w:t>genotypes are r</w:t>
      </w:r>
      <w:r w:rsidR="00BF1A7B">
        <w:rPr>
          <w:rFonts w:ascii="Times New Roman" w:hAnsi="Times New Roman" w:cs="Times New Roman"/>
          <w:sz w:val="24"/>
          <w:szCs w:val="24"/>
        </w:rPr>
        <w:t>eceived from NBPGR, New Delhi. Three</w:t>
      </w:r>
      <w:r>
        <w:rPr>
          <w:rFonts w:ascii="Times New Roman" w:hAnsi="Times New Roman" w:cs="Times New Roman"/>
          <w:sz w:val="24"/>
          <w:szCs w:val="24"/>
        </w:rPr>
        <w:t xml:space="preserve"> genotypes </w:t>
      </w:r>
      <w:r>
        <w:rPr>
          <w:rFonts w:ascii="Times New Roman" w:hAnsi="Times New Roman" w:cs="Times New Roman"/>
          <w:i/>
          <w:iCs/>
          <w:sz w:val="24"/>
          <w:szCs w:val="24"/>
        </w:rPr>
        <w:t>i.e.,</w:t>
      </w:r>
      <w:r>
        <w:rPr>
          <w:rFonts w:ascii="Times New Roman" w:hAnsi="Times New Roman" w:cs="Times New Roman"/>
          <w:sz w:val="24"/>
          <w:szCs w:val="24"/>
        </w:rPr>
        <w:t xml:space="preserv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(KAU, Kerala); PKM-1 (TNAU, Tamil Nadu); Kasi Adarsh (IIVR, Varanasi). And remaining genotypes are local landraces </w:t>
      </w:r>
      <w:r>
        <w:rPr>
          <w:rFonts w:ascii="Times New Roman" w:hAnsi="Times New Roman" w:cs="Times New Roman"/>
          <w:i/>
          <w:iCs/>
          <w:sz w:val="24"/>
          <w:szCs w:val="24"/>
        </w:rPr>
        <w:t>i.e.,</w:t>
      </w:r>
      <w:r>
        <w:rPr>
          <w:rFonts w:ascii="Times New Roman" w:hAnsi="Times New Roman" w:cs="Times New Roman"/>
          <w:sz w:val="24"/>
          <w:szCs w:val="24"/>
        </w:rPr>
        <w:t xml:space="preserve"> local </w:t>
      </w:r>
      <w:proofErr w:type="spellStart"/>
      <w:r>
        <w:rPr>
          <w:rFonts w:ascii="Times New Roman" w:hAnsi="Times New Roman" w:cs="Times New Roman"/>
          <w:sz w:val="24"/>
          <w:szCs w:val="24"/>
        </w:rPr>
        <w:t>kerala</w:t>
      </w:r>
      <w:proofErr w:type="spellEnd"/>
      <w:r>
        <w:rPr>
          <w:rFonts w:ascii="Times New Roman" w:hAnsi="Times New Roman" w:cs="Times New Roman"/>
          <w:sz w:val="24"/>
          <w:szCs w:val="24"/>
        </w:rPr>
        <w:t xml:space="preserve"> (Kerala), Kashi Tomato (Andhra Pradesh), </w:t>
      </w:r>
      <w:proofErr w:type="spellStart"/>
      <w:r>
        <w:rPr>
          <w:rFonts w:ascii="Times New Roman" w:hAnsi="Times New Roman" w:cs="Times New Roman"/>
          <w:sz w:val="24"/>
          <w:szCs w:val="24"/>
        </w:rPr>
        <w:t>Miryalaguda</w:t>
      </w:r>
      <w:proofErr w:type="spellEnd"/>
      <w:r>
        <w:rPr>
          <w:rFonts w:ascii="Times New Roman" w:hAnsi="Times New Roman" w:cs="Times New Roman"/>
          <w:sz w:val="24"/>
          <w:szCs w:val="24"/>
        </w:rPr>
        <w:t xml:space="preserve"> Tomato (Telangana)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(Manipur).</w:t>
      </w:r>
    </w:p>
    <w:p w14:paraId="47271691" w14:textId="086E0B18" w:rsidR="00654E64" w:rsidRPr="00384AC8" w:rsidRDefault="00BF1A7B" w:rsidP="00787777">
      <w:pPr>
        <w:jc w:val="both"/>
        <w:rPr>
          <w:rFonts w:ascii="Times New Roman" w:hAnsi="Times New Roman" w:cs="Times New Roman"/>
          <w:b/>
          <w:bCs/>
          <w:sz w:val="24"/>
          <w:szCs w:val="24"/>
        </w:rPr>
      </w:pPr>
      <w:r>
        <w:rPr>
          <w:rFonts w:ascii="Times New Roman" w:hAnsi="Times New Roman" w:cs="Times New Roman"/>
          <w:b/>
          <w:bCs/>
          <w:sz w:val="24"/>
          <w:szCs w:val="24"/>
        </w:rPr>
        <w:t>Characters studied</w:t>
      </w:r>
    </w:p>
    <w:p w14:paraId="419982B5" w14:textId="0BC5DFB0" w:rsidR="00391A75" w:rsidRDefault="00391A75" w:rsidP="00391A75">
      <w:pPr>
        <w:jc w:val="both"/>
        <w:rPr>
          <w:rFonts w:ascii="Times New Roman" w:hAnsi="Times New Roman" w:cs="Times New Roman"/>
          <w:sz w:val="24"/>
          <w:szCs w:val="24"/>
        </w:rPr>
      </w:pPr>
      <w:r>
        <w:rPr>
          <w:rFonts w:ascii="Times New Roman" w:hAnsi="Times New Roman" w:cs="Times New Roman"/>
          <w:sz w:val="24"/>
          <w:szCs w:val="24"/>
        </w:rPr>
        <w:t>The observations were recorded on ten randomly selected plants from each genotype for all the 13 characters</w:t>
      </w:r>
      <w:r w:rsidR="001C61BE">
        <w:rPr>
          <w:rFonts w:ascii="Times New Roman" w:hAnsi="Times New Roman" w:cs="Times New Roman"/>
          <w:sz w:val="24"/>
          <w:szCs w:val="24"/>
        </w:rPr>
        <w:t xml:space="preserve"> of tomato </w:t>
      </w:r>
      <w:r>
        <w:rPr>
          <w:rFonts w:ascii="Times New Roman" w:hAnsi="Times New Roman" w:cs="Times New Roman"/>
          <w:i/>
          <w:iCs/>
          <w:sz w:val="24"/>
          <w:szCs w:val="24"/>
        </w:rPr>
        <w:t>viz.,</w:t>
      </w:r>
      <w:r>
        <w:rPr>
          <w:rFonts w:ascii="Times New Roman" w:hAnsi="Times New Roman" w:cs="Times New Roman"/>
          <w:sz w:val="24"/>
          <w:szCs w:val="24"/>
        </w:rPr>
        <w:t xml:space="preserve"> </w:t>
      </w:r>
      <w:r w:rsidRPr="001D084C">
        <w:rPr>
          <w:rFonts w:ascii="Times New Roman" w:hAnsi="Times New Roman" w:cs="Times New Roman"/>
          <w:sz w:val="24"/>
          <w:szCs w:val="24"/>
        </w:rPr>
        <w:t xml:space="preserve">plant height (cm), number of primary branches, days to 50% flowering, number of fruits per plant, fruit weight (g), fruit length (cm), fruit width (cm), pericarp thickness (mm), total soluble solids (°Brix), lycopene content (mg/100g), ascorbic acid (mg/100g), </w:t>
      </w:r>
      <w:proofErr w:type="spellStart"/>
      <w:r w:rsidRPr="001D084C">
        <w:rPr>
          <w:rFonts w:ascii="Times New Roman" w:hAnsi="Times New Roman" w:cs="Times New Roman"/>
          <w:sz w:val="24"/>
          <w:szCs w:val="24"/>
        </w:rPr>
        <w:t>titrable</w:t>
      </w:r>
      <w:proofErr w:type="spellEnd"/>
      <w:r w:rsidRPr="001D084C">
        <w:rPr>
          <w:rFonts w:ascii="Times New Roman" w:hAnsi="Times New Roman" w:cs="Times New Roman"/>
          <w:sz w:val="24"/>
          <w:szCs w:val="24"/>
        </w:rPr>
        <w:t xml:space="preserve"> acidity (%) and yield per plant (g).</w:t>
      </w:r>
    </w:p>
    <w:p w14:paraId="39381EEA" w14:textId="77777777" w:rsidR="00654E64" w:rsidRPr="00384AC8" w:rsidRDefault="00654E64" w:rsidP="00391A75">
      <w:pPr>
        <w:jc w:val="both"/>
        <w:rPr>
          <w:rFonts w:ascii="Times New Roman" w:hAnsi="Times New Roman" w:cs="Times New Roman"/>
          <w:b/>
          <w:bCs/>
          <w:sz w:val="24"/>
          <w:szCs w:val="24"/>
        </w:rPr>
      </w:pPr>
      <w:r w:rsidRPr="00384AC8">
        <w:rPr>
          <w:rFonts w:ascii="Times New Roman" w:hAnsi="Times New Roman" w:cs="Times New Roman"/>
          <w:b/>
          <w:bCs/>
          <w:sz w:val="24"/>
          <w:szCs w:val="24"/>
        </w:rPr>
        <w:t>Observations</w:t>
      </w:r>
      <w:r w:rsidR="00AB6900" w:rsidRPr="00384AC8">
        <w:rPr>
          <w:rFonts w:ascii="Times New Roman" w:hAnsi="Times New Roman" w:cs="Times New Roman"/>
          <w:b/>
          <w:bCs/>
          <w:sz w:val="24"/>
          <w:szCs w:val="24"/>
        </w:rPr>
        <w:t xml:space="preserve"> recorded as per DUS guidelines</w:t>
      </w:r>
    </w:p>
    <w:p w14:paraId="3906C396" w14:textId="77777777" w:rsidR="00532E05" w:rsidRDefault="00DD2E42" w:rsidP="00391A75">
      <w:pPr>
        <w:jc w:val="both"/>
        <w:rPr>
          <w:rFonts w:ascii="Times New Roman" w:hAnsi="Times New Roman" w:cs="Times New Roman"/>
          <w:sz w:val="24"/>
          <w:szCs w:val="24"/>
        </w:rPr>
      </w:pPr>
      <w:r>
        <w:rPr>
          <w:rFonts w:ascii="Times New Roman" w:hAnsi="Times New Roman" w:cs="Times New Roman"/>
          <w:sz w:val="24"/>
          <w:szCs w:val="24"/>
        </w:rPr>
        <w:t xml:space="preserve">The quality characters were recorded as per the DUS guidelines </w:t>
      </w:r>
      <w:r>
        <w:rPr>
          <w:rFonts w:ascii="Times New Roman" w:hAnsi="Times New Roman" w:cs="Times New Roman"/>
          <w:i/>
          <w:iCs/>
          <w:sz w:val="24"/>
          <w:szCs w:val="24"/>
        </w:rPr>
        <w:t>viz.,</w:t>
      </w:r>
      <w:r>
        <w:rPr>
          <w:rFonts w:ascii="Times New Roman" w:hAnsi="Times New Roman" w:cs="Times New Roman"/>
          <w:sz w:val="24"/>
          <w:szCs w:val="24"/>
        </w:rPr>
        <w:t xml:space="preserve"> plant growth habit, leaf type, leaf colour, leaf pubescence, leaf/foliage cover, petiole pubescence, stem type, stem </w:t>
      </w:r>
      <w:r>
        <w:rPr>
          <w:rFonts w:ascii="Times New Roman" w:hAnsi="Times New Roman" w:cs="Times New Roman"/>
          <w:sz w:val="24"/>
          <w:szCs w:val="24"/>
        </w:rPr>
        <w:lastRenderedPageBreak/>
        <w:t>thickness, stem pubescence, stem pigmentation, flower size, flower colour, fruit shape longitudinal section, intensity of green colour (light, medium, dark), presence of green (shoulders) tips on the fruits, fruit colour, fruit surface, fruit dep</w:t>
      </w:r>
      <w:r w:rsidR="00925AE3">
        <w:rPr>
          <w:rFonts w:ascii="Times New Roman" w:hAnsi="Times New Roman" w:cs="Times New Roman"/>
          <w:sz w:val="24"/>
          <w:szCs w:val="24"/>
        </w:rPr>
        <w:t>ression at peduncle end, blossom</w:t>
      </w:r>
      <w:r>
        <w:rPr>
          <w:rFonts w:ascii="Times New Roman" w:hAnsi="Times New Roman" w:cs="Times New Roman"/>
          <w:sz w:val="24"/>
          <w:szCs w:val="24"/>
        </w:rPr>
        <w:t>-end fruit shape, pericarp thickness, number of locules, TSS (°</w:t>
      </w:r>
      <w:r w:rsidR="005E1D87">
        <w:rPr>
          <w:rFonts w:ascii="Times New Roman" w:hAnsi="Times New Roman" w:cs="Times New Roman"/>
          <w:sz w:val="24"/>
          <w:szCs w:val="24"/>
        </w:rPr>
        <w:t>Brix).</w:t>
      </w:r>
    </w:p>
    <w:p w14:paraId="538A1D65" w14:textId="77777777" w:rsidR="00802A81" w:rsidRPr="00384AC8" w:rsidRDefault="00802A81" w:rsidP="00391A75">
      <w:pPr>
        <w:jc w:val="both"/>
        <w:rPr>
          <w:rFonts w:ascii="Times New Roman" w:hAnsi="Times New Roman" w:cs="Times New Roman"/>
          <w:sz w:val="24"/>
          <w:szCs w:val="24"/>
        </w:rPr>
      </w:pPr>
      <w:r w:rsidRPr="00384AC8">
        <w:rPr>
          <w:rFonts w:ascii="Times New Roman" w:hAnsi="Times New Roman" w:cs="Times New Roman"/>
          <w:b/>
          <w:bCs/>
          <w:sz w:val="24"/>
          <w:szCs w:val="24"/>
        </w:rPr>
        <w:t>Data analysis</w:t>
      </w:r>
    </w:p>
    <w:p w14:paraId="7496859A" w14:textId="77777777" w:rsidR="00F360A9" w:rsidRDefault="00F360A9" w:rsidP="006B276F">
      <w:pPr>
        <w:jc w:val="both"/>
        <w:rPr>
          <w:rFonts w:ascii="Times New Roman" w:hAnsi="Times New Roman" w:cs="Times New Roman"/>
          <w:sz w:val="24"/>
          <w:szCs w:val="24"/>
        </w:rPr>
      </w:pPr>
      <w:r>
        <w:rPr>
          <w:rFonts w:ascii="Times New Roman" w:hAnsi="Times New Roman" w:cs="Times New Roman"/>
          <w:sz w:val="24"/>
          <w:szCs w:val="24"/>
        </w:rPr>
        <w:t>The statistical parameters like mean, standard error and coefficient of variation were calculated as per the standard methods of analysis (</w:t>
      </w: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Sukhatme</w:t>
      </w:r>
      <w:proofErr w:type="spellEnd"/>
      <w:r>
        <w:rPr>
          <w:rFonts w:ascii="Times New Roman" w:hAnsi="Times New Roman" w:cs="Times New Roman"/>
          <w:sz w:val="24"/>
          <w:szCs w:val="24"/>
        </w:rPr>
        <w:t>, 1967).</w:t>
      </w:r>
    </w:p>
    <w:p w14:paraId="4D9063F3" w14:textId="77777777"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hAnsi="Times New Roman" w:cs="Times New Roman"/>
          <w:sz w:val="24"/>
          <w:szCs w:val="24"/>
          <w:lang w:val="en-US"/>
        </w:rPr>
      </w:pPr>
      <w:r w:rsidRPr="007F3495">
        <w:rPr>
          <w:rFonts w:ascii="Times New Roman" w:hAnsi="Times New Roman" w:cs="Times New Roman"/>
          <w:sz w:val="24"/>
          <w:szCs w:val="24"/>
          <w:lang w:val="en-US"/>
        </w:rPr>
        <w:t xml:space="preserve">General mean (GM) </w:t>
      </w:r>
      <w:r w:rsidRPr="007F3495">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Total of all values</m:t>
            </m:r>
          </m:num>
          <m:den>
            <m:r>
              <m:rPr>
                <m:nor/>
              </m:rPr>
              <w:rPr>
                <w:rFonts w:ascii="Times New Roman" w:hAnsi="Times New Roman" w:cs="Times New Roman"/>
                <w:sz w:val="24"/>
                <w:szCs w:val="24"/>
                <w:lang w:val="en-US"/>
              </w:rPr>
              <m:t>n</m:t>
            </m:r>
          </m:den>
        </m:f>
      </m:oMath>
    </w:p>
    <w:p w14:paraId="3757369F" w14:textId="77777777" w:rsidR="00571EB8" w:rsidRPr="00E00157" w:rsidRDefault="00571EB8" w:rsidP="00E00157">
      <w:pPr>
        <w:pStyle w:val="ListParagraph"/>
        <w:tabs>
          <w:tab w:val="left" w:pos="709"/>
          <w:tab w:val="left" w:pos="1800"/>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n = number of observations</w:t>
      </w:r>
    </w:p>
    <w:p w14:paraId="27D74755" w14:textId="77777777"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Variance </w:t>
      </w:r>
      <w:r w:rsidRPr="007F3495">
        <w:rPr>
          <w:rFonts w:ascii="Times New Roman" w:eastAsiaTheme="minorEastAsia" w:hAnsi="Times New Roman" w:cs="Times New Roman"/>
          <w:sz w:val="24"/>
          <w:szCs w:val="24"/>
          <w:lang w:val="en-US"/>
        </w:rPr>
        <w:tab/>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SS-CF</m:t>
            </m:r>
          </m:num>
          <m:den>
            <m:r>
              <m:rPr>
                <m:nor/>
              </m:rPr>
              <w:rPr>
                <w:rFonts w:ascii="Times New Roman" w:eastAsiaTheme="minorEastAsia" w:hAnsi="Times New Roman" w:cs="Times New Roman"/>
                <w:sz w:val="24"/>
                <w:szCs w:val="24"/>
                <w:lang w:val="en-US"/>
              </w:rPr>
              <m:t>DF</m:t>
            </m:r>
          </m:den>
        </m:f>
      </m:oMath>
    </w:p>
    <w:p w14:paraId="08D84BFE" w14:textId="77777777" w:rsidR="00571EB8" w:rsidRDefault="00571EB8" w:rsidP="00E00157">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SS = Sum of squares of all the observations of a variate</w:t>
      </w:r>
    </w:p>
    <w:p w14:paraId="412312AB" w14:textId="5FA6E5B4" w:rsidR="0041609F" w:rsidRDefault="0041609F" w:rsidP="00E00157">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CF = Correction factor</w:t>
      </w:r>
    </w:p>
    <w:p w14:paraId="70D617C6" w14:textId="77777777" w:rsidR="0041609F" w:rsidRDefault="0041609F" w:rsidP="0041609F">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DF </w:t>
      </w:r>
      <w:r w:rsidRPr="007F3495">
        <w:rPr>
          <w:rFonts w:ascii="Times New Roman" w:eastAsiaTheme="minorEastAsia" w:hAnsi="Times New Roman" w:cs="Times New Roman"/>
          <w:sz w:val="24"/>
          <w:szCs w:val="24"/>
          <w:lang w:val="en-US"/>
        </w:rPr>
        <w:t>= Degrees of freedom</w:t>
      </w:r>
    </w:p>
    <w:p w14:paraId="6CE80705" w14:textId="605AEE1B" w:rsidR="00571EB8" w:rsidRPr="0041609F" w:rsidRDefault="00571EB8" w:rsidP="0041609F">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41609F">
        <w:rPr>
          <w:rFonts w:ascii="Times New Roman" w:eastAsiaTheme="minorEastAsia" w:hAnsi="Times New Roman" w:cs="Times New Roman"/>
          <w:sz w:val="24"/>
          <w:szCs w:val="24"/>
          <w:lang w:val="en-US"/>
        </w:rPr>
        <w:t xml:space="preserve">Correction Factor (CF) </w:t>
      </w:r>
      <w:r w:rsidRPr="0041609F">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m:rPr>
                        <m:nor/>
                      </m:rPr>
                      <w:rPr>
                        <w:rFonts w:ascii="Times New Roman" w:eastAsiaTheme="minorEastAsia" w:hAnsi="Times New Roman" w:cs="Times New Roman"/>
                        <w:sz w:val="24"/>
                        <w:szCs w:val="24"/>
                        <w:lang w:val="en-US"/>
                      </w:rPr>
                      <m:t>Grand total</m:t>
                    </m:r>
                  </m:e>
                </m:d>
              </m:e>
              <m:sup>
                <m:r>
                  <m:rPr>
                    <m:nor/>
                  </m:rPr>
                  <w:rPr>
                    <w:rFonts w:ascii="Times New Roman" w:eastAsiaTheme="minorEastAsia" w:hAnsi="Times New Roman" w:cs="Times New Roman"/>
                    <w:sz w:val="24"/>
                    <w:szCs w:val="24"/>
                    <w:lang w:val="en-US"/>
                  </w:rPr>
                  <m:t>2</m:t>
                </m:r>
              </m:sup>
            </m:sSup>
          </m:num>
          <m:den>
            <m:r>
              <m:rPr>
                <m:nor/>
              </m:rPr>
              <w:rPr>
                <w:rFonts w:ascii="Times New Roman" w:eastAsiaTheme="minorEastAsia" w:hAnsi="Times New Roman" w:cs="Times New Roman"/>
                <w:sz w:val="24"/>
                <w:szCs w:val="24"/>
                <w:lang w:val="en-US"/>
              </w:rPr>
              <m:t>n</m:t>
            </m:r>
          </m:den>
        </m:f>
      </m:oMath>
    </w:p>
    <w:p w14:paraId="7CF40977" w14:textId="77777777" w:rsidR="00571EB8" w:rsidRPr="00E00157"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Standard Deviation (SD) </w:t>
      </w:r>
      <w:r w:rsidRPr="007F3495">
        <w:rPr>
          <w:rFonts w:ascii="Times New Roman" w:eastAsiaTheme="minorEastAsia" w:hAnsi="Times New Roman" w:cs="Times New Roman"/>
          <w:sz w:val="24"/>
          <w:szCs w:val="24"/>
          <w:lang w:val="en-US"/>
        </w:rPr>
        <w:tab/>
        <w:t>= (Variance)</w:t>
      </w:r>
      <w:r w:rsidRPr="007F3495">
        <w:rPr>
          <w:rFonts w:ascii="Times New Roman" w:eastAsiaTheme="minorEastAsia" w:hAnsi="Times New Roman" w:cs="Times New Roman"/>
          <w:sz w:val="24"/>
          <w:szCs w:val="24"/>
          <w:vertAlign w:val="superscript"/>
          <w:lang w:val="en-US"/>
        </w:rPr>
        <w:t>1/2</w:t>
      </w:r>
    </w:p>
    <w:p w14:paraId="391C04C7" w14:textId="61DC2CEE" w:rsidR="00571EB8" w:rsidRPr="00E00157"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Standard Error (SE)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SD</m:t>
            </m:r>
          </m:num>
          <m:den>
            <m:r>
              <w:rPr>
                <w:rFonts w:ascii="Cambria Math" w:eastAsiaTheme="minorEastAsia" w:hAnsi="Cambria Math" w:cs="Times New Roman"/>
                <w:sz w:val="24"/>
                <w:szCs w:val="24"/>
                <w:lang w:val="en-US"/>
              </w:rPr>
              <m:t>√n</m:t>
            </m:r>
          </m:den>
        </m:f>
      </m:oMath>
    </w:p>
    <w:p w14:paraId="02F02B86" w14:textId="77777777" w:rsidR="00571EB8" w:rsidRPr="000E6AE2" w:rsidRDefault="00571EB8" w:rsidP="00391A75">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Coefficient of Variation (CV)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SD</m:t>
            </m:r>
          </m:num>
          <m:den>
            <m:r>
              <m:rPr>
                <m:nor/>
              </m:rPr>
              <w:rPr>
                <w:rFonts w:ascii="Times New Roman" w:eastAsiaTheme="minorEastAsia" w:hAnsi="Times New Roman" w:cs="Times New Roman"/>
                <w:sz w:val="24"/>
                <w:szCs w:val="24"/>
                <w:lang w:val="en-US"/>
              </w:rPr>
              <m:t>Varietal mean</m:t>
            </m:r>
          </m:den>
        </m:f>
        <m:r>
          <m:rPr>
            <m:nor/>
          </m:rPr>
          <w:rPr>
            <w:rFonts w:ascii="Times New Roman" w:eastAsiaTheme="minorEastAsia" w:hAnsi="Times New Roman" w:cs="Times New Roman"/>
            <w:sz w:val="24"/>
            <w:szCs w:val="24"/>
            <w:lang w:val="en-US"/>
          </w:rPr>
          <m:t>×100</m:t>
        </m:r>
      </m:oMath>
    </w:p>
    <w:p w14:paraId="52C2765D" w14:textId="77777777" w:rsidR="003912AD" w:rsidRDefault="003912AD" w:rsidP="003912AD">
      <w:pPr>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0943C0F5" w14:textId="6FB1B2F7" w:rsidR="00291C19" w:rsidRPr="00384AC8" w:rsidRDefault="00F3141A" w:rsidP="003912AD">
      <w:pPr>
        <w:rPr>
          <w:rFonts w:ascii="Times New Roman" w:hAnsi="Times New Roman" w:cs="Times New Roman"/>
          <w:b/>
          <w:bCs/>
          <w:sz w:val="24"/>
          <w:szCs w:val="24"/>
        </w:rPr>
      </w:pPr>
      <w:r>
        <w:rPr>
          <w:rFonts w:ascii="Times New Roman" w:hAnsi="Times New Roman" w:cs="Times New Roman"/>
          <w:b/>
          <w:bCs/>
          <w:sz w:val="24"/>
          <w:szCs w:val="24"/>
        </w:rPr>
        <w:t>Mean performance</w:t>
      </w:r>
    </w:p>
    <w:p w14:paraId="074E2217" w14:textId="77777777" w:rsidR="00102DA6"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performance, general mean and range of fifty seven entries for thirteen characters are presented in Table 1.</w:t>
      </w:r>
      <w:r w:rsidR="00976316">
        <w:rPr>
          <w:rFonts w:ascii="Times New Roman" w:hAnsi="Times New Roman" w:cs="Times New Roman"/>
          <w:sz w:val="24"/>
          <w:szCs w:val="24"/>
        </w:rPr>
        <w:t xml:space="preserve"> </w:t>
      </w:r>
    </w:p>
    <w:p w14:paraId="5B7E90D7" w14:textId="19F5F8FD" w:rsidR="009E2665" w:rsidRDefault="00102DA6" w:rsidP="006B276F">
      <w:pPr>
        <w:jc w:val="both"/>
        <w:rPr>
          <w:rFonts w:ascii="Times New Roman" w:hAnsi="Times New Roman" w:cs="Times New Roman"/>
          <w:sz w:val="24"/>
          <w:szCs w:val="24"/>
        </w:rPr>
      </w:pPr>
      <w:r>
        <w:rPr>
          <w:rFonts w:ascii="Times New Roman" w:hAnsi="Times New Roman" w:cs="Times New Roman"/>
          <w:sz w:val="24"/>
          <w:szCs w:val="24"/>
        </w:rPr>
        <w:t xml:space="preserve">Variance in plant height among genotypes is by virtue of their plant growth types </w:t>
      </w:r>
      <w:r>
        <w:rPr>
          <w:rFonts w:ascii="Times New Roman" w:hAnsi="Times New Roman" w:cs="Times New Roman"/>
          <w:i/>
          <w:iCs/>
          <w:sz w:val="24"/>
          <w:szCs w:val="24"/>
        </w:rPr>
        <w:t>i.e.,</w:t>
      </w:r>
      <w:r>
        <w:rPr>
          <w:rFonts w:ascii="Times New Roman" w:hAnsi="Times New Roman" w:cs="Times New Roman"/>
          <w:sz w:val="24"/>
          <w:szCs w:val="24"/>
        </w:rPr>
        <w:t xml:space="preserve"> determinate, semi determinate and indeterminate. Certain genes were control the morphological differences. </w:t>
      </w:r>
      <w:r w:rsidR="003912AD">
        <w:rPr>
          <w:rFonts w:ascii="Times New Roman" w:hAnsi="Times New Roman" w:cs="Times New Roman"/>
          <w:sz w:val="24"/>
          <w:szCs w:val="24"/>
        </w:rPr>
        <w:t xml:space="preserve">The range for plant height varied from 79.53 cm to 192.81 cm. The grand mean for plant height was 128.82 cm. The genotype </w:t>
      </w:r>
      <w:r w:rsidR="003912AD" w:rsidRPr="001F4C27">
        <w:rPr>
          <w:rFonts w:ascii="Times New Roman" w:hAnsi="Times New Roman" w:cs="Times New Roman"/>
          <w:sz w:val="24"/>
          <w:szCs w:val="24"/>
        </w:rPr>
        <w:t>EC-620552</w:t>
      </w:r>
      <w:r w:rsidR="003912AD">
        <w:rPr>
          <w:rFonts w:ascii="Times New Roman" w:hAnsi="Times New Roman" w:cs="Times New Roman"/>
          <w:sz w:val="24"/>
          <w:szCs w:val="24"/>
        </w:rPr>
        <w:t xml:space="preserve"> exhibited the highest plant height (192.81 cm), followed by </w:t>
      </w:r>
      <w:r w:rsidR="003912AD" w:rsidRPr="00C67301">
        <w:rPr>
          <w:rFonts w:ascii="Times New Roman" w:hAnsi="Times New Roman" w:cs="Times New Roman"/>
          <w:sz w:val="24"/>
          <w:szCs w:val="24"/>
        </w:rPr>
        <w:t>EC-631371</w:t>
      </w:r>
      <w:r w:rsidR="003912AD">
        <w:rPr>
          <w:rFonts w:ascii="Times New Roman" w:hAnsi="Times New Roman" w:cs="Times New Roman"/>
          <w:sz w:val="24"/>
          <w:szCs w:val="24"/>
        </w:rPr>
        <w:t xml:space="preserve"> (187.89 cm) and </w:t>
      </w:r>
      <w:r w:rsidR="003912AD" w:rsidRPr="00C67301">
        <w:rPr>
          <w:rFonts w:ascii="Times New Roman" w:hAnsi="Times New Roman" w:cs="Times New Roman"/>
          <w:sz w:val="24"/>
          <w:szCs w:val="24"/>
        </w:rPr>
        <w:t>EC-617060</w:t>
      </w:r>
      <w:r w:rsidR="003912AD">
        <w:rPr>
          <w:rFonts w:ascii="Times New Roman" w:hAnsi="Times New Roman" w:cs="Times New Roman"/>
          <w:sz w:val="24"/>
          <w:szCs w:val="24"/>
        </w:rPr>
        <w:t xml:space="preserve"> (186.74 cm). The lowest plant height was recorded in </w:t>
      </w:r>
      <w:r w:rsidR="003912AD" w:rsidRPr="00C67301">
        <w:rPr>
          <w:rFonts w:ascii="Times New Roman" w:hAnsi="Times New Roman" w:cs="Times New Roman"/>
          <w:sz w:val="24"/>
          <w:szCs w:val="24"/>
        </w:rPr>
        <w:t>EC-631427</w:t>
      </w:r>
      <w:r w:rsidR="00701F4D">
        <w:rPr>
          <w:rFonts w:ascii="Times New Roman" w:hAnsi="Times New Roman" w:cs="Times New Roman"/>
          <w:sz w:val="24"/>
          <w:szCs w:val="24"/>
        </w:rPr>
        <w:t xml:space="preserve"> (79.53). </w:t>
      </w:r>
      <w:r w:rsidR="00F3141A">
        <w:rPr>
          <w:rFonts w:ascii="Times New Roman" w:hAnsi="Times New Roman" w:cs="Times New Roman"/>
          <w:sz w:val="24"/>
          <w:szCs w:val="24"/>
        </w:rPr>
        <w:t>These results are coinciding</w:t>
      </w:r>
      <w:r w:rsidR="009E2665">
        <w:rPr>
          <w:rFonts w:ascii="Times New Roman" w:hAnsi="Times New Roman" w:cs="Times New Roman"/>
          <w:sz w:val="24"/>
          <w:szCs w:val="24"/>
        </w:rPr>
        <w:t xml:space="preserve"> by </w:t>
      </w:r>
      <w:proofErr w:type="spellStart"/>
      <w:r w:rsidR="009E2665">
        <w:rPr>
          <w:rFonts w:ascii="Times New Roman" w:hAnsi="Times New Roman" w:cs="Times New Roman"/>
          <w:sz w:val="24"/>
          <w:szCs w:val="24"/>
        </w:rPr>
        <w:t>Spaldon</w:t>
      </w:r>
      <w:proofErr w:type="spellEnd"/>
      <w:r w:rsidR="009E2665">
        <w:rPr>
          <w:rFonts w:ascii="Times New Roman" w:hAnsi="Times New Roman" w:cs="Times New Roman"/>
          <w:sz w:val="24"/>
          <w:szCs w:val="24"/>
        </w:rPr>
        <w:t xml:space="preserve"> and Hussain, (2017</w:t>
      </w:r>
      <w:r w:rsidR="00532E7C">
        <w:rPr>
          <w:rFonts w:ascii="Times New Roman" w:hAnsi="Times New Roman" w:cs="Times New Roman"/>
          <w:sz w:val="24"/>
          <w:szCs w:val="24"/>
        </w:rPr>
        <w:t>).</w:t>
      </w:r>
    </w:p>
    <w:p w14:paraId="218762B2" w14:textId="77777777" w:rsidR="00AC13BD" w:rsidRDefault="003912AD" w:rsidP="006B276F">
      <w:pPr>
        <w:jc w:val="both"/>
        <w:rPr>
          <w:rFonts w:ascii="Times New Roman" w:hAnsi="Times New Roman" w:cs="Times New Roman"/>
          <w:sz w:val="24"/>
          <w:szCs w:val="24"/>
        </w:rPr>
      </w:pPr>
      <w:r>
        <w:rPr>
          <w:rFonts w:ascii="Times New Roman" w:hAnsi="Times New Roman" w:cs="Times New Roman"/>
          <w:sz w:val="24"/>
          <w:szCs w:val="24"/>
        </w:rPr>
        <w:t>Among the genotypes, the number of primary branches rang</w:t>
      </w:r>
      <w:r w:rsidR="00701F4D">
        <w:rPr>
          <w:rFonts w:ascii="Times New Roman" w:hAnsi="Times New Roman" w:cs="Times New Roman"/>
          <w:sz w:val="24"/>
          <w:szCs w:val="24"/>
        </w:rPr>
        <w:t>ed from 4.80 to 8.87</w:t>
      </w:r>
      <w:r>
        <w:rPr>
          <w:rFonts w:ascii="Times New Roman" w:hAnsi="Times New Roman" w:cs="Times New Roman"/>
          <w:sz w:val="24"/>
          <w:szCs w:val="24"/>
        </w:rPr>
        <w:t xml:space="preserve">. The genotype EC-690982 and EC-631409 (8.87) expressed the maximum number of primary branches, followed by EC-687604 (8.80), EC-631401 and EC-620552 (8.67). </w:t>
      </w:r>
    </w:p>
    <w:p w14:paraId="61E2114A" w14:textId="5B999195" w:rsidR="001B5444" w:rsidRPr="00C3269B" w:rsidRDefault="00F3141A" w:rsidP="006B276F">
      <w:pPr>
        <w:jc w:val="both"/>
        <w:rPr>
          <w:rFonts w:ascii="Times New Roman" w:hAnsi="Times New Roman" w:cs="Times New Roman"/>
          <w:sz w:val="24"/>
          <w:szCs w:val="24"/>
        </w:rPr>
      </w:pPr>
      <w:r>
        <w:rPr>
          <w:rFonts w:ascii="Times New Roman" w:hAnsi="Times New Roman" w:cs="Times New Roman"/>
          <w:sz w:val="24"/>
          <w:szCs w:val="24"/>
        </w:rPr>
        <w:t>The range in</w:t>
      </w:r>
      <w:r w:rsidR="003912AD">
        <w:rPr>
          <w:rFonts w:ascii="Times New Roman" w:hAnsi="Times New Roman" w:cs="Times New Roman"/>
          <w:sz w:val="24"/>
          <w:szCs w:val="24"/>
        </w:rPr>
        <w:t xml:space="preserve"> days to 50% flowering</w:t>
      </w:r>
      <w:r>
        <w:rPr>
          <w:rFonts w:ascii="Times New Roman" w:hAnsi="Times New Roman" w:cs="Times New Roman"/>
          <w:sz w:val="24"/>
          <w:szCs w:val="24"/>
        </w:rPr>
        <w:t xml:space="preserve"> was</w:t>
      </w:r>
      <w:r w:rsidR="00701F4D">
        <w:rPr>
          <w:rFonts w:ascii="Times New Roman" w:hAnsi="Times New Roman" w:cs="Times New Roman"/>
          <w:sz w:val="24"/>
          <w:szCs w:val="24"/>
        </w:rPr>
        <w:t xml:space="preserve"> from 40.67 to 57.47</w:t>
      </w:r>
      <w:r w:rsidR="001B5444">
        <w:rPr>
          <w:rFonts w:ascii="Times New Roman" w:hAnsi="Times New Roman" w:cs="Times New Roman"/>
          <w:sz w:val="24"/>
          <w:szCs w:val="24"/>
        </w:rPr>
        <w:t>. The genotype EC-692347 (40.67)</w:t>
      </w:r>
      <w:r w:rsidR="003912AD">
        <w:rPr>
          <w:rFonts w:ascii="Times New Roman" w:hAnsi="Times New Roman" w:cs="Times New Roman"/>
          <w:sz w:val="24"/>
          <w:szCs w:val="24"/>
        </w:rPr>
        <w:t xml:space="preserve"> expressed the </w:t>
      </w:r>
      <w:r w:rsidR="001B5444">
        <w:rPr>
          <w:rFonts w:ascii="Times New Roman" w:hAnsi="Times New Roman" w:cs="Times New Roman"/>
          <w:sz w:val="24"/>
          <w:szCs w:val="24"/>
        </w:rPr>
        <w:t>minimum</w:t>
      </w:r>
      <w:r w:rsidR="003912AD">
        <w:rPr>
          <w:rFonts w:ascii="Times New Roman" w:hAnsi="Times New Roman" w:cs="Times New Roman"/>
          <w:sz w:val="24"/>
          <w:szCs w:val="24"/>
        </w:rPr>
        <w:t xml:space="preserve"> days to 50% flowering</w:t>
      </w:r>
      <w:r w:rsidR="00D3750B">
        <w:rPr>
          <w:rFonts w:ascii="Times New Roman" w:hAnsi="Times New Roman" w:cs="Times New Roman"/>
          <w:sz w:val="24"/>
          <w:szCs w:val="24"/>
        </w:rPr>
        <w:t xml:space="preserve"> and shown earliness than other genotypes</w:t>
      </w:r>
      <w:r w:rsidR="003912AD">
        <w:rPr>
          <w:rFonts w:ascii="Times New Roman" w:hAnsi="Times New Roman" w:cs="Times New Roman"/>
          <w:sz w:val="24"/>
          <w:szCs w:val="24"/>
        </w:rPr>
        <w:t xml:space="preserve">, followed by </w:t>
      </w:r>
      <w:r w:rsidR="001B5444">
        <w:rPr>
          <w:rFonts w:ascii="Times New Roman" w:hAnsi="Times New Roman" w:cs="Times New Roman"/>
          <w:sz w:val="24"/>
          <w:szCs w:val="24"/>
        </w:rPr>
        <w:t>PKM-1 (41.00</w:t>
      </w:r>
      <w:r w:rsidR="003912AD">
        <w:rPr>
          <w:rFonts w:ascii="Times New Roman" w:hAnsi="Times New Roman" w:cs="Times New Roman"/>
          <w:sz w:val="24"/>
          <w:szCs w:val="24"/>
        </w:rPr>
        <w:t xml:space="preserve">) and </w:t>
      </w:r>
      <w:r w:rsidR="001B5444">
        <w:rPr>
          <w:rFonts w:ascii="Times New Roman" w:hAnsi="Times New Roman" w:cs="Times New Roman"/>
          <w:sz w:val="24"/>
          <w:szCs w:val="24"/>
        </w:rPr>
        <w:t>EC-620388 (41.47</w:t>
      </w:r>
      <w:r>
        <w:rPr>
          <w:rFonts w:ascii="Times New Roman" w:hAnsi="Times New Roman" w:cs="Times New Roman"/>
          <w:sz w:val="24"/>
          <w:szCs w:val="24"/>
        </w:rPr>
        <w:t>). The result was in</w:t>
      </w:r>
      <w:r w:rsidR="00D3750B">
        <w:rPr>
          <w:rFonts w:ascii="Times New Roman" w:hAnsi="Times New Roman" w:cs="Times New Roman"/>
          <w:sz w:val="24"/>
          <w:szCs w:val="24"/>
        </w:rPr>
        <w:t xml:space="preserve"> </w:t>
      </w:r>
      <w:r w:rsidR="00C3269B">
        <w:rPr>
          <w:rFonts w:ascii="Times New Roman" w:hAnsi="Times New Roman" w:cs="Times New Roman"/>
          <w:sz w:val="24"/>
          <w:szCs w:val="24"/>
        </w:rPr>
        <w:t xml:space="preserve">conformity of the findings of Srivastava </w:t>
      </w:r>
      <w:r w:rsidR="00C3269B">
        <w:rPr>
          <w:rFonts w:ascii="Times New Roman" w:hAnsi="Times New Roman" w:cs="Times New Roman"/>
          <w:i/>
          <w:iCs/>
          <w:sz w:val="24"/>
          <w:szCs w:val="24"/>
        </w:rPr>
        <w:t>et al.,</w:t>
      </w:r>
      <w:r w:rsidR="00C3269B">
        <w:rPr>
          <w:rFonts w:ascii="Times New Roman" w:hAnsi="Times New Roman" w:cs="Times New Roman"/>
          <w:sz w:val="24"/>
          <w:szCs w:val="24"/>
        </w:rPr>
        <w:t xml:space="preserve"> (2023).</w:t>
      </w:r>
    </w:p>
    <w:p w14:paraId="38BE40CA" w14:textId="5355FF51"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mean number of fruits per plant ranged </w:t>
      </w:r>
      <w:r w:rsidR="00701F4D">
        <w:rPr>
          <w:rFonts w:ascii="Times New Roman" w:hAnsi="Times New Roman" w:cs="Times New Roman"/>
          <w:sz w:val="24"/>
          <w:szCs w:val="24"/>
        </w:rPr>
        <w:t>from 36.00 to 159.50</w:t>
      </w:r>
      <w:r>
        <w:rPr>
          <w:rFonts w:ascii="Times New Roman" w:hAnsi="Times New Roman" w:cs="Times New Roman"/>
          <w:sz w:val="24"/>
          <w:szCs w:val="24"/>
        </w:rPr>
        <w:t xml:space="preserve">. The genotypes EC-620385 recorded the maximum fruits per plant (159.50), followed by EC-687604 (138.50) and EC-620552 (128.00), while the genotype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(36.00) recorded the minimum number of fruits per plant.</w:t>
      </w:r>
      <w:r w:rsidR="00701F4D">
        <w:rPr>
          <w:rFonts w:ascii="Times New Roman" w:hAnsi="Times New Roman" w:cs="Times New Roman"/>
          <w:sz w:val="24"/>
          <w:szCs w:val="24"/>
        </w:rPr>
        <w:t xml:space="preserve"> </w:t>
      </w:r>
      <w:r>
        <w:rPr>
          <w:rFonts w:ascii="Times New Roman" w:hAnsi="Times New Roman" w:cs="Times New Roman"/>
          <w:sz w:val="24"/>
          <w:szCs w:val="24"/>
        </w:rPr>
        <w:t>The genotypes exhibited wide variation for fruit weight, ranging fr</w:t>
      </w:r>
      <w:r w:rsidR="0062101E">
        <w:rPr>
          <w:rFonts w:ascii="Times New Roman" w:hAnsi="Times New Roman" w:cs="Times New Roman"/>
          <w:sz w:val="24"/>
          <w:szCs w:val="24"/>
        </w:rPr>
        <w:t xml:space="preserve">om 7.80 </w:t>
      </w:r>
      <w:r w:rsidR="00701F4D">
        <w:rPr>
          <w:rFonts w:ascii="Times New Roman" w:hAnsi="Times New Roman" w:cs="Times New Roman"/>
          <w:sz w:val="24"/>
          <w:szCs w:val="24"/>
        </w:rPr>
        <w:t>to 82.10 g</w:t>
      </w:r>
      <w:r>
        <w:rPr>
          <w:rFonts w:ascii="Times New Roman" w:hAnsi="Times New Roman" w:cs="Times New Roman"/>
          <w:sz w:val="24"/>
          <w:szCs w:val="24"/>
        </w:rPr>
        <w:t xml:space="preserve">. Among the genotypes, Local Kerala (82.10) recorded the highest fruit weight, followed by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(78.13 g) and EC-620498 (77.70 g), whereas lowest fruit weight appeared in EC-620385 (7.80 g).</w:t>
      </w:r>
    </w:p>
    <w:p w14:paraId="75C8575A" w14:textId="77777777"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Fruit length was found to be the highest in the genotype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(6.29 cm), followed by EC-631406 (6.24 cm) and EC-631359 (5.95 cm). The least value of fruit length was r</w:t>
      </w:r>
      <w:r w:rsidR="00701F4D">
        <w:rPr>
          <w:rFonts w:ascii="Times New Roman" w:hAnsi="Times New Roman" w:cs="Times New Roman"/>
          <w:sz w:val="24"/>
          <w:szCs w:val="24"/>
        </w:rPr>
        <w:t xml:space="preserve">ecorded by EC-631415 (0.83 cm). </w:t>
      </w:r>
      <w:r>
        <w:rPr>
          <w:rFonts w:ascii="Times New Roman" w:hAnsi="Times New Roman" w:cs="Times New Roman"/>
          <w:sz w:val="24"/>
          <w:szCs w:val="24"/>
        </w:rPr>
        <w:t xml:space="preserve">The range for fruit width varied from 1.24 to 6.07 cm. The grand mean for fruit width was 3.95 cm. The genotypes Local Kerala exhibited the highest fruit width (6.07 cm), followed by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(5.47) and EC-620498 (5.14 cm). The least fruit width was recorded in EC-620531 (1.24 cm).</w:t>
      </w:r>
    </w:p>
    <w:p w14:paraId="21CC0CF6" w14:textId="7B59697B" w:rsidR="006C3AE8" w:rsidRPr="009C4A2B"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of pericarp thickness ranges fro</w:t>
      </w:r>
      <w:r w:rsidR="006C3AE8">
        <w:rPr>
          <w:rFonts w:ascii="Times New Roman" w:hAnsi="Times New Roman" w:cs="Times New Roman"/>
          <w:sz w:val="24"/>
          <w:szCs w:val="24"/>
        </w:rPr>
        <w:t>m 2.33 mm to 7.83 m</w:t>
      </w:r>
      <w:r w:rsidR="00701F4D">
        <w:rPr>
          <w:rFonts w:ascii="Times New Roman" w:hAnsi="Times New Roman" w:cs="Times New Roman"/>
          <w:sz w:val="24"/>
          <w:szCs w:val="24"/>
        </w:rPr>
        <w:t>m</w:t>
      </w:r>
      <w:r>
        <w:rPr>
          <w:rFonts w:ascii="Times New Roman" w:hAnsi="Times New Roman" w:cs="Times New Roman"/>
          <w:sz w:val="24"/>
          <w:szCs w:val="24"/>
        </w:rPr>
        <w:t>.</w:t>
      </w:r>
      <w:r w:rsidR="00F3141A">
        <w:rPr>
          <w:rFonts w:ascii="Times New Roman" w:hAnsi="Times New Roman" w:cs="Times New Roman"/>
          <w:sz w:val="24"/>
          <w:szCs w:val="24"/>
        </w:rPr>
        <w:t xml:space="preserve"> The genotypes EC-620404 (7.83 m</w:t>
      </w:r>
      <w:r>
        <w:rPr>
          <w:rFonts w:ascii="Times New Roman" w:hAnsi="Times New Roman" w:cs="Times New Roman"/>
          <w:sz w:val="24"/>
          <w:szCs w:val="24"/>
        </w:rPr>
        <w:t>m) expressed the maximum pericarp thicknes</w:t>
      </w:r>
      <w:r w:rsidR="00F3141A">
        <w:rPr>
          <w:rFonts w:ascii="Times New Roman" w:hAnsi="Times New Roman" w:cs="Times New Roman"/>
          <w:sz w:val="24"/>
          <w:szCs w:val="24"/>
        </w:rPr>
        <w:t>s, followed by EC-638522 (7.70 m</w:t>
      </w:r>
      <w:r>
        <w:rPr>
          <w:rFonts w:ascii="Times New Roman" w:hAnsi="Times New Roman" w:cs="Times New Roman"/>
          <w:sz w:val="24"/>
          <w:szCs w:val="24"/>
        </w:rPr>
        <w:t>m) and EC-</w:t>
      </w:r>
      <w:r w:rsidR="00F3141A">
        <w:rPr>
          <w:rFonts w:ascii="Times New Roman" w:hAnsi="Times New Roman" w:cs="Times New Roman"/>
          <w:sz w:val="24"/>
          <w:szCs w:val="24"/>
        </w:rPr>
        <w:t>631406 and EC-620382 (7.33 m</w:t>
      </w:r>
      <w:r w:rsidR="006C3AE8">
        <w:rPr>
          <w:rFonts w:ascii="Times New Roman" w:hAnsi="Times New Roman" w:cs="Times New Roman"/>
          <w:sz w:val="24"/>
          <w:szCs w:val="24"/>
        </w:rPr>
        <w:t>m). The genotypes with thick pericarp have long shelf and better to withstand for long di</w:t>
      </w:r>
      <w:r w:rsidR="009C4A2B">
        <w:rPr>
          <w:rFonts w:ascii="Times New Roman" w:hAnsi="Times New Roman" w:cs="Times New Roman"/>
          <w:sz w:val="24"/>
          <w:szCs w:val="24"/>
        </w:rPr>
        <w:t>stance transportation.</w:t>
      </w:r>
    </w:p>
    <w:p w14:paraId="2C19F72F" w14:textId="72453082" w:rsidR="00AE0DAB" w:rsidRDefault="000407B1" w:rsidP="006B276F">
      <w:pPr>
        <w:jc w:val="both"/>
        <w:rPr>
          <w:rFonts w:ascii="Times New Roman" w:hAnsi="Times New Roman" w:cs="Times New Roman"/>
          <w:sz w:val="24"/>
          <w:szCs w:val="24"/>
        </w:rPr>
      </w:pPr>
      <w:r>
        <w:rPr>
          <w:rFonts w:ascii="Times New Roman" w:hAnsi="Times New Roman" w:cs="Times New Roman"/>
          <w:sz w:val="24"/>
          <w:szCs w:val="24"/>
        </w:rPr>
        <w:t>Total soluble solid is an important character for tomato processing industry and required to decide the fermentation methods during seed extraction</w:t>
      </w:r>
      <w:r w:rsidR="00F627B5">
        <w:rPr>
          <w:rFonts w:ascii="Times New Roman" w:hAnsi="Times New Roman" w:cs="Times New Roman"/>
          <w:sz w:val="24"/>
          <w:szCs w:val="24"/>
        </w:rPr>
        <w:t xml:space="preserve"> (Vishwanath </w:t>
      </w:r>
      <w:r w:rsidR="00F627B5">
        <w:rPr>
          <w:rFonts w:ascii="Times New Roman" w:hAnsi="Times New Roman" w:cs="Times New Roman"/>
          <w:i/>
          <w:iCs/>
          <w:sz w:val="24"/>
          <w:szCs w:val="24"/>
        </w:rPr>
        <w:t>et al.,</w:t>
      </w:r>
      <w:r w:rsidR="00F627B5">
        <w:rPr>
          <w:rFonts w:ascii="Times New Roman" w:hAnsi="Times New Roman" w:cs="Times New Roman"/>
          <w:sz w:val="24"/>
          <w:szCs w:val="24"/>
        </w:rPr>
        <w:t xml:space="preserve"> 2014)</w:t>
      </w:r>
      <w:r w:rsidR="00F3141A">
        <w:rPr>
          <w:rFonts w:ascii="Times New Roman" w:hAnsi="Times New Roman" w:cs="Times New Roman"/>
          <w:sz w:val="24"/>
          <w:szCs w:val="24"/>
        </w:rPr>
        <w:t>. TSS content was</w:t>
      </w:r>
      <w:r>
        <w:rPr>
          <w:rFonts w:ascii="Times New Roman" w:hAnsi="Times New Roman" w:cs="Times New Roman"/>
          <w:sz w:val="24"/>
          <w:szCs w:val="24"/>
        </w:rPr>
        <w:t xml:space="preserve"> varied significantly among the genotypes. </w:t>
      </w:r>
      <w:r w:rsidR="003912AD">
        <w:rPr>
          <w:rFonts w:ascii="Times New Roman" w:hAnsi="Times New Roman" w:cs="Times New Roman"/>
          <w:sz w:val="24"/>
          <w:szCs w:val="24"/>
        </w:rPr>
        <w:t>The mean of total soluble solids rang</w:t>
      </w:r>
      <w:r w:rsidR="00701F4D">
        <w:rPr>
          <w:rFonts w:ascii="Times New Roman" w:hAnsi="Times New Roman" w:cs="Times New Roman"/>
          <w:sz w:val="24"/>
          <w:szCs w:val="24"/>
        </w:rPr>
        <w:t>ed from 3.07 to 5.20</w:t>
      </w:r>
      <w:r w:rsidR="00F3141A">
        <w:rPr>
          <w:rFonts w:ascii="Times New Roman" w:hAnsi="Times New Roman" w:cs="Times New Roman"/>
          <w:sz w:val="24"/>
          <w:szCs w:val="24"/>
        </w:rPr>
        <w:t xml:space="preserve"> </w:t>
      </w:r>
      <w:r w:rsidR="00F3141A" w:rsidRPr="001D084C">
        <w:rPr>
          <w:rFonts w:ascii="Times New Roman" w:hAnsi="Times New Roman" w:cs="Times New Roman"/>
          <w:sz w:val="24"/>
          <w:szCs w:val="24"/>
        </w:rPr>
        <w:t>°Brix</w:t>
      </w:r>
      <w:r w:rsidR="003912AD">
        <w:rPr>
          <w:rFonts w:ascii="Times New Roman" w:hAnsi="Times New Roman" w:cs="Times New Roman"/>
          <w:sz w:val="24"/>
          <w:szCs w:val="24"/>
        </w:rPr>
        <w:t>. The genotypes EC-631438 (5.20</w:t>
      </w:r>
      <w:r w:rsidR="00F3141A">
        <w:rPr>
          <w:rFonts w:ascii="Times New Roman" w:hAnsi="Times New Roman" w:cs="Times New Roman"/>
          <w:sz w:val="24"/>
          <w:szCs w:val="24"/>
        </w:rPr>
        <w:t xml:space="preserve"> </w:t>
      </w:r>
      <w:r w:rsidR="00F3141A" w:rsidRPr="001D084C">
        <w:rPr>
          <w:rFonts w:ascii="Times New Roman" w:hAnsi="Times New Roman" w:cs="Times New Roman"/>
          <w:sz w:val="24"/>
          <w:szCs w:val="24"/>
        </w:rPr>
        <w:t>°Brix</w:t>
      </w:r>
      <w:r w:rsidR="003912AD">
        <w:rPr>
          <w:rFonts w:ascii="Times New Roman" w:hAnsi="Times New Roman" w:cs="Times New Roman"/>
          <w:sz w:val="24"/>
          <w:szCs w:val="24"/>
        </w:rPr>
        <w:t>) recorded the maximum total soluble solids, followed by EC-620404 (5.17) and EC-620382 (5.13).</w:t>
      </w:r>
      <w:r w:rsidR="00701F4D">
        <w:rPr>
          <w:rFonts w:ascii="Times New Roman" w:hAnsi="Times New Roman" w:cs="Times New Roman"/>
          <w:sz w:val="24"/>
          <w:szCs w:val="24"/>
        </w:rPr>
        <w:t xml:space="preserve"> </w:t>
      </w:r>
      <w:r w:rsidR="003912AD">
        <w:rPr>
          <w:rFonts w:ascii="Times New Roman" w:hAnsi="Times New Roman" w:cs="Times New Roman"/>
          <w:sz w:val="24"/>
          <w:szCs w:val="24"/>
        </w:rPr>
        <w:t>The mean of lycopene content rang</w:t>
      </w:r>
      <w:r w:rsidR="00701F4D">
        <w:rPr>
          <w:rFonts w:ascii="Times New Roman" w:hAnsi="Times New Roman" w:cs="Times New Roman"/>
          <w:sz w:val="24"/>
          <w:szCs w:val="24"/>
        </w:rPr>
        <w:t>ed from 2.33 to 4.11</w:t>
      </w:r>
      <w:r w:rsid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sidR="00C25458">
        <w:rPr>
          <w:rFonts w:ascii="Times New Roman" w:hAnsi="Times New Roman" w:cs="Times New Roman"/>
          <w:sz w:val="24"/>
          <w:szCs w:val="24"/>
        </w:rPr>
        <w:t>.</w:t>
      </w:r>
    </w:p>
    <w:p w14:paraId="7B2C9A4A" w14:textId="548B18E2" w:rsidR="00AE0DAB"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genotypes EC-620543 and EC-620382 (4.11</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recorded the maximum lycopene content, followed by EC-620508 (4.06</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EC-631409 (4.06</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and EC-638522 (4.02</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EC-63135 (4.02</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(4.02</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w:t>
      </w:r>
      <w:r w:rsidR="00FE4BB5">
        <w:rPr>
          <w:rFonts w:ascii="Times New Roman" w:hAnsi="Times New Roman" w:cs="Times New Roman"/>
          <w:sz w:val="24"/>
          <w:szCs w:val="24"/>
        </w:rPr>
        <w:t xml:space="preserve"> The genotypes EC-631415 (2</w:t>
      </w:r>
      <w:r w:rsidR="0036204D">
        <w:rPr>
          <w:rFonts w:ascii="Times New Roman" w:hAnsi="Times New Roman" w:cs="Times New Roman"/>
          <w:sz w:val="24"/>
          <w:szCs w:val="24"/>
        </w:rPr>
        <w:t>.33</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sidR="0036204D">
        <w:rPr>
          <w:rFonts w:ascii="Times New Roman" w:hAnsi="Times New Roman" w:cs="Times New Roman"/>
          <w:sz w:val="24"/>
          <w:szCs w:val="24"/>
        </w:rPr>
        <w:t>) revealed least amount of lycopene content.</w:t>
      </w:r>
      <w:r w:rsidR="00D37B27">
        <w:rPr>
          <w:rFonts w:ascii="Times New Roman" w:hAnsi="Times New Roman" w:cs="Times New Roman"/>
          <w:sz w:val="24"/>
          <w:szCs w:val="24"/>
        </w:rPr>
        <w:t xml:space="preserve"> When the green stage breaks, devastation of chlorophyll occurs to turner and ripe stage. It could be due to the widespread accumulation of carotenoids</w:t>
      </w:r>
      <w:r w:rsidR="00BF3C6D">
        <w:rPr>
          <w:rFonts w:ascii="Times New Roman" w:hAnsi="Times New Roman" w:cs="Times New Roman"/>
          <w:sz w:val="24"/>
          <w:szCs w:val="24"/>
        </w:rPr>
        <w:t xml:space="preserve"> like </w:t>
      </w:r>
      <w:proofErr w:type="spellStart"/>
      <w:r w:rsidR="00BF3C6D">
        <w:rPr>
          <w:rFonts w:ascii="Times New Roman" w:hAnsi="Times New Roman" w:cs="Times New Roman"/>
          <w:sz w:val="24"/>
          <w:szCs w:val="24"/>
        </w:rPr>
        <w:t>like</w:t>
      </w:r>
      <w:proofErr w:type="spellEnd"/>
      <w:r w:rsidR="00BF3C6D">
        <w:rPr>
          <w:rFonts w:ascii="Times New Roman" w:hAnsi="Times New Roman" w:cs="Times New Roman"/>
          <w:sz w:val="24"/>
          <w:szCs w:val="24"/>
        </w:rPr>
        <w:t xml:space="preserve"> β-carotene and lycopene content at red ripe stage (Kaur </w:t>
      </w:r>
      <w:r w:rsidR="00BF3C6D">
        <w:rPr>
          <w:rFonts w:ascii="Times New Roman" w:hAnsi="Times New Roman" w:cs="Times New Roman"/>
          <w:i/>
          <w:iCs/>
          <w:sz w:val="24"/>
          <w:szCs w:val="24"/>
        </w:rPr>
        <w:t>et al.,</w:t>
      </w:r>
      <w:r w:rsidR="00BF3C6D">
        <w:rPr>
          <w:rFonts w:ascii="Times New Roman" w:hAnsi="Times New Roman" w:cs="Times New Roman"/>
          <w:sz w:val="24"/>
          <w:szCs w:val="24"/>
        </w:rPr>
        <w:t xml:space="preserve"> 2006). </w:t>
      </w:r>
      <w:r w:rsidR="00D37B27">
        <w:rPr>
          <w:rFonts w:ascii="Times New Roman" w:hAnsi="Times New Roman" w:cs="Times New Roman"/>
          <w:sz w:val="24"/>
          <w:szCs w:val="24"/>
        </w:rPr>
        <w:t>Simultaneousl</w:t>
      </w:r>
      <w:r w:rsidR="00BF3C6D">
        <w:rPr>
          <w:rFonts w:ascii="Times New Roman" w:hAnsi="Times New Roman" w:cs="Times New Roman"/>
          <w:sz w:val="24"/>
          <w:szCs w:val="24"/>
        </w:rPr>
        <w:t>y,</w:t>
      </w:r>
      <w:r w:rsidR="00D37B27">
        <w:rPr>
          <w:rFonts w:ascii="Times New Roman" w:hAnsi="Times New Roman" w:cs="Times New Roman"/>
          <w:sz w:val="24"/>
          <w:szCs w:val="24"/>
        </w:rPr>
        <w:t xml:space="preserve"> </w:t>
      </w:r>
      <w:r w:rsidR="00BF3C6D">
        <w:rPr>
          <w:rFonts w:ascii="Times New Roman" w:hAnsi="Times New Roman" w:cs="Times New Roman"/>
          <w:sz w:val="24"/>
          <w:szCs w:val="24"/>
        </w:rPr>
        <w:t>a</w:t>
      </w:r>
      <w:r w:rsidR="00D37B27">
        <w:rPr>
          <w:rFonts w:ascii="Times New Roman" w:hAnsi="Times New Roman" w:cs="Times New Roman"/>
          <w:sz w:val="24"/>
          <w:szCs w:val="24"/>
        </w:rPr>
        <w:t xml:space="preserve">cidity content in tomato decreases, rises the level of </w:t>
      </w:r>
      <w:r w:rsidR="003F70D1">
        <w:rPr>
          <w:rFonts w:ascii="Times New Roman" w:hAnsi="Times New Roman" w:cs="Times New Roman"/>
          <w:sz w:val="24"/>
          <w:szCs w:val="24"/>
        </w:rPr>
        <w:t>lycopene content.</w:t>
      </w:r>
    </w:p>
    <w:p w14:paraId="79280F60" w14:textId="35CC9600" w:rsidR="00497C8C"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range of ascorbic acid was</w:t>
      </w:r>
      <w:r w:rsidR="00701F4D">
        <w:rPr>
          <w:rFonts w:ascii="Times New Roman" w:hAnsi="Times New Roman" w:cs="Times New Roman"/>
          <w:sz w:val="24"/>
          <w:szCs w:val="24"/>
        </w:rPr>
        <w:t xml:space="preserve"> from 14.20 to 29.52</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The highest ascorbic acid (29.52</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was recorded in the genotypes EC-620543, followed by EC-617060 (29.31</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and EC-688516 (28.98</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 while, the lowest ascorbic acid was recorded in the genotype EC-620510 (14.20</w:t>
      </w:r>
      <w:r w:rsidR="00F515D5" w:rsidRPr="00F515D5">
        <w:rPr>
          <w:rFonts w:ascii="Times New Roman" w:hAnsi="Times New Roman" w:cs="Times New Roman"/>
          <w:sz w:val="24"/>
          <w:szCs w:val="24"/>
        </w:rPr>
        <w:t xml:space="preserve"> </w:t>
      </w:r>
      <w:r w:rsidR="00F515D5" w:rsidRPr="001D084C">
        <w:rPr>
          <w:rFonts w:ascii="Times New Roman" w:hAnsi="Times New Roman" w:cs="Times New Roman"/>
          <w:sz w:val="24"/>
          <w:szCs w:val="24"/>
        </w:rPr>
        <w:t>mg/100g</w:t>
      </w:r>
      <w:r>
        <w:rPr>
          <w:rFonts w:ascii="Times New Roman" w:hAnsi="Times New Roman" w:cs="Times New Roman"/>
          <w:sz w:val="24"/>
          <w:szCs w:val="24"/>
        </w:rPr>
        <w:t>).</w:t>
      </w:r>
      <w:r w:rsidR="00701F4D">
        <w:rPr>
          <w:rFonts w:ascii="Times New Roman" w:hAnsi="Times New Roman" w:cs="Times New Roman"/>
          <w:sz w:val="24"/>
          <w:szCs w:val="24"/>
        </w:rPr>
        <w:t xml:space="preserve"> </w:t>
      </w:r>
    </w:p>
    <w:p w14:paraId="10E2D7E1" w14:textId="50395820" w:rsidR="00384AC8" w:rsidRDefault="00384AC8" w:rsidP="006B276F">
      <w:pPr>
        <w:jc w:val="both"/>
        <w:rPr>
          <w:rFonts w:ascii="Times New Roman" w:hAnsi="Times New Roman" w:cs="Times New Roman"/>
          <w:sz w:val="24"/>
          <w:szCs w:val="24"/>
        </w:rPr>
      </w:pPr>
      <w:r>
        <w:rPr>
          <w:rFonts w:ascii="Times New Roman" w:hAnsi="Times New Roman" w:cs="Times New Roman"/>
          <w:sz w:val="24"/>
          <w:szCs w:val="24"/>
        </w:rPr>
        <w:t xml:space="preserve">Among the fifty seven tomato genotypes evaluated, the genotype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registered the highest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(0.85</w:t>
      </w:r>
      <w:r w:rsidR="00F515D5">
        <w:rPr>
          <w:rFonts w:ascii="Times New Roman" w:hAnsi="Times New Roman" w:cs="Times New Roman"/>
          <w:sz w:val="24"/>
          <w:szCs w:val="24"/>
        </w:rPr>
        <w:t>%</w:t>
      </w:r>
      <w:r>
        <w:rPr>
          <w:rFonts w:ascii="Times New Roman" w:hAnsi="Times New Roman" w:cs="Times New Roman"/>
          <w:sz w:val="24"/>
          <w:szCs w:val="24"/>
        </w:rPr>
        <w:t xml:space="preserve">), followed by </w:t>
      </w:r>
      <w:proofErr w:type="spellStart"/>
      <w:r>
        <w:rPr>
          <w:rFonts w:ascii="Times New Roman" w:hAnsi="Times New Roman" w:cs="Times New Roman"/>
          <w:sz w:val="24"/>
          <w:szCs w:val="24"/>
        </w:rPr>
        <w:t>Miryalaguda</w:t>
      </w:r>
      <w:proofErr w:type="spellEnd"/>
      <w:r>
        <w:rPr>
          <w:rFonts w:ascii="Times New Roman" w:hAnsi="Times New Roman" w:cs="Times New Roman"/>
          <w:sz w:val="24"/>
          <w:szCs w:val="24"/>
        </w:rPr>
        <w:t xml:space="preserve"> (0.70</w:t>
      </w:r>
      <w:r w:rsidR="00F515D5">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(0.64</w:t>
      </w:r>
      <w:r w:rsidR="00F515D5">
        <w:rPr>
          <w:rFonts w:ascii="Times New Roman" w:hAnsi="Times New Roman" w:cs="Times New Roman"/>
          <w:sz w:val="24"/>
          <w:szCs w:val="24"/>
        </w:rPr>
        <w:t>%</w:t>
      </w:r>
      <w:r>
        <w:rPr>
          <w:rFonts w:ascii="Times New Roman" w:hAnsi="Times New Roman" w:cs="Times New Roman"/>
          <w:sz w:val="24"/>
          <w:szCs w:val="24"/>
        </w:rPr>
        <w:t xml:space="preserve">) while, the lowest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was recorded in the genotype EC-631957 (0.29</w:t>
      </w:r>
      <w:r w:rsidR="00F515D5">
        <w:rPr>
          <w:rFonts w:ascii="Times New Roman" w:hAnsi="Times New Roman" w:cs="Times New Roman"/>
          <w:sz w:val="24"/>
          <w:szCs w:val="24"/>
        </w:rPr>
        <w:t>%</w:t>
      </w:r>
      <w:r>
        <w:rPr>
          <w:rFonts w:ascii="Times New Roman" w:hAnsi="Times New Roman" w:cs="Times New Roman"/>
          <w:sz w:val="24"/>
          <w:szCs w:val="24"/>
        </w:rPr>
        <w:t xml:space="preserve">). </w:t>
      </w:r>
    </w:p>
    <w:p w14:paraId="69808BE8" w14:textId="77777777" w:rsidR="00384AC8" w:rsidRPr="007F5F0E" w:rsidRDefault="00384AC8" w:rsidP="006B27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genotype exhibited wide variation for yield per plant, ranging from 846.00 g to 3908.73 g. Among the genotypes,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produced the highest yield per plant (3908.73 g). This was followed by the genotypes EC-620498 (3882.70 g) and Kasi Adarsh (3770.87 g), whereas the lowest yield per plant was recorded in the genotype EC-620484 (846.00 g).</w:t>
      </w:r>
    </w:p>
    <w:p w14:paraId="038433D4" w14:textId="77777777" w:rsidR="00384AC8" w:rsidRPr="006B276F" w:rsidRDefault="00384AC8" w:rsidP="00384AC8">
      <w:pPr>
        <w:spacing w:before="240"/>
        <w:jc w:val="both"/>
        <w:rPr>
          <w:rFonts w:ascii="Times New Roman" w:hAnsi="Times New Roman" w:cs="Times New Roman"/>
          <w:b/>
          <w:bCs/>
          <w:sz w:val="24"/>
          <w:szCs w:val="24"/>
        </w:rPr>
      </w:pPr>
      <w:r w:rsidRPr="006B276F">
        <w:rPr>
          <w:rFonts w:ascii="Times New Roman" w:hAnsi="Times New Roman" w:cs="Times New Roman"/>
          <w:b/>
          <w:bCs/>
          <w:sz w:val="24"/>
          <w:szCs w:val="24"/>
        </w:rPr>
        <w:t>DUS characterization of 57 genotypes of tomato</w:t>
      </w:r>
    </w:p>
    <w:p w14:paraId="01C4F8C0" w14:textId="77777777" w:rsidR="00384AC8" w:rsidRPr="008140FF" w:rsidRDefault="00384AC8" w:rsidP="00384AC8">
      <w:pPr>
        <w:spacing w:before="240"/>
        <w:jc w:val="both"/>
        <w:rPr>
          <w:rFonts w:ascii="Times New Roman" w:hAnsi="Times New Roman" w:cs="Times New Roman"/>
          <w:sz w:val="24"/>
          <w:szCs w:val="24"/>
        </w:rPr>
      </w:pPr>
      <w:r>
        <w:rPr>
          <w:rFonts w:ascii="Times New Roman" w:hAnsi="Times New Roman" w:cs="Times New Roman"/>
          <w:sz w:val="24"/>
          <w:szCs w:val="24"/>
        </w:rPr>
        <w:t>The Distinctness, Uniformity and Stability (DUS) characterization of 57 tomato genotypes revealed significant morphological variability across vegetative, floral and fruit traits, demonstrating the genetic diversity within the germplasm. Such phenotypic variation is crucial for varietal identification, selection in breeding programs, and protection under plant variety rights as outlined by PPV&amp;FRA (2001).</w:t>
      </w:r>
    </w:p>
    <w:p w14:paraId="7C87A215" w14:textId="57B9A28D"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The growth habit observed among the genotypes w</w:t>
      </w:r>
      <w:r w:rsidR="00AE25AC">
        <w:rPr>
          <w:rFonts w:ascii="Times New Roman" w:hAnsi="Times New Roman" w:cs="Times New Roman"/>
          <w:sz w:val="24"/>
          <w:szCs w:val="24"/>
        </w:rPr>
        <w:t>as predominantly determinate (thirty four</w:t>
      </w:r>
      <w:r>
        <w:rPr>
          <w:rFonts w:ascii="Times New Roman" w:hAnsi="Times New Roman" w:cs="Times New Roman"/>
          <w:sz w:val="24"/>
          <w:szCs w:val="24"/>
        </w:rPr>
        <w:t xml:space="preserve"> genotypes</w:t>
      </w:r>
      <w:r w:rsidR="00AE25AC">
        <w:rPr>
          <w:rFonts w:ascii="Times New Roman" w:hAnsi="Times New Roman" w:cs="Times New Roman"/>
          <w:sz w:val="24"/>
          <w:szCs w:val="24"/>
        </w:rPr>
        <w:t>), followed by indeterminate (thirteen</w:t>
      </w:r>
      <w:r>
        <w:rPr>
          <w:rFonts w:ascii="Times New Roman" w:hAnsi="Times New Roman" w:cs="Times New Roman"/>
          <w:sz w:val="24"/>
          <w:szCs w:val="24"/>
        </w:rPr>
        <w:t xml:space="preserve"> gen</w:t>
      </w:r>
      <w:r w:rsidR="00AE25AC">
        <w:rPr>
          <w:rFonts w:ascii="Times New Roman" w:hAnsi="Times New Roman" w:cs="Times New Roman"/>
          <w:sz w:val="24"/>
          <w:szCs w:val="24"/>
        </w:rPr>
        <w:t>otypes) and semi-determinate (ten</w:t>
      </w:r>
      <w:r>
        <w:rPr>
          <w:rFonts w:ascii="Times New Roman" w:hAnsi="Times New Roman" w:cs="Times New Roman"/>
          <w:sz w:val="24"/>
          <w:szCs w:val="24"/>
        </w:rPr>
        <w:t xml:space="preserve"> genotypes). Determinate genotypes are generally preferred for mechanical harvesting and synchronized fruiting, whereas indeterminate types are suited for prolonged harvest periods due to their continuous flowering and fruiting behaviour (</w:t>
      </w:r>
      <w:proofErr w:type="spellStart"/>
      <w:r>
        <w:rPr>
          <w:rFonts w:ascii="Times New Roman" w:hAnsi="Times New Roman" w:cs="Times New Roman"/>
          <w:sz w:val="24"/>
          <w:szCs w:val="24"/>
        </w:rPr>
        <w:t>Tigist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2013). Semi-determinate types, although less understood, may combine the advantage of both growth habits, offering potential flexibility in cultivation (Vicente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7A61F2A5" w14:textId="2309EA95"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Leaf morphology ex</w:t>
      </w:r>
      <w:r w:rsidR="00AE25AC">
        <w:rPr>
          <w:rFonts w:ascii="Times New Roman" w:hAnsi="Times New Roman" w:cs="Times New Roman"/>
          <w:sz w:val="24"/>
          <w:szCs w:val="24"/>
        </w:rPr>
        <w:t>hibited clear variation, with forty seven</w:t>
      </w:r>
      <w:r>
        <w:rPr>
          <w:rFonts w:ascii="Times New Roman" w:hAnsi="Times New Roman" w:cs="Times New Roman"/>
          <w:sz w:val="24"/>
          <w:szCs w:val="24"/>
        </w:rPr>
        <w:t xml:space="preserve"> genotypes possessing serrated leaves and </w:t>
      </w:r>
      <w:r w:rsidR="00AE25AC">
        <w:rPr>
          <w:rFonts w:ascii="Times New Roman" w:hAnsi="Times New Roman" w:cs="Times New Roman"/>
          <w:sz w:val="24"/>
          <w:szCs w:val="24"/>
        </w:rPr>
        <w:t>ten</w:t>
      </w:r>
      <w:r>
        <w:rPr>
          <w:rFonts w:ascii="Times New Roman" w:hAnsi="Times New Roman" w:cs="Times New Roman"/>
          <w:sz w:val="24"/>
          <w:szCs w:val="24"/>
        </w:rPr>
        <w:t xml:space="preserve"> genotypes showing the potato leaf type. Leaf type and colour, particularly the consistent dark green pigmentation, serve as important descriptors for photosynthetic efficiency and plant </w:t>
      </w:r>
      <w:proofErr w:type="spellStart"/>
      <w:r>
        <w:rPr>
          <w:rFonts w:ascii="Times New Roman" w:hAnsi="Times New Roman" w:cs="Times New Roman"/>
          <w:sz w:val="24"/>
          <w:szCs w:val="24"/>
        </w:rPr>
        <w:t>vigor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Hazra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2011). </w:t>
      </w:r>
    </w:p>
    <w:p w14:paraId="1AA68DD1" w14:textId="6A11797C"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Foliage density ranged from good to excellent, contributing to canopy architecture and microclimate regulation around the plant, which may affect pest incidence and fruit quality (Fig. 1).</w:t>
      </w:r>
      <w:r w:rsidR="00AE25AC">
        <w:rPr>
          <w:rFonts w:ascii="Times New Roman" w:hAnsi="Times New Roman" w:cs="Times New Roman"/>
          <w:sz w:val="24"/>
          <w:szCs w:val="24"/>
        </w:rPr>
        <w:t xml:space="preserve"> The leaf pubescence observed twenty six genotypes was sparse, one genotype was medium and thirty</w:t>
      </w:r>
      <w:r>
        <w:rPr>
          <w:rFonts w:ascii="Times New Roman" w:hAnsi="Times New Roman" w:cs="Times New Roman"/>
          <w:sz w:val="24"/>
          <w:szCs w:val="24"/>
        </w:rPr>
        <w:t xml:space="preserve"> genotypes was absent of pubescence. Pet</w:t>
      </w:r>
      <w:r w:rsidR="00AE25AC">
        <w:rPr>
          <w:rFonts w:ascii="Times New Roman" w:hAnsi="Times New Roman" w:cs="Times New Roman"/>
          <w:sz w:val="24"/>
          <w:szCs w:val="24"/>
        </w:rPr>
        <w:t>iole pubescence was sparse in thirty eight</w:t>
      </w:r>
      <w:r>
        <w:rPr>
          <w:rFonts w:ascii="Times New Roman" w:hAnsi="Times New Roman" w:cs="Times New Roman"/>
          <w:sz w:val="24"/>
          <w:szCs w:val="24"/>
        </w:rPr>
        <w:t xml:space="preserve"> ge</w:t>
      </w:r>
      <w:r w:rsidR="00AE25AC">
        <w:rPr>
          <w:rFonts w:ascii="Times New Roman" w:hAnsi="Times New Roman" w:cs="Times New Roman"/>
          <w:sz w:val="24"/>
          <w:szCs w:val="24"/>
        </w:rPr>
        <w:t>notypes, medium pubescence in ten</w:t>
      </w:r>
      <w:r>
        <w:rPr>
          <w:rFonts w:ascii="Times New Roman" w:hAnsi="Times New Roman" w:cs="Times New Roman"/>
          <w:sz w:val="24"/>
          <w:szCs w:val="24"/>
        </w:rPr>
        <w:t xml:space="preserve"> gen</w:t>
      </w:r>
      <w:r w:rsidR="00AE25AC">
        <w:rPr>
          <w:rFonts w:ascii="Times New Roman" w:hAnsi="Times New Roman" w:cs="Times New Roman"/>
          <w:sz w:val="24"/>
          <w:szCs w:val="24"/>
        </w:rPr>
        <w:t>otypes, and high pubescence in four</w:t>
      </w:r>
      <w:r>
        <w:rPr>
          <w:rFonts w:ascii="Times New Roman" w:hAnsi="Times New Roman" w:cs="Times New Roman"/>
          <w:sz w:val="24"/>
          <w:szCs w:val="24"/>
        </w:rPr>
        <w:t xml:space="preserve"> geno</w:t>
      </w:r>
      <w:r w:rsidR="00AE25AC">
        <w:rPr>
          <w:rFonts w:ascii="Times New Roman" w:hAnsi="Times New Roman" w:cs="Times New Roman"/>
          <w:sz w:val="24"/>
          <w:szCs w:val="24"/>
        </w:rPr>
        <w:t>types and absent in five</w:t>
      </w:r>
      <w:r>
        <w:rPr>
          <w:rFonts w:ascii="Times New Roman" w:hAnsi="Times New Roman" w:cs="Times New Roman"/>
          <w:sz w:val="24"/>
          <w:szCs w:val="24"/>
        </w:rPr>
        <w:t xml:space="preserve"> genotypes.</w:t>
      </w:r>
    </w:p>
    <w:p w14:paraId="029B57BB" w14:textId="6C1221E1"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Am</w:t>
      </w:r>
      <w:r w:rsidR="00AE25AC">
        <w:rPr>
          <w:rFonts w:ascii="Times New Roman" w:hAnsi="Times New Roman" w:cs="Times New Roman"/>
          <w:sz w:val="24"/>
          <w:szCs w:val="24"/>
        </w:rPr>
        <w:t>ong the flowering characters, eleven</w:t>
      </w:r>
      <w:r>
        <w:rPr>
          <w:rFonts w:ascii="Times New Roman" w:hAnsi="Times New Roman" w:cs="Times New Roman"/>
          <w:sz w:val="24"/>
          <w:szCs w:val="24"/>
        </w:rPr>
        <w:t xml:space="preserve"> genotypes was</w:t>
      </w:r>
      <w:r w:rsidR="00AE25AC">
        <w:rPr>
          <w:rFonts w:ascii="Times New Roman" w:hAnsi="Times New Roman" w:cs="Times New Roman"/>
          <w:sz w:val="24"/>
          <w:szCs w:val="24"/>
        </w:rPr>
        <w:t xml:space="preserve"> exhibited small flower size, twenty two</w:t>
      </w:r>
      <w:r>
        <w:rPr>
          <w:rFonts w:ascii="Times New Roman" w:hAnsi="Times New Roman" w:cs="Times New Roman"/>
          <w:sz w:val="24"/>
          <w:szCs w:val="24"/>
        </w:rPr>
        <w:t xml:space="preserve"> genotypes exh</w:t>
      </w:r>
      <w:r w:rsidR="00AE25AC">
        <w:rPr>
          <w:rFonts w:ascii="Times New Roman" w:hAnsi="Times New Roman" w:cs="Times New Roman"/>
          <w:sz w:val="24"/>
          <w:szCs w:val="24"/>
        </w:rPr>
        <w:t>ibited medium flower size and twenty four</w:t>
      </w:r>
      <w:r>
        <w:rPr>
          <w:rFonts w:ascii="Times New Roman" w:hAnsi="Times New Roman" w:cs="Times New Roman"/>
          <w:sz w:val="24"/>
          <w:szCs w:val="24"/>
        </w:rPr>
        <w:t xml:space="preserve"> genotypes exhibited large flower size (Fig. 3). The f</w:t>
      </w:r>
      <w:r w:rsidR="00AE25AC">
        <w:rPr>
          <w:rFonts w:ascii="Times New Roman" w:hAnsi="Times New Roman" w:cs="Times New Roman"/>
          <w:sz w:val="24"/>
          <w:szCs w:val="24"/>
        </w:rPr>
        <w:t>lower colour of tomato shown, eighteen</w:t>
      </w:r>
      <w:r>
        <w:rPr>
          <w:rFonts w:ascii="Times New Roman" w:hAnsi="Times New Roman" w:cs="Times New Roman"/>
          <w:sz w:val="24"/>
          <w:szCs w:val="24"/>
        </w:rPr>
        <w:t xml:space="preserve"> genotypes </w:t>
      </w:r>
      <w:r w:rsidR="00AE25AC">
        <w:rPr>
          <w:rFonts w:ascii="Times New Roman" w:hAnsi="Times New Roman" w:cs="Times New Roman"/>
          <w:sz w:val="24"/>
          <w:szCs w:val="24"/>
        </w:rPr>
        <w:t>was light yellow and thirty nine</w:t>
      </w:r>
      <w:r>
        <w:rPr>
          <w:rFonts w:ascii="Times New Roman" w:hAnsi="Times New Roman" w:cs="Times New Roman"/>
          <w:sz w:val="24"/>
          <w:szCs w:val="24"/>
        </w:rPr>
        <w:t xml:space="preserve"> genotypes was deep yellow in colour. Flower related traits such as flower size and colour are critical for pollination dynamics and hybrid seed production. A majority of the genotypes had medium to large flower size and deep yellow coloration, which are associated with enhances attractiveness to pollinators and better fruit set (Yogesh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C815B61" w14:textId="66B75BCC"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Among the fruit characters, the longitudinal sectio</w:t>
      </w:r>
      <w:r w:rsidR="00AE25AC">
        <w:rPr>
          <w:rFonts w:ascii="Times New Roman" w:hAnsi="Times New Roman" w:cs="Times New Roman"/>
          <w:sz w:val="24"/>
          <w:szCs w:val="24"/>
        </w:rPr>
        <w:t>n of fruit shape was exhibited nine flattened genotypes, seven slightly flattened, nineteen</w:t>
      </w:r>
      <w:r>
        <w:rPr>
          <w:rFonts w:ascii="Times New Roman" w:hAnsi="Times New Roman" w:cs="Times New Roman"/>
          <w:sz w:val="24"/>
          <w:szCs w:val="24"/>
        </w:rPr>
        <w:t xml:space="preserve"> circu</w:t>
      </w:r>
      <w:r w:rsidR="00AE25AC">
        <w:rPr>
          <w:rFonts w:ascii="Times New Roman" w:hAnsi="Times New Roman" w:cs="Times New Roman"/>
          <w:sz w:val="24"/>
          <w:szCs w:val="24"/>
        </w:rPr>
        <w:t>lar, two rectangular, one cylindrical, two heart shaped, sixteen obovoid and one</w:t>
      </w:r>
      <w:r>
        <w:rPr>
          <w:rFonts w:ascii="Times New Roman" w:hAnsi="Times New Roman" w:cs="Times New Roman"/>
          <w:sz w:val="24"/>
          <w:szCs w:val="24"/>
        </w:rPr>
        <w:t xml:space="preserve"> ovoid genotype (Fig. 4</w:t>
      </w:r>
      <w:r w:rsidR="00E20359">
        <w:rPr>
          <w:rFonts w:ascii="Times New Roman" w:hAnsi="Times New Roman" w:cs="Times New Roman"/>
          <w:sz w:val="24"/>
          <w:szCs w:val="24"/>
        </w:rPr>
        <w:t>a</w:t>
      </w:r>
      <w:r>
        <w:rPr>
          <w:rFonts w:ascii="Times New Roman" w:hAnsi="Times New Roman" w:cs="Times New Roman"/>
          <w:sz w:val="24"/>
          <w:szCs w:val="24"/>
        </w:rPr>
        <w:t xml:space="preserve">). Fruit morphological descriptors such as shape, pericarp thickness, surface and blossom end characteristics are important for market </w:t>
      </w:r>
      <w:r>
        <w:rPr>
          <w:rFonts w:ascii="Times New Roman" w:hAnsi="Times New Roman" w:cs="Times New Roman"/>
          <w:sz w:val="24"/>
          <w:szCs w:val="24"/>
        </w:rPr>
        <w:lastRenderedPageBreak/>
        <w:t xml:space="preserve">classification and consumer preference. The diversity observed from circular to heart shaped fruit, from shallow to absent fruit depression provides breeders with options for targeting specific market segments. Pericarp thickness, observed to be medium in most genotypes, is directly associated with shelf life and transportability (Tadesse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299B65CB" w14:textId="2D789DE3"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The intensity of gree</w:t>
      </w:r>
      <w:r w:rsidR="00AE25AC">
        <w:rPr>
          <w:rFonts w:ascii="Times New Roman" w:hAnsi="Times New Roman" w:cs="Times New Roman"/>
          <w:sz w:val="24"/>
          <w:szCs w:val="24"/>
        </w:rPr>
        <w:t>n colour in tomato, exhibited thirteen</w:t>
      </w:r>
      <w:r>
        <w:rPr>
          <w:rFonts w:ascii="Times New Roman" w:hAnsi="Times New Roman" w:cs="Times New Roman"/>
          <w:sz w:val="24"/>
          <w:szCs w:val="24"/>
        </w:rPr>
        <w:t xml:space="preserve"> light </w:t>
      </w:r>
      <w:r w:rsidR="00AE25AC">
        <w:rPr>
          <w:rFonts w:ascii="Times New Roman" w:hAnsi="Times New Roman" w:cs="Times New Roman"/>
          <w:sz w:val="24"/>
          <w:szCs w:val="24"/>
        </w:rPr>
        <w:t>green colour, nineteen</w:t>
      </w:r>
      <w:r>
        <w:rPr>
          <w:rFonts w:ascii="Times New Roman" w:hAnsi="Times New Roman" w:cs="Times New Roman"/>
          <w:sz w:val="24"/>
          <w:szCs w:val="24"/>
        </w:rPr>
        <w:t xml:space="preserve"> medium</w:t>
      </w:r>
      <w:r w:rsidR="00AE25AC">
        <w:rPr>
          <w:rFonts w:ascii="Times New Roman" w:hAnsi="Times New Roman" w:cs="Times New Roman"/>
          <w:sz w:val="24"/>
          <w:szCs w:val="24"/>
        </w:rPr>
        <w:t xml:space="preserve"> green and twenty five</w:t>
      </w:r>
      <w:r>
        <w:rPr>
          <w:rFonts w:ascii="Times New Roman" w:hAnsi="Times New Roman" w:cs="Times New Roman"/>
          <w:sz w:val="24"/>
          <w:szCs w:val="24"/>
        </w:rPr>
        <w:t xml:space="preserve"> dark green colour of genotypes. Presence of green </w:t>
      </w:r>
      <w:r w:rsidR="00AE25AC">
        <w:rPr>
          <w:rFonts w:ascii="Times New Roman" w:hAnsi="Times New Roman" w:cs="Times New Roman"/>
          <w:sz w:val="24"/>
          <w:szCs w:val="24"/>
        </w:rPr>
        <w:t>tips on fruits was present in seventeen</w:t>
      </w:r>
      <w:r>
        <w:rPr>
          <w:rFonts w:ascii="Times New Roman" w:hAnsi="Times New Roman" w:cs="Times New Roman"/>
          <w:sz w:val="24"/>
          <w:szCs w:val="24"/>
        </w:rPr>
        <w:t xml:space="preserve"> genotypes and absent in 40 genotypes</w:t>
      </w:r>
      <w:r w:rsidR="00E20359">
        <w:rPr>
          <w:rFonts w:ascii="Times New Roman" w:hAnsi="Times New Roman" w:cs="Times New Roman"/>
          <w:sz w:val="24"/>
          <w:szCs w:val="24"/>
        </w:rPr>
        <w:t xml:space="preserve"> (Fig. 4a).</w:t>
      </w:r>
      <w:r>
        <w:rPr>
          <w:rFonts w:ascii="Times New Roman" w:hAnsi="Times New Roman" w:cs="Times New Roman"/>
          <w:sz w:val="24"/>
          <w:szCs w:val="24"/>
        </w:rPr>
        <w:t xml:space="preserve"> </w:t>
      </w:r>
    </w:p>
    <w:p w14:paraId="499CE726" w14:textId="29D3D433"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Tomato colour is the important trait of fruit quality and ripened tomatoes exhibits a diverse carotenoids pigment and the appearance is acclimatised by the specific pigment and concentration. The colour of ripened fruits was predominantly red (</w:t>
      </w:r>
      <w:r w:rsidR="00AE25AC">
        <w:rPr>
          <w:rFonts w:ascii="Times New Roman" w:hAnsi="Times New Roman" w:cs="Times New Roman"/>
          <w:sz w:val="24"/>
          <w:szCs w:val="24"/>
        </w:rPr>
        <w:t>fifty one</w:t>
      </w:r>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AE25AC">
        <w:rPr>
          <w:rFonts w:ascii="Times New Roman" w:hAnsi="Times New Roman" w:cs="Times New Roman"/>
          <w:sz w:val="24"/>
          <w:szCs w:val="24"/>
        </w:rPr>
        <w:t>enoytpes</w:t>
      </w:r>
      <w:proofErr w:type="spellEnd"/>
      <w:r w:rsidR="00AE25AC">
        <w:rPr>
          <w:rFonts w:ascii="Times New Roman" w:hAnsi="Times New Roman" w:cs="Times New Roman"/>
          <w:sz w:val="24"/>
          <w:szCs w:val="24"/>
        </w:rPr>
        <w:t>), followed by orange (five) and pink (one</w:t>
      </w:r>
      <w:r>
        <w:rPr>
          <w:rFonts w:ascii="Times New Roman" w:hAnsi="Times New Roman" w:cs="Times New Roman"/>
          <w:sz w:val="24"/>
          <w:szCs w:val="24"/>
        </w:rPr>
        <w:t>), indicative of the underlying carotenoid biosynthesis pathways, especially lycopene and β-carotene, which determine both market value a</w:t>
      </w:r>
      <w:r w:rsidR="009D4185">
        <w:rPr>
          <w:rFonts w:ascii="Times New Roman" w:hAnsi="Times New Roman" w:cs="Times New Roman"/>
          <w:sz w:val="24"/>
          <w:szCs w:val="24"/>
        </w:rPr>
        <w:t xml:space="preserve">nd nutritional content (Flores </w:t>
      </w:r>
      <w:r w:rsidR="009D4185">
        <w:rPr>
          <w:rFonts w:ascii="Times New Roman" w:hAnsi="Times New Roman" w:cs="Times New Roman"/>
          <w:i/>
          <w:iCs/>
          <w:sz w:val="24"/>
          <w:szCs w:val="24"/>
        </w:rPr>
        <w:t>et al.,</w:t>
      </w:r>
      <w:r w:rsidR="009D4185">
        <w:rPr>
          <w:rFonts w:ascii="Times New Roman" w:hAnsi="Times New Roman" w:cs="Times New Roman"/>
          <w:sz w:val="24"/>
          <w:szCs w:val="24"/>
        </w:rPr>
        <w:t xml:space="preserve"> 2016</w:t>
      </w:r>
      <w:r>
        <w:rPr>
          <w:rFonts w:ascii="Times New Roman" w:hAnsi="Times New Roman" w:cs="Times New Roman"/>
          <w:sz w:val="24"/>
          <w:szCs w:val="24"/>
        </w:rPr>
        <w:t>). Presence or absence of green shoulders is a known varietal trait that influences visual appeal and ripening uniformity. The fruit surface</w:t>
      </w:r>
      <w:r w:rsidR="00AE25AC">
        <w:rPr>
          <w:rFonts w:ascii="Times New Roman" w:hAnsi="Times New Roman" w:cs="Times New Roman"/>
          <w:sz w:val="24"/>
          <w:szCs w:val="24"/>
        </w:rPr>
        <w:t xml:space="preserve"> of tomato genotypes exhibits fifty six smooth and one</w:t>
      </w:r>
      <w:r>
        <w:rPr>
          <w:rFonts w:ascii="Times New Roman" w:hAnsi="Times New Roman" w:cs="Times New Roman"/>
          <w:sz w:val="24"/>
          <w:szCs w:val="24"/>
        </w:rPr>
        <w:t xml:space="preserve"> corrugated type</w:t>
      </w:r>
      <w:r w:rsidR="00E20359">
        <w:rPr>
          <w:rFonts w:ascii="Times New Roman" w:hAnsi="Times New Roman" w:cs="Times New Roman"/>
          <w:sz w:val="24"/>
          <w:szCs w:val="24"/>
        </w:rPr>
        <w:t xml:space="preserve"> (Fig. 4a)</w:t>
      </w:r>
      <w:r>
        <w:rPr>
          <w:rFonts w:ascii="Times New Roman" w:hAnsi="Times New Roman" w:cs="Times New Roman"/>
          <w:sz w:val="24"/>
          <w:szCs w:val="24"/>
        </w:rPr>
        <w:t xml:space="preserve">. </w:t>
      </w:r>
    </w:p>
    <w:p w14:paraId="235C84CF" w14:textId="15FF97A1"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Fruit depression </w:t>
      </w:r>
      <w:r w:rsidR="00462FE6">
        <w:rPr>
          <w:rFonts w:ascii="Times New Roman" w:hAnsi="Times New Roman" w:cs="Times New Roman"/>
          <w:sz w:val="24"/>
          <w:szCs w:val="24"/>
        </w:rPr>
        <w:t>at peduncle end was exhibited thirty five</w:t>
      </w:r>
      <w:r>
        <w:rPr>
          <w:rFonts w:ascii="Times New Roman" w:hAnsi="Times New Roman" w:cs="Times New Roman"/>
          <w:sz w:val="24"/>
          <w:szCs w:val="24"/>
        </w:rPr>
        <w:t xml:space="preserve"> shallow</w:t>
      </w:r>
      <w:r w:rsidR="00462FE6">
        <w:rPr>
          <w:rFonts w:ascii="Times New Roman" w:hAnsi="Times New Roman" w:cs="Times New Roman"/>
          <w:sz w:val="24"/>
          <w:szCs w:val="24"/>
        </w:rPr>
        <w:t>, fourteen medium and eight</w:t>
      </w:r>
      <w:r>
        <w:rPr>
          <w:rFonts w:ascii="Times New Roman" w:hAnsi="Times New Roman" w:cs="Times New Roman"/>
          <w:sz w:val="24"/>
          <w:szCs w:val="24"/>
        </w:rPr>
        <w:t xml:space="preserve"> genotypes was absence of fruit depression</w:t>
      </w:r>
      <w:r w:rsidR="00E20359">
        <w:rPr>
          <w:rFonts w:ascii="Times New Roman" w:hAnsi="Times New Roman" w:cs="Times New Roman"/>
          <w:sz w:val="24"/>
          <w:szCs w:val="24"/>
        </w:rPr>
        <w:t xml:space="preserve"> (Fig. 4b)</w:t>
      </w:r>
      <w:r>
        <w:rPr>
          <w:rFonts w:ascii="Times New Roman" w:hAnsi="Times New Roman" w:cs="Times New Roman"/>
          <w:sz w:val="24"/>
          <w:szCs w:val="24"/>
        </w:rPr>
        <w:t>. Blosso</w:t>
      </w:r>
      <w:r w:rsidR="00462FE6">
        <w:rPr>
          <w:rFonts w:ascii="Times New Roman" w:hAnsi="Times New Roman" w:cs="Times New Roman"/>
          <w:sz w:val="24"/>
          <w:szCs w:val="24"/>
        </w:rPr>
        <w:t>m end fruit shape was observed five genotypes were indented, ten</w:t>
      </w:r>
      <w:r>
        <w:rPr>
          <w:rFonts w:ascii="Times New Roman" w:hAnsi="Times New Roman" w:cs="Times New Roman"/>
          <w:sz w:val="24"/>
          <w:szCs w:val="24"/>
        </w:rPr>
        <w:t xml:space="preserve"> gen</w:t>
      </w:r>
      <w:r w:rsidR="00462FE6">
        <w:rPr>
          <w:rFonts w:ascii="Times New Roman" w:hAnsi="Times New Roman" w:cs="Times New Roman"/>
          <w:sz w:val="24"/>
          <w:szCs w:val="24"/>
        </w:rPr>
        <w:t xml:space="preserve">otypes were indented to flat, </w:t>
      </w:r>
      <w:proofErr w:type="gramStart"/>
      <w:r w:rsidR="00462FE6">
        <w:rPr>
          <w:rFonts w:ascii="Times New Roman" w:hAnsi="Times New Roman" w:cs="Times New Roman"/>
          <w:sz w:val="24"/>
          <w:szCs w:val="24"/>
        </w:rPr>
        <w:t>twenty nine</w:t>
      </w:r>
      <w:proofErr w:type="gramEnd"/>
      <w:r w:rsidR="00462FE6">
        <w:rPr>
          <w:rFonts w:ascii="Times New Roman" w:hAnsi="Times New Roman" w:cs="Times New Roman"/>
          <w:sz w:val="24"/>
          <w:szCs w:val="24"/>
        </w:rPr>
        <w:t xml:space="preserve"> genotypes were flat type, ten</w:t>
      </w:r>
      <w:r>
        <w:rPr>
          <w:rFonts w:ascii="Times New Roman" w:hAnsi="Times New Roman" w:cs="Times New Roman"/>
          <w:sz w:val="24"/>
          <w:szCs w:val="24"/>
        </w:rPr>
        <w:t xml:space="preserve"> geno</w:t>
      </w:r>
      <w:r w:rsidR="00462FE6">
        <w:rPr>
          <w:rFonts w:ascii="Times New Roman" w:hAnsi="Times New Roman" w:cs="Times New Roman"/>
          <w:sz w:val="24"/>
          <w:szCs w:val="24"/>
        </w:rPr>
        <w:t>types were flat to pointed and three</w:t>
      </w:r>
      <w:r>
        <w:rPr>
          <w:rFonts w:ascii="Times New Roman" w:hAnsi="Times New Roman" w:cs="Times New Roman"/>
          <w:sz w:val="24"/>
          <w:szCs w:val="24"/>
        </w:rPr>
        <w:t xml:space="preserve"> genotypes were pointed. The pericarp th</w:t>
      </w:r>
      <w:r w:rsidR="00462FE6">
        <w:rPr>
          <w:rFonts w:ascii="Times New Roman" w:hAnsi="Times New Roman" w:cs="Times New Roman"/>
          <w:sz w:val="24"/>
          <w:szCs w:val="24"/>
        </w:rPr>
        <w:t>ickness of tomato was exhibits five</w:t>
      </w:r>
      <w:r>
        <w:rPr>
          <w:rFonts w:ascii="Times New Roman" w:hAnsi="Times New Roman" w:cs="Times New Roman"/>
          <w:sz w:val="24"/>
          <w:szCs w:val="24"/>
        </w:rPr>
        <w:t xml:space="preserve"> </w:t>
      </w:r>
      <w:r w:rsidR="00462FE6">
        <w:rPr>
          <w:rFonts w:ascii="Times New Roman" w:hAnsi="Times New Roman" w:cs="Times New Roman"/>
          <w:sz w:val="24"/>
          <w:szCs w:val="24"/>
        </w:rPr>
        <w:t>genotypes were thin pericarp, thirty seven</w:t>
      </w:r>
      <w:r>
        <w:rPr>
          <w:rFonts w:ascii="Times New Roman" w:hAnsi="Times New Roman" w:cs="Times New Roman"/>
          <w:sz w:val="24"/>
          <w:szCs w:val="24"/>
        </w:rPr>
        <w:t xml:space="preserve"> genot</w:t>
      </w:r>
      <w:r w:rsidR="00462FE6">
        <w:rPr>
          <w:rFonts w:ascii="Times New Roman" w:hAnsi="Times New Roman" w:cs="Times New Roman"/>
          <w:sz w:val="24"/>
          <w:szCs w:val="24"/>
        </w:rPr>
        <w:t>ypes were medium pericarp and fifteen</w:t>
      </w:r>
      <w:r>
        <w:rPr>
          <w:rFonts w:ascii="Times New Roman" w:hAnsi="Times New Roman" w:cs="Times New Roman"/>
          <w:sz w:val="24"/>
          <w:szCs w:val="24"/>
        </w:rPr>
        <w:t xml:space="preserve"> genotypes were thick pericarp</w:t>
      </w:r>
      <w:r w:rsidR="00E20359">
        <w:rPr>
          <w:rFonts w:ascii="Times New Roman" w:hAnsi="Times New Roman" w:cs="Times New Roman"/>
          <w:sz w:val="24"/>
          <w:szCs w:val="24"/>
        </w:rPr>
        <w:t xml:space="preserve"> (Fig. 4b)</w:t>
      </w:r>
      <w:r>
        <w:rPr>
          <w:rFonts w:ascii="Times New Roman" w:hAnsi="Times New Roman" w:cs="Times New Roman"/>
          <w:sz w:val="24"/>
          <w:szCs w:val="24"/>
        </w:rPr>
        <w:t xml:space="preserve">. Pericarp thickness, observed to be medium in most genotypes, is directly associated with shelf life and transportability (Tadesse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2F5FB12C" w14:textId="2590C05F"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Stem characters such as type, thickness and pubescence also showed considerable variation (Fig. 2). Th</w:t>
      </w:r>
      <w:r w:rsidR="00462FE6">
        <w:rPr>
          <w:rFonts w:ascii="Times New Roman" w:hAnsi="Times New Roman" w:cs="Times New Roman"/>
          <w:sz w:val="24"/>
          <w:szCs w:val="24"/>
        </w:rPr>
        <w:t xml:space="preserve">e presence of angular stem in </w:t>
      </w:r>
      <w:proofErr w:type="gramStart"/>
      <w:r w:rsidR="00462FE6">
        <w:rPr>
          <w:rFonts w:ascii="Times New Roman" w:hAnsi="Times New Roman" w:cs="Times New Roman"/>
          <w:sz w:val="24"/>
          <w:szCs w:val="24"/>
        </w:rPr>
        <w:t>thirty one</w:t>
      </w:r>
      <w:proofErr w:type="gramEnd"/>
      <w:r>
        <w:rPr>
          <w:rFonts w:ascii="Times New Roman" w:hAnsi="Times New Roman" w:cs="Times New Roman"/>
          <w:sz w:val="24"/>
          <w:szCs w:val="24"/>
        </w:rPr>
        <w:t xml:space="preserve"> genotypes could be linked to improved mechanical strength and lodging resistance, while pubescence on stems and petioles, though sparse in most cases, plays a role in insect resistance</w:t>
      </w:r>
      <w:r w:rsidR="00E741F8">
        <w:rPr>
          <w:rFonts w:ascii="Times New Roman" w:hAnsi="Times New Roman" w:cs="Times New Roman"/>
          <w:sz w:val="24"/>
          <w:szCs w:val="24"/>
        </w:rPr>
        <w:t xml:space="preserve"> and water conservation</w:t>
      </w:r>
      <w:r>
        <w:rPr>
          <w:rFonts w:ascii="Times New Roman" w:hAnsi="Times New Roman" w:cs="Times New Roman"/>
          <w:sz w:val="24"/>
          <w:szCs w:val="24"/>
        </w:rPr>
        <w:t>.</w:t>
      </w:r>
    </w:p>
    <w:p w14:paraId="051CB2C4" w14:textId="7083B2C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Numb</w:t>
      </w:r>
      <w:r w:rsidR="00462FE6">
        <w:rPr>
          <w:rFonts w:ascii="Times New Roman" w:hAnsi="Times New Roman" w:cs="Times New Roman"/>
          <w:sz w:val="24"/>
          <w:szCs w:val="24"/>
        </w:rPr>
        <w:t>er of locules in tomato shown thirty two genotypes observed two number of locules, seventeen genotypes observed three</w:t>
      </w:r>
      <w:r>
        <w:rPr>
          <w:rFonts w:ascii="Times New Roman" w:hAnsi="Times New Roman" w:cs="Times New Roman"/>
          <w:sz w:val="24"/>
          <w:szCs w:val="24"/>
        </w:rPr>
        <w:t xml:space="preserve"> number </w:t>
      </w:r>
      <w:r w:rsidR="00453D7D">
        <w:rPr>
          <w:rFonts w:ascii="Times New Roman" w:hAnsi="Times New Roman" w:cs="Times New Roman"/>
          <w:sz w:val="24"/>
          <w:szCs w:val="24"/>
        </w:rPr>
        <w:t>of locules and nine genotypes observed more four</w:t>
      </w:r>
      <w:r>
        <w:rPr>
          <w:rFonts w:ascii="Times New Roman" w:hAnsi="Times New Roman" w:cs="Times New Roman"/>
          <w:sz w:val="24"/>
          <w:szCs w:val="24"/>
        </w:rPr>
        <w:t xml:space="preserve"> number of </w:t>
      </w:r>
      <w:r w:rsidR="00453D7D">
        <w:rPr>
          <w:rFonts w:ascii="Times New Roman" w:hAnsi="Times New Roman" w:cs="Times New Roman"/>
          <w:sz w:val="24"/>
          <w:szCs w:val="24"/>
        </w:rPr>
        <w:t>locules</w:t>
      </w:r>
      <w:r w:rsidR="00C50AC7">
        <w:rPr>
          <w:rFonts w:ascii="Times New Roman" w:hAnsi="Times New Roman" w:cs="Times New Roman"/>
          <w:sz w:val="24"/>
          <w:szCs w:val="24"/>
        </w:rPr>
        <w:t xml:space="preserve"> (Fig. 4b)</w:t>
      </w:r>
      <w:r w:rsidR="00453D7D">
        <w:rPr>
          <w:rFonts w:ascii="Times New Roman" w:hAnsi="Times New Roman" w:cs="Times New Roman"/>
          <w:sz w:val="24"/>
          <w:szCs w:val="24"/>
        </w:rPr>
        <w:t xml:space="preserve">. The TSS of tomato in </w:t>
      </w:r>
      <w:proofErr w:type="gramStart"/>
      <w:r w:rsidR="00453D7D">
        <w:rPr>
          <w:rFonts w:ascii="Times New Roman" w:hAnsi="Times New Roman" w:cs="Times New Roman"/>
          <w:sz w:val="24"/>
          <w:szCs w:val="24"/>
        </w:rPr>
        <w:t>fifty seven</w:t>
      </w:r>
      <w:proofErr w:type="gramEnd"/>
      <w:r w:rsidR="00453D7D">
        <w:rPr>
          <w:rFonts w:ascii="Times New Roman" w:hAnsi="Times New Roman" w:cs="Times New Roman"/>
          <w:sz w:val="24"/>
          <w:szCs w:val="24"/>
        </w:rPr>
        <w:t xml:space="preserve"> genotypes, three</w:t>
      </w:r>
      <w:r>
        <w:rPr>
          <w:rFonts w:ascii="Times New Roman" w:hAnsi="Times New Roman" w:cs="Times New Roman"/>
          <w:sz w:val="24"/>
          <w:szCs w:val="24"/>
        </w:rPr>
        <w:t xml:space="preserve"> gen</w:t>
      </w:r>
      <w:r w:rsidR="00453D7D">
        <w:rPr>
          <w:rFonts w:ascii="Times New Roman" w:hAnsi="Times New Roman" w:cs="Times New Roman"/>
          <w:sz w:val="24"/>
          <w:szCs w:val="24"/>
        </w:rPr>
        <w:t>otypes were revealed low TSS, thirty one</w:t>
      </w:r>
      <w:r>
        <w:rPr>
          <w:rFonts w:ascii="Times New Roman" w:hAnsi="Times New Roman" w:cs="Times New Roman"/>
          <w:sz w:val="24"/>
          <w:szCs w:val="24"/>
        </w:rPr>
        <w:t xml:space="preserve"> genoty</w:t>
      </w:r>
      <w:r w:rsidR="00453D7D">
        <w:rPr>
          <w:rFonts w:ascii="Times New Roman" w:hAnsi="Times New Roman" w:cs="Times New Roman"/>
          <w:sz w:val="24"/>
          <w:szCs w:val="24"/>
        </w:rPr>
        <w:t>pes were revealed medium TSS, eighteen</w:t>
      </w:r>
      <w:r>
        <w:rPr>
          <w:rFonts w:ascii="Times New Roman" w:hAnsi="Times New Roman" w:cs="Times New Roman"/>
          <w:sz w:val="24"/>
          <w:szCs w:val="24"/>
        </w:rPr>
        <w:t xml:space="preserve"> genoty</w:t>
      </w:r>
      <w:r w:rsidR="00453D7D">
        <w:rPr>
          <w:rFonts w:ascii="Times New Roman" w:hAnsi="Times New Roman" w:cs="Times New Roman"/>
          <w:sz w:val="24"/>
          <w:szCs w:val="24"/>
        </w:rPr>
        <w:t>pes were revealed high TSS and five</w:t>
      </w:r>
      <w:r>
        <w:rPr>
          <w:rFonts w:ascii="Times New Roman" w:hAnsi="Times New Roman" w:cs="Times New Roman"/>
          <w:sz w:val="24"/>
          <w:szCs w:val="24"/>
        </w:rPr>
        <w:t xml:space="preserve"> genotypes revealed very high TSS</w:t>
      </w:r>
      <w:r w:rsidR="00C50AC7">
        <w:rPr>
          <w:rFonts w:ascii="Times New Roman" w:hAnsi="Times New Roman" w:cs="Times New Roman"/>
          <w:sz w:val="24"/>
          <w:szCs w:val="24"/>
        </w:rPr>
        <w:t xml:space="preserve"> (Fig. 4b)</w:t>
      </w:r>
      <w:r>
        <w:rPr>
          <w:rFonts w:ascii="Times New Roman" w:hAnsi="Times New Roman" w:cs="Times New Roman"/>
          <w:sz w:val="24"/>
          <w:szCs w:val="24"/>
        </w:rPr>
        <w:t>. The number of locules and total soluble solids (TSS) varied considerably, with higher TSS content observed in a subsequent of genotypes. These traits are crucial for processing tomatoes, especially for sauce and paste industries where higher sugar concentration and thicker c</w:t>
      </w:r>
      <w:r w:rsidR="00E741F8">
        <w:rPr>
          <w:rFonts w:ascii="Times New Roman" w:hAnsi="Times New Roman" w:cs="Times New Roman"/>
          <w:sz w:val="24"/>
          <w:szCs w:val="24"/>
        </w:rPr>
        <w:t xml:space="preserve">onsistency are desired (Salazar </w:t>
      </w:r>
      <w:r w:rsidR="00E741F8">
        <w:rPr>
          <w:rFonts w:ascii="Times New Roman" w:hAnsi="Times New Roman" w:cs="Times New Roman"/>
          <w:i/>
          <w:iCs/>
          <w:sz w:val="24"/>
          <w:szCs w:val="24"/>
        </w:rPr>
        <w:t>et al.,</w:t>
      </w:r>
      <w:r w:rsidR="00E741F8">
        <w:rPr>
          <w:rFonts w:ascii="Times New Roman" w:hAnsi="Times New Roman" w:cs="Times New Roman"/>
          <w:sz w:val="24"/>
          <w:szCs w:val="24"/>
        </w:rPr>
        <w:t xml:space="preserve"> 2025). </w:t>
      </w:r>
      <w:r>
        <w:rPr>
          <w:rFonts w:ascii="Times New Roman" w:hAnsi="Times New Roman" w:cs="Times New Roman"/>
          <w:sz w:val="24"/>
          <w:szCs w:val="24"/>
        </w:rPr>
        <w:t>Locule number also correlated with fruit size and internal structure, impacting consumer preference and slicing quality.</w:t>
      </w:r>
    </w:p>
    <w:p w14:paraId="06913C8D" w14:textId="1E4CA5AD" w:rsidR="00FF04CA" w:rsidRDefault="00FF04CA"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Phenotypic variation is essential for cultivar identification, selection in breeding programs and protection under plant variety rights. Determinate genotypes are generally preferred for </w:t>
      </w:r>
      <w:r>
        <w:rPr>
          <w:rFonts w:ascii="Times New Roman" w:hAnsi="Times New Roman" w:cs="Times New Roman"/>
          <w:sz w:val="24"/>
          <w:szCs w:val="24"/>
        </w:rPr>
        <w:lastRenderedPageBreak/>
        <w:t>mechanical harvesting and synchronized ripening, while indeterminate types are suitable for extended harvest periods due to their continuous flowering and fruiting. Leaf density was rated as good to excellent, contributing to canopy structure and regulating the microclimate around the plant, which can influence pest infestation and fruit quality. Pericarp thickness, which was observed to be moderate in most genotypes, is directly related to shelf life and transportability.</w:t>
      </w:r>
    </w:p>
    <w:p w14:paraId="3902AB25"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Overall result demonstrate a broad range of phenotypic diversity within the 57 tomato genotypes, which can be exploited for both varietal registration and targeted improvement programs. The observed diversity in DUS characters confirms the potential of these genotypes to contribute toward varietal distinction and breeding for specific horticultural and industrial needs.</w:t>
      </w:r>
    </w:p>
    <w:p w14:paraId="366C8F25" w14:textId="77777777" w:rsidR="00384AC8" w:rsidRPr="009F3E7C" w:rsidRDefault="00384AC8" w:rsidP="00384AC8">
      <w:pPr>
        <w:spacing w:before="240"/>
        <w:jc w:val="both"/>
        <w:rPr>
          <w:rFonts w:ascii="Times New Roman" w:hAnsi="Times New Roman" w:cs="Times New Roman"/>
          <w:sz w:val="24"/>
          <w:szCs w:val="24"/>
        </w:rPr>
      </w:pPr>
      <w:r w:rsidRPr="00510CEC">
        <w:rPr>
          <w:rFonts w:ascii="Times New Roman" w:hAnsi="Times New Roman" w:cs="Times New Roman"/>
          <w:b/>
          <w:sz w:val="24"/>
          <w:szCs w:val="24"/>
        </w:rPr>
        <w:t>Conclusion</w:t>
      </w:r>
    </w:p>
    <w:p w14:paraId="7DBC5D13" w14:textId="51180775" w:rsidR="00384AC8" w:rsidRDefault="00384AC8" w:rsidP="006B276F">
      <w:pPr>
        <w:spacing w:before="240"/>
        <w:jc w:val="both"/>
        <w:rPr>
          <w:rFonts w:ascii="Times New Roman" w:hAnsi="Times New Roman" w:cs="Times New Roman"/>
          <w:bCs/>
          <w:sz w:val="24"/>
          <w:szCs w:val="24"/>
        </w:rPr>
      </w:pPr>
      <w:r>
        <w:rPr>
          <w:rFonts w:ascii="Times New Roman" w:hAnsi="Times New Roman" w:cs="Times New Roman"/>
          <w:bCs/>
          <w:sz w:val="24"/>
          <w:szCs w:val="24"/>
        </w:rPr>
        <w:t>The present study revealed extensive phenotypic and morphological variability among 57 tomato genot</w:t>
      </w:r>
      <w:r w:rsidR="00D77F96">
        <w:rPr>
          <w:rFonts w:ascii="Times New Roman" w:hAnsi="Times New Roman" w:cs="Times New Roman"/>
          <w:bCs/>
          <w:sz w:val="24"/>
          <w:szCs w:val="24"/>
        </w:rPr>
        <w:t xml:space="preserve">ypes, indicating a rich genetic </w:t>
      </w:r>
      <w:r>
        <w:rPr>
          <w:rFonts w:ascii="Times New Roman" w:hAnsi="Times New Roman" w:cs="Times New Roman"/>
          <w:bCs/>
          <w:sz w:val="24"/>
          <w:szCs w:val="24"/>
        </w:rPr>
        <w:t xml:space="preserve">resource for future breeding and varietal development. Significant differences were observed across key horticultural traits such as plant height, fruit yield, fruit morphology, biochemical composition and flowering behaviour. Genotypes like </w:t>
      </w:r>
      <w:proofErr w:type="spellStart"/>
      <w:r>
        <w:rPr>
          <w:rFonts w:ascii="Times New Roman" w:hAnsi="Times New Roman" w:cs="Times New Roman"/>
          <w:bCs/>
          <w:sz w:val="24"/>
          <w:szCs w:val="24"/>
        </w:rPr>
        <w:t>Khori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leikai</w:t>
      </w:r>
      <w:proofErr w:type="spellEnd"/>
      <w:r>
        <w:rPr>
          <w:rFonts w:ascii="Times New Roman" w:hAnsi="Times New Roman" w:cs="Times New Roman"/>
          <w:bCs/>
          <w:sz w:val="24"/>
          <w:szCs w:val="24"/>
        </w:rPr>
        <w:t>, EC-620498 and EC-620543 emerged as superior in terms of yield and nutritional attributes, making them promising candidates for both commercial cultivation and genetic enhancement programs.</w:t>
      </w:r>
    </w:p>
    <w:p w14:paraId="73DFD8E1" w14:textId="022E84D6" w:rsidR="00D548D2" w:rsidRDefault="00384AC8" w:rsidP="00453D7D">
      <w:pPr>
        <w:spacing w:after="0"/>
        <w:jc w:val="both"/>
        <w:rPr>
          <w:rFonts w:ascii="Times New Roman" w:hAnsi="Times New Roman" w:cs="Times New Roman"/>
          <w:bCs/>
          <w:sz w:val="24"/>
          <w:szCs w:val="24"/>
        </w:rPr>
      </w:pPr>
      <w:r>
        <w:rPr>
          <w:rFonts w:ascii="Times New Roman" w:hAnsi="Times New Roman" w:cs="Times New Roman"/>
          <w:bCs/>
          <w:sz w:val="24"/>
          <w:szCs w:val="24"/>
        </w:rPr>
        <w:t>DUS characterization further confirmed the distinctiveness and stability of the evaluated genotypes, showcasing considerable variation in the traits such as growth habit, leaf type, flower type, fruit size, fruit shape, colour and surface texture. The broad genetic base highlighted by this study can be strategically utilized for varietal registration, hybrid development and targeted trait improvement. Overall, the findings emphasize the importance of systematic germplasm evaluation to exploit genetic diversity for the advancement of tomato cultivation and industry.</w:t>
      </w:r>
      <w:r w:rsidR="00D77F96">
        <w:rPr>
          <w:rFonts w:ascii="Times New Roman" w:hAnsi="Times New Roman" w:cs="Times New Roman"/>
          <w:bCs/>
          <w:sz w:val="24"/>
          <w:szCs w:val="24"/>
        </w:rPr>
        <w:t xml:space="preserve"> This study indicates presence of genetic variability in respect of DUS characters as well as yield attributes which can be further utilised for selection and of better genotypes.</w:t>
      </w:r>
    </w:p>
    <w:p w14:paraId="11ADD50A" w14:textId="77777777" w:rsidR="0062101E" w:rsidRDefault="0062101E" w:rsidP="00453D7D">
      <w:pPr>
        <w:spacing w:after="0"/>
        <w:jc w:val="both"/>
        <w:rPr>
          <w:rFonts w:ascii="Times New Roman" w:hAnsi="Times New Roman" w:cs="Times New Roman"/>
          <w:bCs/>
          <w:sz w:val="24"/>
          <w:szCs w:val="24"/>
        </w:rPr>
      </w:pPr>
    </w:p>
    <w:p w14:paraId="54D28DE3" w14:textId="77777777" w:rsidR="0062101E" w:rsidRDefault="0062101E" w:rsidP="00453D7D">
      <w:pPr>
        <w:spacing w:after="0"/>
        <w:jc w:val="both"/>
        <w:rPr>
          <w:rFonts w:ascii="Times New Roman" w:hAnsi="Times New Roman" w:cs="Times New Roman"/>
          <w:bCs/>
          <w:sz w:val="24"/>
          <w:szCs w:val="24"/>
        </w:rPr>
      </w:pPr>
    </w:p>
    <w:p w14:paraId="2C9A3294" w14:textId="77777777" w:rsidR="0062101E" w:rsidRPr="00453D7D" w:rsidRDefault="0062101E" w:rsidP="00453D7D">
      <w:pPr>
        <w:spacing w:after="0"/>
        <w:jc w:val="both"/>
        <w:rPr>
          <w:rFonts w:ascii="Times New Roman" w:hAnsi="Times New Roman" w:cs="Times New Roman"/>
          <w:bCs/>
          <w:sz w:val="24"/>
          <w:szCs w:val="24"/>
        </w:rPr>
      </w:pPr>
    </w:p>
    <w:p w14:paraId="752C6622" w14:textId="77777777" w:rsidR="00D548D2" w:rsidRDefault="00D548D2" w:rsidP="00D548D2">
      <w:pPr>
        <w:rPr>
          <w:rFonts w:ascii="Calibri" w:eastAsia="Calibri" w:hAnsi="Calibri" w:cs="Times New Roman"/>
          <w:kern w:val="2"/>
          <w:highlight w:val="yellow"/>
          <w:lang w:val="en-US"/>
        </w:rPr>
      </w:pPr>
      <w:bookmarkStart w:id="0" w:name="_Hlk204003461"/>
      <w:bookmarkStart w:id="1" w:name="_Hlk209007716"/>
      <w:r>
        <w:rPr>
          <w:rFonts w:ascii="Calibri" w:eastAsia="Calibri" w:hAnsi="Calibri" w:cs="Times New Roman"/>
          <w:kern w:val="2"/>
          <w:highlight w:val="yellow"/>
          <w:lang w:val="en-US"/>
        </w:rPr>
        <w:t>Disclaimer (Artificial intelligence)</w:t>
      </w:r>
    </w:p>
    <w:p w14:paraId="4357177E" w14:textId="77777777" w:rsidR="00D548D2" w:rsidRDefault="00D548D2" w:rsidP="00D548D2">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4C084ADA" w14:textId="3219A580" w:rsidR="00D548D2" w:rsidRPr="00453D7D" w:rsidRDefault="00D548D2" w:rsidP="00453D7D">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bookmarkEnd w:id="0"/>
      <w:bookmarkEnd w:id="1"/>
    </w:p>
    <w:p w14:paraId="6758B3AE" w14:textId="347CF82B" w:rsidR="00384AC8" w:rsidRDefault="00384AC8" w:rsidP="006B276F">
      <w:pPr>
        <w:spacing w:before="240"/>
        <w:rPr>
          <w:rFonts w:ascii="Times New Roman" w:hAnsi="Times New Roman" w:cs="Times New Roman"/>
          <w:b/>
          <w:bCs/>
          <w:sz w:val="24"/>
          <w:szCs w:val="24"/>
        </w:rPr>
      </w:pPr>
      <w:r>
        <w:rPr>
          <w:rFonts w:ascii="Times New Roman" w:hAnsi="Times New Roman" w:cs="Times New Roman"/>
          <w:b/>
          <w:bCs/>
          <w:sz w:val="24"/>
          <w:szCs w:val="24"/>
        </w:rPr>
        <w:t>REFERENCES</w:t>
      </w:r>
    </w:p>
    <w:p w14:paraId="3E8073E8" w14:textId="60716580" w:rsidR="009D4185" w:rsidRDefault="009D4185" w:rsidP="00F767B4">
      <w:pPr>
        <w:pStyle w:val="NormalWeb"/>
        <w:numPr>
          <w:ilvl w:val="0"/>
          <w:numId w:val="10"/>
        </w:numPr>
        <w:spacing w:after="0" w:afterAutospacing="0" w:line="276" w:lineRule="auto"/>
        <w:contextualSpacing/>
        <w:jc w:val="both"/>
        <w:rPr>
          <w:rStyle w:val="Strong"/>
          <w:b w:val="0"/>
          <w:bCs w:val="0"/>
        </w:rPr>
      </w:pPr>
      <w:r>
        <w:rPr>
          <w:rStyle w:val="Strong"/>
          <w:b w:val="0"/>
          <w:bCs w:val="0"/>
        </w:rPr>
        <w:t xml:space="preserve">Flores, P., Sanchez, E., </w:t>
      </w:r>
      <w:proofErr w:type="spellStart"/>
      <w:r>
        <w:rPr>
          <w:rStyle w:val="Strong"/>
          <w:b w:val="0"/>
          <w:bCs w:val="0"/>
        </w:rPr>
        <w:t>Fenoll</w:t>
      </w:r>
      <w:proofErr w:type="spellEnd"/>
      <w:r>
        <w:rPr>
          <w:rStyle w:val="Strong"/>
          <w:b w:val="0"/>
          <w:bCs w:val="0"/>
        </w:rPr>
        <w:t xml:space="preserve">, J. &amp; </w:t>
      </w:r>
      <w:proofErr w:type="spellStart"/>
      <w:r>
        <w:rPr>
          <w:rStyle w:val="Strong"/>
          <w:b w:val="0"/>
          <w:bCs w:val="0"/>
        </w:rPr>
        <w:t>Hellin</w:t>
      </w:r>
      <w:proofErr w:type="spellEnd"/>
      <w:r>
        <w:rPr>
          <w:rStyle w:val="Strong"/>
          <w:b w:val="0"/>
          <w:bCs w:val="0"/>
        </w:rPr>
        <w:t>, P. (2016): Genotypic variability of carotenoids in traditional tomato cultivars. Food Research International 100(3): 510-516.</w:t>
      </w:r>
      <w:r w:rsidR="00072D8A">
        <w:rPr>
          <w:rStyle w:val="Strong"/>
          <w:b w:val="0"/>
          <w:bCs w:val="0"/>
        </w:rPr>
        <w:t xml:space="preserve"> </w:t>
      </w:r>
      <w:hyperlink r:id="rId8" w:history="1">
        <w:r w:rsidR="00072D8A" w:rsidRPr="00E467B7">
          <w:rPr>
            <w:rStyle w:val="Hyperlink"/>
          </w:rPr>
          <w:t>http://dx.doi.org/10.1016/j.foodres.2016.07.014</w:t>
        </w:r>
      </w:hyperlink>
      <w:r w:rsidR="00072D8A">
        <w:rPr>
          <w:rStyle w:val="Strong"/>
          <w:b w:val="0"/>
          <w:bCs w:val="0"/>
        </w:rPr>
        <w:t xml:space="preserve">. </w:t>
      </w:r>
    </w:p>
    <w:p w14:paraId="461AA4D2" w14:textId="0321494C" w:rsidR="009D4185" w:rsidRDefault="009D4185" w:rsidP="00F767B4">
      <w:pPr>
        <w:pStyle w:val="NormalWeb"/>
        <w:numPr>
          <w:ilvl w:val="0"/>
          <w:numId w:val="10"/>
        </w:numPr>
        <w:spacing w:after="0" w:afterAutospacing="0" w:line="276" w:lineRule="auto"/>
        <w:contextualSpacing/>
        <w:jc w:val="both"/>
        <w:rPr>
          <w:rStyle w:val="Strong"/>
          <w:b w:val="0"/>
          <w:bCs w:val="0"/>
          <w:color w:val="FF0000"/>
        </w:rPr>
      </w:pPr>
      <w:r w:rsidRPr="00C04ACA">
        <w:rPr>
          <w:rStyle w:val="Strong"/>
          <w:b w:val="0"/>
          <w:bCs w:val="0"/>
        </w:rPr>
        <w:lastRenderedPageBreak/>
        <w:t xml:space="preserve">Ortega-Salazar, I., </w:t>
      </w:r>
      <w:proofErr w:type="spellStart"/>
      <w:r w:rsidRPr="00C04ACA">
        <w:rPr>
          <w:rStyle w:val="Strong"/>
          <w:b w:val="0"/>
          <w:bCs w:val="0"/>
        </w:rPr>
        <w:t>Ozminkowski</w:t>
      </w:r>
      <w:proofErr w:type="spellEnd"/>
      <w:r w:rsidRPr="00C04ACA">
        <w:rPr>
          <w:rStyle w:val="Strong"/>
          <w:b w:val="0"/>
          <w:bCs w:val="0"/>
        </w:rPr>
        <w:t xml:space="preserve"> Jr, R.H., </w:t>
      </w:r>
      <w:proofErr w:type="spellStart"/>
      <w:r w:rsidRPr="00C04ACA">
        <w:rPr>
          <w:rStyle w:val="Strong"/>
          <w:b w:val="0"/>
          <w:bCs w:val="0"/>
        </w:rPr>
        <w:t>Adaskaveg</w:t>
      </w:r>
      <w:proofErr w:type="spellEnd"/>
      <w:r w:rsidRPr="00C04ACA">
        <w:rPr>
          <w:rStyle w:val="Strong"/>
          <w:b w:val="0"/>
          <w:bCs w:val="0"/>
        </w:rPr>
        <w:t xml:space="preserve">, J.A., </w:t>
      </w:r>
      <w:proofErr w:type="spellStart"/>
      <w:r w:rsidRPr="00C04ACA">
        <w:rPr>
          <w:rStyle w:val="Strong"/>
          <w:b w:val="0"/>
          <w:bCs w:val="0"/>
        </w:rPr>
        <w:t>Sbodio</w:t>
      </w:r>
      <w:proofErr w:type="spellEnd"/>
      <w:r w:rsidRPr="00C04ACA">
        <w:rPr>
          <w:rStyle w:val="Strong"/>
          <w:b w:val="0"/>
          <w:bCs w:val="0"/>
        </w:rPr>
        <w:t>, A.O. &amp; Blanco-</w:t>
      </w:r>
      <w:proofErr w:type="spellStart"/>
      <w:r w:rsidRPr="00C04ACA">
        <w:rPr>
          <w:rStyle w:val="Strong"/>
          <w:b w:val="0"/>
          <w:bCs w:val="0"/>
        </w:rPr>
        <w:t>Ulate</w:t>
      </w:r>
      <w:proofErr w:type="spellEnd"/>
      <w:r w:rsidRPr="00C04ACA">
        <w:rPr>
          <w:rStyle w:val="Strong"/>
          <w:b w:val="0"/>
          <w:bCs w:val="0"/>
        </w:rPr>
        <w:t xml:space="preserve">, B. (2025): Genetic basis of fruit quality traits in processing tomatoes. Journal of Agriculture and Food Research </w:t>
      </w:r>
      <w:r w:rsidR="00C04ACA" w:rsidRPr="00C04ACA">
        <w:rPr>
          <w:rStyle w:val="Strong"/>
          <w:b w:val="0"/>
          <w:bCs w:val="0"/>
        </w:rPr>
        <w:t xml:space="preserve">22: 102096. </w:t>
      </w:r>
      <w:hyperlink r:id="rId9" w:history="1">
        <w:r w:rsidR="00C04ACA" w:rsidRPr="00E467B7">
          <w:rPr>
            <w:rStyle w:val="Hyperlink"/>
          </w:rPr>
          <w:t>https://doi.org/10.1016/j.jafr.2025.102096</w:t>
        </w:r>
      </w:hyperlink>
      <w:r w:rsidR="00072D8A">
        <w:rPr>
          <w:rStyle w:val="Strong"/>
          <w:b w:val="0"/>
          <w:bCs w:val="0"/>
          <w:color w:val="FF0000"/>
        </w:rPr>
        <w:t>.</w:t>
      </w:r>
    </w:p>
    <w:p w14:paraId="318D02D1" w14:textId="77777777" w:rsidR="006B276F" w:rsidRPr="00AB6900" w:rsidRDefault="006B276F" w:rsidP="00F767B4">
      <w:pPr>
        <w:pStyle w:val="NormalWeb"/>
        <w:numPr>
          <w:ilvl w:val="0"/>
          <w:numId w:val="10"/>
        </w:numPr>
        <w:spacing w:after="0" w:afterAutospacing="0" w:line="276" w:lineRule="auto"/>
        <w:contextualSpacing/>
        <w:jc w:val="both"/>
      </w:pPr>
      <w:proofErr w:type="spellStart"/>
      <w:r w:rsidRPr="00AB6900">
        <w:rPr>
          <w:rStyle w:val="Strong"/>
          <w:b w:val="0"/>
          <w:bCs w:val="0"/>
        </w:rPr>
        <w:t>Hazra</w:t>
      </w:r>
      <w:proofErr w:type="spellEnd"/>
      <w:r w:rsidRPr="00AB6900">
        <w:rPr>
          <w:rStyle w:val="Strong"/>
          <w:b w:val="0"/>
          <w:bCs w:val="0"/>
        </w:rPr>
        <w:t xml:space="preserve">, P., </w:t>
      </w:r>
      <w:r w:rsidR="00715B1F">
        <w:rPr>
          <w:rStyle w:val="Strong"/>
          <w:b w:val="0"/>
          <w:bCs w:val="0"/>
        </w:rPr>
        <w:t xml:space="preserve">Chattopadhyay, A., </w:t>
      </w:r>
      <w:proofErr w:type="spellStart"/>
      <w:r w:rsidR="00715B1F">
        <w:rPr>
          <w:rStyle w:val="Strong"/>
          <w:b w:val="0"/>
          <w:bCs w:val="0"/>
        </w:rPr>
        <w:t>Karmakar</w:t>
      </w:r>
      <w:proofErr w:type="spellEnd"/>
      <w:r w:rsidR="00715B1F">
        <w:rPr>
          <w:rStyle w:val="Strong"/>
          <w:b w:val="0"/>
          <w:bCs w:val="0"/>
        </w:rPr>
        <w:t>, K. &amp;</w:t>
      </w:r>
      <w:r w:rsidRPr="00AB6900">
        <w:rPr>
          <w:rStyle w:val="Strong"/>
          <w:b w:val="0"/>
          <w:bCs w:val="0"/>
        </w:rPr>
        <w:t xml:space="preserve"> Dutta, S. (2011):</w:t>
      </w:r>
      <w:r w:rsidRPr="00AB6900">
        <w:rPr>
          <w:b/>
          <w:bCs/>
        </w:rPr>
        <w:t xml:space="preserve"> </w:t>
      </w:r>
      <w:r w:rsidRPr="00AB6900">
        <w:rPr>
          <w:rStyle w:val="Emphasis"/>
          <w:i w:val="0"/>
          <w:iCs w:val="0"/>
        </w:rPr>
        <w:t>Modern Technology in Vegetable Production</w:t>
      </w:r>
      <w:r w:rsidRPr="00AB6900">
        <w:t>. New India Publishing Agency, New Delhi.</w:t>
      </w:r>
    </w:p>
    <w:p w14:paraId="09B1DBE1" w14:textId="0B964D63"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Kaur, D., Sha</w:t>
      </w:r>
      <w:r w:rsidR="00715B1F">
        <w:rPr>
          <w:rStyle w:val="Strong"/>
          <w:b w:val="0"/>
          <w:bCs w:val="0"/>
        </w:rPr>
        <w:t xml:space="preserve">rma, R., </w:t>
      </w:r>
      <w:proofErr w:type="spellStart"/>
      <w:r w:rsidR="00715B1F">
        <w:rPr>
          <w:rStyle w:val="Strong"/>
          <w:b w:val="0"/>
          <w:bCs w:val="0"/>
        </w:rPr>
        <w:t>Wani</w:t>
      </w:r>
      <w:proofErr w:type="spellEnd"/>
      <w:r w:rsidR="00715B1F">
        <w:rPr>
          <w:rStyle w:val="Strong"/>
          <w:b w:val="0"/>
          <w:bCs w:val="0"/>
        </w:rPr>
        <w:t>, A.A., Gill, B.S. &amp;</w:t>
      </w:r>
      <w:r w:rsidRPr="00AB6900">
        <w:rPr>
          <w:rStyle w:val="Strong"/>
          <w:b w:val="0"/>
          <w:bCs w:val="0"/>
        </w:rPr>
        <w:t xml:space="preserve"> </w:t>
      </w:r>
      <w:proofErr w:type="spellStart"/>
      <w:r w:rsidRPr="00AB6900">
        <w:rPr>
          <w:rStyle w:val="Strong"/>
          <w:b w:val="0"/>
          <w:bCs w:val="0"/>
        </w:rPr>
        <w:t>Sogi</w:t>
      </w:r>
      <w:proofErr w:type="spellEnd"/>
      <w:r w:rsidRPr="00AB6900">
        <w:rPr>
          <w:rStyle w:val="Strong"/>
          <w:b w:val="0"/>
          <w:bCs w:val="0"/>
        </w:rPr>
        <w:t>, D.S. (2006):</w:t>
      </w:r>
      <w:r w:rsidRPr="00AB6900">
        <w:t xml:space="preserve"> Physiochemical changes in seven tomato (</w:t>
      </w:r>
      <w:proofErr w:type="spellStart"/>
      <w:r w:rsidRPr="00AB6900">
        <w:rPr>
          <w:rStyle w:val="Emphasis"/>
        </w:rPr>
        <w:t>Lycopersicon</w:t>
      </w:r>
      <w:proofErr w:type="spellEnd"/>
      <w:r w:rsidRPr="00AB6900">
        <w:rPr>
          <w:rStyle w:val="Emphasis"/>
        </w:rPr>
        <w:t xml:space="preserve"> </w:t>
      </w:r>
      <w:proofErr w:type="spellStart"/>
      <w:r w:rsidRPr="00AB6900">
        <w:rPr>
          <w:rStyle w:val="Emphasis"/>
        </w:rPr>
        <w:t>esculentum</w:t>
      </w:r>
      <w:proofErr w:type="spellEnd"/>
      <w:r w:rsidRPr="00AB6900">
        <w:t xml:space="preserve">) cultivars during ripening. </w:t>
      </w:r>
      <w:r w:rsidRPr="00AB6900">
        <w:rPr>
          <w:rStyle w:val="Emphasis"/>
          <w:i w:val="0"/>
          <w:iCs w:val="0"/>
        </w:rPr>
        <w:t>International Journal of Food Properties</w:t>
      </w:r>
      <w:r w:rsidRPr="00AB6900">
        <w:t xml:space="preserve"> </w:t>
      </w:r>
      <w:r w:rsidRPr="00AB6900">
        <w:rPr>
          <w:rStyle w:val="Strong"/>
          <w:b w:val="0"/>
          <w:bCs w:val="0"/>
        </w:rPr>
        <w:t>9:</w:t>
      </w:r>
      <w:r w:rsidR="00BD5631">
        <w:t xml:space="preserve"> 747-</w:t>
      </w:r>
      <w:r w:rsidRPr="00AB6900">
        <w:t>757.</w:t>
      </w:r>
    </w:p>
    <w:p w14:paraId="074CF2F3" w14:textId="0F6F4249"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 xml:space="preserve">Lone, S., Hussain, K., </w:t>
      </w:r>
      <w:proofErr w:type="spellStart"/>
      <w:r w:rsidRPr="00AB6900">
        <w:rPr>
          <w:rStyle w:val="Strong"/>
          <w:b w:val="0"/>
          <w:bCs w:val="0"/>
        </w:rPr>
        <w:t>Masoodi</w:t>
      </w:r>
      <w:proofErr w:type="spellEnd"/>
      <w:r w:rsidRPr="00AB6900">
        <w:rPr>
          <w:rStyle w:val="Strong"/>
          <w:b w:val="0"/>
          <w:bCs w:val="0"/>
        </w:rPr>
        <w:t>, K.Z., Narayan</w:t>
      </w:r>
      <w:r w:rsidR="00715B1F">
        <w:rPr>
          <w:rStyle w:val="Strong"/>
          <w:b w:val="0"/>
          <w:bCs w:val="0"/>
        </w:rPr>
        <w:t>, S., Hussain, S.M., Rashid, M. &amp;</w:t>
      </w:r>
      <w:r w:rsidRPr="00AB6900">
        <w:rPr>
          <w:rStyle w:val="Strong"/>
          <w:b w:val="0"/>
          <w:bCs w:val="0"/>
        </w:rPr>
        <w:t xml:space="preserve"> Kumar, H. (2021):</w:t>
      </w:r>
      <w:r w:rsidRPr="00AB6900">
        <w:t xml:space="preserve"> Distinctness, uniformity and stability testing of various cherry tomato accessions. </w:t>
      </w:r>
      <w:r w:rsidRPr="00AB6900">
        <w:rPr>
          <w:rStyle w:val="Emphasis"/>
          <w:i w:val="0"/>
          <w:iCs w:val="0"/>
        </w:rPr>
        <w:t>Journal of Pharmacognosy and Phytochemistry</w:t>
      </w:r>
      <w:r w:rsidRPr="00AB6900">
        <w:t xml:space="preserve"> </w:t>
      </w:r>
      <w:r w:rsidRPr="00AB6900">
        <w:rPr>
          <w:rStyle w:val="Strong"/>
          <w:b w:val="0"/>
          <w:bCs w:val="0"/>
        </w:rPr>
        <w:t>10(2):</w:t>
      </w:r>
      <w:r w:rsidR="00BD5631">
        <w:t xml:space="preserve"> 2776-</w:t>
      </w:r>
      <w:r w:rsidRPr="00AB6900">
        <w:t>2788.</w:t>
      </w:r>
    </w:p>
    <w:p w14:paraId="5F5A7DA9" w14:textId="77777777" w:rsidR="006B276F" w:rsidRPr="00AB6900" w:rsidRDefault="00715B1F" w:rsidP="00F767B4">
      <w:pPr>
        <w:pStyle w:val="NormalWeb"/>
        <w:numPr>
          <w:ilvl w:val="0"/>
          <w:numId w:val="10"/>
        </w:numPr>
        <w:spacing w:after="0" w:afterAutospacing="0" w:line="276" w:lineRule="auto"/>
        <w:contextualSpacing/>
        <w:jc w:val="both"/>
      </w:pPr>
      <w:proofErr w:type="spellStart"/>
      <w:r>
        <w:rPr>
          <w:rStyle w:val="Strong"/>
          <w:b w:val="0"/>
          <w:bCs w:val="0"/>
        </w:rPr>
        <w:t>Panse</w:t>
      </w:r>
      <w:proofErr w:type="spellEnd"/>
      <w:r>
        <w:rPr>
          <w:rStyle w:val="Strong"/>
          <w:b w:val="0"/>
          <w:bCs w:val="0"/>
        </w:rPr>
        <w:t>, V.G. &amp;</w:t>
      </w:r>
      <w:r w:rsidR="006B276F" w:rsidRPr="00AB6900">
        <w:rPr>
          <w:rStyle w:val="Strong"/>
          <w:b w:val="0"/>
          <w:bCs w:val="0"/>
        </w:rPr>
        <w:t xml:space="preserve"> </w:t>
      </w:r>
      <w:proofErr w:type="spellStart"/>
      <w:r w:rsidR="006B276F" w:rsidRPr="00AB6900">
        <w:rPr>
          <w:rStyle w:val="Strong"/>
          <w:b w:val="0"/>
          <w:bCs w:val="0"/>
        </w:rPr>
        <w:t>Sukhatme</w:t>
      </w:r>
      <w:proofErr w:type="spellEnd"/>
      <w:r w:rsidR="006B276F" w:rsidRPr="00AB6900">
        <w:rPr>
          <w:rStyle w:val="Strong"/>
          <w:b w:val="0"/>
          <w:bCs w:val="0"/>
        </w:rPr>
        <w:t>, P.V. (1967):</w:t>
      </w:r>
      <w:r w:rsidR="006B276F" w:rsidRPr="00AB6900">
        <w:t xml:space="preserve"> </w:t>
      </w:r>
      <w:r w:rsidR="006B276F" w:rsidRPr="00AB6900">
        <w:rPr>
          <w:rStyle w:val="Emphasis"/>
          <w:i w:val="0"/>
          <w:iCs w:val="0"/>
        </w:rPr>
        <w:t>Statistical Methods for Agricultural Workers</w:t>
      </w:r>
      <w:r w:rsidR="006B276F" w:rsidRPr="00AB6900">
        <w:t>, 2nd ed. Indian Council of Agricultural Research, New Delhi.</w:t>
      </w:r>
    </w:p>
    <w:p w14:paraId="16471BCF" w14:textId="2E2D6A4B"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Patidar, D. (2015):</w:t>
      </w:r>
      <w:r w:rsidRPr="00AB6900">
        <w:t xml:space="preserve"> DUS and qualitative characters inheritance studies of brinjal (</w:t>
      </w:r>
      <w:r w:rsidRPr="00AB6900">
        <w:rPr>
          <w:rStyle w:val="Emphasis"/>
        </w:rPr>
        <w:t xml:space="preserve">Solanum </w:t>
      </w:r>
      <w:proofErr w:type="spellStart"/>
      <w:r w:rsidRPr="00AB6900">
        <w:rPr>
          <w:rStyle w:val="Emphasis"/>
        </w:rPr>
        <w:t>melongena</w:t>
      </w:r>
      <w:proofErr w:type="spellEnd"/>
      <w:r w:rsidRPr="00AB6900">
        <w:t xml:space="preserve"> L.) genotypes. </w:t>
      </w:r>
      <w:r w:rsidRPr="00AB6900">
        <w:rPr>
          <w:rStyle w:val="Emphasis"/>
          <w:i w:val="0"/>
          <w:iCs w:val="0"/>
        </w:rPr>
        <w:t>Trends in Biosciences</w:t>
      </w:r>
      <w:r w:rsidRPr="00AB6900">
        <w:t xml:space="preserve"> </w:t>
      </w:r>
      <w:r w:rsidRPr="00AB6900">
        <w:rPr>
          <w:rStyle w:val="Strong"/>
          <w:b w:val="0"/>
          <w:bCs w:val="0"/>
        </w:rPr>
        <w:t>8(1):</w:t>
      </w:r>
      <w:r w:rsidR="00BD5631">
        <w:t xml:space="preserve"> 178-</w:t>
      </w:r>
      <w:r w:rsidRPr="00AB6900">
        <w:t>180.</w:t>
      </w:r>
    </w:p>
    <w:p w14:paraId="4102A400" w14:textId="77777777"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PPV &amp; FR. (2001):</w:t>
      </w:r>
      <w:r w:rsidRPr="00AB6900">
        <w:t xml:space="preserve"> Protection of Plant Varieties and Farmers’ Rights Act (No.53 of 2001). Ministry of Agriculture, Government of India, Krishi Bhavan, New Delhi.</w:t>
      </w:r>
    </w:p>
    <w:p w14:paraId="1D5A58A3" w14:textId="6355E77C" w:rsidR="006B276F" w:rsidRPr="00AB6900" w:rsidRDefault="00715B1F" w:rsidP="00F767B4">
      <w:pPr>
        <w:pStyle w:val="NormalWeb"/>
        <w:numPr>
          <w:ilvl w:val="0"/>
          <w:numId w:val="10"/>
        </w:numPr>
        <w:spacing w:after="0" w:afterAutospacing="0" w:line="276" w:lineRule="auto"/>
        <w:contextualSpacing/>
        <w:jc w:val="both"/>
      </w:pPr>
      <w:r>
        <w:rPr>
          <w:rStyle w:val="Strong"/>
          <w:b w:val="0"/>
          <w:bCs w:val="0"/>
        </w:rPr>
        <w:t>Sharma, D. &amp;</w:t>
      </w:r>
      <w:r w:rsidR="006B276F" w:rsidRPr="00AB6900">
        <w:rPr>
          <w:rStyle w:val="Strong"/>
          <w:b w:val="0"/>
          <w:bCs w:val="0"/>
        </w:rPr>
        <w:t xml:space="preserve"> Singh, S. (2018):</w:t>
      </w:r>
      <w:r w:rsidR="006B276F" w:rsidRPr="00AB6900">
        <w:t xml:space="preserve"> DUS characterization of rice farmer’s varieties under PPV and FRA in Chhattisgarh. </w:t>
      </w:r>
      <w:r w:rsidR="006B276F" w:rsidRPr="00AB6900">
        <w:rPr>
          <w:rStyle w:val="Emphasis"/>
          <w:i w:val="0"/>
          <w:iCs w:val="0"/>
        </w:rPr>
        <w:t>Frontiers in Crop Improvement</w:t>
      </w:r>
      <w:r w:rsidR="006B276F" w:rsidRPr="00AB6900">
        <w:t xml:space="preserve"> </w:t>
      </w:r>
      <w:r w:rsidR="006B276F" w:rsidRPr="00AB6900">
        <w:rPr>
          <w:rStyle w:val="Strong"/>
          <w:b w:val="0"/>
          <w:bCs w:val="0"/>
        </w:rPr>
        <w:t>6(2):</w:t>
      </w:r>
      <w:r w:rsidR="00BD5631">
        <w:t xml:space="preserve"> 102-</w:t>
      </w:r>
      <w:r w:rsidR="006B276F" w:rsidRPr="00AB6900">
        <w:t>115.</w:t>
      </w:r>
    </w:p>
    <w:p w14:paraId="2E072761" w14:textId="648BF862" w:rsidR="006B276F" w:rsidRDefault="00715B1F" w:rsidP="00F767B4">
      <w:pPr>
        <w:pStyle w:val="NormalWeb"/>
        <w:numPr>
          <w:ilvl w:val="0"/>
          <w:numId w:val="10"/>
        </w:numPr>
        <w:spacing w:after="0" w:afterAutospacing="0" w:line="276" w:lineRule="auto"/>
        <w:contextualSpacing/>
        <w:jc w:val="both"/>
      </w:pPr>
      <w:proofErr w:type="spellStart"/>
      <w:r>
        <w:rPr>
          <w:rStyle w:val="Strong"/>
          <w:b w:val="0"/>
          <w:bCs w:val="0"/>
        </w:rPr>
        <w:t>Spaldon</w:t>
      </w:r>
      <w:proofErr w:type="spellEnd"/>
      <w:r>
        <w:rPr>
          <w:rStyle w:val="Strong"/>
          <w:b w:val="0"/>
          <w:bCs w:val="0"/>
        </w:rPr>
        <w:t>, S. &amp;</w:t>
      </w:r>
      <w:r w:rsidR="006B276F" w:rsidRPr="00AB6900">
        <w:rPr>
          <w:rStyle w:val="Strong"/>
          <w:b w:val="0"/>
          <w:bCs w:val="0"/>
        </w:rPr>
        <w:t xml:space="preserve"> Hussain, S. (2017):</w:t>
      </w:r>
      <w:r w:rsidR="006B276F" w:rsidRPr="00AB6900">
        <w:t xml:space="preserve"> Performance of tomato (</w:t>
      </w:r>
      <w:r w:rsidR="006B276F" w:rsidRPr="00AB6900">
        <w:rPr>
          <w:rStyle w:val="Emphasis"/>
        </w:rPr>
        <w:t xml:space="preserve">Solanum </w:t>
      </w:r>
      <w:proofErr w:type="spellStart"/>
      <w:r w:rsidR="006B276F" w:rsidRPr="00AB6900">
        <w:rPr>
          <w:rStyle w:val="Emphasis"/>
        </w:rPr>
        <w:t>lycopersicum</w:t>
      </w:r>
      <w:proofErr w:type="spellEnd"/>
      <w:r w:rsidR="006B276F" w:rsidRPr="00AB6900">
        <w:t xml:space="preserve"> L.) genotypes for yield and quality traits under Jammu subtropical condition. </w:t>
      </w:r>
      <w:r w:rsidR="006B276F" w:rsidRPr="00AB6900">
        <w:rPr>
          <w:rStyle w:val="Emphasis"/>
          <w:i w:val="0"/>
          <w:iCs w:val="0"/>
        </w:rPr>
        <w:t>International Journal of Agricultural Innovations and Research</w:t>
      </w:r>
      <w:r w:rsidR="006B276F" w:rsidRPr="00AB6900">
        <w:t xml:space="preserve"> </w:t>
      </w:r>
      <w:r w:rsidR="006B276F" w:rsidRPr="00AB6900">
        <w:rPr>
          <w:rStyle w:val="Strong"/>
          <w:b w:val="0"/>
          <w:bCs w:val="0"/>
        </w:rPr>
        <w:t>6(1):</w:t>
      </w:r>
      <w:r w:rsidR="00BD5631">
        <w:t xml:space="preserve"> 28-</w:t>
      </w:r>
      <w:r w:rsidR="006B276F" w:rsidRPr="00AB6900">
        <w:t>32.</w:t>
      </w:r>
    </w:p>
    <w:p w14:paraId="637E769F" w14:textId="5CD3A24E" w:rsidR="006B276F" w:rsidRPr="00AB6900" w:rsidRDefault="006B276F" w:rsidP="00F767B4">
      <w:pPr>
        <w:pStyle w:val="NormalWeb"/>
        <w:numPr>
          <w:ilvl w:val="0"/>
          <w:numId w:val="10"/>
        </w:numPr>
        <w:spacing w:after="0" w:afterAutospacing="0" w:line="276" w:lineRule="auto"/>
        <w:contextualSpacing/>
        <w:jc w:val="both"/>
      </w:pPr>
      <w:bookmarkStart w:id="2" w:name="_GoBack"/>
      <w:bookmarkEnd w:id="2"/>
      <w:r w:rsidRPr="00AB6900">
        <w:rPr>
          <w:rStyle w:val="Strong"/>
          <w:b w:val="0"/>
          <w:bCs w:val="0"/>
        </w:rPr>
        <w:t xml:space="preserve">Srivastava, R., Meena, K., Rai, A., Singh, A.P., Tiwari, </w:t>
      </w:r>
      <w:r w:rsidR="00715B1F">
        <w:rPr>
          <w:rStyle w:val="Strong"/>
          <w:b w:val="0"/>
          <w:bCs w:val="0"/>
        </w:rPr>
        <w:t>A., Chaturvedi, A.K. &amp;</w:t>
      </w:r>
      <w:r w:rsidRPr="00AB6900">
        <w:rPr>
          <w:rStyle w:val="Strong"/>
          <w:b w:val="0"/>
          <w:bCs w:val="0"/>
        </w:rPr>
        <w:t xml:space="preserve"> </w:t>
      </w:r>
      <w:proofErr w:type="spellStart"/>
      <w:r w:rsidRPr="00AB6900">
        <w:rPr>
          <w:rStyle w:val="Strong"/>
          <w:b w:val="0"/>
          <w:bCs w:val="0"/>
        </w:rPr>
        <w:t>Karketta</w:t>
      </w:r>
      <w:proofErr w:type="spellEnd"/>
      <w:r w:rsidRPr="00AB6900">
        <w:rPr>
          <w:rStyle w:val="Strong"/>
          <w:b w:val="0"/>
          <w:bCs w:val="0"/>
        </w:rPr>
        <w:t>, A. (2023):</w:t>
      </w:r>
      <w:r w:rsidRPr="00AB6900">
        <w:t xml:space="preserve"> Performance of tomato (</w:t>
      </w:r>
      <w:r w:rsidRPr="00AB6900">
        <w:rPr>
          <w:rStyle w:val="Emphasis"/>
        </w:rPr>
        <w:t xml:space="preserve">Solanum </w:t>
      </w:r>
      <w:proofErr w:type="spellStart"/>
      <w:r w:rsidRPr="00AB6900">
        <w:rPr>
          <w:rStyle w:val="Emphasis"/>
        </w:rPr>
        <w:t>lycopersicum</w:t>
      </w:r>
      <w:proofErr w:type="spellEnd"/>
      <w:r w:rsidRPr="00AB6900">
        <w:t xml:space="preserve"> L.) genotypes for earliness and yield traits in late Kharif and summer season under North Eastern region of Uttar Pradesh, India. </w:t>
      </w:r>
      <w:r w:rsidRPr="00AB6900">
        <w:rPr>
          <w:rStyle w:val="Emphasis"/>
          <w:i w:val="0"/>
          <w:iCs w:val="0"/>
        </w:rPr>
        <w:t>International Journal of Plant and Soil Science</w:t>
      </w:r>
      <w:r w:rsidRPr="00AB6900">
        <w:t xml:space="preserve"> </w:t>
      </w:r>
      <w:r w:rsidRPr="00AB6900">
        <w:rPr>
          <w:rStyle w:val="Strong"/>
          <w:b w:val="0"/>
          <w:bCs w:val="0"/>
        </w:rPr>
        <w:t>35(19):</w:t>
      </w:r>
      <w:r w:rsidR="00BD5631">
        <w:t xml:space="preserve"> 664-</w:t>
      </w:r>
      <w:r w:rsidRPr="00AB6900">
        <w:t>669.</w:t>
      </w:r>
    </w:p>
    <w:p w14:paraId="0599AF6C" w14:textId="598125A5" w:rsidR="006B276F" w:rsidRPr="00AB6900" w:rsidRDefault="00715B1F" w:rsidP="00F767B4">
      <w:pPr>
        <w:pStyle w:val="NormalWeb"/>
        <w:numPr>
          <w:ilvl w:val="0"/>
          <w:numId w:val="10"/>
        </w:numPr>
        <w:spacing w:after="0" w:afterAutospacing="0" w:line="276" w:lineRule="auto"/>
        <w:contextualSpacing/>
        <w:jc w:val="both"/>
      </w:pPr>
      <w:r>
        <w:rPr>
          <w:rStyle w:val="Strong"/>
          <w:b w:val="0"/>
          <w:bCs w:val="0"/>
        </w:rPr>
        <w:t>Tadesse, T.N., Ibrahim, A.M. &amp;</w:t>
      </w:r>
      <w:r w:rsidR="006B276F" w:rsidRPr="00AB6900">
        <w:rPr>
          <w:rStyle w:val="Strong"/>
          <w:b w:val="0"/>
          <w:bCs w:val="0"/>
        </w:rPr>
        <w:t xml:space="preserve"> </w:t>
      </w:r>
      <w:proofErr w:type="spellStart"/>
      <w:r w:rsidR="006B276F" w:rsidRPr="00AB6900">
        <w:rPr>
          <w:rStyle w:val="Strong"/>
          <w:b w:val="0"/>
          <w:bCs w:val="0"/>
        </w:rPr>
        <w:t>Abtew</w:t>
      </w:r>
      <w:proofErr w:type="spellEnd"/>
      <w:r w:rsidR="006B276F" w:rsidRPr="00AB6900">
        <w:rPr>
          <w:rStyle w:val="Strong"/>
          <w:b w:val="0"/>
          <w:bCs w:val="0"/>
        </w:rPr>
        <w:t>, W.G. (2015):</w:t>
      </w:r>
      <w:r w:rsidR="006B276F" w:rsidRPr="00AB6900">
        <w:t xml:space="preserve"> Degradation and formation of fruit </w:t>
      </w:r>
      <w:proofErr w:type="spellStart"/>
      <w:r w:rsidR="006B276F" w:rsidRPr="00AB6900">
        <w:t>color</w:t>
      </w:r>
      <w:proofErr w:type="spellEnd"/>
      <w:r w:rsidR="006B276F" w:rsidRPr="00AB6900">
        <w:t xml:space="preserve"> in tomato (</w:t>
      </w:r>
      <w:r w:rsidR="006B276F" w:rsidRPr="00AB6900">
        <w:rPr>
          <w:rStyle w:val="Emphasis"/>
        </w:rPr>
        <w:t xml:space="preserve">Solanum </w:t>
      </w:r>
      <w:proofErr w:type="spellStart"/>
      <w:r w:rsidR="006B276F" w:rsidRPr="00AB6900">
        <w:rPr>
          <w:rStyle w:val="Emphasis"/>
        </w:rPr>
        <w:t>lycopersicum</w:t>
      </w:r>
      <w:proofErr w:type="spellEnd"/>
      <w:r w:rsidR="006B276F" w:rsidRPr="00AB6900">
        <w:t xml:space="preserve"> L.) in response to storage temperature. </w:t>
      </w:r>
      <w:r w:rsidR="006B276F" w:rsidRPr="00AB6900">
        <w:rPr>
          <w:rStyle w:val="Emphasis"/>
          <w:i w:val="0"/>
          <w:iCs w:val="0"/>
        </w:rPr>
        <w:t>American Journal of Food Technology</w:t>
      </w:r>
      <w:r w:rsidR="006B276F" w:rsidRPr="00AB6900">
        <w:rPr>
          <w:i/>
          <w:iCs/>
        </w:rPr>
        <w:t xml:space="preserve"> </w:t>
      </w:r>
      <w:r w:rsidR="006B276F" w:rsidRPr="00AB6900">
        <w:rPr>
          <w:rStyle w:val="Strong"/>
          <w:b w:val="0"/>
          <w:bCs w:val="0"/>
        </w:rPr>
        <w:t>10(4):</w:t>
      </w:r>
      <w:r w:rsidR="00071495">
        <w:t xml:space="preserve"> 147-</w:t>
      </w:r>
      <w:r w:rsidR="006B276F" w:rsidRPr="00AB6900">
        <w:t>157. https://doi.org/10.3923/ajft.2015.147.157.</w:t>
      </w:r>
    </w:p>
    <w:p w14:paraId="73EB66CC" w14:textId="4645F3B9" w:rsidR="006B276F" w:rsidRPr="00AB6900" w:rsidRDefault="006B276F" w:rsidP="00F767B4">
      <w:pPr>
        <w:pStyle w:val="NormalWeb"/>
        <w:numPr>
          <w:ilvl w:val="0"/>
          <w:numId w:val="10"/>
        </w:numPr>
        <w:spacing w:after="0" w:afterAutospacing="0" w:line="276" w:lineRule="auto"/>
        <w:contextualSpacing/>
        <w:jc w:val="both"/>
      </w:pPr>
      <w:proofErr w:type="spellStart"/>
      <w:r w:rsidRPr="00AB6900">
        <w:rPr>
          <w:rStyle w:val="Strong"/>
          <w:b w:val="0"/>
          <w:bCs w:val="0"/>
        </w:rPr>
        <w:t>Tejaswini</w:t>
      </w:r>
      <w:proofErr w:type="spellEnd"/>
      <w:r w:rsidRPr="00AB6900">
        <w:rPr>
          <w:rStyle w:val="Strong"/>
          <w:b w:val="0"/>
          <w:bCs w:val="0"/>
        </w:rPr>
        <w:t xml:space="preserve">, U., </w:t>
      </w:r>
      <w:proofErr w:type="spellStart"/>
      <w:r w:rsidRPr="00AB6900">
        <w:rPr>
          <w:rStyle w:val="Strong"/>
          <w:b w:val="0"/>
          <w:bCs w:val="0"/>
        </w:rPr>
        <w:t>Parashivamurthy</w:t>
      </w:r>
      <w:proofErr w:type="spellEnd"/>
      <w:r w:rsidRPr="00AB6900">
        <w:rPr>
          <w:rStyle w:val="Strong"/>
          <w:b w:val="0"/>
          <w:bCs w:val="0"/>
        </w:rPr>
        <w:t xml:space="preserve">, R., </w:t>
      </w:r>
      <w:proofErr w:type="spellStart"/>
      <w:r w:rsidRPr="00AB6900">
        <w:rPr>
          <w:rStyle w:val="Strong"/>
          <w:b w:val="0"/>
          <w:bCs w:val="0"/>
        </w:rPr>
        <w:t>Siddaraju</w:t>
      </w:r>
      <w:proofErr w:type="spellEnd"/>
      <w:r w:rsidRPr="00AB6900">
        <w:rPr>
          <w:rStyle w:val="Strong"/>
          <w:b w:val="0"/>
          <w:bCs w:val="0"/>
        </w:rPr>
        <w:t xml:space="preserve">, R., Vishwanath, K., </w:t>
      </w:r>
      <w:proofErr w:type="spellStart"/>
      <w:r w:rsidRPr="00AB6900">
        <w:rPr>
          <w:rStyle w:val="Strong"/>
          <w:b w:val="0"/>
          <w:bCs w:val="0"/>
        </w:rPr>
        <w:t>Rama</w:t>
      </w:r>
      <w:r w:rsidR="00715B1F">
        <w:rPr>
          <w:rStyle w:val="Strong"/>
          <w:b w:val="0"/>
          <w:bCs w:val="0"/>
        </w:rPr>
        <w:t>nappa</w:t>
      </w:r>
      <w:proofErr w:type="spellEnd"/>
      <w:r w:rsidR="00715B1F">
        <w:rPr>
          <w:rStyle w:val="Strong"/>
          <w:b w:val="0"/>
          <w:bCs w:val="0"/>
        </w:rPr>
        <w:t xml:space="preserve">, T.M., </w:t>
      </w:r>
      <w:proofErr w:type="spellStart"/>
      <w:r w:rsidR="00715B1F">
        <w:rPr>
          <w:rStyle w:val="Strong"/>
          <w:b w:val="0"/>
          <w:bCs w:val="0"/>
        </w:rPr>
        <w:t>Srinivasappa</w:t>
      </w:r>
      <w:proofErr w:type="spellEnd"/>
      <w:r w:rsidR="00715B1F">
        <w:rPr>
          <w:rStyle w:val="Strong"/>
          <w:b w:val="0"/>
          <w:bCs w:val="0"/>
        </w:rPr>
        <w:t>, K.N. &amp;</w:t>
      </w:r>
      <w:r w:rsidRPr="00AB6900">
        <w:rPr>
          <w:rStyle w:val="Strong"/>
          <w:b w:val="0"/>
          <w:bCs w:val="0"/>
        </w:rPr>
        <w:t xml:space="preserve"> </w:t>
      </w:r>
      <w:proofErr w:type="spellStart"/>
      <w:r w:rsidRPr="00AB6900">
        <w:rPr>
          <w:rStyle w:val="Strong"/>
          <w:b w:val="0"/>
          <w:bCs w:val="0"/>
        </w:rPr>
        <w:t>Nagaraju</w:t>
      </w:r>
      <w:proofErr w:type="spellEnd"/>
      <w:r w:rsidRPr="00AB6900">
        <w:rPr>
          <w:rStyle w:val="Strong"/>
          <w:b w:val="0"/>
          <w:bCs w:val="0"/>
        </w:rPr>
        <w:t>, N. (2023):</w:t>
      </w:r>
      <w:r w:rsidRPr="00AB6900">
        <w:t xml:space="preserve"> Characterization of tomato (</w:t>
      </w:r>
      <w:r w:rsidRPr="00AB6900">
        <w:rPr>
          <w:rStyle w:val="Emphasis"/>
        </w:rPr>
        <w:t xml:space="preserve">Solanum </w:t>
      </w:r>
      <w:proofErr w:type="spellStart"/>
      <w:r w:rsidRPr="00AB6900">
        <w:rPr>
          <w:rStyle w:val="Emphasis"/>
        </w:rPr>
        <w:t>lycopersicon</w:t>
      </w:r>
      <w:proofErr w:type="spellEnd"/>
      <w:r w:rsidRPr="00AB6900">
        <w:t xml:space="preserve"> Mill.) genotypes for morphological and disease resistance traits. </w:t>
      </w:r>
      <w:r w:rsidRPr="00AB6900">
        <w:rPr>
          <w:rStyle w:val="Emphasis"/>
          <w:i w:val="0"/>
          <w:iCs w:val="0"/>
        </w:rPr>
        <w:t>Environment and Ecology</w:t>
      </w:r>
      <w:r w:rsidRPr="00AB6900">
        <w:t xml:space="preserve"> </w:t>
      </w:r>
      <w:r w:rsidRPr="00AB6900">
        <w:rPr>
          <w:rStyle w:val="Strong"/>
          <w:b w:val="0"/>
          <w:bCs w:val="0"/>
        </w:rPr>
        <w:t>41(1C):</w:t>
      </w:r>
      <w:r w:rsidR="00071495">
        <w:t xml:space="preserve"> 698-</w:t>
      </w:r>
      <w:r w:rsidRPr="00AB6900">
        <w:t>708.</w:t>
      </w:r>
    </w:p>
    <w:p w14:paraId="28D39287" w14:textId="1DF94423" w:rsidR="006B276F" w:rsidRPr="00AB6900" w:rsidRDefault="00715B1F" w:rsidP="00F767B4">
      <w:pPr>
        <w:pStyle w:val="NormalWeb"/>
        <w:numPr>
          <w:ilvl w:val="0"/>
          <w:numId w:val="10"/>
        </w:numPr>
        <w:spacing w:after="0" w:afterAutospacing="0" w:line="276" w:lineRule="auto"/>
        <w:contextualSpacing/>
        <w:jc w:val="both"/>
      </w:pPr>
      <w:proofErr w:type="spellStart"/>
      <w:r>
        <w:rPr>
          <w:rStyle w:val="Strong"/>
          <w:b w:val="0"/>
          <w:bCs w:val="0"/>
        </w:rPr>
        <w:t>Tigist</w:t>
      </w:r>
      <w:proofErr w:type="spellEnd"/>
      <w:r>
        <w:rPr>
          <w:rStyle w:val="Strong"/>
          <w:b w:val="0"/>
          <w:bCs w:val="0"/>
        </w:rPr>
        <w:t xml:space="preserve">, M., </w:t>
      </w:r>
      <w:proofErr w:type="spellStart"/>
      <w:r>
        <w:rPr>
          <w:rStyle w:val="Strong"/>
          <w:b w:val="0"/>
          <w:bCs w:val="0"/>
        </w:rPr>
        <w:t>Workneh</w:t>
      </w:r>
      <w:proofErr w:type="spellEnd"/>
      <w:r>
        <w:rPr>
          <w:rStyle w:val="Strong"/>
          <w:b w:val="0"/>
          <w:bCs w:val="0"/>
        </w:rPr>
        <w:t>, T.S. &amp;</w:t>
      </w:r>
      <w:r w:rsidR="006B276F" w:rsidRPr="00AB6900">
        <w:rPr>
          <w:rStyle w:val="Strong"/>
          <w:b w:val="0"/>
          <w:bCs w:val="0"/>
        </w:rPr>
        <w:t xml:space="preserve"> </w:t>
      </w:r>
      <w:proofErr w:type="spellStart"/>
      <w:r w:rsidR="006B276F" w:rsidRPr="00AB6900">
        <w:rPr>
          <w:rStyle w:val="Strong"/>
          <w:b w:val="0"/>
          <w:bCs w:val="0"/>
        </w:rPr>
        <w:t>Woldetsadik</w:t>
      </w:r>
      <w:proofErr w:type="spellEnd"/>
      <w:r w:rsidR="006B276F" w:rsidRPr="00AB6900">
        <w:rPr>
          <w:rStyle w:val="Strong"/>
          <w:b w:val="0"/>
          <w:bCs w:val="0"/>
        </w:rPr>
        <w:t>, K. (2013):</w:t>
      </w:r>
      <w:r w:rsidR="006B276F" w:rsidRPr="00AB6900">
        <w:t xml:space="preserve"> Effects of variety on the quality of tomato stored under ambient conditions. </w:t>
      </w:r>
      <w:r w:rsidR="006B276F" w:rsidRPr="00AB6900">
        <w:rPr>
          <w:rStyle w:val="Emphasis"/>
          <w:i w:val="0"/>
          <w:iCs w:val="0"/>
        </w:rPr>
        <w:t>African Journal of Agricultural Research</w:t>
      </w:r>
      <w:r w:rsidR="006B276F" w:rsidRPr="00AB6900">
        <w:t xml:space="preserve"> </w:t>
      </w:r>
      <w:r w:rsidR="006B276F" w:rsidRPr="00AB6900">
        <w:rPr>
          <w:rStyle w:val="Strong"/>
          <w:b w:val="0"/>
          <w:bCs w:val="0"/>
        </w:rPr>
        <w:t>8(45):</w:t>
      </w:r>
      <w:r w:rsidR="00071495">
        <w:t xml:space="preserve"> 5673-</w:t>
      </w:r>
      <w:r w:rsidR="006B276F" w:rsidRPr="00AB6900">
        <w:t>5680.</w:t>
      </w:r>
    </w:p>
    <w:p w14:paraId="57A9069B" w14:textId="670AB07D"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 xml:space="preserve">Vicente, M.H., </w:t>
      </w:r>
      <w:proofErr w:type="spellStart"/>
      <w:r w:rsidRPr="00AB6900">
        <w:rPr>
          <w:rStyle w:val="Strong"/>
          <w:b w:val="0"/>
          <w:bCs w:val="0"/>
        </w:rPr>
        <w:t>Zsogon</w:t>
      </w:r>
      <w:proofErr w:type="spellEnd"/>
      <w:r w:rsidRPr="00AB6900">
        <w:rPr>
          <w:rStyle w:val="Strong"/>
          <w:b w:val="0"/>
          <w:bCs w:val="0"/>
        </w:rPr>
        <w:t>, A.</w:t>
      </w:r>
      <w:r w:rsidR="00715B1F">
        <w:rPr>
          <w:rStyle w:val="Strong"/>
          <w:b w:val="0"/>
          <w:bCs w:val="0"/>
        </w:rPr>
        <w:t xml:space="preserve">, de Sá, A.F.L., Ribeiro, R.V. &amp; </w:t>
      </w:r>
      <w:r w:rsidRPr="00AB6900">
        <w:rPr>
          <w:rStyle w:val="Strong"/>
          <w:b w:val="0"/>
          <w:bCs w:val="0"/>
        </w:rPr>
        <w:t>Peres, L.E.P. (2015):</w:t>
      </w:r>
      <w:r w:rsidRPr="00AB6900">
        <w:rPr>
          <w:b/>
          <w:bCs/>
        </w:rPr>
        <w:t xml:space="preserve"> </w:t>
      </w:r>
      <w:r w:rsidRPr="00AB6900">
        <w:t>Semi-determinate growth habit adjusts the vegetative-to-reproductive balance and increases productivity and water-use efficiency in tomato (</w:t>
      </w:r>
      <w:r w:rsidRPr="00AB6900">
        <w:rPr>
          <w:rStyle w:val="Emphasis"/>
        </w:rPr>
        <w:t xml:space="preserve">Solanum </w:t>
      </w:r>
      <w:proofErr w:type="spellStart"/>
      <w:r w:rsidRPr="00AB6900">
        <w:rPr>
          <w:rStyle w:val="Emphasis"/>
        </w:rPr>
        <w:t>lycopersicum</w:t>
      </w:r>
      <w:proofErr w:type="spellEnd"/>
      <w:r w:rsidRPr="00AB6900">
        <w:t xml:space="preserve">). </w:t>
      </w:r>
      <w:r w:rsidRPr="00AB6900">
        <w:rPr>
          <w:rStyle w:val="Emphasis"/>
          <w:i w:val="0"/>
          <w:iCs w:val="0"/>
        </w:rPr>
        <w:t>Journal of Plant Physiology</w:t>
      </w:r>
      <w:r w:rsidRPr="00AB6900">
        <w:t xml:space="preserve"> </w:t>
      </w:r>
      <w:r w:rsidRPr="00AB6900">
        <w:rPr>
          <w:rStyle w:val="Strong"/>
          <w:b w:val="0"/>
          <w:bCs w:val="0"/>
        </w:rPr>
        <w:t>177:</w:t>
      </w:r>
      <w:r w:rsidR="00071495">
        <w:t xml:space="preserve"> 11-</w:t>
      </w:r>
      <w:r w:rsidRPr="00AB6900">
        <w:t>19. https://doi.org/10.1016/j.jplph.2015.01.003.</w:t>
      </w:r>
    </w:p>
    <w:p w14:paraId="0A6F3FAE" w14:textId="4215AD82"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t xml:space="preserve">Vishwanath, </w:t>
      </w:r>
      <w:r w:rsidR="00715B1F">
        <w:rPr>
          <w:rStyle w:val="Strong"/>
          <w:b w:val="0"/>
          <w:bCs w:val="0"/>
        </w:rPr>
        <w:t>K., Prasad, R.S., Pallavi, H.M. &amp;</w:t>
      </w:r>
      <w:r w:rsidRPr="00AB6900">
        <w:rPr>
          <w:rStyle w:val="Strong"/>
          <w:b w:val="0"/>
          <w:bCs w:val="0"/>
        </w:rPr>
        <w:t xml:space="preserve"> Prasanna, K.P.R. (2014):</w:t>
      </w:r>
      <w:r w:rsidRPr="00AB6900">
        <w:t xml:space="preserve"> Characterization of tomato cultivars based on morphological traits. </w:t>
      </w:r>
      <w:r w:rsidRPr="00AB6900">
        <w:rPr>
          <w:rStyle w:val="Emphasis"/>
          <w:i w:val="0"/>
          <w:iCs w:val="0"/>
        </w:rPr>
        <w:t>Annals of Plant Sciences</w:t>
      </w:r>
      <w:r w:rsidRPr="00AB6900">
        <w:t xml:space="preserve"> </w:t>
      </w:r>
      <w:r w:rsidRPr="00AB6900">
        <w:rPr>
          <w:rStyle w:val="Strong"/>
          <w:b w:val="0"/>
          <w:bCs w:val="0"/>
        </w:rPr>
        <w:t>3(11):</w:t>
      </w:r>
      <w:r w:rsidR="00071495">
        <w:t xml:space="preserve"> 854-</w:t>
      </w:r>
      <w:r w:rsidRPr="00AB6900">
        <w:t>862.</w:t>
      </w:r>
    </w:p>
    <w:p w14:paraId="68EAA1BE" w14:textId="77777777" w:rsidR="006B276F" w:rsidRPr="00AB6900" w:rsidRDefault="006B276F" w:rsidP="00F767B4">
      <w:pPr>
        <w:pStyle w:val="NormalWeb"/>
        <w:numPr>
          <w:ilvl w:val="0"/>
          <w:numId w:val="10"/>
        </w:numPr>
        <w:spacing w:after="0" w:afterAutospacing="0" w:line="276" w:lineRule="auto"/>
        <w:contextualSpacing/>
        <w:jc w:val="both"/>
      </w:pPr>
      <w:r w:rsidRPr="00AB6900">
        <w:rPr>
          <w:rStyle w:val="Strong"/>
          <w:b w:val="0"/>
          <w:bCs w:val="0"/>
        </w:rPr>
        <w:lastRenderedPageBreak/>
        <w:t>Y</w:t>
      </w:r>
      <w:r w:rsidR="00715B1F">
        <w:rPr>
          <w:rStyle w:val="Strong"/>
          <w:b w:val="0"/>
          <w:bCs w:val="0"/>
        </w:rPr>
        <w:t>ogesh, K., Singh, D., Kumar, R. &amp;</w:t>
      </w:r>
      <w:r w:rsidRPr="00AB6900">
        <w:rPr>
          <w:rStyle w:val="Strong"/>
          <w:b w:val="0"/>
          <w:bCs w:val="0"/>
        </w:rPr>
        <w:t xml:space="preserve"> Sharma, R. (2020):</w:t>
      </w:r>
      <w:r w:rsidRPr="00AB6900">
        <w:t xml:space="preserve"> Morphological characterization and diversity analysis in tomato (</w:t>
      </w:r>
      <w:r w:rsidRPr="00AB6900">
        <w:rPr>
          <w:rStyle w:val="Emphasis"/>
        </w:rPr>
        <w:t xml:space="preserve">Solanum </w:t>
      </w:r>
      <w:proofErr w:type="spellStart"/>
      <w:r w:rsidRPr="00AB6900">
        <w:rPr>
          <w:rStyle w:val="Emphasis"/>
        </w:rPr>
        <w:t>lycopersicum</w:t>
      </w:r>
      <w:proofErr w:type="spellEnd"/>
      <w:r w:rsidRPr="00AB6900">
        <w:t xml:space="preserve"> L.) germplasm. </w:t>
      </w:r>
      <w:r w:rsidRPr="00AB6900">
        <w:rPr>
          <w:rStyle w:val="Emphasis"/>
          <w:i w:val="0"/>
          <w:iCs w:val="0"/>
        </w:rPr>
        <w:t xml:space="preserve">Scientia </w:t>
      </w:r>
      <w:proofErr w:type="spellStart"/>
      <w:r w:rsidRPr="00AB6900">
        <w:rPr>
          <w:rStyle w:val="Emphasis"/>
          <w:i w:val="0"/>
          <w:iCs w:val="0"/>
        </w:rPr>
        <w:t>Horticulturae</w:t>
      </w:r>
      <w:proofErr w:type="spellEnd"/>
      <w:r w:rsidRPr="00AB6900">
        <w:t xml:space="preserve"> </w:t>
      </w:r>
      <w:r w:rsidRPr="00AB6900">
        <w:rPr>
          <w:rStyle w:val="Strong"/>
          <w:b w:val="0"/>
          <w:bCs w:val="0"/>
        </w:rPr>
        <w:t>263:</w:t>
      </w:r>
      <w:r w:rsidRPr="00AB6900">
        <w:t xml:space="preserve"> 109090. </w:t>
      </w:r>
      <w:hyperlink r:id="rId10" w:tgtFrame="_new" w:history="1">
        <w:r w:rsidRPr="00AB6900">
          <w:rPr>
            <w:rStyle w:val="Hyperlink"/>
          </w:rPr>
          <w:t>https://doi.org/10.1016/j.scienta.2019.109090</w:t>
        </w:r>
      </w:hyperlink>
      <w:r w:rsidRPr="00AB6900">
        <w:t>.</w:t>
      </w:r>
    </w:p>
    <w:p w14:paraId="0C4BE452" w14:textId="77777777" w:rsidR="00384AC8" w:rsidRPr="00695A9D" w:rsidRDefault="00384AC8" w:rsidP="00384AC8">
      <w:pPr>
        <w:pStyle w:val="NormalWeb"/>
        <w:tabs>
          <w:tab w:val="left" w:pos="5192"/>
        </w:tabs>
        <w:spacing w:before="240" w:after="0" w:afterAutospacing="0"/>
        <w:jc w:val="both"/>
        <w:rPr>
          <w:sz w:val="22"/>
          <w:szCs w:val="22"/>
        </w:rPr>
      </w:pPr>
    </w:p>
    <w:p w14:paraId="5682DFA6" w14:textId="77777777" w:rsidR="00384AC8" w:rsidRPr="00877A45" w:rsidRDefault="00384AC8" w:rsidP="00384AC8">
      <w:pPr>
        <w:spacing w:before="240"/>
        <w:jc w:val="both"/>
        <w:rPr>
          <w:rFonts w:ascii="Times New Roman" w:hAnsi="Times New Roman" w:cs="Times New Roman"/>
          <w:sz w:val="24"/>
          <w:szCs w:val="24"/>
        </w:rPr>
        <w:sectPr w:rsidR="00384AC8" w:rsidRPr="00877A45" w:rsidSect="00607037">
          <w:headerReference w:type="even" r:id="rId11"/>
          <w:headerReference w:type="default" r:id="rId12"/>
          <w:footerReference w:type="even" r:id="rId13"/>
          <w:footerReference w:type="default" r:id="rId14"/>
          <w:headerReference w:type="first" r:id="rId15"/>
          <w:footerReference w:type="first" r:id="rId16"/>
          <w:pgSz w:w="11906" w:h="16838"/>
          <w:pgMar w:top="1440" w:right="1276" w:bottom="1440" w:left="1440" w:header="709" w:footer="709" w:gutter="0"/>
          <w:cols w:space="708"/>
          <w:docGrid w:linePitch="360"/>
        </w:sectPr>
      </w:pPr>
    </w:p>
    <w:p w14:paraId="75CAD68B" w14:textId="77777777" w:rsidR="00390E21" w:rsidRPr="00384AC8" w:rsidRDefault="00695A9D" w:rsidP="00390E21">
      <w:pPr>
        <w:spacing w:before="240"/>
        <w:jc w:val="both"/>
        <w:rPr>
          <w:rFonts w:ascii="Times New Roman" w:hAnsi="Times New Roman" w:cs="Times New Roman"/>
          <w:b/>
          <w:bCs/>
        </w:rPr>
      </w:pPr>
      <w:r w:rsidRPr="00384AC8">
        <w:rPr>
          <w:rFonts w:ascii="Times New Roman" w:hAnsi="Times New Roman" w:cs="Times New Roman"/>
          <w:b/>
          <w:bCs/>
        </w:rPr>
        <w:lastRenderedPageBreak/>
        <w:t>Table 1.</w:t>
      </w:r>
      <w:r w:rsidR="00390E21" w:rsidRPr="00384AC8">
        <w:rPr>
          <w:rFonts w:ascii="Times New Roman" w:hAnsi="Times New Roman" w:cs="Times New Roman"/>
          <w:b/>
          <w:bCs/>
        </w:rPr>
        <w:t xml:space="preserve"> </w:t>
      </w:r>
      <w:r w:rsidR="00390E21" w:rsidRPr="00384AC8">
        <w:rPr>
          <w:rFonts w:ascii="Times New Roman" w:hAnsi="Times New Roman" w:cs="Times New Roman"/>
        </w:rPr>
        <w:t>Mean performances for thirteen characters in tomato</w:t>
      </w:r>
    </w:p>
    <w:tbl>
      <w:tblPr>
        <w:tblW w:w="15392" w:type="dxa"/>
        <w:tblInd w:w="-572" w:type="dxa"/>
        <w:tblLayout w:type="fixed"/>
        <w:tblLook w:val="04A0" w:firstRow="1" w:lastRow="0" w:firstColumn="1" w:lastColumn="0" w:noHBand="0" w:noVBand="1"/>
      </w:tblPr>
      <w:tblGrid>
        <w:gridCol w:w="615"/>
        <w:gridCol w:w="1443"/>
        <w:gridCol w:w="1061"/>
        <w:gridCol w:w="1134"/>
        <w:gridCol w:w="1134"/>
        <w:gridCol w:w="957"/>
        <w:gridCol w:w="896"/>
        <w:gridCol w:w="857"/>
        <w:gridCol w:w="803"/>
        <w:gridCol w:w="1163"/>
        <w:gridCol w:w="994"/>
        <w:gridCol w:w="1135"/>
        <w:gridCol w:w="1123"/>
        <w:gridCol w:w="1056"/>
        <w:gridCol w:w="1021"/>
      </w:tblGrid>
      <w:tr w:rsidR="00390E21" w:rsidRPr="00695A9D" w14:paraId="476DE03C" w14:textId="77777777" w:rsidTr="00390E21">
        <w:trPr>
          <w:trHeight w:val="1068"/>
        </w:trPr>
        <w:tc>
          <w:tcPr>
            <w:tcW w:w="615" w:type="dxa"/>
            <w:vMerge w:val="restart"/>
            <w:tcBorders>
              <w:top w:val="single" w:sz="4" w:space="0" w:color="auto"/>
              <w:left w:val="single" w:sz="4" w:space="0" w:color="auto"/>
              <w:bottom w:val="single" w:sz="4" w:space="0" w:color="000000"/>
              <w:right w:val="single" w:sz="4" w:space="0" w:color="auto"/>
            </w:tcBorders>
            <w:noWrap/>
            <w:vAlign w:val="center"/>
            <w:hideMark/>
          </w:tcPr>
          <w:p w14:paraId="01957A4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S. No</w:t>
            </w:r>
          </w:p>
        </w:tc>
        <w:tc>
          <w:tcPr>
            <w:tcW w:w="1443" w:type="dxa"/>
            <w:vMerge w:val="restart"/>
            <w:tcBorders>
              <w:top w:val="single" w:sz="4" w:space="0" w:color="auto"/>
              <w:left w:val="single" w:sz="4" w:space="0" w:color="auto"/>
              <w:bottom w:val="single" w:sz="4" w:space="0" w:color="000000"/>
              <w:right w:val="single" w:sz="4" w:space="0" w:color="auto"/>
            </w:tcBorders>
            <w:noWrap/>
            <w:vAlign w:val="center"/>
            <w:hideMark/>
          </w:tcPr>
          <w:p w14:paraId="5E8098E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nil"/>
              <w:bottom w:val="single" w:sz="4" w:space="0" w:color="auto"/>
              <w:right w:val="single" w:sz="4" w:space="0" w:color="auto"/>
            </w:tcBorders>
            <w:vAlign w:val="center"/>
            <w:hideMark/>
          </w:tcPr>
          <w:p w14:paraId="0677E9F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Plant height (cm)</w:t>
            </w:r>
          </w:p>
        </w:tc>
        <w:tc>
          <w:tcPr>
            <w:tcW w:w="1134" w:type="dxa"/>
            <w:tcBorders>
              <w:top w:val="single" w:sz="4" w:space="0" w:color="auto"/>
              <w:left w:val="nil"/>
              <w:bottom w:val="single" w:sz="4" w:space="0" w:color="auto"/>
              <w:right w:val="single" w:sz="4" w:space="0" w:color="auto"/>
            </w:tcBorders>
            <w:vAlign w:val="center"/>
            <w:hideMark/>
          </w:tcPr>
          <w:p w14:paraId="4156445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primary branches</w:t>
            </w:r>
          </w:p>
        </w:tc>
        <w:tc>
          <w:tcPr>
            <w:tcW w:w="1134" w:type="dxa"/>
            <w:tcBorders>
              <w:top w:val="single" w:sz="4" w:space="0" w:color="auto"/>
              <w:left w:val="nil"/>
              <w:bottom w:val="single" w:sz="4" w:space="0" w:color="auto"/>
              <w:right w:val="single" w:sz="4" w:space="0" w:color="auto"/>
            </w:tcBorders>
            <w:vAlign w:val="center"/>
            <w:hideMark/>
          </w:tcPr>
          <w:p w14:paraId="2588F1F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Days to 50% flowering</w:t>
            </w:r>
          </w:p>
        </w:tc>
        <w:tc>
          <w:tcPr>
            <w:tcW w:w="957" w:type="dxa"/>
            <w:tcBorders>
              <w:top w:val="single" w:sz="4" w:space="0" w:color="auto"/>
              <w:left w:val="nil"/>
              <w:bottom w:val="single" w:sz="4" w:space="0" w:color="auto"/>
              <w:right w:val="single" w:sz="4" w:space="0" w:color="auto"/>
            </w:tcBorders>
            <w:vAlign w:val="center"/>
            <w:hideMark/>
          </w:tcPr>
          <w:p w14:paraId="11B725D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fruits per plant</w:t>
            </w:r>
          </w:p>
        </w:tc>
        <w:tc>
          <w:tcPr>
            <w:tcW w:w="896" w:type="dxa"/>
            <w:tcBorders>
              <w:top w:val="single" w:sz="4" w:space="0" w:color="auto"/>
              <w:left w:val="nil"/>
              <w:bottom w:val="single" w:sz="4" w:space="0" w:color="auto"/>
              <w:right w:val="single" w:sz="4" w:space="0" w:color="auto"/>
            </w:tcBorders>
            <w:vAlign w:val="center"/>
            <w:hideMark/>
          </w:tcPr>
          <w:p w14:paraId="3A344B4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weight (g)</w:t>
            </w:r>
          </w:p>
        </w:tc>
        <w:tc>
          <w:tcPr>
            <w:tcW w:w="857" w:type="dxa"/>
            <w:tcBorders>
              <w:top w:val="single" w:sz="4" w:space="0" w:color="auto"/>
              <w:left w:val="nil"/>
              <w:bottom w:val="single" w:sz="4" w:space="0" w:color="auto"/>
              <w:right w:val="single" w:sz="4" w:space="0" w:color="auto"/>
            </w:tcBorders>
            <w:vAlign w:val="center"/>
            <w:hideMark/>
          </w:tcPr>
          <w:p w14:paraId="0339B5C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length (cm)</w:t>
            </w:r>
          </w:p>
        </w:tc>
        <w:tc>
          <w:tcPr>
            <w:tcW w:w="803" w:type="dxa"/>
            <w:tcBorders>
              <w:top w:val="single" w:sz="4" w:space="0" w:color="auto"/>
              <w:left w:val="nil"/>
              <w:bottom w:val="single" w:sz="4" w:space="0" w:color="auto"/>
              <w:right w:val="single" w:sz="4" w:space="0" w:color="auto"/>
            </w:tcBorders>
            <w:vAlign w:val="center"/>
            <w:hideMark/>
          </w:tcPr>
          <w:p w14:paraId="57FF168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width (cm)</w:t>
            </w:r>
          </w:p>
        </w:tc>
        <w:tc>
          <w:tcPr>
            <w:tcW w:w="1163" w:type="dxa"/>
            <w:tcBorders>
              <w:top w:val="single" w:sz="4" w:space="0" w:color="auto"/>
              <w:left w:val="nil"/>
              <w:bottom w:val="single" w:sz="4" w:space="0" w:color="auto"/>
              <w:right w:val="single" w:sz="4" w:space="0" w:color="auto"/>
            </w:tcBorders>
            <w:vAlign w:val="center"/>
            <w:hideMark/>
          </w:tcPr>
          <w:p w14:paraId="700F988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Pericarp thickness (mm)</w:t>
            </w:r>
          </w:p>
        </w:tc>
        <w:tc>
          <w:tcPr>
            <w:tcW w:w="994" w:type="dxa"/>
            <w:tcBorders>
              <w:top w:val="single" w:sz="4" w:space="0" w:color="auto"/>
              <w:left w:val="nil"/>
              <w:bottom w:val="single" w:sz="4" w:space="0" w:color="auto"/>
              <w:right w:val="single" w:sz="4" w:space="0" w:color="auto"/>
            </w:tcBorders>
            <w:vAlign w:val="center"/>
            <w:hideMark/>
          </w:tcPr>
          <w:p w14:paraId="215B43F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TSS (°Brix)</w:t>
            </w:r>
          </w:p>
        </w:tc>
        <w:tc>
          <w:tcPr>
            <w:tcW w:w="1135" w:type="dxa"/>
            <w:tcBorders>
              <w:top w:val="single" w:sz="4" w:space="0" w:color="auto"/>
              <w:left w:val="nil"/>
              <w:bottom w:val="single" w:sz="4" w:space="0" w:color="auto"/>
              <w:right w:val="single" w:sz="4" w:space="0" w:color="auto"/>
            </w:tcBorders>
            <w:noWrap/>
            <w:vAlign w:val="center"/>
            <w:hideMark/>
          </w:tcPr>
          <w:p w14:paraId="454B3B2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Lycopene</w:t>
            </w:r>
          </w:p>
        </w:tc>
        <w:tc>
          <w:tcPr>
            <w:tcW w:w="1123" w:type="dxa"/>
            <w:tcBorders>
              <w:top w:val="single" w:sz="4" w:space="0" w:color="auto"/>
              <w:left w:val="nil"/>
              <w:bottom w:val="single" w:sz="4" w:space="0" w:color="auto"/>
              <w:right w:val="single" w:sz="4" w:space="0" w:color="auto"/>
            </w:tcBorders>
            <w:vAlign w:val="center"/>
            <w:hideMark/>
          </w:tcPr>
          <w:p w14:paraId="72298B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Ascorbic acid</w:t>
            </w:r>
          </w:p>
        </w:tc>
        <w:tc>
          <w:tcPr>
            <w:tcW w:w="1056" w:type="dxa"/>
            <w:tcBorders>
              <w:top w:val="single" w:sz="4" w:space="0" w:color="auto"/>
              <w:left w:val="nil"/>
              <w:bottom w:val="single" w:sz="4" w:space="0" w:color="auto"/>
              <w:right w:val="single" w:sz="4" w:space="0" w:color="auto"/>
            </w:tcBorders>
            <w:vAlign w:val="center"/>
            <w:hideMark/>
          </w:tcPr>
          <w:p w14:paraId="3ED303E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proofErr w:type="spellStart"/>
            <w:r w:rsidRPr="00695A9D">
              <w:rPr>
                <w:rFonts w:ascii="Times New Roman" w:eastAsia="Times New Roman" w:hAnsi="Times New Roman" w:cs="Times New Roman"/>
                <w:b/>
                <w:bCs/>
                <w:color w:val="000000"/>
                <w:lang w:eastAsia="en-IN" w:bidi="te-IN"/>
              </w:rPr>
              <w:t>Titrable</w:t>
            </w:r>
            <w:proofErr w:type="spellEnd"/>
            <w:r w:rsidRPr="00695A9D">
              <w:rPr>
                <w:rFonts w:ascii="Times New Roman" w:eastAsia="Times New Roman" w:hAnsi="Times New Roman" w:cs="Times New Roman"/>
                <w:b/>
                <w:bCs/>
                <w:color w:val="000000"/>
                <w:lang w:eastAsia="en-IN" w:bidi="te-IN"/>
              </w:rPr>
              <w:t xml:space="preserve"> acidity</w:t>
            </w:r>
          </w:p>
        </w:tc>
        <w:tc>
          <w:tcPr>
            <w:tcW w:w="1021" w:type="dxa"/>
            <w:tcBorders>
              <w:top w:val="single" w:sz="4" w:space="0" w:color="auto"/>
              <w:left w:val="nil"/>
              <w:bottom w:val="single" w:sz="4" w:space="0" w:color="auto"/>
              <w:right w:val="single" w:sz="4" w:space="0" w:color="auto"/>
            </w:tcBorders>
            <w:vAlign w:val="center"/>
            <w:hideMark/>
          </w:tcPr>
          <w:p w14:paraId="4048E45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Yield per plant (g)</w:t>
            </w:r>
          </w:p>
        </w:tc>
      </w:tr>
      <w:tr w:rsidR="00390E21" w:rsidRPr="00695A9D" w14:paraId="46228DE3" w14:textId="77777777" w:rsidTr="00390E21">
        <w:trPr>
          <w:trHeight w:val="288"/>
        </w:trPr>
        <w:tc>
          <w:tcPr>
            <w:tcW w:w="615" w:type="dxa"/>
            <w:vMerge/>
            <w:tcBorders>
              <w:top w:val="single" w:sz="4" w:space="0" w:color="auto"/>
              <w:left w:val="single" w:sz="4" w:space="0" w:color="auto"/>
              <w:bottom w:val="single" w:sz="4" w:space="0" w:color="000000"/>
              <w:right w:val="single" w:sz="4" w:space="0" w:color="auto"/>
            </w:tcBorders>
            <w:vAlign w:val="center"/>
            <w:hideMark/>
          </w:tcPr>
          <w:p w14:paraId="5D4041D3" w14:textId="77777777"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52A284D" w14:textId="77777777"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061" w:type="dxa"/>
            <w:tcBorders>
              <w:top w:val="nil"/>
              <w:left w:val="nil"/>
              <w:bottom w:val="single" w:sz="4" w:space="0" w:color="auto"/>
              <w:right w:val="single" w:sz="4" w:space="0" w:color="auto"/>
            </w:tcBorders>
            <w:noWrap/>
            <w:vAlign w:val="center"/>
            <w:hideMark/>
          </w:tcPr>
          <w:p w14:paraId="3D58D3F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nil"/>
              <w:left w:val="nil"/>
              <w:bottom w:val="single" w:sz="4" w:space="0" w:color="auto"/>
              <w:right w:val="single" w:sz="4" w:space="0" w:color="auto"/>
            </w:tcBorders>
            <w:noWrap/>
            <w:vAlign w:val="center"/>
            <w:hideMark/>
          </w:tcPr>
          <w:p w14:paraId="13C945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nil"/>
              <w:left w:val="nil"/>
              <w:bottom w:val="single" w:sz="4" w:space="0" w:color="auto"/>
              <w:right w:val="single" w:sz="4" w:space="0" w:color="auto"/>
            </w:tcBorders>
            <w:noWrap/>
            <w:vAlign w:val="center"/>
            <w:hideMark/>
          </w:tcPr>
          <w:p w14:paraId="2B76B9F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nil"/>
              <w:left w:val="nil"/>
              <w:bottom w:val="single" w:sz="4" w:space="0" w:color="auto"/>
              <w:right w:val="single" w:sz="4" w:space="0" w:color="auto"/>
            </w:tcBorders>
            <w:noWrap/>
            <w:vAlign w:val="center"/>
            <w:hideMark/>
          </w:tcPr>
          <w:p w14:paraId="04C8B63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nil"/>
              <w:left w:val="nil"/>
              <w:bottom w:val="single" w:sz="4" w:space="0" w:color="auto"/>
              <w:right w:val="single" w:sz="4" w:space="0" w:color="auto"/>
            </w:tcBorders>
            <w:noWrap/>
            <w:vAlign w:val="center"/>
            <w:hideMark/>
          </w:tcPr>
          <w:p w14:paraId="2301FC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nil"/>
              <w:left w:val="nil"/>
              <w:bottom w:val="single" w:sz="4" w:space="0" w:color="auto"/>
              <w:right w:val="single" w:sz="4" w:space="0" w:color="auto"/>
            </w:tcBorders>
            <w:noWrap/>
            <w:vAlign w:val="center"/>
            <w:hideMark/>
          </w:tcPr>
          <w:p w14:paraId="1E33E85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nil"/>
              <w:left w:val="nil"/>
              <w:bottom w:val="single" w:sz="4" w:space="0" w:color="auto"/>
              <w:right w:val="single" w:sz="4" w:space="0" w:color="auto"/>
            </w:tcBorders>
            <w:noWrap/>
            <w:vAlign w:val="center"/>
            <w:hideMark/>
          </w:tcPr>
          <w:p w14:paraId="48645E7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nil"/>
              <w:left w:val="nil"/>
              <w:bottom w:val="single" w:sz="4" w:space="0" w:color="auto"/>
              <w:right w:val="single" w:sz="4" w:space="0" w:color="auto"/>
            </w:tcBorders>
            <w:noWrap/>
            <w:vAlign w:val="center"/>
            <w:hideMark/>
          </w:tcPr>
          <w:p w14:paraId="4D87E7E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nil"/>
              <w:left w:val="nil"/>
              <w:bottom w:val="single" w:sz="4" w:space="0" w:color="auto"/>
              <w:right w:val="single" w:sz="4" w:space="0" w:color="auto"/>
            </w:tcBorders>
            <w:noWrap/>
            <w:vAlign w:val="center"/>
            <w:hideMark/>
          </w:tcPr>
          <w:p w14:paraId="71D91E8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nil"/>
              <w:left w:val="nil"/>
              <w:bottom w:val="single" w:sz="4" w:space="0" w:color="auto"/>
              <w:right w:val="single" w:sz="4" w:space="0" w:color="auto"/>
            </w:tcBorders>
            <w:noWrap/>
            <w:vAlign w:val="center"/>
            <w:hideMark/>
          </w:tcPr>
          <w:p w14:paraId="3174FA0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nil"/>
              <w:left w:val="nil"/>
              <w:bottom w:val="single" w:sz="4" w:space="0" w:color="auto"/>
              <w:right w:val="single" w:sz="4" w:space="0" w:color="auto"/>
            </w:tcBorders>
            <w:noWrap/>
            <w:vAlign w:val="center"/>
            <w:hideMark/>
          </w:tcPr>
          <w:p w14:paraId="6FA9E33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nil"/>
              <w:left w:val="nil"/>
              <w:bottom w:val="single" w:sz="4" w:space="0" w:color="auto"/>
              <w:right w:val="single" w:sz="4" w:space="0" w:color="auto"/>
            </w:tcBorders>
            <w:noWrap/>
            <w:vAlign w:val="center"/>
            <w:hideMark/>
          </w:tcPr>
          <w:p w14:paraId="637DD58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nil"/>
              <w:left w:val="nil"/>
              <w:bottom w:val="single" w:sz="4" w:space="0" w:color="auto"/>
              <w:right w:val="single" w:sz="4" w:space="0" w:color="auto"/>
            </w:tcBorders>
            <w:noWrap/>
            <w:vAlign w:val="center"/>
            <w:hideMark/>
          </w:tcPr>
          <w:p w14:paraId="6D753FE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08483E0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6AA243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443" w:type="dxa"/>
            <w:tcBorders>
              <w:top w:val="nil"/>
              <w:left w:val="nil"/>
              <w:bottom w:val="single" w:sz="4" w:space="0" w:color="auto"/>
              <w:right w:val="single" w:sz="4" w:space="0" w:color="auto"/>
            </w:tcBorders>
            <w:noWrap/>
            <w:vAlign w:val="bottom"/>
            <w:hideMark/>
          </w:tcPr>
          <w:p w14:paraId="383B46C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EC-620388</w:t>
            </w:r>
          </w:p>
        </w:tc>
        <w:tc>
          <w:tcPr>
            <w:tcW w:w="1061" w:type="dxa"/>
            <w:tcBorders>
              <w:top w:val="nil"/>
              <w:left w:val="nil"/>
              <w:bottom w:val="single" w:sz="4" w:space="0" w:color="auto"/>
              <w:right w:val="single" w:sz="4" w:space="0" w:color="auto"/>
            </w:tcBorders>
            <w:noWrap/>
            <w:vAlign w:val="center"/>
            <w:hideMark/>
          </w:tcPr>
          <w:p w14:paraId="5516944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88.70</w:t>
            </w:r>
          </w:p>
        </w:tc>
        <w:tc>
          <w:tcPr>
            <w:tcW w:w="1134" w:type="dxa"/>
            <w:tcBorders>
              <w:top w:val="nil"/>
              <w:left w:val="nil"/>
              <w:bottom w:val="single" w:sz="4" w:space="0" w:color="auto"/>
              <w:right w:val="single" w:sz="4" w:space="0" w:color="auto"/>
            </w:tcBorders>
            <w:noWrap/>
            <w:vAlign w:val="center"/>
            <w:hideMark/>
          </w:tcPr>
          <w:p w14:paraId="5E4482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1134" w:type="dxa"/>
            <w:tcBorders>
              <w:top w:val="nil"/>
              <w:left w:val="nil"/>
              <w:bottom w:val="single" w:sz="4" w:space="0" w:color="auto"/>
              <w:right w:val="single" w:sz="4" w:space="0" w:color="auto"/>
            </w:tcBorders>
            <w:noWrap/>
            <w:vAlign w:val="center"/>
            <w:hideMark/>
          </w:tcPr>
          <w:p w14:paraId="05626A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41.47</w:t>
            </w:r>
          </w:p>
        </w:tc>
        <w:tc>
          <w:tcPr>
            <w:tcW w:w="957" w:type="dxa"/>
            <w:tcBorders>
              <w:top w:val="nil"/>
              <w:left w:val="nil"/>
              <w:bottom w:val="single" w:sz="4" w:space="0" w:color="auto"/>
              <w:right w:val="single" w:sz="4" w:space="0" w:color="auto"/>
            </w:tcBorders>
            <w:noWrap/>
            <w:vAlign w:val="center"/>
            <w:hideMark/>
          </w:tcPr>
          <w:p w14:paraId="2BA9C42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38.33</w:t>
            </w:r>
          </w:p>
        </w:tc>
        <w:tc>
          <w:tcPr>
            <w:tcW w:w="896" w:type="dxa"/>
            <w:tcBorders>
              <w:top w:val="nil"/>
              <w:left w:val="nil"/>
              <w:bottom w:val="single" w:sz="4" w:space="0" w:color="auto"/>
              <w:right w:val="single" w:sz="4" w:space="0" w:color="auto"/>
            </w:tcBorders>
            <w:noWrap/>
            <w:vAlign w:val="center"/>
            <w:hideMark/>
          </w:tcPr>
          <w:p w14:paraId="2AD5C9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30.00</w:t>
            </w:r>
          </w:p>
        </w:tc>
        <w:tc>
          <w:tcPr>
            <w:tcW w:w="857" w:type="dxa"/>
            <w:tcBorders>
              <w:top w:val="nil"/>
              <w:left w:val="nil"/>
              <w:bottom w:val="single" w:sz="4" w:space="0" w:color="auto"/>
              <w:right w:val="single" w:sz="4" w:space="0" w:color="auto"/>
            </w:tcBorders>
            <w:noWrap/>
            <w:vAlign w:val="center"/>
            <w:hideMark/>
          </w:tcPr>
          <w:p w14:paraId="669D57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803" w:type="dxa"/>
            <w:tcBorders>
              <w:top w:val="nil"/>
              <w:left w:val="nil"/>
              <w:bottom w:val="single" w:sz="4" w:space="0" w:color="auto"/>
              <w:right w:val="single" w:sz="4" w:space="0" w:color="auto"/>
            </w:tcBorders>
            <w:noWrap/>
            <w:vAlign w:val="center"/>
            <w:hideMark/>
          </w:tcPr>
          <w:p w14:paraId="3D35A1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63" w:type="dxa"/>
            <w:tcBorders>
              <w:top w:val="nil"/>
              <w:left w:val="nil"/>
              <w:bottom w:val="single" w:sz="4" w:space="0" w:color="auto"/>
              <w:right w:val="single" w:sz="4" w:space="0" w:color="auto"/>
            </w:tcBorders>
            <w:noWrap/>
            <w:vAlign w:val="center"/>
            <w:hideMark/>
          </w:tcPr>
          <w:p w14:paraId="4D8967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994" w:type="dxa"/>
            <w:tcBorders>
              <w:top w:val="nil"/>
              <w:left w:val="nil"/>
              <w:bottom w:val="single" w:sz="4" w:space="0" w:color="auto"/>
              <w:right w:val="single" w:sz="4" w:space="0" w:color="auto"/>
            </w:tcBorders>
            <w:noWrap/>
            <w:vAlign w:val="center"/>
            <w:hideMark/>
          </w:tcPr>
          <w:p w14:paraId="2B55B0E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1135" w:type="dxa"/>
            <w:tcBorders>
              <w:top w:val="nil"/>
              <w:left w:val="nil"/>
              <w:bottom w:val="single" w:sz="4" w:space="0" w:color="auto"/>
              <w:right w:val="single" w:sz="4" w:space="0" w:color="auto"/>
            </w:tcBorders>
            <w:noWrap/>
            <w:vAlign w:val="center"/>
            <w:hideMark/>
          </w:tcPr>
          <w:p w14:paraId="116FBE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14:paraId="06E053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20.40</w:t>
            </w:r>
          </w:p>
        </w:tc>
        <w:tc>
          <w:tcPr>
            <w:tcW w:w="1056" w:type="dxa"/>
            <w:tcBorders>
              <w:top w:val="nil"/>
              <w:left w:val="nil"/>
              <w:bottom w:val="single" w:sz="4" w:space="0" w:color="auto"/>
              <w:right w:val="single" w:sz="4" w:space="0" w:color="auto"/>
            </w:tcBorders>
            <w:noWrap/>
            <w:vAlign w:val="center"/>
            <w:hideMark/>
          </w:tcPr>
          <w:p w14:paraId="66FC2F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3BBD7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1145.33</w:t>
            </w:r>
          </w:p>
        </w:tc>
      </w:tr>
      <w:tr w:rsidR="00390E21" w:rsidRPr="00695A9D" w14:paraId="7C8C572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6810A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443" w:type="dxa"/>
            <w:tcBorders>
              <w:top w:val="nil"/>
              <w:left w:val="nil"/>
              <w:bottom w:val="single" w:sz="4" w:space="0" w:color="auto"/>
              <w:right w:val="single" w:sz="4" w:space="0" w:color="auto"/>
            </w:tcBorders>
            <w:noWrap/>
            <w:vAlign w:val="bottom"/>
            <w:hideMark/>
          </w:tcPr>
          <w:p w14:paraId="2F762CA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EC-638302</w:t>
            </w:r>
          </w:p>
        </w:tc>
        <w:tc>
          <w:tcPr>
            <w:tcW w:w="1061" w:type="dxa"/>
            <w:tcBorders>
              <w:top w:val="nil"/>
              <w:left w:val="nil"/>
              <w:bottom w:val="single" w:sz="4" w:space="0" w:color="auto"/>
              <w:right w:val="single" w:sz="4" w:space="0" w:color="auto"/>
            </w:tcBorders>
            <w:noWrap/>
            <w:vAlign w:val="center"/>
            <w:hideMark/>
          </w:tcPr>
          <w:p w14:paraId="639BF1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91.38</w:t>
            </w:r>
          </w:p>
        </w:tc>
        <w:tc>
          <w:tcPr>
            <w:tcW w:w="1134" w:type="dxa"/>
            <w:tcBorders>
              <w:top w:val="nil"/>
              <w:left w:val="nil"/>
              <w:bottom w:val="single" w:sz="4" w:space="0" w:color="auto"/>
              <w:right w:val="single" w:sz="4" w:space="0" w:color="auto"/>
            </w:tcBorders>
            <w:noWrap/>
            <w:vAlign w:val="center"/>
            <w:hideMark/>
          </w:tcPr>
          <w:p w14:paraId="70865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6C75A68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47.47</w:t>
            </w:r>
          </w:p>
        </w:tc>
        <w:tc>
          <w:tcPr>
            <w:tcW w:w="957" w:type="dxa"/>
            <w:tcBorders>
              <w:top w:val="nil"/>
              <w:left w:val="nil"/>
              <w:bottom w:val="single" w:sz="4" w:space="0" w:color="auto"/>
              <w:right w:val="single" w:sz="4" w:space="0" w:color="auto"/>
            </w:tcBorders>
            <w:noWrap/>
            <w:vAlign w:val="center"/>
            <w:hideMark/>
          </w:tcPr>
          <w:p w14:paraId="788332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36.67</w:t>
            </w:r>
          </w:p>
        </w:tc>
        <w:tc>
          <w:tcPr>
            <w:tcW w:w="896" w:type="dxa"/>
            <w:tcBorders>
              <w:top w:val="nil"/>
              <w:left w:val="nil"/>
              <w:bottom w:val="single" w:sz="4" w:space="0" w:color="auto"/>
              <w:right w:val="single" w:sz="4" w:space="0" w:color="auto"/>
            </w:tcBorders>
            <w:noWrap/>
            <w:vAlign w:val="center"/>
            <w:hideMark/>
          </w:tcPr>
          <w:p w14:paraId="5C38635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28.80</w:t>
            </w:r>
          </w:p>
        </w:tc>
        <w:tc>
          <w:tcPr>
            <w:tcW w:w="857" w:type="dxa"/>
            <w:tcBorders>
              <w:top w:val="nil"/>
              <w:left w:val="nil"/>
              <w:bottom w:val="single" w:sz="4" w:space="0" w:color="auto"/>
              <w:right w:val="single" w:sz="4" w:space="0" w:color="auto"/>
            </w:tcBorders>
            <w:noWrap/>
            <w:vAlign w:val="center"/>
            <w:hideMark/>
          </w:tcPr>
          <w:p w14:paraId="7A4883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803" w:type="dxa"/>
            <w:tcBorders>
              <w:top w:val="nil"/>
              <w:left w:val="nil"/>
              <w:bottom w:val="single" w:sz="4" w:space="0" w:color="auto"/>
              <w:right w:val="single" w:sz="4" w:space="0" w:color="auto"/>
            </w:tcBorders>
            <w:noWrap/>
            <w:vAlign w:val="center"/>
            <w:hideMark/>
          </w:tcPr>
          <w:p w14:paraId="4ADD75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14:paraId="2CFEBC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14:paraId="438AD8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3.37</w:t>
            </w:r>
          </w:p>
        </w:tc>
        <w:tc>
          <w:tcPr>
            <w:tcW w:w="1135" w:type="dxa"/>
            <w:tcBorders>
              <w:top w:val="nil"/>
              <w:left w:val="nil"/>
              <w:bottom w:val="single" w:sz="4" w:space="0" w:color="auto"/>
              <w:right w:val="single" w:sz="4" w:space="0" w:color="auto"/>
            </w:tcBorders>
            <w:noWrap/>
            <w:vAlign w:val="center"/>
            <w:hideMark/>
          </w:tcPr>
          <w:p w14:paraId="4094EA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2BF61A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15.24</w:t>
            </w:r>
          </w:p>
        </w:tc>
        <w:tc>
          <w:tcPr>
            <w:tcW w:w="1056" w:type="dxa"/>
            <w:tcBorders>
              <w:top w:val="nil"/>
              <w:left w:val="nil"/>
              <w:bottom w:val="single" w:sz="4" w:space="0" w:color="auto"/>
              <w:right w:val="single" w:sz="4" w:space="0" w:color="auto"/>
            </w:tcBorders>
            <w:noWrap/>
            <w:vAlign w:val="center"/>
            <w:hideMark/>
          </w:tcPr>
          <w:p w14:paraId="1B5A07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14:paraId="67EFFB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1071.60</w:t>
            </w:r>
          </w:p>
        </w:tc>
      </w:tr>
      <w:tr w:rsidR="00390E21" w:rsidRPr="00695A9D" w14:paraId="5AEDC19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EF7C6D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1443" w:type="dxa"/>
            <w:tcBorders>
              <w:top w:val="nil"/>
              <w:left w:val="nil"/>
              <w:bottom w:val="single" w:sz="4" w:space="0" w:color="auto"/>
              <w:right w:val="single" w:sz="4" w:space="0" w:color="auto"/>
            </w:tcBorders>
            <w:noWrap/>
            <w:vAlign w:val="bottom"/>
            <w:hideMark/>
          </w:tcPr>
          <w:p w14:paraId="7292DF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EC-620378</w:t>
            </w:r>
          </w:p>
        </w:tc>
        <w:tc>
          <w:tcPr>
            <w:tcW w:w="1061" w:type="dxa"/>
            <w:tcBorders>
              <w:top w:val="nil"/>
              <w:left w:val="nil"/>
              <w:bottom w:val="single" w:sz="4" w:space="0" w:color="auto"/>
              <w:right w:val="single" w:sz="4" w:space="0" w:color="auto"/>
            </w:tcBorders>
            <w:noWrap/>
            <w:vAlign w:val="center"/>
            <w:hideMark/>
          </w:tcPr>
          <w:p w14:paraId="0782AB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123.93</w:t>
            </w:r>
          </w:p>
        </w:tc>
        <w:tc>
          <w:tcPr>
            <w:tcW w:w="1134" w:type="dxa"/>
            <w:tcBorders>
              <w:top w:val="nil"/>
              <w:left w:val="nil"/>
              <w:bottom w:val="single" w:sz="4" w:space="0" w:color="auto"/>
              <w:right w:val="single" w:sz="4" w:space="0" w:color="auto"/>
            </w:tcBorders>
            <w:noWrap/>
            <w:vAlign w:val="center"/>
            <w:hideMark/>
          </w:tcPr>
          <w:p w14:paraId="3AF131A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6.67</w:t>
            </w:r>
          </w:p>
        </w:tc>
        <w:tc>
          <w:tcPr>
            <w:tcW w:w="1134" w:type="dxa"/>
            <w:tcBorders>
              <w:top w:val="nil"/>
              <w:left w:val="nil"/>
              <w:bottom w:val="single" w:sz="4" w:space="0" w:color="auto"/>
              <w:right w:val="single" w:sz="4" w:space="0" w:color="auto"/>
            </w:tcBorders>
            <w:noWrap/>
            <w:vAlign w:val="center"/>
            <w:hideMark/>
          </w:tcPr>
          <w:p w14:paraId="5209FD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45.27</w:t>
            </w:r>
          </w:p>
        </w:tc>
        <w:tc>
          <w:tcPr>
            <w:tcW w:w="957" w:type="dxa"/>
            <w:tcBorders>
              <w:top w:val="nil"/>
              <w:left w:val="nil"/>
              <w:bottom w:val="single" w:sz="4" w:space="0" w:color="auto"/>
              <w:right w:val="single" w:sz="4" w:space="0" w:color="auto"/>
            </w:tcBorders>
            <w:noWrap/>
            <w:vAlign w:val="center"/>
            <w:hideMark/>
          </w:tcPr>
          <w:p w14:paraId="644376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38.67</w:t>
            </w:r>
          </w:p>
        </w:tc>
        <w:tc>
          <w:tcPr>
            <w:tcW w:w="896" w:type="dxa"/>
            <w:tcBorders>
              <w:top w:val="nil"/>
              <w:left w:val="nil"/>
              <w:bottom w:val="single" w:sz="4" w:space="0" w:color="auto"/>
              <w:right w:val="single" w:sz="4" w:space="0" w:color="auto"/>
            </w:tcBorders>
            <w:noWrap/>
            <w:vAlign w:val="center"/>
            <w:hideMark/>
          </w:tcPr>
          <w:p w14:paraId="0B1A793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58.80</w:t>
            </w:r>
          </w:p>
        </w:tc>
        <w:tc>
          <w:tcPr>
            <w:tcW w:w="857" w:type="dxa"/>
            <w:tcBorders>
              <w:top w:val="nil"/>
              <w:left w:val="nil"/>
              <w:bottom w:val="single" w:sz="4" w:space="0" w:color="auto"/>
              <w:right w:val="single" w:sz="4" w:space="0" w:color="auto"/>
            </w:tcBorders>
            <w:noWrap/>
            <w:vAlign w:val="center"/>
            <w:hideMark/>
          </w:tcPr>
          <w:p w14:paraId="11A902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w:t>
            </w:r>
          </w:p>
        </w:tc>
        <w:tc>
          <w:tcPr>
            <w:tcW w:w="803" w:type="dxa"/>
            <w:tcBorders>
              <w:top w:val="nil"/>
              <w:left w:val="nil"/>
              <w:bottom w:val="single" w:sz="4" w:space="0" w:color="auto"/>
              <w:right w:val="single" w:sz="4" w:space="0" w:color="auto"/>
            </w:tcBorders>
            <w:noWrap/>
            <w:vAlign w:val="center"/>
            <w:hideMark/>
          </w:tcPr>
          <w:p w14:paraId="1BBFB8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5.01</w:t>
            </w:r>
          </w:p>
        </w:tc>
        <w:tc>
          <w:tcPr>
            <w:tcW w:w="1163" w:type="dxa"/>
            <w:tcBorders>
              <w:top w:val="nil"/>
              <w:left w:val="nil"/>
              <w:bottom w:val="single" w:sz="4" w:space="0" w:color="auto"/>
              <w:right w:val="single" w:sz="4" w:space="0" w:color="auto"/>
            </w:tcBorders>
            <w:noWrap/>
            <w:vAlign w:val="center"/>
            <w:hideMark/>
          </w:tcPr>
          <w:p w14:paraId="251917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994" w:type="dxa"/>
            <w:tcBorders>
              <w:top w:val="nil"/>
              <w:left w:val="nil"/>
              <w:bottom w:val="single" w:sz="4" w:space="0" w:color="auto"/>
              <w:right w:val="single" w:sz="4" w:space="0" w:color="auto"/>
            </w:tcBorders>
            <w:noWrap/>
            <w:vAlign w:val="center"/>
            <w:hideMark/>
          </w:tcPr>
          <w:p w14:paraId="4EA76E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14:paraId="08471F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23" w:type="dxa"/>
            <w:tcBorders>
              <w:top w:val="nil"/>
              <w:left w:val="nil"/>
              <w:bottom w:val="single" w:sz="4" w:space="0" w:color="auto"/>
              <w:right w:val="single" w:sz="4" w:space="0" w:color="auto"/>
            </w:tcBorders>
            <w:noWrap/>
            <w:vAlign w:val="center"/>
            <w:hideMark/>
          </w:tcPr>
          <w:p w14:paraId="2B7D68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22.90</w:t>
            </w:r>
          </w:p>
        </w:tc>
        <w:tc>
          <w:tcPr>
            <w:tcW w:w="1056" w:type="dxa"/>
            <w:tcBorders>
              <w:top w:val="nil"/>
              <w:left w:val="nil"/>
              <w:bottom w:val="single" w:sz="4" w:space="0" w:color="auto"/>
              <w:right w:val="single" w:sz="4" w:space="0" w:color="auto"/>
            </w:tcBorders>
            <w:noWrap/>
            <w:vAlign w:val="center"/>
            <w:hideMark/>
          </w:tcPr>
          <w:p w14:paraId="052DD2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49F1C3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2272.00</w:t>
            </w:r>
          </w:p>
        </w:tc>
      </w:tr>
      <w:tr w:rsidR="00390E21" w:rsidRPr="00695A9D" w14:paraId="488EF5D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E2942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1443" w:type="dxa"/>
            <w:tcBorders>
              <w:top w:val="nil"/>
              <w:left w:val="nil"/>
              <w:bottom w:val="single" w:sz="4" w:space="0" w:color="auto"/>
              <w:right w:val="single" w:sz="4" w:space="0" w:color="auto"/>
            </w:tcBorders>
            <w:noWrap/>
            <w:vAlign w:val="bottom"/>
            <w:hideMark/>
          </w:tcPr>
          <w:p w14:paraId="3FF2D2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EC-692338</w:t>
            </w:r>
          </w:p>
        </w:tc>
        <w:tc>
          <w:tcPr>
            <w:tcW w:w="1061" w:type="dxa"/>
            <w:tcBorders>
              <w:top w:val="nil"/>
              <w:left w:val="nil"/>
              <w:bottom w:val="single" w:sz="4" w:space="0" w:color="auto"/>
              <w:right w:val="single" w:sz="4" w:space="0" w:color="auto"/>
            </w:tcBorders>
            <w:noWrap/>
            <w:vAlign w:val="center"/>
            <w:hideMark/>
          </w:tcPr>
          <w:p w14:paraId="617266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95.37</w:t>
            </w:r>
          </w:p>
        </w:tc>
        <w:tc>
          <w:tcPr>
            <w:tcW w:w="1134" w:type="dxa"/>
            <w:tcBorders>
              <w:top w:val="nil"/>
              <w:left w:val="nil"/>
              <w:bottom w:val="single" w:sz="4" w:space="0" w:color="auto"/>
              <w:right w:val="single" w:sz="4" w:space="0" w:color="auto"/>
            </w:tcBorders>
            <w:noWrap/>
            <w:vAlign w:val="center"/>
            <w:hideMark/>
          </w:tcPr>
          <w:p w14:paraId="7CC360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5.67</w:t>
            </w:r>
          </w:p>
        </w:tc>
        <w:tc>
          <w:tcPr>
            <w:tcW w:w="1134" w:type="dxa"/>
            <w:tcBorders>
              <w:top w:val="nil"/>
              <w:left w:val="nil"/>
              <w:bottom w:val="single" w:sz="4" w:space="0" w:color="auto"/>
              <w:right w:val="single" w:sz="4" w:space="0" w:color="auto"/>
            </w:tcBorders>
            <w:noWrap/>
            <w:vAlign w:val="center"/>
            <w:hideMark/>
          </w:tcPr>
          <w:p w14:paraId="6E67D6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49.80</w:t>
            </w:r>
          </w:p>
        </w:tc>
        <w:tc>
          <w:tcPr>
            <w:tcW w:w="957" w:type="dxa"/>
            <w:tcBorders>
              <w:top w:val="nil"/>
              <w:left w:val="nil"/>
              <w:bottom w:val="single" w:sz="4" w:space="0" w:color="auto"/>
              <w:right w:val="single" w:sz="4" w:space="0" w:color="auto"/>
            </w:tcBorders>
            <w:noWrap/>
            <w:vAlign w:val="center"/>
            <w:hideMark/>
          </w:tcPr>
          <w:p w14:paraId="209618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37.67</w:t>
            </w:r>
          </w:p>
        </w:tc>
        <w:tc>
          <w:tcPr>
            <w:tcW w:w="896" w:type="dxa"/>
            <w:tcBorders>
              <w:top w:val="nil"/>
              <w:left w:val="nil"/>
              <w:bottom w:val="single" w:sz="4" w:space="0" w:color="auto"/>
              <w:right w:val="single" w:sz="4" w:space="0" w:color="auto"/>
            </w:tcBorders>
            <w:noWrap/>
            <w:vAlign w:val="center"/>
            <w:hideMark/>
          </w:tcPr>
          <w:p w14:paraId="3935D0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49.63</w:t>
            </w:r>
          </w:p>
        </w:tc>
        <w:tc>
          <w:tcPr>
            <w:tcW w:w="857" w:type="dxa"/>
            <w:tcBorders>
              <w:top w:val="nil"/>
              <w:left w:val="nil"/>
              <w:bottom w:val="single" w:sz="4" w:space="0" w:color="auto"/>
              <w:right w:val="single" w:sz="4" w:space="0" w:color="auto"/>
            </w:tcBorders>
            <w:noWrap/>
            <w:vAlign w:val="center"/>
            <w:hideMark/>
          </w:tcPr>
          <w:p w14:paraId="608F391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803" w:type="dxa"/>
            <w:tcBorders>
              <w:top w:val="nil"/>
              <w:left w:val="nil"/>
              <w:bottom w:val="single" w:sz="4" w:space="0" w:color="auto"/>
              <w:right w:val="single" w:sz="4" w:space="0" w:color="auto"/>
            </w:tcBorders>
            <w:noWrap/>
            <w:vAlign w:val="center"/>
            <w:hideMark/>
          </w:tcPr>
          <w:p w14:paraId="718F2A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63" w:type="dxa"/>
            <w:tcBorders>
              <w:top w:val="nil"/>
              <w:left w:val="nil"/>
              <w:bottom w:val="single" w:sz="4" w:space="0" w:color="auto"/>
              <w:right w:val="single" w:sz="4" w:space="0" w:color="auto"/>
            </w:tcBorders>
            <w:noWrap/>
            <w:vAlign w:val="center"/>
            <w:hideMark/>
          </w:tcPr>
          <w:p w14:paraId="1C4D6C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5.43</w:t>
            </w:r>
          </w:p>
        </w:tc>
        <w:tc>
          <w:tcPr>
            <w:tcW w:w="994" w:type="dxa"/>
            <w:tcBorders>
              <w:top w:val="nil"/>
              <w:left w:val="nil"/>
              <w:bottom w:val="single" w:sz="4" w:space="0" w:color="auto"/>
              <w:right w:val="single" w:sz="4" w:space="0" w:color="auto"/>
            </w:tcBorders>
            <w:noWrap/>
            <w:vAlign w:val="center"/>
            <w:hideMark/>
          </w:tcPr>
          <w:p w14:paraId="614639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14:paraId="5E2994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14:paraId="7C4392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26.52</w:t>
            </w:r>
          </w:p>
        </w:tc>
        <w:tc>
          <w:tcPr>
            <w:tcW w:w="1056" w:type="dxa"/>
            <w:tcBorders>
              <w:top w:val="nil"/>
              <w:left w:val="nil"/>
              <w:bottom w:val="single" w:sz="4" w:space="0" w:color="auto"/>
              <w:right w:val="single" w:sz="4" w:space="0" w:color="auto"/>
            </w:tcBorders>
            <w:noWrap/>
            <w:vAlign w:val="center"/>
            <w:hideMark/>
          </w:tcPr>
          <w:p w14:paraId="475743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0.35</w:t>
            </w:r>
          </w:p>
        </w:tc>
        <w:tc>
          <w:tcPr>
            <w:tcW w:w="1021" w:type="dxa"/>
            <w:tcBorders>
              <w:top w:val="nil"/>
              <w:left w:val="nil"/>
              <w:bottom w:val="single" w:sz="4" w:space="0" w:color="auto"/>
              <w:right w:val="single" w:sz="4" w:space="0" w:color="auto"/>
            </w:tcBorders>
            <w:noWrap/>
            <w:vAlign w:val="center"/>
            <w:hideMark/>
          </w:tcPr>
          <w:p w14:paraId="79C9AA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1868.00</w:t>
            </w:r>
          </w:p>
        </w:tc>
      </w:tr>
      <w:tr w:rsidR="00390E21" w:rsidRPr="00695A9D" w14:paraId="776D3B5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F7A300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1443" w:type="dxa"/>
            <w:tcBorders>
              <w:top w:val="nil"/>
              <w:left w:val="nil"/>
              <w:bottom w:val="single" w:sz="4" w:space="0" w:color="auto"/>
              <w:right w:val="single" w:sz="4" w:space="0" w:color="auto"/>
            </w:tcBorders>
            <w:noWrap/>
            <w:vAlign w:val="bottom"/>
            <w:hideMark/>
          </w:tcPr>
          <w:p w14:paraId="7D90ED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EC-631359</w:t>
            </w:r>
          </w:p>
        </w:tc>
        <w:tc>
          <w:tcPr>
            <w:tcW w:w="1061" w:type="dxa"/>
            <w:tcBorders>
              <w:top w:val="nil"/>
              <w:left w:val="nil"/>
              <w:bottom w:val="single" w:sz="4" w:space="0" w:color="auto"/>
              <w:right w:val="single" w:sz="4" w:space="0" w:color="auto"/>
            </w:tcBorders>
            <w:noWrap/>
            <w:vAlign w:val="center"/>
            <w:hideMark/>
          </w:tcPr>
          <w:p w14:paraId="3BF0947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105.67</w:t>
            </w:r>
          </w:p>
        </w:tc>
        <w:tc>
          <w:tcPr>
            <w:tcW w:w="1134" w:type="dxa"/>
            <w:tcBorders>
              <w:top w:val="nil"/>
              <w:left w:val="nil"/>
              <w:bottom w:val="single" w:sz="4" w:space="0" w:color="auto"/>
              <w:right w:val="single" w:sz="4" w:space="0" w:color="auto"/>
            </w:tcBorders>
            <w:noWrap/>
            <w:vAlign w:val="center"/>
            <w:hideMark/>
          </w:tcPr>
          <w:p w14:paraId="177C39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8.60</w:t>
            </w:r>
          </w:p>
        </w:tc>
        <w:tc>
          <w:tcPr>
            <w:tcW w:w="1134" w:type="dxa"/>
            <w:tcBorders>
              <w:top w:val="nil"/>
              <w:left w:val="nil"/>
              <w:bottom w:val="single" w:sz="4" w:space="0" w:color="auto"/>
              <w:right w:val="single" w:sz="4" w:space="0" w:color="auto"/>
            </w:tcBorders>
            <w:noWrap/>
            <w:vAlign w:val="center"/>
            <w:hideMark/>
          </w:tcPr>
          <w:p w14:paraId="13A66F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51.40</w:t>
            </w:r>
          </w:p>
        </w:tc>
        <w:tc>
          <w:tcPr>
            <w:tcW w:w="957" w:type="dxa"/>
            <w:tcBorders>
              <w:top w:val="nil"/>
              <w:left w:val="nil"/>
              <w:bottom w:val="single" w:sz="4" w:space="0" w:color="auto"/>
              <w:right w:val="single" w:sz="4" w:space="0" w:color="auto"/>
            </w:tcBorders>
            <w:noWrap/>
            <w:vAlign w:val="center"/>
            <w:hideMark/>
          </w:tcPr>
          <w:p w14:paraId="730908A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43.67</w:t>
            </w:r>
          </w:p>
        </w:tc>
        <w:tc>
          <w:tcPr>
            <w:tcW w:w="896" w:type="dxa"/>
            <w:tcBorders>
              <w:top w:val="nil"/>
              <w:left w:val="nil"/>
              <w:bottom w:val="single" w:sz="4" w:space="0" w:color="auto"/>
              <w:right w:val="single" w:sz="4" w:space="0" w:color="auto"/>
            </w:tcBorders>
            <w:noWrap/>
            <w:vAlign w:val="center"/>
            <w:hideMark/>
          </w:tcPr>
          <w:p w14:paraId="3C9D0E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64.27</w:t>
            </w:r>
          </w:p>
        </w:tc>
        <w:tc>
          <w:tcPr>
            <w:tcW w:w="857" w:type="dxa"/>
            <w:tcBorders>
              <w:top w:val="nil"/>
              <w:left w:val="nil"/>
              <w:bottom w:val="single" w:sz="4" w:space="0" w:color="auto"/>
              <w:right w:val="single" w:sz="4" w:space="0" w:color="auto"/>
            </w:tcBorders>
            <w:noWrap/>
            <w:vAlign w:val="center"/>
            <w:hideMark/>
          </w:tcPr>
          <w:p w14:paraId="702F56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5.95</w:t>
            </w:r>
          </w:p>
        </w:tc>
        <w:tc>
          <w:tcPr>
            <w:tcW w:w="803" w:type="dxa"/>
            <w:tcBorders>
              <w:top w:val="nil"/>
              <w:left w:val="nil"/>
              <w:bottom w:val="single" w:sz="4" w:space="0" w:color="auto"/>
              <w:right w:val="single" w:sz="4" w:space="0" w:color="auto"/>
            </w:tcBorders>
            <w:noWrap/>
            <w:vAlign w:val="center"/>
            <w:hideMark/>
          </w:tcPr>
          <w:p w14:paraId="63272AD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1163" w:type="dxa"/>
            <w:tcBorders>
              <w:top w:val="nil"/>
              <w:left w:val="nil"/>
              <w:bottom w:val="single" w:sz="4" w:space="0" w:color="auto"/>
              <w:right w:val="single" w:sz="4" w:space="0" w:color="auto"/>
            </w:tcBorders>
            <w:noWrap/>
            <w:vAlign w:val="center"/>
            <w:hideMark/>
          </w:tcPr>
          <w:p w14:paraId="70A2C1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994" w:type="dxa"/>
            <w:tcBorders>
              <w:top w:val="nil"/>
              <w:left w:val="nil"/>
              <w:bottom w:val="single" w:sz="4" w:space="0" w:color="auto"/>
              <w:right w:val="single" w:sz="4" w:space="0" w:color="auto"/>
            </w:tcBorders>
            <w:noWrap/>
            <w:vAlign w:val="center"/>
            <w:hideMark/>
          </w:tcPr>
          <w:p w14:paraId="2EE1B98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14:paraId="24980D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14:paraId="7859E27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25.68</w:t>
            </w:r>
          </w:p>
        </w:tc>
        <w:tc>
          <w:tcPr>
            <w:tcW w:w="1056" w:type="dxa"/>
            <w:tcBorders>
              <w:top w:val="nil"/>
              <w:left w:val="nil"/>
              <w:bottom w:val="single" w:sz="4" w:space="0" w:color="auto"/>
              <w:right w:val="single" w:sz="4" w:space="0" w:color="auto"/>
            </w:tcBorders>
            <w:noWrap/>
            <w:vAlign w:val="center"/>
            <w:hideMark/>
          </w:tcPr>
          <w:p w14:paraId="2B517B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6FF3CF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2819.27</w:t>
            </w:r>
          </w:p>
        </w:tc>
      </w:tr>
      <w:tr w:rsidR="00390E21" w:rsidRPr="00695A9D" w14:paraId="79DFFBF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48B705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1443" w:type="dxa"/>
            <w:tcBorders>
              <w:top w:val="nil"/>
              <w:left w:val="nil"/>
              <w:bottom w:val="single" w:sz="4" w:space="0" w:color="auto"/>
              <w:right w:val="single" w:sz="4" w:space="0" w:color="auto"/>
            </w:tcBorders>
            <w:noWrap/>
            <w:vAlign w:val="bottom"/>
            <w:hideMark/>
          </w:tcPr>
          <w:p w14:paraId="6462C3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EC-615039</w:t>
            </w:r>
          </w:p>
        </w:tc>
        <w:tc>
          <w:tcPr>
            <w:tcW w:w="1061" w:type="dxa"/>
            <w:tcBorders>
              <w:top w:val="nil"/>
              <w:left w:val="nil"/>
              <w:bottom w:val="single" w:sz="4" w:space="0" w:color="auto"/>
              <w:right w:val="single" w:sz="4" w:space="0" w:color="auto"/>
            </w:tcBorders>
            <w:noWrap/>
            <w:vAlign w:val="center"/>
            <w:hideMark/>
          </w:tcPr>
          <w:p w14:paraId="3BF8C1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170.53</w:t>
            </w:r>
          </w:p>
        </w:tc>
        <w:tc>
          <w:tcPr>
            <w:tcW w:w="1134" w:type="dxa"/>
            <w:tcBorders>
              <w:top w:val="nil"/>
              <w:left w:val="nil"/>
              <w:bottom w:val="single" w:sz="4" w:space="0" w:color="auto"/>
              <w:right w:val="single" w:sz="4" w:space="0" w:color="auto"/>
            </w:tcBorders>
            <w:noWrap/>
            <w:vAlign w:val="center"/>
            <w:hideMark/>
          </w:tcPr>
          <w:p w14:paraId="5111D77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14:paraId="348424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45.40</w:t>
            </w:r>
          </w:p>
        </w:tc>
        <w:tc>
          <w:tcPr>
            <w:tcW w:w="957" w:type="dxa"/>
            <w:tcBorders>
              <w:top w:val="nil"/>
              <w:left w:val="nil"/>
              <w:bottom w:val="single" w:sz="4" w:space="0" w:color="auto"/>
              <w:right w:val="single" w:sz="4" w:space="0" w:color="auto"/>
            </w:tcBorders>
            <w:noWrap/>
            <w:vAlign w:val="center"/>
            <w:hideMark/>
          </w:tcPr>
          <w:p w14:paraId="4C682A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14:paraId="534245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53.83</w:t>
            </w:r>
          </w:p>
        </w:tc>
        <w:tc>
          <w:tcPr>
            <w:tcW w:w="857" w:type="dxa"/>
            <w:tcBorders>
              <w:top w:val="nil"/>
              <w:left w:val="nil"/>
              <w:bottom w:val="single" w:sz="4" w:space="0" w:color="auto"/>
              <w:right w:val="single" w:sz="4" w:space="0" w:color="auto"/>
            </w:tcBorders>
            <w:noWrap/>
            <w:vAlign w:val="center"/>
            <w:hideMark/>
          </w:tcPr>
          <w:p w14:paraId="307881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803" w:type="dxa"/>
            <w:tcBorders>
              <w:top w:val="nil"/>
              <w:left w:val="nil"/>
              <w:bottom w:val="single" w:sz="4" w:space="0" w:color="auto"/>
              <w:right w:val="single" w:sz="4" w:space="0" w:color="auto"/>
            </w:tcBorders>
            <w:noWrap/>
            <w:vAlign w:val="center"/>
            <w:hideMark/>
          </w:tcPr>
          <w:p w14:paraId="1A0BE78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4.34</w:t>
            </w:r>
          </w:p>
        </w:tc>
        <w:tc>
          <w:tcPr>
            <w:tcW w:w="1163" w:type="dxa"/>
            <w:tcBorders>
              <w:top w:val="nil"/>
              <w:left w:val="nil"/>
              <w:bottom w:val="single" w:sz="4" w:space="0" w:color="auto"/>
              <w:right w:val="single" w:sz="4" w:space="0" w:color="auto"/>
            </w:tcBorders>
            <w:noWrap/>
            <w:vAlign w:val="center"/>
            <w:hideMark/>
          </w:tcPr>
          <w:p w14:paraId="55BF22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2093DD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63A58F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w:t>
            </w:r>
          </w:p>
        </w:tc>
        <w:tc>
          <w:tcPr>
            <w:tcW w:w="1123" w:type="dxa"/>
            <w:tcBorders>
              <w:top w:val="nil"/>
              <w:left w:val="nil"/>
              <w:bottom w:val="single" w:sz="4" w:space="0" w:color="auto"/>
              <w:right w:val="single" w:sz="4" w:space="0" w:color="auto"/>
            </w:tcBorders>
            <w:noWrap/>
            <w:vAlign w:val="center"/>
            <w:hideMark/>
          </w:tcPr>
          <w:p w14:paraId="61801C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14.24</w:t>
            </w:r>
          </w:p>
        </w:tc>
        <w:tc>
          <w:tcPr>
            <w:tcW w:w="1056" w:type="dxa"/>
            <w:tcBorders>
              <w:top w:val="nil"/>
              <w:left w:val="nil"/>
              <w:bottom w:val="single" w:sz="4" w:space="0" w:color="auto"/>
              <w:right w:val="single" w:sz="4" w:space="0" w:color="auto"/>
            </w:tcBorders>
            <w:noWrap/>
            <w:vAlign w:val="center"/>
            <w:hideMark/>
          </w:tcPr>
          <w:p w14:paraId="0AE2F67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4014D2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3013.37</w:t>
            </w:r>
          </w:p>
        </w:tc>
      </w:tr>
      <w:tr w:rsidR="00390E21" w:rsidRPr="00695A9D" w14:paraId="5461E36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0D312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443" w:type="dxa"/>
            <w:tcBorders>
              <w:top w:val="nil"/>
              <w:left w:val="nil"/>
              <w:bottom w:val="single" w:sz="4" w:space="0" w:color="auto"/>
              <w:right w:val="single" w:sz="4" w:space="0" w:color="auto"/>
            </w:tcBorders>
            <w:noWrap/>
            <w:vAlign w:val="bottom"/>
            <w:hideMark/>
          </w:tcPr>
          <w:p w14:paraId="5C88A9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EC-631406</w:t>
            </w:r>
          </w:p>
        </w:tc>
        <w:tc>
          <w:tcPr>
            <w:tcW w:w="1061" w:type="dxa"/>
            <w:tcBorders>
              <w:top w:val="nil"/>
              <w:left w:val="nil"/>
              <w:bottom w:val="single" w:sz="4" w:space="0" w:color="auto"/>
              <w:right w:val="single" w:sz="4" w:space="0" w:color="auto"/>
            </w:tcBorders>
            <w:noWrap/>
            <w:vAlign w:val="center"/>
            <w:hideMark/>
          </w:tcPr>
          <w:p w14:paraId="01EC58B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101.87</w:t>
            </w:r>
          </w:p>
        </w:tc>
        <w:tc>
          <w:tcPr>
            <w:tcW w:w="1134" w:type="dxa"/>
            <w:tcBorders>
              <w:top w:val="nil"/>
              <w:left w:val="nil"/>
              <w:bottom w:val="single" w:sz="4" w:space="0" w:color="auto"/>
              <w:right w:val="single" w:sz="4" w:space="0" w:color="auto"/>
            </w:tcBorders>
            <w:noWrap/>
            <w:vAlign w:val="center"/>
            <w:hideMark/>
          </w:tcPr>
          <w:p w14:paraId="631460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7.07</w:t>
            </w:r>
          </w:p>
        </w:tc>
        <w:tc>
          <w:tcPr>
            <w:tcW w:w="1134" w:type="dxa"/>
            <w:tcBorders>
              <w:top w:val="nil"/>
              <w:left w:val="nil"/>
              <w:bottom w:val="single" w:sz="4" w:space="0" w:color="auto"/>
              <w:right w:val="single" w:sz="4" w:space="0" w:color="auto"/>
            </w:tcBorders>
            <w:noWrap/>
            <w:vAlign w:val="center"/>
            <w:hideMark/>
          </w:tcPr>
          <w:p w14:paraId="1FC0A6C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46.67</w:t>
            </w:r>
          </w:p>
        </w:tc>
        <w:tc>
          <w:tcPr>
            <w:tcW w:w="957" w:type="dxa"/>
            <w:tcBorders>
              <w:top w:val="nil"/>
              <w:left w:val="nil"/>
              <w:bottom w:val="single" w:sz="4" w:space="0" w:color="auto"/>
              <w:right w:val="single" w:sz="4" w:space="0" w:color="auto"/>
            </w:tcBorders>
            <w:noWrap/>
            <w:vAlign w:val="center"/>
            <w:hideMark/>
          </w:tcPr>
          <w:p w14:paraId="3CC9E6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28A137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68.10</w:t>
            </w:r>
          </w:p>
        </w:tc>
        <w:tc>
          <w:tcPr>
            <w:tcW w:w="857" w:type="dxa"/>
            <w:tcBorders>
              <w:top w:val="nil"/>
              <w:left w:val="nil"/>
              <w:bottom w:val="single" w:sz="4" w:space="0" w:color="auto"/>
              <w:right w:val="single" w:sz="4" w:space="0" w:color="auto"/>
            </w:tcBorders>
            <w:noWrap/>
            <w:vAlign w:val="center"/>
            <w:hideMark/>
          </w:tcPr>
          <w:p w14:paraId="4BDD1B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6.24</w:t>
            </w:r>
          </w:p>
        </w:tc>
        <w:tc>
          <w:tcPr>
            <w:tcW w:w="803" w:type="dxa"/>
            <w:tcBorders>
              <w:top w:val="nil"/>
              <w:left w:val="nil"/>
              <w:bottom w:val="single" w:sz="4" w:space="0" w:color="auto"/>
              <w:right w:val="single" w:sz="4" w:space="0" w:color="auto"/>
            </w:tcBorders>
            <w:noWrap/>
            <w:vAlign w:val="center"/>
            <w:hideMark/>
          </w:tcPr>
          <w:p w14:paraId="7C78B4B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4.41</w:t>
            </w:r>
          </w:p>
        </w:tc>
        <w:tc>
          <w:tcPr>
            <w:tcW w:w="1163" w:type="dxa"/>
            <w:tcBorders>
              <w:top w:val="nil"/>
              <w:left w:val="nil"/>
              <w:bottom w:val="single" w:sz="4" w:space="0" w:color="auto"/>
              <w:right w:val="single" w:sz="4" w:space="0" w:color="auto"/>
            </w:tcBorders>
            <w:noWrap/>
            <w:vAlign w:val="center"/>
            <w:hideMark/>
          </w:tcPr>
          <w:p w14:paraId="3DB8CAA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14:paraId="75437F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3984DD5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3.46</w:t>
            </w:r>
          </w:p>
        </w:tc>
        <w:tc>
          <w:tcPr>
            <w:tcW w:w="1123" w:type="dxa"/>
            <w:tcBorders>
              <w:top w:val="nil"/>
              <w:left w:val="nil"/>
              <w:bottom w:val="single" w:sz="4" w:space="0" w:color="auto"/>
              <w:right w:val="single" w:sz="4" w:space="0" w:color="auto"/>
            </w:tcBorders>
            <w:noWrap/>
            <w:vAlign w:val="center"/>
            <w:hideMark/>
          </w:tcPr>
          <w:p w14:paraId="392D45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24.08</w:t>
            </w:r>
          </w:p>
        </w:tc>
        <w:tc>
          <w:tcPr>
            <w:tcW w:w="1056" w:type="dxa"/>
            <w:tcBorders>
              <w:top w:val="nil"/>
              <w:left w:val="nil"/>
              <w:bottom w:val="single" w:sz="4" w:space="0" w:color="auto"/>
              <w:right w:val="single" w:sz="4" w:space="0" w:color="auto"/>
            </w:tcBorders>
            <w:noWrap/>
            <w:vAlign w:val="center"/>
            <w:hideMark/>
          </w:tcPr>
          <w:p w14:paraId="18DE7D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2A7B39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3307.87</w:t>
            </w:r>
          </w:p>
        </w:tc>
      </w:tr>
      <w:tr w:rsidR="00390E21" w:rsidRPr="00695A9D" w14:paraId="2FB50A6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A5E53B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1443" w:type="dxa"/>
            <w:tcBorders>
              <w:top w:val="nil"/>
              <w:left w:val="nil"/>
              <w:bottom w:val="single" w:sz="4" w:space="0" w:color="auto"/>
              <w:right w:val="single" w:sz="4" w:space="0" w:color="auto"/>
            </w:tcBorders>
            <w:noWrap/>
            <w:vAlign w:val="bottom"/>
            <w:hideMark/>
          </w:tcPr>
          <w:p w14:paraId="1FBE77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EC-620495</w:t>
            </w:r>
          </w:p>
        </w:tc>
        <w:tc>
          <w:tcPr>
            <w:tcW w:w="1061" w:type="dxa"/>
            <w:tcBorders>
              <w:top w:val="nil"/>
              <w:left w:val="nil"/>
              <w:bottom w:val="single" w:sz="4" w:space="0" w:color="auto"/>
              <w:right w:val="single" w:sz="4" w:space="0" w:color="auto"/>
            </w:tcBorders>
            <w:noWrap/>
            <w:vAlign w:val="center"/>
            <w:hideMark/>
          </w:tcPr>
          <w:p w14:paraId="68ED43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116.78</w:t>
            </w:r>
          </w:p>
        </w:tc>
        <w:tc>
          <w:tcPr>
            <w:tcW w:w="1134" w:type="dxa"/>
            <w:tcBorders>
              <w:top w:val="nil"/>
              <w:left w:val="nil"/>
              <w:bottom w:val="single" w:sz="4" w:space="0" w:color="auto"/>
              <w:right w:val="single" w:sz="4" w:space="0" w:color="auto"/>
            </w:tcBorders>
            <w:noWrap/>
            <w:vAlign w:val="center"/>
            <w:hideMark/>
          </w:tcPr>
          <w:p w14:paraId="71441B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5.93</w:t>
            </w:r>
          </w:p>
        </w:tc>
        <w:tc>
          <w:tcPr>
            <w:tcW w:w="1134" w:type="dxa"/>
            <w:tcBorders>
              <w:top w:val="nil"/>
              <w:left w:val="nil"/>
              <w:bottom w:val="single" w:sz="4" w:space="0" w:color="auto"/>
              <w:right w:val="single" w:sz="4" w:space="0" w:color="auto"/>
            </w:tcBorders>
            <w:noWrap/>
            <w:vAlign w:val="center"/>
            <w:hideMark/>
          </w:tcPr>
          <w:p w14:paraId="5CF078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14:paraId="1055C2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53.67</w:t>
            </w:r>
          </w:p>
        </w:tc>
        <w:tc>
          <w:tcPr>
            <w:tcW w:w="896" w:type="dxa"/>
            <w:tcBorders>
              <w:top w:val="nil"/>
              <w:left w:val="nil"/>
              <w:bottom w:val="single" w:sz="4" w:space="0" w:color="auto"/>
              <w:right w:val="single" w:sz="4" w:space="0" w:color="auto"/>
            </w:tcBorders>
            <w:noWrap/>
            <w:vAlign w:val="center"/>
            <w:hideMark/>
          </w:tcPr>
          <w:p w14:paraId="45027E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35.13</w:t>
            </w:r>
          </w:p>
        </w:tc>
        <w:tc>
          <w:tcPr>
            <w:tcW w:w="857" w:type="dxa"/>
            <w:tcBorders>
              <w:top w:val="nil"/>
              <w:left w:val="nil"/>
              <w:bottom w:val="single" w:sz="4" w:space="0" w:color="auto"/>
              <w:right w:val="single" w:sz="4" w:space="0" w:color="auto"/>
            </w:tcBorders>
            <w:noWrap/>
            <w:vAlign w:val="center"/>
            <w:hideMark/>
          </w:tcPr>
          <w:p w14:paraId="0BBD13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3.82</w:t>
            </w:r>
          </w:p>
        </w:tc>
        <w:tc>
          <w:tcPr>
            <w:tcW w:w="803" w:type="dxa"/>
            <w:tcBorders>
              <w:top w:val="nil"/>
              <w:left w:val="nil"/>
              <w:bottom w:val="single" w:sz="4" w:space="0" w:color="auto"/>
              <w:right w:val="single" w:sz="4" w:space="0" w:color="auto"/>
            </w:tcBorders>
            <w:noWrap/>
            <w:vAlign w:val="center"/>
            <w:hideMark/>
          </w:tcPr>
          <w:p w14:paraId="6F9D40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14:paraId="7EB723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6.57</w:t>
            </w:r>
          </w:p>
        </w:tc>
        <w:tc>
          <w:tcPr>
            <w:tcW w:w="994" w:type="dxa"/>
            <w:tcBorders>
              <w:top w:val="nil"/>
              <w:left w:val="nil"/>
              <w:bottom w:val="single" w:sz="4" w:space="0" w:color="auto"/>
              <w:right w:val="single" w:sz="4" w:space="0" w:color="auto"/>
            </w:tcBorders>
            <w:noWrap/>
            <w:vAlign w:val="center"/>
            <w:hideMark/>
          </w:tcPr>
          <w:p w14:paraId="52E84A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14:paraId="3491236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23" w:type="dxa"/>
            <w:tcBorders>
              <w:top w:val="nil"/>
              <w:left w:val="nil"/>
              <w:bottom w:val="single" w:sz="4" w:space="0" w:color="auto"/>
              <w:right w:val="single" w:sz="4" w:space="0" w:color="auto"/>
            </w:tcBorders>
            <w:noWrap/>
            <w:vAlign w:val="center"/>
            <w:hideMark/>
          </w:tcPr>
          <w:p w14:paraId="3F06E9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24.28</w:t>
            </w:r>
          </w:p>
        </w:tc>
        <w:tc>
          <w:tcPr>
            <w:tcW w:w="1056" w:type="dxa"/>
            <w:tcBorders>
              <w:top w:val="nil"/>
              <w:left w:val="nil"/>
              <w:bottom w:val="single" w:sz="4" w:space="0" w:color="auto"/>
              <w:right w:val="single" w:sz="4" w:space="0" w:color="auto"/>
            </w:tcBorders>
            <w:noWrap/>
            <w:vAlign w:val="center"/>
            <w:hideMark/>
          </w:tcPr>
          <w:p w14:paraId="0736B6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14:paraId="591257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1881.00</w:t>
            </w:r>
          </w:p>
        </w:tc>
      </w:tr>
      <w:tr w:rsidR="00390E21" w:rsidRPr="00695A9D" w14:paraId="5DE1A15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F5CA68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443" w:type="dxa"/>
            <w:tcBorders>
              <w:top w:val="nil"/>
              <w:left w:val="nil"/>
              <w:bottom w:val="single" w:sz="4" w:space="0" w:color="auto"/>
              <w:right w:val="single" w:sz="4" w:space="0" w:color="auto"/>
            </w:tcBorders>
            <w:noWrap/>
            <w:vAlign w:val="bottom"/>
            <w:hideMark/>
          </w:tcPr>
          <w:p w14:paraId="306E2B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EC-620484</w:t>
            </w:r>
          </w:p>
        </w:tc>
        <w:tc>
          <w:tcPr>
            <w:tcW w:w="1061" w:type="dxa"/>
            <w:tcBorders>
              <w:top w:val="nil"/>
              <w:left w:val="nil"/>
              <w:bottom w:val="single" w:sz="4" w:space="0" w:color="auto"/>
              <w:right w:val="single" w:sz="4" w:space="0" w:color="auto"/>
            </w:tcBorders>
            <w:noWrap/>
            <w:vAlign w:val="center"/>
            <w:hideMark/>
          </w:tcPr>
          <w:p w14:paraId="0D7DAF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91.41</w:t>
            </w:r>
          </w:p>
        </w:tc>
        <w:tc>
          <w:tcPr>
            <w:tcW w:w="1134" w:type="dxa"/>
            <w:tcBorders>
              <w:top w:val="nil"/>
              <w:left w:val="nil"/>
              <w:bottom w:val="single" w:sz="4" w:space="0" w:color="auto"/>
              <w:right w:val="single" w:sz="4" w:space="0" w:color="auto"/>
            </w:tcBorders>
            <w:noWrap/>
            <w:vAlign w:val="center"/>
            <w:hideMark/>
          </w:tcPr>
          <w:p w14:paraId="29D419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5.53</w:t>
            </w:r>
          </w:p>
        </w:tc>
        <w:tc>
          <w:tcPr>
            <w:tcW w:w="1134" w:type="dxa"/>
            <w:tcBorders>
              <w:top w:val="nil"/>
              <w:left w:val="nil"/>
              <w:bottom w:val="single" w:sz="4" w:space="0" w:color="auto"/>
              <w:right w:val="single" w:sz="4" w:space="0" w:color="auto"/>
            </w:tcBorders>
            <w:noWrap/>
            <w:vAlign w:val="center"/>
            <w:hideMark/>
          </w:tcPr>
          <w:p w14:paraId="48F478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47.40</w:t>
            </w:r>
          </w:p>
        </w:tc>
        <w:tc>
          <w:tcPr>
            <w:tcW w:w="957" w:type="dxa"/>
            <w:tcBorders>
              <w:top w:val="nil"/>
              <w:left w:val="nil"/>
              <w:bottom w:val="single" w:sz="4" w:space="0" w:color="auto"/>
              <w:right w:val="single" w:sz="4" w:space="0" w:color="auto"/>
            </w:tcBorders>
            <w:noWrap/>
            <w:vAlign w:val="center"/>
            <w:hideMark/>
          </w:tcPr>
          <w:p w14:paraId="65B48F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14:paraId="5B015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17.60</w:t>
            </w:r>
          </w:p>
        </w:tc>
        <w:tc>
          <w:tcPr>
            <w:tcW w:w="857" w:type="dxa"/>
            <w:tcBorders>
              <w:top w:val="nil"/>
              <w:left w:val="nil"/>
              <w:bottom w:val="single" w:sz="4" w:space="0" w:color="auto"/>
              <w:right w:val="single" w:sz="4" w:space="0" w:color="auto"/>
            </w:tcBorders>
            <w:noWrap/>
            <w:vAlign w:val="center"/>
            <w:hideMark/>
          </w:tcPr>
          <w:p w14:paraId="5D026D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w:t>
            </w:r>
          </w:p>
        </w:tc>
        <w:tc>
          <w:tcPr>
            <w:tcW w:w="803" w:type="dxa"/>
            <w:tcBorders>
              <w:top w:val="nil"/>
              <w:left w:val="nil"/>
              <w:bottom w:val="single" w:sz="4" w:space="0" w:color="auto"/>
              <w:right w:val="single" w:sz="4" w:space="0" w:color="auto"/>
            </w:tcBorders>
            <w:noWrap/>
            <w:vAlign w:val="center"/>
            <w:hideMark/>
          </w:tcPr>
          <w:p w14:paraId="412944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w:t>
            </w:r>
          </w:p>
        </w:tc>
        <w:tc>
          <w:tcPr>
            <w:tcW w:w="1163" w:type="dxa"/>
            <w:tcBorders>
              <w:top w:val="nil"/>
              <w:left w:val="nil"/>
              <w:bottom w:val="single" w:sz="4" w:space="0" w:color="auto"/>
              <w:right w:val="single" w:sz="4" w:space="0" w:color="auto"/>
            </w:tcBorders>
            <w:noWrap/>
            <w:vAlign w:val="center"/>
            <w:hideMark/>
          </w:tcPr>
          <w:p w14:paraId="672EF3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994" w:type="dxa"/>
            <w:tcBorders>
              <w:top w:val="nil"/>
              <w:left w:val="nil"/>
              <w:bottom w:val="single" w:sz="4" w:space="0" w:color="auto"/>
              <w:right w:val="single" w:sz="4" w:space="0" w:color="auto"/>
            </w:tcBorders>
            <w:noWrap/>
            <w:vAlign w:val="center"/>
            <w:hideMark/>
          </w:tcPr>
          <w:p w14:paraId="0F519C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14:paraId="48E511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14:paraId="16EEA66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25.82</w:t>
            </w:r>
          </w:p>
        </w:tc>
        <w:tc>
          <w:tcPr>
            <w:tcW w:w="1056" w:type="dxa"/>
            <w:tcBorders>
              <w:top w:val="nil"/>
              <w:left w:val="nil"/>
              <w:bottom w:val="single" w:sz="4" w:space="0" w:color="auto"/>
              <w:right w:val="single" w:sz="4" w:space="0" w:color="auto"/>
            </w:tcBorders>
            <w:noWrap/>
            <w:vAlign w:val="center"/>
            <w:hideMark/>
          </w:tcPr>
          <w:p w14:paraId="5C7221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0.38</w:t>
            </w:r>
          </w:p>
        </w:tc>
        <w:tc>
          <w:tcPr>
            <w:tcW w:w="1021" w:type="dxa"/>
            <w:tcBorders>
              <w:top w:val="nil"/>
              <w:left w:val="nil"/>
              <w:bottom w:val="single" w:sz="4" w:space="0" w:color="auto"/>
              <w:right w:val="single" w:sz="4" w:space="0" w:color="auto"/>
            </w:tcBorders>
            <w:noWrap/>
            <w:vAlign w:val="center"/>
            <w:hideMark/>
          </w:tcPr>
          <w:p w14:paraId="21809B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846.00</w:t>
            </w:r>
          </w:p>
        </w:tc>
      </w:tr>
      <w:tr w:rsidR="00390E21" w:rsidRPr="00695A9D" w14:paraId="259F412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3F7E18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443" w:type="dxa"/>
            <w:tcBorders>
              <w:top w:val="nil"/>
              <w:left w:val="nil"/>
              <w:bottom w:val="single" w:sz="4" w:space="0" w:color="auto"/>
              <w:right w:val="single" w:sz="4" w:space="0" w:color="auto"/>
            </w:tcBorders>
            <w:noWrap/>
            <w:vAlign w:val="bottom"/>
            <w:hideMark/>
          </w:tcPr>
          <w:p w14:paraId="479488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EC-620510</w:t>
            </w:r>
          </w:p>
        </w:tc>
        <w:tc>
          <w:tcPr>
            <w:tcW w:w="1061" w:type="dxa"/>
            <w:tcBorders>
              <w:top w:val="nil"/>
              <w:left w:val="nil"/>
              <w:bottom w:val="single" w:sz="4" w:space="0" w:color="auto"/>
              <w:right w:val="single" w:sz="4" w:space="0" w:color="auto"/>
            </w:tcBorders>
            <w:noWrap/>
            <w:vAlign w:val="center"/>
            <w:hideMark/>
          </w:tcPr>
          <w:p w14:paraId="283C21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168.63</w:t>
            </w:r>
          </w:p>
        </w:tc>
        <w:tc>
          <w:tcPr>
            <w:tcW w:w="1134" w:type="dxa"/>
            <w:tcBorders>
              <w:top w:val="nil"/>
              <w:left w:val="nil"/>
              <w:bottom w:val="single" w:sz="4" w:space="0" w:color="auto"/>
              <w:right w:val="single" w:sz="4" w:space="0" w:color="auto"/>
            </w:tcBorders>
            <w:noWrap/>
            <w:vAlign w:val="center"/>
            <w:hideMark/>
          </w:tcPr>
          <w:p w14:paraId="25F0FB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28E1728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49.20</w:t>
            </w:r>
          </w:p>
        </w:tc>
        <w:tc>
          <w:tcPr>
            <w:tcW w:w="957" w:type="dxa"/>
            <w:tcBorders>
              <w:top w:val="nil"/>
              <w:left w:val="nil"/>
              <w:bottom w:val="single" w:sz="4" w:space="0" w:color="auto"/>
              <w:right w:val="single" w:sz="4" w:space="0" w:color="auto"/>
            </w:tcBorders>
            <w:noWrap/>
            <w:vAlign w:val="center"/>
            <w:hideMark/>
          </w:tcPr>
          <w:p w14:paraId="6BF446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153B5D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45.60</w:t>
            </w:r>
          </w:p>
        </w:tc>
        <w:tc>
          <w:tcPr>
            <w:tcW w:w="857" w:type="dxa"/>
            <w:tcBorders>
              <w:top w:val="nil"/>
              <w:left w:val="nil"/>
              <w:bottom w:val="single" w:sz="4" w:space="0" w:color="auto"/>
              <w:right w:val="single" w:sz="4" w:space="0" w:color="auto"/>
            </w:tcBorders>
            <w:noWrap/>
            <w:vAlign w:val="center"/>
            <w:hideMark/>
          </w:tcPr>
          <w:p w14:paraId="217F1F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4.18</w:t>
            </w:r>
          </w:p>
        </w:tc>
        <w:tc>
          <w:tcPr>
            <w:tcW w:w="803" w:type="dxa"/>
            <w:tcBorders>
              <w:top w:val="nil"/>
              <w:left w:val="nil"/>
              <w:bottom w:val="single" w:sz="4" w:space="0" w:color="auto"/>
              <w:right w:val="single" w:sz="4" w:space="0" w:color="auto"/>
            </w:tcBorders>
            <w:noWrap/>
            <w:vAlign w:val="center"/>
            <w:hideMark/>
          </w:tcPr>
          <w:p w14:paraId="24DF41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4.22</w:t>
            </w:r>
          </w:p>
        </w:tc>
        <w:tc>
          <w:tcPr>
            <w:tcW w:w="1163" w:type="dxa"/>
            <w:tcBorders>
              <w:top w:val="nil"/>
              <w:left w:val="nil"/>
              <w:bottom w:val="single" w:sz="4" w:space="0" w:color="auto"/>
              <w:right w:val="single" w:sz="4" w:space="0" w:color="auto"/>
            </w:tcBorders>
            <w:noWrap/>
            <w:vAlign w:val="center"/>
            <w:hideMark/>
          </w:tcPr>
          <w:p w14:paraId="23EB537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994" w:type="dxa"/>
            <w:tcBorders>
              <w:top w:val="nil"/>
              <w:left w:val="nil"/>
              <w:bottom w:val="single" w:sz="4" w:space="0" w:color="auto"/>
              <w:right w:val="single" w:sz="4" w:space="0" w:color="auto"/>
            </w:tcBorders>
            <w:noWrap/>
            <w:vAlign w:val="center"/>
            <w:hideMark/>
          </w:tcPr>
          <w:p w14:paraId="15EE1D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14:paraId="6AE227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011175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14.20</w:t>
            </w:r>
          </w:p>
        </w:tc>
        <w:tc>
          <w:tcPr>
            <w:tcW w:w="1056" w:type="dxa"/>
            <w:tcBorders>
              <w:top w:val="nil"/>
              <w:left w:val="nil"/>
              <w:bottom w:val="single" w:sz="4" w:space="0" w:color="auto"/>
              <w:right w:val="single" w:sz="4" w:space="0" w:color="auto"/>
            </w:tcBorders>
            <w:noWrap/>
            <w:vAlign w:val="center"/>
            <w:hideMark/>
          </w:tcPr>
          <w:p w14:paraId="15CBCA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14:paraId="462572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2142.53</w:t>
            </w:r>
          </w:p>
        </w:tc>
      </w:tr>
      <w:tr w:rsidR="00390E21" w:rsidRPr="00695A9D" w14:paraId="3E93890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993BF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443" w:type="dxa"/>
            <w:tcBorders>
              <w:top w:val="nil"/>
              <w:left w:val="nil"/>
              <w:bottom w:val="single" w:sz="4" w:space="0" w:color="auto"/>
              <w:right w:val="single" w:sz="4" w:space="0" w:color="auto"/>
            </w:tcBorders>
            <w:noWrap/>
            <w:vAlign w:val="bottom"/>
            <w:hideMark/>
          </w:tcPr>
          <w:p w14:paraId="6419EF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EC-631957</w:t>
            </w:r>
          </w:p>
        </w:tc>
        <w:tc>
          <w:tcPr>
            <w:tcW w:w="1061" w:type="dxa"/>
            <w:tcBorders>
              <w:top w:val="nil"/>
              <w:left w:val="nil"/>
              <w:bottom w:val="single" w:sz="4" w:space="0" w:color="auto"/>
              <w:right w:val="single" w:sz="4" w:space="0" w:color="auto"/>
            </w:tcBorders>
            <w:noWrap/>
            <w:vAlign w:val="center"/>
            <w:hideMark/>
          </w:tcPr>
          <w:p w14:paraId="521145C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110.10</w:t>
            </w:r>
          </w:p>
        </w:tc>
        <w:tc>
          <w:tcPr>
            <w:tcW w:w="1134" w:type="dxa"/>
            <w:tcBorders>
              <w:top w:val="nil"/>
              <w:left w:val="nil"/>
              <w:bottom w:val="single" w:sz="4" w:space="0" w:color="auto"/>
              <w:right w:val="single" w:sz="4" w:space="0" w:color="auto"/>
            </w:tcBorders>
            <w:noWrap/>
            <w:vAlign w:val="center"/>
            <w:hideMark/>
          </w:tcPr>
          <w:p w14:paraId="7BAE56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1134" w:type="dxa"/>
            <w:tcBorders>
              <w:top w:val="nil"/>
              <w:left w:val="nil"/>
              <w:bottom w:val="single" w:sz="4" w:space="0" w:color="auto"/>
              <w:right w:val="single" w:sz="4" w:space="0" w:color="auto"/>
            </w:tcBorders>
            <w:noWrap/>
            <w:vAlign w:val="center"/>
            <w:hideMark/>
          </w:tcPr>
          <w:p w14:paraId="6A2D04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5C1AD0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0BC906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57" w:type="dxa"/>
            <w:tcBorders>
              <w:top w:val="nil"/>
              <w:left w:val="nil"/>
              <w:bottom w:val="single" w:sz="4" w:space="0" w:color="auto"/>
              <w:right w:val="single" w:sz="4" w:space="0" w:color="auto"/>
            </w:tcBorders>
            <w:noWrap/>
            <w:vAlign w:val="center"/>
            <w:hideMark/>
          </w:tcPr>
          <w:p w14:paraId="3A1178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w:t>
            </w:r>
          </w:p>
        </w:tc>
        <w:tc>
          <w:tcPr>
            <w:tcW w:w="803" w:type="dxa"/>
            <w:tcBorders>
              <w:top w:val="nil"/>
              <w:left w:val="nil"/>
              <w:bottom w:val="single" w:sz="4" w:space="0" w:color="auto"/>
              <w:right w:val="single" w:sz="4" w:space="0" w:color="auto"/>
            </w:tcBorders>
            <w:noWrap/>
            <w:vAlign w:val="center"/>
            <w:hideMark/>
          </w:tcPr>
          <w:p w14:paraId="4B46EC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4.46</w:t>
            </w:r>
          </w:p>
        </w:tc>
        <w:tc>
          <w:tcPr>
            <w:tcW w:w="1163" w:type="dxa"/>
            <w:tcBorders>
              <w:top w:val="nil"/>
              <w:left w:val="nil"/>
              <w:bottom w:val="single" w:sz="4" w:space="0" w:color="auto"/>
              <w:right w:val="single" w:sz="4" w:space="0" w:color="auto"/>
            </w:tcBorders>
            <w:noWrap/>
            <w:vAlign w:val="center"/>
            <w:hideMark/>
          </w:tcPr>
          <w:p w14:paraId="7AD9CC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6.60</w:t>
            </w:r>
          </w:p>
        </w:tc>
        <w:tc>
          <w:tcPr>
            <w:tcW w:w="994" w:type="dxa"/>
            <w:tcBorders>
              <w:top w:val="nil"/>
              <w:left w:val="nil"/>
              <w:bottom w:val="single" w:sz="4" w:space="0" w:color="auto"/>
              <w:right w:val="single" w:sz="4" w:space="0" w:color="auto"/>
            </w:tcBorders>
            <w:noWrap/>
            <w:vAlign w:val="center"/>
            <w:hideMark/>
          </w:tcPr>
          <w:p w14:paraId="108112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42BD08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1123" w:type="dxa"/>
            <w:tcBorders>
              <w:top w:val="nil"/>
              <w:left w:val="nil"/>
              <w:bottom w:val="single" w:sz="4" w:space="0" w:color="auto"/>
              <w:right w:val="single" w:sz="4" w:space="0" w:color="auto"/>
            </w:tcBorders>
            <w:noWrap/>
            <w:vAlign w:val="center"/>
            <w:hideMark/>
          </w:tcPr>
          <w:p w14:paraId="690528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15.30</w:t>
            </w:r>
          </w:p>
        </w:tc>
        <w:tc>
          <w:tcPr>
            <w:tcW w:w="1056" w:type="dxa"/>
            <w:tcBorders>
              <w:top w:val="nil"/>
              <w:left w:val="nil"/>
              <w:bottom w:val="single" w:sz="4" w:space="0" w:color="auto"/>
              <w:right w:val="single" w:sz="4" w:space="0" w:color="auto"/>
            </w:tcBorders>
            <w:noWrap/>
            <w:vAlign w:val="center"/>
            <w:hideMark/>
          </w:tcPr>
          <w:p w14:paraId="05FB412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0.29</w:t>
            </w:r>
          </w:p>
        </w:tc>
        <w:tc>
          <w:tcPr>
            <w:tcW w:w="1021" w:type="dxa"/>
            <w:tcBorders>
              <w:top w:val="nil"/>
              <w:left w:val="nil"/>
              <w:bottom w:val="single" w:sz="4" w:space="0" w:color="auto"/>
              <w:right w:val="single" w:sz="4" w:space="0" w:color="auto"/>
            </w:tcBorders>
            <w:noWrap/>
            <w:vAlign w:val="center"/>
            <w:hideMark/>
          </w:tcPr>
          <w:p w14:paraId="12FE3D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2503.00</w:t>
            </w:r>
          </w:p>
        </w:tc>
      </w:tr>
      <w:tr w:rsidR="00390E21" w:rsidRPr="00695A9D" w14:paraId="0E54F184"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CFD883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443" w:type="dxa"/>
            <w:tcBorders>
              <w:top w:val="nil"/>
              <w:left w:val="nil"/>
              <w:bottom w:val="single" w:sz="4" w:space="0" w:color="auto"/>
              <w:right w:val="single" w:sz="4" w:space="0" w:color="auto"/>
            </w:tcBorders>
            <w:noWrap/>
            <w:vAlign w:val="bottom"/>
            <w:hideMark/>
          </w:tcPr>
          <w:p w14:paraId="655EC3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EC-620414</w:t>
            </w:r>
          </w:p>
        </w:tc>
        <w:tc>
          <w:tcPr>
            <w:tcW w:w="1061" w:type="dxa"/>
            <w:tcBorders>
              <w:top w:val="nil"/>
              <w:left w:val="nil"/>
              <w:bottom w:val="single" w:sz="4" w:space="0" w:color="auto"/>
              <w:right w:val="single" w:sz="4" w:space="0" w:color="auto"/>
            </w:tcBorders>
            <w:noWrap/>
            <w:vAlign w:val="center"/>
            <w:hideMark/>
          </w:tcPr>
          <w:p w14:paraId="7F7172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87.20</w:t>
            </w:r>
          </w:p>
        </w:tc>
        <w:tc>
          <w:tcPr>
            <w:tcW w:w="1134" w:type="dxa"/>
            <w:tcBorders>
              <w:top w:val="nil"/>
              <w:left w:val="nil"/>
              <w:bottom w:val="single" w:sz="4" w:space="0" w:color="auto"/>
              <w:right w:val="single" w:sz="4" w:space="0" w:color="auto"/>
            </w:tcBorders>
            <w:noWrap/>
            <w:vAlign w:val="center"/>
            <w:hideMark/>
          </w:tcPr>
          <w:p w14:paraId="3E466A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14:paraId="2E5FEC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42.40</w:t>
            </w:r>
          </w:p>
        </w:tc>
        <w:tc>
          <w:tcPr>
            <w:tcW w:w="957" w:type="dxa"/>
            <w:tcBorders>
              <w:top w:val="nil"/>
              <w:left w:val="nil"/>
              <w:bottom w:val="single" w:sz="4" w:space="0" w:color="auto"/>
              <w:right w:val="single" w:sz="4" w:space="0" w:color="auto"/>
            </w:tcBorders>
            <w:noWrap/>
            <w:vAlign w:val="center"/>
            <w:hideMark/>
          </w:tcPr>
          <w:p w14:paraId="30F5AB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5BCFD5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39.47</w:t>
            </w:r>
          </w:p>
        </w:tc>
        <w:tc>
          <w:tcPr>
            <w:tcW w:w="857" w:type="dxa"/>
            <w:tcBorders>
              <w:top w:val="nil"/>
              <w:left w:val="nil"/>
              <w:bottom w:val="single" w:sz="4" w:space="0" w:color="auto"/>
              <w:right w:val="single" w:sz="4" w:space="0" w:color="auto"/>
            </w:tcBorders>
            <w:noWrap/>
            <w:vAlign w:val="center"/>
            <w:hideMark/>
          </w:tcPr>
          <w:p w14:paraId="4F4D6F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803" w:type="dxa"/>
            <w:tcBorders>
              <w:top w:val="nil"/>
              <w:left w:val="nil"/>
              <w:bottom w:val="single" w:sz="4" w:space="0" w:color="auto"/>
              <w:right w:val="single" w:sz="4" w:space="0" w:color="auto"/>
            </w:tcBorders>
            <w:noWrap/>
            <w:vAlign w:val="center"/>
            <w:hideMark/>
          </w:tcPr>
          <w:p w14:paraId="68A972A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1163" w:type="dxa"/>
            <w:tcBorders>
              <w:top w:val="nil"/>
              <w:left w:val="nil"/>
              <w:bottom w:val="single" w:sz="4" w:space="0" w:color="auto"/>
              <w:right w:val="single" w:sz="4" w:space="0" w:color="auto"/>
            </w:tcBorders>
            <w:noWrap/>
            <w:vAlign w:val="center"/>
            <w:hideMark/>
          </w:tcPr>
          <w:p w14:paraId="479F53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w:t>
            </w:r>
          </w:p>
        </w:tc>
        <w:tc>
          <w:tcPr>
            <w:tcW w:w="994" w:type="dxa"/>
            <w:tcBorders>
              <w:top w:val="nil"/>
              <w:left w:val="nil"/>
              <w:bottom w:val="single" w:sz="4" w:space="0" w:color="auto"/>
              <w:right w:val="single" w:sz="4" w:space="0" w:color="auto"/>
            </w:tcBorders>
            <w:noWrap/>
            <w:vAlign w:val="center"/>
            <w:hideMark/>
          </w:tcPr>
          <w:p w14:paraId="4651F9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14:paraId="51D545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3.22</w:t>
            </w:r>
          </w:p>
        </w:tc>
        <w:tc>
          <w:tcPr>
            <w:tcW w:w="1123" w:type="dxa"/>
            <w:tcBorders>
              <w:top w:val="nil"/>
              <w:left w:val="nil"/>
              <w:bottom w:val="single" w:sz="4" w:space="0" w:color="auto"/>
              <w:right w:val="single" w:sz="4" w:space="0" w:color="auto"/>
            </w:tcBorders>
            <w:noWrap/>
            <w:vAlign w:val="center"/>
            <w:hideMark/>
          </w:tcPr>
          <w:p w14:paraId="7DD553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22.70</w:t>
            </w:r>
          </w:p>
        </w:tc>
        <w:tc>
          <w:tcPr>
            <w:tcW w:w="1056" w:type="dxa"/>
            <w:tcBorders>
              <w:top w:val="nil"/>
              <w:left w:val="nil"/>
              <w:bottom w:val="single" w:sz="4" w:space="0" w:color="auto"/>
              <w:right w:val="single" w:sz="4" w:space="0" w:color="auto"/>
            </w:tcBorders>
            <w:noWrap/>
            <w:vAlign w:val="center"/>
            <w:hideMark/>
          </w:tcPr>
          <w:p w14:paraId="7BF5B9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14:paraId="1CD0B8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1698.27</w:t>
            </w:r>
          </w:p>
        </w:tc>
      </w:tr>
      <w:tr w:rsidR="00390E21" w:rsidRPr="00695A9D" w14:paraId="095BE21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BC20C3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c>
          <w:tcPr>
            <w:tcW w:w="1443" w:type="dxa"/>
            <w:tcBorders>
              <w:top w:val="nil"/>
              <w:left w:val="nil"/>
              <w:bottom w:val="single" w:sz="4" w:space="0" w:color="auto"/>
              <w:right w:val="single" w:sz="4" w:space="0" w:color="auto"/>
            </w:tcBorders>
            <w:noWrap/>
            <w:vAlign w:val="bottom"/>
            <w:hideMark/>
          </w:tcPr>
          <w:p w14:paraId="0E5CCF0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EC-692347</w:t>
            </w:r>
          </w:p>
        </w:tc>
        <w:tc>
          <w:tcPr>
            <w:tcW w:w="1061" w:type="dxa"/>
            <w:tcBorders>
              <w:top w:val="nil"/>
              <w:left w:val="nil"/>
              <w:bottom w:val="single" w:sz="4" w:space="0" w:color="auto"/>
              <w:right w:val="single" w:sz="4" w:space="0" w:color="auto"/>
            </w:tcBorders>
            <w:noWrap/>
            <w:vAlign w:val="center"/>
            <w:hideMark/>
          </w:tcPr>
          <w:p w14:paraId="197F79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97.99</w:t>
            </w:r>
          </w:p>
        </w:tc>
        <w:tc>
          <w:tcPr>
            <w:tcW w:w="1134" w:type="dxa"/>
            <w:tcBorders>
              <w:top w:val="nil"/>
              <w:left w:val="nil"/>
              <w:bottom w:val="single" w:sz="4" w:space="0" w:color="auto"/>
              <w:right w:val="single" w:sz="4" w:space="0" w:color="auto"/>
            </w:tcBorders>
            <w:noWrap/>
            <w:vAlign w:val="center"/>
            <w:hideMark/>
          </w:tcPr>
          <w:p w14:paraId="4A6E2F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0032C4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40.67</w:t>
            </w:r>
          </w:p>
        </w:tc>
        <w:tc>
          <w:tcPr>
            <w:tcW w:w="957" w:type="dxa"/>
            <w:tcBorders>
              <w:top w:val="nil"/>
              <w:left w:val="nil"/>
              <w:bottom w:val="single" w:sz="4" w:space="0" w:color="auto"/>
              <w:right w:val="single" w:sz="4" w:space="0" w:color="auto"/>
            </w:tcBorders>
            <w:noWrap/>
            <w:vAlign w:val="center"/>
            <w:hideMark/>
          </w:tcPr>
          <w:p w14:paraId="369E2F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14:paraId="6D885A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67.63</w:t>
            </w:r>
          </w:p>
        </w:tc>
        <w:tc>
          <w:tcPr>
            <w:tcW w:w="857" w:type="dxa"/>
            <w:tcBorders>
              <w:top w:val="nil"/>
              <w:left w:val="nil"/>
              <w:bottom w:val="single" w:sz="4" w:space="0" w:color="auto"/>
              <w:right w:val="single" w:sz="4" w:space="0" w:color="auto"/>
            </w:tcBorders>
            <w:noWrap/>
            <w:vAlign w:val="center"/>
            <w:hideMark/>
          </w:tcPr>
          <w:p w14:paraId="22FA94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w:t>
            </w:r>
          </w:p>
        </w:tc>
        <w:tc>
          <w:tcPr>
            <w:tcW w:w="803" w:type="dxa"/>
            <w:tcBorders>
              <w:top w:val="nil"/>
              <w:left w:val="nil"/>
              <w:bottom w:val="single" w:sz="4" w:space="0" w:color="auto"/>
              <w:right w:val="single" w:sz="4" w:space="0" w:color="auto"/>
            </w:tcBorders>
            <w:noWrap/>
            <w:vAlign w:val="center"/>
            <w:hideMark/>
          </w:tcPr>
          <w:p w14:paraId="022B50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14:paraId="52C096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4.77</w:t>
            </w:r>
          </w:p>
        </w:tc>
        <w:tc>
          <w:tcPr>
            <w:tcW w:w="994" w:type="dxa"/>
            <w:tcBorders>
              <w:top w:val="nil"/>
              <w:left w:val="nil"/>
              <w:bottom w:val="single" w:sz="4" w:space="0" w:color="auto"/>
              <w:right w:val="single" w:sz="4" w:space="0" w:color="auto"/>
            </w:tcBorders>
            <w:noWrap/>
            <w:vAlign w:val="center"/>
            <w:hideMark/>
          </w:tcPr>
          <w:p w14:paraId="415CF2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25BCB2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3.49</w:t>
            </w:r>
          </w:p>
        </w:tc>
        <w:tc>
          <w:tcPr>
            <w:tcW w:w="1123" w:type="dxa"/>
            <w:tcBorders>
              <w:top w:val="nil"/>
              <w:left w:val="nil"/>
              <w:bottom w:val="single" w:sz="4" w:space="0" w:color="auto"/>
              <w:right w:val="single" w:sz="4" w:space="0" w:color="auto"/>
            </w:tcBorders>
            <w:noWrap/>
            <w:vAlign w:val="center"/>
            <w:hideMark/>
          </w:tcPr>
          <w:p w14:paraId="53227E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14.38</w:t>
            </w:r>
          </w:p>
        </w:tc>
        <w:tc>
          <w:tcPr>
            <w:tcW w:w="1056" w:type="dxa"/>
            <w:tcBorders>
              <w:top w:val="nil"/>
              <w:left w:val="nil"/>
              <w:bottom w:val="single" w:sz="4" w:space="0" w:color="auto"/>
              <w:right w:val="single" w:sz="4" w:space="0" w:color="auto"/>
            </w:tcBorders>
            <w:noWrap/>
            <w:vAlign w:val="center"/>
            <w:hideMark/>
          </w:tcPr>
          <w:p w14:paraId="6D52BC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0.33</w:t>
            </w:r>
          </w:p>
        </w:tc>
        <w:tc>
          <w:tcPr>
            <w:tcW w:w="1021" w:type="dxa"/>
            <w:tcBorders>
              <w:top w:val="nil"/>
              <w:left w:val="nil"/>
              <w:bottom w:val="single" w:sz="4" w:space="0" w:color="auto"/>
              <w:right w:val="single" w:sz="4" w:space="0" w:color="auto"/>
            </w:tcBorders>
            <w:noWrap/>
            <w:vAlign w:val="center"/>
            <w:hideMark/>
          </w:tcPr>
          <w:p w14:paraId="1A1A98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3325.30</w:t>
            </w:r>
          </w:p>
        </w:tc>
      </w:tr>
      <w:tr w:rsidR="00390E21" w:rsidRPr="00695A9D" w14:paraId="1EC5BA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4FD90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w:t>
            </w:r>
          </w:p>
        </w:tc>
        <w:tc>
          <w:tcPr>
            <w:tcW w:w="1443" w:type="dxa"/>
            <w:tcBorders>
              <w:top w:val="nil"/>
              <w:left w:val="nil"/>
              <w:bottom w:val="single" w:sz="4" w:space="0" w:color="auto"/>
              <w:right w:val="single" w:sz="4" w:space="0" w:color="auto"/>
            </w:tcBorders>
            <w:noWrap/>
            <w:vAlign w:val="bottom"/>
            <w:hideMark/>
          </w:tcPr>
          <w:p w14:paraId="2E98B5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EC-620489</w:t>
            </w:r>
          </w:p>
        </w:tc>
        <w:tc>
          <w:tcPr>
            <w:tcW w:w="1061" w:type="dxa"/>
            <w:tcBorders>
              <w:top w:val="nil"/>
              <w:left w:val="nil"/>
              <w:bottom w:val="single" w:sz="4" w:space="0" w:color="auto"/>
              <w:right w:val="single" w:sz="4" w:space="0" w:color="auto"/>
            </w:tcBorders>
            <w:noWrap/>
            <w:vAlign w:val="center"/>
            <w:hideMark/>
          </w:tcPr>
          <w:p w14:paraId="336594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151.97</w:t>
            </w:r>
          </w:p>
        </w:tc>
        <w:tc>
          <w:tcPr>
            <w:tcW w:w="1134" w:type="dxa"/>
            <w:tcBorders>
              <w:top w:val="nil"/>
              <w:left w:val="nil"/>
              <w:bottom w:val="single" w:sz="4" w:space="0" w:color="auto"/>
              <w:right w:val="single" w:sz="4" w:space="0" w:color="auto"/>
            </w:tcBorders>
            <w:noWrap/>
            <w:vAlign w:val="center"/>
            <w:hideMark/>
          </w:tcPr>
          <w:p w14:paraId="5B01ACB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7.13</w:t>
            </w:r>
          </w:p>
        </w:tc>
        <w:tc>
          <w:tcPr>
            <w:tcW w:w="1134" w:type="dxa"/>
            <w:tcBorders>
              <w:top w:val="nil"/>
              <w:left w:val="nil"/>
              <w:bottom w:val="single" w:sz="4" w:space="0" w:color="auto"/>
              <w:right w:val="single" w:sz="4" w:space="0" w:color="auto"/>
            </w:tcBorders>
            <w:noWrap/>
            <w:vAlign w:val="center"/>
            <w:hideMark/>
          </w:tcPr>
          <w:p w14:paraId="6A4C80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44.33</w:t>
            </w:r>
          </w:p>
        </w:tc>
        <w:tc>
          <w:tcPr>
            <w:tcW w:w="957" w:type="dxa"/>
            <w:tcBorders>
              <w:top w:val="nil"/>
              <w:left w:val="nil"/>
              <w:bottom w:val="single" w:sz="4" w:space="0" w:color="auto"/>
              <w:right w:val="single" w:sz="4" w:space="0" w:color="auto"/>
            </w:tcBorders>
            <w:noWrap/>
            <w:vAlign w:val="center"/>
            <w:hideMark/>
          </w:tcPr>
          <w:p w14:paraId="13E16D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54.67</w:t>
            </w:r>
          </w:p>
        </w:tc>
        <w:tc>
          <w:tcPr>
            <w:tcW w:w="896" w:type="dxa"/>
            <w:tcBorders>
              <w:top w:val="nil"/>
              <w:left w:val="nil"/>
              <w:bottom w:val="single" w:sz="4" w:space="0" w:color="auto"/>
              <w:right w:val="single" w:sz="4" w:space="0" w:color="auto"/>
            </w:tcBorders>
            <w:noWrap/>
            <w:vAlign w:val="center"/>
            <w:hideMark/>
          </w:tcPr>
          <w:p w14:paraId="4A373A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34.80</w:t>
            </w:r>
          </w:p>
        </w:tc>
        <w:tc>
          <w:tcPr>
            <w:tcW w:w="857" w:type="dxa"/>
            <w:tcBorders>
              <w:top w:val="nil"/>
              <w:left w:val="nil"/>
              <w:bottom w:val="single" w:sz="4" w:space="0" w:color="auto"/>
              <w:right w:val="single" w:sz="4" w:space="0" w:color="auto"/>
            </w:tcBorders>
            <w:noWrap/>
            <w:vAlign w:val="center"/>
            <w:hideMark/>
          </w:tcPr>
          <w:p w14:paraId="43BC49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3.04</w:t>
            </w:r>
          </w:p>
        </w:tc>
        <w:tc>
          <w:tcPr>
            <w:tcW w:w="803" w:type="dxa"/>
            <w:tcBorders>
              <w:top w:val="nil"/>
              <w:left w:val="nil"/>
              <w:bottom w:val="single" w:sz="4" w:space="0" w:color="auto"/>
              <w:right w:val="single" w:sz="4" w:space="0" w:color="auto"/>
            </w:tcBorders>
            <w:noWrap/>
            <w:vAlign w:val="center"/>
            <w:hideMark/>
          </w:tcPr>
          <w:p w14:paraId="29519A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w:t>
            </w:r>
          </w:p>
        </w:tc>
        <w:tc>
          <w:tcPr>
            <w:tcW w:w="1163" w:type="dxa"/>
            <w:tcBorders>
              <w:top w:val="nil"/>
              <w:left w:val="nil"/>
              <w:bottom w:val="single" w:sz="4" w:space="0" w:color="auto"/>
              <w:right w:val="single" w:sz="4" w:space="0" w:color="auto"/>
            </w:tcBorders>
            <w:noWrap/>
            <w:vAlign w:val="center"/>
            <w:hideMark/>
          </w:tcPr>
          <w:p w14:paraId="3A8F9A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single" w:sz="4" w:space="0" w:color="auto"/>
              <w:right w:val="single" w:sz="4" w:space="0" w:color="auto"/>
            </w:tcBorders>
            <w:noWrap/>
            <w:vAlign w:val="center"/>
            <w:hideMark/>
          </w:tcPr>
          <w:p w14:paraId="323069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0657C4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2.86</w:t>
            </w:r>
          </w:p>
        </w:tc>
        <w:tc>
          <w:tcPr>
            <w:tcW w:w="1123" w:type="dxa"/>
            <w:tcBorders>
              <w:top w:val="nil"/>
              <w:left w:val="nil"/>
              <w:bottom w:val="single" w:sz="4" w:space="0" w:color="auto"/>
              <w:right w:val="single" w:sz="4" w:space="0" w:color="auto"/>
            </w:tcBorders>
            <w:noWrap/>
            <w:vAlign w:val="center"/>
            <w:hideMark/>
          </w:tcPr>
          <w:p w14:paraId="700EB37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19.88</w:t>
            </w:r>
          </w:p>
        </w:tc>
        <w:tc>
          <w:tcPr>
            <w:tcW w:w="1056" w:type="dxa"/>
            <w:tcBorders>
              <w:top w:val="nil"/>
              <w:left w:val="nil"/>
              <w:bottom w:val="single" w:sz="4" w:space="0" w:color="auto"/>
              <w:right w:val="single" w:sz="4" w:space="0" w:color="auto"/>
            </w:tcBorders>
            <w:noWrap/>
            <w:vAlign w:val="center"/>
            <w:hideMark/>
          </w:tcPr>
          <w:p w14:paraId="7F08AF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0.43</w:t>
            </w:r>
          </w:p>
        </w:tc>
        <w:tc>
          <w:tcPr>
            <w:tcW w:w="1021" w:type="dxa"/>
            <w:tcBorders>
              <w:top w:val="nil"/>
              <w:left w:val="nil"/>
              <w:bottom w:val="single" w:sz="4" w:space="0" w:color="auto"/>
              <w:right w:val="single" w:sz="4" w:space="0" w:color="auto"/>
            </w:tcBorders>
            <w:noWrap/>
            <w:vAlign w:val="center"/>
            <w:hideMark/>
          </w:tcPr>
          <w:p w14:paraId="0B50331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1901.53</w:t>
            </w:r>
          </w:p>
        </w:tc>
      </w:tr>
      <w:tr w:rsidR="00390E21" w:rsidRPr="00695A9D" w14:paraId="27FE68E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28DA7B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15</w:t>
            </w:r>
          </w:p>
        </w:tc>
        <w:tc>
          <w:tcPr>
            <w:tcW w:w="1443" w:type="dxa"/>
            <w:tcBorders>
              <w:top w:val="nil"/>
              <w:left w:val="nil"/>
              <w:bottom w:val="single" w:sz="4" w:space="0" w:color="auto"/>
              <w:right w:val="single" w:sz="4" w:space="0" w:color="auto"/>
            </w:tcBorders>
            <w:noWrap/>
            <w:vAlign w:val="bottom"/>
            <w:hideMark/>
          </w:tcPr>
          <w:p w14:paraId="2F68C3B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EC-631409</w:t>
            </w:r>
          </w:p>
        </w:tc>
        <w:tc>
          <w:tcPr>
            <w:tcW w:w="1061" w:type="dxa"/>
            <w:tcBorders>
              <w:top w:val="nil"/>
              <w:left w:val="nil"/>
              <w:bottom w:val="single" w:sz="4" w:space="0" w:color="auto"/>
              <w:right w:val="single" w:sz="4" w:space="0" w:color="auto"/>
            </w:tcBorders>
            <w:noWrap/>
            <w:vAlign w:val="center"/>
            <w:hideMark/>
          </w:tcPr>
          <w:p w14:paraId="61293D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114.10</w:t>
            </w:r>
          </w:p>
        </w:tc>
        <w:tc>
          <w:tcPr>
            <w:tcW w:w="1134" w:type="dxa"/>
            <w:tcBorders>
              <w:top w:val="nil"/>
              <w:left w:val="nil"/>
              <w:bottom w:val="single" w:sz="4" w:space="0" w:color="auto"/>
              <w:right w:val="single" w:sz="4" w:space="0" w:color="auto"/>
            </w:tcBorders>
            <w:noWrap/>
            <w:vAlign w:val="center"/>
            <w:hideMark/>
          </w:tcPr>
          <w:p w14:paraId="06220D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14:paraId="6362BB9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45.93</w:t>
            </w:r>
          </w:p>
        </w:tc>
        <w:tc>
          <w:tcPr>
            <w:tcW w:w="957" w:type="dxa"/>
            <w:tcBorders>
              <w:top w:val="nil"/>
              <w:left w:val="nil"/>
              <w:bottom w:val="single" w:sz="4" w:space="0" w:color="auto"/>
              <w:right w:val="single" w:sz="4" w:space="0" w:color="auto"/>
            </w:tcBorders>
            <w:noWrap/>
            <w:vAlign w:val="center"/>
            <w:hideMark/>
          </w:tcPr>
          <w:p w14:paraId="5DC2A4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14:paraId="0F3877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50.40</w:t>
            </w:r>
          </w:p>
        </w:tc>
        <w:tc>
          <w:tcPr>
            <w:tcW w:w="857" w:type="dxa"/>
            <w:tcBorders>
              <w:top w:val="nil"/>
              <w:left w:val="nil"/>
              <w:bottom w:val="single" w:sz="4" w:space="0" w:color="auto"/>
              <w:right w:val="single" w:sz="4" w:space="0" w:color="auto"/>
            </w:tcBorders>
            <w:noWrap/>
            <w:vAlign w:val="center"/>
            <w:hideMark/>
          </w:tcPr>
          <w:p w14:paraId="0441EA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w:t>
            </w:r>
          </w:p>
        </w:tc>
        <w:tc>
          <w:tcPr>
            <w:tcW w:w="803" w:type="dxa"/>
            <w:tcBorders>
              <w:top w:val="nil"/>
              <w:left w:val="nil"/>
              <w:bottom w:val="single" w:sz="4" w:space="0" w:color="auto"/>
              <w:right w:val="single" w:sz="4" w:space="0" w:color="auto"/>
            </w:tcBorders>
            <w:noWrap/>
            <w:vAlign w:val="center"/>
            <w:hideMark/>
          </w:tcPr>
          <w:p w14:paraId="6FE007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14:paraId="0081514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994" w:type="dxa"/>
            <w:tcBorders>
              <w:top w:val="nil"/>
              <w:left w:val="nil"/>
              <w:bottom w:val="single" w:sz="4" w:space="0" w:color="auto"/>
              <w:right w:val="single" w:sz="4" w:space="0" w:color="auto"/>
            </w:tcBorders>
            <w:noWrap/>
            <w:vAlign w:val="center"/>
            <w:hideMark/>
          </w:tcPr>
          <w:p w14:paraId="7C18B0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14:paraId="5A4144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14:paraId="14F112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26.23</w:t>
            </w:r>
          </w:p>
        </w:tc>
        <w:tc>
          <w:tcPr>
            <w:tcW w:w="1056" w:type="dxa"/>
            <w:tcBorders>
              <w:top w:val="nil"/>
              <w:left w:val="nil"/>
              <w:bottom w:val="single" w:sz="4" w:space="0" w:color="auto"/>
              <w:right w:val="single" w:sz="4" w:space="0" w:color="auto"/>
            </w:tcBorders>
            <w:noWrap/>
            <w:vAlign w:val="center"/>
            <w:hideMark/>
          </w:tcPr>
          <w:p w14:paraId="7F6064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0.32</w:t>
            </w:r>
          </w:p>
        </w:tc>
        <w:tc>
          <w:tcPr>
            <w:tcW w:w="1021" w:type="dxa"/>
            <w:tcBorders>
              <w:top w:val="nil"/>
              <w:left w:val="nil"/>
              <w:bottom w:val="single" w:sz="4" w:space="0" w:color="auto"/>
              <w:right w:val="single" w:sz="4" w:space="0" w:color="auto"/>
            </w:tcBorders>
            <w:noWrap/>
            <w:vAlign w:val="center"/>
            <w:hideMark/>
          </w:tcPr>
          <w:p w14:paraId="300E19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2173.60</w:t>
            </w:r>
          </w:p>
        </w:tc>
      </w:tr>
      <w:tr w:rsidR="00390E21" w:rsidRPr="00695A9D" w14:paraId="5E9E7597"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60B992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16</w:t>
            </w:r>
          </w:p>
        </w:tc>
        <w:tc>
          <w:tcPr>
            <w:tcW w:w="1443" w:type="dxa"/>
            <w:tcBorders>
              <w:top w:val="nil"/>
              <w:left w:val="nil"/>
              <w:bottom w:val="single" w:sz="4" w:space="0" w:color="auto"/>
              <w:right w:val="single" w:sz="4" w:space="0" w:color="auto"/>
            </w:tcBorders>
            <w:noWrap/>
            <w:vAlign w:val="bottom"/>
            <w:hideMark/>
          </w:tcPr>
          <w:p w14:paraId="65FF0C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EC-620552</w:t>
            </w:r>
          </w:p>
        </w:tc>
        <w:tc>
          <w:tcPr>
            <w:tcW w:w="1061" w:type="dxa"/>
            <w:tcBorders>
              <w:top w:val="nil"/>
              <w:left w:val="nil"/>
              <w:bottom w:val="single" w:sz="4" w:space="0" w:color="auto"/>
              <w:right w:val="single" w:sz="4" w:space="0" w:color="auto"/>
            </w:tcBorders>
            <w:noWrap/>
            <w:vAlign w:val="center"/>
            <w:hideMark/>
          </w:tcPr>
          <w:p w14:paraId="049D4D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192.81</w:t>
            </w:r>
          </w:p>
        </w:tc>
        <w:tc>
          <w:tcPr>
            <w:tcW w:w="1134" w:type="dxa"/>
            <w:tcBorders>
              <w:top w:val="nil"/>
              <w:left w:val="nil"/>
              <w:bottom w:val="single" w:sz="4" w:space="0" w:color="auto"/>
              <w:right w:val="single" w:sz="4" w:space="0" w:color="auto"/>
            </w:tcBorders>
            <w:noWrap/>
            <w:vAlign w:val="center"/>
            <w:hideMark/>
          </w:tcPr>
          <w:p w14:paraId="21BCCC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14:paraId="62F6114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51.67</w:t>
            </w:r>
          </w:p>
        </w:tc>
        <w:tc>
          <w:tcPr>
            <w:tcW w:w="957" w:type="dxa"/>
            <w:tcBorders>
              <w:top w:val="nil"/>
              <w:left w:val="nil"/>
              <w:bottom w:val="single" w:sz="4" w:space="0" w:color="auto"/>
              <w:right w:val="single" w:sz="4" w:space="0" w:color="auto"/>
            </w:tcBorders>
            <w:noWrap/>
            <w:vAlign w:val="center"/>
            <w:hideMark/>
          </w:tcPr>
          <w:p w14:paraId="15023E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128.00</w:t>
            </w:r>
          </w:p>
        </w:tc>
        <w:tc>
          <w:tcPr>
            <w:tcW w:w="896" w:type="dxa"/>
            <w:tcBorders>
              <w:top w:val="nil"/>
              <w:left w:val="nil"/>
              <w:bottom w:val="single" w:sz="4" w:space="0" w:color="auto"/>
              <w:right w:val="single" w:sz="4" w:space="0" w:color="auto"/>
            </w:tcBorders>
            <w:noWrap/>
            <w:vAlign w:val="center"/>
            <w:hideMark/>
          </w:tcPr>
          <w:p w14:paraId="12375A7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857" w:type="dxa"/>
            <w:tcBorders>
              <w:top w:val="nil"/>
              <w:left w:val="nil"/>
              <w:bottom w:val="single" w:sz="4" w:space="0" w:color="auto"/>
              <w:right w:val="single" w:sz="4" w:space="0" w:color="auto"/>
            </w:tcBorders>
            <w:noWrap/>
            <w:vAlign w:val="center"/>
            <w:hideMark/>
          </w:tcPr>
          <w:p w14:paraId="70961F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w:t>
            </w:r>
          </w:p>
        </w:tc>
        <w:tc>
          <w:tcPr>
            <w:tcW w:w="803" w:type="dxa"/>
            <w:tcBorders>
              <w:top w:val="nil"/>
              <w:left w:val="nil"/>
              <w:bottom w:val="single" w:sz="4" w:space="0" w:color="auto"/>
              <w:right w:val="single" w:sz="4" w:space="0" w:color="auto"/>
            </w:tcBorders>
            <w:noWrap/>
            <w:vAlign w:val="center"/>
            <w:hideMark/>
          </w:tcPr>
          <w:p w14:paraId="4A4672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w:t>
            </w:r>
          </w:p>
        </w:tc>
        <w:tc>
          <w:tcPr>
            <w:tcW w:w="1163" w:type="dxa"/>
            <w:tcBorders>
              <w:top w:val="nil"/>
              <w:left w:val="nil"/>
              <w:bottom w:val="single" w:sz="4" w:space="0" w:color="auto"/>
              <w:right w:val="single" w:sz="4" w:space="0" w:color="auto"/>
            </w:tcBorders>
            <w:noWrap/>
            <w:vAlign w:val="center"/>
            <w:hideMark/>
          </w:tcPr>
          <w:p w14:paraId="0B9989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994" w:type="dxa"/>
            <w:tcBorders>
              <w:top w:val="nil"/>
              <w:left w:val="nil"/>
              <w:bottom w:val="single" w:sz="4" w:space="0" w:color="auto"/>
              <w:right w:val="single" w:sz="4" w:space="0" w:color="auto"/>
            </w:tcBorders>
            <w:noWrap/>
            <w:vAlign w:val="center"/>
            <w:hideMark/>
          </w:tcPr>
          <w:p w14:paraId="1C3F5F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14:paraId="464883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14:paraId="66F89E7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27.95</w:t>
            </w:r>
          </w:p>
        </w:tc>
        <w:tc>
          <w:tcPr>
            <w:tcW w:w="1056" w:type="dxa"/>
            <w:tcBorders>
              <w:top w:val="nil"/>
              <w:left w:val="nil"/>
              <w:bottom w:val="single" w:sz="4" w:space="0" w:color="auto"/>
              <w:right w:val="single" w:sz="4" w:space="0" w:color="auto"/>
            </w:tcBorders>
            <w:noWrap/>
            <w:vAlign w:val="center"/>
            <w:hideMark/>
          </w:tcPr>
          <w:p w14:paraId="6AE31C0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25B653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1091.07</w:t>
            </w:r>
          </w:p>
        </w:tc>
      </w:tr>
      <w:tr w:rsidR="00390E21" w:rsidRPr="00695A9D" w14:paraId="6269D5B0"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01212B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17</w:t>
            </w:r>
          </w:p>
        </w:tc>
        <w:tc>
          <w:tcPr>
            <w:tcW w:w="1443" w:type="dxa"/>
            <w:tcBorders>
              <w:top w:val="nil"/>
              <w:left w:val="nil"/>
              <w:bottom w:val="single" w:sz="4" w:space="0" w:color="auto"/>
              <w:right w:val="single" w:sz="4" w:space="0" w:color="auto"/>
            </w:tcBorders>
            <w:noWrap/>
            <w:vAlign w:val="bottom"/>
            <w:hideMark/>
          </w:tcPr>
          <w:p w14:paraId="506425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EC-632926</w:t>
            </w:r>
          </w:p>
        </w:tc>
        <w:tc>
          <w:tcPr>
            <w:tcW w:w="1061" w:type="dxa"/>
            <w:tcBorders>
              <w:top w:val="nil"/>
              <w:left w:val="nil"/>
              <w:bottom w:val="single" w:sz="4" w:space="0" w:color="auto"/>
              <w:right w:val="single" w:sz="4" w:space="0" w:color="auto"/>
            </w:tcBorders>
            <w:noWrap/>
            <w:vAlign w:val="center"/>
            <w:hideMark/>
          </w:tcPr>
          <w:p w14:paraId="2D0492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139.27</w:t>
            </w:r>
          </w:p>
        </w:tc>
        <w:tc>
          <w:tcPr>
            <w:tcW w:w="1134" w:type="dxa"/>
            <w:tcBorders>
              <w:top w:val="nil"/>
              <w:left w:val="nil"/>
              <w:bottom w:val="single" w:sz="4" w:space="0" w:color="auto"/>
              <w:right w:val="single" w:sz="4" w:space="0" w:color="auto"/>
            </w:tcBorders>
            <w:noWrap/>
            <w:vAlign w:val="center"/>
            <w:hideMark/>
          </w:tcPr>
          <w:p w14:paraId="236471F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14:paraId="5F74D7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46.27</w:t>
            </w:r>
          </w:p>
        </w:tc>
        <w:tc>
          <w:tcPr>
            <w:tcW w:w="957" w:type="dxa"/>
            <w:tcBorders>
              <w:top w:val="nil"/>
              <w:left w:val="nil"/>
              <w:bottom w:val="single" w:sz="4" w:space="0" w:color="auto"/>
              <w:right w:val="single" w:sz="4" w:space="0" w:color="auto"/>
            </w:tcBorders>
            <w:noWrap/>
            <w:vAlign w:val="center"/>
            <w:hideMark/>
          </w:tcPr>
          <w:p w14:paraId="208635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55.67</w:t>
            </w:r>
          </w:p>
        </w:tc>
        <w:tc>
          <w:tcPr>
            <w:tcW w:w="896" w:type="dxa"/>
            <w:tcBorders>
              <w:top w:val="nil"/>
              <w:left w:val="nil"/>
              <w:bottom w:val="single" w:sz="4" w:space="0" w:color="auto"/>
              <w:right w:val="single" w:sz="4" w:space="0" w:color="auto"/>
            </w:tcBorders>
            <w:noWrap/>
            <w:vAlign w:val="center"/>
            <w:hideMark/>
          </w:tcPr>
          <w:p w14:paraId="57B2B0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49.50</w:t>
            </w:r>
          </w:p>
        </w:tc>
        <w:tc>
          <w:tcPr>
            <w:tcW w:w="857" w:type="dxa"/>
            <w:tcBorders>
              <w:top w:val="nil"/>
              <w:left w:val="nil"/>
              <w:bottom w:val="single" w:sz="4" w:space="0" w:color="auto"/>
              <w:right w:val="single" w:sz="4" w:space="0" w:color="auto"/>
            </w:tcBorders>
            <w:noWrap/>
            <w:vAlign w:val="center"/>
            <w:hideMark/>
          </w:tcPr>
          <w:p w14:paraId="7D3B3D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4.37</w:t>
            </w:r>
          </w:p>
        </w:tc>
        <w:tc>
          <w:tcPr>
            <w:tcW w:w="803" w:type="dxa"/>
            <w:tcBorders>
              <w:top w:val="nil"/>
              <w:left w:val="nil"/>
              <w:bottom w:val="single" w:sz="4" w:space="0" w:color="auto"/>
              <w:right w:val="single" w:sz="4" w:space="0" w:color="auto"/>
            </w:tcBorders>
            <w:noWrap/>
            <w:vAlign w:val="center"/>
            <w:hideMark/>
          </w:tcPr>
          <w:p w14:paraId="64B564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1163" w:type="dxa"/>
            <w:tcBorders>
              <w:top w:val="nil"/>
              <w:left w:val="nil"/>
              <w:bottom w:val="single" w:sz="4" w:space="0" w:color="auto"/>
              <w:right w:val="single" w:sz="4" w:space="0" w:color="auto"/>
            </w:tcBorders>
            <w:noWrap/>
            <w:vAlign w:val="center"/>
            <w:hideMark/>
          </w:tcPr>
          <w:p w14:paraId="1DD4BCA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994" w:type="dxa"/>
            <w:tcBorders>
              <w:top w:val="nil"/>
              <w:left w:val="nil"/>
              <w:bottom w:val="single" w:sz="4" w:space="0" w:color="auto"/>
              <w:right w:val="single" w:sz="4" w:space="0" w:color="auto"/>
            </w:tcBorders>
            <w:noWrap/>
            <w:vAlign w:val="center"/>
            <w:hideMark/>
          </w:tcPr>
          <w:p w14:paraId="055629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558BED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14:paraId="742A2AF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14.46</w:t>
            </w:r>
          </w:p>
        </w:tc>
        <w:tc>
          <w:tcPr>
            <w:tcW w:w="1056" w:type="dxa"/>
            <w:tcBorders>
              <w:top w:val="nil"/>
              <w:left w:val="nil"/>
              <w:bottom w:val="single" w:sz="4" w:space="0" w:color="auto"/>
              <w:right w:val="single" w:sz="4" w:space="0" w:color="auto"/>
            </w:tcBorders>
            <w:noWrap/>
            <w:vAlign w:val="center"/>
            <w:hideMark/>
          </w:tcPr>
          <w:p w14:paraId="10C012A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3397D2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2752.33</w:t>
            </w:r>
          </w:p>
        </w:tc>
      </w:tr>
      <w:tr w:rsidR="00390E21" w:rsidRPr="00695A9D" w14:paraId="4C630E4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137A51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18</w:t>
            </w:r>
          </w:p>
        </w:tc>
        <w:tc>
          <w:tcPr>
            <w:tcW w:w="1443" w:type="dxa"/>
            <w:tcBorders>
              <w:top w:val="nil"/>
              <w:left w:val="nil"/>
              <w:bottom w:val="single" w:sz="4" w:space="0" w:color="auto"/>
              <w:right w:val="single" w:sz="4" w:space="0" w:color="auto"/>
            </w:tcBorders>
            <w:noWrap/>
            <w:vAlign w:val="bottom"/>
            <w:hideMark/>
          </w:tcPr>
          <w:p w14:paraId="1EC6441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EC-617055</w:t>
            </w:r>
          </w:p>
        </w:tc>
        <w:tc>
          <w:tcPr>
            <w:tcW w:w="1061" w:type="dxa"/>
            <w:tcBorders>
              <w:top w:val="nil"/>
              <w:left w:val="nil"/>
              <w:bottom w:val="single" w:sz="4" w:space="0" w:color="auto"/>
              <w:right w:val="single" w:sz="4" w:space="0" w:color="auto"/>
            </w:tcBorders>
            <w:noWrap/>
            <w:vAlign w:val="center"/>
            <w:hideMark/>
          </w:tcPr>
          <w:p w14:paraId="373013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150.50</w:t>
            </w:r>
          </w:p>
        </w:tc>
        <w:tc>
          <w:tcPr>
            <w:tcW w:w="1134" w:type="dxa"/>
            <w:tcBorders>
              <w:top w:val="nil"/>
              <w:left w:val="nil"/>
              <w:bottom w:val="single" w:sz="4" w:space="0" w:color="auto"/>
              <w:right w:val="single" w:sz="4" w:space="0" w:color="auto"/>
            </w:tcBorders>
            <w:noWrap/>
            <w:vAlign w:val="center"/>
            <w:hideMark/>
          </w:tcPr>
          <w:p w14:paraId="4A56F5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14:paraId="0513D5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46.53</w:t>
            </w:r>
          </w:p>
        </w:tc>
        <w:tc>
          <w:tcPr>
            <w:tcW w:w="957" w:type="dxa"/>
            <w:tcBorders>
              <w:top w:val="nil"/>
              <w:left w:val="nil"/>
              <w:bottom w:val="single" w:sz="4" w:space="0" w:color="auto"/>
              <w:right w:val="single" w:sz="4" w:space="0" w:color="auto"/>
            </w:tcBorders>
            <w:noWrap/>
            <w:vAlign w:val="center"/>
            <w:hideMark/>
          </w:tcPr>
          <w:p w14:paraId="64E274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44.00</w:t>
            </w:r>
          </w:p>
        </w:tc>
        <w:tc>
          <w:tcPr>
            <w:tcW w:w="896" w:type="dxa"/>
            <w:tcBorders>
              <w:top w:val="nil"/>
              <w:left w:val="nil"/>
              <w:bottom w:val="single" w:sz="4" w:space="0" w:color="auto"/>
              <w:right w:val="single" w:sz="4" w:space="0" w:color="auto"/>
            </w:tcBorders>
            <w:noWrap/>
            <w:vAlign w:val="center"/>
            <w:hideMark/>
          </w:tcPr>
          <w:p w14:paraId="5E956A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36.53</w:t>
            </w:r>
          </w:p>
        </w:tc>
        <w:tc>
          <w:tcPr>
            <w:tcW w:w="857" w:type="dxa"/>
            <w:tcBorders>
              <w:top w:val="nil"/>
              <w:left w:val="nil"/>
              <w:bottom w:val="single" w:sz="4" w:space="0" w:color="auto"/>
              <w:right w:val="single" w:sz="4" w:space="0" w:color="auto"/>
            </w:tcBorders>
            <w:noWrap/>
            <w:vAlign w:val="center"/>
            <w:hideMark/>
          </w:tcPr>
          <w:p w14:paraId="2536801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803" w:type="dxa"/>
            <w:tcBorders>
              <w:top w:val="nil"/>
              <w:left w:val="nil"/>
              <w:bottom w:val="single" w:sz="4" w:space="0" w:color="auto"/>
              <w:right w:val="single" w:sz="4" w:space="0" w:color="auto"/>
            </w:tcBorders>
            <w:noWrap/>
            <w:vAlign w:val="center"/>
            <w:hideMark/>
          </w:tcPr>
          <w:p w14:paraId="36DDE3A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63" w:type="dxa"/>
            <w:tcBorders>
              <w:top w:val="nil"/>
              <w:left w:val="nil"/>
              <w:bottom w:val="single" w:sz="4" w:space="0" w:color="auto"/>
              <w:right w:val="single" w:sz="4" w:space="0" w:color="auto"/>
            </w:tcBorders>
            <w:noWrap/>
            <w:vAlign w:val="center"/>
            <w:hideMark/>
          </w:tcPr>
          <w:p w14:paraId="797449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994" w:type="dxa"/>
            <w:tcBorders>
              <w:top w:val="nil"/>
              <w:left w:val="nil"/>
              <w:bottom w:val="single" w:sz="4" w:space="0" w:color="auto"/>
              <w:right w:val="single" w:sz="4" w:space="0" w:color="auto"/>
            </w:tcBorders>
            <w:noWrap/>
            <w:vAlign w:val="center"/>
            <w:hideMark/>
          </w:tcPr>
          <w:p w14:paraId="7D32A64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w:t>
            </w:r>
          </w:p>
        </w:tc>
        <w:tc>
          <w:tcPr>
            <w:tcW w:w="1135" w:type="dxa"/>
            <w:tcBorders>
              <w:top w:val="nil"/>
              <w:left w:val="nil"/>
              <w:bottom w:val="single" w:sz="4" w:space="0" w:color="auto"/>
              <w:right w:val="single" w:sz="4" w:space="0" w:color="auto"/>
            </w:tcBorders>
            <w:noWrap/>
            <w:vAlign w:val="center"/>
            <w:hideMark/>
          </w:tcPr>
          <w:p w14:paraId="1B22DC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14:paraId="2383FF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20.27</w:t>
            </w:r>
          </w:p>
        </w:tc>
        <w:tc>
          <w:tcPr>
            <w:tcW w:w="1056" w:type="dxa"/>
            <w:tcBorders>
              <w:top w:val="nil"/>
              <w:left w:val="nil"/>
              <w:bottom w:val="single" w:sz="4" w:space="0" w:color="auto"/>
              <w:right w:val="single" w:sz="4" w:space="0" w:color="auto"/>
            </w:tcBorders>
            <w:noWrap/>
            <w:vAlign w:val="center"/>
            <w:hideMark/>
          </w:tcPr>
          <w:p w14:paraId="19F9DA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2130135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1601.80</w:t>
            </w:r>
          </w:p>
        </w:tc>
      </w:tr>
      <w:tr w:rsidR="00390E21" w:rsidRPr="00695A9D" w14:paraId="1B6FB4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F26B40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19</w:t>
            </w:r>
          </w:p>
        </w:tc>
        <w:tc>
          <w:tcPr>
            <w:tcW w:w="1443" w:type="dxa"/>
            <w:tcBorders>
              <w:top w:val="nil"/>
              <w:left w:val="nil"/>
              <w:bottom w:val="single" w:sz="4" w:space="0" w:color="auto"/>
              <w:right w:val="single" w:sz="4" w:space="0" w:color="auto"/>
            </w:tcBorders>
            <w:noWrap/>
            <w:vAlign w:val="bottom"/>
            <w:hideMark/>
          </w:tcPr>
          <w:p w14:paraId="5AD601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EC-620531</w:t>
            </w:r>
          </w:p>
        </w:tc>
        <w:tc>
          <w:tcPr>
            <w:tcW w:w="1061" w:type="dxa"/>
            <w:tcBorders>
              <w:top w:val="nil"/>
              <w:left w:val="nil"/>
              <w:bottom w:val="single" w:sz="4" w:space="0" w:color="auto"/>
              <w:right w:val="single" w:sz="4" w:space="0" w:color="auto"/>
            </w:tcBorders>
            <w:noWrap/>
            <w:vAlign w:val="center"/>
            <w:hideMark/>
          </w:tcPr>
          <w:p w14:paraId="5F01C7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134.45</w:t>
            </w:r>
          </w:p>
        </w:tc>
        <w:tc>
          <w:tcPr>
            <w:tcW w:w="1134" w:type="dxa"/>
            <w:tcBorders>
              <w:top w:val="nil"/>
              <w:left w:val="nil"/>
              <w:bottom w:val="single" w:sz="4" w:space="0" w:color="auto"/>
              <w:right w:val="single" w:sz="4" w:space="0" w:color="auto"/>
            </w:tcBorders>
            <w:noWrap/>
            <w:vAlign w:val="center"/>
            <w:hideMark/>
          </w:tcPr>
          <w:p w14:paraId="6248D0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14:paraId="1E7B9E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52.67</w:t>
            </w:r>
          </w:p>
        </w:tc>
        <w:tc>
          <w:tcPr>
            <w:tcW w:w="957" w:type="dxa"/>
            <w:tcBorders>
              <w:top w:val="nil"/>
              <w:left w:val="nil"/>
              <w:bottom w:val="single" w:sz="4" w:space="0" w:color="auto"/>
              <w:right w:val="single" w:sz="4" w:space="0" w:color="auto"/>
            </w:tcBorders>
            <w:noWrap/>
            <w:vAlign w:val="center"/>
            <w:hideMark/>
          </w:tcPr>
          <w:p w14:paraId="078AB9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49.00</w:t>
            </w:r>
          </w:p>
        </w:tc>
        <w:tc>
          <w:tcPr>
            <w:tcW w:w="896" w:type="dxa"/>
            <w:tcBorders>
              <w:top w:val="nil"/>
              <w:left w:val="nil"/>
              <w:bottom w:val="single" w:sz="4" w:space="0" w:color="auto"/>
              <w:right w:val="single" w:sz="4" w:space="0" w:color="auto"/>
            </w:tcBorders>
            <w:noWrap/>
            <w:vAlign w:val="center"/>
            <w:hideMark/>
          </w:tcPr>
          <w:p w14:paraId="6FEE46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23.63</w:t>
            </w:r>
          </w:p>
        </w:tc>
        <w:tc>
          <w:tcPr>
            <w:tcW w:w="857" w:type="dxa"/>
            <w:tcBorders>
              <w:top w:val="nil"/>
              <w:left w:val="nil"/>
              <w:bottom w:val="single" w:sz="4" w:space="0" w:color="auto"/>
              <w:right w:val="single" w:sz="4" w:space="0" w:color="auto"/>
            </w:tcBorders>
            <w:noWrap/>
            <w:vAlign w:val="center"/>
            <w:hideMark/>
          </w:tcPr>
          <w:p w14:paraId="2306A52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w:t>
            </w:r>
          </w:p>
        </w:tc>
        <w:tc>
          <w:tcPr>
            <w:tcW w:w="803" w:type="dxa"/>
            <w:tcBorders>
              <w:top w:val="nil"/>
              <w:left w:val="nil"/>
              <w:bottom w:val="single" w:sz="4" w:space="0" w:color="auto"/>
              <w:right w:val="single" w:sz="4" w:space="0" w:color="auto"/>
            </w:tcBorders>
            <w:noWrap/>
            <w:vAlign w:val="center"/>
            <w:hideMark/>
          </w:tcPr>
          <w:p w14:paraId="50FAB8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w:t>
            </w:r>
          </w:p>
        </w:tc>
        <w:tc>
          <w:tcPr>
            <w:tcW w:w="1163" w:type="dxa"/>
            <w:tcBorders>
              <w:top w:val="nil"/>
              <w:left w:val="nil"/>
              <w:bottom w:val="single" w:sz="4" w:space="0" w:color="auto"/>
              <w:right w:val="single" w:sz="4" w:space="0" w:color="auto"/>
            </w:tcBorders>
            <w:noWrap/>
            <w:vAlign w:val="center"/>
            <w:hideMark/>
          </w:tcPr>
          <w:p w14:paraId="3D88302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2CAC23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14:paraId="62EC35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3.11</w:t>
            </w:r>
          </w:p>
        </w:tc>
        <w:tc>
          <w:tcPr>
            <w:tcW w:w="1123" w:type="dxa"/>
            <w:tcBorders>
              <w:top w:val="nil"/>
              <w:left w:val="nil"/>
              <w:bottom w:val="single" w:sz="4" w:space="0" w:color="auto"/>
              <w:right w:val="single" w:sz="4" w:space="0" w:color="auto"/>
            </w:tcBorders>
            <w:noWrap/>
            <w:vAlign w:val="center"/>
            <w:hideMark/>
          </w:tcPr>
          <w:p w14:paraId="1ABB7B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22.59</w:t>
            </w:r>
          </w:p>
        </w:tc>
        <w:tc>
          <w:tcPr>
            <w:tcW w:w="1056" w:type="dxa"/>
            <w:tcBorders>
              <w:top w:val="nil"/>
              <w:left w:val="nil"/>
              <w:bottom w:val="single" w:sz="4" w:space="0" w:color="auto"/>
              <w:right w:val="single" w:sz="4" w:space="0" w:color="auto"/>
            </w:tcBorders>
            <w:noWrap/>
            <w:vAlign w:val="center"/>
            <w:hideMark/>
          </w:tcPr>
          <w:p w14:paraId="25819A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7820BFE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1150.90</w:t>
            </w:r>
          </w:p>
        </w:tc>
      </w:tr>
      <w:tr w:rsidR="00390E21" w:rsidRPr="00695A9D" w14:paraId="1EC908F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697E7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w:t>
            </w:r>
          </w:p>
        </w:tc>
        <w:tc>
          <w:tcPr>
            <w:tcW w:w="1443" w:type="dxa"/>
            <w:tcBorders>
              <w:top w:val="nil"/>
              <w:left w:val="nil"/>
              <w:bottom w:val="single" w:sz="4" w:space="0" w:color="auto"/>
              <w:right w:val="single" w:sz="4" w:space="0" w:color="auto"/>
            </w:tcBorders>
            <w:noWrap/>
            <w:vAlign w:val="bottom"/>
            <w:hideMark/>
          </w:tcPr>
          <w:p w14:paraId="152525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EC-620543</w:t>
            </w:r>
          </w:p>
        </w:tc>
        <w:tc>
          <w:tcPr>
            <w:tcW w:w="1061" w:type="dxa"/>
            <w:tcBorders>
              <w:top w:val="nil"/>
              <w:left w:val="nil"/>
              <w:bottom w:val="single" w:sz="4" w:space="0" w:color="auto"/>
              <w:right w:val="single" w:sz="4" w:space="0" w:color="auto"/>
            </w:tcBorders>
            <w:noWrap/>
            <w:vAlign w:val="center"/>
            <w:hideMark/>
          </w:tcPr>
          <w:p w14:paraId="4D1F2E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142.69</w:t>
            </w:r>
          </w:p>
        </w:tc>
        <w:tc>
          <w:tcPr>
            <w:tcW w:w="1134" w:type="dxa"/>
            <w:tcBorders>
              <w:top w:val="nil"/>
              <w:left w:val="nil"/>
              <w:bottom w:val="single" w:sz="4" w:space="0" w:color="auto"/>
              <w:right w:val="single" w:sz="4" w:space="0" w:color="auto"/>
            </w:tcBorders>
            <w:noWrap/>
            <w:vAlign w:val="center"/>
            <w:hideMark/>
          </w:tcPr>
          <w:p w14:paraId="4044E4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2DEC2D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46.13</w:t>
            </w:r>
          </w:p>
        </w:tc>
        <w:tc>
          <w:tcPr>
            <w:tcW w:w="957" w:type="dxa"/>
            <w:tcBorders>
              <w:top w:val="nil"/>
              <w:left w:val="nil"/>
              <w:bottom w:val="single" w:sz="4" w:space="0" w:color="auto"/>
              <w:right w:val="single" w:sz="4" w:space="0" w:color="auto"/>
            </w:tcBorders>
            <w:noWrap/>
            <w:vAlign w:val="center"/>
            <w:hideMark/>
          </w:tcPr>
          <w:p w14:paraId="58A685E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076B42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64.10</w:t>
            </w:r>
          </w:p>
        </w:tc>
        <w:tc>
          <w:tcPr>
            <w:tcW w:w="857" w:type="dxa"/>
            <w:tcBorders>
              <w:top w:val="nil"/>
              <w:left w:val="nil"/>
              <w:bottom w:val="single" w:sz="4" w:space="0" w:color="auto"/>
              <w:right w:val="single" w:sz="4" w:space="0" w:color="auto"/>
            </w:tcBorders>
            <w:noWrap/>
            <w:vAlign w:val="center"/>
            <w:hideMark/>
          </w:tcPr>
          <w:p w14:paraId="38F3B32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803" w:type="dxa"/>
            <w:tcBorders>
              <w:top w:val="nil"/>
              <w:left w:val="nil"/>
              <w:bottom w:val="single" w:sz="4" w:space="0" w:color="auto"/>
              <w:right w:val="single" w:sz="4" w:space="0" w:color="auto"/>
            </w:tcBorders>
            <w:noWrap/>
            <w:vAlign w:val="center"/>
            <w:hideMark/>
          </w:tcPr>
          <w:p w14:paraId="782BA67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3.28</w:t>
            </w:r>
          </w:p>
        </w:tc>
        <w:tc>
          <w:tcPr>
            <w:tcW w:w="1163" w:type="dxa"/>
            <w:tcBorders>
              <w:top w:val="nil"/>
              <w:left w:val="nil"/>
              <w:bottom w:val="single" w:sz="4" w:space="0" w:color="auto"/>
              <w:right w:val="single" w:sz="4" w:space="0" w:color="auto"/>
            </w:tcBorders>
            <w:noWrap/>
            <w:vAlign w:val="center"/>
            <w:hideMark/>
          </w:tcPr>
          <w:p w14:paraId="3D9E2D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w:t>
            </w:r>
          </w:p>
        </w:tc>
        <w:tc>
          <w:tcPr>
            <w:tcW w:w="994" w:type="dxa"/>
            <w:tcBorders>
              <w:top w:val="nil"/>
              <w:left w:val="nil"/>
              <w:bottom w:val="single" w:sz="4" w:space="0" w:color="auto"/>
              <w:right w:val="single" w:sz="4" w:space="0" w:color="auto"/>
            </w:tcBorders>
            <w:noWrap/>
            <w:vAlign w:val="center"/>
            <w:hideMark/>
          </w:tcPr>
          <w:p w14:paraId="783ABA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4.87</w:t>
            </w:r>
          </w:p>
        </w:tc>
        <w:tc>
          <w:tcPr>
            <w:tcW w:w="1135" w:type="dxa"/>
            <w:tcBorders>
              <w:top w:val="nil"/>
              <w:left w:val="nil"/>
              <w:bottom w:val="single" w:sz="4" w:space="0" w:color="auto"/>
              <w:right w:val="single" w:sz="4" w:space="0" w:color="auto"/>
            </w:tcBorders>
            <w:noWrap/>
            <w:vAlign w:val="center"/>
            <w:hideMark/>
          </w:tcPr>
          <w:p w14:paraId="000641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14:paraId="0B0983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29.52</w:t>
            </w:r>
          </w:p>
        </w:tc>
        <w:tc>
          <w:tcPr>
            <w:tcW w:w="1056" w:type="dxa"/>
            <w:tcBorders>
              <w:top w:val="nil"/>
              <w:left w:val="nil"/>
              <w:bottom w:val="single" w:sz="4" w:space="0" w:color="auto"/>
              <w:right w:val="single" w:sz="4" w:space="0" w:color="auto"/>
            </w:tcBorders>
            <w:noWrap/>
            <w:vAlign w:val="center"/>
            <w:hideMark/>
          </w:tcPr>
          <w:p w14:paraId="06FD7A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14:paraId="455D13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3136.07</w:t>
            </w:r>
          </w:p>
        </w:tc>
      </w:tr>
      <w:tr w:rsidR="00390E21" w:rsidRPr="00695A9D" w14:paraId="30659D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169E50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w:t>
            </w:r>
          </w:p>
        </w:tc>
        <w:tc>
          <w:tcPr>
            <w:tcW w:w="1443" w:type="dxa"/>
            <w:tcBorders>
              <w:top w:val="nil"/>
              <w:left w:val="nil"/>
              <w:bottom w:val="single" w:sz="4" w:space="0" w:color="auto"/>
              <w:right w:val="single" w:sz="4" w:space="0" w:color="auto"/>
            </w:tcBorders>
            <w:noWrap/>
            <w:vAlign w:val="bottom"/>
            <w:hideMark/>
          </w:tcPr>
          <w:p w14:paraId="76848D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EC-631371</w:t>
            </w:r>
          </w:p>
        </w:tc>
        <w:tc>
          <w:tcPr>
            <w:tcW w:w="1061" w:type="dxa"/>
            <w:tcBorders>
              <w:top w:val="nil"/>
              <w:left w:val="nil"/>
              <w:bottom w:val="single" w:sz="4" w:space="0" w:color="auto"/>
              <w:right w:val="single" w:sz="4" w:space="0" w:color="auto"/>
            </w:tcBorders>
            <w:noWrap/>
            <w:vAlign w:val="center"/>
            <w:hideMark/>
          </w:tcPr>
          <w:p w14:paraId="563130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187.89</w:t>
            </w:r>
          </w:p>
        </w:tc>
        <w:tc>
          <w:tcPr>
            <w:tcW w:w="1134" w:type="dxa"/>
            <w:tcBorders>
              <w:top w:val="nil"/>
              <w:left w:val="nil"/>
              <w:bottom w:val="single" w:sz="4" w:space="0" w:color="auto"/>
              <w:right w:val="single" w:sz="4" w:space="0" w:color="auto"/>
            </w:tcBorders>
            <w:noWrap/>
            <w:vAlign w:val="center"/>
            <w:hideMark/>
          </w:tcPr>
          <w:p w14:paraId="3821BCB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01508F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44.47</w:t>
            </w:r>
          </w:p>
        </w:tc>
        <w:tc>
          <w:tcPr>
            <w:tcW w:w="957" w:type="dxa"/>
            <w:tcBorders>
              <w:top w:val="nil"/>
              <w:left w:val="nil"/>
              <w:bottom w:val="single" w:sz="4" w:space="0" w:color="auto"/>
              <w:right w:val="single" w:sz="4" w:space="0" w:color="auto"/>
            </w:tcBorders>
            <w:noWrap/>
            <w:vAlign w:val="center"/>
            <w:hideMark/>
          </w:tcPr>
          <w:p w14:paraId="0AA743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14:paraId="4DDF84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47.83</w:t>
            </w:r>
          </w:p>
        </w:tc>
        <w:tc>
          <w:tcPr>
            <w:tcW w:w="857" w:type="dxa"/>
            <w:tcBorders>
              <w:top w:val="nil"/>
              <w:left w:val="nil"/>
              <w:bottom w:val="single" w:sz="4" w:space="0" w:color="auto"/>
              <w:right w:val="single" w:sz="4" w:space="0" w:color="auto"/>
            </w:tcBorders>
            <w:noWrap/>
            <w:vAlign w:val="center"/>
            <w:hideMark/>
          </w:tcPr>
          <w:p w14:paraId="12EE06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4.35</w:t>
            </w:r>
          </w:p>
        </w:tc>
        <w:tc>
          <w:tcPr>
            <w:tcW w:w="803" w:type="dxa"/>
            <w:tcBorders>
              <w:top w:val="nil"/>
              <w:left w:val="nil"/>
              <w:bottom w:val="single" w:sz="4" w:space="0" w:color="auto"/>
              <w:right w:val="single" w:sz="4" w:space="0" w:color="auto"/>
            </w:tcBorders>
            <w:noWrap/>
            <w:vAlign w:val="center"/>
            <w:hideMark/>
          </w:tcPr>
          <w:p w14:paraId="508DB7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w:t>
            </w:r>
          </w:p>
        </w:tc>
        <w:tc>
          <w:tcPr>
            <w:tcW w:w="1163" w:type="dxa"/>
            <w:tcBorders>
              <w:top w:val="nil"/>
              <w:left w:val="nil"/>
              <w:bottom w:val="single" w:sz="4" w:space="0" w:color="auto"/>
              <w:right w:val="single" w:sz="4" w:space="0" w:color="auto"/>
            </w:tcBorders>
            <w:noWrap/>
            <w:vAlign w:val="center"/>
            <w:hideMark/>
          </w:tcPr>
          <w:p w14:paraId="67C2A2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994" w:type="dxa"/>
            <w:tcBorders>
              <w:top w:val="nil"/>
              <w:left w:val="nil"/>
              <w:bottom w:val="single" w:sz="4" w:space="0" w:color="auto"/>
              <w:right w:val="single" w:sz="4" w:space="0" w:color="auto"/>
            </w:tcBorders>
            <w:noWrap/>
            <w:vAlign w:val="center"/>
            <w:hideMark/>
          </w:tcPr>
          <w:p w14:paraId="30F1E9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14:paraId="4B8FB1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w:t>
            </w:r>
          </w:p>
        </w:tc>
        <w:tc>
          <w:tcPr>
            <w:tcW w:w="1123" w:type="dxa"/>
            <w:tcBorders>
              <w:top w:val="nil"/>
              <w:left w:val="nil"/>
              <w:bottom w:val="single" w:sz="4" w:space="0" w:color="auto"/>
              <w:right w:val="single" w:sz="4" w:space="0" w:color="auto"/>
            </w:tcBorders>
            <w:noWrap/>
            <w:vAlign w:val="center"/>
            <w:hideMark/>
          </w:tcPr>
          <w:p w14:paraId="62A2BB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14.75</w:t>
            </w:r>
          </w:p>
        </w:tc>
        <w:tc>
          <w:tcPr>
            <w:tcW w:w="1056" w:type="dxa"/>
            <w:tcBorders>
              <w:top w:val="nil"/>
              <w:left w:val="nil"/>
              <w:bottom w:val="single" w:sz="4" w:space="0" w:color="auto"/>
              <w:right w:val="single" w:sz="4" w:space="0" w:color="auto"/>
            </w:tcBorders>
            <w:noWrap/>
            <w:vAlign w:val="center"/>
            <w:hideMark/>
          </w:tcPr>
          <w:p w14:paraId="180063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0.34</w:t>
            </w:r>
          </w:p>
        </w:tc>
        <w:tc>
          <w:tcPr>
            <w:tcW w:w="1021" w:type="dxa"/>
            <w:tcBorders>
              <w:top w:val="nil"/>
              <w:left w:val="nil"/>
              <w:bottom w:val="single" w:sz="4" w:space="0" w:color="auto"/>
              <w:right w:val="single" w:sz="4" w:space="0" w:color="auto"/>
            </w:tcBorders>
            <w:noWrap/>
            <w:vAlign w:val="center"/>
            <w:hideMark/>
          </w:tcPr>
          <w:p w14:paraId="61EBDC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2145.97</w:t>
            </w:r>
          </w:p>
        </w:tc>
      </w:tr>
      <w:tr w:rsidR="00390E21" w:rsidRPr="00695A9D" w14:paraId="10E30A57"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5612C4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w:t>
            </w:r>
          </w:p>
        </w:tc>
        <w:tc>
          <w:tcPr>
            <w:tcW w:w="1443" w:type="dxa"/>
            <w:tcBorders>
              <w:top w:val="nil"/>
              <w:left w:val="nil"/>
              <w:bottom w:val="single" w:sz="4" w:space="0" w:color="auto"/>
              <w:right w:val="single" w:sz="4" w:space="0" w:color="auto"/>
            </w:tcBorders>
            <w:noWrap/>
            <w:vAlign w:val="bottom"/>
            <w:hideMark/>
          </w:tcPr>
          <w:p w14:paraId="3BECB1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EC-631369</w:t>
            </w:r>
          </w:p>
        </w:tc>
        <w:tc>
          <w:tcPr>
            <w:tcW w:w="1061" w:type="dxa"/>
            <w:tcBorders>
              <w:top w:val="nil"/>
              <w:left w:val="nil"/>
              <w:bottom w:val="single" w:sz="4" w:space="0" w:color="auto"/>
              <w:right w:val="single" w:sz="4" w:space="0" w:color="auto"/>
            </w:tcBorders>
            <w:noWrap/>
            <w:vAlign w:val="center"/>
            <w:hideMark/>
          </w:tcPr>
          <w:p w14:paraId="02522D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178.07</w:t>
            </w:r>
          </w:p>
        </w:tc>
        <w:tc>
          <w:tcPr>
            <w:tcW w:w="1134" w:type="dxa"/>
            <w:tcBorders>
              <w:top w:val="nil"/>
              <w:left w:val="nil"/>
              <w:bottom w:val="single" w:sz="4" w:space="0" w:color="auto"/>
              <w:right w:val="single" w:sz="4" w:space="0" w:color="auto"/>
            </w:tcBorders>
            <w:noWrap/>
            <w:vAlign w:val="center"/>
            <w:hideMark/>
          </w:tcPr>
          <w:p w14:paraId="25B4BE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21F001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46.07</w:t>
            </w:r>
          </w:p>
        </w:tc>
        <w:tc>
          <w:tcPr>
            <w:tcW w:w="957" w:type="dxa"/>
            <w:tcBorders>
              <w:top w:val="nil"/>
              <w:left w:val="nil"/>
              <w:bottom w:val="single" w:sz="4" w:space="0" w:color="auto"/>
              <w:right w:val="single" w:sz="4" w:space="0" w:color="auto"/>
            </w:tcBorders>
            <w:noWrap/>
            <w:vAlign w:val="center"/>
            <w:hideMark/>
          </w:tcPr>
          <w:p w14:paraId="0F826E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19C367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29.13</w:t>
            </w:r>
          </w:p>
        </w:tc>
        <w:tc>
          <w:tcPr>
            <w:tcW w:w="857" w:type="dxa"/>
            <w:tcBorders>
              <w:top w:val="nil"/>
              <w:left w:val="nil"/>
              <w:bottom w:val="single" w:sz="4" w:space="0" w:color="auto"/>
              <w:right w:val="single" w:sz="4" w:space="0" w:color="auto"/>
            </w:tcBorders>
            <w:noWrap/>
            <w:vAlign w:val="center"/>
            <w:hideMark/>
          </w:tcPr>
          <w:p w14:paraId="7854F7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803" w:type="dxa"/>
            <w:tcBorders>
              <w:top w:val="nil"/>
              <w:left w:val="nil"/>
              <w:bottom w:val="single" w:sz="4" w:space="0" w:color="auto"/>
              <w:right w:val="single" w:sz="4" w:space="0" w:color="auto"/>
            </w:tcBorders>
            <w:noWrap/>
            <w:vAlign w:val="center"/>
            <w:hideMark/>
          </w:tcPr>
          <w:p w14:paraId="6EB32F0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14:paraId="6B207C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3.40</w:t>
            </w:r>
          </w:p>
        </w:tc>
        <w:tc>
          <w:tcPr>
            <w:tcW w:w="994" w:type="dxa"/>
            <w:tcBorders>
              <w:top w:val="nil"/>
              <w:left w:val="nil"/>
              <w:bottom w:val="single" w:sz="4" w:space="0" w:color="auto"/>
              <w:right w:val="single" w:sz="4" w:space="0" w:color="auto"/>
            </w:tcBorders>
            <w:noWrap/>
            <w:vAlign w:val="center"/>
            <w:hideMark/>
          </w:tcPr>
          <w:p w14:paraId="584414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14:paraId="46DEF6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14:paraId="729355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26.81</w:t>
            </w:r>
          </w:p>
        </w:tc>
        <w:tc>
          <w:tcPr>
            <w:tcW w:w="1056" w:type="dxa"/>
            <w:tcBorders>
              <w:top w:val="nil"/>
              <w:left w:val="nil"/>
              <w:bottom w:val="single" w:sz="4" w:space="0" w:color="auto"/>
              <w:right w:val="single" w:sz="4" w:space="0" w:color="auto"/>
            </w:tcBorders>
            <w:noWrap/>
            <w:vAlign w:val="center"/>
            <w:hideMark/>
          </w:tcPr>
          <w:p w14:paraId="195343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14:paraId="2A4AC1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1544.87</w:t>
            </w:r>
          </w:p>
        </w:tc>
      </w:tr>
      <w:tr w:rsidR="00390E21" w:rsidRPr="00695A9D" w14:paraId="6748578B"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7110574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14:paraId="1AF187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14:paraId="3EF1B0E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14:paraId="591BA9A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14:paraId="1548B74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14:paraId="21AAD99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14:paraId="3269FFF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14:paraId="278DBAF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14:paraId="03496DF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14:paraId="330C825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14:paraId="01F0DC6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14:paraId="1044775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14:paraId="2DA3449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14:paraId="6B8B024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14:paraId="4EE2A10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521555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D534CB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23</w:t>
            </w:r>
          </w:p>
        </w:tc>
        <w:tc>
          <w:tcPr>
            <w:tcW w:w="1443" w:type="dxa"/>
            <w:tcBorders>
              <w:top w:val="nil"/>
              <w:left w:val="nil"/>
              <w:bottom w:val="single" w:sz="4" w:space="0" w:color="auto"/>
              <w:right w:val="single" w:sz="4" w:space="0" w:color="auto"/>
            </w:tcBorders>
            <w:noWrap/>
            <w:vAlign w:val="bottom"/>
            <w:hideMark/>
          </w:tcPr>
          <w:p w14:paraId="5FB294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EC-632944</w:t>
            </w:r>
          </w:p>
        </w:tc>
        <w:tc>
          <w:tcPr>
            <w:tcW w:w="1061" w:type="dxa"/>
            <w:tcBorders>
              <w:top w:val="nil"/>
              <w:left w:val="nil"/>
              <w:bottom w:val="single" w:sz="4" w:space="0" w:color="auto"/>
              <w:right w:val="single" w:sz="4" w:space="0" w:color="auto"/>
            </w:tcBorders>
            <w:noWrap/>
            <w:vAlign w:val="center"/>
            <w:hideMark/>
          </w:tcPr>
          <w:p w14:paraId="60E83C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124.76</w:t>
            </w:r>
          </w:p>
        </w:tc>
        <w:tc>
          <w:tcPr>
            <w:tcW w:w="1134" w:type="dxa"/>
            <w:tcBorders>
              <w:top w:val="nil"/>
              <w:left w:val="nil"/>
              <w:bottom w:val="single" w:sz="4" w:space="0" w:color="auto"/>
              <w:right w:val="single" w:sz="4" w:space="0" w:color="auto"/>
            </w:tcBorders>
            <w:noWrap/>
            <w:vAlign w:val="center"/>
            <w:hideMark/>
          </w:tcPr>
          <w:p w14:paraId="4864F3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63DAA3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14:paraId="55BFC4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14:paraId="38DED8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38.30</w:t>
            </w:r>
          </w:p>
        </w:tc>
        <w:tc>
          <w:tcPr>
            <w:tcW w:w="857" w:type="dxa"/>
            <w:tcBorders>
              <w:top w:val="nil"/>
              <w:left w:val="nil"/>
              <w:bottom w:val="single" w:sz="4" w:space="0" w:color="auto"/>
              <w:right w:val="single" w:sz="4" w:space="0" w:color="auto"/>
            </w:tcBorders>
            <w:noWrap/>
            <w:vAlign w:val="center"/>
            <w:hideMark/>
          </w:tcPr>
          <w:p w14:paraId="582821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803" w:type="dxa"/>
            <w:tcBorders>
              <w:top w:val="nil"/>
              <w:left w:val="nil"/>
              <w:bottom w:val="single" w:sz="4" w:space="0" w:color="auto"/>
              <w:right w:val="single" w:sz="4" w:space="0" w:color="auto"/>
            </w:tcBorders>
            <w:noWrap/>
            <w:vAlign w:val="center"/>
            <w:hideMark/>
          </w:tcPr>
          <w:p w14:paraId="1686D8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3.96</w:t>
            </w:r>
          </w:p>
        </w:tc>
        <w:tc>
          <w:tcPr>
            <w:tcW w:w="1163" w:type="dxa"/>
            <w:tcBorders>
              <w:top w:val="nil"/>
              <w:left w:val="nil"/>
              <w:bottom w:val="single" w:sz="4" w:space="0" w:color="auto"/>
              <w:right w:val="single" w:sz="4" w:space="0" w:color="auto"/>
            </w:tcBorders>
            <w:noWrap/>
            <w:vAlign w:val="center"/>
            <w:hideMark/>
          </w:tcPr>
          <w:p w14:paraId="4E29251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994" w:type="dxa"/>
            <w:tcBorders>
              <w:top w:val="nil"/>
              <w:left w:val="nil"/>
              <w:bottom w:val="single" w:sz="4" w:space="0" w:color="auto"/>
              <w:right w:val="single" w:sz="4" w:space="0" w:color="auto"/>
            </w:tcBorders>
            <w:noWrap/>
            <w:vAlign w:val="center"/>
            <w:hideMark/>
          </w:tcPr>
          <w:p w14:paraId="1B7FA6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3.63</w:t>
            </w:r>
          </w:p>
        </w:tc>
        <w:tc>
          <w:tcPr>
            <w:tcW w:w="1135" w:type="dxa"/>
            <w:tcBorders>
              <w:top w:val="nil"/>
              <w:left w:val="nil"/>
              <w:bottom w:val="single" w:sz="4" w:space="0" w:color="auto"/>
              <w:right w:val="single" w:sz="4" w:space="0" w:color="auto"/>
            </w:tcBorders>
            <w:noWrap/>
            <w:vAlign w:val="center"/>
            <w:hideMark/>
          </w:tcPr>
          <w:p w14:paraId="0B1EFA1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1123" w:type="dxa"/>
            <w:tcBorders>
              <w:top w:val="nil"/>
              <w:left w:val="nil"/>
              <w:bottom w:val="single" w:sz="4" w:space="0" w:color="auto"/>
              <w:right w:val="single" w:sz="4" w:space="0" w:color="auto"/>
            </w:tcBorders>
            <w:noWrap/>
            <w:vAlign w:val="center"/>
            <w:hideMark/>
          </w:tcPr>
          <w:p w14:paraId="3E6BDF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18.51</w:t>
            </w:r>
          </w:p>
        </w:tc>
        <w:tc>
          <w:tcPr>
            <w:tcW w:w="1056" w:type="dxa"/>
            <w:tcBorders>
              <w:top w:val="nil"/>
              <w:left w:val="nil"/>
              <w:bottom w:val="single" w:sz="4" w:space="0" w:color="auto"/>
              <w:right w:val="single" w:sz="4" w:space="0" w:color="auto"/>
            </w:tcBorders>
            <w:noWrap/>
            <w:vAlign w:val="center"/>
            <w:hideMark/>
          </w:tcPr>
          <w:p w14:paraId="4B7C3B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7F376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2138.50</w:t>
            </w:r>
          </w:p>
        </w:tc>
      </w:tr>
      <w:tr w:rsidR="00390E21" w:rsidRPr="00695A9D" w14:paraId="634DF895"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77B237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24</w:t>
            </w:r>
          </w:p>
        </w:tc>
        <w:tc>
          <w:tcPr>
            <w:tcW w:w="1443" w:type="dxa"/>
            <w:tcBorders>
              <w:top w:val="nil"/>
              <w:left w:val="nil"/>
              <w:bottom w:val="single" w:sz="4" w:space="0" w:color="auto"/>
              <w:right w:val="single" w:sz="4" w:space="0" w:color="auto"/>
            </w:tcBorders>
            <w:noWrap/>
            <w:vAlign w:val="bottom"/>
            <w:hideMark/>
          </w:tcPr>
          <w:p w14:paraId="6A0C89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EC-631401</w:t>
            </w:r>
          </w:p>
        </w:tc>
        <w:tc>
          <w:tcPr>
            <w:tcW w:w="1061" w:type="dxa"/>
            <w:tcBorders>
              <w:top w:val="nil"/>
              <w:left w:val="nil"/>
              <w:bottom w:val="single" w:sz="4" w:space="0" w:color="auto"/>
              <w:right w:val="single" w:sz="4" w:space="0" w:color="auto"/>
            </w:tcBorders>
            <w:noWrap/>
            <w:vAlign w:val="center"/>
            <w:hideMark/>
          </w:tcPr>
          <w:p w14:paraId="7E0435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159.17</w:t>
            </w:r>
          </w:p>
        </w:tc>
        <w:tc>
          <w:tcPr>
            <w:tcW w:w="1134" w:type="dxa"/>
            <w:tcBorders>
              <w:top w:val="nil"/>
              <w:left w:val="nil"/>
              <w:bottom w:val="single" w:sz="4" w:space="0" w:color="auto"/>
              <w:right w:val="single" w:sz="4" w:space="0" w:color="auto"/>
            </w:tcBorders>
            <w:noWrap/>
            <w:vAlign w:val="center"/>
            <w:hideMark/>
          </w:tcPr>
          <w:p w14:paraId="0273A1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14:paraId="28FF7A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46.33</w:t>
            </w:r>
          </w:p>
        </w:tc>
        <w:tc>
          <w:tcPr>
            <w:tcW w:w="957" w:type="dxa"/>
            <w:tcBorders>
              <w:top w:val="nil"/>
              <w:left w:val="nil"/>
              <w:bottom w:val="single" w:sz="4" w:space="0" w:color="auto"/>
              <w:right w:val="single" w:sz="4" w:space="0" w:color="auto"/>
            </w:tcBorders>
            <w:noWrap/>
            <w:vAlign w:val="center"/>
            <w:hideMark/>
          </w:tcPr>
          <w:p w14:paraId="6BF88E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53.33</w:t>
            </w:r>
          </w:p>
        </w:tc>
        <w:tc>
          <w:tcPr>
            <w:tcW w:w="896" w:type="dxa"/>
            <w:tcBorders>
              <w:top w:val="nil"/>
              <w:left w:val="nil"/>
              <w:bottom w:val="single" w:sz="4" w:space="0" w:color="auto"/>
              <w:right w:val="single" w:sz="4" w:space="0" w:color="auto"/>
            </w:tcBorders>
            <w:noWrap/>
            <w:vAlign w:val="center"/>
            <w:hideMark/>
          </w:tcPr>
          <w:p w14:paraId="398635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28.47</w:t>
            </w:r>
          </w:p>
        </w:tc>
        <w:tc>
          <w:tcPr>
            <w:tcW w:w="857" w:type="dxa"/>
            <w:tcBorders>
              <w:top w:val="nil"/>
              <w:left w:val="nil"/>
              <w:bottom w:val="single" w:sz="4" w:space="0" w:color="auto"/>
              <w:right w:val="single" w:sz="4" w:space="0" w:color="auto"/>
            </w:tcBorders>
            <w:noWrap/>
            <w:vAlign w:val="center"/>
            <w:hideMark/>
          </w:tcPr>
          <w:p w14:paraId="6CB3C1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803" w:type="dxa"/>
            <w:tcBorders>
              <w:top w:val="nil"/>
              <w:left w:val="nil"/>
              <w:bottom w:val="single" w:sz="4" w:space="0" w:color="auto"/>
              <w:right w:val="single" w:sz="4" w:space="0" w:color="auto"/>
            </w:tcBorders>
            <w:noWrap/>
            <w:vAlign w:val="center"/>
            <w:hideMark/>
          </w:tcPr>
          <w:p w14:paraId="471D46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nil"/>
              <w:left w:val="nil"/>
              <w:bottom w:val="single" w:sz="4" w:space="0" w:color="auto"/>
              <w:right w:val="single" w:sz="4" w:space="0" w:color="auto"/>
            </w:tcBorders>
            <w:noWrap/>
            <w:vAlign w:val="center"/>
            <w:hideMark/>
          </w:tcPr>
          <w:p w14:paraId="492D70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994" w:type="dxa"/>
            <w:tcBorders>
              <w:top w:val="nil"/>
              <w:left w:val="nil"/>
              <w:bottom w:val="single" w:sz="4" w:space="0" w:color="auto"/>
              <w:right w:val="single" w:sz="4" w:space="0" w:color="auto"/>
            </w:tcBorders>
            <w:noWrap/>
            <w:vAlign w:val="center"/>
            <w:hideMark/>
          </w:tcPr>
          <w:p w14:paraId="6F3B2EA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w:t>
            </w:r>
          </w:p>
        </w:tc>
        <w:tc>
          <w:tcPr>
            <w:tcW w:w="1135" w:type="dxa"/>
            <w:tcBorders>
              <w:top w:val="nil"/>
              <w:left w:val="nil"/>
              <w:bottom w:val="single" w:sz="4" w:space="0" w:color="auto"/>
              <w:right w:val="single" w:sz="4" w:space="0" w:color="auto"/>
            </w:tcBorders>
            <w:noWrap/>
            <w:vAlign w:val="center"/>
            <w:hideMark/>
          </w:tcPr>
          <w:p w14:paraId="4C7A1C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3.34</w:t>
            </w:r>
          </w:p>
        </w:tc>
        <w:tc>
          <w:tcPr>
            <w:tcW w:w="1123" w:type="dxa"/>
            <w:tcBorders>
              <w:top w:val="nil"/>
              <w:left w:val="nil"/>
              <w:bottom w:val="single" w:sz="4" w:space="0" w:color="auto"/>
              <w:right w:val="single" w:sz="4" w:space="0" w:color="auto"/>
            </w:tcBorders>
            <w:noWrap/>
            <w:vAlign w:val="center"/>
            <w:hideMark/>
          </w:tcPr>
          <w:p w14:paraId="0392248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21.54</w:t>
            </w:r>
          </w:p>
        </w:tc>
        <w:tc>
          <w:tcPr>
            <w:tcW w:w="1056" w:type="dxa"/>
            <w:tcBorders>
              <w:top w:val="nil"/>
              <w:left w:val="nil"/>
              <w:bottom w:val="single" w:sz="4" w:space="0" w:color="auto"/>
              <w:right w:val="single" w:sz="4" w:space="0" w:color="auto"/>
            </w:tcBorders>
            <w:noWrap/>
            <w:vAlign w:val="center"/>
            <w:hideMark/>
          </w:tcPr>
          <w:p w14:paraId="188FAB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14:paraId="5AC56F5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1522.63</w:t>
            </w:r>
          </w:p>
        </w:tc>
      </w:tr>
      <w:tr w:rsidR="00390E21" w:rsidRPr="00695A9D" w14:paraId="62CF105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146560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25</w:t>
            </w:r>
          </w:p>
        </w:tc>
        <w:tc>
          <w:tcPr>
            <w:tcW w:w="1443" w:type="dxa"/>
            <w:tcBorders>
              <w:top w:val="nil"/>
              <w:left w:val="nil"/>
              <w:bottom w:val="single" w:sz="4" w:space="0" w:color="auto"/>
              <w:right w:val="single" w:sz="4" w:space="0" w:color="auto"/>
            </w:tcBorders>
            <w:noWrap/>
            <w:vAlign w:val="bottom"/>
            <w:hideMark/>
          </w:tcPr>
          <w:p w14:paraId="425E31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EC-631427</w:t>
            </w:r>
          </w:p>
        </w:tc>
        <w:tc>
          <w:tcPr>
            <w:tcW w:w="1061" w:type="dxa"/>
            <w:tcBorders>
              <w:top w:val="nil"/>
              <w:left w:val="nil"/>
              <w:bottom w:val="single" w:sz="4" w:space="0" w:color="auto"/>
              <w:right w:val="single" w:sz="4" w:space="0" w:color="auto"/>
            </w:tcBorders>
            <w:noWrap/>
            <w:vAlign w:val="center"/>
            <w:hideMark/>
          </w:tcPr>
          <w:p w14:paraId="328E19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79.53</w:t>
            </w:r>
          </w:p>
        </w:tc>
        <w:tc>
          <w:tcPr>
            <w:tcW w:w="1134" w:type="dxa"/>
            <w:tcBorders>
              <w:top w:val="nil"/>
              <w:left w:val="nil"/>
              <w:bottom w:val="single" w:sz="4" w:space="0" w:color="auto"/>
              <w:right w:val="single" w:sz="4" w:space="0" w:color="auto"/>
            </w:tcBorders>
            <w:noWrap/>
            <w:vAlign w:val="center"/>
            <w:hideMark/>
          </w:tcPr>
          <w:p w14:paraId="106964D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364E3F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14:paraId="72D8C9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896" w:type="dxa"/>
            <w:tcBorders>
              <w:top w:val="nil"/>
              <w:left w:val="nil"/>
              <w:bottom w:val="single" w:sz="4" w:space="0" w:color="auto"/>
              <w:right w:val="single" w:sz="4" w:space="0" w:color="auto"/>
            </w:tcBorders>
            <w:noWrap/>
            <w:vAlign w:val="center"/>
            <w:hideMark/>
          </w:tcPr>
          <w:p w14:paraId="01B9FE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57.50</w:t>
            </w:r>
          </w:p>
        </w:tc>
        <w:tc>
          <w:tcPr>
            <w:tcW w:w="857" w:type="dxa"/>
            <w:tcBorders>
              <w:top w:val="nil"/>
              <w:left w:val="nil"/>
              <w:bottom w:val="single" w:sz="4" w:space="0" w:color="auto"/>
              <w:right w:val="single" w:sz="4" w:space="0" w:color="auto"/>
            </w:tcBorders>
            <w:noWrap/>
            <w:vAlign w:val="center"/>
            <w:hideMark/>
          </w:tcPr>
          <w:p w14:paraId="576600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14:paraId="7F28FD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single" w:sz="4" w:space="0" w:color="auto"/>
              <w:right w:val="single" w:sz="4" w:space="0" w:color="auto"/>
            </w:tcBorders>
            <w:noWrap/>
            <w:vAlign w:val="center"/>
            <w:hideMark/>
          </w:tcPr>
          <w:p w14:paraId="62A52D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994" w:type="dxa"/>
            <w:tcBorders>
              <w:top w:val="nil"/>
              <w:left w:val="nil"/>
              <w:bottom w:val="single" w:sz="4" w:space="0" w:color="auto"/>
              <w:right w:val="single" w:sz="4" w:space="0" w:color="auto"/>
            </w:tcBorders>
            <w:noWrap/>
            <w:vAlign w:val="center"/>
            <w:hideMark/>
          </w:tcPr>
          <w:p w14:paraId="75CB95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14:paraId="1E2E25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w:t>
            </w:r>
          </w:p>
        </w:tc>
        <w:tc>
          <w:tcPr>
            <w:tcW w:w="1123" w:type="dxa"/>
            <w:tcBorders>
              <w:top w:val="nil"/>
              <w:left w:val="nil"/>
              <w:bottom w:val="single" w:sz="4" w:space="0" w:color="auto"/>
              <w:right w:val="single" w:sz="4" w:space="0" w:color="auto"/>
            </w:tcBorders>
            <w:noWrap/>
            <w:vAlign w:val="center"/>
            <w:hideMark/>
          </w:tcPr>
          <w:p w14:paraId="6B7087A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14.68</w:t>
            </w:r>
          </w:p>
        </w:tc>
        <w:tc>
          <w:tcPr>
            <w:tcW w:w="1056" w:type="dxa"/>
            <w:tcBorders>
              <w:top w:val="nil"/>
              <w:left w:val="nil"/>
              <w:bottom w:val="single" w:sz="4" w:space="0" w:color="auto"/>
              <w:right w:val="single" w:sz="4" w:space="0" w:color="auto"/>
            </w:tcBorders>
            <w:noWrap/>
            <w:vAlign w:val="center"/>
            <w:hideMark/>
          </w:tcPr>
          <w:p w14:paraId="5710D3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0.48</w:t>
            </w:r>
          </w:p>
        </w:tc>
        <w:tc>
          <w:tcPr>
            <w:tcW w:w="1021" w:type="dxa"/>
            <w:tcBorders>
              <w:top w:val="nil"/>
              <w:left w:val="nil"/>
              <w:bottom w:val="single" w:sz="4" w:space="0" w:color="auto"/>
              <w:right w:val="single" w:sz="4" w:space="0" w:color="auto"/>
            </w:tcBorders>
            <w:noWrap/>
            <w:vAlign w:val="center"/>
            <w:hideMark/>
          </w:tcPr>
          <w:p w14:paraId="3B9875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2714.67</w:t>
            </w:r>
          </w:p>
        </w:tc>
      </w:tr>
      <w:tr w:rsidR="00390E21" w:rsidRPr="00695A9D" w14:paraId="3DA437A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CB2E8A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26</w:t>
            </w:r>
          </w:p>
        </w:tc>
        <w:tc>
          <w:tcPr>
            <w:tcW w:w="1443" w:type="dxa"/>
            <w:tcBorders>
              <w:top w:val="nil"/>
              <w:left w:val="nil"/>
              <w:bottom w:val="single" w:sz="4" w:space="0" w:color="auto"/>
              <w:right w:val="single" w:sz="4" w:space="0" w:color="auto"/>
            </w:tcBorders>
            <w:noWrap/>
            <w:vAlign w:val="bottom"/>
            <w:hideMark/>
          </w:tcPr>
          <w:p w14:paraId="3693D2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EC-631378</w:t>
            </w:r>
          </w:p>
        </w:tc>
        <w:tc>
          <w:tcPr>
            <w:tcW w:w="1061" w:type="dxa"/>
            <w:tcBorders>
              <w:top w:val="nil"/>
              <w:left w:val="nil"/>
              <w:bottom w:val="single" w:sz="4" w:space="0" w:color="auto"/>
              <w:right w:val="single" w:sz="4" w:space="0" w:color="auto"/>
            </w:tcBorders>
            <w:noWrap/>
            <w:vAlign w:val="center"/>
            <w:hideMark/>
          </w:tcPr>
          <w:p w14:paraId="5FF649C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114.15</w:t>
            </w:r>
          </w:p>
        </w:tc>
        <w:tc>
          <w:tcPr>
            <w:tcW w:w="1134" w:type="dxa"/>
            <w:tcBorders>
              <w:top w:val="nil"/>
              <w:left w:val="nil"/>
              <w:bottom w:val="single" w:sz="4" w:space="0" w:color="auto"/>
              <w:right w:val="single" w:sz="4" w:space="0" w:color="auto"/>
            </w:tcBorders>
            <w:noWrap/>
            <w:vAlign w:val="center"/>
            <w:hideMark/>
          </w:tcPr>
          <w:p w14:paraId="06783C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DC0FC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47.13</w:t>
            </w:r>
          </w:p>
        </w:tc>
        <w:tc>
          <w:tcPr>
            <w:tcW w:w="957" w:type="dxa"/>
            <w:tcBorders>
              <w:top w:val="nil"/>
              <w:left w:val="nil"/>
              <w:bottom w:val="single" w:sz="4" w:space="0" w:color="auto"/>
              <w:right w:val="single" w:sz="4" w:space="0" w:color="auto"/>
            </w:tcBorders>
            <w:noWrap/>
            <w:vAlign w:val="center"/>
            <w:hideMark/>
          </w:tcPr>
          <w:p w14:paraId="7FAD5D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38DA1C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53.23</w:t>
            </w:r>
          </w:p>
        </w:tc>
        <w:tc>
          <w:tcPr>
            <w:tcW w:w="857" w:type="dxa"/>
            <w:tcBorders>
              <w:top w:val="nil"/>
              <w:left w:val="nil"/>
              <w:bottom w:val="single" w:sz="4" w:space="0" w:color="auto"/>
              <w:right w:val="single" w:sz="4" w:space="0" w:color="auto"/>
            </w:tcBorders>
            <w:noWrap/>
            <w:vAlign w:val="center"/>
            <w:hideMark/>
          </w:tcPr>
          <w:p w14:paraId="2272AB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14:paraId="242003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14:paraId="7B3126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6.40</w:t>
            </w:r>
          </w:p>
        </w:tc>
        <w:tc>
          <w:tcPr>
            <w:tcW w:w="994" w:type="dxa"/>
            <w:tcBorders>
              <w:top w:val="nil"/>
              <w:left w:val="nil"/>
              <w:bottom w:val="single" w:sz="4" w:space="0" w:color="auto"/>
              <w:right w:val="single" w:sz="4" w:space="0" w:color="auto"/>
            </w:tcBorders>
            <w:noWrap/>
            <w:vAlign w:val="center"/>
            <w:hideMark/>
          </w:tcPr>
          <w:p w14:paraId="27A945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35" w:type="dxa"/>
            <w:tcBorders>
              <w:top w:val="nil"/>
              <w:left w:val="nil"/>
              <w:bottom w:val="single" w:sz="4" w:space="0" w:color="auto"/>
              <w:right w:val="single" w:sz="4" w:space="0" w:color="auto"/>
            </w:tcBorders>
            <w:noWrap/>
            <w:vAlign w:val="center"/>
            <w:hideMark/>
          </w:tcPr>
          <w:p w14:paraId="23CEF7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3.36</w:t>
            </w:r>
          </w:p>
        </w:tc>
        <w:tc>
          <w:tcPr>
            <w:tcW w:w="1123" w:type="dxa"/>
            <w:tcBorders>
              <w:top w:val="nil"/>
              <w:left w:val="nil"/>
              <w:bottom w:val="single" w:sz="4" w:space="0" w:color="auto"/>
              <w:right w:val="single" w:sz="4" w:space="0" w:color="auto"/>
            </w:tcBorders>
            <w:noWrap/>
            <w:vAlign w:val="center"/>
            <w:hideMark/>
          </w:tcPr>
          <w:p w14:paraId="55F81AD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23.15</w:t>
            </w:r>
          </w:p>
        </w:tc>
        <w:tc>
          <w:tcPr>
            <w:tcW w:w="1056" w:type="dxa"/>
            <w:tcBorders>
              <w:top w:val="nil"/>
              <w:left w:val="nil"/>
              <w:bottom w:val="single" w:sz="4" w:space="0" w:color="auto"/>
              <w:right w:val="single" w:sz="4" w:space="0" w:color="auto"/>
            </w:tcBorders>
            <w:noWrap/>
            <w:vAlign w:val="center"/>
            <w:hideMark/>
          </w:tcPr>
          <w:p w14:paraId="2A2BAE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14:paraId="68E1E8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2300.57</w:t>
            </w:r>
          </w:p>
        </w:tc>
      </w:tr>
      <w:tr w:rsidR="00390E21" w:rsidRPr="00695A9D" w14:paraId="6929E5F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FF6E8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27</w:t>
            </w:r>
          </w:p>
        </w:tc>
        <w:tc>
          <w:tcPr>
            <w:tcW w:w="1443" w:type="dxa"/>
            <w:tcBorders>
              <w:top w:val="nil"/>
              <w:left w:val="nil"/>
              <w:bottom w:val="single" w:sz="4" w:space="0" w:color="auto"/>
              <w:right w:val="single" w:sz="4" w:space="0" w:color="auto"/>
            </w:tcBorders>
            <w:noWrap/>
            <w:vAlign w:val="bottom"/>
            <w:hideMark/>
          </w:tcPr>
          <w:p w14:paraId="1E3D1F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EC-688516</w:t>
            </w:r>
          </w:p>
        </w:tc>
        <w:tc>
          <w:tcPr>
            <w:tcW w:w="1061" w:type="dxa"/>
            <w:tcBorders>
              <w:top w:val="nil"/>
              <w:left w:val="nil"/>
              <w:bottom w:val="single" w:sz="4" w:space="0" w:color="auto"/>
              <w:right w:val="single" w:sz="4" w:space="0" w:color="auto"/>
            </w:tcBorders>
            <w:noWrap/>
            <w:vAlign w:val="center"/>
            <w:hideMark/>
          </w:tcPr>
          <w:p w14:paraId="29F0A0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117.51</w:t>
            </w:r>
          </w:p>
        </w:tc>
        <w:tc>
          <w:tcPr>
            <w:tcW w:w="1134" w:type="dxa"/>
            <w:tcBorders>
              <w:top w:val="nil"/>
              <w:left w:val="nil"/>
              <w:bottom w:val="single" w:sz="4" w:space="0" w:color="auto"/>
              <w:right w:val="single" w:sz="4" w:space="0" w:color="auto"/>
            </w:tcBorders>
            <w:noWrap/>
            <w:vAlign w:val="center"/>
            <w:hideMark/>
          </w:tcPr>
          <w:p w14:paraId="0F5373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14:paraId="0F75D97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48.47</w:t>
            </w:r>
          </w:p>
        </w:tc>
        <w:tc>
          <w:tcPr>
            <w:tcW w:w="957" w:type="dxa"/>
            <w:tcBorders>
              <w:top w:val="nil"/>
              <w:left w:val="nil"/>
              <w:bottom w:val="single" w:sz="4" w:space="0" w:color="auto"/>
              <w:right w:val="single" w:sz="4" w:space="0" w:color="auto"/>
            </w:tcBorders>
            <w:noWrap/>
            <w:vAlign w:val="center"/>
            <w:hideMark/>
          </w:tcPr>
          <w:p w14:paraId="37238C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14:paraId="69E362B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14:paraId="534F5D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5.28</w:t>
            </w:r>
          </w:p>
        </w:tc>
        <w:tc>
          <w:tcPr>
            <w:tcW w:w="803" w:type="dxa"/>
            <w:tcBorders>
              <w:top w:val="nil"/>
              <w:left w:val="nil"/>
              <w:bottom w:val="single" w:sz="4" w:space="0" w:color="auto"/>
              <w:right w:val="single" w:sz="4" w:space="0" w:color="auto"/>
            </w:tcBorders>
            <w:noWrap/>
            <w:vAlign w:val="center"/>
            <w:hideMark/>
          </w:tcPr>
          <w:p w14:paraId="26C6A33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4.29</w:t>
            </w:r>
          </w:p>
        </w:tc>
        <w:tc>
          <w:tcPr>
            <w:tcW w:w="1163" w:type="dxa"/>
            <w:tcBorders>
              <w:top w:val="nil"/>
              <w:left w:val="nil"/>
              <w:bottom w:val="single" w:sz="4" w:space="0" w:color="auto"/>
              <w:right w:val="single" w:sz="4" w:space="0" w:color="auto"/>
            </w:tcBorders>
            <w:noWrap/>
            <w:vAlign w:val="center"/>
            <w:hideMark/>
          </w:tcPr>
          <w:p w14:paraId="2D70D0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6.50</w:t>
            </w:r>
          </w:p>
        </w:tc>
        <w:tc>
          <w:tcPr>
            <w:tcW w:w="994" w:type="dxa"/>
            <w:tcBorders>
              <w:top w:val="nil"/>
              <w:left w:val="nil"/>
              <w:bottom w:val="single" w:sz="4" w:space="0" w:color="auto"/>
              <w:right w:val="single" w:sz="4" w:space="0" w:color="auto"/>
            </w:tcBorders>
            <w:noWrap/>
            <w:vAlign w:val="center"/>
            <w:hideMark/>
          </w:tcPr>
          <w:p w14:paraId="5BF9803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0DB910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23" w:type="dxa"/>
            <w:tcBorders>
              <w:top w:val="nil"/>
              <w:left w:val="nil"/>
              <w:bottom w:val="single" w:sz="4" w:space="0" w:color="auto"/>
              <w:right w:val="single" w:sz="4" w:space="0" w:color="auto"/>
            </w:tcBorders>
            <w:noWrap/>
            <w:vAlign w:val="center"/>
            <w:hideMark/>
          </w:tcPr>
          <w:p w14:paraId="0FBED4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28.98</w:t>
            </w:r>
          </w:p>
        </w:tc>
        <w:tc>
          <w:tcPr>
            <w:tcW w:w="1056" w:type="dxa"/>
            <w:tcBorders>
              <w:top w:val="nil"/>
              <w:left w:val="nil"/>
              <w:bottom w:val="single" w:sz="4" w:space="0" w:color="auto"/>
              <w:right w:val="single" w:sz="4" w:space="0" w:color="auto"/>
            </w:tcBorders>
            <w:noWrap/>
            <w:vAlign w:val="center"/>
            <w:hideMark/>
          </w:tcPr>
          <w:p w14:paraId="26EA92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0.40</w:t>
            </w:r>
          </w:p>
        </w:tc>
        <w:tc>
          <w:tcPr>
            <w:tcW w:w="1021" w:type="dxa"/>
            <w:tcBorders>
              <w:top w:val="nil"/>
              <w:left w:val="nil"/>
              <w:bottom w:val="single" w:sz="4" w:space="0" w:color="auto"/>
              <w:right w:val="single" w:sz="4" w:space="0" w:color="auto"/>
            </w:tcBorders>
            <w:noWrap/>
            <w:vAlign w:val="center"/>
            <w:hideMark/>
          </w:tcPr>
          <w:p w14:paraId="100349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2500.70</w:t>
            </w:r>
          </w:p>
        </w:tc>
      </w:tr>
      <w:tr w:rsidR="00390E21" w:rsidRPr="00695A9D" w14:paraId="2529099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768079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28</w:t>
            </w:r>
          </w:p>
        </w:tc>
        <w:tc>
          <w:tcPr>
            <w:tcW w:w="1443" w:type="dxa"/>
            <w:tcBorders>
              <w:top w:val="nil"/>
              <w:left w:val="nil"/>
              <w:bottom w:val="single" w:sz="4" w:space="0" w:color="auto"/>
              <w:right w:val="single" w:sz="4" w:space="0" w:color="auto"/>
            </w:tcBorders>
            <w:noWrap/>
            <w:vAlign w:val="bottom"/>
            <w:hideMark/>
          </w:tcPr>
          <w:p w14:paraId="3CF874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EC-620425</w:t>
            </w:r>
          </w:p>
        </w:tc>
        <w:tc>
          <w:tcPr>
            <w:tcW w:w="1061" w:type="dxa"/>
            <w:tcBorders>
              <w:top w:val="nil"/>
              <w:left w:val="nil"/>
              <w:bottom w:val="single" w:sz="4" w:space="0" w:color="auto"/>
              <w:right w:val="single" w:sz="4" w:space="0" w:color="auto"/>
            </w:tcBorders>
            <w:noWrap/>
            <w:vAlign w:val="center"/>
            <w:hideMark/>
          </w:tcPr>
          <w:p w14:paraId="22A34FA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113.47</w:t>
            </w:r>
          </w:p>
        </w:tc>
        <w:tc>
          <w:tcPr>
            <w:tcW w:w="1134" w:type="dxa"/>
            <w:tcBorders>
              <w:top w:val="nil"/>
              <w:left w:val="nil"/>
              <w:bottom w:val="single" w:sz="4" w:space="0" w:color="auto"/>
              <w:right w:val="single" w:sz="4" w:space="0" w:color="auto"/>
            </w:tcBorders>
            <w:noWrap/>
            <w:vAlign w:val="center"/>
            <w:hideMark/>
          </w:tcPr>
          <w:p w14:paraId="6E3471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6CF6B4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14:paraId="4F7A5C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242905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36.50</w:t>
            </w:r>
          </w:p>
        </w:tc>
        <w:tc>
          <w:tcPr>
            <w:tcW w:w="857" w:type="dxa"/>
            <w:tcBorders>
              <w:top w:val="nil"/>
              <w:left w:val="nil"/>
              <w:bottom w:val="single" w:sz="4" w:space="0" w:color="auto"/>
              <w:right w:val="single" w:sz="4" w:space="0" w:color="auto"/>
            </w:tcBorders>
            <w:noWrap/>
            <w:vAlign w:val="center"/>
            <w:hideMark/>
          </w:tcPr>
          <w:p w14:paraId="54D64F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803" w:type="dxa"/>
            <w:tcBorders>
              <w:top w:val="nil"/>
              <w:left w:val="nil"/>
              <w:bottom w:val="single" w:sz="4" w:space="0" w:color="auto"/>
              <w:right w:val="single" w:sz="4" w:space="0" w:color="auto"/>
            </w:tcBorders>
            <w:noWrap/>
            <w:vAlign w:val="center"/>
            <w:hideMark/>
          </w:tcPr>
          <w:p w14:paraId="3CA8AD5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63" w:type="dxa"/>
            <w:tcBorders>
              <w:top w:val="nil"/>
              <w:left w:val="nil"/>
              <w:bottom w:val="single" w:sz="4" w:space="0" w:color="auto"/>
              <w:right w:val="single" w:sz="4" w:space="0" w:color="auto"/>
            </w:tcBorders>
            <w:noWrap/>
            <w:vAlign w:val="center"/>
            <w:hideMark/>
          </w:tcPr>
          <w:p w14:paraId="2E0ED8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994" w:type="dxa"/>
            <w:tcBorders>
              <w:top w:val="nil"/>
              <w:left w:val="nil"/>
              <w:bottom w:val="single" w:sz="4" w:space="0" w:color="auto"/>
              <w:right w:val="single" w:sz="4" w:space="0" w:color="auto"/>
            </w:tcBorders>
            <w:noWrap/>
            <w:vAlign w:val="center"/>
            <w:hideMark/>
          </w:tcPr>
          <w:p w14:paraId="0A9BE2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35" w:type="dxa"/>
            <w:tcBorders>
              <w:top w:val="nil"/>
              <w:left w:val="nil"/>
              <w:bottom w:val="single" w:sz="4" w:space="0" w:color="auto"/>
              <w:right w:val="single" w:sz="4" w:space="0" w:color="auto"/>
            </w:tcBorders>
            <w:noWrap/>
            <w:vAlign w:val="center"/>
            <w:hideMark/>
          </w:tcPr>
          <w:p w14:paraId="19469D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14:paraId="450816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20.53</w:t>
            </w:r>
          </w:p>
        </w:tc>
        <w:tc>
          <w:tcPr>
            <w:tcW w:w="1056" w:type="dxa"/>
            <w:tcBorders>
              <w:top w:val="nil"/>
              <w:left w:val="nil"/>
              <w:bottom w:val="single" w:sz="4" w:space="0" w:color="auto"/>
              <w:right w:val="single" w:sz="4" w:space="0" w:color="auto"/>
            </w:tcBorders>
            <w:noWrap/>
            <w:vAlign w:val="center"/>
            <w:hideMark/>
          </w:tcPr>
          <w:p w14:paraId="624B2F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978AA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1781.33</w:t>
            </w:r>
          </w:p>
        </w:tc>
      </w:tr>
      <w:tr w:rsidR="00390E21" w:rsidRPr="00695A9D" w14:paraId="027A464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26278E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29</w:t>
            </w:r>
          </w:p>
        </w:tc>
        <w:tc>
          <w:tcPr>
            <w:tcW w:w="1443" w:type="dxa"/>
            <w:tcBorders>
              <w:top w:val="nil"/>
              <w:left w:val="nil"/>
              <w:bottom w:val="single" w:sz="4" w:space="0" w:color="auto"/>
              <w:right w:val="single" w:sz="4" w:space="0" w:color="auto"/>
            </w:tcBorders>
            <w:noWrap/>
            <w:vAlign w:val="bottom"/>
            <w:hideMark/>
          </w:tcPr>
          <w:p w14:paraId="06C5A1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EC-690982</w:t>
            </w:r>
          </w:p>
        </w:tc>
        <w:tc>
          <w:tcPr>
            <w:tcW w:w="1061" w:type="dxa"/>
            <w:tcBorders>
              <w:top w:val="nil"/>
              <w:left w:val="nil"/>
              <w:bottom w:val="single" w:sz="4" w:space="0" w:color="auto"/>
              <w:right w:val="single" w:sz="4" w:space="0" w:color="auto"/>
            </w:tcBorders>
            <w:noWrap/>
            <w:vAlign w:val="center"/>
            <w:hideMark/>
          </w:tcPr>
          <w:p w14:paraId="66D6FB5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96.83</w:t>
            </w:r>
          </w:p>
        </w:tc>
        <w:tc>
          <w:tcPr>
            <w:tcW w:w="1134" w:type="dxa"/>
            <w:tcBorders>
              <w:top w:val="nil"/>
              <w:left w:val="nil"/>
              <w:bottom w:val="single" w:sz="4" w:space="0" w:color="auto"/>
              <w:right w:val="single" w:sz="4" w:space="0" w:color="auto"/>
            </w:tcBorders>
            <w:noWrap/>
            <w:vAlign w:val="center"/>
            <w:hideMark/>
          </w:tcPr>
          <w:p w14:paraId="60757F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14:paraId="16A215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631335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50.67</w:t>
            </w:r>
          </w:p>
        </w:tc>
        <w:tc>
          <w:tcPr>
            <w:tcW w:w="896" w:type="dxa"/>
            <w:tcBorders>
              <w:top w:val="nil"/>
              <w:left w:val="nil"/>
              <w:bottom w:val="single" w:sz="4" w:space="0" w:color="auto"/>
              <w:right w:val="single" w:sz="4" w:space="0" w:color="auto"/>
            </w:tcBorders>
            <w:noWrap/>
            <w:vAlign w:val="center"/>
            <w:hideMark/>
          </w:tcPr>
          <w:p w14:paraId="72F8DE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49.53</w:t>
            </w:r>
          </w:p>
        </w:tc>
        <w:tc>
          <w:tcPr>
            <w:tcW w:w="857" w:type="dxa"/>
            <w:tcBorders>
              <w:top w:val="nil"/>
              <w:left w:val="nil"/>
              <w:bottom w:val="single" w:sz="4" w:space="0" w:color="auto"/>
              <w:right w:val="single" w:sz="4" w:space="0" w:color="auto"/>
            </w:tcBorders>
            <w:noWrap/>
            <w:vAlign w:val="center"/>
            <w:hideMark/>
          </w:tcPr>
          <w:p w14:paraId="507A9E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3.53</w:t>
            </w:r>
          </w:p>
        </w:tc>
        <w:tc>
          <w:tcPr>
            <w:tcW w:w="803" w:type="dxa"/>
            <w:tcBorders>
              <w:top w:val="nil"/>
              <w:left w:val="nil"/>
              <w:bottom w:val="single" w:sz="4" w:space="0" w:color="auto"/>
              <w:right w:val="single" w:sz="4" w:space="0" w:color="auto"/>
            </w:tcBorders>
            <w:noWrap/>
            <w:vAlign w:val="center"/>
            <w:hideMark/>
          </w:tcPr>
          <w:p w14:paraId="0B2F7F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14:paraId="383F15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994" w:type="dxa"/>
            <w:tcBorders>
              <w:top w:val="nil"/>
              <w:left w:val="nil"/>
              <w:bottom w:val="single" w:sz="4" w:space="0" w:color="auto"/>
              <w:right w:val="single" w:sz="4" w:space="0" w:color="auto"/>
            </w:tcBorders>
            <w:noWrap/>
            <w:vAlign w:val="center"/>
            <w:hideMark/>
          </w:tcPr>
          <w:p w14:paraId="673458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5E21D65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w:t>
            </w:r>
          </w:p>
        </w:tc>
        <w:tc>
          <w:tcPr>
            <w:tcW w:w="1123" w:type="dxa"/>
            <w:tcBorders>
              <w:top w:val="nil"/>
              <w:left w:val="nil"/>
              <w:bottom w:val="single" w:sz="4" w:space="0" w:color="auto"/>
              <w:right w:val="single" w:sz="4" w:space="0" w:color="auto"/>
            </w:tcBorders>
            <w:noWrap/>
            <w:vAlign w:val="center"/>
            <w:hideMark/>
          </w:tcPr>
          <w:p w14:paraId="5329951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19.56</w:t>
            </w:r>
          </w:p>
        </w:tc>
        <w:tc>
          <w:tcPr>
            <w:tcW w:w="1056" w:type="dxa"/>
            <w:tcBorders>
              <w:top w:val="nil"/>
              <w:left w:val="nil"/>
              <w:bottom w:val="single" w:sz="4" w:space="0" w:color="auto"/>
              <w:right w:val="single" w:sz="4" w:space="0" w:color="auto"/>
            </w:tcBorders>
            <w:noWrap/>
            <w:vAlign w:val="center"/>
            <w:hideMark/>
          </w:tcPr>
          <w:p w14:paraId="7D4A3F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14:paraId="24739D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2482.13</w:t>
            </w:r>
          </w:p>
        </w:tc>
      </w:tr>
      <w:tr w:rsidR="00390E21" w:rsidRPr="00695A9D" w14:paraId="6C7E355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E7B69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30</w:t>
            </w:r>
          </w:p>
        </w:tc>
        <w:tc>
          <w:tcPr>
            <w:tcW w:w="1443" w:type="dxa"/>
            <w:tcBorders>
              <w:top w:val="nil"/>
              <w:left w:val="nil"/>
              <w:bottom w:val="single" w:sz="4" w:space="0" w:color="auto"/>
              <w:right w:val="single" w:sz="4" w:space="0" w:color="auto"/>
            </w:tcBorders>
            <w:noWrap/>
            <w:vAlign w:val="bottom"/>
            <w:hideMark/>
          </w:tcPr>
          <w:p w14:paraId="7F5579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EC-620382</w:t>
            </w:r>
          </w:p>
        </w:tc>
        <w:tc>
          <w:tcPr>
            <w:tcW w:w="1061" w:type="dxa"/>
            <w:tcBorders>
              <w:top w:val="nil"/>
              <w:left w:val="nil"/>
              <w:bottom w:val="single" w:sz="4" w:space="0" w:color="auto"/>
              <w:right w:val="single" w:sz="4" w:space="0" w:color="auto"/>
            </w:tcBorders>
            <w:noWrap/>
            <w:vAlign w:val="center"/>
            <w:hideMark/>
          </w:tcPr>
          <w:p w14:paraId="0D16C9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118.87</w:t>
            </w:r>
          </w:p>
        </w:tc>
        <w:tc>
          <w:tcPr>
            <w:tcW w:w="1134" w:type="dxa"/>
            <w:tcBorders>
              <w:top w:val="nil"/>
              <w:left w:val="nil"/>
              <w:bottom w:val="single" w:sz="4" w:space="0" w:color="auto"/>
              <w:right w:val="single" w:sz="4" w:space="0" w:color="auto"/>
            </w:tcBorders>
            <w:noWrap/>
            <w:vAlign w:val="center"/>
            <w:hideMark/>
          </w:tcPr>
          <w:p w14:paraId="3E4B93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14:paraId="7463C2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51.27</w:t>
            </w:r>
          </w:p>
        </w:tc>
        <w:tc>
          <w:tcPr>
            <w:tcW w:w="957" w:type="dxa"/>
            <w:tcBorders>
              <w:top w:val="nil"/>
              <w:left w:val="nil"/>
              <w:bottom w:val="single" w:sz="4" w:space="0" w:color="auto"/>
              <w:right w:val="single" w:sz="4" w:space="0" w:color="auto"/>
            </w:tcBorders>
            <w:noWrap/>
            <w:vAlign w:val="center"/>
            <w:hideMark/>
          </w:tcPr>
          <w:p w14:paraId="3237ABA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14:paraId="1CC1A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68.77</w:t>
            </w:r>
          </w:p>
        </w:tc>
        <w:tc>
          <w:tcPr>
            <w:tcW w:w="857" w:type="dxa"/>
            <w:tcBorders>
              <w:top w:val="nil"/>
              <w:left w:val="nil"/>
              <w:bottom w:val="single" w:sz="4" w:space="0" w:color="auto"/>
              <w:right w:val="single" w:sz="4" w:space="0" w:color="auto"/>
            </w:tcBorders>
            <w:noWrap/>
            <w:vAlign w:val="center"/>
            <w:hideMark/>
          </w:tcPr>
          <w:p w14:paraId="4BBF53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5.49</w:t>
            </w:r>
          </w:p>
        </w:tc>
        <w:tc>
          <w:tcPr>
            <w:tcW w:w="803" w:type="dxa"/>
            <w:tcBorders>
              <w:top w:val="nil"/>
              <w:left w:val="nil"/>
              <w:bottom w:val="single" w:sz="4" w:space="0" w:color="auto"/>
              <w:right w:val="single" w:sz="4" w:space="0" w:color="auto"/>
            </w:tcBorders>
            <w:noWrap/>
            <w:vAlign w:val="center"/>
            <w:hideMark/>
          </w:tcPr>
          <w:p w14:paraId="06027B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63" w:type="dxa"/>
            <w:tcBorders>
              <w:top w:val="nil"/>
              <w:left w:val="nil"/>
              <w:bottom w:val="single" w:sz="4" w:space="0" w:color="auto"/>
              <w:right w:val="single" w:sz="4" w:space="0" w:color="auto"/>
            </w:tcBorders>
            <w:noWrap/>
            <w:vAlign w:val="center"/>
            <w:hideMark/>
          </w:tcPr>
          <w:p w14:paraId="2855C66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14:paraId="7DA9AC2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1135" w:type="dxa"/>
            <w:tcBorders>
              <w:top w:val="nil"/>
              <w:left w:val="nil"/>
              <w:bottom w:val="single" w:sz="4" w:space="0" w:color="auto"/>
              <w:right w:val="single" w:sz="4" w:space="0" w:color="auto"/>
            </w:tcBorders>
            <w:noWrap/>
            <w:vAlign w:val="center"/>
            <w:hideMark/>
          </w:tcPr>
          <w:p w14:paraId="713DE6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14:paraId="6ECFEF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27.45</w:t>
            </w:r>
          </w:p>
        </w:tc>
        <w:tc>
          <w:tcPr>
            <w:tcW w:w="1056" w:type="dxa"/>
            <w:tcBorders>
              <w:top w:val="nil"/>
              <w:left w:val="nil"/>
              <w:bottom w:val="single" w:sz="4" w:space="0" w:color="auto"/>
              <w:right w:val="single" w:sz="4" w:space="0" w:color="auto"/>
            </w:tcBorders>
            <w:noWrap/>
            <w:vAlign w:val="center"/>
            <w:hideMark/>
          </w:tcPr>
          <w:p w14:paraId="3A1B5C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46A61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3058.63</w:t>
            </w:r>
          </w:p>
        </w:tc>
      </w:tr>
      <w:tr w:rsidR="00390E21" w:rsidRPr="00695A9D" w14:paraId="6C5A19E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0D0677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31</w:t>
            </w:r>
          </w:p>
        </w:tc>
        <w:tc>
          <w:tcPr>
            <w:tcW w:w="1443" w:type="dxa"/>
            <w:tcBorders>
              <w:top w:val="nil"/>
              <w:left w:val="nil"/>
              <w:bottom w:val="single" w:sz="4" w:space="0" w:color="auto"/>
              <w:right w:val="single" w:sz="4" w:space="0" w:color="auto"/>
            </w:tcBorders>
            <w:noWrap/>
            <w:vAlign w:val="bottom"/>
            <w:hideMark/>
          </w:tcPr>
          <w:p w14:paraId="161E81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EC-631404</w:t>
            </w:r>
          </w:p>
        </w:tc>
        <w:tc>
          <w:tcPr>
            <w:tcW w:w="1061" w:type="dxa"/>
            <w:tcBorders>
              <w:top w:val="nil"/>
              <w:left w:val="nil"/>
              <w:bottom w:val="single" w:sz="4" w:space="0" w:color="auto"/>
              <w:right w:val="single" w:sz="4" w:space="0" w:color="auto"/>
            </w:tcBorders>
            <w:noWrap/>
            <w:vAlign w:val="center"/>
            <w:hideMark/>
          </w:tcPr>
          <w:p w14:paraId="2B5404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105.93</w:t>
            </w:r>
          </w:p>
        </w:tc>
        <w:tc>
          <w:tcPr>
            <w:tcW w:w="1134" w:type="dxa"/>
            <w:tcBorders>
              <w:top w:val="nil"/>
              <w:left w:val="nil"/>
              <w:bottom w:val="single" w:sz="4" w:space="0" w:color="auto"/>
              <w:right w:val="single" w:sz="4" w:space="0" w:color="auto"/>
            </w:tcBorders>
            <w:noWrap/>
            <w:vAlign w:val="center"/>
            <w:hideMark/>
          </w:tcPr>
          <w:p w14:paraId="512A4C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5EBF855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48.20</w:t>
            </w:r>
          </w:p>
        </w:tc>
        <w:tc>
          <w:tcPr>
            <w:tcW w:w="957" w:type="dxa"/>
            <w:tcBorders>
              <w:top w:val="nil"/>
              <w:left w:val="nil"/>
              <w:bottom w:val="single" w:sz="4" w:space="0" w:color="auto"/>
              <w:right w:val="single" w:sz="4" w:space="0" w:color="auto"/>
            </w:tcBorders>
            <w:noWrap/>
            <w:vAlign w:val="center"/>
            <w:hideMark/>
          </w:tcPr>
          <w:p w14:paraId="746C1F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730F74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62.63</w:t>
            </w:r>
          </w:p>
        </w:tc>
        <w:tc>
          <w:tcPr>
            <w:tcW w:w="857" w:type="dxa"/>
            <w:tcBorders>
              <w:top w:val="nil"/>
              <w:left w:val="nil"/>
              <w:bottom w:val="single" w:sz="4" w:space="0" w:color="auto"/>
              <w:right w:val="single" w:sz="4" w:space="0" w:color="auto"/>
            </w:tcBorders>
            <w:noWrap/>
            <w:vAlign w:val="center"/>
            <w:hideMark/>
          </w:tcPr>
          <w:p w14:paraId="32FE88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5.64</w:t>
            </w:r>
          </w:p>
        </w:tc>
        <w:tc>
          <w:tcPr>
            <w:tcW w:w="803" w:type="dxa"/>
            <w:tcBorders>
              <w:top w:val="nil"/>
              <w:left w:val="nil"/>
              <w:bottom w:val="single" w:sz="4" w:space="0" w:color="auto"/>
              <w:right w:val="single" w:sz="4" w:space="0" w:color="auto"/>
            </w:tcBorders>
            <w:noWrap/>
            <w:vAlign w:val="center"/>
            <w:hideMark/>
          </w:tcPr>
          <w:p w14:paraId="69D4AE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4.57</w:t>
            </w:r>
          </w:p>
        </w:tc>
        <w:tc>
          <w:tcPr>
            <w:tcW w:w="1163" w:type="dxa"/>
            <w:tcBorders>
              <w:top w:val="nil"/>
              <w:left w:val="nil"/>
              <w:bottom w:val="single" w:sz="4" w:space="0" w:color="auto"/>
              <w:right w:val="single" w:sz="4" w:space="0" w:color="auto"/>
            </w:tcBorders>
            <w:noWrap/>
            <w:vAlign w:val="center"/>
            <w:hideMark/>
          </w:tcPr>
          <w:p w14:paraId="1F4A2F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w:t>
            </w:r>
          </w:p>
        </w:tc>
        <w:tc>
          <w:tcPr>
            <w:tcW w:w="994" w:type="dxa"/>
            <w:tcBorders>
              <w:top w:val="nil"/>
              <w:left w:val="nil"/>
              <w:bottom w:val="single" w:sz="4" w:space="0" w:color="auto"/>
              <w:right w:val="single" w:sz="4" w:space="0" w:color="auto"/>
            </w:tcBorders>
            <w:noWrap/>
            <w:vAlign w:val="center"/>
            <w:hideMark/>
          </w:tcPr>
          <w:p w14:paraId="7BFAD0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35" w:type="dxa"/>
            <w:tcBorders>
              <w:top w:val="nil"/>
              <w:left w:val="nil"/>
              <w:bottom w:val="single" w:sz="4" w:space="0" w:color="auto"/>
              <w:right w:val="single" w:sz="4" w:space="0" w:color="auto"/>
            </w:tcBorders>
            <w:noWrap/>
            <w:vAlign w:val="center"/>
            <w:hideMark/>
          </w:tcPr>
          <w:p w14:paraId="601C7C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1123" w:type="dxa"/>
            <w:tcBorders>
              <w:top w:val="nil"/>
              <w:left w:val="nil"/>
              <w:bottom w:val="single" w:sz="4" w:space="0" w:color="auto"/>
              <w:right w:val="single" w:sz="4" w:space="0" w:color="auto"/>
            </w:tcBorders>
            <w:noWrap/>
            <w:vAlign w:val="center"/>
            <w:hideMark/>
          </w:tcPr>
          <w:p w14:paraId="3FEFDC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28.26</w:t>
            </w:r>
          </w:p>
        </w:tc>
        <w:tc>
          <w:tcPr>
            <w:tcW w:w="1056" w:type="dxa"/>
            <w:tcBorders>
              <w:top w:val="nil"/>
              <w:left w:val="nil"/>
              <w:bottom w:val="single" w:sz="4" w:space="0" w:color="auto"/>
              <w:right w:val="single" w:sz="4" w:space="0" w:color="auto"/>
            </w:tcBorders>
            <w:noWrap/>
            <w:vAlign w:val="center"/>
            <w:hideMark/>
          </w:tcPr>
          <w:p w14:paraId="6FEB9B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single" w:sz="4" w:space="0" w:color="auto"/>
              <w:right w:val="single" w:sz="4" w:space="0" w:color="auto"/>
            </w:tcBorders>
            <w:noWrap/>
            <w:vAlign w:val="center"/>
            <w:hideMark/>
          </w:tcPr>
          <w:p w14:paraId="3CC4FE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2937.83</w:t>
            </w:r>
          </w:p>
        </w:tc>
      </w:tr>
      <w:tr w:rsidR="00390E21" w:rsidRPr="00695A9D" w14:paraId="21D7AEE4"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7A00E5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32</w:t>
            </w:r>
          </w:p>
        </w:tc>
        <w:tc>
          <w:tcPr>
            <w:tcW w:w="1443" w:type="dxa"/>
            <w:tcBorders>
              <w:top w:val="nil"/>
              <w:left w:val="nil"/>
              <w:bottom w:val="single" w:sz="4" w:space="0" w:color="auto"/>
              <w:right w:val="single" w:sz="4" w:space="0" w:color="auto"/>
            </w:tcBorders>
            <w:noWrap/>
            <w:vAlign w:val="bottom"/>
            <w:hideMark/>
          </w:tcPr>
          <w:p w14:paraId="32537A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EC-635533</w:t>
            </w:r>
          </w:p>
        </w:tc>
        <w:tc>
          <w:tcPr>
            <w:tcW w:w="1061" w:type="dxa"/>
            <w:tcBorders>
              <w:top w:val="nil"/>
              <w:left w:val="nil"/>
              <w:bottom w:val="single" w:sz="4" w:space="0" w:color="auto"/>
              <w:right w:val="single" w:sz="4" w:space="0" w:color="auto"/>
            </w:tcBorders>
            <w:noWrap/>
            <w:vAlign w:val="center"/>
            <w:hideMark/>
          </w:tcPr>
          <w:p w14:paraId="47887D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167.21</w:t>
            </w:r>
          </w:p>
        </w:tc>
        <w:tc>
          <w:tcPr>
            <w:tcW w:w="1134" w:type="dxa"/>
            <w:tcBorders>
              <w:top w:val="nil"/>
              <w:left w:val="nil"/>
              <w:bottom w:val="single" w:sz="4" w:space="0" w:color="auto"/>
              <w:right w:val="single" w:sz="4" w:space="0" w:color="auto"/>
            </w:tcBorders>
            <w:noWrap/>
            <w:vAlign w:val="center"/>
            <w:hideMark/>
          </w:tcPr>
          <w:p w14:paraId="5A4905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14:paraId="3E5E07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50.93</w:t>
            </w:r>
          </w:p>
        </w:tc>
        <w:tc>
          <w:tcPr>
            <w:tcW w:w="957" w:type="dxa"/>
            <w:tcBorders>
              <w:top w:val="nil"/>
              <w:left w:val="nil"/>
              <w:bottom w:val="single" w:sz="4" w:space="0" w:color="auto"/>
              <w:right w:val="single" w:sz="4" w:space="0" w:color="auto"/>
            </w:tcBorders>
            <w:noWrap/>
            <w:vAlign w:val="center"/>
            <w:hideMark/>
          </w:tcPr>
          <w:p w14:paraId="3855D57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4FEA22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26.17</w:t>
            </w:r>
          </w:p>
        </w:tc>
        <w:tc>
          <w:tcPr>
            <w:tcW w:w="857" w:type="dxa"/>
            <w:tcBorders>
              <w:top w:val="nil"/>
              <w:left w:val="nil"/>
              <w:bottom w:val="single" w:sz="4" w:space="0" w:color="auto"/>
              <w:right w:val="single" w:sz="4" w:space="0" w:color="auto"/>
            </w:tcBorders>
            <w:noWrap/>
            <w:vAlign w:val="center"/>
            <w:hideMark/>
          </w:tcPr>
          <w:p w14:paraId="643F0E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w:t>
            </w:r>
          </w:p>
        </w:tc>
        <w:tc>
          <w:tcPr>
            <w:tcW w:w="803" w:type="dxa"/>
            <w:tcBorders>
              <w:top w:val="nil"/>
              <w:left w:val="nil"/>
              <w:bottom w:val="single" w:sz="4" w:space="0" w:color="auto"/>
              <w:right w:val="single" w:sz="4" w:space="0" w:color="auto"/>
            </w:tcBorders>
            <w:noWrap/>
            <w:vAlign w:val="center"/>
            <w:hideMark/>
          </w:tcPr>
          <w:p w14:paraId="620AA5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63" w:type="dxa"/>
            <w:tcBorders>
              <w:top w:val="nil"/>
              <w:left w:val="nil"/>
              <w:bottom w:val="single" w:sz="4" w:space="0" w:color="auto"/>
              <w:right w:val="single" w:sz="4" w:space="0" w:color="auto"/>
            </w:tcBorders>
            <w:noWrap/>
            <w:vAlign w:val="center"/>
            <w:hideMark/>
          </w:tcPr>
          <w:p w14:paraId="4D7BC9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994" w:type="dxa"/>
            <w:tcBorders>
              <w:top w:val="nil"/>
              <w:left w:val="nil"/>
              <w:bottom w:val="single" w:sz="4" w:space="0" w:color="auto"/>
              <w:right w:val="single" w:sz="4" w:space="0" w:color="auto"/>
            </w:tcBorders>
            <w:noWrap/>
            <w:vAlign w:val="center"/>
            <w:hideMark/>
          </w:tcPr>
          <w:p w14:paraId="20E9A3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14:paraId="3E20D3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23" w:type="dxa"/>
            <w:tcBorders>
              <w:top w:val="nil"/>
              <w:left w:val="nil"/>
              <w:bottom w:val="single" w:sz="4" w:space="0" w:color="auto"/>
              <w:right w:val="single" w:sz="4" w:space="0" w:color="auto"/>
            </w:tcBorders>
            <w:noWrap/>
            <w:vAlign w:val="center"/>
            <w:hideMark/>
          </w:tcPr>
          <w:p w14:paraId="0C5190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w:t>
            </w:r>
          </w:p>
        </w:tc>
        <w:tc>
          <w:tcPr>
            <w:tcW w:w="1056" w:type="dxa"/>
            <w:tcBorders>
              <w:top w:val="nil"/>
              <w:left w:val="nil"/>
              <w:bottom w:val="single" w:sz="4" w:space="0" w:color="auto"/>
              <w:right w:val="single" w:sz="4" w:space="0" w:color="auto"/>
            </w:tcBorders>
            <w:noWrap/>
            <w:vAlign w:val="center"/>
            <w:hideMark/>
          </w:tcPr>
          <w:p w14:paraId="302273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0.31</w:t>
            </w:r>
          </w:p>
        </w:tc>
        <w:tc>
          <w:tcPr>
            <w:tcW w:w="1021" w:type="dxa"/>
            <w:tcBorders>
              <w:top w:val="nil"/>
              <w:left w:val="nil"/>
              <w:bottom w:val="single" w:sz="4" w:space="0" w:color="auto"/>
              <w:right w:val="single" w:sz="4" w:space="0" w:color="auto"/>
            </w:tcBorders>
            <w:noWrap/>
            <w:vAlign w:val="center"/>
            <w:hideMark/>
          </w:tcPr>
          <w:p w14:paraId="34B86A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1377.27</w:t>
            </w:r>
          </w:p>
        </w:tc>
      </w:tr>
      <w:tr w:rsidR="00390E21" w:rsidRPr="00695A9D" w14:paraId="5DF5520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A5D2B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33</w:t>
            </w:r>
          </w:p>
        </w:tc>
        <w:tc>
          <w:tcPr>
            <w:tcW w:w="1443" w:type="dxa"/>
            <w:tcBorders>
              <w:top w:val="nil"/>
              <w:left w:val="nil"/>
              <w:bottom w:val="single" w:sz="4" w:space="0" w:color="auto"/>
              <w:right w:val="single" w:sz="4" w:space="0" w:color="auto"/>
            </w:tcBorders>
            <w:noWrap/>
            <w:vAlign w:val="bottom"/>
            <w:hideMark/>
          </w:tcPr>
          <w:p w14:paraId="13647D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EC-631412</w:t>
            </w:r>
          </w:p>
        </w:tc>
        <w:tc>
          <w:tcPr>
            <w:tcW w:w="1061" w:type="dxa"/>
            <w:tcBorders>
              <w:top w:val="nil"/>
              <w:left w:val="nil"/>
              <w:bottom w:val="single" w:sz="4" w:space="0" w:color="auto"/>
              <w:right w:val="single" w:sz="4" w:space="0" w:color="auto"/>
            </w:tcBorders>
            <w:noWrap/>
            <w:vAlign w:val="center"/>
            <w:hideMark/>
          </w:tcPr>
          <w:p w14:paraId="11308B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139.01</w:t>
            </w:r>
          </w:p>
        </w:tc>
        <w:tc>
          <w:tcPr>
            <w:tcW w:w="1134" w:type="dxa"/>
            <w:tcBorders>
              <w:top w:val="nil"/>
              <w:left w:val="nil"/>
              <w:bottom w:val="single" w:sz="4" w:space="0" w:color="auto"/>
              <w:right w:val="single" w:sz="4" w:space="0" w:color="auto"/>
            </w:tcBorders>
            <w:noWrap/>
            <w:vAlign w:val="center"/>
            <w:hideMark/>
          </w:tcPr>
          <w:p w14:paraId="0E73A0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14:paraId="04E496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45.20</w:t>
            </w:r>
          </w:p>
        </w:tc>
        <w:tc>
          <w:tcPr>
            <w:tcW w:w="957" w:type="dxa"/>
            <w:tcBorders>
              <w:top w:val="nil"/>
              <w:left w:val="nil"/>
              <w:bottom w:val="single" w:sz="4" w:space="0" w:color="auto"/>
              <w:right w:val="single" w:sz="4" w:space="0" w:color="auto"/>
            </w:tcBorders>
            <w:noWrap/>
            <w:vAlign w:val="center"/>
            <w:hideMark/>
          </w:tcPr>
          <w:p w14:paraId="507CD6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61.33</w:t>
            </w:r>
          </w:p>
        </w:tc>
        <w:tc>
          <w:tcPr>
            <w:tcW w:w="896" w:type="dxa"/>
            <w:tcBorders>
              <w:top w:val="nil"/>
              <w:left w:val="nil"/>
              <w:bottom w:val="single" w:sz="4" w:space="0" w:color="auto"/>
              <w:right w:val="single" w:sz="4" w:space="0" w:color="auto"/>
            </w:tcBorders>
            <w:noWrap/>
            <w:vAlign w:val="center"/>
            <w:hideMark/>
          </w:tcPr>
          <w:p w14:paraId="604E54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w:t>
            </w:r>
          </w:p>
        </w:tc>
        <w:tc>
          <w:tcPr>
            <w:tcW w:w="857" w:type="dxa"/>
            <w:tcBorders>
              <w:top w:val="nil"/>
              <w:left w:val="nil"/>
              <w:bottom w:val="single" w:sz="4" w:space="0" w:color="auto"/>
              <w:right w:val="single" w:sz="4" w:space="0" w:color="auto"/>
            </w:tcBorders>
            <w:noWrap/>
            <w:vAlign w:val="center"/>
            <w:hideMark/>
          </w:tcPr>
          <w:p w14:paraId="380156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14:paraId="266950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3.85</w:t>
            </w:r>
          </w:p>
        </w:tc>
        <w:tc>
          <w:tcPr>
            <w:tcW w:w="1163" w:type="dxa"/>
            <w:tcBorders>
              <w:top w:val="nil"/>
              <w:left w:val="nil"/>
              <w:bottom w:val="single" w:sz="4" w:space="0" w:color="auto"/>
              <w:right w:val="single" w:sz="4" w:space="0" w:color="auto"/>
            </w:tcBorders>
            <w:noWrap/>
            <w:vAlign w:val="center"/>
            <w:hideMark/>
          </w:tcPr>
          <w:p w14:paraId="31368F9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994" w:type="dxa"/>
            <w:tcBorders>
              <w:top w:val="nil"/>
              <w:left w:val="nil"/>
              <w:bottom w:val="single" w:sz="4" w:space="0" w:color="auto"/>
              <w:right w:val="single" w:sz="4" w:space="0" w:color="auto"/>
            </w:tcBorders>
            <w:noWrap/>
            <w:vAlign w:val="center"/>
            <w:hideMark/>
          </w:tcPr>
          <w:p w14:paraId="152E7B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14:paraId="334E58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1123" w:type="dxa"/>
            <w:tcBorders>
              <w:top w:val="nil"/>
              <w:left w:val="nil"/>
              <w:bottom w:val="single" w:sz="4" w:space="0" w:color="auto"/>
              <w:right w:val="single" w:sz="4" w:space="0" w:color="auto"/>
            </w:tcBorders>
            <w:noWrap/>
            <w:vAlign w:val="center"/>
            <w:hideMark/>
          </w:tcPr>
          <w:p w14:paraId="5FB676A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28.33</w:t>
            </w:r>
          </w:p>
        </w:tc>
        <w:tc>
          <w:tcPr>
            <w:tcW w:w="1056" w:type="dxa"/>
            <w:tcBorders>
              <w:top w:val="nil"/>
              <w:left w:val="nil"/>
              <w:bottom w:val="single" w:sz="4" w:space="0" w:color="auto"/>
              <w:right w:val="single" w:sz="4" w:space="0" w:color="auto"/>
            </w:tcBorders>
            <w:noWrap/>
            <w:vAlign w:val="center"/>
            <w:hideMark/>
          </w:tcPr>
          <w:p w14:paraId="75F3D1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25B2F8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2292.33</w:t>
            </w:r>
          </w:p>
        </w:tc>
      </w:tr>
      <w:tr w:rsidR="00390E21" w:rsidRPr="00695A9D" w14:paraId="72B5AA8F"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596BA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w:t>
            </w:r>
          </w:p>
        </w:tc>
        <w:tc>
          <w:tcPr>
            <w:tcW w:w="1443" w:type="dxa"/>
            <w:tcBorders>
              <w:top w:val="nil"/>
              <w:left w:val="nil"/>
              <w:bottom w:val="single" w:sz="4" w:space="0" w:color="auto"/>
              <w:right w:val="single" w:sz="4" w:space="0" w:color="auto"/>
            </w:tcBorders>
            <w:noWrap/>
            <w:vAlign w:val="bottom"/>
            <w:hideMark/>
          </w:tcPr>
          <w:p w14:paraId="2C82CE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EC-687604</w:t>
            </w:r>
          </w:p>
        </w:tc>
        <w:tc>
          <w:tcPr>
            <w:tcW w:w="1061" w:type="dxa"/>
            <w:tcBorders>
              <w:top w:val="nil"/>
              <w:left w:val="nil"/>
              <w:bottom w:val="single" w:sz="4" w:space="0" w:color="auto"/>
              <w:right w:val="single" w:sz="4" w:space="0" w:color="auto"/>
            </w:tcBorders>
            <w:noWrap/>
            <w:vAlign w:val="center"/>
            <w:hideMark/>
          </w:tcPr>
          <w:p w14:paraId="312910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171.74</w:t>
            </w:r>
          </w:p>
        </w:tc>
        <w:tc>
          <w:tcPr>
            <w:tcW w:w="1134" w:type="dxa"/>
            <w:tcBorders>
              <w:top w:val="nil"/>
              <w:left w:val="nil"/>
              <w:bottom w:val="single" w:sz="4" w:space="0" w:color="auto"/>
              <w:right w:val="single" w:sz="4" w:space="0" w:color="auto"/>
            </w:tcBorders>
            <w:noWrap/>
            <w:vAlign w:val="center"/>
            <w:hideMark/>
          </w:tcPr>
          <w:p w14:paraId="0F6E283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8.80</w:t>
            </w:r>
          </w:p>
        </w:tc>
        <w:tc>
          <w:tcPr>
            <w:tcW w:w="1134" w:type="dxa"/>
            <w:tcBorders>
              <w:top w:val="nil"/>
              <w:left w:val="nil"/>
              <w:bottom w:val="single" w:sz="4" w:space="0" w:color="auto"/>
              <w:right w:val="single" w:sz="4" w:space="0" w:color="auto"/>
            </w:tcBorders>
            <w:noWrap/>
            <w:vAlign w:val="center"/>
            <w:hideMark/>
          </w:tcPr>
          <w:p w14:paraId="100A1B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46.20</w:t>
            </w:r>
          </w:p>
        </w:tc>
        <w:tc>
          <w:tcPr>
            <w:tcW w:w="957" w:type="dxa"/>
            <w:tcBorders>
              <w:top w:val="nil"/>
              <w:left w:val="nil"/>
              <w:bottom w:val="single" w:sz="4" w:space="0" w:color="auto"/>
              <w:right w:val="single" w:sz="4" w:space="0" w:color="auto"/>
            </w:tcBorders>
            <w:noWrap/>
            <w:vAlign w:val="center"/>
            <w:hideMark/>
          </w:tcPr>
          <w:p w14:paraId="6EDA56E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138.50</w:t>
            </w:r>
          </w:p>
        </w:tc>
        <w:tc>
          <w:tcPr>
            <w:tcW w:w="896" w:type="dxa"/>
            <w:tcBorders>
              <w:top w:val="nil"/>
              <w:left w:val="nil"/>
              <w:bottom w:val="single" w:sz="4" w:space="0" w:color="auto"/>
              <w:right w:val="single" w:sz="4" w:space="0" w:color="auto"/>
            </w:tcBorders>
            <w:noWrap/>
            <w:vAlign w:val="center"/>
            <w:hideMark/>
          </w:tcPr>
          <w:p w14:paraId="4945A3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857" w:type="dxa"/>
            <w:tcBorders>
              <w:top w:val="nil"/>
              <w:left w:val="nil"/>
              <w:bottom w:val="single" w:sz="4" w:space="0" w:color="auto"/>
              <w:right w:val="single" w:sz="4" w:space="0" w:color="auto"/>
            </w:tcBorders>
            <w:noWrap/>
            <w:vAlign w:val="center"/>
            <w:hideMark/>
          </w:tcPr>
          <w:p w14:paraId="0FA9EA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2.06</w:t>
            </w:r>
          </w:p>
        </w:tc>
        <w:tc>
          <w:tcPr>
            <w:tcW w:w="803" w:type="dxa"/>
            <w:tcBorders>
              <w:top w:val="nil"/>
              <w:left w:val="nil"/>
              <w:bottom w:val="single" w:sz="4" w:space="0" w:color="auto"/>
              <w:right w:val="single" w:sz="4" w:space="0" w:color="auto"/>
            </w:tcBorders>
            <w:noWrap/>
            <w:vAlign w:val="center"/>
            <w:hideMark/>
          </w:tcPr>
          <w:p w14:paraId="048D9AD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2.21</w:t>
            </w:r>
          </w:p>
        </w:tc>
        <w:tc>
          <w:tcPr>
            <w:tcW w:w="1163" w:type="dxa"/>
            <w:tcBorders>
              <w:top w:val="nil"/>
              <w:left w:val="nil"/>
              <w:bottom w:val="single" w:sz="4" w:space="0" w:color="auto"/>
              <w:right w:val="single" w:sz="4" w:space="0" w:color="auto"/>
            </w:tcBorders>
            <w:noWrap/>
            <w:vAlign w:val="center"/>
            <w:hideMark/>
          </w:tcPr>
          <w:p w14:paraId="4779AC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2.70</w:t>
            </w:r>
          </w:p>
        </w:tc>
        <w:tc>
          <w:tcPr>
            <w:tcW w:w="994" w:type="dxa"/>
            <w:tcBorders>
              <w:top w:val="nil"/>
              <w:left w:val="nil"/>
              <w:bottom w:val="single" w:sz="4" w:space="0" w:color="auto"/>
              <w:right w:val="single" w:sz="4" w:space="0" w:color="auto"/>
            </w:tcBorders>
            <w:noWrap/>
            <w:vAlign w:val="center"/>
            <w:hideMark/>
          </w:tcPr>
          <w:p w14:paraId="21DE83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706303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23" w:type="dxa"/>
            <w:tcBorders>
              <w:top w:val="nil"/>
              <w:left w:val="nil"/>
              <w:bottom w:val="single" w:sz="4" w:space="0" w:color="auto"/>
              <w:right w:val="single" w:sz="4" w:space="0" w:color="auto"/>
            </w:tcBorders>
            <w:noWrap/>
            <w:vAlign w:val="center"/>
            <w:hideMark/>
          </w:tcPr>
          <w:p w14:paraId="218512E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28.11</w:t>
            </w:r>
          </w:p>
        </w:tc>
        <w:tc>
          <w:tcPr>
            <w:tcW w:w="1056" w:type="dxa"/>
            <w:tcBorders>
              <w:top w:val="nil"/>
              <w:left w:val="nil"/>
              <w:bottom w:val="single" w:sz="4" w:space="0" w:color="auto"/>
              <w:right w:val="single" w:sz="4" w:space="0" w:color="auto"/>
            </w:tcBorders>
            <w:noWrap/>
            <w:vAlign w:val="center"/>
            <w:hideMark/>
          </w:tcPr>
          <w:p w14:paraId="0932F5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14:paraId="02F456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1199.75</w:t>
            </w:r>
          </w:p>
        </w:tc>
      </w:tr>
      <w:tr w:rsidR="00390E21" w:rsidRPr="00695A9D" w14:paraId="7395AF6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E5D32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35</w:t>
            </w:r>
          </w:p>
        </w:tc>
        <w:tc>
          <w:tcPr>
            <w:tcW w:w="1443" w:type="dxa"/>
            <w:tcBorders>
              <w:top w:val="nil"/>
              <w:left w:val="nil"/>
              <w:bottom w:val="single" w:sz="4" w:space="0" w:color="auto"/>
              <w:right w:val="single" w:sz="4" w:space="0" w:color="auto"/>
            </w:tcBorders>
            <w:noWrap/>
            <w:vAlign w:val="bottom"/>
            <w:hideMark/>
          </w:tcPr>
          <w:p w14:paraId="18608D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EC-635526</w:t>
            </w:r>
          </w:p>
        </w:tc>
        <w:tc>
          <w:tcPr>
            <w:tcW w:w="1061" w:type="dxa"/>
            <w:tcBorders>
              <w:top w:val="nil"/>
              <w:left w:val="nil"/>
              <w:bottom w:val="single" w:sz="4" w:space="0" w:color="auto"/>
              <w:right w:val="single" w:sz="4" w:space="0" w:color="auto"/>
            </w:tcBorders>
            <w:noWrap/>
            <w:vAlign w:val="center"/>
            <w:hideMark/>
          </w:tcPr>
          <w:p w14:paraId="4B147D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118.39</w:t>
            </w:r>
          </w:p>
        </w:tc>
        <w:tc>
          <w:tcPr>
            <w:tcW w:w="1134" w:type="dxa"/>
            <w:tcBorders>
              <w:top w:val="nil"/>
              <w:left w:val="nil"/>
              <w:bottom w:val="single" w:sz="4" w:space="0" w:color="auto"/>
              <w:right w:val="single" w:sz="4" w:space="0" w:color="auto"/>
            </w:tcBorders>
            <w:noWrap/>
            <w:vAlign w:val="center"/>
            <w:hideMark/>
          </w:tcPr>
          <w:p w14:paraId="6C1F20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14:paraId="013133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51.93</w:t>
            </w:r>
          </w:p>
        </w:tc>
        <w:tc>
          <w:tcPr>
            <w:tcW w:w="957" w:type="dxa"/>
            <w:tcBorders>
              <w:top w:val="nil"/>
              <w:left w:val="nil"/>
              <w:bottom w:val="single" w:sz="4" w:space="0" w:color="auto"/>
              <w:right w:val="single" w:sz="4" w:space="0" w:color="auto"/>
            </w:tcBorders>
            <w:noWrap/>
            <w:vAlign w:val="center"/>
            <w:hideMark/>
          </w:tcPr>
          <w:p w14:paraId="5798DF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1EB1AFB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67.07</w:t>
            </w:r>
          </w:p>
        </w:tc>
        <w:tc>
          <w:tcPr>
            <w:tcW w:w="857" w:type="dxa"/>
            <w:tcBorders>
              <w:top w:val="nil"/>
              <w:left w:val="nil"/>
              <w:bottom w:val="single" w:sz="4" w:space="0" w:color="auto"/>
              <w:right w:val="single" w:sz="4" w:space="0" w:color="auto"/>
            </w:tcBorders>
            <w:noWrap/>
            <w:vAlign w:val="center"/>
            <w:hideMark/>
          </w:tcPr>
          <w:p w14:paraId="21AEFB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5.34</w:t>
            </w:r>
          </w:p>
        </w:tc>
        <w:tc>
          <w:tcPr>
            <w:tcW w:w="803" w:type="dxa"/>
            <w:tcBorders>
              <w:top w:val="nil"/>
              <w:left w:val="nil"/>
              <w:bottom w:val="single" w:sz="4" w:space="0" w:color="auto"/>
              <w:right w:val="single" w:sz="4" w:space="0" w:color="auto"/>
            </w:tcBorders>
            <w:noWrap/>
            <w:vAlign w:val="center"/>
            <w:hideMark/>
          </w:tcPr>
          <w:p w14:paraId="50EFD5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63" w:type="dxa"/>
            <w:tcBorders>
              <w:top w:val="nil"/>
              <w:left w:val="nil"/>
              <w:bottom w:val="single" w:sz="4" w:space="0" w:color="auto"/>
              <w:right w:val="single" w:sz="4" w:space="0" w:color="auto"/>
            </w:tcBorders>
            <w:noWrap/>
            <w:vAlign w:val="center"/>
            <w:hideMark/>
          </w:tcPr>
          <w:p w14:paraId="1BE2EC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6.20</w:t>
            </w:r>
          </w:p>
        </w:tc>
        <w:tc>
          <w:tcPr>
            <w:tcW w:w="994" w:type="dxa"/>
            <w:tcBorders>
              <w:top w:val="nil"/>
              <w:left w:val="nil"/>
              <w:bottom w:val="single" w:sz="4" w:space="0" w:color="auto"/>
              <w:right w:val="single" w:sz="4" w:space="0" w:color="auto"/>
            </w:tcBorders>
            <w:noWrap/>
            <w:vAlign w:val="center"/>
            <w:hideMark/>
          </w:tcPr>
          <w:p w14:paraId="6B9816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44A281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2.77</w:t>
            </w:r>
          </w:p>
        </w:tc>
        <w:tc>
          <w:tcPr>
            <w:tcW w:w="1123" w:type="dxa"/>
            <w:tcBorders>
              <w:top w:val="nil"/>
              <w:left w:val="nil"/>
              <w:bottom w:val="single" w:sz="4" w:space="0" w:color="auto"/>
              <w:right w:val="single" w:sz="4" w:space="0" w:color="auto"/>
            </w:tcBorders>
            <w:noWrap/>
            <w:vAlign w:val="center"/>
            <w:hideMark/>
          </w:tcPr>
          <w:p w14:paraId="2950488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22.96</w:t>
            </w:r>
          </w:p>
        </w:tc>
        <w:tc>
          <w:tcPr>
            <w:tcW w:w="1056" w:type="dxa"/>
            <w:tcBorders>
              <w:top w:val="nil"/>
              <w:left w:val="nil"/>
              <w:bottom w:val="single" w:sz="4" w:space="0" w:color="auto"/>
              <w:right w:val="single" w:sz="4" w:space="0" w:color="auto"/>
            </w:tcBorders>
            <w:noWrap/>
            <w:vAlign w:val="center"/>
            <w:hideMark/>
          </w:tcPr>
          <w:p w14:paraId="07FA27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22C17A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3143.77</w:t>
            </w:r>
          </w:p>
        </w:tc>
      </w:tr>
      <w:tr w:rsidR="00390E21" w:rsidRPr="00695A9D" w14:paraId="18D47B1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0773CC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36</w:t>
            </w:r>
          </w:p>
        </w:tc>
        <w:tc>
          <w:tcPr>
            <w:tcW w:w="1443" w:type="dxa"/>
            <w:tcBorders>
              <w:top w:val="nil"/>
              <w:left w:val="nil"/>
              <w:bottom w:val="single" w:sz="4" w:space="0" w:color="auto"/>
              <w:right w:val="single" w:sz="4" w:space="0" w:color="auto"/>
            </w:tcBorders>
            <w:noWrap/>
            <w:vAlign w:val="bottom"/>
            <w:hideMark/>
          </w:tcPr>
          <w:p w14:paraId="0962FB2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EC-615040</w:t>
            </w:r>
          </w:p>
        </w:tc>
        <w:tc>
          <w:tcPr>
            <w:tcW w:w="1061" w:type="dxa"/>
            <w:tcBorders>
              <w:top w:val="nil"/>
              <w:left w:val="nil"/>
              <w:bottom w:val="single" w:sz="4" w:space="0" w:color="auto"/>
              <w:right w:val="single" w:sz="4" w:space="0" w:color="auto"/>
            </w:tcBorders>
            <w:noWrap/>
            <w:vAlign w:val="center"/>
            <w:hideMark/>
          </w:tcPr>
          <w:p w14:paraId="3549D9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123.59</w:t>
            </w:r>
          </w:p>
        </w:tc>
        <w:tc>
          <w:tcPr>
            <w:tcW w:w="1134" w:type="dxa"/>
            <w:tcBorders>
              <w:top w:val="nil"/>
              <w:left w:val="nil"/>
              <w:bottom w:val="single" w:sz="4" w:space="0" w:color="auto"/>
              <w:right w:val="single" w:sz="4" w:space="0" w:color="auto"/>
            </w:tcBorders>
            <w:noWrap/>
            <w:vAlign w:val="center"/>
            <w:hideMark/>
          </w:tcPr>
          <w:p w14:paraId="6D3307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59C492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46.93</w:t>
            </w:r>
          </w:p>
        </w:tc>
        <w:tc>
          <w:tcPr>
            <w:tcW w:w="957" w:type="dxa"/>
            <w:tcBorders>
              <w:top w:val="nil"/>
              <w:left w:val="nil"/>
              <w:bottom w:val="single" w:sz="4" w:space="0" w:color="auto"/>
              <w:right w:val="single" w:sz="4" w:space="0" w:color="auto"/>
            </w:tcBorders>
            <w:noWrap/>
            <w:vAlign w:val="center"/>
            <w:hideMark/>
          </w:tcPr>
          <w:p w14:paraId="6523CCF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896" w:type="dxa"/>
            <w:tcBorders>
              <w:top w:val="nil"/>
              <w:left w:val="nil"/>
              <w:bottom w:val="single" w:sz="4" w:space="0" w:color="auto"/>
              <w:right w:val="single" w:sz="4" w:space="0" w:color="auto"/>
            </w:tcBorders>
            <w:noWrap/>
            <w:vAlign w:val="center"/>
            <w:hideMark/>
          </w:tcPr>
          <w:p w14:paraId="297B34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24.57</w:t>
            </w:r>
          </w:p>
        </w:tc>
        <w:tc>
          <w:tcPr>
            <w:tcW w:w="857" w:type="dxa"/>
            <w:tcBorders>
              <w:top w:val="nil"/>
              <w:left w:val="nil"/>
              <w:bottom w:val="single" w:sz="4" w:space="0" w:color="auto"/>
              <w:right w:val="single" w:sz="4" w:space="0" w:color="auto"/>
            </w:tcBorders>
            <w:noWrap/>
            <w:vAlign w:val="center"/>
            <w:hideMark/>
          </w:tcPr>
          <w:p w14:paraId="769B61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w:t>
            </w:r>
          </w:p>
        </w:tc>
        <w:tc>
          <w:tcPr>
            <w:tcW w:w="803" w:type="dxa"/>
            <w:tcBorders>
              <w:top w:val="nil"/>
              <w:left w:val="nil"/>
              <w:bottom w:val="single" w:sz="4" w:space="0" w:color="auto"/>
              <w:right w:val="single" w:sz="4" w:space="0" w:color="auto"/>
            </w:tcBorders>
            <w:noWrap/>
            <w:vAlign w:val="center"/>
            <w:hideMark/>
          </w:tcPr>
          <w:p w14:paraId="4208D2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1163" w:type="dxa"/>
            <w:tcBorders>
              <w:top w:val="nil"/>
              <w:left w:val="nil"/>
              <w:bottom w:val="single" w:sz="4" w:space="0" w:color="auto"/>
              <w:right w:val="single" w:sz="4" w:space="0" w:color="auto"/>
            </w:tcBorders>
            <w:noWrap/>
            <w:vAlign w:val="center"/>
            <w:hideMark/>
          </w:tcPr>
          <w:p w14:paraId="677EBB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03D9E4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14:paraId="5917E8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14:paraId="0540C1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18.60</w:t>
            </w:r>
          </w:p>
        </w:tc>
        <w:tc>
          <w:tcPr>
            <w:tcW w:w="1056" w:type="dxa"/>
            <w:tcBorders>
              <w:top w:val="nil"/>
              <w:left w:val="nil"/>
              <w:bottom w:val="single" w:sz="4" w:space="0" w:color="auto"/>
              <w:right w:val="single" w:sz="4" w:space="0" w:color="auto"/>
            </w:tcBorders>
            <w:noWrap/>
            <w:vAlign w:val="center"/>
            <w:hideMark/>
          </w:tcPr>
          <w:p w14:paraId="203B4E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1E4D5C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1177.57</w:t>
            </w:r>
          </w:p>
        </w:tc>
      </w:tr>
      <w:tr w:rsidR="00390E21" w:rsidRPr="00695A9D" w14:paraId="7D5F29E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A83DD8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37</w:t>
            </w:r>
          </w:p>
        </w:tc>
        <w:tc>
          <w:tcPr>
            <w:tcW w:w="1443" w:type="dxa"/>
            <w:tcBorders>
              <w:top w:val="nil"/>
              <w:left w:val="nil"/>
              <w:bottom w:val="single" w:sz="4" w:space="0" w:color="auto"/>
              <w:right w:val="single" w:sz="4" w:space="0" w:color="auto"/>
            </w:tcBorders>
            <w:noWrap/>
            <w:vAlign w:val="bottom"/>
            <w:hideMark/>
          </w:tcPr>
          <w:p w14:paraId="1FD758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EC-617060</w:t>
            </w:r>
          </w:p>
        </w:tc>
        <w:tc>
          <w:tcPr>
            <w:tcW w:w="1061" w:type="dxa"/>
            <w:tcBorders>
              <w:top w:val="nil"/>
              <w:left w:val="nil"/>
              <w:bottom w:val="single" w:sz="4" w:space="0" w:color="auto"/>
              <w:right w:val="single" w:sz="4" w:space="0" w:color="auto"/>
            </w:tcBorders>
            <w:noWrap/>
            <w:vAlign w:val="center"/>
            <w:hideMark/>
          </w:tcPr>
          <w:p w14:paraId="235D48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186.74</w:t>
            </w:r>
          </w:p>
        </w:tc>
        <w:tc>
          <w:tcPr>
            <w:tcW w:w="1134" w:type="dxa"/>
            <w:tcBorders>
              <w:top w:val="nil"/>
              <w:left w:val="nil"/>
              <w:bottom w:val="single" w:sz="4" w:space="0" w:color="auto"/>
              <w:right w:val="single" w:sz="4" w:space="0" w:color="auto"/>
            </w:tcBorders>
            <w:noWrap/>
            <w:vAlign w:val="center"/>
            <w:hideMark/>
          </w:tcPr>
          <w:p w14:paraId="4CBFA8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7.40</w:t>
            </w:r>
          </w:p>
        </w:tc>
        <w:tc>
          <w:tcPr>
            <w:tcW w:w="1134" w:type="dxa"/>
            <w:tcBorders>
              <w:top w:val="nil"/>
              <w:left w:val="nil"/>
              <w:bottom w:val="single" w:sz="4" w:space="0" w:color="auto"/>
              <w:right w:val="single" w:sz="4" w:space="0" w:color="auto"/>
            </w:tcBorders>
            <w:noWrap/>
            <w:vAlign w:val="center"/>
            <w:hideMark/>
          </w:tcPr>
          <w:p w14:paraId="6FA206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35D6C6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0B8FC2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41.20</w:t>
            </w:r>
          </w:p>
        </w:tc>
        <w:tc>
          <w:tcPr>
            <w:tcW w:w="857" w:type="dxa"/>
            <w:tcBorders>
              <w:top w:val="nil"/>
              <w:left w:val="nil"/>
              <w:bottom w:val="single" w:sz="4" w:space="0" w:color="auto"/>
              <w:right w:val="single" w:sz="4" w:space="0" w:color="auto"/>
            </w:tcBorders>
            <w:noWrap/>
            <w:vAlign w:val="center"/>
            <w:hideMark/>
          </w:tcPr>
          <w:p w14:paraId="2531B7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w:t>
            </w:r>
          </w:p>
        </w:tc>
        <w:tc>
          <w:tcPr>
            <w:tcW w:w="803" w:type="dxa"/>
            <w:tcBorders>
              <w:top w:val="nil"/>
              <w:left w:val="nil"/>
              <w:bottom w:val="single" w:sz="4" w:space="0" w:color="auto"/>
              <w:right w:val="single" w:sz="4" w:space="0" w:color="auto"/>
            </w:tcBorders>
            <w:noWrap/>
            <w:vAlign w:val="center"/>
            <w:hideMark/>
          </w:tcPr>
          <w:p w14:paraId="7F4923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2.38</w:t>
            </w:r>
          </w:p>
        </w:tc>
        <w:tc>
          <w:tcPr>
            <w:tcW w:w="1163" w:type="dxa"/>
            <w:tcBorders>
              <w:top w:val="nil"/>
              <w:left w:val="nil"/>
              <w:bottom w:val="single" w:sz="4" w:space="0" w:color="auto"/>
              <w:right w:val="single" w:sz="4" w:space="0" w:color="auto"/>
            </w:tcBorders>
            <w:noWrap/>
            <w:vAlign w:val="center"/>
            <w:hideMark/>
          </w:tcPr>
          <w:p w14:paraId="33F6F4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w:t>
            </w:r>
          </w:p>
        </w:tc>
        <w:tc>
          <w:tcPr>
            <w:tcW w:w="994" w:type="dxa"/>
            <w:tcBorders>
              <w:top w:val="nil"/>
              <w:left w:val="nil"/>
              <w:bottom w:val="single" w:sz="4" w:space="0" w:color="auto"/>
              <w:right w:val="single" w:sz="4" w:space="0" w:color="auto"/>
            </w:tcBorders>
            <w:noWrap/>
            <w:vAlign w:val="center"/>
            <w:hideMark/>
          </w:tcPr>
          <w:p w14:paraId="240EF7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6D30D5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058CBA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29.31</w:t>
            </w:r>
          </w:p>
        </w:tc>
        <w:tc>
          <w:tcPr>
            <w:tcW w:w="1056" w:type="dxa"/>
            <w:tcBorders>
              <w:top w:val="nil"/>
              <w:left w:val="nil"/>
              <w:bottom w:val="single" w:sz="4" w:space="0" w:color="auto"/>
              <w:right w:val="single" w:sz="4" w:space="0" w:color="auto"/>
            </w:tcBorders>
            <w:noWrap/>
            <w:vAlign w:val="center"/>
            <w:hideMark/>
          </w:tcPr>
          <w:p w14:paraId="02E8DC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14:paraId="3A522B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2039.73</w:t>
            </w:r>
          </w:p>
        </w:tc>
      </w:tr>
      <w:tr w:rsidR="00390E21" w:rsidRPr="00695A9D" w14:paraId="064DA27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6D68E6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w:t>
            </w:r>
          </w:p>
        </w:tc>
        <w:tc>
          <w:tcPr>
            <w:tcW w:w="1443" w:type="dxa"/>
            <w:tcBorders>
              <w:top w:val="nil"/>
              <w:left w:val="nil"/>
              <w:bottom w:val="single" w:sz="4" w:space="0" w:color="auto"/>
              <w:right w:val="single" w:sz="4" w:space="0" w:color="auto"/>
            </w:tcBorders>
            <w:noWrap/>
            <w:vAlign w:val="bottom"/>
            <w:hideMark/>
          </w:tcPr>
          <w:p w14:paraId="3021F4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EC-620376</w:t>
            </w:r>
          </w:p>
        </w:tc>
        <w:tc>
          <w:tcPr>
            <w:tcW w:w="1061" w:type="dxa"/>
            <w:tcBorders>
              <w:top w:val="nil"/>
              <w:left w:val="nil"/>
              <w:bottom w:val="single" w:sz="4" w:space="0" w:color="auto"/>
              <w:right w:val="single" w:sz="4" w:space="0" w:color="auto"/>
            </w:tcBorders>
            <w:noWrap/>
            <w:vAlign w:val="center"/>
            <w:hideMark/>
          </w:tcPr>
          <w:p w14:paraId="21A954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133.38</w:t>
            </w:r>
          </w:p>
        </w:tc>
        <w:tc>
          <w:tcPr>
            <w:tcW w:w="1134" w:type="dxa"/>
            <w:tcBorders>
              <w:top w:val="nil"/>
              <w:left w:val="nil"/>
              <w:bottom w:val="single" w:sz="4" w:space="0" w:color="auto"/>
              <w:right w:val="single" w:sz="4" w:space="0" w:color="auto"/>
            </w:tcBorders>
            <w:noWrap/>
            <w:vAlign w:val="center"/>
            <w:hideMark/>
          </w:tcPr>
          <w:p w14:paraId="780F36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7AB881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47.60</w:t>
            </w:r>
          </w:p>
        </w:tc>
        <w:tc>
          <w:tcPr>
            <w:tcW w:w="957" w:type="dxa"/>
            <w:tcBorders>
              <w:top w:val="nil"/>
              <w:left w:val="nil"/>
              <w:bottom w:val="single" w:sz="4" w:space="0" w:color="auto"/>
              <w:right w:val="single" w:sz="4" w:space="0" w:color="auto"/>
            </w:tcBorders>
            <w:noWrap/>
            <w:vAlign w:val="center"/>
            <w:hideMark/>
          </w:tcPr>
          <w:p w14:paraId="133C5FC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0E3390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14:paraId="6B3CD4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4.45</w:t>
            </w:r>
          </w:p>
        </w:tc>
        <w:tc>
          <w:tcPr>
            <w:tcW w:w="803" w:type="dxa"/>
            <w:tcBorders>
              <w:top w:val="nil"/>
              <w:left w:val="nil"/>
              <w:bottom w:val="single" w:sz="4" w:space="0" w:color="auto"/>
              <w:right w:val="single" w:sz="4" w:space="0" w:color="auto"/>
            </w:tcBorders>
            <w:noWrap/>
            <w:vAlign w:val="center"/>
            <w:hideMark/>
          </w:tcPr>
          <w:p w14:paraId="17C0626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4.20</w:t>
            </w:r>
          </w:p>
        </w:tc>
        <w:tc>
          <w:tcPr>
            <w:tcW w:w="1163" w:type="dxa"/>
            <w:tcBorders>
              <w:top w:val="nil"/>
              <w:left w:val="nil"/>
              <w:bottom w:val="single" w:sz="4" w:space="0" w:color="auto"/>
              <w:right w:val="single" w:sz="4" w:space="0" w:color="auto"/>
            </w:tcBorders>
            <w:noWrap/>
            <w:vAlign w:val="center"/>
            <w:hideMark/>
          </w:tcPr>
          <w:p w14:paraId="4A8CFE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w:t>
            </w:r>
          </w:p>
        </w:tc>
        <w:tc>
          <w:tcPr>
            <w:tcW w:w="994" w:type="dxa"/>
            <w:tcBorders>
              <w:top w:val="nil"/>
              <w:left w:val="nil"/>
              <w:bottom w:val="single" w:sz="4" w:space="0" w:color="auto"/>
              <w:right w:val="single" w:sz="4" w:space="0" w:color="auto"/>
            </w:tcBorders>
            <w:noWrap/>
            <w:vAlign w:val="center"/>
            <w:hideMark/>
          </w:tcPr>
          <w:p w14:paraId="1E1D03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3.10</w:t>
            </w:r>
          </w:p>
        </w:tc>
        <w:tc>
          <w:tcPr>
            <w:tcW w:w="1135" w:type="dxa"/>
            <w:tcBorders>
              <w:top w:val="nil"/>
              <w:left w:val="nil"/>
              <w:bottom w:val="single" w:sz="4" w:space="0" w:color="auto"/>
              <w:right w:val="single" w:sz="4" w:space="0" w:color="auto"/>
            </w:tcBorders>
            <w:noWrap/>
            <w:vAlign w:val="center"/>
            <w:hideMark/>
          </w:tcPr>
          <w:p w14:paraId="5A09BB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w:t>
            </w:r>
          </w:p>
        </w:tc>
        <w:tc>
          <w:tcPr>
            <w:tcW w:w="1123" w:type="dxa"/>
            <w:tcBorders>
              <w:top w:val="nil"/>
              <w:left w:val="nil"/>
              <w:bottom w:val="single" w:sz="4" w:space="0" w:color="auto"/>
              <w:right w:val="single" w:sz="4" w:space="0" w:color="auto"/>
            </w:tcBorders>
            <w:noWrap/>
            <w:vAlign w:val="center"/>
            <w:hideMark/>
          </w:tcPr>
          <w:p w14:paraId="42745B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26.45</w:t>
            </w:r>
          </w:p>
        </w:tc>
        <w:tc>
          <w:tcPr>
            <w:tcW w:w="1056" w:type="dxa"/>
            <w:tcBorders>
              <w:top w:val="nil"/>
              <w:left w:val="nil"/>
              <w:bottom w:val="single" w:sz="4" w:space="0" w:color="auto"/>
              <w:right w:val="single" w:sz="4" w:space="0" w:color="auto"/>
            </w:tcBorders>
            <w:noWrap/>
            <w:vAlign w:val="center"/>
            <w:hideMark/>
          </w:tcPr>
          <w:p w14:paraId="04E980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0CF74C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2180.13</w:t>
            </w:r>
          </w:p>
        </w:tc>
      </w:tr>
      <w:tr w:rsidR="00390E21" w:rsidRPr="00695A9D" w14:paraId="46A3B77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B5E8EB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w:t>
            </w:r>
          </w:p>
        </w:tc>
        <w:tc>
          <w:tcPr>
            <w:tcW w:w="1443" w:type="dxa"/>
            <w:tcBorders>
              <w:top w:val="nil"/>
              <w:left w:val="nil"/>
              <w:bottom w:val="single" w:sz="4" w:space="0" w:color="auto"/>
              <w:right w:val="single" w:sz="4" w:space="0" w:color="auto"/>
            </w:tcBorders>
            <w:noWrap/>
            <w:vAlign w:val="bottom"/>
            <w:hideMark/>
          </w:tcPr>
          <w:p w14:paraId="2594DF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EC-631438</w:t>
            </w:r>
          </w:p>
        </w:tc>
        <w:tc>
          <w:tcPr>
            <w:tcW w:w="1061" w:type="dxa"/>
            <w:tcBorders>
              <w:top w:val="nil"/>
              <w:left w:val="nil"/>
              <w:bottom w:val="single" w:sz="4" w:space="0" w:color="auto"/>
              <w:right w:val="single" w:sz="4" w:space="0" w:color="auto"/>
            </w:tcBorders>
            <w:noWrap/>
            <w:vAlign w:val="center"/>
            <w:hideMark/>
          </w:tcPr>
          <w:p w14:paraId="5B4F7B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170.80</w:t>
            </w:r>
          </w:p>
        </w:tc>
        <w:tc>
          <w:tcPr>
            <w:tcW w:w="1134" w:type="dxa"/>
            <w:tcBorders>
              <w:top w:val="nil"/>
              <w:left w:val="nil"/>
              <w:bottom w:val="single" w:sz="4" w:space="0" w:color="auto"/>
              <w:right w:val="single" w:sz="4" w:space="0" w:color="auto"/>
            </w:tcBorders>
            <w:noWrap/>
            <w:vAlign w:val="center"/>
            <w:hideMark/>
          </w:tcPr>
          <w:p w14:paraId="135058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14:paraId="0C4DF6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14:paraId="2607FC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14:paraId="1B7C2D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27.90</w:t>
            </w:r>
          </w:p>
        </w:tc>
        <w:tc>
          <w:tcPr>
            <w:tcW w:w="857" w:type="dxa"/>
            <w:tcBorders>
              <w:top w:val="nil"/>
              <w:left w:val="nil"/>
              <w:bottom w:val="single" w:sz="4" w:space="0" w:color="auto"/>
              <w:right w:val="single" w:sz="4" w:space="0" w:color="auto"/>
            </w:tcBorders>
            <w:noWrap/>
            <w:vAlign w:val="center"/>
            <w:hideMark/>
          </w:tcPr>
          <w:p w14:paraId="05FBE6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803" w:type="dxa"/>
            <w:tcBorders>
              <w:top w:val="nil"/>
              <w:left w:val="nil"/>
              <w:bottom w:val="single" w:sz="4" w:space="0" w:color="auto"/>
              <w:right w:val="single" w:sz="4" w:space="0" w:color="auto"/>
            </w:tcBorders>
            <w:noWrap/>
            <w:vAlign w:val="center"/>
            <w:hideMark/>
          </w:tcPr>
          <w:p w14:paraId="2BB43B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1.58</w:t>
            </w:r>
          </w:p>
        </w:tc>
        <w:tc>
          <w:tcPr>
            <w:tcW w:w="1163" w:type="dxa"/>
            <w:tcBorders>
              <w:top w:val="nil"/>
              <w:left w:val="nil"/>
              <w:bottom w:val="single" w:sz="4" w:space="0" w:color="auto"/>
              <w:right w:val="single" w:sz="4" w:space="0" w:color="auto"/>
            </w:tcBorders>
            <w:noWrap/>
            <w:vAlign w:val="center"/>
            <w:hideMark/>
          </w:tcPr>
          <w:p w14:paraId="3C6487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994" w:type="dxa"/>
            <w:tcBorders>
              <w:top w:val="nil"/>
              <w:left w:val="nil"/>
              <w:bottom w:val="single" w:sz="4" w:space="0" w:color="auto"/>
              <w:right w:val="single" w:sz="4" w:space="0" w:color="auto"/>
            </w:tcBorders>
            <w:noWrap/>
            <w:vAlign w:val="center"/>
            <w:hideMark/>
          </w:tcPr>
          <w:p w14:paraId="779D92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5.20</w:t>
            </w:r>
          </w:p>
        </w:tc>
        <w:tc>
          <w:tcPr>
            <w:tcW w:w="1135" w:type="dxa"/>
            <w:tcBorders>
              <w:top w:val="nil"/>
              <w:left w:val="nil"/>
              <w:bottom w:val="single" w:sz="4" w:space="0" w:color="auto"/>
              <w:right w:val="single" w:sz="4" w:space="0" w:color="auto"/>
            </w:tcBorders>
            <w:noWrap/>
            <w:vAlign w:val="center"/>
            <w:hideMark/>
          </w:tcPr>
          <w:p w14:paraId="7309383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23" w:type="dxa"/>
            <w:tcBorders>
              <w:top w:val="nil"/>
              <w:left w:val="nil"/>
              <w:bottom w:val="single" w:sz="4" w:space="0" w:color="auto"/>
              <w:right w:val="single" w:sz="4" w:space="0" w:color="auto"/>
            </w:tcBorders>
            <w:noWrap/>
            <w:vAlign w:val="center"/>
            <w:hideMark/>
          </w:tcPr>
          <w:p w14:paraId="43BEBD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23.95</w:t>
            </w:r>
          </w:p>
        </w:tc>
        <w:tc>
          <w:tcPr>
            <w:tcW w:w="1056" w:type="dxa"/>
            <w:tcBorders>
              <w:top w:val="nil"/>
              <w:left w:val="nil"/>
              <w:bottom w:val="single" w:sz="4" w:space="0" w:color="auto"/>
              <w:right w:val="single" w:sz="4" w:space="0" w:color="auto"/>
            </w:tcBorders>
            <w:noWrap/>
            <w:vAlign w:val="center"/>
            <w:hideMark/>
          </w:tcPr>
          <w:p w14:paraId="078216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14:paraId="24A770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1340.80</w:t>
            </w:r>
          </w:p>
        </w:tc>
      </w:tr>
      <w:tr w:rsidR="00390E21" w:rsidRPr="00695A9D" w14:paraId="74FB1255"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1C2571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w:t>
            </w:r>
          </w:p>
        </w:tc>
        <w:tc>
          <w:tcPr>
            <w:tcW w:w="1443" w:type="dxa"/>
            <w:tcBorders>
              <w:top w:val="nil"/>
              <w:left w:val="nil"/>
              <w:bottom w:val="single" w:sz="4" w:space="0" w:color="auto"/>
              <w:right w:val="single" w:sz="4" w:space="0" w:color="auto"/>
            </w:tcBorders>
            <w:noWrap/>
            <w:vAlign w:val="bottom"/>
            <w:hideMark/>
          </w:tcPr>
          <w:p w14:paraId="6794587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EC-631415</w:t>
            </w:r>
          </w:p>
        </w:tc>
        <w:tc>
          <w:tcPr>
            <w:tcW w:w="1061" w:type="dxa"/>
            <w:tcBorders>
              <w:top w:val="nil"/>
              <w:left w:val="nil"/>
              <w:bottom w:val="single" w:sz="4" w:space="0" w:color="auto"/>
              <w:right w:val="single" w:sz="4" w:space="0" w:color="auto"/>
            </w:tcBorders>
            <w:noWrap/>
            <w:vAlign w:val="center"/>
            <w:hideMark/>
          </w:tcPr>
          <w:p w14:paraId="411377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120.97</w:t>
            </w:r>
          </w:p>
        </w:tc>
        <w:tc>
          <w:tcPr>
            <w:tcW w:w="1134" w:type="dxa"/>
            <w:tcBorders>
              <w:top w:val="nil"/>
              <w:left w:val="nil"/>
              <w:bottom w:val="single" w:sz="4" w:space="0" w:color="auto"/>
              <w:right w:val="single" w:sz="4" w:space="0" w:color="auto"/>
            </w:tcBorders>
            <w:noWrap/>
            <w:vAlign w:val="center"/>
            <w:hideMark/>
          </w:tcPr>
          <w:p w14:paraId="22D467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99F82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14:paraId="075132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5108E0D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26.03</w:t>
            </w:r>
          </w:p>
        </w:tc>
        <w:tc>
          <w:tcPr>
            <w:tcW w:w="857" w:type="dxa"/>
            <w:tcBorders>
              <w:top w:val="nil"/>
              <w:left w:val="nil"/>
              <w:bottom w:val="single" w:sz="4" w:space="0" w:color="auto"/>
              <w:right w:val="single" w:sz="4" w:space="0" w:color="auto"/>
            </w:tcBorders>
            <w:noWrap/>
            <w:vAlign w:val="center"/>
            <w:hideMark/>
          </w:tcPr>
          <w:p w14:paraId="5CA625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0.83</w:t>
            </w:r>
          </w:p>
        </w:tc>
        <w:tc>
          <w:tcPr>
            <w:tcW w:w="803" w:type="dxa"/>
            <w:tcBorders>
              <w:top w:val="nil"/>
              <w:left w:val="nil"/>
              <w:bottom w:val="single" w:sz="4" w:space="0" w:color="auto"/>
              <w:right w:val="single" w:sz="4" w:space="0" w:color="auto"/>
            </w:tcBorders>
            <w:noWrap/>
            <w:vAlign w:val="center"/>
            <w:hideMark/>
          </w:tcPr>
          <w:p w14:paraId="6CFFE6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w:t>
            </w:r>
          </w:p>
        </w:tc>
        <w:tc>
          <w:tcPr>
            <w:tcW w:w="1163" w:type="dxa"/>
            <w:tcBorders>
              <w:top w:val="nil"/>
              <w:left w:val="nil"/>
              <w:bottom w:val="single" w:sz="4" w:space="0" w:color="auto"/>
              <w:right w:val="single" w:sz="4" w:space="0" w:color="auto"/>
            </w:tcBorders>
            <w:noWrap/>
            <w:vAlign w:val="center"/>
            <w:hideMark/>
          </w:tcPr>
          <w:p w14:paraId="3030993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3.80</w:t>
            </w:r>
          </w:p>
        </w:tc>
        <w:tc>
          <w:tcPr>
            <w:tcW w:w="994" w:type="dxa"/>
            <w:tcBorders>
              <w:top w:val="nil"/>
              <w:left w:val="nil"/>
              <w:bottom w:val="single" w:sz="4" w:space="0" w:color="auto"/>
              <w:right w:val="single" w:sz="4" w:space="0" w:color="auto"/>
            </w:tcBorders>
            <w:noWrap/>
            <w:vAlign w:val="center"/>
            <w:hideMark/>
          </w:tcPr>
          <w:p w14:paraId="537196F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14:paraId="47BA258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1123" w:type="dxa"/>
            <w:tcBorders>
              <w:top w:val="nil"/>
              <w:left w:val="nil"/>
              <w:bottom w:val="single" w:sz="4" w:space="0" w:color="auto"/>
              <w:right w:val="single" w:sz="4" w:space="0" w:color="auto"/>
            </w:tcBorders>
            <w:noWrap/>
            <w:vAlign w:val="center"/>
            <w:hideMark/>
          </w:tcPr>
          <w:p w14:paraId="4B3D85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23.67</w:t>
            </w:r>
          </w:p>
        </w:tc>
        <w:tc>
          <w:tcPr>
            <w:tcW w:w="1056" w:type="dxa"/>
            <w:tcBorders>
              <w:top w:val="nil"/>
              <w:left w:val="nil"/>
              <w:bottom w:val="single" w:sz="4" w:space="0" w:color="auto"/>
              <w:right w:val="single" w:sz="4" w:space="0" w:color="auto"/>
            </w:tcBorders>
            <w:noWrap/>
            <w:vAlign w:val="center"/>
            <w:hideMark/>
          </w:tcPr>
          <w:p w14:paraId="122AFB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14:paraId="160C67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1363.17</w:t>
            </w:r>
          </w:p>
        </w:tc>
      </w:tr>
      <w:tr w:rsidR="00390E21" w:rsidRPr="00695A9D" w14:paraId="0C23AC8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EFB4C0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41</w:t>
            </w:r>
          </w:p>
        </w:tc>
        <w:tc>
          <w:tcPr>
            <w:tcW w:w="1443" w:type="dxa"/>
            <w:tcBorders>
              <w:top w:val="nil"/>
              <w:left w:val="nil"/>
              <w:bottom w:val="single" w:sz="4" w:space="0" w:color="auto"/>
              <w:right w:val="single" w:sz="4" w:space="0" w:color="auto"/>
            </w:tcBorders>
            <w:noWrap/>
            <w:vAlign w:val="bottom"/>
            <w:hideMark/>
          </w:tcPr>
          <w:p w14:paraId="69A079D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EC-638522</w:t>
            </w:r>
          </w:p>
        </w:tc>
        <w:tc>
          <w:tcPr>
            <w:tcW w:w="1061" w:type="dxa"/>
            <w:tcBorders>
              <w:top w:val="nil"/>
              <w:left w:val="nil"/>
              <w:bottom w:val="single" w:sz="4" w:space="0" w:color="auto"/>
              <w:right w:val="single" w:sz="4" w:space="0" w:color="auto"/>
            </w:tcBorders>
            <w:noWrap/>
            <w:vAlign w:val="center"/>
            <w:hideMark/>
          </w:tcPr>
          <w:p w14:paraId="4C6F0A0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169.35</w:t>
            </w:r>
          </w:p>
        </w:tc>
        <w:tc>
          <w:tcPr>
            <w:tcW w:w="1134" w:type="dxa"/>
            <w:tcBorders>
              <w:top w:val="nil"/>
              <w:left w:val="nil"/>
              <w:bottom w:val="single" w:sz="4" w:space="0" w:color="auto"/>
              <w:right w:val="single" w:sz="4" w:space="0" w:color="auto"/>
            </w:tcBorders>
            <w:noWrap/>
            <w:vAlign w:val="center"/>
            <w:hideMark/>
          </w:tcPr>
          <w:p w14:paraId="5AE01E4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7.27</w:t>
            </w:r>
          </w:p>
        </w:tc>
        <w:tc>
          <w:tcPr>
            <w:tcW w:w="1134" w:type="dxa"/>
            <w:tcBorders>
              <w:top w:val="nil"/>
              <w:left w:val="nil"/>
              <w:bottom w:val="single" w:sz="4" w:space="0" w:color="auto"/>
              <w:right w:val="single" w:sz="4" w:space="0" w:color="auto"/>
            </w:tcBorders>
            <w:noWrap/>
            <w:vAlign w:val="center"/>
            <w:hideMark/>
          </w:tcPr>
          <w:p w14:paraId="62F6A0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50.53</w:t>
            </w:r>
          </w:p>
        </w:tc>
        <w:tc>
          <w:tcPr>
            <w:tcW w:w="957" w:type="dxa"/>
            <w:tcBorders>
              <w:top w:val="nil"/>
              <w:left w:val="nil"/>
              <w:bottom w:val="single" w:sz="4" w:space="0" w:color="auto"/>
              <w:right w:val="single" w:sz="4" w:space="0" w:color="auto"/>
            </w:tcBorders>
            <w:noWrap/>
            <w:vAlign w:val="center"/>
            <w:hideMark/>
          </w:tcPr>
          <w:p w14:paraId="2A7446A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45.33</w:t>
            </w:r>
          </w:p>
        </w:tc>
        <w:tc>
          <w:tcPr>
            <w:tcW w:w="896" w:type="dxa"/>
            <w:tcBorders>
              <w:top w:val="nil"/>
              <w:left w:val="nil"/>
              <w:bottom w:val="single" w:sz="4" w:space="0" w:color="auto"/>
              <w:right w:val="single" w:sz="4" w:space="0" w:color="auto"/>
            </w:tcBorders>
            <w:noWrap/>
            <w:vAlign w:val="center"/>
            <w:hideMark/>
          </w:tcPr>
          <w:p w14:paraId="49C6D6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65.60</w:t>
            </w:r>
          </w:p>
        </w:tc>
        <w:tc>
          <w:tcPr>
            <w:tcW w:w="857" w:type="dxa"/>
            <w:tcBorders>
              <w:top w:val="nil"/>
              <w:left w:val="nil"/>
              <w:bottom w:val="single" w:sz="4" w:space="0" w:color="auto"/>
              <w:right w:val="single" w:sz="4" w:space="0" w:color="auto"/>
            </w:tcBorders>
            <w:noWrap/>
            <w:vAlign w:val="center"/>
            <w:hideMark/>
          </w:tcPr>
          <w:p w14:paraId="6C1BD2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5.22</w:t>
            </w:r>
          </w:p>
        </w:tc>
        <w:tc>
          <w:tcPr>
            <w:tcW w:w="803" w:type="dxa"/>
            <w:tcBorders>
              <w:top w:val="nil"/>
              <w:left w:val="nil"/>
              <w:bottom w:val="single" w:sz="4" w:space="0" w:color="auto"/>
              <w:right w:val="single" w:sz="4" w:space="0" w:color="auto"/>
            </w:tcBorders>
            <w:noWrap/>
            <w:vAlign w:val="center"/>
            <w:hideMark/>
          </w:tcPr>
          <w:p w14:paraId="025C1C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14:paraId="22B31F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7.70</w:t>
            </w:r>
          </w:p>
        </w:tc>
        <w:tc>
          <w:tcPr>
            <w:tcW w:w="994" w:type="dxa"/>
            <w:tcBorders>
              <w:top w:val="nil"/>
              <w:left w:val="nil"/>
              <w:bottom w:val="single" w:sz="4" w:space="0" w:color="auto"/>
              <w:right w:val="single" w:sz="4" w:space="0" w:color="auto"/>
            </w:tcBorders>
            <w:noWrap/>
            <w:vAlign w:val="center"/>
            <w:hideMark/>
          </w:tcPr>
          <w:p w14:paraId="4CC2E0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4.13</w:t>
            </w:r>
          </w:p>
        </w:tc>
        <w:tc>
          <w:tcPr>
            <w:tcW w:w="1135" w:type="dxa"/>
            <w:tcBorders>
              <w:top w:val="nil"/>
              <w:left w:val="nil"/>
              <w:bottom w:val="single" w:sz="4" w:space="0" w:color="auto"/>
              <w:right w:val="single" w:sz="4" w:space="0" w:color="auto"/>
            </w:tcBorders>
            <w:noWrap/>
            <w:vAlign w:val="center"/>
            <w:hideMark/>
          </w:tcPr>
          <w:p w14:paraId="6B1B13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08B93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27.19</w:t>
            </w:r>
          </w:p>
        </w:tc>
        <w:tc>
          <w:tcPr>
            <w:tcW w:w="1056" w:type="dxa"/>
            <w:tcBorders>
              <w:top w:val="nil"/>
              <w:left w:val="nil"/>
              <w:bottom w:val="single" w:sz="4" w:space="0" w:color="auto"/>
              <w:right w:val="single" w:sz="4" w:space="0" w:color="auto"/>
            </w:tcBorders>
            <w:noWrap/>
            <w:vAlign w:val="center"/>
            <w:hideMark/>
          </w:tcPr>
          <w:p w14:paraId="440E9B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F737A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2968.20</w:t>
            </w:r>
          </w:p>
        </w:tc>
      </w:tr>
      <w:tr w:rsidR="00390E21" w:rsidRPr="00695A9D" w14:paraId="6015561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F9F75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42</w:t>
            </w:r>
          </w:p>
        </w:tc>
        <w:tc>
          <w:tcPr>
            <w:tcW w:w="1443" w:type="dxa"/>
            <w:tcBorders>
              <w:top w:val="nil"/>
              <w:left w:val="nil"/>
              <w:bottom w:val="single" w:sz="4" w:space="0" w:color="auto"/>
              <w:right w:val="single" w:sz="4" w:space="0" w:color="auto"/>
            </w:tcBorders>
            <w:noWrap/>
            <w:vAlign w:val="bottom"/>
            <w:hideMark/>
          </w:tcPr>
          <w:p w14:paraId="3373B4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EC-620508</w:t>
            </w:r>
          </w:p>
        </w:tc>
        <w:tc>
          <w:tcPr>
            <w:tcW w:w="1061" w:type="dxa"/>
            <w:tcBorders>
              <w:top w:val="nil"/>
              <w:left w:val="nil"/>
              <w:bottom w:val="single" w:sz="4" w:space="0" w:color="auto"/>
              <w:right w:val="single" w:sz="4" w:space="0" w:color="auto"/>
            </w:tcBorders>
            <w:noWrap/>
            <w:vAlign w:val="center"/>
            <w:hideMark/>
          </w:tcPr>
          <w:p w14:paraId="78EC66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101.90</w:t>
            </w:r>
          </w:p>
        </w:tc>
        <w:tc>
          <w:tcPr>
            <w:tcW w:w="1134" w:type="dxa"/>
            <w:tcBorders>
              <w:top w:val="nil"/>
              <w:left w:val="nil"/>
              <w:bottom w:val="single" w:sz="4" w:space="0" w:color="auto"/>
              <w:right w:val="single" w:sz="4" w:space="0" w:color="auto"/>
            </w:tcBorders>
            <w:noWrap/>
            <w:vAlign w:val="center"/>
            <w:hideMark/>
          </w:tcPr>
          <w:p w14:paraId="20216B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D1CCE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48.40</w:t>
            </w:r>
          </w:p>
        </w:tc>
        <w:tc>
          <w:tcPr>
            <w:tcW w:w="957" w:type="dxa"/>
            <w:tcBorders>
              <w:top w:val="nil"/>
              <w:left w:val="nil"/>
              <w:bottom w:val="single" w:sz="4" w:space="0" w:color="auto"/>
              <w:right w:val="single" w:sz="4" w:space="0" w:color="auto"/>
            </w:tcBorders>
            <w:noWrap/>
            <w:vAlign w:val="center"/>
            <w:hideMark/>
          </w:tcPr>
          <w:p w14:paraId="1521FA3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14:paraId="5389F9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54.63</w:t>
            </w:r>
          </w:p>
        </w:tc>
        <w:tc>
          <w:tcPr>
            <w:tcW w:w="857" w:type="dxa"/>
            <w:tcBorders>
              <w:top w:val="nil"/>
              <w:left w:val="nil"/>
              <w:bottom w:val="single" w:sz="4" w:space="0" w:color="auto"/>
              <w:right w:val="single" w:sz="4" w:space="0" w:color="auto"/>
            </w:tcBorders>
            <w:noWrap/>
            <w:vAlign w:val="center"/>
            <w:hideMark/>
          </w:tcPr>
          <w:p w14:paraId="6F4159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14:paraId="3913ABD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4.31</w:t>
            </w:r>
          </w:p>
        </w:tc>
        <w:tc>
          <w:tcPr>
            <w:tcW w:w="1163" w:type="dxa"/>
            <w:tcBorders>
              <w:top w:val="nil"/>
              <w:left w:val="nil"/>
              <w:bottom w:val="single" w:sz="4" w:space="0" w:color="auto"/>
              <w:right w:val="single" w:sz="4" w:space="0" w:color="auto"/>
            </w:tcBorders>
            <w:noWrap/>
            <w:vAlign w:val="center"/>
            <w:hideMark/>
          </w:tcPr>
          <w:p w14:paraId="42B51C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14:paraId="391F6E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05DDC4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14:paraId="27CF7EA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23.42</w:t>
            </w:r>
          </w:p>
        </w:tc>
        <w:tc>
          <w:tcPr>
            <w:tcW w:w="1056" w:type="dxa"/>
            <w:tcBorders>
              <w:top w:val="nil"/>
              <w:left w:val="nil"/>
              <w:bottom w:val="single" w:sz="4" w:space="0" w:color="auto"/>
              <w:right w:val="single" w:sz="4" w:space="0" w:color="auto"/>
            </w:tcBorders>
            <w:noWrap/>
            <w:vAlign w:val="center"/>
            <w:hideMark/>
          </w:tcPr>
          <w:p w14:paraId="5E39FFD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14:paraId="7219BA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2496.43</w:t>
            </w:r>
          </w:p>
        </w:tc>
      </w:tr>
      <w:tr w:rsidR="00390E21" w:rsidRPr="00695A9D" w14:paraId="17CAAE0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D95494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43</w:t>
            </w:r>
          </w:p>
        </w:tc>
        <w:tc>
          <w:tcPr>
            <w:tcW w:w="1443" w:type="dxa"/>
            <w:tcBorders>
              <w:top w:val="nil"/>
              <w:left w:val="nil"/>
              <w:bottom w:val="single" w:sz="4" w:space="0" w:color="auto"/>
              <w:right w:val="single" w:sz="4" w:space="0" w:color="auto"/>
            </w:tcBorders>
            <w:noWrap/>
            <w:vAlign w:val="bottom"/>
            <w:hideMark/>
          </w:tcPr>
          <w:p w14:paraId="532868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EC-620404</w:t>
            </w:r>
          </w:p>
        </w:tc>
        <w:tc>
          <w:tcPr>
            <w:tcW w:w="1061" w:type="dxa"/>
            <w:tcBorders>
              <w:top w:val="nil"/>
              <w:left w:val="nil"/>
              <w:bottom w:val="single" w:sz="4" w:space="0" w:color="auto"/>
              <w:right w:val="single" w:sz="4" w:space="0" w:color="auto"/>
            </w:tcBorders>
            <w:noWrap/>
            <w:vAlign w:val="center"/>
            <w:hideMark/>
          </w:tcPr>
          <w:p w14:paraId="502CBD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150.83</w:t>
            </w:r>
          </w:p>
        </w:tc>
        <w:tc>
          <w:tcPr>
            <w:tcW w:w="1134" w:type="dxa"/>
            <w:tcBorders>
              <w:top w:val="nil"/>
              <w:left w:val="nil"/>
              <w:bottom w:val="single" w:sz="4" w:space="0" w:color="auto"/>
              <w:right w:val="single" w:sz="4" w:space="0" w:color="auto"/>
            </w:tcBorders>
            <w:noWrap/>
            <w:vAlign w:val="center"/>
            <w:hideMark/>
          </w:tcPr>
          <w:p w14:paraId="5F67E3A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14:paraId="2F9486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47.53</w:t>
            </w:r>
          </w:p>
        </w:tc>
        <w:tc>
          <w:tcPr>
            <w:tcW w:w="957" w:type="dxa"/>
            <w:tcBorders>
              <w:top w:val="nil"/>
              <w:left w:val="nil"/>
              <w:bottom w:val="single" w:sz="4" w:space="0" w:color="auto"/>
              <w:right w:val="single" w:sz="4" w:space="0" w:color="auto"/>
            </w:tcBorders>
            <w:noWrap/>
            <w:vAlign w:val="center"/>
            <w:hideMark/>
          </w:tcPr>
          <w:p w14:paraId="6FF710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14:paraId="744930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59.07</w:t>
            </w:r>
          </w:p>
        </w:tc>
        <w:tc>
          <w:tcPr>
            <w:tcW w:w="857" w:type="dxa"/>
            <w:tcBorders>
              <w:top w:val="nil"/>
              <w:left w:val="nil"/>
              <w:bottom w:val="single" w:sz="4" w:space="0" w:color="auto"/>
              <w:right w:val="single" w:sz="4" w:space="0" w:color="auto"/>
            </w:tcBorders>
            <w:noWrap/>
            <w:vAlign w:val="center"/>
            <w:hideMark/>
          </w:tcPr>
          <w:p w14:paraId="36E96B7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803" w:type="dxa"/>
            <w:tcBorders>
              <w:top w:val="nil"/>
              <w:left w:val="nil"/>
              <w:bottom w:val="single" w:sz="4" w:space="0" w:color="auto"/>
              <w:right w:val="single" w:sz="4" w:space="0" w:color="auto"/>
            </w:tcBorders>
            <w:noWrap/>
            <w:vAlign w:val="center"/>
            <w:hideMark/>
          </w:tcPr>
          <w:p w14:paraId="33CDBE4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1163" w:type="dxa"/>
            <w:tcBorders>
              <w:top w:val="nil"/>
              <w:left w:val="nil"/>
              <w:bottom w:val="single" w:sz="4" w:space="0" w:color="auto"/>
              <w:right w:val="single" w:sz="4" w:space="0" w:color="auto"/>
            </w:tcBorders>
            <w:noWrap/>
            <w:vAlign w:val="center"/>
            <w:hideMark/>
          </w:tcPr>
          <w:p w14:paraId="77098D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7.83</w:t>
            </w:r>
          </w:p>
        </w:tc>
        <w:tc>
          <w:tcPr>
            <w:tcW w:w="994" w:type="dxa"/>
            <w:tcBorders>
              <w:top w:val="nil"/>
              <w:left w:val="nil"/>
              <w:bottom w:val="single" w:sz="4" w:space="0" w:color="auto"/>
              <w:right w:val="single" w:sz="4" w:space="0" w:color="auto"/>
            </w:tcBorders>
            <w:noWrap/>
            <w:vAlign w:val="center"/>
            <w:hideMark/>
          </w:tcPr>
          <w:p w14:paraId="4478BF1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1135" w:type="dxa"/>
            <w:tcBorders>
              <w:top w:val="nil"/>
              <w:left w:val="nil"/>
              <w:bottom w:val="single" w:sz="4" w:space="0" w:color="auto"/>
              <w:right w:val="single" w:sz="4" w:space="0" w:color="auto"/>
            </w:tcBorders>
            <w:noWrap/>
            <w:vAlign w:val="center"/>
            <w:hideMark/>
          </w:tcPr>
          <w:p w14:paraId="674809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14:paraId="519807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26.78</w:t>
            </w:r>
          </w:p>
        </w:tc>
        <w:tc>
          <w:tcPr>
            <w:tcW w:w="1056" w:type="dxa"/>
            <w:tcBorders>
              <w:top w:val="nil"/>
              <w:left w:val="nil"/>
              <w:bottom w:val="single" w:sz="4" w:space="0" w:color="auto"/>
              <w:right w:val="single" w:sz="4" w:space="0" w:color="auto"/>
            </w:tcBorders>
            <w:noWrap/>
            <w:vAlign w:val="center"/>
            <w:hideMark/>
          </w:tcPr>
          <w:p w14:paraId="506035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0.57</w:t>
            </w:r>
          </w:p>
        </w:tc>
        <w:tc>
          <w:tcPr>
            <w:tcW w:w="1021" w:type="dxa"/>
            <w:tcBorders>
              <w:top w:val="nil"/>
              <w:left w:val="nil"/>
              <w:bottom w:val="single" w:sz="4" w:space="0" w:color="auto"/>
              <w:right w:val="single" w:sz="4" w:space="0" w:color="auto"/>
            </w:tcBorders>
            <w:noWrap/>
            <w:vAlign w:val="center"/>
            <w:hideMark/>
          </w:tcPr>
          <w:p w14:paraId="15F94B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2565.17</w:t>
            </w:r>
          </w:p>
        </w:tc>
      </w:tr>
      <w:tr w:rsidR="00390E21" w:rsidRPr="00695A9D" w14:paraId="5B3204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58403D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w:t>
            </w:r>
          </w:p>
        </w:tc>
        <w:tc>
          <w:tcPr>
            <w:tcW w:w="1443" w:type="dxa"/>
            <w:tcBorders>
              <w:top w:val="nil"/>
              <w:left w:val="nil"/>
              <w:bottom w:val="single" w:sz="4" w:space="0" w:color="auto"/>
              <w:right w:val="single" w:sz="4" w:space="0" w:color="auto"/>
            </w:tcBorders>
            <w:noWrap/>
            <w:vAlign w:val="bottom"/>
            <w:hideMark/>
          </w:tcPr>
          <w:p w14:paraId="4493FDC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EC-636877</w:t>
            </w:r>
          </w:p>
        </w:tc>
        <w:tc>
          <w:tcPr>
            <w:tcW w:w="1061" w:type="dxa"/>
            <w:tcBorders>
              <w:top w:val="nil"/>
              <w:left w:val="nil"/>
              <w:bottom w:val="single" w:sz="4" w:space="0" w:color="auto"/>
              <w:right w:val="single" w:sz="4" w:space="0" w:color="auto"/>
            </w:tcBorders>
            <w:noWrap/>
            <w:vAlign w:val="center"/>
            <w:hideMark/>
          </w:tcPr>
          <w:p w14:paraId="7C7BE8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141.23</w:t>
            </w:r>
          </w:p>
        </w:tc>
        <w:tc>
          <w:tcPr>
            <w:tcW w:w="1134" w:type="dxa"/>
            <w:tcBorders>
              <w:top w:val="nil"/>
              <w:left w:val="nil"/>
              <w:bottom w:val="single" w:sz="4" w:space="0" w:color="auto"/>
              <w:right w:val="single" w:sz="4" w:space="0" w:color="auto"/>
            </w:tcBorders>
            <w:noWrap/>
            <w:vAlign w:val="center"/>
            <w:hideMark/>
          </w:tcPr>
          <w:p w14:paraId="38831B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18D0A3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14:paraId="172165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70.67</w:t>
            </w:r>
          </w:p>
        </w:tc>
        <w:tc>
          <w:tcPr>
            <w:tcW w:w="896" w:type="dxa"/>
            <w:tcBorders>
              <w:top w:val="nil"/>
              <w:left w:val="nil"/>
              <w:bottom w:val="single" w:sz="4" w:space="0" w:color="auto"/>
              <w:right w:val="single" w:sz="4" w:space="0" w:color="auto"/>
            </w:tcBorders>
            <w:noWrap/>
            <w:vAlign w:val="center"/>
            <w:hideMark/>
          </w:tcPr>
          <w:p w14:paraId="774374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20.87</w:t>
            </w:r>
          </w:p>
        </w:tc>
        <w:tc>
          <w:tcPr>
            <w:tcW w:w="857" w:type="dxa"/>
            <w:tcBorders>
              <w:top w:val="nil"/>
              <w:left w:val="nil"/>
              <w:bottom w:val="single" w:sz="4" w:space="0" w:color="auto"/>
              <w:right w:val="single" w:sz="4" w:space="0" w:color="auto"/>
            </w:tcBorders>
            <w:noWrap/>
            <w:vAlign w:val="center"/>
            <w:hideMark/>
          </w:tcPr>
          <w:p w14:paraId="71E59F1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3.98</w:t>
            </w:r>
          </w:p>
        </w:tc>
        <w:tc>
          <w:tcPr>
            <w:tcW w:w="803" w:type="dxa"/>
            <w:tcBorders>
              <w:top w:val="nil"/>
              <w:left w:val="nil"/>
              <w:bottom w:val="single" w:sz="4" w:space="0" w:color="auto"/>
              <w:right w:val="single" w:sz="4" w:space="0" w:color="auto"/>
            </w:tcBorders>
            <w:noWrap/>
            <w:vAlign w:val="center"/>
            <w:hideMark/>
          </w:tcPr>
          <w:p w14:paraId="1115FB1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w:t>
            </w:r>
          </w:p>
        </w:tc>
        <w:tc>
          <w:tcPr>
            <w:tcW w:w="1163" w:type="dxa"/>
            <w:tcBorders>
              <w:top w:val="nil"/>
              <w:left w:val="nil"/>
              <w:bottom w:val="single" w:sz="4" w:space="0" w:color="auto"/>
              <w:right w:val="single" w:sz="4" w:space="0" w:color="auto"/>
            </w:tcBorders>
            <w:noWrap/>
            <w:vAlign w:val="center"/>
            <w:hideMark/>
          </w:tcPr>
          <w:p w14:paraId="134DAB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14:paraId="25C464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7A5C3F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23" w:type="dxa"/>
            <w:tcBorders>
              <w:top w:val="nil"/>
              <w:left w:val="nil"/>
              <w:bottom w:val="single" w:sz="4" w:space="0" w:color="auto"/>
              <w:right w:val="single" w:sz="4" w:space="0" w:color="auto"/>
            </w:tcBorders>
            <w:noWrap/>
            <w:vAlign w:val="center"/>
            <w:hideMark/>
          </w:tcPr>
          <w:p w14:paraId="400782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26.57</w:t>
            </w:r>
          </w:p>
        </w:tc>
        <w:tc>
          <w:tcPr>
            <w:tcW w:w="1056" w:type="dxa"/>
            <w:tcBorders>
              <w:top w:val="nil"/>
              <w:left w:val="nil"/>
              <w:bottom w:val="single" w:sz="4" w:space="0" w:color="auto"/>
              <w:right w:val="single" w:sz="4" w:space="0" w:color="auto"/>
            </w:tcBorders>
            <w:noWrap/>
            <w:vAlign w:val="center"/>
            <w:hideMark/>
          </w:tcPr>
          <w:p w14:paraId="7B1F53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0.50</w:t>
            </w:r>
          </w:p>
        </w:tc>
        <w:tc>
          <w:tcPr>
            <w:tcW w:w="1021" w:type="dxa"/>
            <w:tcBorders>
              <w:top w:val="nil"/>
              <w:left w:val="nil"/>
              <w:bottom w:val="single" w:sz="4" w:space="0" w:color="auto"/>
              <w:right w:val="single" w:sz="4" w:space="0" w:color="auto"/>
            </w:tcBorders>
            <w:noWrap/>
            <w:vAlign w:val="center"/>
            <w:hideMark/>
          </w:tcPr>
          <w:p w14:paraId="7BC54D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1477.77</w:t>
            </w:r>
          </w:p>
        </w:tc>
      </w:tr>
      <w:tr w:rsidR="00390E21" w:rsidRPr="00695A9D" w14:paraId="3DDFFC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8ECBB2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45</w:t>
            </w:r>
          </w:p>
        </w:tc>
        <w:tc>
          <w:tcPr>
            <w:tcW w:w="1443" w:type="dxa"/>
            <w:tcBorders>
              <w:top w:val="nil"/>
              <w:left w:val="nil"/>
              <w:bottom w:val="single" w:sz="4" w:space="0" w:color="auto"/>
              <w:right w:val="single" w:sz="4" w:space="0" w:color="auto"/>
            </w:tcBorders>
            <w:noWrap/>
            <w:vAlign w:val="bottom"/>
            <w:hideMark/>
          </w:tcPr>
          <w:p w14:paraId="1CD572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EC-620385</w:t>
            </w:r>
          </w:p>
        </w:tc>
        <w:tc>
          <w:tcPr>
            <w:tcW w:w="1061" w:type="dxa"/>
            <w:tcBorders>
              <w:top w:val="nil"/>
              <w:left w:val="nil"/>
              <w:bottom w:val="single" w:sz="4" w:space="0" w:color="auto"/>
              <w:right w:val="single" w:sz="4" w:space="0" w:color="auto"/>
            </w:tcBorders>
            <w:noWrap/>
            <w:vAlign w:val="center"/>
            <w:hideMark/>
          </w:tcPr>
          <w:p w14:paraId="438852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130.57</w:t>
            </w:r>
          </w:p>
        </w:tc>
        <w:tc>
          <w:tcPr>
            <w:tcW w:w="1134" w:type="dxa"/>
            <w:tcBorders>
              <w:top w:val="nil"/>
              <w:left w:val="nil"/>
              <w:bottom w:val="single" w:sz="4" w:space="0" w:color="auto"/>
              <w:right w:val="single" w:sz="4" w:space="0" w:color="auto"/>
            </w:tcBorders>
            <w:noWrap/>
            <w:vAlign w:val="center"/>
            <w:hideMark/>
          </w:tcPr>
          <w:p w14:paraId="5FCFE6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5C2568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47.87</w:t>
            </w:r>
          </w:p>
        </w:tc>
        <w:tc>
          <w:tcPr>
            <w:tcW w:w="957" w:type="dxa"/>
            <w:tcBorders>
              <w:top w:val="nil"/>
              <w:left w:val="nil"/>
              <w:bottom w:val="single" w:sz="4" w:space="0" w:color="auto"/>
              <w:right w:val="single" w:sz="4" w:space="0" w:color="auto"/>
            </w:tcBorders>
            <w:noWrap/>
            <w:vAlign w:val="center"/>
            <w:hideMark/>
          </w:tcPr>
          <w:p w14:paraId="4B7F96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159.50</w:t>
            </w:r>
          </w:p>
        </w:tc>
        <w:tc>
          <w:tcPr>
            <w:tcW w:w="896" w:type="dxa"/>
            <w:tcBorders>
              <w:top w:val="nil"/>
              <w:left w:val="nil"/>
              <w:bottom w:val="single" w:sz="4" w:space="0" w:color="auto"/>
              <w:right w:val="single" w:sz="4" w:space="0" w:color="auto"/>
            </w:tcBorders>
            <w:noWrap/>
            <w:vAlign w:val="center"/>
            <w:hideMark/>
          </w:tcPr>
          <w:p w14:paraId="78B1EBB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7.80</w:t>
            </w:r>
          </w:p>
        </w:tc>
        <w:tc>
          <w:tcPr>
            <w:tcW w:w="857" w:type="dxa"/>
            <w:tcBorders>
              <w:top w:val="nil"/>
              <w:left w:val="nil"/>
              <w:bottom w:val="single" w:sz="4" w:space="0" w:color="auto"/>
              <w:right w:val="single" w:sz="4" w:space="0" w:color="auto"/>
            </w:tcBorders>
            <w:noWrap/>
            <w:vAlign w:val="center"/>
            <w:hideMark/>
          </w:tcPr>
          <w:p w14:paraId="5CAD50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2.20</w:t>
            </w:r>
          </w:p>
        </w:tc>
        <w:tc>
          <w:tcPr>
            <w:tcW w:w="803" w:type="dxa"/>
            <w:tcBorders>
              <w:top w:val="nil"/>
              <w:left w:val="nil"/>
              <w:bottom w:val="single" w:sz="4" w:space="0" w:color="auto"/>
              <w:right w:val="single" w:sz="4" w:space="0" w:color="auto"/>
            </w:tcBorders>
            <w:noWrap/>
            <w:vAlign w:val="center"/>
            <w:hideMark/>
          </w:tcPr>
          <w:p w14:paraId="7FF744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w:t>
            </w:r>
          </w:p>
        </w:tc>
        <w:tc>
          <w:tcPr>
            <w:tcW w:w="1163" w:type="dxa"/>
            <w:tcBorders>
              <w:top w:val="nil"/>
              <w:left w:val="nil"/>
              <w:bottom w:val="single" w:sz="4" w:space="0" w:color="auto"/>
              <w:right w:val="single" w:sz="4" w:space="0" w:color="auto"/>
            </w:tcBorders>
            <w:noWrap/>
            <w:vAlign w:val="center"/>
            <w:hideMark/>
          </w:tcPr>
          <w:p w14:paraId="4C1D0C6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14:paraId="117265A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6CB35A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3.64</w:t>
            </w:r>
          </w:p>
        </w:tc>
        <w:tc>
          <w:tcPr>
            <w:tcW w:w="1123" w:type="dxa"/>
            <w:tcBorders>
              <w:top w:val="nil"/>
              <w:left w:val="nil"/>
              <w:bottom w:val="single" w:sz="4" w:space="0" w:color="auto"/>
              <w:right w:val="single" w:sz="4" w:space="0" w:color="auto"/>
            </w:tcBorders>
            <w:noWrap/>
            <w:vAlign w:val="center"/>
            <w:hideMark/>
          </w:tcPr>
          <w:p w14:paraId="37A53E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25.64</w:t>
            </w:r>
          </w:p>
        </w:tc>
        <w:tc>
          <w:tcPr>
            <w:tcW w:w="1056" w:type="dxa"/>
            <w:tcBorders>
              <w:top w:val="nil"/>
              <w:left w:val="nil"/>
              <w:bottom w:val="single" w:sz="4" w:space="0" w:color="auto"/>
              <w:right w:val="single" w:sz="4" w:space="0" w:color="auto"/>
            </w:tcBorders>
            <w:noWrap/>
            <w:vAlign w:val="center"/>
            <w:hideMark/>
          </w:tcPr>
          <w:p w14:paraId="596B8E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0E4D13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1253.10</w:t>
            </w:r>
          </w:p>
        </w:tc>
      </w:tr>
      <w:tr w:rsidR="00390E21" w:rsidRPr="00695A9D" w14:paraId="69182EB0"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4EFA88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w:t>
            </w:r>
          </w:p>
        </w:tc>
        <w:tc>
          <w:tcPr>
            <w:tcW w:w="1443" w:type="dxa"/>
            <w:tcBorders>
              <w:top w:val="nil"/>
              <w:left w:val="nil"/>
              <w:bottom w:val="single" w:sz="4" w:space="0" w:color="auto"/>
              <w:right w:val="single" w:sz="4" w:space="0" w:color="auto"/>
            </w:tcBorders>
            <w:noWrap/>
            <w:vAlign w:val="bottom"/>
            <w:hideMark/>
          </w:tcPr>
          <w:p w14:paraId="092193B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EC-692388</w:t>
            </w:r>
          </w:p>
        </w:tc>
        <w:tc>
          <w:tcPr>
            <w:tcW w:w="1061" w:type="dxa"/>
            <w:tcBorders>
              <w:top w:val="nil"/>
              <w:left w:val="nil"/>
              <w:bottom w:val="single" w:sz="4" w:space="0" w:color="auto"/>
              <w:right w:val="single" w:sz="4" w:space="0" w:color="auto"/>
            </w:tcBorders>
            <w:noWrap/>
            <w:vAlign w:val="center"/>
            <w:hideMark/>
          </w:tcPr>
          <w:p w14:paraId="682CCEA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154.89</w:t>
            </w:r>
          </w:p>
        </w:tc>
        <w:tc>
          <w:tcPr>
            <w:tcW w:w="1134" w:type="dxa"/>
            <w:tcBorders>
              <w:top w:val="nil"/>
              <w:left w:val="nil"/>
              <w:bottom w:val="single" w:sz="4" w:space="0" w:color="auto"/>
              <w:right w:val="single" w:sz="4" w:space="0" w:color="auto"/>
            </w:tcBorders>
            <w:noWrap/>
            <w:vAlign w:val="center"/>
            <w:hideMark/>
          </w:tcPr>
          <w:p w14:paraId="1A011A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7723D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47.20</w:t>
            </w:r>
          </w:p>
        </w:tc>
        <w:tc>
          <w:tcPr>
            <w:tcW w:w="957" w:type="dxa"/>
            <w:tcBorders>
              <w:top w:val="nil"/>
              <w:left w:val="nil"/>
              <w:bottom w:val="single" w:sz="4" w:space="0" w:color="auto"/>
              <w:right w:val="single" w:sz="4" w:space="0" w:color="auto"/>
            </w:tcBorders>
            <w:noWrap/>
            <w:vAlign w:val="center"/>
            <w:hideMark/>
          </w:tcPr>
          <w:p w14:paraId="34B2186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61.67</w:t>
            </w:r>
          </w:p>
        </w:tc>
        <w:tc>
          <w:tcPr>
            <w:tcW w:w="896" w:type="dxa"/>
            <w:tcBorders>
              <w:top w:val="nil"/>
              <w:left w:val="nil"/>
              <w:bottom w:val="single" w:sz="4" w:space="0" w:color="auto"/>
              <w:right w:val="single" w:sz="4" w:space="0" w:color="auto"/>
            </w:tcBorders>
            <w:noWrap/>
            <w:vAlign w:val="center"/>
            <w:hideMark/>
          </w:tcPr>
          <w:p w14:paraId="2F602B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26.77</w:t>
            </w:r>
          </w:p>
        </w:tc>
        <w:tc>
          <w:tcPr>
            <w:tcW w:w="857" w:type="dxa"/>
            <w:tcBorders>
              <w:top w:val="nil"/>
              <w:left w:val="nil"/>
              <w:bottom w:val="single" w:sz="4" w:space="0" w:color="auto"/>
              <w:right w:val="single" w:sz="4" w:space="0" w:color="auto"/>
            </w:tcBorders>
            <w:noWrap/>
            <w:vAlign w:val="center"/>
            <w:hideMark/>
          </w:tcPr>
          <w:p w14:paraId="177EEF4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803" w:type="dxa"/>
            <w:tcBorders>
              <w:top w:val="nil"/>
              <w:left w:val="nil"/>
              <w:bottom w:val="single" w:sz="4" w:space="0" w:color="auto"/>
              <w:right w:val="single" w:sz="4" w:space="0" w:color="auto"/>
            </w:tcBorders>
            <w:noWrap/>
            <w:vAlign w:val="center"/>
            <w:hideMark/>
          </w:tcPr>
          <w:p w14:paraId="7BAE99F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1163" w:type="dxa"/>
            <w:tcBorders>
              <w:top w:val="nil"/>
              <w:left w:val="nil"/>
              <w:bottom w:val="single" w:sz="4" w:space="0" w:color="auto"/>
              <w:right w:val="single" w:sz="4" w:space="0" w:color="auto"/>
            </w:tcBorders>
            <w:noWrap/>
            <w:vAlign w:val="center"/>
            <w:hideMark/>
          </w:tcPr>
          <w:p w14:paraId="745649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w:t>
            </w:r>
          </w:p>
        </w:tc>
        <w:tc>
          <w:tcPr>
            <w:tcW w:w="994" w:type="dxa"/>
            <w:tcBorders>
              <w:top w:val="nil"/>
              <w:left w:val="nil"/>
              <w:bottom w:val="single" w:sz="4" w:space="0" w:color="auto"/>
              <w:right w:val="single" w:sz="4" w:space="0" w:color="auto"/>
            </w:tcBorders>
            <w:noWrap/>
            <w:vAlign w:val="center"/>
            <w:hideMark/>
          </w:tcPr>
          <w:p w14:paraId="2D5E691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14:paraId="19F2F53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14:paraId="18B638F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23.23</w:t>
            </w:r>
          </w:p>
        </w:tc>
        <w:tc>
          <w:tcPr>
            <w:tcW w:w="1056" w:type="dxa"/>
            <w:tcBorders>
              <w:top w:val="nil"/>
              <w:left w:val="nil"/>
              <w:bottom w:val="single" w:sz="4" w:space="0" w:color="auto"/>
              <w:right w:val="single" w:sz="4" w:space="0" w:color="auto"/>
            </w:tcBorders>
            <w:noWrap/>
            <w:vAlign w:val="center"/>
            <w:hideMark/>
          </w:tcPr>
          <w:p w14:paraId="21B42A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17CE86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1644.67</w:t>
            </w:r>
          </w:p>
        </w:tc>
      </w:tr>
      <w:tr w:rsidR="00390E21" w:rsidRPr="00695A9D" w14:paraId="0BD0B5D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FC3F97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w:t>
            </w:r>
          </w:p>
        </w:tc>
        <w:tc>
          <w:tcPr>
            <w:tcW w:w="1443" w:type="dxa"/>
            <w:tcBorders>
              <w:top w:val="nil"/>
              <w:left w:val="nil"/>
              <w:bottom w:val="single" w:sz="4" w:space="0" w:color="auto"/>
              <w:right w:val="single" w:sz="4" w:space="0" w:color="auto"/>
            </w:tcBorders>
            <w:noWrap/>
            <w:vAlign w:val="bottom"/>
            <w:hideMark/>
          </w:tcPr>
          <w:p w14:paraId="7C4546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EC-620516</w:t>
            </w:r>
          </w:p>
        </w:tc>
        <w:tc>
          <w:tcPr>
            <w:tcW w:w="1061" w:type="dxa"/>
            <w:tcBorders>
              <w:top w:val="nil"/>
              <w:left w:val="nil"/>
              <w:bottom w:val="single" w:sz="4" w:space="0" w:color="auto"/>
              <w:right w:val="single" w:sz="4" w:space="0" w:color="auto"/>
            </w:tcBorders>
            <w:noWrap/>
            <w:vAlign w:val="center"/>
            <w:hideMark/>
          </w:tcPr>
          <w:p w14:paraId="08A617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105.80</w:t>
            </w:r>
          </w:p>
        </w:tc>
        <w:tc>
          <w:tcPr>
            <w:tcW w:w="1134" w:type="dxa"/>
            <w:tcBorders>
              <w:top w:val="nil"/>
              <w:left w:val="nil"/>
              <w:bottom w:val="single" w:sz="4" w:space="0" w:color="auto"/>
              <w:right w:val="single" w:sz="4" w:space="0" w:color="auto"/>
            </w:tcBorders>
            <w:noWrap/>
            <w:vAlign w:val="center"/>
            <w:hideMark/>
          </w:tcPr>
          <w:p w14:paraId="66CDCC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7.73</w:t>
            </w:r>
          </w:p>
        </w:tc>
        <w:tc>
          <w:tcPr>
            <w:tcW w:w="1134" w:type="dxa"/>
            <w:tcBorders>
              <w:top w:val="nil"/>
              <w:left w:val="nil"/>
              <w:bottom w:val="single" w:sz="4" w:space="0" w:color="auto"/>
              <w:right w:val="single" w:sz="4" w:space="0" w:color="auto"/>
            </w:tcBorders>
            <w:noWrap/>
            <w:vAlign w:val="center"/>
            <w:hideMark/>
          </w:tcPr>
          <w:p w14:paraId="00366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957" w:type="dxa"/>
            <w:tcBorders>
              <w:top w:val="nil"/>
              <w:left w:val="nil"/>
              <w:bottom w:val="single" w:sz="4" w:space="0" w:color="auto"/>
              <w:right w:val="single" w:sz="4" w:space="0" w:color="auto"/>
            </w:tcBorders>
            <w:noWrap/>
            <w:vAlign w:val="center"/>
            <w:hideMark/>
          </w:tcPr>
          <w:p w14:paraId="422D9E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41.67</w:t>
            </w:r>
          </w:p>
        </w:tc>
        <w:tc>
          <w:tcPr>
            <w:tcW w:w="896" w:type="dxa"/>
            <w:tcBorders>
              <w:top w:val="nil"/>
              <w:left w:val="nil"/>
              <w:bottom w:val="single" w:sz="4" w:space="0" w:color="auto"/>
              <w:right w:val="single" w:sz="4" w:space="0" w:color="auto"/>
            </w:tcBorders>
            <w:noWrap/>
            <w:vAlign w:val="center"/>
            <w:hideMark/>
          </w:tcPr>
          <w:p w14:paraId="6B37970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46.83</w:t>
            </w:r>
          </w:p>
        </w:tc>
        <w:tc>
          <w:tcPr>
            <w:tcW w:w="857" w:type="dxa"/>
            <w:tcBorders>
              <w:top w:val="nil"/>
              <w:left w:val="nil"/>
              <w:bottom w:val="single" w:sz="4" w:space="0" w:color="auto"/>
              <w:right w:val="single" w:sz="4" w:space="0" w:color="auto"/>
            </w:tcBorders>
            <w:noWrap/>
            <w:vAlign w:val="center"/>
            <w:hideMark/>
          </w:tcPr>
          <w:p w14:paraId="4EA921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4.55</w:t>
            </w:r>
          </w:p>
        </w:tc>
        <w:tc>
          <w:tcPr>
            <w:tcW w:w="803" w:type="dxa"/>
            <w:tcBorders>
              <w:top w:val="nil"/>
              <w:left w:val="nil"/>
              <w:bottom w:val="single" w:sz="4" w:space="0" w:color="auto"/>
              <w:right w:val="single" w:sz="4" w:space="0" w:color="auto"/>
            </w:tcBorders>
            <w:noWrap/>
            <w:vAlign w:val="center"/>
            <w:hideMark/>
          </w:tcPr>
          <w:p w14:paraId="4987B1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14:paraId="75B3655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14:paraId="7E444C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1D47AC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14:paraId="61BB83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27.83</w:t>
            </w:r>
          </w:p>
        </w:tc>
        <w:tc>
          <w:tcPr>
            <w:tcW w:w="1056" w:type="dxa"/>
            <w:tcBorders>
              <w:top w:val="nil"/>
              <w:left w:val="nil"/>
              <w:bottom w:val="single" w:sz="4" w:space="0" w:color="auto"/>
              <w:right w:val="single" w:sz="4" w:space="0" w:color="auto"/>
            </w:tcBorders>
            <w:noWrap/>
            <w:vAlign w:val="center"/>
            <w:hideMark/>
          </w:tcPr>
          <w:p w14:paraId="71A2CE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0DE456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1963.37</w:t>
            </w:r>
          </w:p>
        </w:tc>
      </w:tr>
      <w:tr w:rsidR="00390E21" w:rsidRPr="00695A9D" w14:paraId="35C170C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0DD1DC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48</w:t>
            </w:r>
          </w:p>
        </w:tc>
        <w:tc>
          <w:tcPr>
            <w:tcW w:w="1443" w:type="dxa"/>
            <w:tcBorders>
              <w:top w:val="nil"/>
              <w:left w:val="nil"/>
              <w:bottom w:val="single" w:sz="4" w:space="0" w:color="auto"/>
              <w:right w:val="single" w:sz="4" w:space="0" w:color="auto"/>
            </w:tcBorders>
            <w:noWrap/>
            <w:vAlign w:val="bottom"/>
            <w:hideMark/>
          </w:tcPr>
          <w:p w14:paraId="1DCCFE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EC-631351</w:t>
            </w:r>
          </w:p>
        </w:tc>
        <w:tc>
          <w:tcPr>
            <w:tcW w:w="1061" w:type="dxa"/>
            <w:tcBorders>
              <w:top w:val="nil"/>
              <w:left w:val="nil"/>
              <w:bottom w:val="single" w:sz="4" w:space="0" w:color="auto"/>
              <w:right w:val="single" w:sz="4" w:space="0" w:color="auto"/>
            </w:tcBorders>
            <w:noWrap/>
            <w:vAlign w:val="center"/>
            <w:hideMark/>
          </w:tcPr>
          <w:p w14:paraId="5C480F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121.09</w:t>
            </w:r>
          </w:p>
        </w:tc>
        <w:tc>
          <w:tcPr>
            <w:tcW w:w="1134" w:type="dxa"/>
            <w:tcBorders>
              <w:top w:val="nil"/>
              <w:left w:val="nil"/>
              <w:bottom w:val="single" w:sz="4" w:space="0" w:color="auto"/>
              <w:right w:val="single" w:sz="4" w:space="0" w:color="auto"/>
            </w:tcBorders>
            <w:noWrap/>
            <w:vAlign w:val="center"/>
            <w:hideMark/>
          </w:tcPr>
          <w:p w14:paraId="538D64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w:t>
            </w:r>
          </w:p>
        </w:tc>
        <w:tc>
          <w:tcPr>
            <w:tcW w:w="1134" w:type="dxa"/>
            <w:tcBorders>
              <w:top w:val="nil"/>
              <w:left w:val="nil"/>
              <w:bottom w:val="single" w:sz="4" w:space="0" w:color="auto"/>
              <w:right w:val="single" w:sz="4" w:space="0" w:color="auto"/>
            </w:tcBorders>
            <w:noWrap/>
            <w:vAlign w:val="center"/>
            <w:hideMark/>
          </w:tcPr>
          <w:p w14:paraId="726455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957" w:type="dxa"/>
            <w:tcBorders>
              <w:top w:val="nil"/>
              <w:left w:val="nil"/>
              <w:bottom w:val="single" w:sz="4" w:space="0" w:color="auto"/>
              <w:right w:val="single" w:sz="4" w:space="0" w:color="auto"/>
            </w:tcBorders>
            <w:noWrap/>
            <w:vAlign w:val="center"/>
            <w:hideMark/>
          </w:tcPr>
          <w:p w14:paraId="0E400E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14:paraId="4A7C1C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40.53</w:t>
            </w:r>
          </w:p>
        </w:tc>
        <w:tc>
          <w:tcPr>
            <w:tcW w:w="857" w:type="dxa"/>
            <w:tcBorders>
              <w:top w:val="nil"/>
              <w:left w:val="nil"/>
              <w:bottom w:val="single" w:sz="4" w:space="0" w:color="auto"/>
              <w:right w:val="single" w:sz="4" w:space="0" w:color="auto"/>
            </w:tcBorders>
            <w:noWrap/>
            <w:vAlign w:val="center"/>
            <w:hideMark/>
          </w:tcPr>
          <w:p w14:paraId="1654D7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14:paraId="4FD4C8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1163" w:type="dxa"/>
            <w:tcBorders>
              <w:top w:val="nil"/>
              <w:left w:val="nil"/>
              <w:bottom w:val="single" w:sz="4" w:space="0" w:color="auto"/>
              <w:right w:val="single" w:sz="4" w:space="0" w:color="auto"/>
            </w:tcBorders>
            <w:noWrap/>
            <w:vAlign w:val="center"/>
            <w:hideMark/>
          </w:tcPr>
          <w:p w14:paraId="311E43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5.27</w:t>
            </w:r>
          </w:p>
        </w:tc>
        <w:tc>
          <w:tcPr>
            <w:tcW w:w="994" w:type="dxa"/>
            <w:tcBorders>
              <w:top w:val="nil"/>
              <w:left w:val="nil"/>
              <w:bottom w:val="single" w:sz="4" w:space="0" w:color="auto"/>
              <w:right w:val="single" w:sz="4" w:space="0" w:color="auto"/>
            </w:tcBorders>
            <w:noWrap/>
            <w:vAlign w:val="center"/>
            <w:hideMark/>
          </w:tcPr>
          <w:p w14:paraId="7122B2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14:paraId="5B2A7D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081159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23.19</w:t>
            </w:r>
          </w:p>
        </w:tc>
        <w:tc>
          <w:tcPr>
            <w:tcW w:w="1056" w:type="dxa"/>
            <w:tcBorders>
              <w:top w:val="nil"/>
              <w:left w:val="nil"/>
              <w:bottom w:val="single" w:sz="4" w:space="0" w:color="auto"/>
              <w:right w:val="single" w:sz="4" w:space="0" w:color="auto"/>
            </w:tcBorders>
            <w:noWrap/>
            <w:vAlign w:val="center"/>
            <w:hideMark/>
          </w:tcPr>
          <w:p w14:paraId="1CA74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586F02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1855.70</w:t>
            </w:r>
          </w:p>
        </w:tc>
      </w:tr>
      <w:tr w:rsidR="00390E21" w:rsidRPr="00695A9D" w14:paraId="275E06C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9114E4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w:t>
            </w:r>
          </w:p>
        </w:tc>
        <w:tc>
          <w:tcPr>
            <w:tcW w:w="1443" w:type="dxa"/>
            <w:tcBorders>
              <w:top w:val="nil"/>
              <w:left w:val="nil"/>
              <w:bottom w:val="single" w:sz="4" w:space="0" w:color="auto"/>
              <w:right w:val="single" w:sz="4" w:space="0" w:color="auto"/>
            </w:tcBorders>
            <w:noWrap/>
            <w:vAlign w:val="bottom"/>
            <w:hideMark/>
          </w:tcPr>
          <w:p w14:paraId="07F5B4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EC-620498</w:t>
            </w:r>
          </w:p>
        </w:tc>
        <w:tc>
          <w:tcPr>
            <w:tcW w:w="1061" w:type="dxa"/>
            <w:tcBorders>
              <w:top w:val="nil"/>
              <w:left w:val="nil"/>
              <w:bottom w:val="single" w:sz="4" w:space="0" w:color="auto"/>
              <w:right w:val="single" w:sz="4" w:space="0" w:color="auto"/>
            </w:tcBorders>
            <w:noWrap/>
            <w:vAlign w:val="center"/>
            <w:hideMark/>
          </w:tcPr>
          <w:p w14:paraId="7808DC3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137.57</w:t>
            </w:r>
          </w:p>
        </w:tc>
        <w:tc>
          <w:tcPr>
            <w:tcW w:w="1134" w:type="dxa"/>
            <w:tcBorders>
              <w:top w:val="nil"/>
              <w:left w:val="nil"/>
              <w:bottom w:val="single" w:sz="4" w:space="0" w:color="auto"/>
              <w:right w:val="single" w:sz="4" w:space="0" w:color="auto"/>
            </w:tcBorders>
            <w:noWrap/>
            <w:vAlign w:val="center"/>
            <w:hideMark/>
          </w:tcPr>
          <w:p w14:paraId="06F427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14:paraId="5FA03D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14:paraId="2152EA1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04EB9A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77.70</w:t>
            </w:r>
          </w:p>
        </w:tc>
        <w:tc>
          <w:tcPr>
            <w:tcW w:w="857" w:type="dxa"/>
            <w:tcBorders>
              <w:top w:val="nil"/>
              <w:left w:val="nil"/>
              <w:bottom w:val="single" w:sz="4" w:space="0" w:color="auto"/>
              <w:right w:val="single" w:sz="4" w:space="0" w:color="auto"/>
            </w:tcBorders>
            <w:noWrap/>
            <w:vAlign w:val="center"/>
            <w:hideMark/>
          </w:tcPr>
          <w:p w14:paraId="5D9D61A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w:t>
            </w:r>
          </w:p>
        </w:tc>
        <w:tc>
          <w:tcPr>
            <w:tcW w:w="803" w:type="dxa"/>
            <w:tcBorders>
              <w:top w:val="nil"/>
              <w:left w:val="nil"/>
              <w:bottom w:val="single" w:sz="4" w:space="0" w:color="auto"/>
              <w:right w:val="single" w:sz="4" w:space="0" w:color="auto"/>
            </w:tcBorders>
            <w:noWrap/>
            <w:vAlign w:val="center"/>
            <w:hideMark/>
          </w:tcPr>
          <w:p w14:paraId="79B898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w:t>
            </w:r>
          </w:p>
        </w:tc>
        <w:tc>
          <w:tcPr>
            <w:tcW w:w="1163" w:type="dxa"/>
            <w:tcBorders>
              <w:top w:val="nil"/>
              <w:left w:val="nil"/>
              <w:bottom w:val="single" w:sz="4" w:space="0" w:color="auto"/>
              <w:right w:val="single" w:sz="4" w:space="0" w:color="auto"/>
            </w:tcBorders>
            <w:noWrap/>
            <w:vAlign w:val="center"/>
            <w:hideMark/>
          </w:tcPr>
          <w:p w14:paraId="39BB01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6.93</w:t>
            </w:r>
          </w:p>
        </w:tc>
        <w:tc>
          <w:tcPr>
            <w:tcW w:w="994" w:type="dxa"/>
            <w:tcBorders>
              <w:top w:val="nil"/>
              <w:left w:val="nil"/>
              <w:bottom w:val="single" w:sz="4" w:space="0" w:color="auto"/>
              <w:right w:val="single" w:sz="4" w:space="0" w:color="auto"/>
            </w:tcBorders>
            <w:noWrap/>
            <w:vAlign w:val="center"/>
            <w:hideMark/>
          </w:tcPr>
          <w:p w14:paraId="56410E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18E0EB6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3.74</w:t>
            </w:r>
          </w:p>
        </w:tc>
        <w:tc>
          <w:tcPr>
            <w:tcW w:w="1123" w:type="dxa"/>
            <w:tcBorders>
              <w:top w:val="nil"/>
              <w:left w:val="nil"/>
              <w:bottom w:val="single" w:sz="4" w:space="0" w:color="auto"/>
              <w:right w:val="single" w:sz="4" w:space="0" w:color="auto"/>
            </w:tcBorders>
            <w:noWrap/>
            <w:vAlign w:val="center"/>
            <w:hideMark/>
          </w:tcPr>
          <w:p w14:paraId="07B43C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19.31</w:t>
            </w:r>
          </w:p>
        </w:tc>
        <w:tc>
          <w:tcPr>
            <w:tcW w:w="1056" w:type="dxa"/>
            <w:tcBorders>
              <w:top w:val="nil"/>
              <w:left w:val="nil"/>
              <w:bottom w:val="single" w:sz="4" w:space="0" w:color="auto"/>
              <w:right w:val="single" w:sz="4" w:space="0" w:color="auto"/>
            </w:tcBorders>
            <w:noWrap/>
            <w:vAlign w:val="center"/>
            <w:hideMark/>
          </w:tcPr>
          <w:p w14:paraId="288BFD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0.46</w:t>
            </w:r>
          </w:p>
        </w:tc>
        <w:tc>
          <w:tcPr>
            <w:tcW w:w="1021" w:type="dxa"/>
            <w:tcBorders>
              <w:top w:val="nil"/>
              <w:left w:val="nil"/>
              <w:bottom w:val="single" w:sz="4" w:space="0" w:color="auto"/>
              <w:right w:val="single" w:sz="4" w:space="0" w:color="auto"/>
            </w:tcBorders>
            <w:noWrap/>
            <w:vAlign w:val="center"/>
            <w:hideMark/>
          </w:tcPr>
          <w:p w14:paraId="1D8235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3882.70</w:t>
            </w:r>
          </w:p>
        </w:tc>
      </w:tr>
      <w:tr w:rsidR="00390E21" w:rsidRPr="00695A9D" w14:paraId="2FF3B723"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5D36A7E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14:paraId="14D532A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14:paraId="5205C8D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14:paraId="42F6266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14:paraId="782C693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14:paraId="5ACDC32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14:paraId="22C50E1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14:paraId="7CB9FD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14:paraId="0647374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14:paraId="751FE0D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14:paraId="6300F68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14:paraId="36FED79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14:paraId="69A16BF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14:paraId="70B7875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14:paraId="4BD11A8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40A406E2"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33C58A7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50</w:t>
            </w:r>
          </w:p>
        </w:tc>
        <w:tc>
          <w:tcPr>
            <w:tcW w:w="1443" w:type="dxa"/>
            <w:tcBorders>
              <w:top w:val="single" w:sz="4" w:space="0" w:color="auto"/>
              <w:left w:val="single" w:sz="4" w:space="0" w:color="auto"/>
              <w:bottom w:val="single" w:sz="4" w:space="0" w:color="auto"/>
              <w:right w:val="single" w:sz="4" w:space="0" w:color="auto"/>
            </w:tcBorders>
            <w:noWrap/>
            <w:vAlign w:val="bottom"/>
          </w:tcPr>
          <w:p w14:paraId="3C5EAFE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EC-620361</w:t>
            </w:r>
          </w:p>
        </w:tc>
        <w:tc>
          <w:tcPr>
            <w:tcW w:w="1061" w:type="dxa"/>
            <w:tcBorders>
              <w:top w:val="single" w:sz="4" w:space="0" w:color="auto"/>
              <w:left w:val="single" w:sz="4" w:space="0" w:color="auto"/>
              <w:bottom w:val="single" w:sz="4" w:space="0" w:color="auto"/>
              <w:right w:val="single" w:sz="4" w:space="0" w:color="auto"/>
            </w:tcBorders>
            <w:noWrap/>
            <w:vAlign w:val="center"/>
          </w:tcPr>
          <w:p w14:paraId="178F30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99.33</w:t>
            </w:r>
          </w:p>
        </w:tc>
        <w:tc>
          <w:tcPr>
            <w:tcW w:w="1134" w:type="dxa"/>
            <w:tcBorders>
              <w:top w:val="single" w:sz="4" w:space="0" w:color="auto"/>
              <w:left w:val="single" w:sz="4" w:space="0" w:color="auto"/>
              <w:bottom w:val="single" w:sz="4" w:space="0" w:color="auto"/>
              <w:right w:val="single" w:sz="4" w:space="0" w:color="auto"/>
            </w:tcBorders>
            <w:noWrap/>
            <w:vAlign w:val="center"/>
          </w:tcPr>
          <w:p w14:paraId="6B4824D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single" w:sz="4" w:space="0" w:color="auto"/>
              <w:left w:val="single" w:sz="4" w:space="0" w:color="auto"/>
              <w:bottom w:val="single" w:sz="4" w:space="0" w:color="auto"/>
              <w:right w:val="single" w:sz="4" w:space="0" w:color="auto"/>
            </w:tcBorders>
            <w:noWrap/>
            <w:vAlign w:val="center"/>
          </w:tcPr>
          <w:p w14:paraId="49BA1B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44.27</w:t>
            </w:r>
          </w:p>
        </w:tc>
        <w:tc>
          <w:tcPr>
            <w:tcW w:w="957" w:type="dxa"/>
            <w:tcBorders>
              <w:top w:val="single" w:sz="4" w:space="0" w:color="auto"/>
              <w:left w:val="single" w:sz="4" w:space="0" w:color="auto"/>
              <w:bottom w:val="single" w:sz="4" w:space="0" w:color="auto"/>
              <w:right w:val="single" w:sz="4" w:space="0" w:color="auto"/>
            </w:tcBorders>
            <w:noWrap/>
            <w:vAlign w:val="center"/>
          </w:tcPr>
          <w:p w14:paraId="03D037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single" w:sz="4" w:space="0" w:color="auto"/>
              <w:left w:val="single" w:sz="4" w:space="0" w:color="auto"/>
              <w:bottom w:val="single" w:sz="4" w:space="0" w:color="auto"/>
              <w:right w:val="single" w:sz="4" w:space="0" w:color="auto"/>
            </w:tcBorders>
            <w:noWrap/>
            <w:vAlign w:val="center"/>
          </w:tcPr>
          <w:p w14:paraId="65FEBE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39.97</w:t>
            </w:r>
          </w:p>
        </w:tc>
        <w:tc>
          <w:tcPr>
            <w:tcW w:w="857" w:type="dxa"/>
            <w:tcBorders>
              <w:top w:val="single" w:sz="4" w:space="0" w:color="auto"/>
              <w:left w:val="single" w:sz="4" w:space="0" w:color="auto"/>
              <w:bottom w:val="single" w:sz="4" w:space="0" w:color="auto"/>
              <w:right w:val="single" w:sz="4" w:space="0" w:color="auto"/>
            </w:tcBorders>
            <w:noWrap/>
            <w:vAlign w:val="center"/>
          </w:tcPr>
          <w:p w14:paraId="78D232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803" w:type="dxa"/>
            <w:tcBorders>
              <w:top w:val="single" w:sz="4" w:space="0" w:color="auto"/>
              <w:left w:val="single" w:sz="4" w:space="0" w:color="auto"/>
              <w:bottom w:val="single" w:sz="4" w:space="0" w:color="auto"/>
              <w:right w:val="single" w:sz="4" w:space="0" w:color="auto"/>
            </w:tcBorders>
            <w:noWrap/>
            <w:vAlign w:val="center"/>
          </w:tcPr>
          <w:p w14:paraId="32DA63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single" w:sz="4" w:space="0" w:color="auto"/>
              <w:left w:val="single" w:sz="4" w:space="0" w:color="auto"/>
              <w:bottom w:val="single" w:sz="4" w:space="0" w:color="auto"/>
              <w:right w:val="single" w:sz="4" w:space="0" w:color="auto"/>
            </w:tcBorders>
            <w:noWrap/>
            <w:vAlign w:val="center"/>
          </w:tcPr>
          <w:p w14:paraId="7F2BBA3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994" w:type="dxa"/>
            <w:tcBorders>
              <w:top w:val="single" w:sz="4" w:space="0" w:color="auto"/>
              <w:left w:val="single" w:sz="4" w:space="0" w:color="auto"/>
              <w:bottom w:val="single" w:sz="4" w:space="0" w:color="auto"/>
              <w:right w:val="single" w:sz="4" w:space="0" w:color="auto"/>
            </w:tcBorders>
            <w:noWrap/>
            <w:vAlign w:val="center"/>
          </w:tcPr>
          <w:p w14:paraId="4B940E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35" w:type="dxa"/>
            <w:tcBorders>
              <w:top w:val="single" w:sz="4" w:space="0" w:color="auto"/>
              <w:left w:val="single" w:sz="4" w:space="0" w:color="auto"/>
              <w:bottom w:val="single" w:sz="4" w:space="0" w:color="auto"/>
              <w:right w:val="single" w:sz="4" w:space="0" w:color="auto"/>
            </w:tcBorders>
            <w:noWrap/>
            <w:vAlign w:val="center"/>
          </w:tcPr>
          <w:p w14:paraId="09EFA1F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3.57</w:t>
            </w:r>
          </w:p>
        </w:tc>
        <w:tc>
          <w:tcPr>
            <w:tcW w:w="1123" w:type="dxa"/>
            <w:tcBorders>
              <w:top w:val="single" w:sz="4" w:space="0" w:color="auto"/>
              <w:left w:val="single" w:sz="4" w:space="0" w:color="auto"/>
              <w:bottom w:val="single" w:sz="4" w:space="0" w:color="auto"/>
              <w:right w:val="single" w:sz="4" w:space="0" w:color="auto"/>
            </w:tcBorders>
            <w:noWrap/>
            <w:vAlign w:val="center"/>
          </w:tcPr>
          <w:p w14:paraId="4924881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22.78</w:t>
            </w:r>
          </w:p>
        </w:tc>
        <w:tc>
          <w:tcPr>
            <w:tcW w:w="1056" w:type="dxa"/>
            <w:tcBorders>
              <w:top w:val="single" w:sz="4" w:space="0" w:color="auto"/>
              <w:left w:val="single" w:sz="4" w:space="0" w:color="auto"/>
              <w:bottom w:val="single" w:sz="4" w:space="0" w:color="auto"/>
              <w:right w:val="single" w:sz="4" w:space="0" w:color="auto"/>
            </w:tcBorders>
            <w:noWrap/>
            <w:vAlign w:val="center"/>
          </w:tcPr>
          <w:p w14:paraId="1985EFF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0.61</w:t>
            </w:r>
          </w:p>
        </w:tc>
        <w:tc>
          <w:tcPr>
            <w:tcW w:w="1021" w:type="dxa"/>
            <w:tcBorders>
              <w:top w:val="single" w:sz="4" w:space="0" w:color="auto"/>
              <w:left w:val="single" w:sz="4" w:space="0" w:color="auto"/>
              <w:bottom w:val="single" w:sz="4" w:space="0" w:color="auto"/>
              <w:right w:val="single" w:sz="4" w:space="0" w:color="auto"/>
            </w:tcBorders>
            <w:noWrap/>
            <w:vAlign w:val="center"/>
          </w:tcPr>
          <w:p w14:paraId="42548C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1802.00</w:t>
            </w:r>
          </w:p>
        </w:tc>
      </w:tr>
      <w:tr w:rsidR="00390E21" w:rsidRPr="00695A9D" w14:paraId="597F9D6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FA8D2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51</w:t>
            </w:r>
          </w:p>
        </w:tc>
        <w:tc>
          <w:tcPr>
            <w:tcW w:w="1443" w:type="dxa"/>
            <w:tcBorders>
              <w:top w:val="nil"/>
              <w:left w:val="nil"/>
              <w:bottom w:val="single" w:sz="4" w:space="0" w:color="auto"/>
              <w:right w:val="single" w:sz="4" w:space="0" w:color="auto"/>
            </w:tcBorders>
            <w:noWrap/>
            <w:vAlign w:val="bottom"/>
            <w:hideMark/>
          </w:tcPr>
          <w:p w14:paraId="3A9BE1FA"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Local Kerala</w:t>
            </w:r>
          </w:p>
        </w:tc>
        <w:tc>
          <w:tcPr>
            <w:tcW w:w="1061" w:type="dxa"/>
            <w:tcBorders>
              <w:top w:val="nil"/>
              <w:left w:val="nil"/>
              <w:bottom w:val="single" w:sz="4" w:space="0" w:color="auto"/>
              <w:right w:val="single" w:sz="4" w:space="0" w:color="auto"/>
            </w:tcBorders>
            <w:noWrap/>
            <w:vAlign w:val="center"/>
            <w:hideMark/>
          </w:tcPr>
          <w:p w14:paraId="09390EB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99.37</w:t>
            </w:r>
          </w:p>
        </w:tc>
        <w:tc>
          <w:tcPr>
            <w:tcW w:w="1134" w:type="dxa"/>
            <w:tcBorders>
              <w:top w:val="nil"/>
              <w:left w:val="nil"/>
              <w:bottom w:val="single" w:sz="4" w:space="0" w:color="auto"/>
              <w:right w:val="single" w:sz="4" w:space="0" w:color="auto"/>
            </w:tcBorders>
            <w:noWrap/>
            <w:vAlign w:val="center"/>
            <w:hideMark/>
          </w:tcPr>
          <w:p w14:paraId="6CF61C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8A6D6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54.07</w:t>
            </w:r>
          </w:p>
        </w:tc>
        <w:tc>
          <w:tcPr>
            <w:tcW w:w="957" w:type="dxa"/>
            <w:tcBorders>
              <w:top w:val="nil"/>
              <w:left w:val="nil"/>
              <w:bottom w:val="single" w:sz="4" w:space="0" w:color="auto"/>
              <w:right w:val="single" w:sz="4" w:space="0" w:color="auto"/>
            </w:tcBorders>
            <w:noWrap/>
            <w:vAlign w:val="center"/>
            <w:hideMark/>
          </w:tcPr>
          <w:p w14:paraId="736DEA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37.50</w:t>
            </w:r>
          </w:p>
        </w:tc>
        <w:tc>
          <w:tcPr>
            <w:tcW w:w="896" w:type="dxa"/>
            <w:tcBorders>
              <w:top w:val="nil"/>
              <w:left w:val="nil"/>
              <w:bottom w:val="single" w:sz="4" w:space="0" w:color="auto"/>
              <w:right w:val="single" w:sz="4" w:space="0" w:color="auto"/>
            </w:tcBorders>
            <w:noWrap/>
            <w:vAlign w:val="center"/>
            <w:hideMark/>
          </w:tcPr>
          <w:p w14:paraId="5AD61B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82.10</w:t>
            </w:r>
          </w:p>
        </w:tc>
        <w:tc>
          <w:tcPr>
            <w:tcW w:w="857" w:type="dxa"/>
            <w:tcBorders>
              <w:top w:val="nil"/>
              <w:left w:val="nil"/>
              <w:bottom w:val="single" w:sz="4" w:space="0" w:color="auto"/>
              <w:right w:val="single" w:sz="4" w:space="0" w:color="auto"/>
            </w:tcBorders>
            <w:noWrap/>
            <w:vAlign w:val="center"/>
            <w:hideMark/>
          </w:tcPr>
          <w:p w14:paraId="62F1C9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4.91</w:t>
            </w:r>
          </w:p>
        </w:tc>
        <w:tc>
          <w:tcPr>
            <w:tcW w:w="803" w:type="dxa"/>
            <w:tcBorders>
              <w:top w:val="nil"/>
              <w:left w:val="nil"/>
              <w:bottom w:val="single" w:sz="4" w:space="0" w:color="auto"/>
              <w:right w:val="single" w:sz="4" w:space="0" w:color="auto"/>
            </w:tcBorders>
            <w:noWrap/>
            <w:vAlign w:val="center"/>
            <w:hideMark/>
          </w:tcPr>
          <w:p w14:paraId="70C03FD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6.07</w:t>
            </w:r>
          </w:p>
        </w:tc>
        <w:tc>
          <w:tcPr>
            <w:tcW w:w="1163" w:type="dxa"/>
            <w:tcBorders>
              <w:top w:val="nil"/>
              <w:left w:val="nil"/>
              <w:bottom w:val="single" w:sz="4" w:space="0" w:color="auto"/>
              <w:right w:val="single" w:sz="4" w:space="0" w:color="auto"/>
            </w:tcBorders>
            <w:noWrap/>
            <w:vAlign w:val="center"/>
            <w:hideMark/>
          </w:tcPr>
          <w:p w14:paraId="1A5E935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994" w:type="dxa"/>
            <w:tcBorders>
              <w:top w:val="nil"/>
              <w:left w:val="nil"/>
              <w:bottom w:val="single" w:sz="4" w:space="0" w:color="auto"/>
              <w:right w:val="single" w:sz="4" w:space="0" w:color="auto"/>
            </w:tcBorders>
            <w:noWrap/>
            <w:vAlign w:val="center"/>
            <w:hideMark/>
          </w:tcPr>
          <w:p w14:paraId="394768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0377D5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3.72</w:t>
            </w:r>
          </w:p>
        </w:tc>
        <w:tc>
          <w:tcPr>
            <w:tcW w:w="1123" w:type="dxa"/>
            <w:tcBorders>
              <w:top w:val="nil"/>
              <w:left w:val="nil"/>
              <w:bottom w:val="single" w:sz="4" w:space="0" w:color="auto"/>
              <w:right w:val="single" w:sz="4" w:space="0" w:color="auto"/>
            </w:tcBorders>
            <w:noWrap/>
            <w:vAlign w:val="center"/>
            <w:hideMark/>
          </w:tcPr>
          <w:p w14:paraId="274ACA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27.60</w:t>
            </w:r>
          </w:p>
        </w:tc>
        <w:tc>
          <w:tcPr>
            <w:tcW w:w="1056" w:type="dxa"/>
            <w:tcBorders>
              <w:top w:val="nil"/>
              <w:left w:val="nil"/>
              <w:bottom w:val="single" w:sz="4" w:space="0" w:color="auto"/>
              <w:right w:val="single" w:sz="4" w:space="0" w:color="auto"/>
            </w:tcBorders>
            <w:noWrap/>
            <w:vAlign w:val="center"/>
            <w:hideMark/>
          </w:tcPr>
          <w:p w14:paraId="7B5570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17CAC8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3080.80</w:t>
            </w:r>
          </w:p>
        </w:tc>
      </w:tr>
      <w:tr w:rsidR="00390E21" w:rsidRPr="00695A9D" w14:paraId="5C7D665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FC58AB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52</w:t>
            </w:r>
          </w:p>
        </w:tc>
        <w:tc>
          <w:tcPr>
            <w:tcW w:w="1443" w:type="dxa"/>
            <w:tcBorders>
              <w:top w:val="nil"/>
              <w:left w:val="nil"/>
              <w:bottom w:val="single" w:sz="4" w:space="0" w:color="auto"/>
              <w:right w:val="single" w:sz="4" w:space="0" w:color="auto"/>
            </w:tcBorders>
            <w:noWrap/>
            <w:vAlign w:val="bottom"/>
            <w:hideMark/>
          </w:tcPr>
          <w:p w14:paraId="2867B80C"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Anagha</w:t>
            </w:r>
            <w:proofErr w:type="spellEnd"/>
          </w:p>
        </w:tc>
        <w:tc>
          <w:tcPr>
            <w:tcW w:w="1061" w:type="dxa"/>
            <w:tcBorders>
              <w:top w:val="nil"/>
              <w:left w:val="nil"/>
              <w:bottom w:val="single" w:sz="4" w:space="0" w:color="auto"/>
              <w:right w:val="single" w:sz="4" w:space="0" w:color="auto"/>
            </w:tcBorders>
            <w:noWrap/>
            <w:vAlign w:val="center"/>
            <w:hideMark/>
          </w:tcPr>
          <w:p w14:paraId="2E0C59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103.00</w:t>
            </w:r>
          </w:p>
        </w:tc>
        <w:tc>
          <w:tcPr>
            <w:tcW w:w="1134" w:type="dxa"/>
            <w:tcBorders>
              <w:top w:val="nil"/>
              <w:left w:val="nil"/>
              <w:bottom w:val="single" w:sz="4" w:space="0" w:color="auto"/>
              <w:right w:val="single" w:sz="4" w:space="0" w:color="auto"/>
            </w:tcBorders>
            <w:noWrap/>
            <w:vAlign w:val="center"/>
            <w:hideMark/>
          </w:tcPr>
          <w:p w14:paraId="2AE01AE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14:paraId="7275AC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957" w:type="dxa"/>
            <w:tcBorders>
              <w:top w:val="nil"/>
              <w:left w:val="nil"/>
              <w:bottom w:val="single" w:sz="4" w:space="0" w:color="auto"/>
              <w:right w:val="single" w:sz="4" w:space="0" w:color="auto"/>
            </w:tcBorders>
            <w:noWrap/>
            <w:vAlign w:val="center"/>
            <w:hideMark/>
          </w:tcPr>
          <w:p w14:paraId="277898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36.00</w:t>
            </w:r>
          </w:p>
        </w:tc>
        <w:tc>
          <w:tcPr>
            <w:tcW w:w="896" w:type="dxa"/>
            <w:tcBorders>
              <w:top w:val="nil"/>
              <w:left w:val="nil"/>
              <w:bottom w:val="single" w:sz="4" w:space="0" w:color="auto"/>
              <w:right w:val="single" w:sz="4" w:space="0" w:color="auto"/>
            </w:tcBorders>
            <w:noWrap/>
            <w:vAlign w:val="center"/>
            <w:hideMark/>
          </w:tcPr>
          <w:p w14:paraId="5875D5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36.10</w:t>
            </w:r>
          </w:p>
        </w:tc>
        <w:tc>
          <w:tcPr>
            <w:tcW w:w="857" w:type="dxa"/>
            <w:tcBorders>
              <w:top w:val="nil"/>
              <w:left w:val="nil"/>
              <w:bottom w:val="single" w:sz="4" w:space="0" w:color="auto"/>
              <w:right w:val="single" w:sz="4" w:space="0" w:color="auto"/>
            </w:tcBorders>
            <w:noWrap/>
            <w:vAlign w:val="center"/>
            <w:hideMark/>
          </w:tcPr>
          <w:p w14:paraId="3B8A5C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14:paraId="460A2A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63" w:type="dxa"/>
            <w:tcBorders>
              <w:top w:val="nil"/>
              <w:left w:val="nil"/>
              <w:bottom w:val="single" w:sz="4" w:space="0" w:color="auto"/>
              <w:right w:val="single" w:sz="4" w:space="0" w:color="auto"/>
            </w:tcBorders>
            <w:noWrap/>
            <w:vAlign w:val="center"/>
            <w:hideMark/>
          </w:tcPr>
          <w:p w14:paraId="0F01F9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4.27</w:t>
            </w:r>
          </w:p>
        </w:tc>
        <w:tc>
          <w:tcPr>
            <w:tcW w:w="994" w:type="dxa"/>
            <w:tcBorders>
              <w:top w:val="nil"/>
              <w:left w:val="nil"/>
              <w:bottom w:val="single" w:sz="4" w:space="0" w:color="auto"/>
              <w:right w:val="single" w:sz="4" w:space="0" w:color="auto"/>
            </w:tcBorders>
            <w:noWrap/>
            <w:vAlign w:val="center"/>
            <w:hideMark/>
          </w:tcPr>
          <w:p w14:paraId="59BDA5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5B931B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14:paraId="35A296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14.35</w:t>
            </w:r>
          </w:p>
        </w:tc>
        <w:tc>
          <w:tcPr>
            <w:tcW w:w="1056" w:type="dxa"/>
            <w:tcBorders>
              <w:top w:val="nil"/>
              <w:left w:val="nil"/>
              <w:bottom w:val="single" w:sz="4" w:space="0" w:color="auto"/>
              <w:right w:val="single" w:sz="4" w:space="0" w:color="auto"/>
            </w:tcBorders>
            <w:noWrap/>
            <w:vAlign w:val="center"/>
            <w:hideMark/>
          </w:tcPr>
          <w:p w14:paraId="398507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0.85</w:t>
            </w:r>
          </w:p>
        </w:tc>
        <w:tc>
          <w:tcPr>
            <w:tcW w:w="1021" w:type="dxa"/>
            <w:tcBorders>
              <w:top w:val="nil"/>
              <w:left w:val="nil"/>
              <w:bottom w:val="single" w:sz="4" w:space="0" w:color="auto"/>
              <w:right w:val="single" w:sz="4" w:space="0" w:color="auto"/>
            </w:tcBorders>
            <w:noWrap/>
            <w:vAlign w:val="center"/>
            <w:hideMark/>
          </w:tcPr>
          <w:p w14:paraId="3F87EC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1297.00</w:t>
            </w:r>
          </w:p>
        </w:tc>
      </w:tr>
      <w:tr w:rsidR="00390E21" w:rsidRPr="00695A9D" w14:paraId="7BDF91A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1CC4DE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w:t>
            </w:r>
          </w:p>
        </w:tc>
        <w:tc>
          <w:tcPr>
            <w:tcW w:w="1443" w:type="dxa"/>
            <w:tcBorders>
              <w:top w:val="nil"/>
              <w:left w:val="nil"/>
              <w:bottom w:val="single" w:sz="4" w:space="0" w:color="auto"/>
              <w:right w:val="single" w:sz="4" w:space="0" w:color="auto"/>
            </w:tcBorders>
            <w:noWrap/>
            <w:vAlign w:val="bottom"/>
            <w:hideMark/>
          </w:tcPr>
          <w:p w14:paraId="25D59480"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PKM-1</w:t>
            </w:r>
          </w:p>
        </w:tc>
        <w:tc>
          <w:tcPr>
            <w:tcW w:w="1061" w:type="dxa"/>
            <w:tcBorders>
              <w:top w:val="nil"/>
              <w:left w:val="nil"/>
              <w:bottom w:val="single" w:sz="4" w:space="0" w:color="auto"/>
              <w:right w:val="single" w:sz="4" w:space="0" w:color="auto"/>
            </w:tcBorders>
            <w:noWrap/>
            <w:vAlign w:val="center"/>
            <w:hideMark/>
          </w:tcPr>
          <w:p w14:paraId="0DAEB67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109.80</w:t>
            </w:r>
          </w:p>
        </w:tc>
        <w:tc>
          <w:tcPr>
            <w:tcW w:w="1134" w:type="dxa"/>
            <w:tcBorders>
              <w:top w:val="nil"/>
              <w:left w:val="nil"/>
              <w:bottom w:val="single" w:sz="4" w:space="0" w:color="auto"/>
              <w:right w:val="single" w:sz="4" w:space="0" w:color="auto"/>
            </w:tcBorders>
            <w:noWrap/>
            <w:vAlign w:val="center"/>
            <w:hideMark/>
          </w:tcPr>
          <w:p w14:paraId="029A9D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008770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41.00</w:t>
            </w:r>
          </w:p>
        </w:tc>
        <w:tc>
          <w:tcPr>
            <w:tcW w:w="957" w:type="dxa"/>
            <w:tcBorders>
              <w:top w:val="nil"/>
              <w:left w:val="nil"/>
              <w:bottom w:val="single" w:sz="4" w:space="0" w:color="auto"/>
              <w:right w:val="single" w:sz="4" w:space="0" w:color="auto"/>
            </w:tcBorders>
            <w:noWrap/>
            <w:vAlign w:val="center"/>
            <w:hideMark/>
          </w:tcPr>
          <w:p w14:paraId="66E4B6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67.50</w:t>
            </w:r>
          </w:p>
        </w:tc>
        <w:tc>
          <w:tcPr>
            <w:tcW w:w="896" w:type="dxa"/>
            <w:tcBorders>
              <w:top w:val="nil"/>
              <w:left w:val="nil"/>
              <w:bottom w:val="single" w:sz="4" w:space="0" w:color="auto"/>
              <w:right w:val="single" w:sz="4" w:space="0" w:color="auto"/>
            </w:tcBorders>
            <w:noWrap/>
            <w:vAlign w:val="center"/>
            <w:hideMark/>
          </w:tcPr>
          <w:p w14:paraId="6F2A91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45.07</w:t>
            </w:r>
          </w:p>
        </w:tc>
        <w:tc>
          <w:tcPr>
            <w:tcW w:w="857" w:type="dxa"/>
            <w:tcBorders>
              <w:top w:val="nil"/>
              <w:left w:val="nil"/>
              <w:bottom w:val="single" w:sz="4" w:space="0" w:color="auto"/>
              <w:right w:val="single" w:sz="4" w:space="0" w:color="auto"/>
            </w:tcBorders>
            <w:noWrap/>
            <w:vAlign w:val="center"/>
            <w:hideMark/>
          </w:tcPr>
          <w:p w14:paraId="4F2EF3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w:t>
            </w:r>
          </w:p>
        </w:tc>
        <w:tc>
          <w:tcPr>
            <w:tcW w:w="803" w:type="dxa"/>
            <w:tcBorders>
              <w:top w:val="nil"/>
              <w:left w:val="nil"/>
              <w:bottom w:val="single" w:sz="4" w:space="0" w:color="auto"/>
              <w:right w:val="single" w:sz="4" w:space="0" w:color="auto"/>
            </w:tcBorders>
            <w:noWrap/>
            <w:vAlign w:val="center"/>
            <w:hideMark/>
          </w:tcPr>
          <w:p w14:paraId="5747BF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14:paraId="768737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994" w:type="dxa"/>
            <w:tcBorders>
              <w:top w:val="nil"/>
              <w:left w:val="nil"/>
              <w:bottom w:val="single" w:sz="4" w:space="0" w:color="auto"/>
              <w:right w:val="single" w:sz="4" w:space="0" w:color="auto"/>
            </w:tcBorders>
            <w:noWrap/>
            <w:vAlign w:val="center"/>
            <w:hideMark/>
          </w:tcPr>
          <w:p w14:paraId="3C7660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14:paraId="246921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14:paraId="7026B2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26.69</w:t>
            </w:r>
          </w:p>
        </w:tc>
        <w:tc>
          <w:tcPr>
            <w:tcW w:w="1056" w:type="dxa"/>
            <w:tcBorders>
              <w:top w:val="nil"/>
              <w:left w:val="nil"/>
              <w:bottom w:val="single" w:sz="4" w:space="0" w:color="auto"/>
              <w:right w:val="single" w:sz="4" w:space="0" w:color="auto"/>
            </w:tcBorders>
            <w:noWrap/>
            <w:vAlign w:val="center"/>
            <w:hideMark/>
          </w:tcPr>
          <w:p w14:paraId="179B38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38E31D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3050.28</w:t>
            </w:r>
          </w:p>
        </w:tc>
      </w:tr>
      <w:tr w:rsidR="00390E21" w:rsidRPr="00695A9D" w14:paraId="18866EF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AE4C55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54</w:t>
            </w:r>
          </w:p>
        </w:tc>
        <w:tc>
          <w:tcPr>
            <w:tcW w:w="1443" w:type="dxa"/>
            <w:tcBorders>
              <w:top w:val="nil"/>
              <w:left w:val="nil"/>
              <w:bottom w:val="single" w:sz="4" w:space="0" w:color="auto"/>
              <w:right w:val="single" w:sz="4" w:space="0" w:color="auto"/>
            </w:tcBorders>
            <w:noWrap/>
            <w:vAlign w:val="bottom"/>
            <w:hideMark/>
          </w:tcPr>
          <w:p w14:paraId="45742BB8"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Kashi Tomato</w:t>
            </w:r>
          </w:p>
        </w:tc>
        <w:tc>
          <w:tcPr>
            <w:tcW w:w="1061" w:type="dxa"/>
            <w:tcBorders>
              <w:top w:val="nil"/>
              <w:left w:val="nil"/>
              <w:bottom w:val="single" w:sz="4" w:space="0" w:color="auto"/>
              <w:right w:val="single" w:sz="4" w:space="0" w:color="auto"/>
            </w:tcBorders>
            <w:noWrap/>
            <w:vAlign w:val="center"/>
            <w:hideMark/>
          </w:tcPr>
          <w:p w14:paraId="14BE0E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141.53</w:t>
            </w:r>
          </w:p>
        </w:tc>
        <w:tc>
          <w:tcPr>
            <w:tcW w:w="1134" w:type="dxa"/>
            <w:tcBorders>
              <w:top w:val="nil"/>
              <w:left w:val="nil"/>
              <w:bottom w:val="single" w:sz="4" w:space="0" w:color="auto"/>
              <w:right w:val="single" w:sz="4" w:space="0" w:color="auto"/>
            </w:tcBorders>
            <w:noWrap/>
            <w:vAlign w:val="center"/>
            <w:hideMark/>
          </w:tcPr>
          <w:p w14:paraId="5A48E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983E1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55.80</w:t>
            </w:r>
          </w:p>
        </w:tc>
        <w:tc>
          <w:tcPr>
            <w:tcW w:w="957" w:type="dxa"/>
            <w:tcBorders>
              <w:top w:val="nil"/>
              <w:left w:val="nil"/>
              <w:bottom w:val="single" w:sz="4" w:space="0" w:color="auto"/>
              <w:right w:val="single" w:sz="4" w:space="0" w:color="auto"/>
            </w:tcBorders>
            <w:noWrap/>
            <w:vAlign w:val="center"/>
            <w:hideMark/>
          </w:tcPr>
          <w:p w14:paraId="137A06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40.50</w:t>
            </w:r>
          </w:p>
        </w:tc>
        <w:tc>
          <w:tcPr>
            <w:tcW w:w="896" w:type="dxa"/>
            <w:tcBorders>
              <w:top w:val="nil"/>
              <w:left w:val="nil"/>
              <w:bottom w:val="single" w:sz="4" w:space="0" w:color="auto"/>
              <w:right w:val="single" w:sz="4" w:space="0" w:color="auto"/>
            </w:tcBorders>
            <w:noWrap/>
            <w:vAlign w:val="center"/>
            <w:hideMark/>
          </w:tcPr>
          <w:p w14:paraId="4B51BFB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58.20</w:t>
            </w:r>
          </w:p>
        </w:tc>
        <w:tc>
          <w:tcPr>
            <w:tcW w:w="857" w:type="dxa"/>
            <w:tcBorders>
              <w:top w:val="nil"/>
              <w:left w:val="nil"/>
              <w:bottom w:val="single" w:sz="4" w:space="0" w:color="auto"/>
              <w:right w:val="single" w:sz="4" w:space="0" w:color="auto"/>
            </w:tcBorders>
            <w:noWrap/>
            <w:vAlign w:val="center"/>
            <w:hideMark/>
          </w:tcPr>
          <w:p w14:paraId="1A3401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803" w:type="dxa"/>
            <w:tcBorders>
              <w:top w:val="nil"/>
              <w:left w:val="nil"/>
              <w:bottom w:val="single" w:sz="4" w:space="0" w:color="auto"/>
              <w:right w:val="single" w:sz="4" w:space="0" w:color="auto"/>
            </w:tcBorders>
            <w:noWrap/>
            <w:vAlign w:val="center"/>
            <w:hideMark/>
          </w:tcPr>
          <w:p w14:paraId="581E22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5.02</w:t>
            </w:r>
          </w:p>
        </w:tc>
        <w:tc>
          <w:tcPr>
            <w:tcW w:w="1163" w:type="dxa"/>
            <w:tcBorders>
              <w:top w:val="nil"/>
              <w:left w:val="nil"/>
              <w:bottom w:val="single" w:sz="4" w:space="0" w:color="auto"/>
              <w:right w:val="single" w:sz="4" w:space="0" w:color="auto"/>
            </w:tcBorders>
            <w:noWrap/>
            <w:vAlign w:val="center"/>
            <w:hideMark/>
          </w:tcPr>
          <w:p w14:paraId="1724D5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3.50</w:t>
            </w:r>
          </w:p>
        </w:tc>
        <w:tc>
          <w:tcPr>
            <w:tcW w:w="994" w:type="dxa"/>
            <w:tcBorders>
              <w:top w:val="nil"/>
              <w:left w:val="nil"/>
              <w:bottom w:val="single" w:sz="4" w:space="0" w:color="auto"/>
              <w:right w:val="single" w:sz="4" w:space="0" w:color="auto"/>
            </w:tcBorders>
            <w:noWrap/>
            <w:vAlign w:val="center"/>
            <w:hideMark/>
          </w:tcPr>
          <w:p w14:paraId="7B2393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1ED2B0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14:paraId="13CE73F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25.22</w:t>
            </w:r>
          </w:p>
        </w:tc>
        <w:tc>
          <w:tcPr>
            <w:tcW w:w="1056" w:type="dxa"/>
            <w:tcBorders>
              <w:top w:val="nil"/>
              <w:left w:val="nil"/>
              <w:bottom w:val="single" w:sz="4" w:space="0" w:color="auto"/>
              <w:right w:val="single" w:sz="4" w:space="0" w:color="auto"/>
            </w:tcBorders>
            <w:noWrap/>
            <w:vAlign w:val="center"/>
            <w:hideMark/>
          </w:tcPr>
          <w:p w14:paraId="7242B68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046101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2360.20</w:t>
            </w:r>
          </w:p>
        </w:tc>
      </w:tr>
      <w:tr w:rsidR="00390E21" w:rsidRPr="00695A9D" w14:paraId="1B0B24C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785B0E2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55</w:t>
            </w:r>
          </w:p>
        </w:tc>
        <w:tc>
          <w:tcPr>
            <w:tcW w:w="1443" w:type="dxa"/>
            <w:tcBorders>
              <w:top w:val="nil"/>
              <w:left w:val="nil"/>
              <w:bottom w:val="single" w:sz="4" w:space="0" w:color="auto"/>
              <w:right w:val="single" w:sz="4" w:space="0" w:color="auto"/>
            </w:tcBorders>
            <w:noWrap/>
            <w:vAlign w:val="bottom"/>
            <w:hideMark/>
          </w:tcPr>
          <w:p w14:paraId="583A0E7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Miryalaguda</w:t>
            </w:r>
            <w:proofErr w:type="spellEnd"/>
            <w:r w:rsidRPr="00695A9D">
              <w:rPr>
                <w:rFonts w:ascii="Times New Roman" w:eastAsia="Times New Roman" w:hAnsi="Times New Roman" w:cs="Times New Roman"/>
                <w:color w:val="000000"/>
                <w:lang w:eastAsia="en-IN" w:bidi="te-IN"/>
              </w:rPr>
              <w:t xml:space="preserve"> </w:t>
            </w:r>
          </w:p>
        </w:tc>
        <w:tc>
          <w:tcPr>
            <w:tcW w:w="1061" w:type="dxa"/>
            <w:tcBorders>
              <w:top w:val="nil"/>
              <w:left w:val="nil"/>
              <w:bottom w:val="single" w:sz="4" w:space="0" w:color="auto"/>
              <w:right w:val="single" w:sz="4" w:space="0" w:color="auto"/>
            </w:tcBorders>
            <w:noWrap/>
            <w:vAlign w:val="center"/>
            <w:hideMark/>
          </w:tcPr>
          <w:p w14:paraId="464A86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103.47</w:t>
            </w:r>
          </w:p>
        </w:tc>
        <w:tc>
          <w:tcPr>
            <w:tcW w:w="1134" w:type="dxa"/>
            <w:tcBorders>
              <w:top w:val="nil"/>
              <w:left w:val="nil"/>
              <w:bottom w:val="single" w:sz="4" w:space="0" w:color="auto"/>
              <w:right w:val="single" w:sz="4" w:space="0" w:color="auto"/>
            </w:tcBorders>
            <w:noWrap/>
            <w:vAlign w:val="center"/>
            <w:hideMark/>
          </w:tcPr>
          <w:p w14:paraId="341DC7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8.47</w:t>
            </w:r>
          </w:p>
        </w:tc>
        <w:tc>
          <w:tcPr>
            <w:tcW w:w="1134" w:type="dxa"/>
            <w:tcBorders>
              <w:top w:val="nil"/>
              <w:left w:val="nil"/>
              <w:bottom w:val="single" w:sz="4" w:space="0" w:color="auto"/>
              <w:right w:val="single" w:sz="4" w:space="0" w:color="auto"/>
            </w:tcBorders>
            <w:noWrap/>
            <w:vAlign w:val="center"/>
            <w:hideMark/>
          </w:tcPr>
          <w:p w14:paraId="756967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57.47</w:t>
            </w:r>
          </w:p>
        </w:tc>
        <w:tc>
          <w:tcPr>
            <w:tcW w:w="957" w:type="dxa"/>
            <w:tcBorders>
              <w:top w:val="nil"/>
              <w:left w:val="nil"/>
              <w:bottom w:val="single" w:sz="4" w:space="0" w:color="auto"/>
              <w:right w:val="single" w:sz="4" w:space="0" w:color="auto"/>
            </w:tcBorders>
            <w:noWrap/>
            <w:vAlign w:val="center"/>
            <w:hideMark/>
          </w:tcPr>
          <w:p w14:paraId="67B3B0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739651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45.90</w:t>
            </w:r>
          </w:p>
        </w:tc>
        <w:tc>
          <w:tcPr>
            <w:tcW w:w="857" w:type="dxa"/>
            <w:tcBorders>
              <w:top w:val="nil"/>
              <w:left w:val="nil"/>
              <w:bottom w:val="single" w:sz="4" w:space="0" w:color="auto"/>
              <w:right w:val="single" w:sz="4" w:space="0" w:color="auto"/>
            </w:tcBorders>
            <w:noWrap/>
            <w:vAlign w:val="center"/>
            <w:hideMark/>
          </w:tcPr>
          <w:p w14:paraId="68CFF4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3.67</w:t>
            </w:r>
          </w:p>
        </w:tc>
        <w:tc>
          <w:tcPr>
            <w:tcW w:w="803" w:type="dxa"/>
            <w:tcBorders>
              <w:top w:val="nil"/>
              <w:left w:val="nil"/>
              <w:bottom w:val="single" w:sz="4" w:space="0" w:color="auto"/>
              <w:right w:val="single" w:sz="4" w:space="0" w:color="auto"/>
            </w:tcBorders>
            <w:noWrap/>
            <w:vAlign w:val="center"/>
            <w:hideMark/>
          </w:tcPr>
          <w:p w14:paraId="0CF376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w:t>
            </w:r>
          </w:p>
        </w:tc>
        <w:tc>
          <w:tcPr>
            <w:tcW w:w="1163" w:type="dxa"/>
            <w:tcBorders>
              <w:top w:val="nil"/>
              <w:left w:val="nil"/>
              <w:bottom w:val="single" w:sz="4" w:space="0" w:color="auto"/>
              <w:right w:val="single" w:sz="4" w:space="0" w:color="auto"/>
            </w:tcBorders>
            <w:noWrap/>
            <w:vAlign w:val="center"/>
            <w:hideMark/>
          </w:tcPr>
          <w:p w14:paraId="730D16E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14:paraId="58353E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0D9CCB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w:t>
            </w:r>
          </w:p>
        </w:tc>
        <w:tc>
          <w:tcPr>
            <w:tcW w:w="1123" w:type="dxa"/>
            <w:tcBorders>
              <w:top w:val="nil"/>
              <w:left w:val="nil"/>
              <w:bottom w:val="single" w:sz="4" w:space="0" w:color="auto"/>
              <w:right w:val="single" w:sz="4" w:space="0" w:color="auto"/>
            </w:tcBorders>
            <w:noWrap/>
            <w:vAlign w:val="center"/>
            <w:hideMark/>
          </w:tcPr>
          <w:p w14:paraId="53342B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20.21</w:t>
            </w:r>
          </w:p>
        </w:tc>
        <w:tc>
          <w:tcPr>
            <w:tcW w:w="1056" w:type="dxa"/>
            <w:tcBorders>
              <w:top w:val="nil"/>
              <w:left w:val="nil"/>
              <w:bottom w:val="single" w:sz="4" w:space="0" w:color="auto"/>
              <w:right w:val="single" w:sz="4" w:space="0" w:color="auto"/>
            </w:tcBorders>
            <w:noWrap/>
            <w:vAlign w:val="center"/>
            <w:hideMark/>
          </w:tcPr>
          <w:p w14:paraId="137D40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0.70</w:t>
            </w:r>
          </w:p>
        </w:tc>
        <w:tc>
          <w:tcPr>
            <w:tcW w:w="1021" w:type="dxa"/>
            <w:tcBorders>
              <w:top w:val="nil"/>
              <w:left w:val="nil"/>
              <w:bottom w:val="single" w:sz="4" w:space="0" w:color="auto"/>
              <w:right w:val="single" w:sz="4" w:space="0" w:color="auto"/>
            </w:tcBorders>
            <w:noWrap/>
            <w:vAlign w:val="center"/>
            <w:hideMark/>
          </w:tcPr>
          <w:p w14:paraId="471F68F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1972.97</w:t>
            </w:r>
          </w:p>
        </w:tc>
      </w:tr>
      <w:tr w:rsidR="00390E21" w:rsidRPr="00695A9D" w14:paraId="5BCC0A9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58F881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56</w:t>
            </w:r>
          </w:p>
        </w:tc>
        <w:tc>
          <w:tcPr>
            <w:tcW w:w="1443" w:type="dxa"/>
            <w:tcBorders>
              <w:top w:val="nil"/>
              <w:left w:val="nil"/>
              <w:bottom w:val="nil"/>
              <w:right w:val="nil"/>
            </w:tcBorders>
            <w:noWrap/>
            <w:vAlign w:val="bottom"/>
            <w:hideMark/>
          </w:tcPr>
          <w:p w14:paraId="3E65B0DA"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Khori</w:t>
            </w:r>
            <w:proofErr w:type="spellEnd"/>
            <w:r w:rsidRPr="00695A9D">
              <w:rPr>
                <w:rFonts w:ascii="Times New Roman" w:eastAsia="Times New Roman" w:hAnsi="Times New Roman" w:cs="Times New Roman"/>
                <w:color w:val="000000"/>
                <w:lang w:eastAsia="en-IN" w:bidi="te-IN"/>
              </w:rPr>
              <w:t xml:space="preserve"> </w:t>
            </w:r>
            <w:proofErr w:type="spellStart"/>
            <w:r w:rsidRPr="00695A9D">
              <w:rPr>
                <w:rFonts w:ascii="Times New Roman" w:eastAsia="Times New Roman" w:hAnsi="Times New Roman" w:cs="Times New Roman"/>
                <w:color w:val="000000"/>
                <w:lang w:eastAsia="en-IN" w:bidi="te-IN"/>
              </w:rPr>
              <w:t>Leikai</w:t>
            </w:r>
            <w:proofErr w:type="spellEnd"/>
          </w:p>
        </w:tc>
        <w:tc>
          <w:tcPr>
            <w:tcW w:w="1061" w:type="dxa"/>
            <w:tcBorders>
              <w:top w:val="nil"/>
              <w:left w:val="single" w:sz="4" w:space="0" w:color="auto"/>
              <w:bottom w:val="single" w:sz="4" w:space="0" w:color="auto"/>
              <w:right w:val="single" w:sz="4" w:space="0" w:color="auto"/>
            </w:tcBorders>
            <w:noWrap/>
            <w:vAlign w:val="center"/>
            <w:hideMark/>
          </w:tcPr>
          <w:p w14:paraId="5E3E7F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124.69</w:t>
            </w:r>
          </w:p>
        </w:tc>
        <w:tc>
          <w:tcPr>
            <w:tcW w:w="1134" w:type="dxa"/>
            <w:tcBorders>
              <w:top w:val="nil"/>
              <w:left w:val="nil"/>
              <w:bottom w:val="single" w:sz="4" w:space="0" w:color="auto"/>
              <w:right w:val="single" w:sz="4" w:space="0" w:color="auto"/>
            </w:tcBorders>
            <w:noWrap/>
            <w:vAlign w:val="center"/>
            <w:hideMark/>
          </w:tcPr>
          <w:p w14:paraId="1EB7B9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09523C4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53.07</w:t>
            </w:r>
          </w:p>
        </w:tc>
        <w:tc>
          <w:tcPr>
            <w:tcW w:w="957" w:type="dxa"/>
            <w:tcBorders>
              <w:top w:val="nil"/>
              <w:left w:val="nil"/>
              <w:bottom w:val="single" w:sz="4" w:space="0" w:color="auto"/>
              <w:right w:val="single" w:sz="4" w:space="0" w:color="auto"/>
            </w:tcBorders>
            <w:noWrap/>
            <w:vAlign w:val="center"/>
            <w:hideMark/>
          </w:tcPr>
          <w:p w14:paraId="32E059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63E0C7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78.13</w:t>
            </w:r>
          </w:p>
        </w:tc>
        <w:tc>
          <w:tcPr>
            <w:tcW w:w="857" w:type="dxa"/>
            <w:tcBorders>
              <w:top w:val="nil"/>
              <w:left w:val="nil"/>
              <w:bottom w:val="single" w:sz="4" w:space="0" w:color="auto"/>
              <w:right w:val="single" w:sz="4" w:space="0" w:color="auto"/>
            </w:tcBorders>
            <w:noWrap/>
            <w:vAlign w:val="center"/>
            <w:hideMark/>
          </w:tcPr>
          <w:p w14:paraId="415E49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6.29</w:t>
            </w:r>
          </w:p>
        </w:tc>
        <w:tc>
          <w:tcPr>
            <w:tcW w:w="803" w:type="dxa"/>
            <w:tcBorders>
              <w:top w:val="nil"/>
              <w:left w:val="nil"/>
              <w:bottom w:val="single" w:sz="4" w:space="0" w:color="auto"/>
              <w:right w:val="single" w:sz="4" w:space="0" w:color="auto"/>
            </w:tcBorders>
            <w:noWrap/>
            <w:vAlign w:val="center"/>
            <w:hideMark/>
          </w:tcPr>
          <w:p w14:paraId="59481C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5.47</w:t>
            </w:r>
          </w:p>
        </w:tc>
        <w:tc>
          <w:tcPr>
            <w:tcW w:w="1163" w:type="dxa"/>
            <w:tcBorders>
              <w:top w:val="nil"/>
              <w:left w:val="nil"/>
              <w:bottom w:val="single" w:sz="4" w:space="0" w:color="auto"/>
              <w:right w:val="single" w:sz="4" w:space="0" w:color="auto"/>
            </w:tcBorders>
            <w:noWrap/>
            <w:vAlign w:val="center"/>
            <w:hideMark/>
          </w:tcPr>
          <w:p w14:paraId="3E6F26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7.23</w:t>
            </w:r>
          </w:p>
        </w:tc>
        <w:tc>
          <w:tcPr>
            <w:tcW w:w="994" w:type="dxa"/>
            <w:tcBorders>
              <w:top w:val="nil"/>
              <w:left w:val="nil"/>
              <w:bottom w:val="single" w:sz="4" w:space="0" w:color="auto"/>
              <w:right w:val="single" w:sz="4" w:space="0" w:color="auto"/>
            </w:tcBorders>
            <w:noWrap/>
            <w:vAlign w:val="center"/>
            <w:hideMark/>
          </w:tcPr>
          <w:p w14:paraId="491754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w:t>
            </w:r>
          </w:p>
        </w:tc>
        <w:tc>
          <w:tcPr>
            <w:tcW w:w="1135" w:type="dxa"/>
            <w:tcBorders>
              <w:top w:val="nil"/>
              <w:left w:val="nil"/>
              <w:bottom w:val="single" w:sz="4" w:space="0" w:color="auto"/>
              <w:right w:val="single" w:sz="4" w:space="0" w:color="auto"/>
            </w:tcBorders>
            <w:noWrap/>
            <w:vAlign w:val="center"/>
            <w:hideMark/>
          </w:tcPr>
          <w:p w14:paraId="1F050A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1F5F8E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26.54</w:t>
            </w:r>
          </w:p>
        </w:tc>
        <w:tc>
          <w:tcPr>
            <w:tcW w:w="1056" w:type="dxa"/>
            <w:tcBorders>
              <w:top w:val="nil"/>
              <w:left w:val="nil"/>
              <w:bottom w:val="single" w:sz="4" w:space="0" w:color="auto"/>
              <w:right w:val="single" w:sz="4" w:space="0" w:color="auto"/>
            </w:tcBorders>
            <w:noWrap/>
            <w:vAlign w:val="center"/>
            <w:hideMark/>
          </w:tcPr>
          <w:p w14:paraId="2FE705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0.64</w:t>
            </w:r>
          </w:p>
        </w:tc>
        <w:tc>
          <w:tcPr>
            <w:tcW w:w="1021" w:type="dxa"/>
            <w:tcBorders>
              <w:top w:val="nil"/>
              <w:left w:val="nil"/>
              <w:bottom w:val="single" w:sz="4" w:space="0" w:color="auto"/>
              <w:right w:val="single" w:sz="4" w:space="0" w:color="auto"/>
            </w:tcBorders>
            <w:noWrap/>
            <w:vAlign w:val="center"/>
            <w:hideMark/>
          </w:tcPr>
          <w:p w14:paraId="4CB877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3908.73</w:t>
            </w:r>
          </w:p>
        </w:tc>
      </w:tr>
      <w:tr w:rsidR="00390E21" w:rsidRPr="00695A9D" w14:paraId="14ADDD8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DBF0E1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57</w:t>
            </w:r>
          </w:p>
        </w:tc>
        <w:tc>
          <w:tcPr>
            <w:tcW w:w="1443" w:type="dxa"/>
            <w:tcBorders>
              <w:top w:val="single" w:sz="4" w:space="0" w:color="auto"/>
              <w:left w:val="nil"/>
              <w:bottom w:val="single" w:sz="4" w:space="0" w:color="auto"/>
              <w:right w:val="single" w:sz="4" w:space="0" w:color="auto"/>
            </w:tcBorders>
            <w:noWrap/>
            <w:vAlign w:val="bottom"/>
            <w:hideMark/>
          </w:tcPr>
          <w:p w14:paraId="658C238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Kasi Adarsh</w:t>
            </w:r>
          </w:p>
        </w:tc>
        <w:tc>
          <w:tcPr>
            <w:tcW w:w="1061" w:type="dxa"/>
            <w:tcBorders>
              <w:top w:val="nil"/>
              <w:left w:val="nil"/>
              <w:bottom w:val="nil"/>
              <w:right w:val="single" w:sz="4" w:space="0" w:color="auto"/>
            </w:tcBorders>
            <w:noWrap/>
            <w:vAlign w:val="center"/>
            <w:hideMark/>
          </w:tcPr>
          <w:p w14:paraId="4C3CD5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144.87</w:t>
            </w:r>
          </w:p>
        </w:tc>
        <w:tc>
          <w:tcPr>
            <w:tcW w:w="1134" w:type="dxa"/>
            <w:tcBorders>
              <w:top w:val="nil"/>
              <w:left w:val="nil"/>
              <w:bottom w:val="nil"/>
              <w:right w:val="single" w:sz="4" w:space="0" w:color="auto"/>
            </w:tcBorders>
            <w:noWrap/>
            <w:vAlign w:val="center"/>
            <w:hideMark/>
          </w:tcPr>
          <w:p w14:paraId="54E8C3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nil"/>
              <w:right w:val="single" w:sz="4" w:space="0" w:color="auto"/>
            </w:tcBorders>
            <w:noWrap/>
            <w:vAlign w:val="center"/>
            <w:hideMark/>
          </w:tcPr>
          <w:p w14:paraId="00A24D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47.67</w:t>
            </w:r>
          </w:p>
        </w:tc>
        <w:tc>
          <w:tcPr>
            <w:tcW w:w="957" w:type="dxa"/>
            <w:tcBorders>
              <w:top w:val="nil"/>
              <w:left w:val="nil"/>
              <w:bottom w:val="nil"/>
              <w:right w:val="single" w:sz="4" w:space="0" w:color="auto"/>
            </w:tcBorders>
            <w:noWrap/>
            <w:vAlign w:val="center"/>
            <w:hideMark/>
          </w:tcPr>
          <w:p w14:paraId="6D7347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58.33</w:t>
            </w:r>
          </w:p>
        </w:tc>
        <w:tc>
          <w:tcPr>
            <w:tcW w:w="896" w:type="dxa"/>
            <w:tcBorders>
              <w:top w:val="nil"/>
              <w:left w:val="nil"/>
              <w:bottom w:val="nil"/>
              <w:right w:val="single" w:sz="4" w:space="0" w:color="auto"/>
            </w:tcBorders>
            <w:noWrap/>
            <w:vAlign w:val="center"/>
            <w:hideMark/>
          </w:tcPr>
          <w:p w14:paraId="7A791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64.63</w:t>
            </w:r>
          </w:p>
        </w:tc>
        <w:tc>
          <w:tcPr>
            <w:tcW w:w="857" w:type="dxa"/>
            <w:tcBorders>
              <w:top w:val="nil"/>
              <w:left w:val="nil"/>
              <w:bottom w:val="nil"/>
              <w:right w:val="single" w:sz="4" w:space="0" w:color="auto"/>
            </w:tcBorders>
            <w:noWrap/>
            <w:vAlign w:val="center"/>
            <w:hideMark/>
          </w:tcPr>
          <w:p w14:paraId="1287C9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4.79</w:t>
            </w:r>
          </w:p>
        </w:tc>
        <w:tc>
          <w:tcPr>
            <w:tcW w:w="803" w:type="dxa"/>
            <w:tcBorders>
              <w:top w:val="nil"/>
              <w:left w:val="nil"/>
              <w:bottom w:val="nil"/>
              <w:right w:val="single" w:sz="4" w:space="0" w:color="auto"/>
            </w:tcBorders>
            <w:noWrap/>
            <w:vAlign w:val="center"/>
            <w:hideMark/>
          </w:tcPr>
          <w:p w14:paraId="7E4BA1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nil"/>
              <w:right w:val="single" w:sz="4" w:space="0" w:color="auto"/>
            </w:tcBorders>
            <w:noWrap/>
            <w:vAlign w:val="center"/>
            <w:hideMark/>
          </w:tcPr>
          <w:p w14:paraId="3690D9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nil"/>
              <w:right w:val="single" w:sz="4" w:space="0" w:color="auto"/>
            </w:tcBorders>
            <w:noWrap/>
            <w:vAlign w:val="center"/>
            <w:hideMark/>
          </w:tcPr>
          <w:p w14:paraId="6E04E2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35" w:type="dxa"/>
            <w:tcBorders>
              <w:top w:val="nil"/>
              <w:left w:val="nil"/>
              <w:bottom w:val="nil"/>
              <w:right w:val="single" w:sz="4" w:space="0" w:color="auto"/>
            </w:tcBorders>
            <w:noWrap/>
            <w:vAlign w:val="center"/>
            <w:hideMark/>
          </w:tcPr>
          <w:p w14:paraId="4C81FC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3.73</w:t>
            </w:r>
          </w:p>
        </w:tc>
        <w:tc>
          <w:tcPr>
            <w:tcW w:w="1123" w:type="dxa"/>
            <w:tcBorders>
              <w:top w:val="nil"/>
              <w:left w:val="nil"/>
              <w:bottom w:val="nil"/>
              <w:right w:val="single" w:sz="4" w:space="0" w:color="auto"/>
            </w:tcBorders>
            <w:noWrap/>
            <w:vAlign w:val="center"/>
            <w:hideMark/>
          </w:tcPr>
          <w:p w14:paraId="31D2F8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23.54</w:t>
            </w:r>
          </w:p>
        </w:tc>
        <w:tc>
          <w:tcPr>
            <w:tcW w:w="1056" w:type="dxa"/>
            <w:tcBorders>
              <w:top w:val="nil"/>
              <w:left w:val="nil"/>
              <w:bottom w:val="nil"/>
              <w:right w:val="single" w:sz="4" w:space="0" w:color="auto"/>
            </w:tcBorders>
            <w:noWrap/>
            <w:vAlign w:val="center"/>
            <w:hideMark/>
          </w:tcPr>
          <w:p w14:paraId="0589E1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nil"/>
              <w:right w:val="single" w:sz="4" w:space="0" w:color="auto"/>
            </w:tcBorders>
            <w:noWrap/>
            <w:vAlign w:val="center"/>
            <w:hideMark/>
          </w:tcPr>
          <w:p w14:paraId="159BCA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3770.87</w:t>
            </w:r>
          </w:p>
        </w:tc>
      </w:tr>
      <w:tr w:rsidR="00390E21" w:rsidRPr="00695A9D" w14:paraId="1859587A"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6D180B7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Grand Mean</w:t>
            </w:r>
          </w:p>
        </w:tc>
        <w:tc>
          <w:tcPr>
            <w:tcW w:w="1061" w:type="dxa"/>
            <w:tcBorders>
              <w:top w:val="single" w:sz="4" w:space="0" w:color="auto"/>
              <w:left w:val="nil"/>
              <w:bottom w:val="single" w:sz="4" w:space="0" w:color="auto"/>
              <w:right w:val="single" w:sz="4" w:space="0" w:color="auto"/>
            </w:tcBorders>
            <w:noWrap/>
            <w:vAlign w:val="center"/>
            <w:hideMark/>
          </w:tcPr>
          <w:p w14:paraId="4E7C870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128.82</w:t>
            </w:r>
          </w:p>
        </w:tc>
        <w:tc>
          <w:tcPr>
            <w:tcW w:w="1134" w:type="dxa"/>
            <w:tcBorders>
              <w:top w:val="single" w:sz="4" w:space="0" w:color="auto"/>
              <w:left w:val="nil"/>
              <w:bottom w:val="single" w:sz="4" w:space="0" w:color="auto"/>
              <w:right w:val="single" w:sz="4" w:space="0" w:color="auto"/>
            </w:tcBorders>
            <w:noWrap/>
            <w:vAlign w:val="center"/>
            <w:hideMark/>
          </w:tcPr>
          <w:p w14:paraId="1A551DB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7.64</w:t>
            </w:r>
          </w:p>
        </w:tc>
        <w:tc>
          <w:tcPr>
            <w:tcW w:w="1134" w:type="dxa"/>
            <w:tcBorders>
              <w:top w:val="single" w:sz="4" w:space="0" w:color="auto"/>
              <w:left w:val="nil"/>
              <w:bottom w:val="single" w:sz="4" w:space="0" w:color="auto"/>
              <w:right w:val="single" w:sz="4" w:space="0" w:color="auto"/>
            </w:tcBorders>
            <w:noWrap/>
            <w:vAlign w:val="center"/>
            <w:hideMark/>
          </w:tcPr>
          <w:p w14:paraId="4E62C1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47.40</w:t>
            </w:r>
          </w:p>
        </w:tc>
        <w:tc>
          <w:tcPr>
            <w:tcW w:w="957" w:type="dxa"/>
            <w:tcBorders>
              <w:top w:val="single" w:sz="4" w:space="0" w:color="auto"/>
              <w:left w:val="nil"/>
              <w:bottom w:val="single" w:sz="4" w:space="0" w:color="auto"/>
              <w:right w:val="single" w:sz="4" w:space="0" w:color="auto"/>
            </w:tcBorders>
            <w:noWrap/>
            <w:vAlign w:val="center"/>
            <w:hideMark/>
          </w:tcPr>
          <w:p w14:paraId="3DAE4C1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53.21</w:t>
            </w:r>
          </w:p>
        </w:tc>
        <w:tc>
          <w:tcPr>
            <w:tcW w:w="896" w:type="dxa"/>
            <w:tcBorders>
              <w:top w:val="single" w:sz="4" w:space="0" w:color="auto"/>
              <w:left w:val="nil"/>
              <w:bottom w:val="single" w:sz="4" w:space="0" w:color="auto"/>
              <w:right w:val="single" w:sz="4" w:space="0" w:color="auto"/>
            </w:tcBorders>
            <w:noWrap/>
            <w:vAlign w:val="center"/>
            <w:hideMark/>
          </w:tcPr>
          <w:p w14:paraId="62A9FA8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44.94</w:t>
            </w:r>
          </w:p>
        </w:tc>
        <w:tc>
          <w:tcPr>
            <w:tcW w:w="857" w:type="dxa"/>
            <w:tcBorders>
              <w:top w:val="single" w:sz="4" w:space="0" w:color="auto"/>
              <w:left w:val="nil"/>
              <w:bottom w:val="single" w:sz="4" w:space="0" w:color="auto"/>
              <w:right w:val="single" w:sz="4" w:space="0" w:color="auto"/>
            </w:tcBorders>
            <w:noWrap/>
            <w:vAlign w:val="center"/>
            <w:hideMark/>
          </w:tcPr>
          <w:p w14:paraId="2DFDD82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4.08</w:t>
            </w:r>
          </w:p>
        </w:tc>
        <w:tc>
          <w:tcPr>
            <w:tcW w:w="803" w:type="dxa"/>
            <w:tcBorders>
              <w:top w:val="single" w:sz="4" w:space="0" w:color="auto"/>
              <w:left w:val="nil"/>
              <w:bottom w:val="single" w:sz="4" w:space="0" w:color="auto"/>
              <w:right w:val="single" w:sz="4" w:space="0" w:color="auto"/>
            </w:tcBorders>
            <w:noWrap/>
            <w:vAlign w:val="center"/>
            <w:hideMark/>
          </w:tcPr>
          <w:p w14:paraId="7E5A1D5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3.95</w:t>
            </w:r>
          </w:p>
        </w:tc>
        <w:tc>
          <w:tcPr>
            <w:tcW w:w="1163" w:type="dxa"/>
            <w:tcBorders>
              <w:top w:val="single" w:sz="4" w:space="0" w:color="auto"/>
              <w:left w:val="nil"/>
              <w:bottom w:val="single" w:sz="4" w:space="0" w:color="auto"/>
              <w:right w:val="single" w:sz="4" w:space="0" w:color="auto"/>
            </w:tcBorders>
            <w:noWrap/>
            <w:vAlign w:val="center"/>
            <w:hideMark/>
          </w:tcPr>
          <w:p w14:paraId="6224964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4.92</w:t>
            </w:r>
          </w:p>
        </w:tc>
        <w:tc>
          <w:tcPr>
            <w:tcW w:w="994" w:type="dxa"/>
            <w:tcBorders>
              <w:top w:val="single" w:sz="4" w:space="0" w:color="auto"/>
              <w:left w:val="nil"/>
              <w:bottom w:val="single" w:sz="4" w:space="0" w:color="auto"/>
              <w:right w:val="single" w:sz="4" w:space="0" w:color="auto"/>
            </w:tcBorders>
            <w:noWrap/>
            <w:vAlign w:val="center"/>
            <w:hideMark/>
          </w:tcPr>
          <w:p w14:paraId="30A51B0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4.04</w:t>
            </w:r>
          </w:p>
        </w:tc>
        <w:tc>
          <w:tcPr>
            <w:tcW w:w="1135" w:type="dxa"/>
            <w:tcBorders>
              <w:top w:val="single" w:sz="4" w:space="0" w:color="auto"/>
              <w:left w:val="nil"/>
              <w:bottom w:val="single" w:sz="4" w:space="0" w:color="auto"/>
              <w:right w:val="single" w:sz="4" w:space="0" w:color="auto"/>
            </w:tcBorders>
            <w:noWrap/>
            <w:vAlign w:val="center"/>
            <w:hideMark/>
          </w:tcPr>
          <w:p w14:paraId="49098B3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3.46</w:t>
            </w:r>
          </w:p>
        </w:tc>
        <w:tc>
          <w:tcPr>
            <w:tcW w:w="1123" w:type="dxa"/>
            <w:tcBorders>
              <w:top w:val="single" w:sz="4" w:space="0" w:color="auto"/>
              <w:left w:val="nil"/>
              <w:bottom w:val="single" w:sz="4" w:space="0" w:color="auto"/>
              <w:right w:val="single" w:sz="4" w:space="0" w:color="auto"/>
            </w:tcBorders>
            <w:noWrap/>
            <w:vAlign w:val="center"/>
            <w:hideMark/>
          </w:tcPr>
          <w:p w14:paraId="0E2FA4D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22.76</w:t>
            </w:r>
          </w:p>
        </w:tc>
        <w:tc>
          <w:tcPr>
            <w:tcW w:w="1056" w:type="dxa"/>
            <w:tcBorders>
              <w:top w:val="single" w:sz="4" w:space="0" w:color="auto"/>
              <w:left w:val="nil"/>
              <w:bottom w:val="single" w:sz="4" w:space="0" w:color="auto"/>
              <w:right w:val="single" w:sz="4" w:space="0" w:color="auto"/>
            </w:tcBorders>
            <w:noWrap/>
            <w:vAlign w:val="center"/>
            <w:hideMark/>
          </w:tcPr>
          <w:p w14:paraId="54D475D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0.46</w:t>
            </w:r>
          </w:p>
        </w:tc>
        <w:tc>
          <w:tcPr>
            <w:tcW w:w="1021" w:type="dxa"/>
            <w:tcBorders>
              <w:top w:val="single" w:sz="4" w:space="0" w:color="auto"/>
              <w:left w:val="nil"/>
              <w:bottom w:val="single" w:sz="4" w:space="0" w:color="auto"/>
              <w:right w:val="single" w:sz="4" w:space="0" w:color="auto"/>
            </w:tcBorders>
            <w:noWrap/>
            <w:vAlign w:val="center"/>
            <w:hideMark/>
          </w:tcPr>
          <w:p w14:paraId="75BABFB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2180.58</w:t>
            </w:r>
          </w:p>
        </w:tc>
      </w:tr>
      <w:tr w:rsidR="00390E21" w:rsidRPr="00695A9D" w14:paraId="5403FD22"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36A3EC0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C.V.</w:t>
            </w:r>
          </w:p>
        </w:tc>
        <w:tc>
          <w:tcPr>
            <w:tcW w:w="1061" w:type="dxa"/>
            <w:tcBorders>
              <w:top w:val="nil"/>
              <w:left w:val="nil"/>
              <w:bottom w:val="single" w:sz="4" w:space="0" w:color="auto"/>
              <w:right w:val="single" w:sz="4" w:space="0" w:color="auto"/>
            </w:tcBorders>
            <w:noWrap/>
            <w:vAlign w:val="center"/>
            <w:hideMark/>
          </w:tcPr>
          <w:p w14:paraId="49A1B83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9.90</w:t>
            </w:r>
          </w:p>
        </w:tc>
        <w:tc>
          <w:tcPr>
            <w:tcW w:w="1134" w:type="dxa"/>
            <w:tcBorders>
              <w:top w:val="nil"/>
              <w:left w:val="nil"/>
              <w:bottom w:val="single" w:sz="4" w:space="0" w:color="auto"/>
              <w:right w:val="single" w:sz="4" w:space="0" w:color="auto"/>
            </w:tcBorders>
            <w:noWrap/>
            <w:vAlign w:val="center"/>
            <w:hideMark/>
          </w:tcPr>
          <w:p w14:paraId="5C258F6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9.28</w:t>
            </w:r>
          </w:p>
        </w:tc>
        <w:tc>
          <w:tcPr>
            <w:tcW w:w="1134" w:type="dxa"/>
            <w:tcBorders>
              <w:top w:val="nil"/>
              <w:left w:val="nil"/>
              <w:bottom w:val="single" w:sz="4" w:space="0" w:color="auto"/>
              <w:right w:val="single" w:sz="4" w:space="0" w:color="auto"/>
            </w:tcBorders>
            <w:noWrap/>
            <w:vAlign w:val="center"/>
            <w:hideMark/>
          </w:tcPr>
          <w:p w14:paraId="27FBC98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4.99</w:t>
            </w:r>
          </w:p>
        </w:tc>
        <w:tc>
          <w:tcPr>
            <w:tcW w:w="957" w:type="dxa"/>
            <w:tcBorders>
              <w:top w:val="nil"/>
              <w:left w:val="nil"/>
              <w:bottom w:val="single" w:sz="4" w:space="0" w:color="auto"/>
              <w:right w:val="single" w:sz="4" w:space="0" w:color="auto"/>
            </w:tcBorders>
            <w:noWrap/>
            <w:vAlign w:val="center"/>
            <w:hideMark/>
          </w:tcPr>
          <w:p w14:paraId="016DED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14.42</w:t>
            </w:r>
          </w:p>
        </w:tc>
        <w:tc>
          <w:tcPr>
            <w:tcW w:w="896" w:type="dxa"/>
            <w:tcBorders>
              <w:top w:val="nil"/>
              <w:left w:val="nil"/>
              <w:bottom w:val="single" w:sz="4" w:space="0" w:color="auto"/>
              <w:right w:val="single" w:sz="4" w:space="0" w:color="auto"/>
            </w:tcBorders>
            <w:noWrap/>
            <w:vAlign w:val="center"/>
            <w:hideMark/>
          </w:tcPr>
          <w:p w14:paraId="714B4A9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6.40</w:t>
            </w:r>
          </w:p>
        </w:tc>
        <w:tc>
          <w:tcPr>
            <w:tcW w:w="857" w:type="dxa"/>
            <w:tcBorders>
              <w:top w:val="nil"/>
              <w:left w:val="nil"/>
              <w:bottom w:val="single" w:sz="4" w:space="0" w:color="auto"/>
              <w:right w:val="single" w:sz="4" w:space="0" w:color="auto"/>
            </w:tcBorders>
            <w:noWrap/>
            <w:vAlign w:val="center"/>
            <w:hideMark/>
          </w:tcPr>
          <w:p w14:paraId="7079871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6.79</w:t>
            </w:r>
          </w:p>
        </w:tc>
        <w:tc>
          <w:tcPr>
            <w:tcW w:w="803" w:type="dxa"/>
            <w:tcBorders>
              <w:top w:val="nil"/>
              <w:left w:val="nil"/>
              <w:bottom w:val="single" w:sz="4" w:space="0" w:color="auto"/>
              <w:right w:val="single" w:sz="4" w:space="0" w:color="auto"/>
            </w:tcBorders>
            <w:noWrap/>
            <w:vAlign w:val="center"/>
            <w:hideMark/>
          </w:tcPr>
          <w:p w14:paraId="0140EC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7.49</w:t>
            </w:r>
          </w:p>
        </w:tc>
        <w:tc>
          <w:tcPr>
            <w:tcW w:w="1163" w:type="dxa"/>
            <w:tcBorders>
              <w:top w:val="nil"/>
              <w:left w:val="nil"/>
              <w:bottom w:val="single" w:sz="4" w:space="0" w:color="auto"/>
              <w:right w:val="single" w:sz="4" w:space="0" w:color="auto"/>
            </w:tcBorders>
            <w:noWrap/>
            <w:vAlign w:val="center"/>
            <w:hideMark/>
          </w:tcPr>
          <w:p w14:paraId="32C768C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6.58</w:t>
            </w:r>
          </w:p>
        </w:tc>
        <w:tc>
          <w:tcPr>
            <w:tcW w:w="994" w:type="dxa"/>
            <w:tcBorders>
              <w:top w:val="nil"/>
              <w:left w:val="nil"/>
              <w:bottom w:val="single" w:sz="4" w:space="0" w:color="auto"/>
              <w:right w:val="single" w:sz="4" w:space="0" w:color="auto"/>
            </w:tcBorders>
            <w:noWrap/>
            <w:vAlign w:val="center"/>
            <w:hideMark/>
          </w:tcPr>
          <w:p w14:paraId="270B6AC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3.45</w:t>
            </w:r>
          </w:p>
        </w:tc>
        <w:tc>
          <w:tcPr>
            <w:tcW w:w="1135" w:type="dxa"/>
            <w:tcBorders>
              <w:top w:val="nil"/>
              <w:left w:val="nil"/>
              <w:bottom w:val="single" w:sz="4" w:space="0" w:color="auto"/>
              <w:right w:val="single" w:sz="4" w:space="0" w:color="auto"/>
            </w:tcBorders>
            <w:noWrap/>
            <w:vAlign w:val="center"/>
            <w:hideMark/>
          </w:tcPr>
          <w:p w14:paraId="7C0BC9B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4.07</w:t>
            </w:r>
          </w:p>
        </w:tc>
        <w:tc>
          <w:tcPr>
            <w:tcW w:w="1123" w:type="dxa"/>
            <w:tcBorders>
              <w:top w:val="nil"/>
              <w:left w:val="nil"/>
              <w:bottom w:val="single" w:sz="4" w:space="0" w:color="auto"/>
              <w:right w:val="single" w:sz="4" w:space="0" w:color="auto"/>
            </w:tcBorders>
            <w:noWrap/>
            <w:vAlign w:val="center"/>
            <w:hideMark/>
          </w:tcPr>
          <w:p w14:paraId="6B455D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1.23</w:t>
            </w:r>
          </w:p>
        </w:tc>
        <w:tc>
          <w:tcPr>
            <w:tcW w:w="1056" w:type="dxa"/>
            <w:tcBorders>
              <w:top w:val="nil"/>
              <w:left w:val="nil"/>
              <w:bottom w:val="single" w:sz="4" w:space="0" w:color="auto"/>
              <w:right w:val="single" w:sz="4" w:space="0" w:color="auto"/>
            </w:tcBorders>
            <w:noWrap/>
            <w:vAlign w:val="center"/>
            <w:hideMark/>
          </w:tcPr>
          <w:p w14:paraId="5F1C65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5.88</w:t>
            </w:r>
          </w:p>
        </w:tc>
        <w:tc>
          <w:tcPr>
            <w:tcW w:w="1021" w:type="dxa"/>
            <w:tcBorders>
              <w:top w:val="nil"/>
              <w:left w:val="nil"/>
              <w:bottom w:val="single" w:sz="4" w:space="0" w:color="auto"/>
              <w:right w:val="single" w:sz="4" w:space="0" w:color="auto"/>
            </w:tcBorders>
            <w:noWrap/>
            <w:vAlign w:val="center"/>
            <w:hideMark/>
          </w:tcPr>
          <w:p w14:paraId="5F622A7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20.05</w:t>
            </w:r>
          </w:p>
        </w:tc>
      </w:tr>
      <w:tr w:rsidR="00390E21" w:rsidRPr="00695A9D" w14:paraId="0A60D78C"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3812DC6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C.D. 5%</w:t>
            </w:r>
          </w:p>
        </w:tc>
        <w:tc>
          <w:tcPr>
            <w:tcW w:w="1061" w:type="dxa"/>
            <w:tcBorders>
              <w:top w:val="nil"/>
              <w:left w:val="nil"/>
              <w:bottom w:val="single" w:sz="4" w:space="0" w:color="auto"/>
              <w:right w:val="single" w:sz="4" w:space="0" w:color="auto"/>
            </w:tcBorders>
            <w:noWrap/>
            <w:vAlign w:val="center"/>
            <w:hideMark/>
          </w:tcPr>
          <w:p w14:paraId="469DB66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20.63</w:t>
            </w:r>
          </w:p>
        </w:tc>
        <w:tc>
          <w:tcPr>
            <w:tcW w:w="1134" w:type="dxa"/>
            <w:tcBorders>
              <w:top w:val="nil"/>
              <w:left w:val="nil"/>
              <w:bottom w:val="single" w:sz="4" w:space="0" w:color="auto"/>
              <w:right w:val="single" w:sz="4" w:space="0" w:color="auto"/>
            </w:tcBorders>
            <w:noWrap/>
            <w:vAlign w:val="center"/>
            <w:hideMark/>
          </w:tcPr>
          <w:p w14:paraId="2B6B719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1.15</w:t>
            </w:r>
          </w:p>
        </w:tc>
        <w:tc>
          <w:tcPr>
            <w:tcW w:w="1134" w:type="dxa"/>
            <w:tcBorders>
              <w:top w:val="nil"/>
              <w:left w:val="nil"/>
              <w:bottom w:val="single" w:sz="4" w:space="0" w:color="auto"/>
              <w:right w:val="single" w:sz="4" w:space="0" w:color="auto"/>
            </w:tcBorders>
            <w:noWrap/>
            <w:vAlign w:val="center"/>
            <w:hideMark/>
          </w:tcPr>
          <w:p w14:paraId="53F1CEC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3.83</w:t>
            </w:r>
          </w:p>
        </w:tc>
        <w:tc>
          <w:tcPr>
            <w:tcW w:w="957" w:type="dxa"/>
            <w:tcBorders>
              <w:top w:val="nil"/>
              <w:left w:val="nil"/>
              <w:bottom w:val="single" w:sz="4" w:space="0" w:color="auto"/>
              <w:right w:val="single" w:sz="4" w:space="0" w:color="auto"/>
            </w:tcBorders>
            <w:noWrap/>
            <w:vAlign w:val="center"/>
            <w:hideMark/>
          </w:tcPr>
          <w:p w14:paraId="7E976E9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12.41</w:t>
            </w:r>
          </w:p>
        </w:tc>
        <w:tc>
          <w:tcPr>
            <w:tcW w:w="896" w:type="dxa"/>
            <w:tcBorders>
              <w:top w:val="nil"/>
              <w:left w:val="nil"/>
              <w:bottom w:val="single" w:sz="4" w:space="0" w:color="auto"/>
              <w:right w:val="single" w:sz="4" w:space="0" w:color="auto"/>
            </w:tcBorders>
            <w:noWrap/>
            <w:vAlign w:val="center"/>
            <w:hideMark/>
          </w:tcPr>
          <w:p w14:paraId="127B0B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4.65</w:t>
            </w:r>
          </w:p>
        </w:tc>
        <w:tc>
          <w:tcPr>
            <w:tcW w:w="857" w:type="dxa"/>
            <w:tcBorders>
              <w:top w:val="nil"/>
              <w:left w:val="nil"/>
              <w:bottom w:val="single" w:sz="4" w:space="0" w:color="auto"/>
              <w:right w:val="single" w:sz="4" w:space="0" w:color="auto"/>
            </w:tcBorders>
            <w:noWrap/>
            <w:vAlign w:val="center"/>
            <w:hideMark/>
          </w:tcPr>
          <w:p w14:paraId="158342A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803" w:type="dxa"/>
            <w:tcBorders>
              <w:top w:val="nil"/>
              <w:left w:val="nil"/>
              <w:bottom w:val="single" w:sz="4" w:space="0" w:color="auto"/>
              <w:right w:val="single" w:sz="4" w:space="0" w:color="auto"/>
            </w:tcBorders>
            <w:noWrap/>
            <w:vAlign w:val="center"/>
            <w:hideMark/>
          </w:tcPr>
          <w:p w14:paraId="67A0D5E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0.48</w:t>
            </w:r>
          </w:p>
        </w:tc>
        <w:tc>
          <w:tcPr>
            <w:tcW w:w="1163" w:type="dxa"/>
            <w:tcBorders>
              <w:top w:val="nil"/>
              <w:left w:val="nil"/>
              <w:bottom w:val="single" w:sz="4" w:space="0" w:color="auto"/>
              <w:right w:val="single" w:sz="4" w:space="0" w:color="auto"/>
            </w:tcBorders>
            <w:noWrap/>
            <w:vAlign w:val="center"/>
            <w:hideMark/>
          </w:tcPr>
          <w:p w14:paraId="203C26C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0.52</w:t>
            </w:r>
          </w:p>
        </w:tc>
        <w:tc>
          <w:tcPr>
            <w:tcW w:w="994" w:type="dxa"/>
            <w:tcBorders>
              <w:top w:val="nil"/>
              <w:left w:val="nil"/>
              <w:bottom w:val="single" w:sz="4" w:space="0" w:color="auto"/>
              <w:right w:val="single" w:sz="4" w:space="0" w:color="auto"/>
            </w:tcBorders>
            <w:noWrap/>
            <w:vAlign w:val="center"/>
            <w:hideMark/>
          </w:tcPr>
          <w:p w14:paraId="3EA8DB9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35" w:type="dxa"/>
            <w:tcBorders>
              <w:top w:val="nil"/>
              <w:left w:val="nil"/>
              <w:bottom w:val="single" w:sz="4" w:space="0" w:color="auto"/>
              <w:right w:val="single" w:sz="4" w:space="0" w:color="auto"/>
            </w:tcBorders>
            <w:noWrap/>
            <w:vAlign w:val="center"/>
            <w:hideMark/>
          </w:tcPr>
          <w:p w14:paraId="6EFDF3C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23" w:type="dxa"/>
            <w:tcBorders>
              <w:top w:val="nil"/>
              <w:left w:val="nil"/>
              <w:bottom w:val="single" w:sz="4" w:space="0" w:color="auto"/>
              <w:right w:val="single" w:sz="4" w:space="0" w:color="auto"/>
            </w:tcBorders>
            <w:noWrap/>
            <w:vAlign w:val="center"/>
            <w:hideMark/>
          </w:tcPr>
          <w:p w14:paraId="1F7DAF5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1056" w:type="dxa"/>
            <w:tcBorders>
              <w:top w:val="nil"/>
              <w:left w:val="nil"/>
              <w:bottom w:val="single" w:sz="4" w:space="0" w:color="auto"/>
              <w:right w:val="single" w:sz="4" w:space="0" w:color="auto"/>
            </w:tcBorders>
            <w:noWrap/>
            <w:vAlign w:val="center"/>
            <w:hideMark/>
          </w:tcPr>
          <w:p w14:paraId="33BBC63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0.04</w:t>
            </w:r>
          </w:p>
        </w:tc>
        <w:tc>
          <w:tcPr>
            <w:tcW w:w="1021" w:type="dxa"/>
            <w:tcBorders>
              <w:top w:val="nil"/>
              <w:left w:val="nil"/>
              <w:bottom w:val="single" w:sz="4" w:space="0" w:color="auto"/>
              <w:right w:val="single" w:sz="4" w:space="0" w:color="auto"/>
            </w:tcBorders>
            <w:noWrap/>
            <w:vAlign w:val="center"/>
            <w:hideMark/>
          </w:tcPr>
          <w:p w14:paraId="45AFF54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707.42</w:t>
            </w:r>
          </w:p>
        </w:tc>
      </w:tr>
      <w:tr w:rsidR="00390E21" w:rsidRPr="00695A9D" w14:paraId="36FBF63D"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4039BEE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Lowest</w:t>
            </w:r>
          </w:p>
        </w:tc>
        <w:tc>
          <w:tcPr>
            <w:tcW w:w="1061" w:type="dxa"/>
            <w:tcBorders>
              <w:top w:val="nil"/>
              <w:left w:val="nil"/>
              <w:bottom w:val="single" w:sz="4" w:space="0" w:color="auto"/>
              <w:right w:val="single" w:sz="4" w:space="0" w:color="auto"/>
            </w:tcBorders>
            <w:noWrap/>
            <w:vAlign w:val="center"/>
            <w:hideMark/>
          </w:tcPr>
          <w:p w14:paraId="025E2B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79.53</w:t>
            </w:r>
          </w:p>
        </w:tc>
        <w:tc>
          <w:tcPr>
            <w:tcW w:w="1134" w:type="dxa"/>
            <w:tcBorders>
              <w:top w:val="nil"/>
              <w:left w:val="nil"/>
              <w:bottom w:val="single" w:sz="4" w:space="0" w:color="auto"/>
              <w:right w:val="single" w:sz="4" w:space="0" w:color="auto"/>
            </w:tcBorders>
            <w:noWrap/>
            <w:vAlign w:val="center"/>
            <w:hideMark/>
          </w:tcPr>
          <w:p w14:paraId="71C6A09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4.80</w:t>
            </w:r>
          </w:p>
        </w:tc>
        <w:tc>
          <w:tcPr>
            <w:tcW w:w="1134" w:type="dxa"/>
            <w:tcBorders>
              <w:top w:val="nil"/>
              <w:left w:val="nil"/>
              <w:bottom w:val="single" w:sz="4" w:space="0" w:color="auto"/>
              <w:right w:val="single" w:sz="4" w:space="0" w:color="auto"/>
            </w:tcBorders>
            <w:noWrap/>
            <w:vAlign w:val="center"/>
            <w:hideMark/>
          </w:tcPr>
          <w:p w14:paraId="6C0BCE1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40.67</w:t>
            </w:r>
          </w:p>
        </w:tc>
        <w:tc>
          <w:tcPr>
            <w:tcW w:w="957" w:type="dxa"/>
            <w:tcBorders>
              <w:top w:val="nil"/>
              <w:left w:val="nil"/>
              <w:bottom w:val="single" w:sz="4" w:space="0" w:color="auto"/>
              <w:right w:val="single" w:sz="4" w:space="0" w:color="auto"/>
            </w:tcBorders>
            <w:noWrap/>
            <w:vAlign w:val="center"/>
            <w:hideMark/>
          </w:tcPr>
          <w:p w14:paraId="1BEE6EA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36.00</w:t>
            </w:r>
          </w:p>
        </w:tc>
        <w:tc>
          <w:tcPr>
            <w:tcW w:w="896" w:type="dxa"/>
            <w:tcBorders>
              <w:top w:val="nil"/>
              <w:left w:val="nil"/>
              <w:bottom w:val="single" w:sz="4" w:space="0" w:color="auto"/>
              <w:right w:val="single" w:sz="4" w:space="0" w:color="auto"/>
            </w:tcBorders>
            <w:noWrap/>
            <w:vAlign w:val="center"/>
            <w:hideMark/>
          </w:tcPr>
          <w:p w14:paraId="2516A60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7.80</w:t>
            </w:r>
          </w:p>
        </w:tc>
        <w:tc>
          <w:tcPr>
            <w:tcW w:w="857" w:type="dxa"/>
            <w:tcBorders>
              <w:top w:val="nil"/>
              <w:left w:val="nil"/>
              <w:bottom w:val="single" w:sz="4" w:space="0" w:color="auto"/>
              <w:right w:val="single" w:sz="4" w:space="0" w:color="auto"/>
            </w:tcBorders>
            <w:noWrap/>
            <w:vAlign w:val="center"/>
            <w:hideMark/>
          </w:tcPr>
          <w:p w14:paraId="70EB187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0.83</w:t>
            </w:r>
          </w:p>
        </w:tc>
        <w:tc>
          <w:tcPr>
            <w:tcW w:w="803" w:type="dxa"/>
            <w:tcBorders>
              <w:top w:val="nil"/>
              <w:left w:val="nil"/>
              <w:bottom w:val="single" w:sz="4" w:space="0" w:color="auto"/>
              <w:right w:val="single" w:sz="4" w:space="0" w:color="auto"/>
            </w:tcBorders>
            <w:noWrap/>
            <w:vAlign w:val="center"/>
            <w:hideMark/>
          </w:tcPr>
          <w:p w14:paraId="0616EF4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1.24</w:t>
            </w:r>
          </w:p>
        </w:tc>
        <w:tc>
          <w:tcPr>
            <w:tcW w:w="1163" w:type="dxa"/>
            <w:tcBorders>
              <w:top w:val="nil"/>
              <w:left w:val="nil"/>
              <w:bottom w:val="single" w:sz="4" w:space="0" w:color="auto"/>
              <w:right w:val="single" w:sz="4" w:space="0" w:color="auto"/>
            </w:tcBorders>
            <w:noWrap/>
            <w:vAlign w:val="center"/>
            <w:hideMark/>
          </w:tcPr>
          <w:p w14:paraId="38E6C4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994" w:type="dxa"/>
            <w:tcBorders>
              <w:top w:val="nil"/>
              <w:left w:val="nil"/>
              <w:bottom w:val="single" w:sz="4" w:space="0" w:color="auto"/>
              <w:right w:val="single" w:sz="4" w:space="0" w:color="auto"/>
            </w:tcBorders>
            <w:noWrap/>
            <w:vAlign w:val="center"/>
            <w:hideMark/>
          </w:tcPr>
          <w:p w14:paraId="0800A11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3.07</w:t>
            </w:r>
          </w:p>
        </w:tc>
        <w:tc>
          <w:tcPr>
            <w:tcW w:w="1135" w:type="dxa"/>
            <w:tcBorders>
              <w:top w:val="nil"/>
              <w:left w:val="nil"/>
              <w:bottom w:val="single" w:sz="4" w:space="0" w:color="auto"/>
              <w:right w:val="single" w:sz="4" w:space="0" w:color="auto"/>
            </w:tcBorders>
            <w:noWrap/>
            <w:vAlign w:val="center"/>
            <w:hideMark/>
          </w:tcPr>
          <w:p w14:paraId="1B31497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1123" w:type="dxa"/>
            <w:tcBorders>
              <w:top w:val="nil"/>
              <w:left w:val="nil"/>
              <w:bottom w:val="single" w:sz="4" w:space="0" w:color="auto"/>
              <w:right w:val="single" w:sz="4" w:space="0" w:color="auto"/>
            </w:tcBorders>
            <w:noWrap/>
            <w:vAlign w:val="center"/>
            <w:hideMark/>
          </w:tcPr>
          <w:p w14:paraId="4CDC776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14.20</w:t>
            </w:r>
          </w:p>
        </w:tc>
        <w:tc>
          <w:tcPr>
            <w:tcW w:w="1056" w:type="dxa"/>
            <w:tcBorders>
              <w:top w:val="nil"/>
              <w:left w:val="nil"/>
              <w:bottom w:val="single" w:sz="4" w:space="0" w:color="auto"/>
              <w:right w:val="single" w:sz="4" w:space="0" w:color="auto"/>
            </w:tcBorders>
            <w:noWrap/>
            <w:vAlign w:val="center"/>
            <w:hideMark/>
          </w:tcPr>
          <w:p w14:paraId="40DE93F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0.29</w:t>
            </w:r>
          </w:p>
        </w:tc>
        <w:tc>
          <w:tcPr>
            <w:tcW w:w="1021" w:type="dxa"/>
            <w:tcBorders>
              <w:top w:val="nil"/>
              <w:left w:val="nil"/>
              <w:bottom w:val="single" w:sz="4" w:space="0" w:color="auto"/>
              <w:right w:val="single" w:sz="4" w:space="0" w:color="auto"/>
            </w:tcBorders>
            <w:noWrap/>
            <w:vAlign w:val="center"/>
            <w:hideMark/>
          </w:tcPr>
          <w:p w14:paraId="35DE94B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846.00</w:t>
            </w:r>
          </w:p>
        </w:tc>
      </w:tr>
      <w:tr w:rsidR="00390E21" w:rsidRPr="00695A9D" w14:paraId="39E5FDD1" w14:textId="77777777" w:rsidTr="00390E21">
        <w:trPr>
          <w:trHeight w:val="288"/>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7B22601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Highest</w:t>
            </w:r>
          </w:p>
        </w:tc>
        <w:tc>
          <w:tcPr>
            <w:tcW w:w="1061" w:type="dxa"/>
            <w:tcBorders>
              <w:top w:val="nil"/>
              <w:left w:val="nil"/>
              <w:bottom w:val="single" w:sz="4" w:space="0" w:color="auto"/>
              <w:right w:val="single" w:sz="4" w:space="0" w:color="auto"/>
            </w:tcBorders>
            <w:noWrap/>
            <w:vAlign w:val="center"/>
            <w:hideMark/>
          </w:tcPr>
          <w:p w14:paraId="70CE568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192.81</w:t>
            </w:r>
          </w:p>
        </w:tc>
        <w:tc>
          <w:tcPr>
            <w:tcW w:w="1134" w:type="dxa"/>
            <w:tcBorders>
              <w:top w:val="nil"/>
              <w:left w:val="nil"/>
              <w:bottom w:val="single" w:sz="4" w:space="0" w:color="auto"/>
              <w:right w:val="single" w:sz="4" w:space="0" w:color="auto"/>
            </w:tcBorders>
            <w:noWrap/>
            <w:vAlign w:val="center"/>
            <w:hideMark/>
          </w:tcPr>
          <w:p w14:paraId="36DB88F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8.87</w:t>
            </w:r>
          </w:p>
        </w:tc>
        <w:tc>
          <w:tcPr>
            <w:tcW w:w="1134" w:type="dxa"/>
            <w:tcBorders>
              <w:top w:val="nil"/>
              <w:left w:val="nil"/>
              <w:bottom w:val="single" w:sz="4" w:space="0" w:color="auto"/>
              <w:right w:val="single" w:sz="4" w:space="0" w:color="auto"/>
            </w:tcBorders>
            <w:noWrap/>
            <w:vAlign w:val="center"/>
            <w:hideMark/>
          </w:tcPr>
          <w:p w14:paraId="1F2122B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57.47</w:t>
            </w:r>
          </w:p>
        </w:tc>
        <w:tc>
          <w:tcPr>
            <w:tcW w:w="957" w:type="dxa"/>
            <w:tcBorders>
              <w:top w:val="nil"/>
              <w:left w:val="nil"/>
              <w:bottom w:val="single" w:sz="4" w:space="0" w:color="auto"/>
              <w:right w:val="single" w:sz="4" w:space="0" w:color="auto"/>
            </w:tcBorders>
            <w:noWrap/>
            <w:vAlign w:val="center"/>
            <w:hideMark/>
          </w:tcPr>
          <w:p w14:paraId="553CF9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159.50</w:t>
            </w:r>
          </w:p>
        </w:tc>
        <w:tc>
          <w:tcPr>
            <w:tcW w:w="896" w:type="dxa"/>
            <w:tcBorders>
              <w:top w:val="nil"/>
              <w:left w:val="nil"/>
              <w:bottom w:val="single" w:sz="4" w:space="0" w:color="auto"/>
              <w:right w:val="single" w:sz="4" w:space="0" w:color="auto"/>
            </w:tcBorders>
            <w:noWrap/>
            <w:vAlign w:val="center"/>
            <w:hideMark/>
          </w:tcPr>
          <w:p w14:paraId="1F463AF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82.10</w:t>
            </w:r>
          </w:p>
        </w:tc>
        <w:tc>
          <w:tcPr>
            <w:tcW w:w="857" w:type="dxa"/>
            <w:tcBorders>
              <w:top w:val="nil"/>
              <w:left w:val="nil"/>
              <w:bottom w:val="single" w:sz="4" w:space="0" w:color="auto"/>
              <w:right w:val="single" w:sz="4" w:space="0" w:color="auto"/>
            </w:tcBorders>
            <w:noWrap/>
            <w:vAlign w:val="center"/>
            <w:hideMark/>
          </w:tcPr>
          <w:p w14:paraId="6450745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6.29</w:t>
            </w:r>
          </w:p>
        </w:tc>
        <w:tc>
          <w:tcPr>
            <w:tcW w:w="803" w:type="dxa"/>
            <w:tcBorders>
              <w:top w:val="nil"/>
              <w:left w:val="nil"/>
              <w:bottom w:val="single" w:sz="4" w:space="0" w:color="auto"/>
              <w:right w:val="single" w:sz="4" w:space="0" w:color="auto"/>
            </w:tcBorders>
            <w:noWrap/>
            <w:vAlign w:val="center"/>
            <w:hideMark/>
          </w:tcPr>
          <w:p w14:paraId="7D8AFA7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6.07</w:t>
            </w:r>
          </w:p>
        </w:tc>
        <w:tc>
          <w:tcPr>
            <w:tcW w:w="1163" w:type="dxa"/>
            <w:tcBorders>
              <w:top w:val="nil"/>
              <w:left w:val="nil"/>
              <w:bottom w:val="single" w:sz="4" w:space="0" w:color="auto"/>
              <w:right w:val="single" w:sz="4" w:space="0" w:color="auto"/>
            </w:tcBorders>
            <w:noWrap/>
            <w:vAlign w:val="center"/>
            <w:hideMark/>
          </w:tcPr>
          <w:p w14:paraId="57B702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7.83</w:t>
            </w:r>
          </w:p>
        </w:tc>
        <w:tc>
          <w:tcPr>
            <w:tcW w:w="994" w:type="dxa"/>
            <w:tcBorders>
              <w:top w:val="nil"/>
              <w:left w:val="nil"/>
              <w:bottom w:val="single" w:sz="4" w:space="0" w:color="auto"/>
              <w:right w:val="single" w:sz="4" w:space="0" w:color="auto"/>
            </w:tcBorders>
            <w:noWrap/>
            <w:vAlign w:val="center"/>
            <w:hideMark/>
          </w:tcPr>
          <w:p w14:paraId="22E29BE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5.20</w:t>
            </w:r>
          </w:p>
        </w:tc>
        <w:tc>
          <w:tcPr>
            <w:tcW w:w="1135" w:type="dxa"/>
            <w:tcBorders>
              <w:top w:val="nil"/>
              <w:left w:val="nil"/>
              <w:bottom w:val="single" w:sz="4" w:space="0" w:color="auto"/>
              <w:right w:val="single" w:sz="4" w:space="0" w:color="auto"/>
            </w:tcBorders>
            <w:noWrap/>
            <w:vAlign w:val="center"/>
            <w:hideMark/>
          </w:tcPr>
          <w:p w14:paraId="6A83B8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4.11</w:t>
            </w:r>
          </w:p>
        </w:tc>
        <w:tc>
          <w:tcPr>
            <w:tcW w:w="1123" w:type="dxa"/>
            <w:tcBorders>
              <w:top w:val="nil"/>
              <w:left w:val="nil"/>
              <w:bottom w:val="single" w:sz="4" w:space="0" w:color="auto"/>
              <w:right w:val="single" w:sz="4" w:space="0" w:color="auto"/>
            </w:tcBorders>
            <w:noWrap/>
            <w:vAlign w:val="center"/>
            <w:hideMark/>
          </w:tcPr>
          <w:p w14:paraId="5A590A1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29.52</w:t>
            </w:r>
          </w:p>
        </w:tc>
        <w:tc>
          <w:tcPr>
            <w:tcW w:w="1056" w:type="dxa"/>
            <w:tcBorders>
              <w:top w:val="nil"/>
              <w:left w:val="nil"/>
              <w:bottom w:val="single" w:sz="4" w:space="0" w:color="auto"/>
              <w:right w:val="single" w:sz="4" w:space="0" w:color="auto"/>
            </w:tcBorders>
            <w:noWrap/>
            <w:vAlign w:val="center"/>
            <w:hideMark/>
          </w:tcPr>
          <w:p w14:paraId="24E44F6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0.85</w:t>
            </w:r>
          </w:p>
        </w:tc>
        <w:tc>
          <w:tcPr>
            <w:tcW w:w="1021" w:type="dxa"/>
            <w:tcBorders>
              <w:top w:val="nil"/>
              <w:left w:val="nil"/>
              <w:bottom w:val="single" w:sz="4" w:space="0" w:color="auto"/>
              <w:right w:val="single" w:sz="4" w:space="0" w:color="auto"/>
            </w:tcBorders>
            <w:noWrap/>
            <w:vAlign w:val="center"/>
            <w:hideMark/>
          </w:tcPr>
          <w:p w14:paraId="65C7B7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3908.73</w:t>
            </w:r>
          </w:p>
        </w:tc>
      </w:tr>
    </w:tbl>
    <w:p w14:paraId="474714EA" w14:textId="77777777" w:rsidR="00390E21" w:rsidRDefault="00390E21" w:rsidP="000E6AE2">
      <w:pPr>
        <w:ind w:firstLine="720"/>
        <w:jc w:val="both"/>
        <w:rPr>
          <w:rFonts w:ascii="Times New Roman" w:hAnsi="Times New Roman" w:cs="Times New Roman"/>
          <w:sz w:val="24"/>
          <w:szCs w:val="24"/>
        </w:rPr>
      </w:pPr>
    </w:p>
    <w:p w14:paraId="0CFA349F" w14:textId="77777777" w:rsidR="00390E21" w:rsidRPr="00390E21" w:rsidRDefault="00390E21" w:rsidP="00390E21">
      <w:pPr>
        <w:rPr>
          <w:rFonts w:ascii="Times New Roman" w:hAnsi="Times New Roman" w:cs="Times New Roman"/>
          <w:sz w:val="24"/>
          <w:szCs w:val="24"/>
        </w:rPr>
        <w:sectPr w:rsidR="00390E21" w:rsidRPr="00390E21" w:rsidSect="00390E21">
          <w:pgSz w:w="16838" w:h="11906" w:orient="landscape"/>
          <w:pgMar w:top="1440" w:right="1440" w:bottom="1276" w:left="1440" w:header="709" w:footer="709" w:gutter="0"/>
          <w:cols w:space="708"/>
          <w:docGrid w:linePitch="360"/>
        </w:sectPr>
      </w:pPr>
    </w:p>
    <w:p w14:paraId="75C1628B" w14:textId="7E027B47" w:rsidR="00922512" w:rsidRPr="00384AC8" w:rsidRDefault="00735D48" w:rsidP="003A5186">
      <w:pPr>
        <w:spacing w:before="240"/>
        <w:ind w:firstLine="720"/>
        <w:jc w:val="center"/>
        <w:rPr>
          <w:rFonts w:ascii="Times New Roman" w:hAnsi="Times New Roman" w:cs="Times New Roman"/>
        </w:rPr>
      </w:pPr>
      <w:r w:rsidRPr="00384AC8">
        <w:rPr>
          <w:rFonts w:ascii="Times New Roman" w:hAnsi="Times New Roman" w:cs="Times New Roman"/>
          <w:noProof/>
          <w:lang w:eastAsia="en-IN" w:bidi="hi-IN"/>
        </w:rPr>
        <w:lastRenderedPageBreak/>
        <w:drawing>
          <wp:anchor distT="0" distB="0" distL="114300" distR="114300" simplePos="0" relativeHeight="251849728" behindDoc="1" locked="0" layoutInCell="1" allowOverlap="1" wp14:anchorId="0E66BA2F" wp14:editId="6493E417">
            <wp:simplePos x="0" y="0"/>
            <wp:positionH relativeFrom="column">
              <wp:posOffset>-91440</wp:posOffset>
            </wp:positionH>
            <wp:positionV relativeFrom="paragraph">
              <wp:posOffset>358140</wp:posOffset>
            </wp:positionV>
            <wp:extent cx="1889760" cy="3988435"/>
            <wp:effectExtent l="0" t="0" r="15240" b="12065"/>
            <wp:wrapTight wrapText="bothSides">
              <wp:wrapPolygon edited="0">
                <wp:start x="0" y="0"/>
                <wp:lineTo x="0" y="21562"/>
                <wp:lineTo x="21556" y="21562"/>
                <wp:lineTo x="21556" y="0"/>
                <wp:lineTo x="0" y="0"/>
              </wp:wrapPolygon>
            </wp:wrapTight>
            <wp:docPr id="4111" name="Chart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0752" behindDoc="1" locked="0" layoutInCell="1" allowOverlap="1" wp14:anchorId="7E38F2F5" wp14:editId="577FA6C4">
            <wp:simplePos x="0" y="0"/>
            <wp:positionH relativeFrom="column">
              <wp:posOffset>1850390</wp:posOffset>
            </wp:positionH>
            <wp:positionV relativeFrom="paragraph">
              <wp:posOffset>366395</wp:posOffset>
            </wp:positionV>
            <wp:extent cx="1387475" cy="3988435"/>
            <wp:effectExtent l="0" t="0" r="3175" b="12065"/>
            <wp:wrapTight wrapText="bothSides">
              <wp:wrapPolygon edited="0">
                <wp:start x="0" y="0"/>
                <wp:lineTo x="0" y="21562"/>
                <wp:lineTo x="21353" y="21562"/>
                <wp:lineTo x="21353" y="0"/>
                <wp:lineTo x="0" y="0"/>
              </wp:wrapPolygon>
            </wp:wrapTight>
            <wp:docPr id="4131" name="Chart 4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1776" behindDoc="1" locked="0" layoutInCell="1" allowOverlap="1" wp14:anchorId="0B22023B" wp14:editId="40404296">
            <wp:simplePos x="0" y="0"/>
            <wp:positionH relativeFrom="column">
              <wp:posOffset>3284220</wp:posOffset>
            </wp:positionH>
            <wp:positionV relativeFrom="paragraph">
              <wp:posOffset>365760</wp:posOffset>
            </wp:positionV>
            <wp:extent cx="1217295" cy="3988435"/>
            <wp:effectExtent l="0" t="0" r="1905" b="12065"/>
            <wp:wrapTight wrapText="bothSides">
              <wp:wrapPolygon edited="0">
                <wp:start x="0" y="0"/>
                <wp:lineTo x="0" y="21562"/>
                <wp:lineTo x="21296" y="21562"/>
                <wp:lineTo x="21296" y="0"/>
                <wp:lineTo x="0" y="0"/>
              </wp:wrapPolygon>
            </wp:wrapTight>
            <wp:docPr id="4132" name="Chart 4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8704" behindDoc="1" locked="0" layoutInCell="1" allowOverlap="1" wp14:anchorId="5F7C85F8" wp14:editId="5B5C074D">
            <wp:simplePos x="0" y="0"/>
            <wp:positionH relativeFrom="column">
              <wp:posOffset>4549140</wp:posOffset>
            </wp:positionH>
            <wp:positionV relativeFrom="paragraph">
              <wp:posOffset>365760</wp:posOffset>
            </wp:positionV>
            <wp:extent cx="1316355" cy="3988435"/>
            <wp:effectExtent l="0" t="0" r="17145" b="12065"/>
            <wp:wrapTight wrapText="bothSides">
              <wp:wrapPolygon edited="0">
                <wp:start x="0" y="0"/>
                <wp:lineTo x="0" y="21562"/>
                <wp:lineTo x="21569" y="21562"/>
                <wp:lineTo x="21569" y="0"/>
                <wp:lineTo x="0" y="0"/>
              </wp:wrapPolygon>
            </wp:wrapTight>
            <wp:docPr id="4110" name="Chart 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7680" behindDoc="1" locked="0" layoutInCell="1" allowOverlap="1" wp14:anchorId="4792BF2C" wp14:editId="72699150">
            <wp:simplePos x="0" y="0"/>
            <wp:positionH relativeFrom="column">
              <wp:posOffset>5902960</wp:posOffset>
            </wp:positionH>
            <wp:positionV relativeFrom="paragraph">
              <wp:posOffset>363855</wp:posOffset>
            </wp:positionV>
            <wp:extent cx="1337310" cy="3988435"/>
            <wp:effectExtent l="0" t="0" r="15240" b="12065"/>
            <wp:wrapTight wrapText="bothSides">
              <wp:wrapPolygon edited="0">
                <wp:start x="0" y="0"/>
                <wp:lineTo x="0" y="21562"/>
                <wp:lineTo x="21538" y="21562"/>
                <wp:lineTo x="2153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6656" behindDoc="1" locked="0" layoutInCell="1" allowOverlap="1" wp14:anchorId="7D42E1D7" wp14:editId="19F3B61A">
            <wp:simplePos x="0" y="0"/>
            <wp:positionH relativeFrom="column">
              <wp:posOffset>7280910</wp:posOffset>
            </wp:positionH>
            <wp:positionV relativeFrom="paragraph">
              <wp:posOffset>363855</wp:posOffset>
            </wp:positionV>
            <wp:extent cx="1620520" cy="3988435"/>
            <wp:effectExtent l="0" t="0" r="17780" b="12065"/>
            <wp:wrapTight wrapText="bothSides">
              <wp:wrapPolygon edited="0">
                <wp:start x="0" y="0"/>
                <wp:lineTo x="0" y="21562"/>
                <wp:lineTo x="21583" y="21562"/>
                <wp:lineTo x="21583"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1.</w:t>
      </w:r>
      <w:r w:rsidR="00922512" w:rsidRPr="00384AC8">
        <w:rPr>
          <w:rFonts w:ascii="Times New Roman" w:hAnsi="Times New Roman" w:cs="Times New Roman"/>
        </w:rPr>
        <w:t xml:space="preserve"> Plant growth characters of tomato</w:t>
      </w:r>
    </w:p>
    <w:p w14:paraId="16EE63D6" w14:textId="0EF71438" w:rsidR="00922512" w:rsidRDefault="00922512" w:rsidP="00922512">
      <w:pPr>
        <w:spacing w:before="240"/>
        <w:jc w:val="center"/>
        <w:rPr>
          <w:rFonts w:ascii="Times New Roman" w:hAnsi="Times New Roman" w:cs="Times New Roman"/>
          <w:b/>
          <w:bCs/>
          <w:sz w:val="24"/>
          <w:szCs w:val="24"/>
        </w:rPr>
      </w:pPr>
    </w:p>
    <w:p w14:paraId="5278CD9A" w14:textId="77777777" w:rsidR="00922512" w:rsidRDefault="00922512" w:rsidP="00922512">
      <w:pPr>
        <w:spacing w:before="240"/>
        <w:jc w:val="center"/>
        <w:rPr>
          <w:rFonts w:ascii="Times New Roman" w:hAnsi="Times New Roman" w:cs="Times New Roman"/>
          <w:b/>
          <w:bCs/>
          <w:sz w:val="24"/>
          <w:szCs w:val="24"/>
        </w:rPr>
      </w:pPr>
    </w:p>
    <w:p w14:paraId="7F746402" w14:textId="77777777" w:rsidR="00922512" w:rsidRDefault="00922512" w:rsidP="00922512">
      <w:pPr>
        <w:spacing w:before="240"/>
        <w:jc w:val="center"/>
        <w:rPr>
          <w:rFonts w:ascii="Times New Roman" w:hAnsi="Times New Roman" w:cs="Times New Roman"/>
          <w:b/>
          <w:bCs/>
          <w:sz w:val="24"/>
          <w:szCs w:val="24"/>
        </w:rPr>
      </w:pPr>
    </w:p>
    <w:p w14:paraId="2AB87DB3" w14:textId="77777777" w:rsidR="00453D7D" w:rsidRDefault="00453D7D" w:rsidP="00453D7D">
      <w:pPr>
        <w:spacing w:before="240"/>
        <w:rPr>
          <w:rFonts w:ascii="Times New Roman" w:hAnsi="Times New Roman" w:cs="Times New Roman"/>
          <w:b/>
          <w:bCs/>
        </w:rPr>
      </w:pPr>
    </w:p>
    <w:p w14:paraId="49BD5DD3" w14:textId="5C37524E" w:rsidR="003A5186" w:rsidRPr="00384AC8" w:rsidRDefault="00247B42" w:rsidP="003A5186">
      <w:pPr>
        <w:spacing w:before="240"/>
        <w:ind w:left="2160" w:firstLine="720"/>
        <w:rPr>
          <w:rFonts w:ascii="Times New Roman" w:hAnsi="Times New Roman" w:cs="Times New Roman"/>
          <w:sz w:val="24"/>
          <w:szCs w:val="24"/>
        </w:rPr>
      </w:pPr>
      <w:r w:rsidRPr="00384AC8">
        <w:rPr>
          <w:rFonts w:ascii="Times New Roman" w:hAnsi="Times New Roman" w:cs="Times New Roman"/>
          <w:noProof/>
          <w:lang w:eastAsia="en-IN" w:bidi="hi-IN"/>
        </w:rPr>
        <w:lastRenderedPageBreak/>
        <w:drawing>
          <wp:anchor distT="0" distB="0" distL="114300" distR="114300" simplePos="0" relativeHeight="251858944" behindDoc="1" locked="0" layoutInCell="1" allowOverlap="1" wp14:anchorId="4A4E3079" wp14:editId="7190D48E">
            <wp:simplePos x="0" y="0"/>
            <wp:positionH relativeFrom="column">
              <wp:posOffset>7678420</wp:posOffset>
            </wp:positionH>
            <wp:positionV relativeFrom="paragraph">
              <wp:posOffset>351155</wp:posOffset>
            </wp:positionV>
            <wp:extent cx="1383030" cy="3762375"/>
            <wp:effectExtent l="0" t="0" r="7620" b="9525"/>
            <wp:wrapTight wrapText="bothSides">
              <wp:wrapPolygon edited="0">
                <wp:start x="0" y="0"/>
                <wp:lineTo x="0" y="21545"/>
                <wp:lineTo x="21421" y="21545"/>
                <wp:lineTo x="21421" y="0"/>
                <wp:lineTo x="0" y="0"/>
              </wp:wrapPolygon>
            </wp:wrapTight>
            <wp:docPr id="4137" name="Chart 4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9968" behindDoc="1" locked="0" layoutInCell="1" allowOverlap="1" wp14:anchorId="710C1110" wp14:editId="1B36D853">
            <wp:simplePos x="0" y="0"/>
            <wp:positionH relativeFrom="column">
              <wp:posOffset>6249035</wp:posOffset>
            </wp:positionH>
            <wp:positionV relativeFrom="paragraph">
              <wp:posOffset>351155</wp:posOffset>
            </wp:positionV>
            <wp:extent cx="1412875" cy="3762375"/>
            <wp:effectExtent l="0" t="0" r="15875" b="9525"/>
            <wp:wrapTight wrapText="bothSides">
              <wp:wrapPolygon edited="0">
                <wp:start x="0" y="0"/>
                <wp:lineTo x="0" y="21545"/>
                <wp:lineTo x="21551" y="21545"/>
                <wp:lineTo x="21551" y="0"/>
                <wp:lineTo x="0" y="0"/>
              </wp:wrapPolygon>
            </wp:wrapTight>
            <wp:docPr id="4138" name="Chart 4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6896" behindDoc="1" locked="0" layoutInCell="1" allowOverlap="1" wp14:anchorId="0E9FA284" wp14:editId="3EB19EEC">
            <wp:simplePos x="0" y="0"/>
            <wp:positionH relativeFrom="column">
              <wp:posOffset>4738845</wp:posOffset>
            </wp:positionH>
            <wp:positionV relativeFrom="paragraph">
              <wp:posOffset>351790</wp:posOffset>
            </wp:positionV>
            <wp:extent cx="1394460" cy="3768725"/>
            <wp:effectExtent l="0" t="0" r="15240" b="3175"/>
            <wp:wrapTight wrapText="bothSides">
              <wp:wrapPolygon edited="0">
                <wp:start x="0" y="0"/>
                <wp:lineTo x="0" y="21509"/>
                <wp:lineTo x="21541" y="21509"/>
                <wp:lineTo x="21541" y="0"/>
                <wp:lineTo x="0" y="0"/>
              </wp:wrapPolygon>
            </wp:wrapTight>
            <wp:docPr id="4136" name="Chart 4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3824" behindDoc="1" locked="0" layoutInCell="1" allowOverlap="1" wp14:anchorId="54CC829F" wp14:editId="70FD9161">
            <wp:simplePos x="0" y="0"/>
            <wp:positionH relativeFrom="column">
              <wp:posOffset>1456828</wp:posOffset>
            </wp:positionH>
            <wp:positionV relativeFrom="paragraph">
              <wp:posOffset>344805</wp:posOffset>
            </wp:positionV>
            <wp:extent cx="1508760" cy="3775075"/>
            <wp:effectExtent l="0" t="0" r="15240" b="15875"/>
            <wp:wrapTight wrapText="bothSides">
              <wp:wrapPolygon edited="0">
                <wp:start x="0" y="0"/>
                <wp:lineTo x="0" y="21582"/>
                <wp:lineTo x="21545" y="21582"/>
                <wp:lineTo x="21545" y="0"/>
                <wp:lineTo x="0" y="0"/>
              </wp:wrapPolygon>
            </wp:wrapTight>
            <wp:docPr id="4133" name="Chart 4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5872" behindDoc="1" locked="0" layoutInCell="1" allowOverlap="1" wp14:anchorId="7E8912B2" wp14:editId="05736EC0">
            <wp:simplePos x="0" y="0"/>
            <wp:positionH relativeFrom="column">
              <wp:posOffset>3006305</wp:posOffset>
            </wp:positionH>
            <wp:positionV relativeFrom="paragraph">
              <wp:posOffset>345440</wp:posOffset>
            </wp:positionV>
            <wp:extent cx="1697355" cy="3768725"/>
            <wp:effectExtent l="0" t="0" r="17145" b="3175"/>
            <wp:wrapTight wrapText="bothSides">
              <wp:wrapPolygon edited="0">
                <wp:start x="0" y="0"/>
                <wp:lineTo x="0" y="21509"/>
                <wp:lineTo x="21576" y="21509"/>
                <wp:lineTo x="21576" y="0"/>
                <wp:lineTo x="0" y="0"/>
              </wp:wrapPolygon>
            </wp:wrapTight>
            <wp:docPr id="4135" name="Chart 4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4848" behindDoc="1" locked="0" layoutInCell="1" allowOverlap="1" wp14:anchorId="779F9164" wp14:editId="7D6DD00D">
            <wp:simplePos x="0" y="0"/>
            <wp:positionH relativeFrom="column">
              <wp:posOffset>-52070</wp:posOffset>
            </wp:positionH>
            <wp:positionV relativeFrom="paragraph">
              <wp:posOffset>345440</wp:posOffset>
            </wp:positionV>
            <wp:extent cx="1476375" cy="3768725"/>
            <wp:effectExtent l="0" t="0" r="9525" b="3175"/>
            <wp:wrapTight wrapText="bothSides">
              <wp:wrapPolygon edited="0">
                <wp:start x="0" y="0"/>
                <wp:lineTo x="0" y="21509"/>
                <wp:lineTo x="21461" y="21509"/>
                <wp:lineTo x="21461" y="0"/>
                <wp:lineTo x="0" y="0"/>
              </wp:wrapPolygon>
            </wp:wrapTight>
            <wp:docPr id="4134" name="Chart 4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2.</w:t>
      </w:r>
      <w:r w:rsidR="00922512" w:rsidRPr="00384AC8">
        <w:rPr>
          <w:rFonts w:ascii="Times New Roman" w:hAnsi="Times New Roman" w:cs="Times New Roman"/>
        </w:rPr>
        <w:t xml:space="preserve"> Stem characters of tomato</w:t>
      </w:r>
      <w:r w:rsidR="003A5186" w:rsidRPr="00384AC8">
        <w:rPr>
          <w:rFonts w:ascii="Times New Roman" w:hAnsi="Times New Roman" w:cs="Times New Roman"/>
        </w:rPr>
        <w:tab/>
      </w:r>
      <w:r w:rsidR="003A5186" w:rsidRPr="00384AC8">
        <w:rPr>
          <w:rFonts w:ascii="Times New Roman" w:hAnsi="Times New Roman" w:cs="Times New Roman"/>
        </w:rPr>
        <w:tab/>
      </w:r>
      <w:r w:rsidR="003A5186" w:rsidRPr="00384AC8">
        <w:rPr>
          <w:rFonts w:ascii="Times New Roman" w:hAnsi="Times New Roman" w:cs="Times New Roman"/>
        </w:rPr>
        <w:tab/>
      </w:r>
      <w:r w:rsidR="003A5186" w:rsidRPr="00384AC8">
        <w:rPr>
          <w:rFonts w:ascii="Times New Roman" w:hAnsi="Times New Roman" w:cs="Times New Roman"/>
        </w:rPr>
        <w:tab/>
      </w:r>
      <w:r w:rsidR="003A5186" w:rsidRPr="00384AC8">
        <w:rPr>
          <w:rFonts w:ascii="Times New Roman" w:hAnsi="Times New Roman" w:cs="Times New Roman"/>
        </w:rPr>
        <w:tab/>
        <w:t xml:space="preserve">     </w:t>
      </w:r>
      <w:r>
        <w:rPr>
          <w:rFonts w:ascii="Times New Roman" w:hAnsi="Times New Roman" w:cs="Times New Roman"/>
        </w:rPr>
        <w:t xml:space="preserve">            </w:t>
      </w:r>
      <w:r w:rsidR="003A5186" w:rsidRPr="00384AC8">
        <w:rPr>
          <w:rFonts w:ascii="Times New Roman" w:hAnsi="Times New Roman" w:cs="Times New Roman"/>
        </w:rPr>
        <w:t xml:space="preserve"> </w:t>
      </w:r>
      <w:r w:rsidR="00695A9D" w:rsidRPr="00384AC8">
        <w:rPr>
          <w:rFonts w:ascii="Times New Roman" w:hAnsi="Times New Roman" w:cs="Times New Roman"/>
          <w:b/>
          <w:bCs/>
        </w:rPr>
        <w:t>Figure 3.</w:t>
      </w:r>
      <w:r w:rsidR="003A5186" w:rsidRPr="00384AC8">
        <w:rPr>
          <w:rFonts w:ascii="Times New Roman" w:hAnsi="Times New Roman" w:cs="Times New Roman"/>
        </w:rPr>
        <w:t xml:space="preserve"> Flower characters of tomato</w:t>
      </w:r>
    </w:p>
    <w:p w14:paraId="00C55367" w14:textId="77777777" w:rsidR="00922512" w:rsidRDefault="00922512" w:rsidP="00922512">
      <w:pPr>
        <w:tabs>
          <w:tab w:val="left" w:pos="3828"/>
        </w:tabs>
        <w:spacing w:before="240"/>
        <w:jc w:val="center"/>
        <w:rPr>
          <w:rFonts w:ascii="Times New Roman" w:hAnsi="Times New Roman" w:cs="Times New Roman"/>
          <w:sz w:val="24"/>
          <w:szCs w:val="24"/>
        </w:rPr>
      </w:pPr>
    </w:p>
    <w:p w14:paraId="038F2D7F" w14:textId="77777777" w:rsidR="00247B42" w:rsidRDefault="00247B42" w:rsidP="003A5186">
      <w:pPr>
        <w:spacing w:before="240"/>
        <w:jc w:val="center"/>
        <w:rPr>
          <w:rFonts w:ascii="Times New Roman" w:hAnsi="Times New Roman" w:cs="Times New Roman"/>
          <w:b/>
          <w:bCs/>
        </w:rPr>
      </w:pPr>
    </w:p>
    <w:p w14:paraId="26D1130A" w14:textId="77777777" w:rsidR="00247B42" w:rsidRDefault="00247B42" w:rsidP="003A5186">
      <w:pPr>
        <w:spacing w:before="240"/>
        <w:jc w:val="center"/>
        <w:rPr>
          <w:rFonts w:ascii="Times New Roman" w:hAnsi="Times New Roman" w:cs="Times New Roman"/>
          <w:b/>
          <w:bCs/>
        </w:rPr>
      </w:pPr>
    </w:p>
    <w:p w14:paraId="3DD43F6C" w14:textId="77777777" w:rsidR="00247B42" w:rsidRDefault="00247B42" w:rsidP="003A5186">
      <w:pPr>
        <w:spacing w:before="240"/>
        <w:jc w:val="center"/>
        <w:rPr>
          <w:rFonts w:ascii="Times New Roman" w:hAnsi="Times New Roman" w:cs="Times New Roman"/>
          <w:b/>
          <w:bCs/>
        </w:rPr>
      </w:pPr>
    </w:p>
    <w:p w14:paraId="1291F571" w14:textId="77777777" w:rsidR="00247B42" w:rsidRDefault="00247B42" w:rsidP="003A5186">
      <w:pPr>
        <w:spacing w:before="240"/>
        <w:jc w:val="center"/>
        <w:rPr>
          <w:rFonts w:ascii="Times New Roman" w:hAnsi="Times New Roman" w:cs="Times New Roman"/>
          <w:b/>
          <w:bCs/>
        </w:rPr>
      </w:pPr>
    </w:p>
    <w:p w14:paraId="0F5AC5F2" w14:textId="7D768D4E" w:rsidR="00922512" w:rsidRDefault="00247B42" w:rsidP="00247B42">
      <w:pPr>
        <w:spacing w:before="240"/>
        <w:jc w:val="center"/>
        <w:rPr>
          <w:rFonts w:ascii="Times New Roman" w:hAnsi="Times New Roman" w:cs="Times New Roman"/>
          <w:sz w:val="24"/>
          <w:szCs w:val="24"/>
        </w:rPr>
      </w:pPr>
      <w:r w:rsidRPr="00384AC8">
        <w:rPr>
          <w:rFonts w:ascii="Times New Roman" w:hAnsi="Times New Roman" w:cs="Times New Roman"/>
          <w:noProof/>
          <w:lang w:eastAsia="en-IN" w:bidi="hi-IN"/>
        </w:rPr>
        <w:lastRenderedPageBreak/>
        <w:drawing>
          <wp:anchor distT="0" distB="0" distL="114300" distR="114300" simplePos="0" relativeHeight="251876352" behindDoc="1" locked="0" layoutInCell="1" allowOverlap="1" wp14:anchorId="4E8A9AE0" wp14:editId="2BEA5334">
            <wp:simplePos x="0" y="0"/>
            <wp:positionH relativeFrom="column">
              <wp:posOffset>3232785</wp:posOffset>
            </wp:positionH>
            <wp:positionV relativeFrom="paragraph">
              <wp:posOffset>323850</wp:posOffset>
            </wp:positionV>
            <wp:extent cx="1273810" cy="3935730"/>
            <wp:effectExtent l="0" t="0" r="2540" b="7620"/>
            <wp:wrapTight wrapText="bothSides">
              <wp:wrapPolygon edited="0">
                <wp:start x="0" y="0"/>
                <wp:lineTo x="0" y="21537"/>
                <wp:lineTo x="21320" y="21537"/>
                <wp:lineTo x="21320" y="0"/>
                <wp:lineTo x="0" y="0"/>
              </wp:wrapPolygon>
            </wp:wrapTight>
            <wp:docPr id="4140" name="Chart 4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9424" behindDoc="1" locked="0" layoutInCell="1" allowOverlap="1" wp14:anchorId="5FCD7006" wp14:editId="0DCE76A5">
            <wp:simplePos x="0" y="0"/>
            <wp:positionH relativeFrom="column">
              <wp:posOffset>7584440</wp:posOffset>
            </wp:positionH>
            <wp:positionV relativeFrom="paragraph">
              <wp:posOffset>325755</wp:posOffset>
            </wp:positionV>
            <wp:extent cx="1196975" cy="3935730"/>
            <wp:effectExtent l="0" t="0" r="3175" b="7620"/>
            <wp:wrapTight wrapText="bothSides">
              <wp:wrapPolygon edited="0">
                <wp:start x="0" y="0"/>
                <wp:lineTo x="0" y="21537"/>
                <wp:lineTo x="21314" y="21537"/>
                <wp:lineTo x="21314" y="0"/>
                <wp:lineTo x="0" y="0"/>
              </wp:wrapPolygon>
            </wp:wrapTight>
            <wp:docPr id="4143" name="Chart 4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7376" behindDoc="1" locked="0" layoutInCell="1" allowOverlap="1" wp14:anchorId="459D7E87" wp14:editId="267C6F25">
            <wp:simplePos x="0" y="0"/>
            <wp:positionH relativeFrom="column">
              <wp:posOffset>4546820</wp:posOffset>
            </wp:positionH>
            <wp:positionV relativeFrom="paragraph">
              <wp:posOffset>325755</wp:posOffset>
            </wp:positionV>
            <wp:extent cx="1349375" cy="3935896"/>
            <wp:effectExtent l="0" t="0" r="3175" b="7620"/>
            <wp:wrapTight wrapText="bothSides">
              <wp:wrapPolygon edited="0">
                <wp:start x="0" y="0"/>
                <wp:lineTo x="0" y="21537"/>
                <wp:lineTo x="21346" y="21537"/>
                <wp:lineTo x="21346" y="0"/>
                <wp:lineTo x="0" y="0"/>
              </wp:wrapPolygon>
            </wp:wrapTight>
            <wp:docPr id="4141" name="Chart 4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8400" behindDoc="1" locked="0" layoutInCell="1" allowOverlap="1" wp14:anchorId="51824EA2" wp14:editId="4FB231C9">
            <wp:simplePos x="0" y="0"/>
            <wp:positionH relativeFrom="column">
              <wp:posOffset>5929630</wp:posOffset>
            </wp:positionH>
            <wp:positionV relativeFrom="paragraph">
              <wp:posOffset>325755</wp:posOffset>
            </wp:positionV>
            <wp:extent cx="1599565" cy="3935730"/>
            <wp:effectExtent l="0" t="0" r="635" b="7620"/>
            <wp:wrapTight wrapText="bothSides">
              <wp:wrapPolygon edited="0">
                <wp:start x="0" y="0"/>
                <wp:lineTo x="0" y="21537"/>
                <wp:lineTo x="21351" y="21537"/>
                <wp:lineTo x="21351" y="0"/>
                <wp:lineTo x="0" y="0"/>
              </wp:wrapPolygon>
            </wp:wrapTight>
            <wp:docPr id="4142" name="Chart 4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4</w:t>
      </w:r>
      <w:r>
        <w:rPr>
          <w:rFonts w:ascii="Times New Roman" w:hAnsi="Times New Roman" w:cs="Times New Roman"/>
          <w:b/>
          <w:bCs/>
        </w:rPr>
        <w:t>(a)</w:t>
      </w:r>
      <w:r w:rsidR="00695A9D" w:rsidRPr="00384AC8">
        <w:rPr>
          <w:rFonts w:ascii="Times New Roman" w:hAnsi="Times New Roman" w:cs="Times New Roman"/>
          <w:b/>
          <w:bCs/>
        </w:rPr>
        <w:t>.</w:t>
      </w:r>
      <w:r w:rsidR="003A5186" w:rsidRPr="00384AC8">
        <w:rPr>
          <w:rFonts w:ascii="Times New Roman" w:hAnsi="Times New Roman" w:cs="Times New Roman"/>
          <w:b/>
          <w:bCs/>
        </w:rPr>
        <w:t xml:space="preserve"> </w:t>
      </w:r>
      <w:r w:rsidR="003A5186" w:rsidRPr="00384AC8">
        <w:rPr>
          <w:rFonts w:ascii="Times New Roman" w:hAnsi="Times New Roman" w:cs="Times New Roman"/>
        </w:rPr>
        <w:t>Fruit characters of tomato</w:t>
      </w:r>
      <w:r w:rsidRPr="00384AC8">
        <w:rPr>
          <w:rFonts w:ascii="Times New Roman" w:hAnsi="Times New Roman" w:cs="Times New Roman"/>
          <w:noProof/>
          <w:sz w:val="24"/>
          <w:szCs w:val="24"/>
          <w:lang w:eastAsia="en-IN" w:bidi="hi-IN"/>
        </w:rPr>
        <w:drawing>
          <wp:anchor distT="0" distB="0" distL="114300" distR="114300" simplePos="0" relativeHeight="251875328" behindDoc="1" locked="0" layoutInCell="1" allowOverlap="1" wp14:anchorId="51C8E3E2" wp14:editId="4817F501">
            <wp:simplePos x="0" y="0"/>
            <wp:positionH relativeFrom="column">
              <wp:posOffset>0</wp:posOffset>
            </wp:positionH>
            <wp:positionV relativeFrom="paragraph">
              <wp:posOffset>325755</wp:posOffset>
            </wp:positionV>
            <wp:extent cx="3170555" cy="3935896"/>
            <wp:effectExtent l="0" t="0" r="10795" b="7620"/>
            <wp:wrapTight wrapText="bothSides">
              <wp:wrapPolygon edited="0">
                <wp:start x="0" y="0"/>
                <wp:lineTo x="0" y="21537"/>
                <wp:lineTo x="21544" y="21537"/>
                <wp:lineTo x="21544" y="0"/>
                <wp:lineTo x="0" y="0"/>
              </wp:wrapPolygon>
            </wp:wrapTight>
            <wp:docPr id="4139" name="Chart 4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8688399" w14:textId="77777777" w:rsidR="00922512" w:rsidRDefault="00922512" w:rsidP="00922512">
      <w:pPr>
        <w:spacing w:before="240"/>
        <w:jc w:val="both"/>
        <w:rPr>
          <w:rFonts w:ascii="Times New Roman" w:hAnsi="Times New Roman" w:cs="Times New Roman"/>
          <w:sz w:val="24"/>
          <w:szCs w:val="24"/>
        </w:rPr>
      </w:pPr>
    </w:p>
    <w:p w14:paraId="4C8D3E47" w14:textId="77777777" w:rsidR="00922512" w:rsidRDefault="00922512" w:rsidP="00922512">
      <w:pPr>
        <w:spacing w:before="240"/>
        <w:jc w:val="both"/>
        <w:rPr>
          <w:rFonts w:ascii="Times New Roman" w:hAnsi="Times New Roman" w:cs="Times New Roman"/>
          <w:sz w:val="24"/>
          <w:szCs w:val="24"/>
        </w:rPr>
      </w:pPr>
    </w:p>
    <w:p w14:paraId="619AFE63" w14:textId="77777777" w:rsidR="00922512" w:rsidRDefault="00922512" w:rsidP="00922512">
      <w:pPr>
        <w:spacing w:before="240"/>
        <w:jc w:val="both"/>
        <w:rPr>
          <w:rFonts w:ascii="Times New Roman" w:hAnsi="Times New Roman" w:cs="Times New Roman"/>
          <w:sz w:val="24"/>
          <w:szCs w:val="24"/>
        </w:rPr>
      </w:pPr>
    </w:p>
    <w:p w14:paraId="121DF894" w14:textId="77777777" w:rsidR="00922512" w:rsidRDefault="00922512" w:rsidP="00922512">
      <w:pPr>
        <w:spacing w:before="240"/>
        <w:jc w:val="center"/>
        <w:rPr>
          <w:rFonts w:ascii="Times New Roman" w:hAnsi="Times New Roman" w:cs="Times New Roman"/>
          <w:sz w:val="24"/>
          <w:szCs w:val="24"/>
        </w:rPr>
      </w:pPr>
    </w:p>
    <w:p w14:paraId="08B2EF93" w14:textId="1D7064E7" w:rsidR="003A5186" w:rsidRDefault="00E20359" w:rsidP="00247B42">
      <w:pPr>
        <w:spacing w:before="240"/>
        <w:jc w:val="center"/>
        <w:rPr>
          <w:rFonts w:ascii="Times New Roman" w:hAnsi="Times New Roman" w:cs="Times New Roman"/>
        </w:rPr>
      </w:pPr>
      <w:r w:rsidRPr="00384AC8">
        <w:rPr>
          <w:rFonts w:ascii="Times New Roman" w:hAnsi="Times New Roman" w:cs="Times New Roman"/>
          <w:noProof/>
          <w:lang w:eastAsia="en-IN" w:bidi="hi-IN"/>
        </w:rPr>
        <w:lastRenderedPageBreak/>
        <w:drawing>
          <wp:anchor distT="0" distB="0" distL="114300" distR="114300" simplePos="0" relativeHeight="251873280" behindDoc="1" locked="0" layoutInCell="1" allowOverlap="1" wp14:anchorId="453BD4C8" wp14:editId="53177506">
            <wp:simplePos x="0" y="0"/>
            <wp:positionH relativeFrom="column">
              <wp:posOffset>7098665</wp:posOffset>
            </wp:positionH>
            <wp:positionV relativeFrom="paragraph">
              <wp:posOffset>294640</wp:posOffset>
            </wp:positionV>
            <wp:extent cx="1633855" cy="4015105"/>
            <wp:effectExtent l="0" t="0" r="4445" b="4445"/>
            <wp:wrapTight wrapText="bothSides">
              <wp:wrapPolygon edited="0">
                <wp:start x="0" y="0"/>
                <wp:lineTo x="0" y="21521"/>
                <wp:lineTo x="21407" y="21521"/>
                <wp:lineTo x="21407" y="0"/>
                <wp:lineTo x="0" y="0"/>
              </wp:wrapPolygon>
            </wp:wrapTight>
            <wp:docPr id="4148" name="Chart 4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2256" behindDoc="0" locked="0" layoutInCell="1" allowOverlap="1" wp14:anchorId="58F1FE6C" wp14:editId="7BDBBFEA">
            <wp:simplePos x="0" y="0"/>
            <wp:positionH relativeFrom="column">
              <wp:posOffset>5500370</wp:posOffset>
            </wp:positionH>
            <wp:positionV relativeFrom="paragraph">
              <wp:posOffset>294640</wp:posOffset>
            </wp:positionV>
            <wp:extent cx="1540510" cy="4015105"/>
            <wp:effectExtent l="0" t="0" r="2540" b="4445"/>
            <wp:wrapThrough wrapText="bothSides">
              <wp:wrapPolygon edited="0">
                <wp:start x="0" y="0"/>
                <wp:lineTo x="0" y="21521"/>
                <wp:lineTo x="21369" y="21521"/>
                <wp:lineTo x="21369" y="0"/>
                <wp:lineTo x="0" y="0"/>
              </wp:wrapPolygon>
            </wp:wrapThrough>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1232" behindDoc="1" locked="0" layoutInCell="1" allowOverlap="1" wp14:anchorId="3887F52B" wp14:editId="4F1D567A">
            <wp:simplePos x="0" y="0"/>
            <wp:positionH relativeFrom="column">
              <wp:posOffset>3916680</wp:posOffset>
            </wp:positionH>
            <wp:positionV relativeFrom="paragraph">
              <wp:posOffset>294640</wp:posOffset>
            </wp:positionV>
            <wp:extent cx="1540510" cy="4015105"/>
            <wp:effectExtent l="0" t="0" r="2540" b="4445"/>
            <wp:wrapTight wrapText="bothSides">
              <wp:wrapPolygon edited="0">
                <wp:start x="0" y="0"/>
                <wp:lineTo x="0" y="21521"/>
                <wp:lineTo x="21369" y="21521"/>
                <wp:lineTo x="21369" y="0"/>
                <wp:lineTo x="0" y="0"/>
              </wp:wrapPolygon>
            </wp:wrapTight>
            <wp:docPr id="4146" name="Chart 4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0208" behindDoc="1" locked="0" layoutInCell="1" allowOverlap="1" wp14:anchorId="3DF34F08" wp14:editId="24522C12">
            <wp:simplePos x="0" y="0"/>
            <wp:positionH relativeFrom="column">
              <wp:posOffset>1878965</wp:posOffset>
            </wp:positionH>
            <wp:positionV relativeFrom="paragraph">
              <wp:posOffset>294640</wp:posOffset>
            </wp:positionV>
            <wp:extent cx="1993900" cy="4015105"/>
            <wp:effectExtent l="0" t="0" r="6350" b="4445"/>
            <wp:wrapTight wrapText="bothSides">
              <wp:wrapPolygon edited="0">
                <wp:start x="0" y="0"/>
                <wp:lineTo x="0" y="21521"/>
                <wp:lineTo x="21462" y="21521"/>
                <wp:lineTo x="21462" y="0"/>
                <wp:lineTo x="0" y="0"/>
              </wp:wrapPolygon>
            </wp:wrapTight>
            <wp:docPr id="4145" name="Chart 4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68160" behindDoc="1" locked="0" layoutInCell="1" allowOverlap="1" wp14:anchorId="02ED3078" wp14:editId="1BD1A37D">
            <wp:simplePos x="0" y="0"/>
            <wp:positionH relativeFrom="column">
              <wp:posOffset>137655</wp:posOffset>
            </wp:positionH>
            <wp:positionV relativeFrom="paragraph">
              <wp:posOffset>294005</wp:posOffset>
            </wp:positionV>
            <wp:extent cx="1697990" cy="4015105"/>
            <wp:effectExtent l="0" t="0" r="16510" b="4445"/>
            <wp:wrapTight wrapText="bothSides">
              <wp:wrapPolygon edited="0">
                <wp:start x="0" y="0"/>
                <wp:lineTo x="0" y="21521"/>
                <wp:lineTo x="21568" y="21521"/>
                <wp:lineTo x="21568" y="0"/>
                <wp:lineTo x="0" y="0"/>
              </wp:wrapPolygon>
            </wp:wrapTight>
            <wp:docPr id="4144" name="Chart 4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247B42" w:rsidRPr="00384AC8">
        <w:rPr>
          <w:rFonts w:ascii="Times New Roman" w:hAnsi="Times New Roman" w:cs="Times New Roman"/>
          <w:b/>
          <w:bCs/>
        </w:rPr>
        <w:t>Figure 4</w:t>
      </w:r>
      <w:r w:rsidR="001B5C74">
        <w:rPr>
          <w:rFonts w:ascii="Times New Roman" w:hAnsi="Times New Roman" w:cs="Times New Roman"/>
          <w:b/>
          <w:bCs/>
        </w:rPr>
        <w:t>(b</w:t>
      </w:r>
      <w:r w:rsidR="00247B42">
        <w:rPr>
          <w:rFonts w:ascii="Times New Roman" w:hAnsi="Times New Roman" w:cs="Times New Roman"/>
          <w:b/>
          <w:bCs/>
        </w:rPr>
        <w:t>)</w:t>
      </w:r>
      <w:r w:rsidR="00247B42" w:rsidRPr="00384AC8">
        <w:rPr>
          <w:rFonts w:ascii="Times New Roman" w:hAnsi="Times New Roman" w:cs="Times New Roman"/>
          <w:b/>
          <w:bCs/>
        </w:rPr>
        <w:t xml:space="preserve">. </w:t>
      </w:r>
      <w:r w:rsidR="00247B42" w:rsidRPr="00384AC8">
        <w:rPr>
          <w:rFonts w:ascii="Times New Roman" w:hAnsi="Times New Roman" w:cs="Times New Roman"/>
        </w:rPr>
        <w:t>Fruit characters of tomato</w:t>
      </w:r>
    </w:p>
    <w:p w14:paraId="7CCC460E" w14:textId="4911B44F" w:rsidR="00247B42" w:rsidRDefault="00247B42" w:rsidP="00247B42">
      <w:pPr>
        <w:spacing w:before="240"/>
        <w:jc w:val="center"/>
        <w:rPr>
          <w:rFonts w:ascii="Times New Roman" w:hAnsi="Times New Roman" w:cs="Times New Roman"/>
        </w:rPr>
      </w:pPr>
    </w:p>
    <w:p w14:paraId="43A87F92" w14:textId="77777777" w:rsidR="00247B42" w:rsidRDefault="00247B42" w:rsidP="00247B42">
      <w:pPr>
        <w:spacing w:before="240"/>
        <w:jc w:val="center"/>
        <w:rPr>
          <w:rFonts w:ascii="Times New Roman" w:hAnsi="Times New Roman" w:cs="Times New Roman"/>
        </w:rPr>
      </w:pPr>
    </w:p>
    <w:p w14:paraId="3232E0E0" w14:textId="77777777" w:rsidR="00247B42" w:rsidRDefault="00247B42" w:rsidP="00247B42">
      <w:pPr>
        <w:spacing w:before="240"/>
        <w:jc w:val="center"/>
        <w:rPr>
          <w:rFonts w:ascii="Times New Roman" w:hAnsi="Times New Roman" w:cs="Times New Roman"/>
        </w:rPr>
      </w:pPr>
    </w:p>
    <w:p w14:paraId="64E9CD3C" w14:textId="77777777" w:rsidR="00247B42" w:rsidRDefault="00247B42" w:rsidP="00247B42">
      <w:pPr>
        <w:spacing w:before="240"/>
        <w:jc w:val="center"/>
        <w:rPr>
          <w:rFonts w:ascii="Times New Roman" w:hAnsi="Times New Roman" w:cs="Times New Roman"/>
        </w:rPr>
      </w:pPr>
    </w:p>
    <w:p w14:paraId="78736B28" w14:textId="77777777" w:rsidR="00247B42" w:rsidRDefault="00247B42" w:rsidP="00247B42">
      <w:pPr>
        <w:spacing w:before="240"/>
        <w:jc w:val="center"/>
        <w:rPr>
          <w:rFonts w:ascii="Times New Roman" w:hAnsi="Times New Roman" w:cs="Times New Roman"/>
          <w:sz w:val="24"/>
          <w:szCs w:val="24"/>
        </w:rPr>
        <w:sectPr w:rsidR="00247B42" w:rsidSect="00607037">
          <w:pgSz w:w="16838" w:h="11906" w:orient="landscape"/>
          <w:pgMar w:top="1440" w:right="1440" w:bottom="1276" w:left="1440" w:header="709" w:footer="709" w:gutter="0"/>
          <w:cols w:space="708"/>
          <w:docGrid w:linePitch="360"/>
        </w:sectPr>
      </w:pPr>
    </w:p>
    <w:p w14:paraId="0BA872EE" w14:textId="77777777" w:rsidR="00571EB8" w:rsidRDefault="00E8411E" w:rsidP="00571EB8">
      <w:pPr>
        <w:spacing w:before="240"/>
        <w:jc w:val="both"/>
        <w:rPr>
          <w:rFonts w:ascii="Times New Roman" w:hAnsi="Times New Roman" w:cs="Times New Roman"/>
          <w:sz w:val="24"/>
          <w:szCs w:val="24"/>
        </w:rPr>
      </w:pPr>
      <w:r>
        <w:rPr>
          <w:noProof/>
          <w:lang w:eastAsia="en-IN" w:bidi="hi-IN"/>
        </w:rPr>
        <w:lastRenderedPageBreak/>
        <mc:AlternateContent>
          <mc:Choice Requires="wps">
            <w:drawing>
              <wp:anchor distT="0" distB="0" distL="114300" distR="114300" simplePos="0" relativeHeight="251796480" behindDoc="0" locked="0" layoutInCell="1" allowOverlap="1" wp14:anchorId="3CB882E2" wp14:editId="0D81DA91">
                <wp:simplePos x="0" y="0"/>
                <wp:positionH relativeFrom="column">
                  <wp:posOffset>66463</wp:posOffset>
                </wp:positionH>
                <wp:positionV relativeFrom="paragraph">
                  <wp:posOffset>228600</wp:posOffset>
                </wp:positionV>
                <wp:extent cx="5706533" cy="2395643"/>
                <wp:effectExtent l="0" t="0" r="27940" b="24130"/>
                <wp:wrapNone/>
                <wp:docPr id="4098" name="Rectangle 4098"/>
                <wp:cNvGraphicFramePr/>
                <a:graphic xmlns:a="http://schemas.openxmlformats.org/drawingml/2006/main">
                  <a:graphicData uri="http://schemas.microsoft.com/office/word/2010/wordprocessingShape">
                    <wps:wsp>
                      <wps:cNvSpPr/>
                      <wps:spPr>
                        <a:xfrm>
                          <a:off x="0" y="0"/>
                          <a:ext cx="5706533" cy="2395643"/>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7ACB06" id="Rectangle 4098" o:spid="_x0000_s1026" style="position:absolute;margin-left:5.25pt;margin-top:18pt;width:449.35pt;height:188.6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" filled="f" strokecolor="black [3200]" strokeweight=".25pt"/>
            </w:pict>
          </mc:Fallback>
        </mc:AlternateContent>
      </w:r>
      <w:r w:rsidR="009624D8" w:rsidRPr="008865B0">
        <w:rPr>
          <w:noProof/>
          <w:lang w:eastAsia="en-IN" w:bidi="hi-IN"/>
        </w:rPr>
        <w:drawing>
          <wp:anchor distT="0" distB="0" distL="114300" distR="114300" simplePos="0" relativeHeight="251728896" behindDoc="1" locked="0" layoutInCell="1" allowOverlap="1" wp14:anchorId="49AAA492" wp14:editId="6941B18B">
            <wp:simplePos x="0" y="0"/>
            <wp:positionH relativeFrom="column">
              <wp:posOffset>4905375</wp:posOffset>
            </wp:positionH>
            <wp:positionV relativeFrom="paragraph">
              <wp:posOffset>572770</wp:posOffset>
            </wp:positionV>
            <wp:extent cx="838200" cy="1437005"/>
            <wp:effectExtent l="0" t="0" r="0" b="0"/>
            <wp:wrapTight wrapText="bothSides">
              <wp:wrapPolygon edited="0">
                <wp:start x="0" y="0"/>
                <wp:lineTo x="0" y="21190"/>
                <wp:lineTo x="21109" y="21190"/>
                <wp:lineTo x="21109" y="0"/>
                <wp:lineTo x="0" y="0"/>
              </wp:wrapPolygon>
            </wp:wrapTight>
            <wp:docPr id="21" name="Picture 21" descr="G:\ANNAMALAI UNIVERSITY\SEM 3\RESEARCH\EXP 3\1\IMG_20241026_16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AMALAI UNIVERSITY\SEM 3\RESEARCH\EXP 3\1\IMG_20241026_163856.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l="27035" t="25767" r="28417" b="19681"/>
                    <a:stretch/>
                  </pic:blipFill>
                  <pic:spPr bwMode="auto">
                    <a:xfrm>
                      <a:off x="0" y="0"/>
                      <a:ext cx="838200"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sidRPr="0028204F">
        <w:rPr>
          <w:noProof/>
          <w:lang w:eastAsia="en-IN" w:bidi="hi-IN"/>
        </w:rPr>
        <w:drawing>
          <wp:anchor distT="0" distB="0" distL="114300" distR="114300" simplePos="0" relativeHeight="251726848" behindDoc="1" locked="0" layoutInCell="1" allowOverlap="1" wp14:anchorId="4F5C7E0B" wp14:editId="45E7D0CA">
            <wp:simplePos x="0" y="0"/>
            <wp:positionH relativeFrom="column">
              <wp:posOffset>3070225</wp:posOffset>
            </wp:positionH>
            <wp:positionV relativeFrom="paragraph">
              <wp:posOffset>577215</wp:posOffset>
            </wp:positionV>
            <wp:extent cx="869315" cy="1437005"/>
            <wp:effectExtent l="0" t="0" r="6985" b="0"/>
            <wp:wrapTight wrapText="bothSides">
              <wp:wrapPolygon edited="0">
                <wp:start x="0" y="0"/>
                <wp:lineTo x="0" y="21190"/>
                <wp:lineTo x="21300" y="21190"/>
                <wp:lineTo x="21300" y="0"/>
                <wp:lineTo x="0" y="0"/>
              </wp:wrapPolygon>
            </wp:wrapTight>
            <wp:docPr id="19" name="Picture 19" descr="G:\ANNAMALAI UNIVERSITY\SEM 3\RESEARCH\EXP 3\9\IMG_20241026_1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NNAMALAI UNIVERSITY\SEM 3\RESEARCH\EXP 3\9\IMG_20241026_170924.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l="22131" t="24742" r="25572" b="13615"/>
                    <a:stretch/>
                  </pic:blipFill>
                  <pic:spPr bwMode="auto">
                    <a:xfrm>
                      <a:off x="0" y="0"/>
                      <a:ext cx="86931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9616" behindDoc="0" locked="0" layoutInCell="1" allowOverlap="1" wp14:anchorId="3282624F" wp14:editId="4F024897">
                <wp:simplePos x="0" y="0"/>
                <wp:positionH relativeFrom="column">
                  <wp:posOffset>111125</wp:posOffset>
                </wp:positionH>
                <wp:positionV relativeFrom="paragraph">
                  <wp:posOffset>273050</wp:posOffset>
                </wp:positionV>
                <wp:extent cx="2880995"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80995" cy="2667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65F23A10" w14:textId="77777777" w:rsidR="009D4185" w:rsidRPr="00384AC8" w:rsidRDefault="009D4185"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5. </w:t>
                            </w:r>
                            <w:r w:rsidRPr="00384AC8">
                              <w:rPr>
                                <w:rFonts w:ascii="Times New Roman" w:hAnsi="Times New Roman" w:cs="Times New Roman"/>
                              </w:rPr>
                              <w:t>Leaf Pubescence</w:t>
                            </w:r>
                          </w:p>
                          <w:p w14:paraId="18AA6CDA" w14:textId="77777777" w:rsidR="009D4185" w:rsidRDefault="009D4185" w:rsidP="00571E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2624F" id="_x0000_t202" coordsize="21600,21600" o:spt="202" path="m,l,21600r21600,l21600,xe">
                <v:stroke joinstyle="miter"/>
                <v:path gradientshapeok="t" o:connecttype="rect"/>
              </v:shapetype>
              <v:shape id="Text Box 9" o:spid="_x0000_s1026" type="#_x0000_t202" style="position:absolute;left:0;text-align:left;margin-left:8.75pt;margin-top:21.5pt;width:226.8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" fillcolor="white [3201]" stroked="f" strokeweight=".25pt">
                <v:textbox>
                  <w:txbxContent>
                    <w:p w14:paraId="65F23A10" w14:textId="77777777" w:rsidR="009D4185" w:rsidRPr="00384AC8" w:rsidRDefault="009D4185"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5. </w:t>
                      </w:r>
                      <w:r w:rsidRPr="00384AC8">
                        <w:rPr>
                          <w:rFonts w:ascii="Times New Roman" w:hAnsi="Times New Roman" w:cs="Times New Roman"/>
                        </w:rPr>
                        <w:t>Leaf Pubescence</w:t>
                      </w:r>
                    </w:p>
                    <w:p w14:paraId="18AA6CDA" w14:textId="77777777" w:rsidR="009D4185" w:rsidRDefault="009D4185" w:rsidP="00571EB8">
                      <w:pPr>
                        <w:jc w:val="center"/>
                      </w:pP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3712" behindDoc="0" locked="0" layoutInCell="1" allowOverlap="1" wp14:anchorId="25A7A52B" wp14:editId="2B783412">
                <wp:simplePos x="0" y="0"/>
                <wp:positionH relativeFrom="column">
                  <wp:posOffset>3069379</wp:posOffset>
                </wp:positionH>
                <wp:positionV relativeFrom="paragraph">
                  <wp:posOffset>273262</wp:posOffset>
                </wp:positionV>
                <wp:extent cx="26733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73350" cy="2667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7E481A4D" w14:textId="77777777" w:rsidR="009D4185" w:rsidRPr="00384AC8" w:rsidRDefault="009D4185"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6. </w:t>
                            </w:r>
                            <w:r w:rsidRPr="00384AC8">
                              <w:rPr>
                                <w:rFonts w:ascii="Times New Roman" w:hAnsi="Times New Roman" w:cs="Times New Roman"/>
                              </w:rPr>
                              <w:t>Leaflet: Serration</w:t>
                            </w:r>
                          </w:p>
                          <w:p w14:paraId="2F260578" w14:textId="77777777" w:rsidR="009D4185" w:rsidRDefault="009D4185" w:rsidP="00571E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A52B" id="Text Box 13" o:spid="_x0000_s1027" type="#_x0000_t202" style="position:absolute;left:0;text-align:left;margin-left:241.7pt;margin-top:21.5pt;width:210.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" fillcolor="white [3201]" stroked="f" strokeweight=".25pt">
                <v:textbox>
                  <w:txbxContent>
                    <w:p w14:paraId="7E481A4D" w14:textId="77777777" w:rsidR="009D4185" w:rsidRPr="00384AC8" w:rsidRDefault="009D4185"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6. </w:t>
                      </w:r>
                      <w:r w:rsidRPr="00384AC8">
                        <w:rPr>
                          <w:rFonts w:ascii="Times New Roman" w:hAnsi="Times New Roman" w:cs="Times New Roman"/>
                        </w:rPr>
                        <w:t>Leaflet: Serration</w:t>
                      </w:r>
                    </w:p>
                    <w:p w14:paraId="2F260578" w14:textId="77777777" w:rsidR="009D4185" w:rsidRDefault="009D4185" w:rsidP="00571EB8">
                      <w:pPr>
                        <w:jc w:val="center"/>
                      </w:pPr>
                    </w:p>
                  </w:txbxContent>
                </v:textbox>
              </v:shape>
            </w:pict>
          </mc:Fallback>
        </mc:AlternateContent>
      </w:r>
    </w:p>
    <w:p w14:paraId="584DBE32" w14:textId="77777777" w:rsidR="00571EB8" w:rsidRDefault="00350DCC" w:rsidP="00571EB8">
      <w:pPr>
        <w:spacing w:after="0"/>
        <w:ind w:left="720"/>
      </w:pPr>
      <w:r w:rsidRPr="00734870">
        <w:rPr>
          <w:noProof/>
          <w:lang w:eastAsia="en-IN" w:bidi="hi-IN"/>
        </w:rPr>
        <w:drawing>
          <wp:anchor distT="0" distB="0" distL="114300" distR="114300" simplePos="0" relativeHeight="251724800" behindDoc="1" locked="0" layoutInCell="1" allowOverlap="1" wp14:anchorId="3D725B06" wp14:editId="671ACFC4">
            <wp:simplePos x="0" y="0"/>
            <wp:positionH relativeFrom="column">
              <wp:posOffset>1807845</wp:posOffset>
            </wp:positionH>
            <wp:positionV relativeFrom="paragraph">
              <wp:posOffset>490220</wp:posOffset>
            </wp:positionV>
            <wp:extent cx="1439545" cy="897890"/>
            <wp:effectExtent l="4128" t="0" r="0" b="0"/>
            <wp:wrapTight wrapText="bothSides">
              <wp:wrapPolygon edited="0">
                <wp:start x="62" y="21699"/>
                <wp:lineTo x="21214" y="21699"/>
                <wp:lineTo x="21214" y="619"/>
                <wp:lineTo x="62" y="619"/>
                <wp:lineTo x="62" y="21699"/>
              </wp:wrapPolygon>
            </wp:wrapTight>
            <wp:docPr id="17" name="Picture 17" descr="G:\ANNAMALAI UNIVERSITY\SEM 3\RESEARCH\EXP 3\Research Stability 1 PICS\IMG_20241105_17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NAMALAI UNIVERSITY\SEM 3\RESEARCH\EXP 3\Research Stability 1 PICS\IMG_20241105_170941.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20411" t="28475" r="13897" b="16853"/>
                    <a:stretch/>
                  </pic:blipFill>
                  <pic:spPr bwMode="auto">
                    <a:xfrm rot="5400000">
                      <a:off x="0" y="0"/>
                      <a:ext cx="1439545"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04F">
        <w:rPr>
          <w:noProof/>
          <w:lang w:eastAsia="en-IN" w:bidi="hi-IN"/>
        </w:rPr>
        <w:drawing>
          <wp:anchor distT="0" distB="0" distL="114300" distR="114300" simplePos="0" relativeHeight="251727872" behindDoc="1" locked="0" layoutInCell="1" allowOverlap="1" wp14:anchorId="0AA18333" wp14:editId="62F77EA1">
            <wp:simplePos x="0" y="0"/>
            <wp:positionH relativeFrom="column">
              <wp:posOffset>3703320</wp:posOffset>
            </wp:positionH>
            <wp:positionV relativeFrom="paragraph">
              <wp:posOffset>486410</wp:posOffset>
            </wp:positionV>
            <wp:extent cx="1440815" cy="900430"/>
            <wp:effectExtent l="3493" t="0" r="0" b="0"/>
            <wp:wrapTight wrapText="bothSides">
              <wp:wrapPolygon edited="0">
                <wp:start x="52" y="21684"/>
                <wp:lineTo x="21186" y="21684"/>
                <wp:lineTo x="21186" y="663"/>
                <wp:lineTo x="52" y="663"/>
                <wp:lineTo x="52" y="21684"/>
              </wp:wrapPolygon>
            </wp:wrapTight>
            <wp:docPr id="20" name="Picture 20" descr="G:\ANNAMALAI UNIVERSITY\SEM 3\RESEARCH\EXP 3\13\IMG_20241026_17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NAMALAI UNIVERSITY\SEM 3\RESEARCH\EXP 3\13\IMG_20241026_171803.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l="28977" t="27185" r="15642" b="24098"/>
                    <a:stretch/>
                  </pic:blipFill>
                  <pic:spPr bwMode="auto">
                    <a:xfrm rot="5400000">
                      <a:off x="0" y="0"/>
                      <a:ext cx="1440815"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67" w:rsidRPr="00734870">
        <w:rPr>
          <w:noProof/>
          <w:lang w:eastAsia="en-IN" w:bidi="hi-IN"/>
        </w:rPr>
        <w:drawing>
          <wp:anchor distT="0" distB="0" distL="114300" distR="114300" simplePos="0" relativeHeight="251725824" behindDoc="1" locked="0" layoutInCell="1" allowOverlap="1" wp14:anchorId="498950BA" wp14:editId="3FCF9982">
            <wp:simplePos x="0" y="0"/>
            <wp:positionH relativeFrom="column">
              <wp:posOffset>813435</wp:posOffset>
            </wp:positionH>
            <wp:positionV relativeFrom="paragraph">
              <wp:posOffset>419100</wp:posOffset>
            </wp:positionV>
            <wp:extent cx="1438275" cy="1041400"/>
            <wp:effectExtent l="7938" t="0" r="0" b="0"/>
            <wp:wrapTight wrapText="bothSides">
              <wp:wrapPolygon edited="0">
                <wp:start x="119" y="21765"/>
                <wp:lineTo x="21290" y="21765"/>
                <wp:lineTo x="21290" y="428"/>
                <wp:lineTo x="119" y="428"/>
                <wp:lineTo x="119" y="21765"/>
              </wp:wrapPolygon>
            </wp:wrapTight>
            <wp:docPr id="18" name="Picture 18" descr="G:\ANNAMALAI UNIVERSITY\SEM 3\RESEARCH\EXP 3\Research Stability 1 PICS\IMG_20241105_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NAMALAI UNIVERSITY\SEM 3\RESEARCH\EXP 3\Research Stability 1 PICS\IMG_20241105_170903.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l="1725" t="6319" r="7589" b="5702"/>
                    <a:stretch/>
                  </pic:blipFill>
                  <pic:spPr bwMode="auto">
                    <a:xfrm rot="5400000">
                      <a:off x="0" y="0"/>
                      <a:ext cx="1438275"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67" w:rsidRPr="00734870">
        <w:rPr>
          <w:noProof/>
          <w:lang w:eastAsia="en-IN" w:bidi="hi-IN"/>
        </w:rPr>
        <w:drawing>
          <wp:anchor distT="0" distB="0" distL="114300" distR="114300" simplePos="0" relativeHeight="251723776" behindDoc="1" locked="0" layoutInCell="1" allowOverlap="1" wp14:anchorId="4F9FA570" wp14:editId="2E88591E">
            <wp:simplePos x="0" y="0"/>
            <wp:positionH relativeFrom="column">
              <wp:posOffset>-161925</wp:posOffset>
            </wp:positionH>
            <wp:positionV relativeFrom="paragraph">
              <wp:posOffset>501015</wp:posOffset>
            </wp:positionV>
            <wp:extent cx="1437005" cy="873125"/>
            <wp:effectExtent l="0" t="3810" r="6985" b="6985"/>
            <wp:wrapTight wrapText="bothSides">
              <wp:wrapPolygon edited="0">
                <wp:start x="21657" y="94"/>
                <wp:lineTo x="181" y="94"/>
                <wp:lineTo x="181" y="21302"/>
                <wp:lineTo x="21657" y="21302"/>
                <wp:lineTo x="21657" y="94"/>
              </wp:wrapPolygon>
            </wp:wrapTight>
            <wp:docPr id="4" name="Picture 4" descr="G:\ANNAMALAI UNIVERSITY\SEM 3\RESEARCH\EXP 3\Research Stability 1 PICS\IMG_20241105_1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NNAMALAI UNIVERSITY\SEM 3\RESEARCH\EXP 3\Research Stability 1 PICS\IMG_20241105_174838.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l="19330" t="21437" r="18863" b="28475"/>
                    <a:stretch/>
                  </pic:blipFill>
                  <pic:spPr bwMode="auto">
                    <a:xfrm rot="16200000">
                      <a:off x="0" y="0"/>
                      <a:ext cx="1437005"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1664" behindDoc="0" locked="0" layoutInCell="1" allowOverlap="1" wp14:anchorId="59BB1574" wp14:editId="7932D748">
                <wp:simplePos x="0" y="0"/>
                <wp:positionH relativeFrom="column">
                  <wp:posOffset>4038600</wp:posOffset>
                </wp:positionH>
                <wp:positionV relativeFrom="paragraph">
                  <wp:posOffset>1720638</wp:posOffset>
                </wp:positionV>
                <wp:extent cx="769620" cy="550334"/>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769620" cy="550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5EF85"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Less serrated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B1574" id="Text Box 11" o:spid="_x0000_s1028" type="#_x0000_t202" style="position:absolute;left:0;text-align:left;margin-left:318pt;margin-top:135.5pt;width:60.6pt;height:43.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" fillcolor="white [3201]" stroked="f" strokeweight=".5pt">
                <v:textbox>
                  <w:txbxContent>
                    <w:p w14:paraId="5685EF85"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Less serrated</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2688" behindDoc="0" locked="0" layoutInCell="1" allowOverlap="1" wp14:anchorId="2E79E4B0" wp14:editId="1546ED69">
                <wp:simplePos x="0" y="0"/>
                <wp:positionH relativeFrom="column">
                  <wp:posOffset>4933950</wp:posOffset>
                </wp:positionH>
                <wp:positionV relativeFrom="paragraph">
                  <wp:posOffset>1711960</wp:posOffset>
                </wp:positionV>
                <wp:extent cx="76962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962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1EC64"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Highly serrated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9E4B0" id="Text Box 12" o:spid="_x0000_s1029" type="#_x0000_t202" style="position:absolute;left:0;text-align:left;margin-left:388.5pt;margin-top:134.8pt;width:60.6pt;height:5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" fillcolor="white [3201]" stroked="f" strokeweight=".5pt">
                <v:textbox>
                  <w:txbxContent>
                    <w:p w14:paraId="7421EC64"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Highly serrated</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0640" behindDoc="0" locked="0" layoutInCell="1" allowOverlap="1" wp14:anchorId="5D0E94D5" wp14:editId="1370985B">
                <wp:simplePos x="0" y="0"/>
                <wp:positionH relativeFrom="column">
                  <wp:posOffset>3100070</wp:posOffset>
                </wp:positionH>
                <wp:positionV relativeFrom="paragraph">
                  <wp:posOffset>1717040</wp:posOffset>
                </wp:positionV>
                <wp:extent cx="76962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962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18EC6"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Absent (Potato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E94D5" id="Text Box 10" o:spid="_x0000_s1030" type="#_x0000_t202" style="position:absolute;left:0;text-align:left;margin-left:244.1pt;margin-top:135.2pt;width:60.6pt;height:5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" fillcolor="white [3201]" stroked="f" strokeweight=".5pt">
                <v:textbox>
                  <w:txbxContent>
                    <w:p w14:paraId="69418EC6"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Absent (Potato type)</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8592" behindDoc="0" locked="0" layoutInCell="1" allowOverlap="1" wp14:anchorId="6191A0E4" wp14:editId="2AD62FC2">
                <wp:simplePos x="0" y="0"/>
                <wp:positionH relativeFrom="column">
                  <wp:posOffset>2160270</wp:posOffset>
                </wp:positionH>
                <wp:positionV relativeFrom="paragraph">
                  <wp:posOffset>1718310</wp:posOffset>
                </wp:positionV>
                <wp:extent cx="76962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EBA78"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1A0E4" id="Text Box 8" o:spid="_x0000_s1031" type="#_x0000_t202" style="position:absolute;left:0;text-align:left;margin-left:170.1pt;margin-top:135.3pt;width:60.6pt;height:2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" fillcolor="white [3201]" stroked="f" strokeweight=".5pt">
                <v:textbox>
                  <w:txbxContent>
                    <w:p w14:paraId="46AEBA78"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Medium</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7568" behindDoc="0" locked="0" layoutInCell="1" allowOverlap="1" wp14:anchorId="75F2F2A6" wp14:editId="0453CDF5">
                <wp:simplePos x="0" y="0"/>
                <wp:positionH relativeFrom="column">
                  <wp:posOffset>1162685</wp:posOffset>
                </wp:positionH>
                <wp:positionV relativeFrom="paragraph">
                  <wp:posOffset>1718310</wp:posOffset>
                </wp:positionV>
                <wp:extent cx="76962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A30E6"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Sparse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2F2A6" id="Text Box 7" o:spid="_x0000_s1032" type="#_x0000_t202" style="position:absolute;left:0;text-align:left;margin-left:91.55pt;margin-top:135.3pt;width:60.6pt;height:2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" fillcolor="white [3201]" stroked="f" strokeweight=".5pt">
                <v:textbox>
                  <w:txbxContent>
                    <w:p w14:paraId="4EAA30E6"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Sparse</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6544" behindDoc="0" locked="0" layoutInCell="1" allowOverlap="1" wp14:anchorId="1E10E907" wp14:editId="09C86DCA">
                <wp:simplePos x="0" y="0"/>
                <wp:positionH relativeFrom="column">
                  <wp:posOffset>178223</wp:posOffset>
                </wp:positionH>
                <wp:positionV relativeFrom="paragraph">
                  <wp:posOffset>1712595</wp:posOffset>
                </wp:positionV>
                <wp:extent cx="76962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D1EDF"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0E907" id="Text Box 6" o:spid="_x0000_s1033" type="#_x0000_t202" style="position:absolute;left:0;text-align:left;margin-left:14.05pt;margin-top:134.85pt;width:60.6pt;height:2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" fillcolor="white [3201]" stroked="f" strokeweight=".5pt">
                <v:textbox>
                  <w:txbxContent>
                    <w:p w14:paraId="3BFD1EDF" w14:textId="77777777" w:rsidR="009D4185" w:rsidRPr="005157C3" w:rsidRDefault="009D4185" w:rsidP="00571EB8">
                      <w:pPr>
                        <w:jc w:val="center"/>
                        <w:rPr>
                          <w:i/>
                          <w:iCs/>
                          <w:sz w:val="18"/>
                          <w:szCs w:val="18"/>
                        </w:rPr>
                      </w:pPr>
                      <w:r w:rsidRPr="005157C3">
                        <w:rPr>
                          <w:rFonts w:ascii="Times New Roman" w:hAnsi="Times New Roman" w:cs="Times New Roman"/>
                          <w:i/>
                          <w:iCs/>
                          <w:sz w:val="20"/>
                          <w:szCs w:val="20"/>
                        </w:rPr>
                        <w:t>Absent</w:t>
                      </w:r>
                    </w:p>
                  </w:txbxContent>
                </v:textbox>
              </v:shape>
            </w:pict>
          </mc:Fallback>
        </mc:AlternateContent>
      </w:r>
      <w:r w:rsidR="00571EB8">
        <w:t xml:space="preserve">                                                                </w:t>
      </w:r>
    </w:p>
    <w:p w14:paraId="398664AC" w14:textId="77777777" w:rsidR="00571EB8" w:rsidRDefault="00571EB8" w:rsidP="00571EB8">
      <w:pPr>
        <w:spacing w:after="0"/>
        <w:ind w:left="720"/>
        <w:rPr>
          <w:rFonts w:ascii="Times New Roman" w:hAnsi="Times New Roman" w:cs="Times New Roman"/>
          <w:b/>
          <w:bCs/>
          <w:sz w:val="24"/>
          <w:szCs w:val="24"/>
        </w:rPr>
      </w:pPr>
      <w:r>
        <w:t xml:space="preserve">               </w:t>
      </w:r>
      <w:r w:rsidRPr="00734870">
        <w:rPr>
          <w:rFonts w:ascii="Times New Roman" w:hAnsi="Times New Roman" w:cs="Times New Roman"/>
          <w:b/>
          <w:bCs/>
          <w:sz w:val="24"/>
          <w:szCs w:val="24"/>
        </w:rPr>
        <w:tab/>
      </w:r>
      <w:r w:rsidRPr="00734870">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p>
    <w:p w14:paraId="73D0F286" w14:textId="77777777" w:rsidR="00571EB8" w:rsidRDefault="00571EB8" w:rsidP="00571EB8">
      <w:pPr>
        <w:spacing w:after="0"/>
        <w:ind w:left="720"/>
        <w:rPr>
          <w:rFonts w:ascii="Times New Roman" w:hAnsi="Times New Roman" w:cs="Times New Roman"/>
          <w:b/>
          <w:bCs/>
          <w:sz w:val="24"/>
          <w:szCs w:val="24"/>
        </w:rPr>
      </w:pPr>
      <w:r>
        <w:rPr>
          <w:rFonts w:ascii="Times New Roman" w:hAnsi="Times New Roman" w:cs="Times New Roman"/>
          <w:b/>
          <w:bCs/>
          <w:sz w:val="24"/>
          <w:szCs w:val="24"/>
        </w:rPr>
        <w:t xml:space="preserve">                               </w:t>
      </w:r>
    </w:p>
    <w:p w14:paraId="31F4E8EE" w14:textId="4B9F5F51" w:rsidR="00571EB8" w:rsidRDefault="00571EB8" w:rsidP="00571EB8">
      <w:pPr>
        <w:spacing w:after="0"/>
        <w:ind w:left="720"/>
        <w:rPr>
          <w:rFonts w:ascii="Times New Roman" w:hAnsi="Times New Roman" w:cs="Times New Roman"/>
          <w:b/>
          <w:bCs/>
          <w:sz w:val="24"/>
          <w:szCs w:val="24"/>
        </w:rPr>
      </w:pPr>
    </w:p>
    <w:p w14:paraId="1B98BBD1" w14:textId="058D14E8" w:rsidR="00571EB8" w:rsidRDefault="00571EB8" w:rsidP="00571EB8">
      <w:pPr>
        <w:spacing w:after="0"/>
        <w:ind w:left="720"/>
        <w:rPr>
          <w:rFonts w:ascii="Times New Roman" w:hAnsi="Times New Roman" w:cs="Times New Roman"/>
          <w:b/>
          <w:bCs/>
          <w:sz w:val="24"/>
          <w:szCs w:val="24"/>
        </w:rPr>
      </w:pPr>
    </w:p>
    <w:p w14:paraId="575DF7AE" w14:textId="53410DEF" w:rsidR="00E725B7" w:rsidRDefault="00E725B7" w:rsidP="005F38A7">
      <w:pPr>
        <w:spacing w:after="0"/>
        <w:jc w:val="center"/>
        <w:rPr>
          <w:noProof/>
        </w:rPr>
      </w:pPr>
      <w:r>
        <w:rPr>
          <w:noProof/>
          <w:lang w:eastAsia="en-IN" w:bidi="hi-IN"/>
        </w:rPr>
        <w:drawing>
          <wp:inline distT="0" distB="0" distL="0" distR="0" wp14:anchorId="651F4763" wp14:editId="6E9D5800">
            <wp:extent cx="4125329" cy="2773018"/>
            <wp:effectExtent l="0" t="0" r="8890" b="8890"/>
            <wp:docPr id="5479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7526" name=""/>
                    <pic:cNvPicPr/>
                  </pic:nvPicPr>
                  <pic:blipFill rotWithShape="1">
                    <a:blip r:embed="rId51"/>
                    <a:srcRect l="1735"/>
                    <a:stretch>
                      <a:fillRect/>
                    </a:stretch>
                  </pic:blipFill>
                  <pic:spPr bwMode="auto">
                    <a:xfrm>
                      <a:off x="0" y="0"/>
                      <a:ext cx="4127269" cy="2774322"/>
                    </a:xfrm>
                    <a:prstGeom prst="rect">
                      <a:avLst/>
                    </a:prstGeom>
                    <a:ln>
                      <a:noFill/>
                    </a:ln>
                    <a:extLst>
                      <a:ext uri="{53640926-AAD7-44D8-BBD7-CCE9431645EC}">
                        <a14:shadowObscured xmlns:a14="http://schemas.microsoft.com/office/drawing/2010/main"/>
                      </a:ext>
                    </a:extLst>
                  </pic:spPr>
                </pic:pic>
              </a:graphicData>
            </a:graphic>
          </wp:inline>
        </w:drawing>
      </w:r>
    </w:p>
    <w:p w14:paraId="4FB60028" w14:textId="77777777" w:rsidR="005F38A7" w:rsidRDefault="005F38A7" w:rsidP="005F38A7">
      <w:pPr>
        <w:spacing w:after="0"/>
        <w:jc w:val="center"/>
        <w:rPr>
          <w:noProof/>
        </w:rPr>
      </w:pPr>
    </w:p>
    <w:p w14:paraId="000CF1B3" w14:textId="26B7B56A" w:rsidR="00E725B7" w:rsidRPr="00FB4AD6" w:rsidRDefault="00E725B7" w:rsidP="00E725B7">
      <w:pPr>
        <w:tabs>
          <w:tab w:val="left" w:pos="3492"/>
        </w:tabs>
        <w:jc w:val="center"/>
        <w:rPr>
          <w:rFonts w:ascii="Times New Roman" w:hAnsi="Times New Roman" w:cs="Times New Roman"/>
          <w:b/>
          <w:bCs/>
          <w:noProof/>
        </w:rPr>
      </w:pPr>
      <w:r w:rsidRPr="00FB4AD6">
        <w:rPr>
          <w:rFonts w:ascii="Times New Roman" w:hAnsi="Times New Roman" w:cs="Times New Roman"/>
          <w:b/>
          <w:bCs/>
          <w:noProof/>
        </w:rPr>
        <w:t xml:space="preserve">Figure 7. </w:t>
      </w:r>
      <w:r w:rsidRPr="00FB4AD6">
        <w:rPr>
          <w:rFonts w:ascii="Times New Roman" w:hAnsi="Times New Roman" w:cs="Times New Roman"/>
          <w:noProof/>
        </w:rPr>
        <w:t>Petiole Pubescence</w:t>
      </w:r>
    </w:p>
    <w:p w14:paraId="109A3F4F" w14:textId="4AF3A4FA" w:rsidR="00E725B7" w:rsidRDefault="00E725B7" w:rsidP="00E725B7">
      <w:pPr>
        <w:tabs>
          <w:tab w:val="left" w:pos="3492"/>
        </w:tabs>
        <w:jc w:val="center"/>
        <w:rPr>
          <w:noProof/>
        </w:rPr>
      </w:pPr>
      <w:r>
        <w:rPr>
          <w:noProof/>
          <w:lang w:eastAsia="en-IN" w:bidi="hi-IN"/>
        </w:rPr>
        <w:drawing>
          <wp:inline distT="0" distB="0" distL="0" distR="0" wp14:anchorId="688413A9" wp14:editId="2DF33547">
            <wp:extent cx="4038600" cy="1971675"/>
            <wp:effectExtent l="0" t="0" r="0" b="9525"/>
            <wp:docPr id="33344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42346" name=""/>
                    <pic:cNvPicPr/>
                  </pic:nvPicPr>
                  <pic:blipFill>
                    <a:blip r:embed="rId52"/>
                    <a:stretch>
                      <a:fillRect/>
                    </a:stretch>
                  </pic:blipFill>
                  <pic:spPr>
                    <a:xfrm>
                      <a:off x="0" y="0"/>
                      <a:ext cx="4038600" cy="1971675"/>
                    </a:xfrm>
                    <a:prstGeom prst="rect">
                      <a:avLst/>
                    </a:prstGeom>
                  </pic:spPr>
                </pic:pic>
              </a:graphicData>
            </a:graphic>
          </wp:inline>
        </w:drawing>
      </w:r>
    </w:p>
    <w:p w14:paraId="350F960B" w14:textId="3FAA6205" w:rsidR="00E725B7" w:rsidRPr="00FB4AD6" w:rsidRDefault="00E725B7" w:rsidP="00E725B7">
      <w:pPr>
        <w:tabs>
          <w:tab w:val="left" w:pos="3492"/>
        </w:tabs>
        <w:jc w:val="center"/>
        <w:rPr>
          <w:rFonts w:ascii="Times New Roman" w:hAnsi="Times New Roman" w:cs="Times New Roman"/>
          <w:b/>
          <w:bCs/>
          <w:noProof/>
        </w:rPr>
      </w:pPr>
      <w:r w:rsidRPr="00FB4AD6">
        <w:rPr>
          <w:rFonts w:ascii="Times New Roman" w:hAnsi="Times New Roman" w:cs="Times New Roman"/>
          <w:b/>
          <w:bCs/>
          <w:noProof/>
        </w:rPr>
        <w:t xml:space="preserve">Figure 8. </w:t>
      </w:r>
      <w:r w:rsidRPr="00FB4AD6">
        <w:rPr>
          <w:rFonts w:ascii="Times New Roman" w:hAnsi="Times New Roman" w:cs="Times New Roman"/>
          <w:noProof/>
        </w:rPr>
        <w:t>Flower size</w:t>
      </w:r>
    </w:p>
    <w:p w14:paraId="6CF13D99" w14:textId="087B7412" w:rsidR="00E725B7" w:rsidRDefault="00E725B7" w:rsidP="00E725B7">
      <w:pPr>
        <w:tabs>
          <w:tab w:val="left" w:pos="3492"/>
        </w:tabs>
        <w:jc w:val="center"/>
        <w:rPr>
          <w:noProof/>
        </w:rPr>
      </w:pPr>
      <w:r>
        <w:rPr>
          <w:noProof/>
          <w:lang w:eastAsia="en-IN" w:bidi="hi-IN"/>
        </w:rPr>
        <w:lastRenderedPageBreak/>
        <w:drawing>
          <wp:inline distT="0" distB="0" distL="0" distR="0" wp14:anchorId="447A32CD" wp14:editId="77DB2C07">
            <wp:extent cx="2034569" cy="1504950"/>
            <wp:effectExtent l="0" t="0" r="3810" b="0"/>
            <wp:docPr id="198221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8679" name=""/>
                    <pic:cNvPicPr/>
                  </pic:nvPicPr>
                  <pic:blipFill rotWithShape="1">
                    <a:blip r:embed="rId53"/>
                    <a:srcRect l="2017"/>
                    <a:stretch>
                      <a:fillRect/>
                    </a:stretch>
                  </pic:blipFill>
                  <pic:spPr bwMode="auto">
                    <a:xfrm>
                      <a:off x="0" y="0"/>
                      <a:ext cx="2034569" cy="1504950"/>
                    </a:xfrm>
                    <a:prstGeom prst="rect">
                      <a:avLst/>
                    </a:prstGeom>
                    <a:ln>
                      <a:noFill/>
                    </a:ln>
                    <a:extLst>
                      <a:ext uri="{53640926-AAD7-44D8-BBD7-CCE9431645EC}">
                        <a14:shadowObscured xmlns:a14="http://schemas.microsoft.com/office/drawing/2010/main"/>
                      </a:ext>
                    </a:extLst>
                  </pic:spPr>
                </pic:pic>
              </a:graphicData>
            </a:graphic>
          </wp:inline>
        </w:drawing>
      </w:r>
    </w:p>
    <w:p w14:paraId="12CEA23F" w14:textId="31283B12" w:rsidR="00E725B7" w:rsidRPr="00FB4AD6" w:rsidRDefault="00E725B7" w:rsidP="00E725B7">
      <w:pPr>
        <w:tabs>
          <w:tab w:val="left" w:pos="3492"/>
        </w:tabs>
        <w:jc w:val="center"/>
        <w:rPr>
          <w:rFonts w:ascii="Times New Roman" w:hAnsi="Times New Roman" w:cs="Times New Roman"/>
          <w:b/>
          <w:bCs/>
          <w:noProof/>
        </w:rPr>
      </w:pPr>
      <w:r w:rsidRPr="00FB4AD6">
        <w:rPr>
          <w:rFonts w:ascii="Times New Roman" w:hAnsi="Times New Roman" w:cs="Times New Roman"/>
          <w:b/>
          <w:bCs/>
          <w:noProof/>
        </w:rPr>
        <w:t xml:space="preserve">Figure 9. </w:t>
      </w:r>
      <w:r w:rsidRPr="00FB4AD6">
        <w:rPr>
          <w:rFonts w:ascii="Times New Roman" w:hAnsi="Times New Roman" w:cs="Times New Roman"/>
          <w:noProof/>
        </w:rPr>
        <w:t>Flower Colour</w:t>
      </w:r>
    </w:p>
    <w:p w14:paraId="3B1CECB3" w14:textId="2828BDEE" w:rsidR="00E725B7" w:rsidRDefault="00E725B7" w:rsidP="00E725B7">
      <w:pPr>
        <w:tabs>
          <w:tab w:val="left" w:pos="3492"/>
        </w:tabs>
        <w:jc w:val="center"/>
        <w:rPr>
          <w:noProof/>
        </w:rPr>
      </w:pPr>
      <w:r>
        <w:rPr>
          <w:noProof/>
          <w:lang w:eastAsia="en-IN" w:bidi="hi-IN"/>
        </w:rPr>
        <w:drawing>
          <wp:inline distT="0" distB="0" distL="0" distR="0" wp14:anchorId="59A60DE5" wp14:editId="526FE18F">
            <wp:extent cx="2466975" cy="1504950"/>
            <wp:effectExtent l="0" t="0" r="9525" b="0"/>
            <wp:docPr id="211648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3215" name=""/>
                    <pic:cNvPicPr/>
                  </pic:nvPicPr>
                  <pic:blipFill>
                    <a:blip r:embed="rId54"/>
                    <a:stretch>
                      <a:fillRect/>
                    </a:stretch>
                  </pic:blipFill>
                  <pic:spPr>
                    <a:xfrm>
                      <a:off x="0" y="0"/>
                      <a:ext cx="2466975" cy="1504950"/>
                    </a:xfrm>
                    <a:prstGeom prst="rect">
                      <a:avLst/>
                    </a:prstGeom>
                  </pic:spPr>
                </pic:pic>
              </a:graphicData>
            </a:graphic>
          </wp:inline>
        </w:drawing>
      </w:r>
    </w:p>
    <w:p w14:paraId="35A06C58" w14:textId="7827454E" w:rsidR="00E725B7" w:rsidRPr="00FB4AD6" w:rsidRDefault="00E725B7" w:rsidP="00E725B7">
      <w:pPr>
        <w:tabs>
          <w:tab w:val="left" w:pos="3492"/>
        </w:tabs>
        <w:jc w:val="center"/>
        <w:rPr>
          <w:rFonts w:ascii="Times New Roman" w:hAnsi="Times New Roman" w:cs="Times New Roman"/>
          <w:b/>
          <w:bCs/>
          <w:noProof/>
        </w:rPr>
      </w:pPr>
      <w:r w:rsidRPr="00FB4AD6">
        <w:rPr>
          <w:rFonts w:ascii="Times New Roman" w:hAnsi="Times New Roman" w:cs="Times New Roman"/>
          <w:b/>
          <w:bCs/>
          <w:noProof/>
        </w:rPr>
        <w:t xml:space="preserve">Figure 10. </w:t>
      </w:r>
      <w:r w:rsidRPr="00FB4AD6">
        <w:rPr>
          <w:rFonts w:ascii="Times New Roman" w:hAnsi="Times New Roman" w:cs="Times New Roman"/>
          <w:noProof/>
        </w:rPr>
        <w:t>Immature fruit skin colour</w:t>
      </w:r>
    </w:p>
    <w:p w14:paraId="0A932ECD" w14:textId="5FB17348" w:rsidR="00377D75" w:rsidRDefault="00E725B7" w:rsidP="00E725B7">
      <w:pPr>
        <w:tabs>
          <w:tab w:val="left" w:pos="3492"/>
        </w:tabs>
        <w:jc w:val="center"/>
        <w:rPr>
          <w:rFonts w:ascii="Times New Roman" w:hAnsi="Times New Roman" w:cs="Times New Roman"/>
          <w:sz w:val="24"/>
          <w:szCs w:val="24"/>
        </w:rPr>
      </w:pPr>
      <w:r>
        <w:rPr>
          <w:noProof/>
          <w:lang w:eastAsia="en-IN" w:bidi="hi-IN"/>
        </w:rPr>
        <w:drawing>
          <wp:inline distT="0" distB="0" distL="0" distR="0" wp14:anchorId="43472677" wp14:editId="1B9B732E">
            <wp:extent cx="3971925" cy="1657350"/>
            <wp:effectExtent l="0" t="0" r="9525" b="0"/>
            <wp:docPr id="10408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034" name=""/>
                    <pic:cNvPicPr/>
                  </pic:nvPicPr>
                  <pic:blipFill>
                    <a:blip r:embed="rId55"/>
                    <a:stretch>
                      <a:fillRect/>
                    </a:stretch>
                  </pic:blipFill>
                  <pic:spPr>
                    <a:xfrm>
                      <a:off x="0" y="0"/>
                      <a:ext cx="3971925" cy="1657350"/>
                    </a:xfrm>
                    <a:prstGeom prst="rect">
                      <a:avLst/>
                    </a:prstGeom>
                  </pic:spPr>
                </pic:pic>
              </a:graphicData>
            </a:graphic>
          </wp:inline>
        </w:drawing>
      </w:r>
    </w:p>
    <w:p w14:paraId="6CD7CF2F" w14:textId="47085761" w:rsidR="00E725B7" w:rsidRPr="00E725B7" w:rsidRDefault="00E725B7" w:rsidP="00E725B7">
      <w:pPr>
        <w:tabs>
          <w:tab w:val="left" w:pos="3492"/>
        </w:tabs>
        <w:jc w:val="center"/>
        <w:rPr>
          <w:rFonts w:ascii="Times New Roman" w:hAnsi="Times New Roman" w:cs="Times New Roman"/>
          <w:b/>
          <w:bCs/>
          <w:sz w:val="24"/>
          <w:szCs w:val="24"/>
        </w:rPr>
      </w:pPr>
      <w:r w:rsidRPr="00E725B7">
        <w:rPr>
          <w:rFonts w:ascii="Times New Roman" w:hAnsi="Times New Roman" w:cs="Times New Roman"/>
          <w:b/>
          <w:bCs/>
          <w:sz w:val="24"/>
          <w:szCs w:val="24"/>
        </w:rPr>
        <w:t xml:space="preserve">Figure 11. </w:t>
      </w:r>
      <w:r w:rsidRPr="00FB4AD6">
        <w:rPr>
          <w:rFonts w:ascii="Times New Roman" w:hAnsi="Times New Roman" w:cs="Times New Roman"/>
          <w:sz w:val="24"/>
          <w:szCs w:val="24"/>
        </w:rPr>
        <w:t>Fruit: Presence of green (shoulders) tips on the fruits</w:t>
      </w:r>
    </w:p>
    <w:p w14:paraId="3738581A" w14:textId="5E381115" w:rsidR="00377D75" w:rsidRDefault="00377D75" w:rsidP="00377D75">
      <w:pPr>
        <w:tabs>
          <w:tab w:val="left" w:pos="2987"/>
        </w:tabs>
        <w:jc w:val="center"/>
        <w:rPr>
          <w:noProof/>
        </w:rPr>
      </w:pPr>
      <w:r>
        <w:rPr>
          <w:noProof/>
          <w:lang w:eastAsia="en-IN" w:bidi="hi-IN"/>
        </w:rPr>
        <w:lastRenderedPageBreak/>
        <w:drawing>
          <wp:inline distT="0" distB="0" distL="0" distR="0" wp14:anchorId="27F43011" wp14:editId="5DE4C30E">
            <wp:extent cx="5495925" cy="3933825"/>
            <wp:effectExtent l="0" t="0" r="9525" b="9525"/>
            <wp:docPr id="63496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8253" name=""/>
                    <pic:cNvPicPr/>
                  </pic:nvPicPr>
                  <pic:blipFill>
                    <a:blip r:embed="rId56"/>
                    <a:stretch>
                      <a:fillRect/>
                    </a:stretch>
                  </pic:blipFill>
                  <pic:spPr>
                    <a:xfrm>
                      <a:off x="0" y="0"/>
                      <a:ext cx="5495925" cy="3933825"/>
                    </a:xfrm>
                    <a:prstGeom prst="rect">
                      <a:avLst/>
                    </a:prstGeom>
                  </pic:spPr>
                </pic:pic>
              </a:graphicData>
            </a:graphic>
          </wp:inline>
        </w:drawing>
      </w:r>
    </w:p>
    <w:p w14:paraId="54918ACC" w14:textId="77777777" w:rsidR="00377D75" w:rsidRPr="00384AC8" w:rsidRDefault="00377D75" w:rsidP="00377D75">
      <w:pPr>
        <w:jc w:val="center"/>
        <w:rPr>
          <w:sz w:val="20"/>
          <w:szCs w:val="20"/>
        </w:rPr>
      </w:pPr>
      <w:r w:rsidRPr="00384AC8">
        <w:rPr>
          <w:rFonts w:ascii="Times New Roman" w:hAnsi="Times New Roman" w:cs="Times New Roman"/>
          <w:b/>
          <w:bCs/>
        </w:rPr>
        <w:t xml:space="preserve">Figure 12. </w:t>
      </w:r>
      <w:r w:rsidRPr="00384AC8">
        <w:rPr>
          <w:rFonts w:ascii="Times New Roman" w:hAnsi="Times New Roman" w:cs="Times New Roman"/>
        </w:rPr>
        <w:t>Fruit shapes</w:t>
      </w:r>
    </w:p>
    <w:p w14:paraId="2F7E0D74" w14:textId="75DD00AA" w:rsidR="00377D75" w:rsidRDefault="00377D75" w:rsidP="00377D75">
      <w:pPr>
        <w:tabs>
          <w:tab w:val="left" w:pos="2987"/>
        </w:tabs>
        <w:jc w:val="center"/>
        <w:rPr>
          <w:noProof/>
        </w:rPr>
      </w:pPr>
      <w:r>
        <w:rPr>
          <w:noProof/>
          <w:lang w:eastAsia="en-IN" w:bidi="hi-IN"/>
        </w:rPr>
        <w:drawing>
          <wp:inline distT="0" distB="0" distL="0" distR="0" wp14:anchorId="3A6F82BB" wp14:editId="79F24260">
            <wp:extent cx="4752975" cy="1233862"/>
            <wp:effectExtent l="0" t="0" r="0" b="4445"/>
            <wp:docPr id="85769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1652" name=""/>
                    <pic:cNvPicPr/>
                  </pic:nvPicPr>
                  <pic:blipFill>
                    <a:blip r:embed="rId57"/>
                    <a:stretch>
                      <a:fillRect/>
                    </a:stretch>
                  </pic:blipFill>
                  <pic:spPr>
                    <a:xfrm>
                      <a:off x="0" y="0"/>
                      <a:ext cx="4754447" cy="1234244"/>
                    </a:xfrm>
                    <a:prstGeom prst="rect">
                      <a:avLst/>
                    </a:prstGeom>
                  </pic:spPr>
                </pic:pic>
              </a:graphicData>
            </a:graphic>
          </wp:inline>
        </w:drawing>
      </w:r>
    </w:p>
    <w:p w14:paraId="2C51A24C" w14:textId="77777777" w:rsidR="00377D75" w:rsidRPr="00384AC8" w:rsidRDefault="00377D75" w:rsidP="00377D75">
      <w:pPr>
        <w:tabs>
          <w:tab w:val="left" w:pos="3492"/>
        </w:tabs>
        <w:jc w:val="center"/>
        <w:rPr>
          <w:rFonts w:ascii="Times New Roman" w:hAnsi="Times New Roman" w:cs="Times New Roman"/>
          <w:b/>
          <w:bCs/>
        </w:rPr>
      </w:pPr>
      <w:r w:rsidRPr="00384AC8">
        <w:rPr>
          <w:rFonts w:ascii="Times New Roman" w:hAnsi="Times New Roman" w:cs="Times New Roman"/>
          <w:b/>
          <w:bCs/>
        </w:rPr>
        <w:t xml:space="preserve">Figure 13. Fruit: </w:t>
      </w:r>
      <w:r w:rsidRPr="00384AC8">
        <w:rPr>
          <w:rFonts w:ascii="Times New Roman" w:hAnsi="Times New Roman" w:cs="Times New Roman"/>
        </w:rPr>
        <w:t>Number of locules</w:t>
      </w:r>
    </w:p>
    <w:p w14:paraId="63D4FEE1" w14:textId="11D6EE64" w:rsidR="00571EB8" w:rsidRDefault="00377D75" w:rsidP="00377D75">
      <w:pPr>
        <w:tabs>
          <w:tab w:val="left" w:pos="2987"/>
        </w:tabs>
        <w:jc w:val="center"/>
        <w:rPr>
          <w:rFonts w:ascii="Times New Roman" w:hAnsi="Times New Roman" w:cs="Times New Roman"/>
          <w:sz w:val="24"/>
          <w:szCs w:val="24"/>
        </w:rPr>
      </w:pPr>
      <w:r>
        <w:rPr>
          <w:noProof/>
          <w:lang w:eastAsia="en-IN" w:bidi="hi-IN"/>
        </w:rPr>
        <w:drawing>
          <wp:inline distT="0" distB="0" distL="0" distR="0" wp14:anchorId="5E924B1A" wp14:editId="3FB46A38">
            <wp:extent cx="4259332" cy="1651578"/>
            <wp:effectExtent l="0" t="0" r="8255" b="6350"/>
            <wp:docPr id="44317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72389" name=""/>
                    <pic:cNvPicPr/>
                  </pic:nvPicPr>
                  <pic:blipFill>
                    <a:blip r:embed="rId58"/>
                    <a:stretch>
                      <a:fillRect/>
                    </a:stretch>
                  </pic:blipFill>
                  <pic:spPr>
                    <a:xfrm>
                      <a:off x="0" y="0"/>
                      <a:ext cx="4268318" cy="1655062"/>
                    </a:xfrm>
                    <a:prstGeom prst="rect">
                      <a:avLst/>
                    </a:prstGeom>
                  </pic:spPr>
                </pic:pic>
              </a:graphicData>
            </a:graphic>
          </wp:inline>
        </w:drawing>
      </w:r>
    </w:p>
    <w:p w14:paraId="191E5390" w14:textId="77777777" w:rsidR="00377D75" w:rsidRPr="00384AC8" w:rsidRDefault="00377D75" w:rsidP="00377D75">
      <w:pPr>
        <w:jc w:val="center"/>
        <w:rPr>
          <w:sz w:val="20"/>
          <w:szCs w:val="20"/>
        </w:rPr>
      </w:pPr>
      <w:r w:rsidRPr="00384AC8">
        <w:rPr>
          <w:rFonts w:ascii="Times New Roman" w:hAnsi="Times New Roman" w:cs="Times New Roman"/>
          <w:b/>
          <w:bCs/>
        </w:rPr>
        <w:t xml:space="preserve">Figure 14. </w:t>
      </w:r>
      <w:r w:rsidRPr="00384AC8">
        <w:rPr>
          <w:rFonts w:ascii="Times New Roman" w:hAnsi="Times New Roman" w:cs="Times New Roman"/>
        </w:rPr>
        <w:t>Fruit: Colour at maturity</w:t>
      </w:r>
    </w:p>
    <w:p w14:paraId="5AD4524C" w14:textId="77777777" w:rsidR="00377D75" w:rsidRPr="00571EB8" w:rsidRDefault="00377D75" w:rsidP="00377D75">
      <w:pPr>
        <w:tabs>
          <w:tab w:val="left" w:pos="2987"/>
        </w:tabs>
        <w:jc w:val="center"/>
        <w:rPr>
          <w:rFonts w:ascii="Times New Roman" w:hAnsi="Times New Roman" w:cs="Times New Roman"/>
          <w:sz w:val="24"/>
          <w:szCs w:val="24"/>
        </w:rPr>
      </w:pPr>
    </w:p>
    <w:sectPr w:rsidR="00377D75" w:rsidRPr="00571EB8" w:rsidSect="00607037">
      <w:pgSz w:w="11906" w:h="16838"/>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D5C12" w14:textId="77777777" w:rsidR="00106DA7" w:rsidRDefault="00106DA7" w:rsidP="00922512">
      <w:pPr>
        <w:spacing w:after="0" w:line="240" w:lineRule="auto"/>
      </w:pPr>
      <w:r>
        <w:separator/>
      </w:r>
    </w:p>
  </w:endnote>
  <w:endnote w:type="continuationSeparator" w:id="0">
    <w:p w14:paraId="14289A3A" w14:textId="77777777" w:rsidR="00106DA7" w:rsidRDefault="00106DA7" w:rsidP="0092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ED06" w14:textId="77777777" w:rsidR="009D4185" w:rsidRDefault="009D4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6794" w14:textId="77777777" w:rsidR="009D4185" w:rsidRDefault="009D4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0145" w14:textId="77777777" w:rsidR="009D4185" w:rsidRDefault="009D4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758CF" w14:textId="77777777" w:rsidR="00106DA7" w:rsidRDefault="00106DA7" w:rsidP="00922512">
      <w:pPr>
        <w:spacing w:after="0" w:line="240" w:lineRule="auto"/>
      </w:pPr>
      <w:r>
        <w:separator/>
      </w:r>
    </w:p>
  </w:footnote>
  <w:footnote w:type="continuationSeparator" w:id="0">
    <w:p w14:paraId="069EB0D2" w14:textId="77777777" w:rsidR="00106DA7" w:rsidRDefault="00106DA7" w:rsidP="00922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5020" w14:textId="30D3C532" w:rsidR="009D4185" w:rsidRDefault="00B226CC">
    <w:pPr>
      <w:pStyle w:val="Header"/>
    </w:pPr>
    <w:r>
      <w:rPr>
        <w:noProof/>
      </w:rPr>
      <w:pict w14:anchorId="3591A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2"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31EF" w14:textId="48E91828" w:rsidR="009D4185" w:rsidRDefault="00B226CC">
    <w:pPr>
      <w:pStyle w:val="Header"/>
    </w:pPr>
    <w:r>
      <w:rPr>
        <w:noProof/>
      </w:rPr>
      <w:pict w14:anchorId="509D9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3"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4128" w14:textId="514605E9" w:rsidR="009D4185" w:rsidRDefault="00B226CC">
    <w:pPr>
      <w:pStyle w:val="Header"/>
    </w:pPr>
    <w:r>
      <w:rPr>
        <w:noProof/>
      </w:rPr>
      <w:pict w14:anchorId="31096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1"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E6941"/>
    <w:multiLevelType w:val="hybridMultilevel"/>
    <w:tmpl w:val="E084D366"/>
    <w:lvl w:ilvl="0" w:tplc="833863EC">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3E73103"/>
    <w:multiLevelType w:val="hybridMultilevel"/>
    <w:tmpl w:val="1336610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51DE0724"/>
    <w:multiLevelType w:val="hybridMultilevel"/>
    <w:tmpl w:val="49CA2D92"/>
    <w:lvl w:ilvl="0" w:tplc="40090001">
      <w:start w:val="1"/>
      <w:numFmt w:val="bullet"/>
      <w:lvlText w:val=""/>
      <w:lvlJc w:val="left"/>
      <w:pPr>
        <w:ind w:left="720" w:hanging="360"/>
      </w:pPr>
      <w:rPr>
        <w:rFonts w:ascii="Symbol" w:hAnsi="Symbo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845BF2"/>
    <w:multiLevelType w:val="hybridMultilevel"/>
    <w:tmpl w:val="45448FBA"/>
    <w:lvl w:ilvl="0" w:tplc="43B24FD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3DD6048"/>
    <w:multiLevelType w:val="hybridMultilevel"/>
    <w:tmpl w:val="D804C10E"/>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117AA6"/>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EC71B1"/>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3776F80"/>
    <w:multiLevelType w:val="hybridMultilevel"/>
    <w:tmpl w:val="8AD829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5767F8C"/>
    <w:multiLevelType w:val="hybridMultilevel"/>
    <w:tmpl w:val="073272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67A0B22"/>
    <w:multiLevelType w:val="hybridMultilevel"/>
    <w:tmpl w:val="AC7CA96C"/>
    <w:lvl w:ilvl="0" w:tplc="4009000F">
      <w:start w:val="1"/>
      <w:numFmt w:val="decimal"/>
      <w:lvlText w:val="%1."/>
      <w:lvlJc w:val="left"/>
      <w:pPr>
        <w:ind w:left="788" w:hanging="360"/>
      </w:pPr>
    </w:lvl>
    <w:lvl w:ilvl="1" w:tplc="40090019" w:tentative="1">
      <w:start w:val="1"/>
      <w:numFmt w:val="lowerLetter"/>
      <w:lvlText w:val="%2."/>
      <w:lvlJc w:val="left"/>
      <w:pPr>
        <w:ind w:left="1508" w:hanging="360"/>
      </w:pPr>
    </w:lvl>
    <w:lvl w:ilvl="2" w:tplc="4009001B" w:tentative="1">
      <w:start w:val="1"/>
      <w:numFmt w:val="lowerRoman"/>
      <w:lvlText w:val="%3."/>
      <w:lvlJc w:val="right"/>
      <w:pPr>
        <w:ind w:left="2228" w:hanging="180"/>
      </w:pPr>
    </w:lvl>
    <w:lvl w:ilvl="3" w:tplc="4009000F" w:tentative="1">
      <w:start w:val="1"/>
      <w:numFmt w:val="decimal"/>
      <w:lvlText w:val="%4."/>
      <w:lvlJc w:val="left"/>
      <w:pPr>
        <w:ind w:left="2948" w:hanging="360"/>
      </w:pPr>
    </w:lvl>
    <w:lvl w:ilvl="4" w:tplc="40090019" w:tentative="1">
      <w:start w:val="1"/>
      <w:numFmt w:val="lowerLetter"/>
      <w:lvlText w:val="%5."/>
      <w:lvlJc w:val="left"/>
      <w:pPr>
        <w:ind w:left="3668" w:hanging="360"/>
      </w:pPr>
    </w:lvl>
    <w:lvl w:ilvl="5" w:tplc="4009001B" w:tentative="1">
      <w:start w:val="1"/>
      <w:numFmt w:val="lowerRoman"/>
      <w:lvlText w:val="%6."/>
      <w:lvlJc w:val="right"/>
      <w:pPr>
        <w:ind w:left="4388" w:hanging="180"/>
      </w:pPr>
    </w:lvl>
    <w:lvl w:ilvl="6" w:tplc="4009000F" w:tentative="1">
      <w:start w:val="1"/>
      <w:numFmt w:val="decimal"/>
      <w:lvlText w:val="%7."/>
      <w:lvlJc w:val="left"/>
      <w:pPr>
        <w:ind w:left="5108" w:hanging="360"/>
      </w:pPr>
    </w:lvl>
    <w:lvl w:ilvl="7" w:tplc="40090019" w:tentative="1">
      <w:start w:val="1"/>
      <w:numFmt w:val="lowerLetter"/>
      <w:lvlText w:val="%8."/>
      <w:lvlJc w:val="left"/>
      <w:pPr>
        <w:ind w:left="5828" w:hanging="360"/>
      </w:pPr>
    </w:lvl>
    <w:lvl w:ilvl="8" w:tplc="4009001B" w:tentative="1">
      <w:start w:val="1"/>
      <w:numFmt w:val="lowerRoman"/>
      <w:lvlText w:val="%9."/>
      <w:lvlJc w:val="right"/>
      <w:pPr>
        <w:ind w:left="6548" w:hanging="180"/>
      </w:pPr>
    </w:lvl>
  </w:abstractNum>
  <w:num w:numId="1">
    <w:abstractNumId w:val="0"/>
  </w:num>
  <w:num w:numId="2">
    <w:abstractNumId w:val="5"/>
  </w:num>
  <w:num w:numId="3">
    <w:abstractNumId w:val="6"/>
  </w:num>
  <w:num w:numId="4">
    <w:abstractNumId w:val="8"/>
  </w:num>
  <w:num w:numId="5">
    <w:abstractNumId w:val="3"/>
  </w:num>
  <w:num w:numId="6">
    <w:abstractNumId w:val="2"/>
  </w:num>
  <w:num w:numId="7">
    <w:abstractNumId w:val="1"/>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F2"/>
    <w:rsid w:val="000079FE"/>
    <w:rsid w:val="00007B90"/>
    <w:rsid w:val="0002646E"/>
    <w:rsid w:val="00034F66"/>
    <w:rsid w:val="00035BD4"/>
    <w:rsid w:val="00035DF5"/>
    <w:rsid w:val="000407B1"/>
    <w:rsid w:val="0004318B"/>
    <w:rsid w:val="000675A6"/>
    <w:rsid w:val="000709F8"/>
    <w:rsid w:val="00071495"/>
    <w:rsid w:val="00072D8A"/>
    <w:rsid w:val="0008538F"/>
    <w:rsid w:val="00085964"/>
    <w:rsid w:val="00097DE1"/>
    <w:rsid w:val="000A07A7"/>
    <w:rsid w:val="000A1E42"/>
    <w:rsid w:val="000C7AA3"/>
    <w:rsid w:val="000D2965"/>
    <w:rsid w:val="000D666E"/>
    <w:rsid w:val="000E6AE2"/>
    <w:rsid w:val="00102572"/>
    <w:rsid w:val="00102DA6"/>
    <w:rsid w:val="00104341"/>
    <w:rsid w:val="00106DA7"/>
    <w:rsid w:val="0011302E"/>
    <w:rsid w:val="00114CA7"/>
    <w:rsid w:val="0011614D"/>
    <w:rsid w:val="0012159F"/>
    <w:rsid w:val="00127764"/>
    <w:rsid w:val="00130C52"/>
    <w:rsid w:val="00131BF2"/>
    <w:rsid w:val="00133522"/>
    <w:rsid w:val="00146A29"/>
    <w:rsid w:val="00155634"/>
    <w:rsid w:val="00162C7A"/>
    <w:rsid w:val="001656B9"/>
    <w:rsid w:val="00174E73"/>
    <w:rsid w:val="00176377"/>
    <w:rsid w:val="001768C1"/>
    <w:rsid w:val="001B5444"/>
    <w:rsid w:val="001B5C74"/>
    <w:rsid w:val="001C61BE"/>
    <w:rsid w:val="001C6386"/>
    <w:rsid w:val="001E0945"/>
    <w:rsid w:val="001E5754"/>
    <w:rsid w:val="001F78ED"/>
    <w:rsid w:val="002164D5"/>
    <w:rsid w:val="00221EFE"/>
    <w:rsid w:val="00230556"/>
    <w:rsid w:val="00243BC4"/>
    <w:rsid w:val="00245387"/>
    <w:rsid w:val="00247B42"/>
    <w:rsid w:val="00252704"/>
    <w:rsid w:val="002555A9"/>
    <w:rsid w:val="00280885"/>
    <w:rsid w:val="00291C19"/>
    <w:rsid w:val="0029330C"/>
    <w:rsid w:val="002B0FE7"/>
    <w:rsid w:val="002B7A95"/>
    <w:rsid w:val="002C16A9"/>
    <w:rsid w:val="002C1C8B"/>
    <w:rsid w:val="002C3D2F"/>
    <w:rsid w:val="002D27DD"/>
    <w:rsid w:val="002E6884"/>
    <w:rsid w:val="002E6954"/>
    <w:rsid w:val="002F447B"/>
    <w:rsid w:val="00304AB5"/>
    <w:rsid w:val="00314128"/>
    <w:rsid w:val="00317A0E"/>
    <w:rsid w:val="00325156"/>
    <w:rsid w:val="003317ED"/>
    <w:rsid w:val="003402B4"/>
    <w:rsid w:val="00342C6A"/>
    <w:rsid w:val="00350DCC"/>
    <w:rsid w:val="00354974"/>
    <w:rsid w:val="003616BA"/>
    <w:rsid w:val="0036204D"/>
    <w:rsid w:val="00363B40"/>
    <w:rsid w:val="0036769D"/>
    <w:rsid w:val="00377D33"/>
    <w:rsid w:val="00377D75"/>
    <w:rsid w:val="00382BE5"/>
    <w:rsid w:val="00383825"/>
    <w:rsid w:val="00384AC8"/>
    <w:rsid w:val="00390A8C"/>
    <w:rsid w:val="00390E21"/>
    <w:rsid w:val="003912AD"/>
    <w:rsid w:val="00391A75"/>
    <w:rsid w:val="003A5186"/>
    <w:rsid w:val="003B3712"/>
    <w:rsid w:val="003B7490"/>
    <w:rsid w:val="003E3708"/>
    <w:rsid w:val="003E72E8"/>
    <w:rsid w:val="003F70D1"/>
    <w:rsid w:val="00400E93"/>
    <w:rsid w:val="004018A6"/>
    <w:rsid w:val="00405563"/>
    <w:rsid w:val="004060E2"/>
    <w:rsid w:val="004065E7"/>
    <w:rsid w:val="00414893"/>
    <w:rsid w:val="0041609F"/>
    <w:rsid w:val="00426BE7"/>
    <w:rsid w:val="00447B2E"/>
    <w:rsid w:val="00453B6C"/>
    <w:rsid w:val="00453D7D"/>
    <w:rsid w:val="00456853"/>
    <w:rsid w:val="00462FE6"/>
    <w:rsid w:val="00463772"/>
    <w:rsid w:val="00470A80"/>
    <w:rsid w:val="00484569"/>
    <w:rsid w:val="00491C10"/>
    <w:rsid w:val="004969FF"/>
    <w:rsid w:val="00497C8C"/>
    <w:rsid w:val="004A7C73"/>
    <w:rsid w:val="004C23EF"/>
    <w:rsid w:val="004D21EE"/>
    <w:rsid w:val="004D50F6"/>
    <w:rsid w:val="004D7A89"/>
    <w:rsid w:val="004E5220"/>
    <w:rsid w:val="004E5702"/>
    <w:rsid w:val="004F68C9"/>
    <w:rsid w:val="005002D7"/>
    <w:rsid w:val="00504584"/>
    <w:rsid w:val="00510CEC"/>
    <w:rsid w:val="005157C3"/>
    <w:rsid w:val="00520EE0"/>
    <w:rsid w:val="00524855"/>
    <w:rsid w:val="00532E05"/>
    <w:rsid w:val="00532E7C"/>
    <w:rsid w:val="00551E57"/>
    <w:rsid w:val="005520AD"/>
    <w:rsid w:val="005575E0"/>
    <w:rsid w:val="00557E11"/>
    <w:rsid w:val="0056523D"/>
    <w:rsid w:val="005669FD"/>
    <w:rsid w:val="00571EB8"/>
    <w:rsid w:val="00574F93"/>
    <w:rsid w:val="005905AA"/>
    <w:rsid w:val="005A42F5"/>
    <w:rsid w:val="005A50DE"/>
    <w:rsid w:val="005A5A20"/>
    <w:rsid w:val="005B313A"/>
    <w:rsid w:val="005B3778"/>
    <w:rsid w:val="005B3B63"/>
    <w:rsid w:val="005B74E6"/>
    <w:rsid w:val="005D0E87"/>
    <w:rsid w:val="005D326C"/>
    <w:rsid w:val="005D68F5"/>
    <w:rsid w:val="005E02DD"/>
    <w:rsid w:val="005E1D87"/>
    <w:rsid w:val="005E2BB0"/>
    <w:rsid w:val="005E6751"/>
    <w:rsid w:val="005F1AD0"/>
    <w:rsid w:val="005F38A7"/>
    <w:rsid w:val="005F43A5"/>
    <w:rsid w:val="006052FE"/>
    <w:rsid w:val="00607037"/>
    <w:rsid w:val="00612933"/>
    <w:rsid w:val="0062101E"/>
    <w:rsid w:val="00630FA4"/>
    <w:rsid w:val="0063481F"/>
    <w:rsid w:val="00640098"/>
    <w:rsid w:val="006471DC"/>
    <w:rsid w:val="00651FE5"/>
    <w:rsid w:val="00654E64"/>
    <w:rsid w:val="00657047"/>
    <w:rsid w:val="00665429"/>
    <w:rsid w:val="006743E9"/>
    <w:rsid w:val="00675104"/>
    <w:rsid w:val="00676D9E"/>
    <w:rsid w:val="00680564"/>
    <w:rsid w:val="00686E0E"/>
    <w:rsid w:val="006959F6"/>
    <w:rsid w:val="00695A9D"/>
    <w:rsid w:val="006B276F"/>
    <w:rsid w:val="006B74D4"/>
    <w:rsid w:val="006C1462"/>
    <w:rsid w:val="006C1AA9"/>
    <w:rsid w:val="006C1CB0"/>
    <w:rsid w:val="006C1EE5"/>
    <w:rsid w:val="006C3AE8"/>
    <w:rsid w:val="006E30DB"/>
    <w:rsid w:val="006E7B05"/>
    <w:rsid w:val="0070092B"/>
    <w:rsid w:val="0070187E"/>
    <w:rsid w:val="00701F4D"/>
    <w:rsid w:val="00702C36"/>
    <w:rsid w:val="007078E6"/>
    <w:rsid w:val="00715676"/>
    <w:rsid w:val="00715B1F"/>
    <w:rsid w:val="00720768"/>
    <w:rsid w:val="00735765"/>
    <w:rsid w:val="00735D48"/>
    <w:rsid w:val="00740E97"/>
    <w:rsid w:val="00745BC1"/>
    <w:rsid w:val="00747912"/>
    <w:rsid w:val="007537D4"/>
    <w:rsid w:val="007545C7"/>
    <w:rsid w:val="007627F5"/>
    <w:rsid w:val="00776872"/>
    <w:rsid w:val="00785693"/>
    <w:rsid w:val="00786D0E"/>
    <w:rsid w:val="00786FE9"/>
    <w:rsid w:val="00787777"/>
    <w:rsid w:val="007931E6"/>
    <w:rsid w:val="007A05F1"/>
    <w:rsid w:val="007A3D75"/>
    <w:rsid w:val="007A604D"/>
    <w:rsid w:val="007A6D87"/>
    <w:rsid w:val="007C4DE4"/>
    <w:rsid w:val="007C4FAD"/>
    <w:rsid w:val="007D2600"/>
    <w:rsid w:val="007D71E0"/>
    <w:rsid w:val="007E6E3D"/>
    <w:rsid w:val="007F5F0E"/>
    <w:rsid w:val="007F6D8D"/>
    <w:rsid w:val="00802A81"/>
    <w:rsid w:val="00810471"/>
    <w:rsid w:val="008140FF"/>
    <w:rsid w:val="0082069D"/>
    <w:rsid w:val="00827960"/>
    <w:rsid w:val="00831573"/>
    <w:rsid w:val="008377B0"/>
    <w:rsid w:val="00847472"/>
    <w:rsid w:val="0085528E"/>
    <w:rsid w:val="0086637F"/>
    <w:rsid w:val="0086768E"/>
    <w:rsid w:val="00871606"/>
    <w:rsid w:val="008729A2"/>
    <w:rsid w:val="00875731"/>
    <w:rsid w:val="00877A45"/>
    <w:rsid w:val="008816EC"/>
    <w:rsid w:val="00892C68"/>
    <w:rsid w:val="008A06E5"/>
    <w:rsid w:val="008A66DE"/>
    <w:rsid w:val="008B579E"/>
    <w:rsid w:val="008C3DE3"/>
    <w:rsid w:val="00902220"/>
    <w:rsid w:val="009223E3"/>
    <w:rsid w:val="00922512"/>
    <w:rsid w:val="00925AE3"/>
    <w:rsid w:val="00931E74"/>
    <w:rsid w:val="00940C8D"/>
    <w:rsid w:val="009624D8"/>
    <w:rsid w:val="009705F9"/>
    <w:rsid w:val="00970B11"/>
    <w:rsid w:val="00976316"/>
    <w:rsid w:val="00977620"/>
    <w:rsid w:val="00980823"/>
    <w:rsid w:val="00985103"/>
    <w:rsid w:val="00987871"/>
    <w:rsid w:val="009A0CB6"/>
    <w:rsid w:val="009A44C1"/>
    <w:rsid w:val="009C4A2B"/>
    <w:rsid w:val="009D4185"/>
    <w:rsid w:val="009E2665"/>
    <w:rsid w:val="009F0C55"/>
    <w:rsid w:val="009F3E7C"/>
    <w:rsid w:val="009F4F20"/>
    <w:rsid w:val="009F678E"/>
    <w:rsid w:val="00A2173F"/>
    <w:rsid w:val="00A325D1"/>
    <w:rsid w:val="00A413F9"/>
    <w:rsid w:val="00A41568"/>
    <w:rsid w:val="00A4598C"/>
    <w:rsid w:val="00A64790"/>
    <w:rsid w:val="00A86C85"/>
    <w:rsid w:val="00A93C65"/>
    <w:rsid w:val="00A96DF9"/>
    <w:rsid w:val="00AA05BE"/>
    <w:rsid w:val="00AA0A14"/>
    <w:rsid w:val="00AA46DF"/>
    <w:rsid w:val="00AA688E"/>
    <w:rsid w:val="00AB1135"/>
    <w:rsid w:val="00AB4A0B"/>
    <w:rsid w:val="00AB6900"/>
    <w:rsid w:val="00AC13BD"/>
    <w:rsid w:val="00AC6D65"/>
    <w:rsid w:val="00AC7ACB"/>
    <w:rsid w:val="00AC7E27"/>
    <w:rsid w:val="00AD0250"/>
    <w:rsid w:val="00AD19E8"/>
    <w:rsid w:val="00AD39F0"/>
    <w:rsid w:val="00AD3BC9"/>
    <w:rsid w:val="00AD410A"/>
    <w:rsid w:val="00AD495D"/>
    <w:rsid w:val="00AD52C2"/>
    <w:rsid w:val="00AD691F"/>
    <w:rsid w:val="00AD7148"/>
    <w:rsid w:val="00AD770E"/>
    <w:rsid w:val="00AE0DAB"/>
    <w:rsid w:val="00AE25AC"/>
    <w:rsid w:val="00AE55D9"/>
    <w:rsid w:val="00AF6402"/>
    <w:rsid w:val="00B01393"/>
    <w:rsid w:val="00B062CF"/>
    <w:rsid w:val="00B12CF3"/>
    <w:rsid w:val="00B169CE"/>
    <w:rsid w:val="00B21557"/>
    <w:rsid w:val="00B226CC"/>
    <w:rsid w:val="00B27A10"/>
    <w:rsid w:val="00B418E5"/>
    <w:rsid w:val="00B43F0C"/>
    <w:rsid w:val="00B50C3C"/>
    <w:rsid w:val="00B628AC"/>
    <w:rsid w:val="00B73598"/>
    <w:rsid w:val="00B821B9"/>
    <w:rsid w:val="00BB00BA"/>
    <w:rsid w:val="00BC29E8"/>
    <w:rsid w:val="00BC2B1F"/>
    <w:rsid w:val="00BC3127"/>
    <w:rsid w:val="00BC4041"/>
    <w:rsid w:val="00BC672B"/>
    <w:rsid w:val="00BD5631"/>
    <w:rsid w:val="00BE314C"/>
    <w:rsid w:val="00BE6C0E"/>
    <w:rsid w:val="00BF05A5"/>
    <w:rsid w:val="00BF1A7B"/>
    <w:rsid w:val="00BF3C6D"/>
    <w:rsid w:val="00BF5BDA"/>
    <w:rsid w:val="00C04ACA"/>
    <w:rsid w:val="00C11272"/>
    <w:rsid w:val="00C157FD"/>
    <w:rsid w:val="00C22B1A"/>
    <w:rsid w:val="00C23308"/>
    <w:rsid w:val="00C25458"/>
    <w:rsid w:val="00C255B7"/>
    <w:rsid w:val="00C32493"/>
    <w:rsid w:val="00C3269B"/>
    <w:rsid w:val="00C50AC7"/>
    <w:rsid w:val="00C7126F"/>
    <w:rsid w:val="00C92F24"/>
    <w:rsid w:val="00C96208"/>
    <w:rsid w:val="00CA2668"/>
    <w:rsid w:val="00CA4BBC"/>
    <w:rsid w:val="00CA65AF"/>
    <w:rsid w:val="00CB09FF"/>
    <w:rsid w:val="00CB2909"/>
    <w:rsid w:val="00CC67ED"/>
    <w:rsid w:val="00D044C0"/>
    <w:rsid w:val="00D0629A"/>
    <w:rsid w:val="00D13E3D"/>
    <w:rsid w:val="00D24C23"/>
    <w:rsid w:val="00D25C07"/>
    <w:rsid w:val="00D2745A"/>
    <w:rsid w:val="00D32682"/>
    <w:rsid w:val="00D36236"/>
    <w:rsid w:val="00D3750B"/>
    <w:rsid w:val="00D37B27"/>
    <w:rsid w:val="00D40657"/>
    <w:rsid w:val="00D40D28"/>
    <w:rsid w:val="00D548D2"/>
    <w:rsid w:val="00D55267"/>
    <w:rsid w:val="00D7208B"/>
    <w:rsid w:val="00D73731"/>
    <w:rsid w:val="00D77D3D"/>
    <w:rsid w:val="00D77F96"/>
    <w:rsid w:val="00D85B47"/>
    <w:rsid w:val="00D86992"/>
    <w:rsid w:val="00D92B16"/>
    <w:rsid w:val="00DB346C"/>
    <w:rsid w:val="00DB4B13"/>
    <w:rsid w:val="00DD2E42"/>
    <w:rsid w:val="00DD7560"/>
    <w:rsid w:val="00DE037F"/>
    <w:rsid w:val="00DE0773"/>
    <w:rsid w:val="00DE415B"/>
    <w:rsid w:val="00DF6783"/>
    <w:rsid w:val="00DF6806"/>
    <w:rsid w:val="00E00157"/>
    <w:rsid w:val="00E02C3D"/>
    <w:rsid w:val="00E030DB"/>
    <w:rsid w:val="00E04942"/>
    <w:rsid w:val="00E14295"/>
    <w:rsid w:val="00E151A3"/>
    <w:rsid w:val="00E20359"/>
    <w:rsid w:val="00E226A0"/>
    <w:rsid w:val="00E329EA"/>
    <w:rsid w:val="00E45039"/>
    <w:rsid w:val="00E5148C"/>
    <w:rsid w:val="00E532D4"/>
    <w:rsid w:val="00E6490F"/>
    <w:rsid w:val="00E725B7"/>
    <w:rsid w:val="00E72C01"/>
    <w:rsid w:val="00E741F8"/>
    <w:rsid w:val="00E7589D"/>
    <w:rsid w:val="00E80508"/>
    <w:rsid w:val="00E8411E"/>
    <w:rsid w:val="00E85AD9"/>
    <w:rsid w:val="00E96532"/>
    <w:rsid w:val="00EA00B5"/>
    <w:rsid w:val="00EA1EA4"/>
    <w:rsid w:val="00EA3FA6"/>
    <w:rsid w:val="00EA65E0"/>
    <w:rsid w:val="00EC1CC5"/>
    <w:rsid w:val="00ED313B"/>
    <w:rsid w:val="00EE41D9"/>
    <w:rsid w:val="00EF15AD"/>
    <w:rsid w:val="00F24B8E"/>
    <w:rsid w:val="00F25815"/>
    <w:rsid w:val="00F26BB8"/>
    <w:rsid w:val="00F3141A"/>
    <w:rsid w:val="00F360A9"/>
    <w:rsid w:val="00F40EE1"/>
    <w:rsid w:val="00F414FA"/>
    <w:rsid w:val="00F515D5"/>
    <w:rsid w:val="00F57D8A"/>
    <w:rsid w:val="00F627B5"/>
    <w:rsid w:val="00F62AE0"/>
    <w:rsid w:val="00F65FD4"/>
    <w:rsid w:val="00F70F59"/>
    <w:rsid w:val="00F767B4"/>
    <w:rsid w:val="00F838B7"/>
    <w:rsid w:val="00F863CA"/>
    <w:rsid w:val="00F87E0B"/>
    <w:rsid w:val="00F96D43"/>
    <w:rsid w:val="00FA4AA1"/>
    <w:rsid w:val="00FA6B25"/>
    <w:rsid w:val="00FB4AD6"/>
    <w:rsid w:val="00FC40AD"/>
    <w:rsid w:val="00FC7E18"/>
    <w:rsid w:val="00FE4107"/>
    <w:rsid w:val="00FE4BB5"/>
    <w:rsid w:val="00FE6F56"/>
    <w:rsid w:val="00FE7558"/>
    <w:rsid w:val="00FF04CA"/>
    <w:rsid w:val="00FF73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D1644E"/>
  <w15:chartTrackingRefBased/>
  <w15:docId w15:val="{B587C085-52FE-48F0-9DBF-4B18FF5E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569"/>
  </w:style>
  <w:style w:type="paragraph" w:styleId="Heading1">
    <w:name w:val="heading 1"/>
    <w:basedOn w:val="Normal"/>
    <w:next w:val="Normal"/>
    <w:link w:val="Heading1Char"/>
    <w:uiPriority w:val="9"/>
    <w:qFormat/>
    <w:rsid w:val="00BF5BD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5D9"/>
    <w:rPr>
      <w:color w:val="0000FF" w:themeColor="hyperlink"/>
      <w:u w:val="single"/>
    </w:rPr>
  </w:style>
  <w:style w:type="paragraph" w:styleId="ListParagraph">
    <w:name w:val="List Paragraph"/>
    <w:basedOn w:val="Normal"/>
    <w:uiPriority w:val="34"/>
    <w:qFormat/>
    <w:rsid w:val="003912AD"/>
    <w:pPr>
      <w:ind w:left="720"/>
      <w:contextualSpacing/>
    </w:pPr>
  </w:style>
  <w:style w:type="character" w:styleId="FollowedHyperlink">
    <w:name w:val="FollowedHyperlink"/>
    <w:basedOn w:val="DefaultParagraphFont"/>
    <w:uiPriority w:val="99"/>
    <w:semiHidden/>
    <w:unhideWhenUsed/>
    <w:rsid w:val="003912AD"/>
    <w:rPr>
      <w:color w:val="800080"/>
      <w:u w:val="single"/>
    </w:rPr>
  </w:style>
  <w:style w:type="paragraph" w:customStyle="1" w:styleId="xl65">
    <w:name w:val="xl65"/>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6">
    <w:name w:val="xl66"/>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7">
    <w:name w:val="xl67"/>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8">
    <w:name w:val="xl68"/>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9">
    <w:name w:val="xl69"/>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0">
    <w:name w:val="xl70"/>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71">
    <w:name w:val="xl71"/>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IN" w:bidi="te-IN"/>
    </w:rPr>
  </w:style>
  <w:style w:type="paragraph" w:customStyle="1" w:styleId="xl72">
    <w:name w:val="xl72"/>
    <w:basedOn w:val="Normal"/>
    <w:rsid w:val="003912A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3">
    <w:name w:val="xl73"/>
    <w:basedOn w:val="Normal"/>
    <w:rsid w:val="003912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4">
    <w:name w:val="xl74"/>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N" w:bidi="te-IN"/>
    </w:rPr>
  </w:style>
  <w:style w:type="paragraph" w:customStyle="1" w:styleId="xl75">
    <w:name w:val="xl75"/>
    <w:basedOn w:val="Normal"/>
    <w:rsid w:val="003912AD"/>
    <w:pPr>
      <w:spacing w:before="100" w:beforeAutospacing="1" w:after="100" w:afterAutospacing="1" w:line="240" w:lineRule="auto"/>
      <w:jc w:val="center"/>
    </w:pPr>
    <w:rPr>
      <w:rFonts w:ascii="Times New Roman" w:eastAsia="Times New Roman" w:hAnsi="Times New Roman" w:cs="Times New Roman"/>
      <w:sz w:val="24"/>
      <w:szCs w:val="24"/>
      <w:lang w:eastAsia="en-IN" w:bidi="te-IN"/>
    </w:rPr>
  </w:style>
  <w:style w:type="paragraph" w:customStyle="1" w:styleId="xl76">
    <w:name w:val="xl76"/>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7">
    <w:name w:val="xl77"/>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78">
    <w:name w:val="xl78"/>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9">
    <w:name w:val="xl79"/>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80">
    <w:name w:val="xl80"/>
    <w:basedOn w:val="Normal"/>
    <w:rsid w:val="003912AD"/>
    <w:pPr>
      <w:spacing w:before="100" w:beforeAutospacing="1" w:after="100" w:afterAutospacing="1" w:line="240" w:lineRule="auto"/>
      <w:jc w:val="center"/>
    </w:pPr>
    <w:rPr>
      <w:rFonts w:ascii="Times New Roman" w:eastAsia="Times New Roman" w:hAnsi="Times New Roman" w:cs="Times New Roman"/>
      <w:color w:val="000000"/>
      <w:sz w:val="20"/>
      <w:szCs w:val="20"/>
      <w:lang w:eastAsia="en-IN" w:bidi="te-IN"/>
    </w:rPr>
  </w:style>
  <w:style w:type="character" w:customStyle="1" w:styleId="Heading1Char">
    <w:name w:val="Heading 1 Char"/>
    <w:basedOn w:val="DefaultParagraphFont"/>
    <w:link w:val="Heading1"/>
    <w:uiPriority w:val="9"/>
    <w:rsid w:val="00BF5BDA"/>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5D326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922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512"/>
  </w:style>
  <w:style w:type="paragraph" w:styleId="Footer">
    <w:name w:val="footer"/>
    <w:basedOn w:val="Normal"/>
    <w:link w:val="FooterChar"/>
    <w:uiPriority w:val="99"/>
    <w:unhideWhenUsed/>
    <w:rsid w:val="00922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512"/>
  </w:style>
  <w:style w:type="character" w:styleId="Emphasis">
    <w:name w:val="Emphasis"/>
    <w:basedOn w:val="DefaultParagraphFont"/>
    <w:uiPriority w:val="20"/>
    <w:qFormat/>
    <w:rsid w:val="00607037"/>
    <w:rPr>
      <w:i/>
      <w:iCs/>
    </w:rPr>
  </w:style>
  <w:style w:type="character" w:styleId="Strong">
    <w:name w:val="Strong"/>
    <w:basedOn w:val="DefaultParagraphFont"/>
    <w:uiPriority w:val="22"/>
    <w:qFormat/>
    <w:rsid w:val="00F70F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71228">
      <w:bodyDiv w:val="1"/>
      <w:marLeft w:val="0"/>
      <w:marRight w:val="0"/>
      <w:marTop w:val="0"/>
      <w:marBottom w:val="0"/>
      <w:divBdr>
        <w:top w:val="none" w:sz="0" w:space="0" w:color="auto"/>
        <w:left w:val="none" w:sz="0" w:space="0" w:color="auto"/>
        <w:bottom w:val="none" w:sz="0" w:space="0" w:color="auto"/>
        <w:right w:val="none" w:sz="0" w:space="0" w:color="auto"/>
      </w:divBdr>
    </w:div>
    <w:div w:id="623078727">
      <w:bodyDiv w:val="1"/>
      <w:marLeft w:val="0"/>
      <w:marRight w:val="0"/>
      <w:marTop w:val="0"/>
      <w:marBottom w:val="0"/>
      <w:divBdr>
        <w:top w:val="none" w:sz="0" w:space="0" w:color="auto"/>
        <w:left w:val="none" w:sz="0" w:space="0" w:color="auto"/>
        <w:bottom w:val="none" w:sz="0" w:space="0" w:color="auto"/>
        <w:right w:val="none" w:sz="0" w:space="0" w:color="auto"/>
      </w:divBdr>
    </w:div>
    <w:div w:id="762073402">
      <w:bodyDiv w:val="1"/>
      <w:marLeft w:val="0"/>
      <w:marRight w:val="0"/>
      <w:marTop w:val="0"/>
      <w:marBottom w:val="0"/>
      <w:divBdr>
        <w:top w:val="none" w:sz="0" w:space="0" w:color="auto"/>
        <w:left w:val="none" w:sz="0" w:space="0" w:color="auto"/>
        <w:bottom w:val="none" w:sz="0" w:space="0" w:color="auto"/>
        <w:right w:val="none" w:sz="0" w:space="0" w:color="auto"/>
      </w:divBdr>
    </w:div>
    <w:div w:id="908927384">
      <w:bodyDiv w:val="1"/>
      <w:marLeft w:val="0"/>
      <w:marRight w:val="0"/>
      <w:marTop w:val="0"/>
      <w:marBottom w:val="0"/>
      <w:divBdr>
        <w:top w:val="none" w:sz="0" w:space="0" w:color="auto"/>
        <w:left w:val="none" w:sz="0" w:space="0" w:color="auto"/>
        <w:bottom w:val="none" w:sz="0" w:space="0" w:color="auto"/>
        <w:right w:val="none" w:sz="0" w:space="0" w:color="auto"/>
      </w:divBdr>
    </w:div>
    <w:div w:id="978458851">
      <w:bodyDiv w:val="1"/>
      <w:marLeft w:val="0"/>
      <w:marRight w:val="0"/>
      <w:marTop w:val="0"/>
      <w:marBottom w:val="0"/>
      <w:divBdr>
        <w:top w:val="none" w:sz="0" w:space="0" w:color="auto"/>
        <w:left w:val="none" w:sz="0" w:space="0" w:color="auto"/>
        <w:bottom w:val="none" w:sz="0" w:space="0" w:color="auto"/>
        <w:right w:val="none" w:sz="0" w:space="0" w:color="auto"/>
      </w:divBdr>
    </w:div>
    <w:div w:id="1059745336">
      <w:bodyDiv w:val="1"/>
      <w:marLeft w:val="0"/>
      <w:marRight w:val="0"/>
      <w:marTop w:val="0"/>
      <w:marBottom w:val="0"/>
      <w:divBdr>
        <w:top w:val="none" w:sz="0" w:space="0" w:color="auto"/>
        <w:left w:val="none" w:sz="0" w:space="0" w:color="auto"/>
        <w:bottom w:val="none" w:sz="0" w:space="0" w:color="auto"/>
        <w:right w:val="none" w:sz="0" w:space="0" w:color="auto"/>
      </w:divBdr>
    </w:div>
    <w:div w:id="1091901057">
      <w:bodyDiv w:val="1"/>
      <w:marLeft w:val="0"/>
      <w:marRight w:val="0"/>
      <w:marTop w:val="0"/>
      <w:marBottom w:val="0"/>
      <w:divBdr>
        <w:top w:val="none" w:sz="0" w:space="0" w:color="auto"/>
        <w:left w:val="none" w:sz="0" w:space="0" w:color="auto"/>
        <w:bottom w:val="none" w:sz="0" w:space="0" w:color="auto"/>
        <w:right w:val="none" w:sz="0" w:space="0" w:color="auto"/>
      </w:divBdr>
    </w:div>
    <w:div w:id="1163623672">
      <w:bodyDiv w:val="1"/>
      <w:marLeft w:val="0"/>
      <w:marRight w:val="0"/>
      <w:marTop w:val="0"/>
      <w:marBottom w:val="0"/>
      <w:divBdr>
        <w:top w:val="none" w:sz="0" w:space="0" w:color="auto"/>
        <w:left w:val="none" w:sz="0" w:space="0" w:color="auto"/>
        <w:bottom w:val="none" w:sz="0" w:space="0" w:color="auto"/>
        <w:right w:val="none" w:sz="0" w:space="0" w:color="auto"/>
      </w:divBdr>
    </w:div>
    <w:div w:id="1168666693">
      <w:bodyDiv w:val="1"/>
      <w:marLeft w:val="0"/>
      <w:marRight w:val="0"/>
      <w:marTop w:val="0"/>
      <w:marBottom w:val="0"/>
      <w:divBdr>
        <w:top w:val="none" w:sz="0" w:space="0" w:color="auto"/>
        <w:left w:val="none" w:sz="0" w:space="0" w:color="auto"/>
        <w:bottom w:val="none" w:sz="0" w:space="0" w:color="auto"/>
        <w:right w:val="none" w:sz="0" w:space="0" w:color="auto"/>
      </w:divBdr>
    </w:div>
    <w:div w:id="1264341995">
      <w:bodyDiv w:val="1"/>
      <w:marLeft w:val="0"/>
      <w:marRight w:val="0"/>
      <w:marTop w:val="0"/>
      <w:marBottom w:val="0"/>
      <w:divBdr>
        <w:top w:val="none" w:sz="0" w:space="0" w:color="auto"/>
        <w:left w:val="none" w:sz="0" w:space="0" w:color="auto"/>
        <w:bottom w:val="none" w:sz="0" w:space="0" w:color="auto"/>
        <w:right w:val="none" w:sz="0" w:space="0" w:color="auto"/>
      </w:divBdr>
    </w:div>
    <w:div w:id="1613440808">
      <w:bodyDiv w:val="1"/>
      <w:marLeft w:val="0"/>
      <w:marRight w:val="0"/>
      <w:marTop w:val="0"/>
      <w:marBottom w:val="0"/>
      <w:divBdr>
        <w:top w:val="none" w:sz="0" w:space="0" w:color="auto"/>
        <w:left w:val="none" w:sz="0" w:space="0" w:color="auto"/>
        <w:bottom w:val="none" w:sz="0" w:space="0" w:color="auto"/>
        <w:right w:val="none" w:sz="0" w:space="0" w:color="auto"/>
      </w:divBdr>
    </w:div>
    <w:div w:id="1746609086">
      <w:bodyDiv w:val="1"/>
      <w:marLeft w:val="0"/>
      <w:marRight w:val="0"/>
      <w:marTop w:val="0"/>
      <w:marBottom w:val="0"/>
      <w:divBdr>
        <w:top w:val="none" w:sz="0" w:space="0" w:color="auto"/>
        <w:left w:val="none" w:sz="0" w:space="0" w:color="auto"/>
        <w:bottom w:val="none" w:sz="0" w:space="0" w:color="auto"/>
        <w:right w:val="none" w:sz="0" w:space="0" w:color="auto"/>
      </w:divBdr>
    </w:div>
    <w:div w:id="1884126571">
      <w:bodyDiv w:val="1"/>
      <w:marLeft w:val="0"/>
      <w:marRight w:val="0"/>
      <w:marTop w:val="0"/>
      <w:marBottom w:val="0"/>
      <w:divBdr>
        <w:top w:val="none" w:sz="0" w:space="0" w:color="auto"/>
        <w:left w:val="none" w:sz="0" w:space="0" w:color="auto"/>
        <w:bottom w:val="none" w:sz="0" w:space="0" w:color="auto"/>
        <w:right w:val="none" w:sz="0" w:space="0" w:color="auto"/>
      </w:divBdr>
    </w:div>
    <w:div w:id="1955407055">
      <w:bodyDiv w:val="1"/>
      <w:marLeft w:val="0"/>
      <w:marRight w:val="0"/>
      <w:marTop w:val="0"/>
      <w:marBottom w:val="0"/>
      <w:divBdr>
        <w:top w:val="none" w:sz="0" w:space="0" w:color="auto"/>
        <w:left w:val="none" w:sz="0" w:space="0" w:color="auto"/>
        <w:bottom w:val="none" w:sz="0" w:space="0" w:color="auto"/>
        <w:right w:val="none" w:sz="0" w:space="0" w:color="auto"/>
      </w:divBdr>
    </w:div>
    <w:div w:id="2004821834">
      <w:bodyDiv w:val="1"/>
      <w:marLeft w:val="0"/>
      <w:marRight w:val="0"/>
      <w:marTop w:val="0"/>
      <w:marBottom w:val="0"/>
      <w:divBdr>
        <w:top w:val="none" w:sz="0" w:space="0" w:color="auto"/>
        <w:left w:val="none" w:sz="0" w:space="0" w:color="auto"/>
        <w:bottom w:val="none" w:sz="0" w:space="0" w:color="auto"/>
        <w:right w:val="none" w:sz="0" w:space="0" w:color="auto"/>
      </w:divBdr>
    </w:div>
    <w:div w:id="2075161653">
      <w:bodyDiv w:val="1"/>
      <w:marLeft w:val="0"/>
      <w:marRight w:val="0"/>
      <w:marTop w:val="0"/>
      <w:marBottom w:val="0"/>
      <w:divBdr>
        <w:top w:val="none" w:sz="0" w:space="0" w:color="auto"/>
        <w:left w:val="none" w:sz="0" w:space="0" w:color="auto"/>
        <w:bottom w:val="none" w:sz="0" w:space="0" w:color="auto"/>
        <w:right w:val="none" w:sz="0" w:space="0" w:color="auto"/>
      </w:divBdr>
    </w:div>
    <w:div w:id="20956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png"/><Relationship Id="rId21" Type="http://schemas.openxmlformats.org/officeDocument/2006/relationships/chart" Target="charts/chart5.xml"/><Relationship Id="rId34" Type="http://schemas.openxmlformats.org/officeDocument/2006/relationships/chart" Target="charts/chart18.xml"/><Relationship Id="rId42" Type="http://schemas.microsoft.com/office/2007/relationships/hdphoto" Target="media/hdphoto2.wdp"/><Relationship Id="rId47" Type="http://schemas.openxmlformats.org/officeDocument/2006/relationships/image" Target="media/image5.png"/><Relationship Id="rId50" Type="http://schemas.microsoft.com/office/2007/relationships/hdphoto" Target="media/hdphoto6.wdp"/><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microsoft.com/office/2007/relationships/hdphoto" Target="media/hdphoto1.wdp"/><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doi.org/10.1016/j.jafr.2025.102096" TargetMode="Externa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3.png"/><Relationship Id="rId48" Type="http://schemas.microsoft.com/office/2007/relationships/hdphoto" Target="media/hdphoto5.wdp"/><Relationship Id="rId56" Type="http://schemas.openxmlformats.org/officeDocument/2006/relationships/image" Target="media/image12.png"/><Relationship Id="rId8" Type="http://schemas.openxmlformats.org/officeDocument/2006/relationships/hyperlink" Target="http://dx.doi.org/10.1016/j.foodres.2016.07.014"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microsoft.com/office/2007/relationships/hdphoto" Target="media/hdphoto4.wdp"/><Relationship Id="rId5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2.pn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image" Target="media/image6.png"/><Relationship Id="rId57" Type="http://schemas.openxmlformats.org/officeDocument/2006/relationships/image" Target="media/image13.png"/><Relationship Id="rId10" Type="http://schemas.openxmlformats.org/officeDocument/2006/relationships/hyperlink" Target="https://doi.org/10.1016/j.scienta.2019.109090" TargetMode="External"/><Relationship Id="rId31" Type="http://schemas.openxmlformats.org/officeDocument/2006/relationships/chart" Target="charts/chart15.xml"/><Relationship Id="rId44" Type="http://schemas.microsoft.com/office/2007/relationships/hdphoto" Target="media/hdphoto3.wdp"/><Relationship Id="rId52" Type="http://schemas.openxmlformats.org/officeDocument/2006/relationships/image" Target="media/image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Growth Habit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Sheet4!$B$2:$B$4</c:f>
              <c:strCache>
                <c:ptCount val="3"/>
                <c:pt idx="0">
                  <c:v>Determinate</c:v>
                </c:pt>
                <c:pt idx="1">
                  <c:v>Semideterminate</c:v>
                </c:pt>
                <c:pt idx="2">
                  <c:v>Indeterminate</c:v>
                </c:pt>
              </c:strCache>
            </c:strRef>
          </c:cat>
          <c:val>
            <c:numRef>
              <c:f>Sheet4!$C$2:$C$4</c:f>
              <c:numCache>
                <c:formatCode>General</c:formatCode>
                <c:ptCount val="3"/>
                <c:pt idx="0">
                  <c:v>34</c:v>
                </c:pt>
                <c:pt idx="1">
                  <c:v>10</c:v>
                </c:pt>
                <c:pt idx="2">
                  <c:v>13</c:v>
                </c:pt>
              </c:numCache>
            </c:numRef>
          </c:val>
          <c:extLst>
            <c:ext xmlns:c16="http://schemas.microsoft.com/office/drawing/2014/chart" uri="{C3380CC4-5D6E-409C-BE32-E72D297353CC}">
              <c16:uniqueId val="{00000000-6448-4082-B5C2-DF765CD77569}"/>
            </c:ext>
          </c:extLst>
        </c:ser>
        <c:dLbls>
          <c:dLblPos val="outEnd"/>
          <c:showLegendKey val="0"/>
          <c:showVal val="1"/>
          <c:showCatName val="0"/>
          <c:showSerName val="0"/>
          <c:showPercent val="0"/>
          <c:showBubbleSize val="0"/>
        </c:dLbls>
        <c:gapWidth val="300"/>
        <c:axId val="313186032"/>
        <c:axId val="313183312"/>
      </c:barChart>
      <c:catAx>
        <c:axId val="313186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13183312"/>
        <c:crosses val="autoZero"/>
        <c:auto val="1"/>
        <c:lblAlgn val="ctr"/>
        <c:lblOffset val="100"/>
        <c:noMultiLvlLbl val="0"/>
      </c:catAx>
      <c:valAx>
        <c:axId val="31318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1318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thickness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Sheet4!$B$26:$B$28</c:f>
              <c:strCache>
                <c:ptCount val="3"/>
                <c:pt idx="0">
                  <c:v>Thin</c:v>
                </c:pt>
                <c:pt idx="1">
                  <c:v>Medium</c:v>
                </c:pt>
                <c:pt idx="2">
                  <c:v>Thick</c:v>
                </c:pt>
              </c:strCache>
            </c:strRef>
          </c:cat>
          <c:val>
            <c:numRef>
              <c:f>Sheet4!$C$26:$C$28</c:f>
              <c:numCache>
                <c:formatCode>General</c:formatCode>
                <c:ptCount val="3"/>
                <c:pt idx="0">
                  <c:v>14</c:v>
                </c:pt>
                <c:pt idx="1">
                  <c:v>14</c:v>
                </c:pt>
                <c:pt idx="2">
                  <c:v>29</c:v>
                </c:pt>
              </c:numCache>
            </c:numRef>
          </c:val>
          <c:extLst>
            <c:ext xmlns:c16="http://schemas.microsoft.com/office/drawing/2014/chart" uri="{C3380CC4-5D6E-409C-BE32-E72D297353CC}">
              <c16:uniqueId val="{00000000-A968-4407-A19C-B6FFFB021D90}"/>
            </c:ext>
          </c:extLst>
        </c:ser>
        <c:dLbls>
          <c:dLblPos val="outEnd"/>
          <c:showLegendKey val="0"/>
          <c:showVal val="1"/>
          <c:showCatName val="0"/>
          <c:showSerName val="0"/>
          <c:showPercent val="0"/>
          <c:showBubbleSize val="0"/>
        </c:dLbls>
        <c:gapWidth val="100"/>
        <c:overlap val="-24"/>
        <c:axId val="556704800"/>
        <c:axId val="556705344"/>
      </c:barChart>
      <c:catAx>
        <c:axId val="55670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56705344"/>
        <c:crosses val="autoZero"/>
        <c:auto val="1"/>
        <c:lblAlgn val="ctr"/>
        <c:lblOffset val="100"/>
        <c:noMultiLvlLbl val="0"/>
      </c:catAx>
      <c:valAx>
        <c:axId val="5567053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5670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Sheet4!$B$30:$B$33</c:f>
              <c:strCache>
                <c:ptCount val="4"/>
                <c:pt idx="0">
                  <c:v>Sparse</c:v>
                </c:pt>
                <c:pt idx="1">
                  <c:v>Medium</c:v>
                </c:pt>
                <c:pt idx="2">
                  <c:v>High</c:v>
                </c:pt>
                <c:pt idx="3">
                  <c:v>Absent</c:v>
                </c:pt>
              </c:strCache>
            </c:strRef>
          </c:cat>
          <c:val>
            <c:numRef>
              <c:f>Sheet4!$C$30:$C$33</c:f>
              <c:numCache>
                <c:formatCode>General</c:formatCode>
                <c:ptCount val="4"/>
                <c:pt idx="0">
                  <c:v>47</c:v>
                </c:pt>
                <c:pt idx="1">
                  <c:v>7</c:v>
                </c:pt>
                <c:pt idx="2">
                  <c:v>2</c:v>
                </c:pt>
                <c:pt idx="3">
                  <c:v>1</c:v>
                </c:pt>
              </c:numCache>
            </c:numRef>
          </c:val>
          <c:extLst>
            <c:ext xmlns:c16="http://schemas.microsoft.com/office/drawing/2014/chart" uri="{C3380CC4-5D6E-409C-BE32-E72D297353CC}">
              <c16:uniqueId val="{00000000-358E-4837-87B5-530CD3FF045E}"/>
            </c:ext>
          </c:extLst>
        </c:ser>
        <c:dLbls>
          <c:dLblPos val="outEnd"/>
          <c:showLegendKey val="0"/>
          <c:showVal val="1"/>
          <c:showCatName val="0"/>
          <c:showSerName val="0"/>
          <c:showPercent val="0"/>
          <c:showBubbleSize val="0"/>
        </c:dLbls>
        <c:gapWidth val="100"/>
        <c:overlap val="-24"/>
        <c:axId val="440547136"/>
        <c:axId val="440546592"/>
      </c:barChart>
      <c:catAx>
        <c:axId val="44054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40546592"/>
        <c:crosses val="autoZero"/>
        <c:auto val="1"/>
        <c:lblAlgn val="ctr"/>
        <c:lblOffset val="100"/>
        <c:noMultiLvlLbl val="0"/>
      </c:catAx>
      <c:valAx>
        <c:axId val="440546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4054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type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Sheet4!$B$23:$B$24</c:f>
              <c:strCache>
                <c:ptCount val="2"/>
                <c:pt idx="0">
                  <c:v>Round</c:v>
                </c:pt>
                <c:pt idx="1">
                  <c:v>Angular</c:v>
                </c:pt>
              </c:strCache>
            </c:strRef>
          </c:cat>
          <c:val>
            <c:numRef>
              <c:f>Sheet4!$C$23:$C$24</c:f>
              <c:numCache>
                <c:formatCode>General</c:formatCode>
                <c:ptCount val="2"/>
                <c:pt idx="0">
                  <c:v>26</c:v>
                </c:pt>
                <c:pt idx="1">
                  <c:v>31</c:v>
                </c:pt>
              </c:numCache>
            </c:numRef>
          </c:val>
          <c:extLst>
            <c:ext xmlns:c16="http://schemas.microsoft.com/office/drawing/2014/chart" uri="{C3380CC4-5D6E-409C-BE32-E72D297353CC}">
              <c16:uniqueId val="{00000000-3FB4-455A-B4CA-5C933C84E30B}"/>
            </c:ext>
          </c:extLst>
        </c:ser>
        <c:dLbls>
          <c:dLblPos val="outEnd"/>
          <c:showLegendKey val="0"/>
          <c:showVal val="1"/>
          <c:showCatName val="0"/>
          <c:showSerName val="0"/>
          <c:showPercent val="0"/>
          <c:showBubbleSize val="0"/>
        </c:dLbls>
        <c:gapWidth val="100"/>
        <c:overlap val="-24"/>
        <c:axId val="440549312"/>
        <c:axId val="440549856"/>
      </c:barChart>
      <c:catAx>
        <c:axId val="440549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40549856"/>
        <c:crosses val="autoZero"/>
        <c:auto val="1"/>
        <c:lblAlgn val="ctr"/>
        <c:lblOffset val="100"/>
        <c:noMultiLvlLbl val="0"/>
      </c:catAx>
      <c:valAx>
        <c:axId val="440549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405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Intensity of green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66FF66"/>
            </a:solidFill>
            <a:ln>
              <a:noFill/>
            </a:ln>
            <a:effectLst>
              <a:outerShdw blurRad="40000" dist="23000" dir="5400000" rotWithShape="0">
                <a:srgbClr val="000000">
                  <a:alpha val="35000"/>
                </a:srgbClr>
              </a:outerShdw>
            </a:effectLst>
          </c:spPr>
          <c:invertIfNegative val="0"/>
          <c:dPt>
            <c:idx val="0"/>
            <c:invertIfNegative val="0"/>
            <c:bubble3D val="0"/>
            <c:spPr>
              <a:solidFill>
                <a:schemeClr val="accent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C47-4F50-8F05-344E023D982C}"/>
              </c:ext>
            </c:extLst>
          </c:dPt>
          <c:dPt>
            <c:idx val="1"/>
            <c:invertIfNegative val="0"/>
            <c:bubble3D val="0"/>
            <c:spPr>
              <a:solidFill>
                <a:srgbClr val="6699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C47-4F50-8F05-344E023D982C}"/>
              </c:ext>
            </c:extLst>
          </c:dPt>
          <c:dPt>
            <c:idx val="2"/>
            <c:invertIfNegative val="0"/>
            <c:bubble3D val="0"/>
            <c:spPr>
              <a:solidFill>
                <a:srgbClr val="0066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C47-4F50-8F05-344E023D98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Sheet4!$B$54:$B$56</c:f>
              <c:strCache>
                <c:ptCount val="3"/>
                <c:pt idx="0">
                  <c:v>light</c:v>
                </c:pt>
                <c:pt idx="1">
                  <c:v>medium</c:v>
                </c:pt>
                <c:pt idx="2">
                  <c:v>dark</c:v>
                </c:pt>
              </c:strCache>
            </c:strRef>
          </c:cat>
          <c:val>
            <c:numRef>
              <c:f>Sheet4!$C$54:$C$56</c:f>
              <c:numCache>
                <c:formatCode>General</c:formatCode>
                <c:ptCount val="3"/>
                <c:pt idx="0">
                  <c:v>13</c:v>
                </c:pt>
                <c:pt idx="1">
                  <c:v>19</c:v>
                </c:pt>
                <c:pt idx="2">
                  <c:v>25</c:v>
                </c:pt>
              </c:numCache>
            </c:numRef>
          </c:val>
          <c:extLst>
            <c:ext xmlns:c16="http://schemas.microsoft.com/office/drawing/2014/chart" uri="{C3380CC4-5D6E-409C-BE32-E72D297353CC}">
              <c16:uniqueId val="{00000006-5C47-4F50-8F05-344E023D982C}"/>
            </c:ext>
          </c:extLst>
        </c:ser>
        <c:dLbls>
          <c:dLblPos val="outEnd"/>
          <c:showLegendKey val="0"/>
          <c:showVal val="1"/>
          <c:showCatName val="0"/>
          <c:showSerName val="0"/>
          <c:showPercent val="0"/>
          <c:showBubbleSize val="0"/>
        </c:dLbls>
        <c:gapWidth val="100"/>
        <c:overlap val="-24"/>
        <c:axId val="734532224"/>
        <c:axId val="734533856"/>
      </c:barChart>
      <c:catAx>
        <c:axId val="734532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3856"/>
        <c:crosses val="autoZero"/>
        <c:auto val="1"/>
        <c:lblAlgn val="ctr"/>
        <c:lblOffset val="100"/>
        <c:noMultiLvlLbl val="0"/>
      </c:catAx>
      <c:valAx>
        <c:axId val="734533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surface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Sheet4!$B$65:$B$66</c:f>
              <c:strCache>
                <c:ptCount val="2"/>
                <c:pt idx="0">
                  <c:v>smooth</c:v>
                </c:pt>
                <c:pt idx="1">
                  <c:v>corrugated</c:v>
                </c:pt>
              </c:strCache>
            </c:strRef>
          </c:cat>
          <c:val>
            <c:numRef>
              <c:f>Sheet4!$C$65:$C$66</c:f>
              <c:numCache>
                <c:formatCode>General</c:formatCode>
                <c:ptCount val="2"/>
                <c:pt idx="0">
                  <c:v>56</c:v>
                </c:pt>
                <c:pt idx="1">
                  <c:v>1</c:v>
                </c:pt>
              </c:numCache>
            </c:numRef>
          </c:val>
          <c:extLst>
            <c:ext xmlns:c16="http://schemas.microsoft.com/office/drawing/2014/chart" uri="{C3380CC4-5D6E-409C-BE32-E72D297353CC}">
              <c16:uniqueId val="{00000000-A968-4250-9BBC-F81196C92D5F}"/>
            </c:ext>
          </c:extLst>
        </c:ser>
        <c:dLbls>
          <c:dLblPos val="outEnd"/>
          <c:showLegendKey val="0"/>
          <c:showVal val="1"/>
          <c:showCatName val="0"/>
          <c:showSerName val="0"/>
          <c:showPercent val="0"/>
          <c:showBubbleSize val="0"/>
        </c:dLbls>
        <c:gapWidth val="100"/>
        <c:overlap val="-24"/>
        <c:axId val="734534944"/>
        <c:axId val="734538208"/>
      </c:barChart>
      <c:catAx>
        <c:axId val="734534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8208"/>
        <c:crosses val="autoZero"/>
        <c:auto val="1"/>
        <c:lblAlgn val="ctr"/>
        <c:lblOffset val="100"/>
        <c:noMultiLvlLbl val="0"/>
      </c:catAx>
      <c:valAx>
        <c:axId val="734538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Presence of green tips on fruits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Sheet4!$B$58:$B$59</c:f>
              <c:strCache>
                <c:ptCount val="2"/>
                <c:pt idx="0">
                  <c:v>present</c:v>
                </c:pt>
                <c:pt idx="1">
                  <c:v>absent</c:v>
                </c:pt>
              </c:strCache>
            </c:strRef>
          </c:cat>
          <c:val>
            <c:numRef>
              <c:f>Sheet4!$C$58:$C$59</c:f>
              <c:numCache>
                <c:formatCode>General</c:formatCode>
                <c:ptCount val="2"/>
                <c:pt idx="0">
                  <c:v>17</c:v>
                </c:pt>
                <c:pt idx="1">
                  <c:v>40</c:v>
                </c:pt>
              </c:numCache>
            </c:numRef>
          </c:val>
          <c:extLst>
            <c:ext xmlns:c16="http://schemas.microsoft.com/office/drawing/2014/chart" uri="{C3380CC4-5D6E-409C-BE32-E72D297353CC}">
              <c16:uniqueId val="{00000000-1B76-4C26-A604-1940DC0B6D5B}"/>
            </c:ext>
          </c:extLst>
        </c:ser>
        <c:dLbls>
          <c:dLblPos val="outEnd"/>
          <c:showLegendKey val="0"/>
          <c:showVal val="1"/>
          <c:showCatName val="0"/>
          <c:showSerName val="0"/>
          <c:showPercent val="0"/>
          <c:showBubbleSize val="0"/>
        </c:dLbls>
        <c:gapWidth val="100"/>
        <c:overlap val="-24"/>
        <c:axId val="734537120"/>
        <c:axId val="734537664"/>
      </c:barChart>
      <c:catAx>
        <c:axId val="734537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7664"/>
        <c:crosses val="autoZero"/>
        <c:auto val="1"/>
        <c:lblAlgn val="ctr"/>
        <c:lblOffset val="100"/>
        <c:noMultiLvlLbl val="0"/>
      </c:catAx>
      <c:valAx>
        <c:axId val="7345376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
            <c:invertIfNegative val="0"/>
            <c:bubble3D val="0"/>
            <c:spPr>
              <a:solidFill>
                <a:srgbClr val="FF0066"/>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FBD-4C62-88F4-10E9B953501A}"/>
              </c:ext>
            </c:extLst>
          </c:dPt>
          <c:dPt>
            <c:idx val="2"/>
            <c:invertIfNegative val="0"/>
            <c:bubble3D val="0"/>
            <c:spPr>
              <a:solidFill>
                <a:srgbClr val="FF0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FBD-4C62-88F4-10E9B953501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Sheet4!$B$61:$B$63</c:f>
              <c:strCache>
                <c:ptCount val="3"/>
                <c:pt idx="0">
                  <c:v>orange</c:v>
                </c:pt>
                <c:pt idx="1">
                  <c:v>pink</c:v>
                </c:pt>
                <c:pt idx="2">
                  <c:v>red</c:v>
                </c:pt>
              </c:strCache>
            </c:strRef>
          </c:cat>
          <c:val>
            <c:numRef>
              <c:f>Sheet4!$C$61:$C$63</c:f>
              <c:numCache>
                <c:formatCode>General</c:formatCode>
                <c:ptCount val="3"/>
                <c:pt idx="0">
                  <c:v>5</c:v>
                </c:pt>
                <c:pt idx="1">
                  <c:v>1</c:v>
                </c:pt>
                <c:pt idx="2">
                  <c:v>51</c:v>
                </c:pt>
              </c:numCache>
            </c:numRef>
          </c:val>
          <c:extLst>
            <c:ext xmlns:c16="http://schemas.microsoft.com/office/drawing/2014/chart" uri="{C3380CC4-5D6E-409C-BE32-E72D297353CC}">
              <c16:uniqueId val="{00000004-8FBD-4C62-88F4-10E9B953501A}"/>
            </c:ext>
          </c:extLst>
        </c:ser>
        <c:dLbls>
          <c:dLblPos val="outEnd"/>
          <c:showLegendKey val="0"/>
          <c:showVal val="1"/>
          <c:showCatName val="0"/>
          <c:showSerName val="0"/>
          <c:showPercent val="0"/>
          <c:showBubbleSize val="0"/>
        </c:dLbls>
        <c:gapWidth val="100"/>
        <c:overlap val="-24"/>
        <c:axId val="734995936"/>
        <c:axId val="734999200"/>
      </c:barChart>
      <c:catAx>
        <c:axId val="734995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999200"/>
        <c:crosses val="autoZero"/>
        <c:auto val="1"/>
        <c:lblAlgn val="ctr"/>
        <c:lblOffset val="100"/>
        <c:noMultiLvlLbl val="0"/>
      </c:catAx>
      <c:valAx>
        <c:axId val="7349992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99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shape longitudinal section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Sheet4!$B$45:$B$52</c:f>
              <c:strCache>
                <c:ptCount val="8"/>
                <c:pt idx="0">
                  <c:v>flattened</c:v>
                </c:pt>
                <c:pt idx="1">
                  <c:v>slightly flattened</c:v>
                </c:pt>
                <c:pt idx="2">
                  <c:v>circular</c:v>
                </c:pt>
                <c:pt idx="3">
                  <c:v>Rectangular</c:v>
                </c:pt>
                <c:pt idx="4">
                  <c:v>Cylindrical</c:v>
                </c:pt>
                <c:pt idx="5">
                  <c:v>Heart shaped</c:v>
                </c:pt>
                <c:pt idx="6">
                  <c:v>obovoid</c:v>
                </c:pt>
                <c:pt idx="7">
                  <c:v>ovoid</c:v>
                </c:pt>
              </c:strCache>
            </c:strRef>
          </c:cat>
          <c:val>
            <c:numRef>
              <c:f>Sheet4!$C$45:$C$52</c:f>
              <c:numCache>
                <c:formatCode>General</c:formatCode>
                <c:ptCount val="8"/>
                <c:pt idx="0">
                  <c:v>9</c:v>
                </c:pt>
                <c:pt idx="1">
                  <c:v>7</c:v>
                </c:pt>
                <c:pt idx="2">
                  <c:v>19</c:v>
                </c:pt>
                <c:pt idx="3">
                  <c:v>2</c:v>
                </c:pt>
                <c:pt idx="4">
                  <c:v>1</c:v>
                </c:pt>
                <c:pt idx="5">
                  <c:v>2</c:v>
                </c:pt>
                <c:pt idx="6">
                  <c:v>16</c:v>
                </c:pt>
                <c:pt idx="7">
                  <c:v>1</c:v>
                </c:pt>
              </c:numCache>
            </c:numRef>
          </c:val>
          <c:extLst>
            <c:ext xmlns:c16="http://schemas.microsoft.com/office/drawing/2014/chart" uri="{C3380CC4-5D6E-409C-BE32-E72D297353CC}">
              <c16:uniqueId val="{00000000-2CA5-406C-AC23-D506DC1C86F0}"/>
            </c:ext>
          </c:extLst>
        </c:ser>
        <c:dLbls>
          <c:dLblPos val="outEnd"/>
          <c:showLegendKey val="0"/>
          <c:showVal val="1"/>
          <c:showCatName val="0"/>
          <c:showSerName val="0"/>
          <c:showPercent val="0"/>
          <c:showBubbleSize val="0"/>
        </c:dLbls>
        <c:gapWidth val="100"/>
        <c:overlap val="-24"/>
        <c:axId val="735001376"/>
        <c:axId val="734996480"/>
      </c:barChart>
      <c:catAx>
        <c:axId val="735001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996480"/>
        <c:crosses val="autoZero"/>
        <c:auto val="1"/>
        <c:lblAlgn val="ctr"/>
        <c:lblOffset val="100"/>
        <c:noMultiLvlLbl val="0"/>
      </c:catAx>
      <c:valAx>
        <c:axId val="7349964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500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TSS (°Brix)</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Sheet4!$B$86:$B$89</c:f>
              <c:strCache>
                <c:ptCount val="4"/>
                <c:pt idx="0">
                  <c:v>Low</c:v>
                </c:pt>
                <c:pt idx="1">
                  <c:v>Medium</c:v>
                </c:pt>
                <c:pt idx="2">
                  <c:v>High</c:v>
                </c:pt>
                <c:pt idx="3">
                  <c:v>Very High</c:v>
                </c:pt>
              </c:strCache>
            </c:strRef>
          </c:cat>
          <c:val>
            <c:numRef>
              <c:f>Sheet4!$C$86:$C$89</c:f>
              <c:numCache>
                <c:formatCode>General</c:formatCode>
                <c:ptCount val="4"/>
                <c:pt idx="0">
                  <c:v>3</c:v>
                </c:pt>
                <c:pt idx="1">
                  <c:v>31</c:v>
                </c:pt>
                <c:pt idx="2">
                  <c:v>18</c:v>
                </c:pt>
                <c:pt idx="3">
                  <c:v>5</c:v>
                </c:pt>
              </c:numCache>
            </c:numRef>
          </c:val>
          <c:extLst>
            <c:ext xmlns:c16="http://schemas.microsoft.com/office/drawing/2014/chart" uri="{C3380CC4-5D6E-409C-BE32-E72D297353CC}">
              <c16:uniqueId val="{00000000-BD56-41A4-9294-C1342B285431}"/>
            </c:ext>
          </c:extLst>
        </c:ser>
        <c:dLbls>
          <c:dLblPos val="outEnd"/>
          <c:showLegendKey val="0"/>
          <c:showVal val="1"/>
          <c:showCatName val="0"/>
          <c:showSerName val="0"/>
          <c:showPercent val="0"/>
          <c:showBubbleSize val="0"/>
        </c:dLbls>
        <c:gapWidth val="100"/>
        <c:overlap val="-24"/>
        <c:axId val="735000832"/>
        <c:axId val="734998656"/>
      </c:barChart>
      <c:catAx>
        <c:axId val="735000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998656"/>
        <c:crosses val="autoZero"/>
        <c:auto val="1"/>
        <c:lblAlgn val="ctr"/>
        <c:lblOffset val="100"/>
        <c:noMultiLvlLbl val="0"/>
      </c:catAx>
      <c:valAx>
        <c:axId val="7349986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500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Number of locules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Sheet4!$B$82:$B$84</c:f>
              <c:strCache>
                <c:ptCount val="3"/>
                <c:pt idx="0">
                  <c:v>2</c:v>
                </c:pt>
                <c:pt idx="1">
                  <c:v>3</c:v>
                </c:pt>
                <c:pt idx="2">
                  <c:v>&gt;4</c:v>
                </c:pt>
              </c:strCache>
            </c:strRef>
          </c:cat>
          <c:val>
            <c:numRef>
              <c:f>Sheet4!$C$82:$C$84</c:f>
              <c:numCache>
                <c:formatCode>General</c:formatCode>
                <c:ptCount val="3"/>
                <c:pt idx="0">
                  <c:v>31</c:v>
                </c:pt>
                <c:pt idx="1">
                  <c:v>17</c:v>
                </c:pt>
                <c:pt idx="2">
                  <c:v>9</c:v>
                </c:pt>
              </c:numCache>
            </c:numRef>
          </c:val>
          <c:extLst>
            <c:ext xmlns:c16="http://schemas.microsoft.com/office/drawing/2014/chart" uri="{C3380CC4-5D6E-409C-BE32-E72D297353CC}">
              <c16:uniqueId val="{00000000-5319-4ACC-BBF5-7B04377DB728}"/>
            </c:ext>
          </c:extLst>
        </c:ser>
        <c:dLbls>
          <c:dLblPos val="outEnd"/>
          <c:showLegendKey val="0"/>
          <c:showVal val="1"/>
          <c:showCatName val="0"/>
          <c:showSerName val="0"/>
          <c:showPercent val="0"/>
          <c:showBubbleSize val="0"/>
        </c:dLbls>
        <c:gapWidth val="100"/>
        <c:overlap val="-24"/>
        <c:axId val="734997024"/>
        <c:axId val="735000288"/>
      </c:barChart>
      <c:catAx>
        <c:axId val="734997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5000288"/>
        <c:crosses val="autoZero"/>
        <c:auto val="1"/>
        <c:lblAlgn val="ctr"/>
        <c:lblOffset val="100"/>
        <c:noMultiLvlLbl val="0"/>
      </c:catAx>
      <c:valAx>
        <c:axId val="7350002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99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type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Sheet4!$B$6:$B$7</c:f>
              <c:strCache>
                <c:ptCount val="2"/>
                <c:pt idx="0">
                  <c:v>Serrated</c:v>
                </c:pt>
                <c:pt idx="1">
                  <c:v>Potato type</c:v>
                </c:pt>
              </c:strCache>
            </c:strRef>
          </c:cat>
          <c:val>
            <c:numRef>
              <c:f>Sheet4!$C$6:$C$7</c:f>
              <c:numCache>
                <c:formatCode>General</c:formatCode>
                <c:ptCount val="2"/>
                <c:pt idx="0">
                  <c:v>47</c:v>
                </c:pt>
                <c:pt idx="1">
                  <c:v>10</c:v>
                </c:pt>
              </c:numCache>
            </c:numRef>
          </c:val>
          <c:extLst>
            <c:ext xmlns:c16="http://schemas.microsoft.com/office/drawing/2014/chart" uri="{C3380CC4-5D6E-409C-BE32-E72D297353CC}">
              <c16:uniqueId val="{00000000-1E98-47C4-AC7B-17C4008B7E9F}"/>
            </c:ext>
          </c:extLst>
        </c:ser>
        <c:dLbls>
          <c:dLblPos val="outEnd"/>
          <c:showLegendKey val="0"/>
          <c:showVal val="1"/>
          <c:showCatName val="0"/>
          <c:showSerName val="0"/>
          <c:showPercent val="0"/>
          <c:showBubbleSize val="0"/>
        </c:dLbls>
        <c:gapWidth val="100"/>
        <c:overlap val="-24"/>
        <c:axId val="744565904"/>
        <c:axId val="744558832"/>
      </c:barChart>
      <c:catAx>
        <c:axId val="744565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58832"/>
        <c:crosses val="autoZero"/>
        <c:auto val="1"/>
        <c:lblAlgn val="ctr"/>
        <c:lblOffset val="100"/>
        <c:noMultiLvlLbl val="0"/>
      </c:catAx>
      <c:valAx>
        <c:axId val="7445588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Pericarp thickness (cm)</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Sheet4!$B$78:$B$80</c:f>
              <c:strCache>
                <c:ptCount val="3"/>
                <c:pt idx="0">
                  <c:v>thin</c:v>
                </c:pt>
                <c:pt idx="1">
                  <c:v>medium</c:v>
                </c:pt>
                <c:pt idx="2">
                  <c:v>thick</c:v>
                </c:pt>
              </c:strCache>
            </c:strRef>
          </c:cat>
          <c:val>
            <c:numRef>
              <c:f>Sheet4!$C$78:$C$80</c:f>
              <c:numCache>
                <c:formatCode>General</c:formatCode>
                <c:ptCount val="3"/>
                <c:pt idx="0">
                  <c:v>5</c:v>
                </c:pt>
                <c:pt idx="1">
                  <c:v>37</c:v>
                </c:pt>
                <c:pt idx="2">
                  <c:v>15</c:v>
                </c:pt>
              </c:numCache>
            </c:numRef>
          </c:val>
          <c:extLst>
            <c:ext xmlns:c16="http://schemas.microsoft.com/office/drawing/2014/chart" uri="{C3380CC4-5D6E-409C-BE32-E72D297353CC}">
              <c16:uniqueId val="{00000000-B907-4BA3-8AA5-171E7B041389}"/>
            </c:ext>
          </c:extLst>
        </c:ser>
        <c:dLbls>
          <c:dLblPos val="outEnd"/>
          <c:showLegendKey val="0"/>
          <c:showVal val="1"/>
          <c:showCatName val="0"/>
          <c:showSerName val="0"/>
          <c:showPercent val="0"/>
          <c:showBubbleSize val="0"/>
        </c:dLbls>
        <c:gapWidth val="100"/>
        <c:overlap val="-24"/>
        <c:axId val="731089808"/>
        <c:axId val="731091984"/>
      </c:barChart>
      <c:catAx>
        <c:axId val="731089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91984"/>
        <c:crosses val="autoZero"/>
        <c:auto val="1"/>
        <c:lblAlgn val="ctr"/>
        <c:lblOffset val="100"/>
        <c:noMultiLvlLbl val="0"/>
      </c:catAx>
      <c:valAx>
        <c:axId val="7310919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8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Blossom end fruit shape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Sheet4!$B$72:$B$76</c:f>
              <c:strCache>
                <c:ptCount val="5"/>
                <c:pt idx="0">
                  <c:v>indented</c:v>
                </c:pt>
                <c:pt idx="1">
                  <c:v>indented to flat</c:v>
                </c:pt>
                <c:pt idx="2">
                  <c:v>flat</c:v>
                </c:pt>
                <c:pt idx="3">
                  <c:v>flat to poined</c:v>
                </c:pt>
                <c:pt idx="4">
                  <c:v>pointed</c:v>
                </c:pt>
              </c:strCache>
            </c:strRef>
          </c:cat>
          <c:val>
            <c:numRef>
              <c:f>Sheet4!$C$72:$C$76</c:f>
              <c:numCache>
                <c:formatCode>General</c:formatCode>
                <c:ptCount val="5"/>
                <c:pt idx="0">
                  <c:v>5</c:v>
                </c:pt>
                <c:pt idx="1">
                  <c:v>10</c:v>
                </c:pt>
                <c:pt idx="2">
                  <c:v>29</c:v>
                </c:pt>
                <c:pt idx="3">
                  <c:v>10</c:v>
                </c:pt>
                <c:pt idx="4">
                  <c:v>3</c:v>
                </c:pt>
              </c:numCache>
            </c:numRef>
          </c:val>
          <c:extLst>
            <c:ext xmlns:c16="http://schemas.microsoft.com/office/drawing/2014/chart" uri="{C3380CC4-5D6E-409C-BE32-E72D297353CC}">
              <c16:uniqueId val="{00000000-69DB-4BED-9069-19F57F3C9DCE}"/>
            </c:ext>
          </c:extLst>
        </c:ser>
        <c:dLbls>
          <c:dLblPos val="outEnd"/>
          <c:showLegendKey val="0"/>
          <c:showVal val="1"/>
          <c:showCatName val="0"/>
          <c:showSerName val="0"/>
          <c:showPercent val="0"/>
          <c:showBubbleSize val="0"/>
        </c:dLbls>
        <c:gapWidth val="100"/>
        <c:overlap val="-24"/>
        <c:axId val="731090352"/>
        <c:axId val="731090896"/>
      </c:barChart>
      <c:catAx>
        <c:axId val="731090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90896"/>
        <c:crosses val="autoZero"/>
        <c:auto val="1"/>
        <c:lblAlgn val="ctr"/>
        <c:lblOffset val="100"/>
        <c:noMultiLvlLbl val="0"/>
      </c:catAx>
      <c:valAx>
        <c:axId val="7310908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9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depression at peducle end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Sheet4!$B$68:$B$70</c:f>
              <c:strCache>
                <c:ptCount val="3"/>
                <c:pt idx="0">
                  <c:v>absent</c:v>
                </c:pt>
                <c:pt idx="1">
                  <c:v>shallow</c:v>
                </c:pt>
                <c:pt idx="2">
                  <c:v>medium</c:v>
                </c:pt>
              </c:strCache>
            </c:strRef>
          </c:cat>
          <c:val>
            <c:numRef>
              <c:f>Sheet4!$C$68:$C$70</c:f>
              <c:numCache>
                <c:formatCode>General</c:formatCode>
                <c:ptCount val="3"/>
                <c:pt idx="0">
                  <c:v>8</c:v>
                </c:pt>
                <c:pt idx="1">
                  <c:v>35</c:v>
                </c:pt>
                <c:pt idx="2">
                  <c:v>14</c:v>
                </c:pt>
              </c:numCache>
            </c:numRef>
          </c:val>
          <c:extLst>
            <c:ext xmlns:c16="http://schemas.microsoft.com/office/drawing/2014/chart" uri="{C3380CC4-5D6E-409C-BE32-E72D297353CC}">
              <c16:uniqueId val="{00000000-DED7-490A-A2A7-2498B00D84BA}"/>
            </c:ext>
          </c:extLst>
        </c:ser>
        <c:dLbls>
          <c:dLblPos val="outEnd"/>
          <c:showLegendKey val="0"/>
          <c:showVal val="1"/>
          <c:showCatName val="0"/>
          <c:showSerName val="0"/>
          <c:showPercent val="0"/>
          <c:showBubbleSize val="0"/>
        </c:dLbls>
        <c:gapWidth val="100"/>
        <c:overlap val="-24"/>
        <c:axId val="731091440"/>
        <c:axId val="731092528"/>
      </c:barChart>
      <c:catAx>
        <c:axId val="731091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92528"/>
        <c:crosses val="autoZero"/>
        <c:auto val="1"/>
        <c:lblAlgn val="ctr"/>
        <c:lblOffset val="100"/>
        <c:noMultiLvlLbl val="0"/>
      </c:catAx>
      <c:valAx>
        <c:axId val="7310925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109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Sheet4!$B$8:$B$9</c:f>
              <c:strCache>
                <c:ptCount val="1"/>
                <c:pt idx="0">
                  <c:v>Dark Green</c:v>
                </c:pt>
              </c:strCache>
              <c:extLst/>
            </c:strRef>
          </c:cat>
          <c:val>
            <c:numRef>
              <c:f>Sheet4!$C$8:$C$9</c:f>
              <c:numCache>
                <c:formatCode>General</c:formatCode>
                <c:ptCount val="1"/>
                <c:pt idx="0">
                  <c:v>57</c:v>
                </c:pt>
              </c:numCache>
              <c:extLst/>
            </c:numRef>
          </c:val>
          <c:extLst>
            <c:ext xmlns:c16="http://schemas.microsoft.com/office/drawing/2014/chart" uri="{C3380CC4-5D6E-409C-BE32-E72D297353CC}">
              <c16:uniqueId val="{00000000-AD8E-4BD8-BF7C-64534BDE2118}"/>
            </c:ext>
          </c:extLst>
        </c:ser>
        <c:dLbls>
          <c:dLblPos val="outEnd"/>
          <c:showLegendKey val="0"/>
          <c:showVal val="1"/>
          <c:showCatName val="0"/>
          <c:showSerName val="0"/>
          <c:showPercent val="0"/>
          <c:showBubbleSize val="0"/>
        </c:dLbls>
        <c:gapWidth val="100"/>
        <c:overlap val="-24"/>
        <c:axId val="744563728"/>
        <c:axId val="744562640"/>
      </c:barChart>
      <c:catAx>
        <c:axId val="744563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2640"/>
        <c:crosses val="autoZero"/>
        <c:auto val="1"/>
        <c:lblAlgn val="ctr"/>
        <c:lblOffset val="100"/>
        <c:noMultiLvlLbl val="0"/>
      </c:catAx>
      <c:valAx>
        <c:axId val="744562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Leaf/Foliage cover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Sheet4!$B$15:$B$16</c:f>
              <c:strCache>
                <c:ptCount val="2"/>
                <c:pt idx="0">
                  <c:v>Good</c:v>
                </c:pt>
                <c:pt idx="1">
                  <c:v>Excellent</c:v>
                </c:pt>
              </c:strCache>
            </c:strRef>
          </c:cat>
          <c:val>
            <c:numRef>
              <c:f>Sheet4!$C$15:$C$16</c:f>
              <c:numCache>
                <c:formatCode>General</c:formatCode>
                <c:ptCount val="2"/>
                <c:pt idx="0">
                  <c:v>27</c:v>
                </c:pt>
                <c:pt idx="1">
                  <c:v>30</c:v>
                </c:pt>
              </c:numCache>
            </c:numRef>
          </c:val>
          <c:extLst>
            <c:ext xmlns:c16="http://schemas.microsoft.com/office/drawing/2014/chart" uri="{C3380CC4-5D6E-409C-BE32-E72D297353CC}">
              <c16:uniqueId val="{00000000-9774-483F-88BE-336EF51E5768}"/>
            </c:ext>
          </c:extLst>
        </c:ser>
        <c:dLbls>
          <c:dLblPos val="outEnd"/>
          <c:showLegendKey val="0"/>
          <c:showVal val="1"/>
          <c:showCatName val="0"/>
          <c:showSerName val="0"/>
          <c:showPercent val="0"/>
          <c:showBubbleSize val="0"/>
        </c:dLbls>
        <c:gapWidth val="100"/>
        <c:overlap val="-24"/>
        <c:axId val="744559920"/>
        <c:axId val="744563184"/>
      </c:barChart>
      <c:catAx>
        <c:axId val="744559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3184"/>
        <c:crosses val="autoZero"/>
        <c:auto val="1"/>
        <c:lblAlgn val="ctr"/>
        <c:lblOffset val="100"/>
        <c:noMultiLvlLbl val="0"/>
      </c:catAx>
      <c:valAx>
        <c:axId val="7445631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5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Sheet4!$B$11:$B$13</c:f>
              <c:strCache>
                <c:ptCount val="3"/>
                <c:pt idx="0">
                  <c:v>Sparse</c:v>
                </c:pt>
                <c:pt idx="1">
                  <c:v>Absent</c:v>
                </c:pt>
                <c:pt idx="2">
                  <c:v>Medium</c:v>
                </c:pt>
              </c:strCache>
            </c:strRef>
          </c:cat>
          <c:val>
            <c:numRef>
              <c:f>Sheet4!$C$11:$C$13</c:f>
              <c:numCache>
                <c:formatCode>General</c:formatCode>
                <c:ptCount val="3"/>
                <c:pt idx="0">
                  <c:v>26</c:v>
                </c:pt>
                <c:pt idx="1">
                  <c:v>30</c:v>
                </c:pt>
                <c:pt idx="2">
                  <c:v>1</c:v>
                </c:pt>
              </c:numCache>
            </c:numRef>
          </c:val>
          <c:extLst>
            <c:ext xmlns:c16="http://schemas.microsoft.com/office/drawing/2014/chart" uri="{C3380CC4-5D6E-409C-BE32-E72D297353CC}">
              <c16:uniqueId val="{00000000-605A-4D09-9BA9-ABB081E8B5CB}"/>
            </c:ext>
          </c:extLst>
        </c:ser>
        <c:dLbls>
          <c:dLblPos val="outEnd"/>
          <c:showLegendKey val="0"/>
          <c:showVal val="1"/>
          <c:showCatName val="0"/>
          <c:showSerName val="0"/>
          <c:showPercent val="0"/>
          <c:showBubbleSize val="0"/>
        </c:dLbls>
        <c:gapWidth val="100"/>
        <c:overlap val="-24"/>
        <c:axId val="744561552"/>
        <c:axId val="744565360"/>
      </c:barChart>
      <c:catAx>
        <c:axId val="744561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5360"/>
        <c:crosses val="autoZero"/>
        <c:auto val="1"/>
        <c:lblAlgn val="ctr"/>
        <c:lblOffset val="100"/>
        <c:noMultiLvlLbl val="0"/>
      </c:catAx>
      <c:valAx>
        <c:axId val="7445653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Petiole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Sheet4!$B$18:$B$21</c:f>
              <c:strCache>
                <c:ptCount val="4"/>
                <c:pt idx="0">
                  <c:v>Sparse</c:v>
                </c:pt>
                <c:pt idx="1">
                  <c:v>Medium</c:v>
                </c:pt>
                <c:pt idx="2">
                  <c:v>High</c:v>
                </c:pt>
                <c:pt idx="3">
                  <c:v>Absent</c:v>
                </c:pt>
              </c:strCache>
            </c:strRef>
          </c:cat>
          <c:val>
            <c:numRef>
              <c:f>Sheet4!$C$18:$C$21</c:f>
              <c:numCache>
                <c:formatCode>General</c:formatCode>
                <c:ptCount val="4"/>
                <c:pt idx="0">
                  <c:v>38</c:v>
                </c:pt>
                <c:pt idx="1">
                  <c:v>10</c:v>
                </c:pt>
                <c:pt idx="2">
                  <c:v>4</c:v>
                </c:pt>
                <c:pt idx="3">
                  <c:v>5</c:v>
                </c:pt>
              </c:numCache>
            </c:numRef>
          </c:val>
          <c:extLst>
            <c:ext xmlns:c16="http://schemas.microsoft.com/office/drawing/2014/chart" uri="{C3380CC4-5D6E-409C-BE32-E72D297353CC}">
              <c16:uniqueId val="{00000000-3498-4350-BA2C-8DB7C4AB36BB}"/>
            </c:ext>
          </c:extLst>
        </c:ser>
        <c:dLbls>
          <c:dLblPos val="outEnd"/>
          <c:showLegendKey val="0"/>
          <c:showVal val="1"/>
          <c:showCatName val="0"/>
          <c:showSerName val="0"/>
          <c:showPercent val="0"/>
          <c:showBubbleSize val="0"/>
        </c:dLbls>
        <c:gapWidth val="100"/>
        <c:overlap val="-24"/>
        <c:axId val="734546960"/>
        <c:axId val="734542608"/>
      </c:barChart>
      <c:catAx>
        <c:axId val="734546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42608"/>
        <c:crosses val="autoZero"/>
        <c:auto val="1"/>
        <c:lblAlgn val="ctr"/>
        <c:lblOffset val="100"/>
        <c:noMultiLvlLbl val="0"/>
      </c:catAx>
      <c:valAx>
        <c:axId val="734542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4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FFFF66"/>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423-4DCF-9F1F-62949A00E022}"/>
              </c:ext>
            </c:extLst>
          </c:dPt>
          <c:dPt>
            <c:idx val="1"/>
            <c:invertIfNegative val="0"/>
            <c:bubble3D val="0"/>
            <c:spPr>
              <a:solidFill>
                <a:srgbClr val="FFFF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423-4DCF-9F1F-62949A00E0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Sheet4!$B$42:$B$43</c:f>
              <c:strCache>
                <c:ptCount val="2"/>
                <c:pt idx="0">
                  <c:v>light yellow</c:v>
                </c:pt>
                <c:pt idx="1">
                  <c:v>deep yellow</c:v>
                </c:pt>
              </c:strCache>
            </c:strRef>
          </c:cat>
          <c:val>
            <c:numRef>
              <c:f>Sheet4!$C$42:$C$43</c:f>
              <c:numCache>
                <c:formatCode>General</c:formatCode>
                <c:ptCount val="2"/>
                <c:pt idx="0">
                  <c:v>18</c:v>
                </c:pt>
                <c:pt idx="1">
                  <c:v>39</c:v>
                </c:pt>
              </c:numCache>
            </c:numRef>
          </c:val>
          <c:extLst>
            <c:ext xmlns:c16="http://schemas.microsoft.com/office/drawing/2014/chart" uri="{C3380CC4-5D6E-409C-BE32-E72D297353CC}">
              <c16:uniqueId val="{00000004-2423-4DCF-9F1F-62949A00E022}"/>
            </c:ext>
          </c:extLst>
        </c:ser>
        <c:dLbls>
          <c:dLblPos val="outEnd"/>
          <c:showLegendKey val="0"/>
          <c:showVal val="1"/>
          <c:showCatName val="0"/>
          <c:showSerName val="0"/>
          <c:showPercent val="0"/>
          <c:showBubbleSize val="0"/>
        </c:dLbls>
        <c:gapWidth val="100"/>
        <c:overlap val="-24"/>
        <c:axId val="734546416"/>
        <c:axId val="734539888"/>
      </c:barChart>
      <c:catAx>
        <c:axId val="734546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39888"/>
        <c:crosses val="autoZero"/>
        <c:auto val="1"/>
        <c:lblAlgn val="ctr"/>
        <c:lblOffset val="100"/>
        <c:noMultiLvlLbl val="0"/>
      </c:catAx>
      <c:valAx>
        <c:axId val="7345398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4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size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Sheet4!$B$38:$B$40</c:f>
              <c:strCache>
                <c:ptCount val="3"/>
                <c:pt idx="0">
                  <c:v>Small</c:v>
                </c:pt>
                <c:pt idx="1">
                  <c:v>Medium</c:v>
                </c:pt>
                <c:pt idx="2">
                  <c:v>Large</c:v>
                </c:pt>
              </c:strCache>
            </c:strRef>
          </c:cat>
          <c:val>
            <c:numRef>
              <c:f>Sheet4!$C$38:$C$40</c:f>
              <c:numCache>
                <c:formatCode>General</c:formatCode>
                <c:ptCount val="3"/>
                <c:pt idx="0">
                  <c:v>11</c:v>
                </c:pt>
                <c:pt idx="1">
                  <c:v>22</c:v>
                </c:pt>
                <c:pt idx="2">
                  <c:v>24</c:v>
                </c:pt>
              </c:numCache>
            </c:numRef>
          </c:val>
          <c:extLst>
            <c:ext xmlns:c16="http://schemas.microsoft.com/office/drawing/2014/chart" uri="{C3380CC4-5D6E-409C-BE32-E72D297353CC}">
              <c16:uniqueId val="{00000000-58A7-4460-BAA4-D056697C8A2C}"/>
            </c:ext>
          </c:extLst>
        </c:ser>
        <c:dLbls>
          <c:dLblPos val="outEnd"/>
          <c:showLegendKey val="0"/>
          <c:showVal val="1"/>
          <c:showCatName val="0"/>
          <c:showSerName val="0"/>
          <c:showPercent val="0"/>
          <c:showBubbleSize val="0"/>
        </c:dLbls>
        <c:gapWidth val="100"/>
        <c:overlap val="-24"/>
        <c:axId val="734541520"/>
        <c:axId val="734542064"/>
      </c:barChart>
      <c:catAx>
        <c:axId val="734541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42064"/>
        <c:crosses val="autoZero"/>
        <c:auto val="1"/>
        <c:lblAlgn val="ctr"/>
        <c:lblOffset val="100"/>
        <c:noMultiLvlLbl val="0"/>
      </c:catAx>
      <c:valAx>
        <c:axId val="7345420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3454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pigmentation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00B05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9D1-4344-871C-3ECE0DC2A038}"/>
              </c:ext>
            </c:extLst>
          </c:dPt>
          <c:dPt>
            <c:idx val="1"/>
            <c:invertIfNegative val="0"/>
            <c:bubble3D val="0"/>
            <c:spPr>
              <a:solidFill>
                <a:srgbClr val="6633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9D1-4344-871C-3ECE0DC2A0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Sheet4!$B$35:$B$36</c:f>
              <c:strCache>
                <c:ptCount val="2"/>
                <c:pt idx="0">
                  <c:v>Green</c:v>
                </c:pt>
                <c:pt idx="1">
                  <c:v>Anthocyanin</c:v>
                </c:pt>
              </c:strCache>
            </c:strRef>
          </c:cat>
          <c:val>
            <c:numRef>
              <c:f>Sheet4!$C$35:$C$36</c:f>
              <c:numCache>
                <c:formatCode>General</c:formatCode>
                <c:ptCount val="2"/>
                <c:pt idx="0">
                  <c:v>40</c:v>
                </c:pt>
                <c:pt idx="1">
                  <c:v>17</c:v>
                </c:pt>
              </c:numCache>
            </c:numRef>
          </c:val>
          <c:extLst>
            <c:ext xmlns:c16="http://schemas.microsoft.com/office/drawing/2014/chart" uri="{C3380CC4-5D6E-409C-BE32-E72D297353CC}">
              <c16:uniqueId val="{00000004-29D1-4344-871C-3ECE0DC2A038}"/>
            </c:ext>
          </c:extLst>
        </c:ser>
        <c:dLbls>
          <c:dLblPos val="outEnd"/>
          <c:showLegendKey val="0"/>
          <c:showVal val="1"/>
          <c:showCatName val="0"/>
          <c:showSerName val="0"/>
          <c:showPercent val="0"/>
          <c:showBubbleSize val="0"/>
        </c:dLbls>
        <c:gapWidth val="100"/>
        <c:overlap val="-24"/>
        <c:axId val="556706976"/>
        <c:axId val="556707520"/>
      </c:barChart>
      <c:catAx>
        <c:axId val="556706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56707520"/>
        <c:crosses val="autoZero"/>
        <c:auto val="1"/>
        <c:lblAlgn val="ctr"/>
        <c:lblOffset val="100"/>
        <c:noMultiLvlLbl val="0"/>
      </c:catAx>
      <c:valAx>
        <c:axId val="5567075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5670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Reversed" id="24">
  <a:schemeClr val="accent4"/>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ECA2A-8773-4046-9DF2-DBA4EB16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3548</TotalTime>
  <Pages>19</Pages>
  <Words>4523</Words>
  <Characters>25785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1662</cp:revision>
  <cp:lastPrinted>2025-07-06T06:52:00Z</cp:lastPrinted>
  <dcterms:created xsi:type="dcterms:W3CDTF">2024-11-21T17:03:00Z</dcterms:created>
  <dcterms:modified xsi:type="dcterms:W3CDTF">2025-10-03T10:53:00Z</dcterms:modified>
</cp:coreProperties>
</file>