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6AC44AC" w14:textId="754E57F6" w:rsidR="006B7D08" w:rsidRPr="00FF331A" w:rsidRDefault="00FF331A" w:rsidP="006B7D08">
      <w:pPr>
        <w:spacing w:line="360" w:lineRule="auto"/>
        <w:jc w:val="center"/>
        <w:rPr>
          <w:rFonts w:ascii="Arial" w:hAnsi="Arial" w:cs="Arial"/>
          <w:b/>
        </w:rPr>
      </w:pPr>
      <w:r w:rsidRPr="00FF331A">
        <w:rPr>
          <w:rFonts w:ascii="Arial" w:hAnsi="Arial" w:cs="Arial"/>
          <w:b/>
          <w:bCs/>
        </w:rPr>
        <w:t xml:space="preserve">Efficient </w:t>
      </w:r>
      <w:proofErr w:type="gramStart"/>
      <w:r w:rsidRPr="00FF331A">
        <w:rPr>
          <w:rFonts w:ascii="Arial" w:hAnsi="Arial" w:cs="Arial"/>
          <w:b/>
          <w:bCs/>
          <w:i/>
        </w:rPr>
        <w:t>In</w:t>
      </w:r>
      <w:proofErr w:type="gramEnd"/>
      <w:r w:rsidRPr="00FF331A">
        <w:rPr>
          <w:rFonts w:ascii="Arial" w:hAnsi="Arial" w:cs="Arial"/>
          <w:b/>
          <w:bCs/>
          <w:i/>
        </w:rPr>
        <w:t xml:space="preserve"> Vitro</w:t>
      </w:r>
      <w:r w:rsidRPr="00FF331A">
        <w:rPr>
          <w:rFonts w:ascii="Arial" w:hAnsi="Arial" w:cs="Arial"/>
          <w:b/>
          <w:bCs/>
        </w:rPr>
        <w:t xml:space="preserve"> Callus Induction and Plant Regeneration from Spindle Leaf Roll Segments of Sugarcane (</w:t>
      </w:r>
      <w:proofErr w:type="spellStart"/>
      <w:r w:rsidRPr="00FF331A">
        <w:rPr>
          <w:rFonts w:ascii="Arial" w:hAnsi="Arial" w:cs="Arial"/>
          <w:b/>
          <w:bCs/>
          <w:i/>
        </w:rPr>
        <w:t>Saccharum</w:t>
      </w:r>
      <w:proofErr w:type="spellEnd"/>
      <w:r w:rsidRPr="00FF331A">
        <w:rPr>
          <w:rFonts w:ascii="Arial" w:hAnsi="Arial" w:cs="Arial"/>
          <w:b/>
          <w:bCs/>
          <w:i/>
        </w:rPr>
        <w:t xml:space="preserve"> </w:t>
      </w:r>
      <w:proofErr w:type="spellStart"/>
      <w:r w:rsidRPr="00FF331A">
        <w:rPr>
          <w:rFonts w:ascii="Arial" w:hAnsi="Arial" w:cs="Arial"/>
          <w:b/>
          <w:bCs/>
          <w:i/>
        </w:rPr>
        <w:t>officinarum</w:t>
      </w:r>
      <w:proofErr w:type="spellEnd"/>
      <w:r w:rsidRPr="00FF331A">
        <w:rPr>
          <w:rFonts w:ascii="Arial" w:hAnsi="Arial" w:cs="Arial"/>
          <w:b/>
          <w:bCs/>
        </w:rPr>
        <w:t>) cv. Co0238</w:t>
      </w:r>
    </w:p>
    <w:p w14:paraId="668C792B" w14:textId="77777777" w:rsidR="00BD131A" w:rsidRDefault="00BD131A" w:rsidP="006B7D08">
      <w:pPr>
        <w:spacing w:line="360" w:lineRule="auto"/>
        <w:jc w:val="both"/>
        <w:rPr>
          <w:rFonts w:ascii="Arial" w:hAnsi="Arial" w:cs="Arial"/>
          <w:b/>
          <w:lang w:val="en-US"/>
        </w:rPr>
      </w:pPr>
    </w:p>
    <w:p w14:paraId="0DAD1C0F" w14:textId="691BB21A" w:rsidR="006B7D08" w:rsidRPr="001B03E6" w:rsidRDefault="006B7D08" w:rsidP="006B7D08">
      <w:pPr>
        <w:spacing w:line="360" w:lineRule="auto"/>
        <w:jc w:val="both"/>
        <w:rPr>
          <w:rFonts w:ascii="Arial" w:hAnsi="Arial" w:cs="Arial"/>
          <w:b/>
          <w:lang w:val="en-US"/>
        </w:rPr>
      </w:pPr>
      <w:r w:rsidRPr="001B03E6">
        <w:rPr>
          <w:rFonts w:ascii="Arial" w:hAnsi="Arial" w:cs="Arial"/>
          <w:b/>
          <w:lang w:val="en-US"/>
        </w:rPr>
        <w:t>ABSTRACT</w:t>
      </w:r>
    </w:p>
    <w:p w14:paraId="451A21C6" w14:textId="3355F7E4" w:rsidR="006B7D08" w:rsidRPr="00581341" w:rsidRDefault="00BB1F7C" w:rsidP="006B7D08">
      <w:pPr>
        <w:spacing w:line="360" w:lineRule="auto"/>
        <w:jc w:val="both"/>
        <w:rPr>
          <w:rFonts w:ascii="Arial" w:hAnsi="Arial" w:cs="Arial"/>
          <w:sz w:val="20"/>
          <w:szCs w:val="20"/>
        </w:rPr>
      </w:pPr>
      <w:r w:rsidRPr="0095427A">
        <w:rPr>
          <w:rFonts w:ascii="Arial" w:hAnsi="Arial" w:cs="Arial"/>
          <w:i/>
          <w:sz w:val="20"/>
          <w:szCs w:val="20"/>
        </w:rPr>
        <w:t>In vitro</w:t>
      </w:r>
      <w:r w:rsidRPr="0095427A">
        <w:rPr>
          <w:rFonts w:ascii="Arial" w:hAnsi="Arial" w:cs="Arial"/>
          <w:sz w:val="20"/>
          <w:szCs w:val="20"/>
        </w:rPr>
        <w:t xml:space="preserve"> regeneration is vital for sugarcane improvement as it supports genetic modification and rapid crop enhancement. </w:t>
      </w:r>
      <w:r w:rsidR="006B7D08" w:rsidRPr="0095427A">
        <w:rPr>
          <w:rFonts w:ascii="Arial" w:hAnsi="Arial" w:cs="Arial"/>
          <w:sz w:val="20"/>
          <w:szCs w:val="20"/>
        </w:rPr>
        <w:t>The sugarcane cultivar Co0238 was</w:t>
      </w:r>
      <w:r w:rsidR="005230A5" w:rsidRPr="0095427A">
        <w:rPr>
          <w:rFonts w:ascii="Arial" w:hAnsi="Arial" w:cs="Arial"/>
          <w:sz w:val="20"/>
          <w:szCs w:val="20"/>
        </w:rPr>
        <w:t xml:space="preserve"> </w:t>
      </w:r>
      <w:r w:rsidR="005230A5" w:rsidRPr="0095427A">
        <w:rPr>
          <w:rFonts w:ascii="Arial" w:hAnsi="Arial" w:cs="Arial"/>
          <w:i/>
          <w:sz w:val="20"/>
          <w:szCs w:val="20"/>
        </w:rPr>
        <w:t>in vitro</w:t>
      </w:r>
      <w:r w:rsidR="006B7D08" w:rsidRPr="0095427A">
        <w:rPr>
          <w:rFonts w:ascii="Arial" w:hAnsi="Arial" w:cs="Arial"/>
          <w:sz w:val="20"/>
          <w:szCs w:val="20"/>
        </w:rPr>
        <w:t xml:space="preserve"> regenerated through callus culture</w:t>
      </w:r>
      <w:r w:rsidR="005230A5" w:rsidRPr="0095427A">
        <w:rPr>
          <w:rFonts w:ascii="Arial" w:hAnsi="Arial" w:cs="Arial"/>
          <w:sz w:val="20"/>
          <w:szCs w:val="20"/>
        </w:rPr>
        <w:t xml:space="preserve"> using spindle leaf roll segments</w:t>
      </w:r>
      <w:r w:rsidR="0095427A" w:rsidRPr="0095427A">
        <w:rPr>
          <w:rFonts w:ascii="Arial" w:hAnsi="Arial" w:cs="Arial"/>
          <w:sz w:val="20"/>
          <w:szCs w:val="20"/>
        </w:rPr>
        <w:t>. A single medium composition was used for callus induction and subsequent regeneration to validate its efficacy for indirect regeneration in sugarcane, as it was already standardized, providing additional evidence for its application in such studies.</w:t>
      </w:r>
      <w:r w:rsidR="006B7D08" w:rsidRPr="0095427A">
        <w:rPr>
          <w:rFonts w:ascii="Arial" w:hAnsi="Arial" w:cs="Arial"/>
          <w:sz w:val="20"/>
          <w:szCs w:val="20"/>
        </w:rPr>
        <w:t xml:space="preserve"> </w:t>
      </w:r>
      <w:r w:rsidR="005230A5" w:rsidRPr="0095427A">
        <w:rPr>
          <w:rFonts w:ascii="Arial" w:hAnsi="Arial" w:cs="Arial"/>
          <w:sz w:val="20"/>
          <w:szCs w:val="20"/>
        </w:rPr>
        <w:t>C</w:t>
      </w:r>
      <w:r w:rsidR="006B7D08" w:rsidRPr="0095427A">
        <w:rPr>
          <w:rFonts w:ascii="Arial" w:hAnsi="Arial" w:cs="Arial"/>
          <w:sz w:val="20"/>
          <w:szCs w:val="20"/>
        </w:rPr>
        <w:t>allus</w:t>
      </w:r>
      <w:r w:rsidR="005230A5" w:rsidRPr="0095427A">
        <w:rPr>
          <w:rFonts w:ascii="Arial" w:hAnsi="Arial" w:cs="Arial"/>
          <w:sz w:val="20"/>
          <w:szCs w:val="20"/>
        </w:rPr>
        <w:t xml:space="preserve"> was induced</w:t>
      </w:r>
      <w:r w:rsidR="006B7D08" w:rsidRPr="0095427A">
        <w:rPr>
          <w:rFonts w:ascii="Arial" w:hAnsi="Arial" w:cs="Arial"/>
          <w:sz w:val="20"/>
          <w:szCs w:val="20"/>
        </w:rPr>
        <w:t xml:space="preserve"> on MS medium supplemented with 4 mg/L 2</w:t>
      </w:r>
      <w:proofErr w:type="gramStart"/>
      <w:r w:rsidR="006B7D08" w:rsidRPr="0095427A">
        <w:rPr>
          <w:rFonts w:ascii="Arial" w:hAnsi="Arial" w:cs="Arial"/>
          <w:sz w:val="20"/>
          <w:szCs w:val="20"/>
        </w:rPr>
        <w:t>,4</w:t>
      </w:r>
      <w:proofErr w:type="gramEnd"/>
      <w:r w:rsidR="006B7D08" w:rsidRPr="0095427A">
        <w:rPr>
          <w:rFonts w:ascii="Arial" w:hAnsi="Arial" w:cs="Arial"/>
          <w:sz w:val="20"/>
          <w:szCs w:val="20"/>
        </w:rPr>
        <w:t>-D and 0.5 mg/L kinetin</w:t>
      </w:r>
      <w:r w:rsidRPr="0095427A">
        <w:rPr>
          <w:rFonts w:ascii="Arial" w:hAnsi="Arial" w:cs="Arial"/>
          <w:sz w:val="20"/>
          <w:szCs w:val="20"/>
        </w:rPr>
        <w:t>, achieving 51.8% callus induction</w:t>
      </w:r>
      <w:r w:rsidR="006B7D08" w:rsidRPr="0095427A">
        <w:rPr>
          <w:rFonts w:ascii="Arial" w:hAnsi="Arial" w:cs="Arial"/>
          <w:sz w:val="20"/>
          <w:szCs w:val="20"/>
        </w:rPr>
        <w:t>. Shoot regeneration was optimal on medium containing 5 mg/L NAA and 0.5 mg/L kinetin</w:t>
      </w:r>
      <w:r w:rsidRPr="0095427A">
        <w:rPr>
          <w:rFonts w:ascii="Arial" w:hAnsi="Arial" w:cs="Arial"/>
          <w:sz w:val="20"/>
          <w:szCs w:val="20"/>
        </w:rPr>
        <w:t xml:space="preserve"> with regeneration frequency of 41.5%</w:t>
      </w:r>
      <w:r w:rsidR="00B356D3" w:rsidRPr="0095427A">
        <w:rPr>
          <w:rFonts w:ascii="Arial" w:hAnsi="Arial" w:cs="Arial"/>
          <w:sz w:val="20"/>
          <w:szCs w:val="20"/>
        </w:rPr>
        <w:t>, while rooting was achieved</w:t>
      </w:r>
      <w:r w:rsidR="006B7D08" w:rsidRPr="0095427A">
        <w:rPr>
          <w:rFonts w:ascii="Arial" w:hAnsi="Arial" w:cs="Arial"/>
          <w:sz w:val="20"/>
          <w:szCs w:val="20"/>
        </w:rPr>
        <w:t xml:space="preserve"> </w:t>
      </w:r>
      <w:r w:rsidR="00B356D3" w:rsidRPr="0095427A">
        <w:rPr>
          <w:rFonts w:ascii="Arial" w:hAnsi="Arial" w:cs="Arial"/>
          <w:sz w:val="20"/>
          <w:szCs w:val="20"/>
        </w:rPr>
        <w:t>at a frequency of 83.9% on medium containing 5 mg/L NAA and 0.5 mg/L kinetin, with a subsequent survival rate of 69.9%</w:t>
      </w:r>
      <w:r w:rsidR="006B7D08" w:rsidRPr="0095427A">
        <w:rPr>
          <w:rFonts w:ascii="Arial" w:hAnsi="Arial" w:cs="Arial"/>
          <w:sz w:val="20"/>
          <w:szCs w:val="20"/>
        </w:rPr>
        <w:t xml:space="preserve">. </w:t>
      </w:r>
      <w:r w:rsidR="00581341" w:rsidRPr="00581341">
        <w:rPr>
          <w:rFonts w:ascii="Arial" w:hAnsi="Arial" w:cs="Arial"/>
          <w:sz w:val="20"/>
          <w:szCs w:val="20"/>
        </w:rPr>
        <w:t>The established protocol supports large-scale clonal propagation and offers a consistent system for use in genetic transformation studies targeting sugarcane improvement.</w:t>
      </w:r>
    </w:p>
    <w:p w14:paraId="168E76DC" w14:textId="77777777" w:rsidR="006B7D08" w:rsidRPr="001B03E6" w:rsidRDefault="006B7D08" w:rsidP="006B7D08">
      <w:pPr>
        <w:spacing w:line="360" w:lineRule="auto"/>
        <w:jc w:val="both"/>
        <w:rPr>
          <w:rFonts w:ascii="Times New Roman" w:hAnsi="Times New Roman" w:cs="Times New Roman"/>
          <w:b/>
          <w:i/>
          <w:sz w:val="20"/>
          <w:szCs w:val="20"/>
          <w:lang w:val="en-US"/>
        </w:rPr>
      </w:pPr>
      <w:r w:rsidRPr="001B03E6">
        <w:rPr>
          <w:rFonts w:ascii="Times New Roman" w:hAnsi="Times New Roman" w:cs="Times New Roman"/>
          <w:i/>
          <w:sz w:val="20"/>
          <w:szCs w:val="20"/>
        </w:rPr>
        <w:t xml:space="preserve">Keywords: </w:t>
      </w:r>
      <w:r w:rsidRPr="001B03E6">
        <w:rPr>
          <w:rFonts w:ascii="Times New Roman" w:eastAsia="Times New Roman" w:hAnsi="Times New Roman" w:cs="Times New Roman"/>
          <w:i/>
          <w:sz w:val="20"/>
          <w:szCs w:val="20"/>
          <w:lang w:eastAsia="en-IN"/>
        </w:rPr>
        <w:t>Acclimatization</w:t>
      </w:r>
      <w:r w:rsidR="00FD5986">
        <w:rPr>
          <w:rFonts w:ascii="Times New Roman" w:hAnsi="Times New Roman" w:cs="Times New Roman"/>
          <w:i/>
          <w:sz w:val="20"/>
          <w:szCs w:val="20"/>
        </w:rPr>
        <w:t>, c</w:t>
      </w:r>
      <w:r w:rsidRPr="001B03E6">
        <w:rPr>
          <w:rFonts w:ascii="Times New Roman" w:hAnsi="Times New Roman" w:cs="Times New Roman"/>
          <w:i/>
          <w:sz w:val="20"/>
          <w:szCs w:val="20"/>
        </w:rPr>
        <w:t xml:space="preserve">allus induction, </w:t>
      </w:r>
      <w:proofErr w:type="gramStart"/>
      <w:r w:rsidRPr="001B03E6">
        <w:rPr>
          <w:rFonts w:ascii="Times New Roman" w:hAnsi="Times New Roman" w:cs="Times New Roman"/>
          <w:i/>
          <w:sz w:val="20"/>
          <w:szCs w:val="20"/>
        </w:rPr>
        <w:t>shoot</w:t>
      </w:r>
      <w:proofErr w:type="gramEnd"/>
      <w:r w:rsidRPr="001B03E6">
        <w:rPr>
          <w:rFonts w:ascii="Times New Roman" w:hAnsi="Times New Roman" w:cs="Times New Roman"/>
          <w:i/>
          <w:sz w:val="20"/>
          <w:szCs w:val="20"/>
        </w:rPr>
        <w:t xml:space="preserve"> regeneration</w:t>
      </w:r>
      <w:r w:rsidR="00175D41" w:rsidRPr="001B03E6">
        <w:rPr>
          <w:rFonts w:ascii="Times New Roman" w:hAnsi="Times New Roman" w:cs="Times New Roman"/>
          <w:i/>
          <w:sz w:val="20"/>
          <w:szCs w:val="20"/>
        </w:rPr>
        <w:t>, survival frequency</w:t>
      </w:r>
    </w:p>
    <w:p w14:paraId="727285CC" w14:textId="77777777" w:rsidR="006B7D08" w:rsidRDefault="00576401" w:rsidP="006B7D08">
      <w:pPr>
        <w:spacing w:line="360" w:lineRule="auto"/>
        <w:jc w:val="both"/>
        <w:rPr>
          <w:rFonts w:ascii="Arial" w:hAnsi="Arial" w:cs="Arial"/>
          <w:b/>
          <w:lang w:val="en-US"/>
        </w:rPr>
      </w:pPr>
      <w:r w:rsidRPr="001B03E6">
        <w:rPr>
          <w:rFonts w:ascii="Arial" w:hAnsi="Arial" w:cs="Arial"/>
          <w:b/>
          <w:lang w:val="en-US"/>
        </w:rPr>
        <w:t xml:space="preserve">1. </w:t>
      </w:r>
      <w:r w:rsidR="006B7D08" w:rsidRPr="001B03E6">
        <w:rPr>
          <w:rFonts w:ascii="Arial" w:hAnsi="Arial" w:cs="Arial"/>
          <w:b/>
          <w:lang w:val="en-US"/>
        </w:rPr>
        <w:t>INTRODUCTION</w:t>
      </w:r>
    </w:p>
    <w:p w14:paraId="2147F904" w14:textId="77777777" w:rsidR="00D810EA" w:rsidRDefault="00D810EA" w:rsidP="00B06FF1">
      <w:pPr>
        <w:spacing w:before="100" w:beforeAutospacing="1" w:after="100" w:afterAutospacing="1" w:line="360" w:lineRule="auto"/>
        <w:jc w:val="both"/>
        <w:rPr>
          <w:rFonts w:ascii="Arial" w:eastAsia="Times New Roman" w:hAnsi="Arial" w:cs="Arial"/>
          <w:sz w:val="20"/>
          <w:szCs w:val="20"/>
          <w:lang w:eastAsia="en-IN"/>
        </w:rPr>
      </w:pPr>
      <w:r w:rsidRPr="00D810EA">
        <w:rPr>
          <w:rFonts w:ascii="Arial" w:eastAsia="Times New Roman" w:hAnsi="Arial" w:cs="Arial"/>
          <w:sz w:val="20"/>
          <w:szCs w:val="20"/>
          <w:lang w:eastAsia="en-IN"/>
        </w:rPr>
        <w:t>Sugarcane (</w:t>
      </w:r>
      <w:proofErr w:type="spellStart"/>
      <w:r w:rsidRPr="00D810EA">
        <w:rPr>
          <w:rFonts w:ascii="Arial" w:eastAsia="Times New Roman" w:hAnsi="Arial" w:cs="Arial"/>
          <w:i/>
          <w:sz w:val="20"/>
          <w:szCs w:val="20"/>
          <w:lang w:eastAsia="en-IN"/>
        </w:rPr>
        <w:t>Saccharum</w:t>
      </w:r>
      <w:proofErr w:type="spellEnd"/>
      <w:r w:rsidRPr="00D810EA">
        <w:rPr>
          <w:rFonts w:ascii="Arial" w:eastAsia="Times New Roman" w:hAnsi="Arial" w:cs="Arial"/>
          <w:i/>
          <w:sz w:val="20"/>
          <w:szCs w:val="20"/>
          <w:lang w:eastAsia="en-IN"/>
        </w:rPr>
        <w:t xml:space="preserve"> </w:t>
      </w:r>
      <w:proofErr w:type="spellStart"/>
      <w:r w:rsidRPr="00D810EA">
        <w:rPr>
          <w:rFonts w:ascii="Arial" w:eastAsia="Times New Roman" w:hAnsi="Arial" w:cs="Arial"/>
          <w:i/>
          <w:sz w:val="20"/>
          <w:szCs w:val="20"/>
          <w:lang w:eastAsia="en-IN"/>
        </w:rPr>
        <w:t>officinarum</w:t>
      </w:r>
      <w:proofErr w:type="spellEnd"/>
      <w:r w:rsidRPr="00D810EA">
        <w:rPr>
          <w:rFonts w:ascii="Arial" w:eastAsia="Times New Roman" w:hAnsi="Arial" w:cs="Arial"/>
          <w:sz w:val="20"/>
          <w:szCs w:val="20"/>
          <w:lang w:eastAsia="en-IN"/>
        </w:rPr>
        <w:t xml:space="preserve">) is a perennial grass belonging to the </w:t>
      </w:r>
      <w:proofErr w:type="spellStart"/>
      <w:r w:rsidRPr="00D810EA">
        <w:rPr>
          <w:rFonts w:ascii="Arial" w:eastAsia="Times New Roman" w:hAnsi="Arial" w:cs="Arial"/>
          <w:sz w:val="20"/>
          <w:szCs w:val="20"/>
          <w:lang w:eastAsia="en-IN"/>
        </w:rPr>
        <w:t>Poaceae</w:t>
      </w:r>
      <w:proofErr w:type="spellEnd"/>
      <w:r w:rsidRPr="00D810EA">
        <w:rPr>
          <w:rFonts w:ascii="Arial" w:eastAsia="Times New Roman" w:hAnsi="Arial" w:cs="Arial"/>
          <w:sz w:val="20"/>
          <w:szCs w:val="20"/>
          <w:lang w:eastAsia="en-IN"/>
        </w:rPr>
        <w:t xml:space="preserve"> family, subfamily </w:t>
      </w:r>
      <w:proofErr w:type="spellStart"/>
      <w:r w:rsidRPr="00D810EA">
        <w:rPr>
          <w:rFonts w:ascii="Arial" w:eastAsia="Times New Roman" w:hAnsi="Arial" w:cs="Arial"/>
          <w:sz w:val="20"/>
          <w:szCs w:val="20"/>
          <w:lang w:eastAsia="en-IN"/>
        </w:rPr>
        <w:t>Panicoideae</w:t>
      </w:r>
      <w:proofErr w:type="spellEnd"/>
      <w:r w:rsidRPr="00D810EA">
        <w:rPr>
          <w:rFonts w:ascii="Arial" w:eastAsia="Times New Roman" w:hAnsi="Arial" w:cs="Arial"/>
          <w:sz w:val="20"/>
          <w:szCs w:val="20"/>
          <w:lang w:eastAsia="en-IN"/>
        </w:rPr>
        <w:t xml:space="preserve"> (Watson </w:t>
      </w:r>
      <w:r w:rsidRPr="00D810EA">
        <w:rPr>
          <w:rFonts w:ascii="Arial" w:eastAsia="Times New Roman" w:hAnsi="Arial" w:cs="Arial"/>
          <w:i/>
          <w:sz w:val="20"/>
          <w:szCs w:val="20"/>
          <w:lang w:eastAsia="en-IN"/>
        </w:rPr>
        <w:t>et al</w:t>
      </w:r>
      <w:r w:rsidRPr="00D810EA">
        <w:rPr>
          <w:rFonts w:ascii="Arial" w:eastAsia="Times New Roman" w:hAnsi="Arial" w:cs="Arial"/>
          <w:sz w:val="20"/>
          <w:szCs w:val="20"/>
          <w:lang w:eastAsia="en-IN"/>
        </w:rPr>
        <w:t>., 1985). It is one of the most important commercial crops globally, cultivated on approximately 27 million hectares across more than 120 countries, and contributes to over 75% of global sugar production (</w:t>
      </w:r>
      <w:proofErr w:type="spellStart"/>
      <w:r w:rsidRPr="00D810EA">
        <w:rPr>
          <w:rFonts w:ascii="Arial" w:eastAsia="Times New Roman" w:hAnsi="Arial" w:cs="Arial"/>
          <w:sz w:val="20"/>
          <w:szCs w:val="20"/>
          <w:lang w:eastAsia="en-IN"/>
        </w:rPr>
        <w:t>Aslam</w:t>
      </w:r>
      <w:proofErr w:type="spellEnd"/>
      <w:r w:rsidRPr="00D810EA">
        <w:rPr>
          <w:rFonts w:ascii="Arial" w:eastAsia="Times New Roman" w:hAnsi="Arial" w:cs="Arial"/>
          <w:sz w:val="20"/>
          <w:szCs w:val="20"/>
          <w:lang w:eastAsia="en-IN"/>
        </w:rPr>
        <w:t xml:space="preserve"> </w:t>
      </w:r>
      <w:r w:rsidRPr="00D810EA">
        <w:rPr>
          <w:rFonts w:ascii="Arial" w:eastAsia="Times New Roman" w:hAnsi="Arial" w:cs="Arial"/>
          <w:i/>
          <w:sz w:val="20"/>
          <w:szCs w:val="20"/>
          <w:lang w:eastAsia="en-IN"/>
        </w:rPr>
        <w:t>et al</w:t>
      </w:r>
      <w:r w:rsidRPr="00D810EA">
        <w:rPr>
          <w:rFonts w:ascii="Arial" w:eastAsia="Times New Roman" w:hAnsi="Arial" w:cs="Arial"/>
          <w:sz w:val="20"/>
          <w:szCs w:val="20"/>
          <w:lang w:eastAsia="en-IN"/>
        </w:rPr>
        <w:t xml:space="preserve">., 2018). Brazil and India are the leading sugar-producing nations, contributing 20% and 19% of global output, respectively (FAO, 2024). In India, sugarcane is grown on 5.03 million hectares, with Uttar Pradesh ranking as the top producer in terms of both cultivated area and sugar yield (Singh </w:t>
      </w:r>
      <w:r w:rsidRPr="00D810EA">
        <w:rPr>
          <w:rFonts w:ascii="Arial" w:eastAsia="Times New Roman" w:hAnsi="Arial" w:cs="Arial"/>
          <w:i/>
          <w:sz w:val="20"/>
          <w:szCs w:val="20"/>
          <w:lang w:eastAsia="en-IN"/>
        </w:rPr>
        <w:t>et al</w:t>
      </w:r>
      <w:r w:rsidRPr="00D810EA">
        <w:rPr>
          <w:rFonts w:ascii="Arial" w:eastAsia="Times New Roman" w:hAnsi="Arial" w:cs="Arial"/>
          <w:sz w:val="20"/>
          <w:szCs w:val="20"/>
          <w:lang w:eastAsia="en-IN"/>
        </w:rPr>
        <w:t>., 2016). The high economic and nutritional importance of sugarcane underlines the need for continued efforts in its genetic improvement.</w:t>
      </w:r>
    </w:p>
    <w:p w14:paraId="2E155096" w14:textId="79BA7E8C" w:rsidR="00AD6574" w:rsidRPr="00D810EA" w:rsidRDefault="00AD6574" w:rsidP="00B06FF1">
      <w:pPr>
        <w:spacing w:before="100" w:beforeAutospacing="1" w:after="100" w:afterAutospacing="1" w:line="360" w:lineRule="auto"/>
        <w:jc w:val="both"/>
        <w:rPr>
          <w:rFonts w:ascii="Arial" w:eastAsia="Times New Roman" w:hAnsi="Arial" w:cs="Arial"/>
          <w:sz w:val="20"/>
          <w:szCs w:val="20"/>
          <w:lang w:eastAsia="en-IN"/>
        </w:rPr>
      </w:pPr>
      <w:r w:rsidRPr="00AD6574">
        <w:rPr>
          <w:rFonts w:ascii="Arial" w:hAnsi="Arial" w:cs="Arial"/>
          <w:sz w:val="20"/>
          <w:szCs w:val="20"/>
        </w:rPr>
        <w:t xml:space="preserve">Conventional propagation methods in </w:t>
      </w:r>
      <w:proofErr w:type="spellStart"/>
      <w:r w:rsidRPr="00AD6574">
        <w:rPr>
          <w:rFonts w:ascii="Arial" w:hAnsi="Arial" w:cs="Arial"/>
          <w:sz w:val="20"/>
          <w:szCs w:val="20"/>
        </w:rPr>
        <w:t>vegetatively</w:t>
      </w:r>
      <w:proofErr w:type="spellEnd"/>
      <w:r w:rsidRPr="00AD6574">
        <w:rPr>
          <w:rFonts w:ascii="Arial" w:hAnsi="Arial" w:cs="Arial"/>
          <w:sz w:val="20"/>
          <w:szCs w:val="20"/>
        </w:rPr>
        <w:t xml:space="preserve"> propagated crops such as sugarcane are often limited by several inherent constraints. Traditional methods rely on stem cuttings or setts from mother plants, which can carry latent pathogens, including fungi, bacteria, and viruses, leading to disease transmission across generations. Additionally, the quality and uniformity of planting material are often compromised due to environmental stresses, seasonal variability, and physiological aging of the donor plants. These limitations not only reduce crop productivity but also hinder the consistent establishment of high-yielding sugarcane plantations. In contrast, plant tissue culture provides a highly controlled and aseptic environment for the production of high-quality, uniform, and pathogen-free planting material. Through the manipulation of growth regulators, nutrient media, and environmental conditions, tissue culture allows the generation of large numbers of identical plants </w:t>
      </w:r>
      <w:r w:rsidRPr="00AD6574">
        <w:rPr>
          <w:rFonts w:ascii="Arial" w:hAnsi="Arial" w:cs="Arial"/>
          <w:sz w:val="20"/>
          <w:szCs w:val="20"/>
        </w:rPr>
        <w:lastRenderedPageBreak/>
        <w:t>within a relatively short period, overcoming the temporal and spatial constraints of conventional propagation. This approach is particularly advantageous for elite cultivars, where maintaining genetic fidelity and high agronomic performance is critical.</w:t>
      </w:r>
    </w:p>
    <w:p w14:paraId="32191DC5" w14:textId="4848822E" w:rsidR="00D810EA" w:rsidRPr="00D810EA" w:rsidRDefault="00D810EA" w:rsidP="00B06FF1">
      <w:pPr>
        <w:spacing w:before="100" w:beforeAutospacing="1" w:after="100" w:afterAutospacing="1" w:line="360" w:lineRule="auto"/>
        <w:jc w:val="both"/>
        <w:rPr>
          <w:rFonts w:ascii="Arial" w:eastAsia="Times New Roman" w:hAnsi="Arial" w:cs="Arial"/>
          <w:sz w:val="20"/>
          <w:szCs w:val="20"/>
          <w:lang w:eastAsia="en-IN"/>
        </w:rPr>
      </w:pPr>
      <w:r w:rsidRPr="00D810EA">
        <w:rPr>
          <w:rFonts w:ascii="Arial" w:eastAsia="Times New Roman" w:hAnsi="Arial" w:cs="Arial"/>
          <w:sz w:val="20"/>
          <w:szCs w:val="20"/>
          <w:lang w:eastAsia="en-IN"/>
        </w:rPr>
        <w:t xml:space="preserve">The first successful attempts at </w:t>
      </w:r>
      <w:r w:rsidRPr="00D810EA">
        <w:rPr>
          <w:rFonts w:ascii="Arial" w:eastAsia="Times New Roman" w:hAnsi="Arial" w:cs="Arial"/>
          <w:i/>
          <w:sz w:val="20"/>
          <w:szCs w:val="20"/>
          <w:lang w:eastAsia="en-IN"/>
        </w:rPr>
        <w:t>in vitro</w:t>
      </w:r>
      <w:r w:rsidRPr="00D810EA">
        <w:rPr>
          <w:rFonts w:ascii="Arial" w:eastAsia="Times New Roman" w:hAnsi="Arial" w:cs="Arial"/>
          <w:sz w:val="20"/>
          <w:szCs w:val="20"/>
          <w:lang w:eastAsia="en-IN"/>
        </w:rPr>
        <w:t xml:space="preserve"> regeneration in sugarcane were reported by </w:t>
      </w:r>
      <w:proofErr w:type="spellStart"/>
      <w:r w:rsidRPr="00D810EA">
        <w:rPr>
          <w:rFonts w:ascii="Arial" w:eastAsia="Times New Roman" w:hAnsi="Arial" w:cs="Arial"/>
          <w:sz w:val="20"/>
          <w:szCs w:val="20"/>
          <w:lang w:eastAsia="en-IN"/>
        </w:rPr>
        <w:t>Nickell</w:t>
      </w:r>
      <w:proofErr w:type="spellEnd"/>
      <w:r w:rsidRPr="00D810EA">
        <w:rPr>
          <w:rFonts w:ascii="Arial" w:eastAsia="Times New Roman" w:hAnsi="Arial" w:cs="Arial"/>
          <w:sz w:val="20"/>
          <w:szCs w:val="20"/>
          <w:lang w:eastAsia="en-IN"/>
        </w:rPr>
        <w:t xml:space="preserve"> (1964), followed by Heinz and </w:t>
      </w:r>
      <w:proofErr w:type="spellStart"/>
      <w:r w:rsidRPr="00D810EA">
        <w:rPr>
          <w:rFonts w:ascii="Arial" w:eastAsia="Times New Roman" w:hAnsi="Arial" w:cs="Arial"/>
          <w:sz w:val="20"/>
          <w:szCs w:val="20"/>
          <w:lang w:eastAsia="en-IN"/>
        </w:rPr>
        <w:t>Mee</w:t>
      </w:r>
      <w:proofErr w:type="spellEnd"/>
      <w:r w:rsidRPr="00D810EA">
        <w:rPr>
          <w:rFonts w:ascii="Arial" w:eastAsia="Times New Roman" w:hAnsi="Arial" w:cs="Arial"/>
          <w:sz w:val="20"/>
          <w:szCs w:val="20"/>
          <w:lang w:eastAsia="en-IN"/>
        </w:rPr>
        <w:t xml:space="preserve"> (1969), who demonstrated callus-mediated plantlet regeneration. Since then, various explants have been successfully used for regeneration, including immature leaf rolls (</w:t>
      </w:r>
      <w:proofErr w:type="spellStart"/>
      <w:r w:rsidRPr="00D810EA">
        <w:rPr>
          <w:rFonts w:ascii="Arial" w:eastAsia="Times New Roman" w:hAnsi="Arial" w:cs="Arial"/>
          <w:sz w:val="20"/>
          <w:szCs w:val="20"/>
          <w:lang w:eastAsia="en-IN"/>
        </w:rPr>
        <w:t>Soares</w:t>
      </w:r>
      <w:proofErr w:type="spellEnd"/>
      <w:r w:rsidRPr="00D810EA">
        <w:rPr>
          <w:rFonts w:ascii="Arial" w:eastAsia="Times New Roman" w:hAnsi="Arial" w:cs="Arial"/>
          <w:sz w:val="20"/>
          <w:szCs w:val="20"/>
          <w:lang w:eastAsia="en-IN"/>
        </w:rPr>
        <w:t xml:space="preserve"> </w:t>
      </w:r>
      <w:r w:rsidRPr="00D810EA">
        <w:rPr>
          <w:rFonts w:ascii="Arial" w:eastAsia="Times New Roman" w:hAnsi="Arial" w:cs="Arial"/>
          <w:i/>
          <w:sz w:val="20"/>
          <w:szCs w:val="20"/>
          <w:lang w:eastAsia="en-IN"/>
        </w:rPr>
        <w:t>et al</w:t>
      </w:r>
      <w:r w:rsidRPr="00D810EA">
        <w:rPr>
          <w:rFonts w:ascii="Arial" w:eastAsia="Times New Roman" w:hAnsi="Arial" w:cs="Arial"/>
          <w:sz w:val="20"/>
          <w:szCs w:val="20"/>
          <w:lang w:eastAsia="en-IN"/>
        </w:rPr>
        <w:t>., 2014), apical meristems (</w:t>
      </w:r>
      <w:proofErr w:type="spellStart"/>
      <w:r w:rsidRPr="00D810EA">
        <w:rPr>
          <w:rFonts w:ascii="Arial" w:eastAsia="Times New Roman" w:hAnsi="Arial" w:cs="Arial"/>
          <w:sz w:val="20"/>
          <w:szCs w:val="20"/>
          <w:lang w:eastAsia="en-IN"/>
        </w:rPr>
        <w:t>Ramgareeb</w:t>
      </w:r>
      <w:proofErr w:type="spellEnd"/>
      <w:r w:rsidRPr="00D810EA">
        <w:rPr>
          <w:rFonts w:ascii="Arial" w:eastAsia="Times New Roman" w:hAnsi="Arial" w:cs="Arial"/>
          <w:sz w:val="20"/>
          <w:szCs w:val="20"/>
          <w:lang w:eastAsia="en-IN"/>
        </w:rPr>
        <w:t xml:space="preserve"> </w:t>
      </w:r>
      <w:r w:rsidRPr="00D810EA">
        <w:rPr>
          <w:rFonts w:ascii="Arial" w:eastAsia="Times New Roman" w:hAnsi="Arial" w:cs="Arial"/>
          <w:i/>
          <w:sz w:val="20"/>
          <w:szCs w:val="20"/>
          <w:lang w:eastAsia="en-IN"/>
        </w:rPr>
        <w:t>et al</w:t>
      </w:r>
      <w:r w:rsidRPr="00D810EA">
        <w:rPr>
          <w:rFonts w:ascii="Arial" w:eastAsia="Times New Roman" w:hAnsi="Arial" w:cs="Arial"/>
          <w:sz w:val="20"/>
          <w:szCs w:val="20"/>
          <w:lang w:eastAsia="en-IN"/>
        </w:rPr>
        <w:t>., 2010), young leaves (</w:t>
      </w:r>
      <w:proofErr w:type="spellStart"/>
      <w:r w:rsidRPr="00D810EA">
        <w:rPr>
          <w:rFonts w:ascii="Arial" w:eastAsia="Times New Roman" w:hAnsi="Arial" w:cs="Arial"/>
          <w:sz w:val="20"/>
          <w:szCs w:val="20"/>
          <w:lang w:eastAsia="en-IN"/>
        </w:rPr>
        <w:t>Chengalrayan</w:t>
      </w:r>
      <w:proofErr w:type="spellEnd"/>
      <w:r w:rsidRPr="00D810EA">
        <w:rPr>
          <w:rFonts w:ascii="Arial" w:eastAsia="Times New Roman" w:hAnsi="Arial" w:cs="Arial"/>
          <w:sz w:val="20"/>
          <w:szCs w:val="20"/>
          <w:lang w:eastAsia="en-IN"/>
        </w:rPr>
        <w:t xml:space="preserve"> and Gallo-Meagher, 2001), and axillary buds (Vazquez Molina </w:t>
      </w:r>
      <w:r w:rsidRPr="00D810EA">
        <w:rPr>
          <w:rFonts w:ascii="Arial" w:eastAsia="Times New Roman" w:hAnsi="Arial" w:cs="Arial"/>
          <w:i/>
          <w:sz w:val="20"/>
          <w:szCs w:val="20"/>
          <w:lang w:eastAsia="en-IN"/>
        </w:rPr>
        <w:t>et al</w:t>
      </w:r>
      <w:r w:rsidR="00511C26">
        <w:rPr>
          <w:rFonts w:ascii="Arial" w:eastAsia="Times New Roman" w:hAnsi="Arial" w:cs="Arial"/>
          <w:sz w:val="20"/>
          <w:szCs w:val="20"/>
          <w:lang w:eastAsia="en-IN"/>
        </w:rPr>
        <w:t>., 2005)</w:t>
      </w:r>
      <w:r w:rsidR="00816C31" w:rsidRPr="00816C31">
        <w:rPr>
          <w:rFonts w:ascii="Arial" w:hAnsi="Arial" w:cs="Arial"/>
          <w:sz w:val="20"/>
          <w:szCs w:val="20"/>
        </w:rPr>
        <w:t>.</w:t>
      </w:r>
      <w:r w:rsidR="00816C31">
        <w:t xml:space="preserve"> </w:t>
      </w:r>
      <w:r w:rsidRPr="00D810EA">
        <w:rPr>
          <w:rFonts w:ascii="Arial" w:eastAsia="Times New Roman" w:hAnsi="Arial" w:cs="Arial"/>
          <w:sz w:val="20"/>
          <w:szCs w:val="20"/>
          <w:lang w:eastAsia="en-IN"/>
        </w:rPr>
        <w:t>These studies highlight the versatility of tissue culture approaches in sugarcane; however, regeneration efficiency varies significantly depending on genotype, explant source, and hormonal regime. This variability emphasizes the need for cultivar-specific optimization to achieve high-frequency callus induction and plant regeneration.</w:t>
      </w:r>
    </w:p>
    <w:p w14:paraId="56DD4CC0" w14:textId="31B292FB" w:rsidR="00711C77" w:rsidRDefault="006B7D08" w:rsidP="00711C77">
      <w:pPr>
        <w:pStyle w:val="ListParagraph"/>
        <w:spacing w:line="360" w:lineRule="auto"/>
        <w:ind w:left="0"/>
        <w:jc w:val="both"/>
        <w:rPr>
          <w:rFonts w:ascii="Arial" w:hAnsi="Arial" w:cs="Arial"/>
          <w:bCs/>
          <w:sz w:val="20"/>
          <w:szCs w:val="20"/>
        </w:rPr>
      </w:pPr>
      <w:r w:rsidRPr="00711C77">
        <w:rPr>
          <w:rFonts w:ascii="Arial" w:hAnsi="Arial" w:cs="Arial"/>
          <w:sz w:val="20"/>
          <w:szCs w:val="20"/>
        </w:rPr>
        <w:t xml:space="preserve">The present study was undertaken to establish a protocol for callus induction, shoot regeneration, rooting, and acclimatization using spindle leaf roll segments </w:t>
      </w:r>
      <w:r w:rsidR="00711C77">
        <w:rPr>
          <w:rFonts w:ascii="Arial" w:hAnsi="Arial" w:cs="Arial"/>
          <w:sz w:val="20"/>
          <w:szCs w:val="20"/>
        </w:rPr>
        <w:t>of the sugarcane variety Co0238</w:t>
      </w:r>
      <w:r w:rsidR="0078275A">
        <w:rPr>
          <w:rFonts w:ascii="Arial" w:hAnsi="Arial" w:cs="Arial"/>
          <w:bCs/>
          <w:sz w:val="20"/>
          <w:szCs w:val="20"/>
        </w:rPr>
        <w:t>.</w:t>
      </w:r>
    </w:p>
    <w:p w14:paraId="707698FD" w14:textId="77777777" w:rsidR="00711C77" w:rsidRDefault="00711C77" w:rsidP="00711C77">
      <w:pPr>
        <w:pStyle w:val="ListParagraph"/>
        <w:spacing w:line="360" w:lineRule="auto"/>
        <w:ind w:left="0"/>
        <w:jc w:val="both"/>
        <w:rPr>
          <w:rFonts w:ascii="Arial" w:hAnsi="Arial" w:cs="Arial"/>
          <w:bCs/>
          <w:sz w:val="20"/>
          <w:szCs w:val="20"/>
        </w:rPr>
      </w:pPr>
    </w:p>
    <w:p w14:paraId="2B0C2568" w14:textId="02D6408A" w:rsidR="006B7D08" w:rsidRPr="001B03E6" w:rsidRDefault="00576401" w:rsidP="00711C77">
      <w:pPr>
        <w:pStyle w:val="ListParagraph"/>
        <w:spacing w:line="360" w:lineRule="auto"/>
        <w:ind w:left="0"/>
        <w:jc w:val="both"/>
        <w:rPr>
          <w:rFonts w:ascii="Arial" w:hAnsi="Arial" w:cs="Arial"/>
          <w:b/>
        </w:rPr>
      </w:pPr>
      <w:r w:rsidRPr="001B03E6">
        <w:rPr>
          <w:rFonts w:ascii="Arial" w:hAnsi="Arial" w:cs="Arial"/>
          <w:b/>
        </w:rPr>
        <w:t xml:space="preserve">2. </w:t>
      </w:r>
      <w:r w:rsidR="006B7D08" w:rsidRPr="001B03E6">
        <w:rPr>
          <w:rFonts w:ascii="Arial" w:hAnsi="Arial" w:cs="Arial"/>
          <w:b/>
        </w:rPr>
        <w:t>MATERIALS AND METHODS</w:t>
      </w:r>
    </w:p>
    <w:p w14:paraId="0C03DA68" w14:textId="77777777" w:rsidR="006B7D08" w:rsidRPr="0005355F" w:rsidRDefault="00576401" w:rsidP="006B7D08">
      <w:pPr>
        <w:spacing w:line="360" w:lineRule="auto"/>
        <w:jc w:val="both"/>
        <w:rPr>
          <w:rFonts w:ascii="Times New Roman" w:hAnsi="Times New Roman" w:cs="Times New Roman"/>
          <w:b/>
          <w:sz w:val="24"/>
          <w:szCs w:val="24"/>
          <w:lang w:val="en-US"/>
        </w:rPr>
      </w:pPr>
      <w:r w:rsidRPr="001B03E6">
        <w:rPr>
          <w:rFonts w:ascii="Arial" w:hAnsi="Arial" w:cs="Arial"/>
          <w:b/>
          <w:lang w:val="en-US"/>
        </w:rPr>
        <w:t xml:space="preserve">2.1 </w:t>
      </w:r>
      <w:r w:rsidR="006B7D08" w:rsidRPr="001B03E6">
        <w:rPr>
          <w:rFonts w:ascii="Arial" w:hAnsi="Arial" w:cs="Arial"/>
          <w:b/>
          <w:lang w:val="en-US"/>
        </w:rPr>
        <w:t>Plant material</w:t>
      </w:r>
    </w:p>
    <w:p w14:paraId="0ADE702C" w14:textId="77777777" w:rsidR="006B7D08" w:rsidRPr="001B03E6" w:rsidRDefault="006B7D08" w:rsidP="006B7D08">
      <w:pPr>
        <w:spacing w:line="360" w:lineRule="auto"/>
        <w:jc w:val="both"/>
        <w:rPr>
          <w:rFonts w:ascii="Arial" w:hAnsi="Arial" w:cs="Arial"/>
          <w:sz w:val="20"/>
          <w:szCs w:val="20"/>
          <w:lang w:val="en-US"/>
        </w:rPr>
      </w:pPr>
      <w:r w:rsidRPr="001B03E6">
        <w:rPr>
          <w:rFonts w:ascii="Arial" w:hAnsi="Arial" w:cs="Arial"/>
          <w:sz w:val="20"/>
          <w:szCs w:val="20"/>
        </w:rPr>
        <w:t xml:space="preserve">Sugarcane </w:t>
      </w:r>
      <w:proofErr w:type="gramStart"/>
      <w:r w:rsidRPr="001B03E6">
        <w:rPr>
          <w:rFonts w:ascii="Arial" w:hAnsi="Arial" w:cs="Arial"/>
          <w:sz w:val="20"/>
          <w:szCs w:val="20"/>
        </w:rPr>
        <w:t>variety Co0238 were</w:t>
      </w:r>
      <w:proofErr w:type="gramEnd"/>
      <w:r w:rsidRPr="001B03E6">
        <w:rPr>
          <w:rFonts w:ascii="Arial" w:hAnsi="Arial" w:cs="Arial"/>
          <w:sz w:val="20"/>
          <w:szCs w:val="20"/>
        </w:rPr>
        <w:t xml:space="preserve"> collected during January-February 2024 from the glasshouse of the School of Agricultural Biotechnology, Punjab Agricultural University, Ludhiana. Spindle leaf roll segments were used as explants for callus induction and regeneration. All </w:t>
      </w:r>
      <w:r w:rsidRPr="00E61C59">
        <w:rPr>
          <w:rFonts w:ascii="Arial" w:hAnsi="Arial" w:cs="Arial"/>
          <w:i/>
          <w:sz w:val="20"/>
          <w:szCs w:val="20"/>
        </w:rPr>
        <w:t>in vitro</w:t>
      </w:r>
      <w:r w:rsidRPr="001B03E6">
        <w:rPr>
          <w:rFonts w:ascii="Arial" w:hAnsi="Arial" w:cs="Arial"/>
          <w:sz w:val="20"/>
          <w:szCs w:val="20"/>
        </w:rPr>
        <w:t xml:space="preserve"> experiments were conducted in the Tissue Culture and Genetic Transformation Laboratory of the same institute.</w:t>
      </w:r>
    </w:p>
    <w:p w14:paraId="1281F7CB" w14:textId="77777777" w:rsidR="006B7D08" w:rsidRPr="001B03E6" w:rsidRDefault="00576401" w:rsidP="006B7D08">
      <w:pPr>
        <w:spacing w:line="360" w:lineRule="auto"/>
        <w:jc w:val="both"/>
        <w:rPr>
          <w:rFonts w:ascii="Arial" w:hAnsi="Arial" w:cs="Arial"/>
          <w:b/>
          <w:lang w:val="en-US"/>
        </w:rPr>
      </w:pPr>
      <w:r w:rsidRPr="001B03E6">
        <w:rPr>
          <w:rFonts w:ascii="Arial" w:hAnsi="Arial" w:cs="Arial"/>
          <w:b/>
          <w:lang w:val="en-US"/>
        </w:rPr>
        <w:t xml:space="preserve">2.2 </w:t>
      </w:r>
      <w:r w:rsidR="006B7D08" w:rsidRPr="001B03E6">
        <w:rPr>
          <w:rFonts w:ascii="Arial" w:hAnsi="Arial" w:cs="Arial"/>
          <w:b/>
          <w:lang w:val="en-US"/>
        </w:rPr>
        <w:t>Explant source and pre-treatment</w:t>
      </w:r>
    </w:p>
    <w:p w14:paraId="1F0BD5E1" w14:textId="77777777" w:rsidR="006B7D08" w:rsidRPr="001B03E6" w:rsidRDefault="006B7D08" w:rsidP="006B7D08">
      <w:pPr>
        <w:pStyle w:val="NormalWeb"/>
        <w:spacing w:line="360" w:lineRule="auto"/>
        <w:jc w:val="both"/>
        <w:rPr>
          <w:rFonts w:ascii="Arial" w:hAnsi="Arial" w:cs="Arial"/>
          <w:sz w:val="20"/>
          <w:szCs w:val="20"/>
        </w:rPr>
      </w:pPr>
      <w:r w:rsidRPr="001B03E6">
        <w:rPr>
          <w:rFonts w:ascii="Arial" w:hAnsi="Arial" w:cs="Arial"/>
          <w:sz w:val="20"/>
          <w:szCs w:val="20"/>
        </w:rPr>
        <w:t xml:space="preserve">The apical tops of six month old, healthy sugarcane plant were selected as explants. A 10 cm long leaf roll was excised from the apical portion using </w:t>
      </w:r>
      <w:proofErr w:type="spellStart"/>
      <w:r w:rsidRPr="001B03E6">
        <w:rPr>
          <w:rFonts w:ascii="Arial" w:hAnsi="Arial" w:cs="Arial"/>
          <w:sz w:val="20"/>
          <w:szCs w:val="20"/>
        </w:rPr>
        <w:t>secateur</w:t>
      </w:r>
      <w:proofErr w:type="spellEnd"/>
      <w:r w:rsidRPr="001B03E6">
        <w:rPr>
          <w:rFonts w:ascii="Arial" w:hAnsi="Arial" w:cs="Arial"/>
          <w:sz w:val="20"/>
          <w:szCs w:val="20"/>
        </w:rPr>
        <w:t xml:space="preserve"> and divided into 2-3 segments. The leaf roll segments were carefully separated into individual layers using a sterile scalpel blade, immersed in </w:t>
      </w:r>
      <w:proofErr w:type="spellStart"/>
      <w:r w:rsidRPr="001B03E6">
        <w:rPr>
          <w:rFonts w:ascii="Arial" w:hAnsi="Arial" w:cs="Arial"/>
          <w:sz w:val="20"/>
          <w:szCs w:val="20"/>
        </w:rPr>
        <w:t>Teepol</w:t>
      </w:r>
      <w:proofErr w:type="spellEnd"/>
      <w:r w:rsidRPr="001B03E6">
        <w:rPr>
          <w:rFonts w:ascii="Arial" w:hAnsi="Arial" w:cs="Arial"/>
          <w:sz w:val="20"/>
          <w:szCs w:val="20"/>
        </w:rPr>
        <w:t xml:space="preserve"> solution for 15 seconds, and subsequently rinsed under running tap water for 15-20 minutes. The explants were then treated with 1% </w:t>
      </w:r>
      <w:proofErr w:type="spellStart"/>
      <w:r w:rsidRPr="001B03E6">
        <w:rPr>
          <w:rFonts w:ascii="Arial" w:hAnsi="Arial" w:cs="Arial"/>
          <w:sz w:val="20"/>
          <w:szCs w:val="20"/>
        </w:rPr>
        <w:t>Bavistin</w:t>
      </w:r>
      <w:proofErr w:type="spellEnd"/>
      <w:r w:rsidRPr="001B03E6">
        <w:rPr>
          <w:rFonts w:ascii="Arial" w:hAnsi="Arial" w:cs="Arial"/>
          <w:sz w:val="20"/>
          <w:szCs w:val="20"/>
        </w:rPr>
        <w:t xml:space="preserve"> solution for 1-2 hours on a rotary shaker (New Brunswick Scientific, USA) at 150 rpm for effective decontamination. This was followed by surface sterilization using 0.1% mercuric chloride for 5 minutes, as described by </w:t>
      </w:r>
      <w:proofErr w:type="spellStart"/>
      <w:r w:rsidRPr="001B03E6">
        <w:rPr>
          <w:rFonts w:ascii="Arial" w:hAnsi="Arial" w:cs="Arial"/>
          <w:sz w:val="20"/>
          <w:szCs w:val="20"/>
        </w:rPr>
        <w:t>Sandhu</w:t>
      </w:r>
      <w:proofErr w:type="spellEnd"/>
      <w:r w:rsidRPr="001B03E6">
        <w:rPr>
          <w:rFonts w:ascii="Arial" w:hAnsi="Arial" w:cs="Arial"/>
          <w:sz w:val="20"/>
          <w:szCs w:val="20"/>
        </w:rPr>
        <w:t xml:space="preserve"> </w:t>
      </w:r>
      <w:r w:rsidRPr="001B03E6">
        <w:rPr>
          <w:rFonts w:ascii="Arial" w:hAnsi="Arial" w:cs="Arial"/>
          <w:i/>
          <w:sz w:val="20"/>
          <w:szCs w:val="20"/>
        </w:rPr>
        <w:t>et al</w:t>
      </w:r>
      <w:r w:rsidRPr="001B03E6">
        <w:rPr>
          <w:rFonts w:ascii="Arial" w:hAnsi="Arial" w:cs="Arial"/>
          <w:sz w:val="20"/>
          <w:szCs w:val="20"/>
        </w:rPr>
        <w:t xml:space="preserve"> (2016), and finally, the explants were rinsed three times with sterile distilled water to remove any traces of </w:t>
      </w:r>
      <w:proofErr w:type="spellStart"/>
      <w:r w:rsidRPr="001B03E6">
        <w:rPr>
          <w:rFonts w:ascii="Arial" w:hAnsi="Arial" w:cs="Arial"/>
          <w:sz w:val="20"/>
          <w:szCs w:val="20"/>
        </w:rPr>
        <w:t>sterilants</w:t>
      </w:r>
      <w:proofErr w:type="spellEnd"/>
      <w:r w:rsidRPr="001B03E6">
        <w:rPr>
          <w:rFonts w:ascii="Arial" w:hAnsi="Arial" w:cs="Arial"/>
          <w:sz w:val="20"/>
          <w:szCs w:val="20"/>
        </w:rPr>
        <w:t>.</w:t>
      </w:r>
    </w:p>
    <w:p w14:paraId="2418D5E2" w14:textId="77777777" w:rsidR="006B7D08" w:rsidRPr="00125746" w:rsidRDefault="00576401" w:rsidP="006B7D08">
      <w:pPr>
        <w:pStyle w:val="NormalWeb"/>
        <w:spacing w:line="360" w:lineRule="auto"/>
        <w:jc w:val="both"/>
        <w:rPr>
          <w:rFonts w:ascii="Arial" w:hAnsi="Arial" w:cs="Arial"/>
          <w:b/>
          <w:sz w:val="22"/>
          <w:szCs w:val="22"/>
        </w:rPr>
      </w:pPr>
      <w:r w:rsidRPr="00125746">
        <w:rPr>
          <w:rFonts w:ascii="Arial" w:hAnsi="Arial" w:cs="Arial"/>
          <w:b/>
          <w:sz w:val="22"/>
          <w:szCs w:val="22"/>
        </w:rPr>
        <w:t xml:space="preserve">2.3 </w:t>
      </w:r>
      <w:r w:rsidR="006B7D08" w:rsidRPr="00125746">
        <w:rPr>
          <w:rFonts w:ascii="Arial" w:hAnsi="Arial" w:cs="Arial"/>
          <w:b/>
          <w:sz w:val="22"/>
          <w:szCs w:val="22"/>
        </w:rPr>
        <w:t>Callus induction</w:t>
      </w:r>
    </w:p>
    <w:p w14:paraId="67D1FAF8" w14:textId="02875BC1" w:rsidR="006B7D08" w:rsidRPr="00125746" w:rsidRDefault="006B7D08" w:rsidP="006B7D08">
      <w:pPr>
        <w:pStyle w:val="NormalWeb"/>
        <w:spacing w:line="360" w:lineRule="auto"/>
        <w:jc w:val="both"/>
        <w:rPr>
          <w:rFonts w:ascii="Arial" w:hAnsi="Arial" w:cs="Arial"/>
          <w:sz w:val="20"/>
          <w:szCs w:val="20"/>
        </w:rPr>
      </w:pPr>
      <w:r w:rsidRPr="00125746">
        <w:rPr>
          <w:rFonts w:ascii="Arial" w:hAnsi="Arial" w:cs="Arial"/>
          <w:sz w:val="20"/>
          <w:szCs w:val="20"/>
        </w:rPr>
        <w:t xml:space="preserve">Spindle leaf roll segments excised from sugarcane plants were sliced into 0.5-1.0 cm and cultured aseptically on </w:t>
      </w:r>
      <w:proofErr w:type="spellStart"/>
      <w:r w:rsidRPr="00125746">
        <w:rPr>
          <w:rFonts w:ascii="Arial" w:hAnsi="Arial" w:cs="Arial"/>
          <w:sz w:val="20"/>
          <w:szCs w:val="20"/>
        </w:rPr>
        <w:t>Murashige</w:t>
      </w:r>
      <w:proofErr w:type="spellEnd"/>
      <w:r w:rsidRPr="00125746">
        <w:rPr>
          <w:rFonts w:ascii="Arial" w:hAnsi="Arial" w:cs="Arial"/>
          <w:sz w:val="20"/>
          <w:szCs w:val="20"/>
        </w:rPr>
        <w:t xml:space="preserve"> and </w:t>
      </w:r>
      <w:proofErr w:type="spellStart"/>
      <w:r w:rsidRPr="00125746">
        <w:rPr>
          <w:rFonts w:ascii="Arial" w:hAnsi="Arial" w:cs="Arial"/>
          <w:sz w:val="20"/>
          <w:szCs w:val="20"/>
        </w:rPr>
        <w:t>Skoog</w:t>
      </w:r>
      <w:proofErr w:type="spellEnd"/>
      <w:r w:rsidRPr="00125746">
        <w:rPr>
          <w:rFonts w:ascii="Arial" w:hAnsi="Arial" w:cs="Arial"/>
          <w:sz w:val="20"/>
          <w:szCs w:val="20"/>
        </w:rPr>
        <w:t xml:space="preserve"> (MS) medium supplemented with 4 mg/L 2,4-D</w:t>
      </w:r>
      <w:r w:rsidR="00734F9B">
        <w:rPr>
          <w:rFonts w:ascii="Arial" w:hAnsi="Arial" w:cs="Arial"/>
          <w:sz w:val="20"/>
          <w:szCs w:val="20"/>
        </w:rPr>
        <w:t xml:space="preserve"> (2,4-Dichlorophenoxyacetic acid)</w:t>
      </w:r>
      <w:r w:rsidRPr="00125746">
        <w:rPr>
          <w:rFonts w:ascii="Arial" w:hAnsi="Arial" w:cs="Arial"/>
          <w:sz w:val="20"/>
          <w:szCs w:val="20"/>
        </w:rPr>
        <w:t xml:space="preserve"> + 0.5 mg/L kinetin and 8g/L agar and adjusted to pH 5.8. All procedures </w:t>
      </w:r>
      <w:r w:rsidRPr="00125746">
        <w:rPr>
          <w:rFonts w:ascii="Arial" w:hAnsi="Arial" w:cs="Arial"/>
          <w:sz w:val="20"/>
          <w:szCs w:val="20"/>
        </w:rPr>
        <w:lastRenderedPageBreak/>
        <w:t xml:space="preserve">were carried out under sterile conditions in a laminar airflow cabinet. The spindle leaf segments were placed vertically in culture tubes, with alternate cuts made through the outer layers of the rolls to expose the internal tissue. Cultures were incubated at 25 ± 2 °C in complete darkness for 4-6 weeks, and </w:t>
      </w:r>
      <w:proofErr w:type="spellStart"/>
      <w:r w:rsidRPr="00125746">
        <w:rPr>
          <w:rFonts w:ascii="Arial" w:hAnsi="Arial" w:cs="Arial"/>
          <w:sz w:val="20"/>
          <w:szCs w:val="20"/>
        </w:rPr>
        <w:t>subculturing</w:t>
      </w:r>
      <w:proofErr w:type="spellEnd"/>
      <w:r w:rsidRPr="00125746">
        <w:rPr>
          <w:rFonts w:ascii="Arial" w:hAnsi="Arial" w:cs="Arial"/>
          <w:sz w:val="20"/>
          <w:szCs w:val="20"/>
        </w:rPr>
        <w:t xml:space="preserve"> was performed every 20 days to enhance callus proliferation.</w:t>
      </w:r>
    </w:p>
    <w:p w14:paraId="7D95DAF3" w14:textId="77777777" w:rsidR="006B7D08" w:rsidRPr="00125746" w:rsidRDefault="00576401" w:rsidP="006B7D08">
      <w:pPr>
        <w:pStyle w:val="NormalWeb"/>
        <w:spacing w:line="360" w:lineRule="auto"/>
        <w:jc w:val="both"/>
        <w:rPr>
          <w:rFonts w:ascii="Arial" w:hAnsi="Arial" w:cs="Arial"/>
          <w:b/>
          <w:sz w:val="22"/>
          <w:szCs w:val="22"/>
        </w:rPr>
      </w:pPr>
      <w:r w:rsidRPr="00125746">
        <w:rPr>
          <w:rFonts w:ascii="Arial" w:hAnsi="Arial" w:cs="Arial"/>
          <w:b/>
          <w:sz w:val="22"/>
          <w:szCs w:val="22"/>
        </w:rPr>
        <w:t xml:space="preserve">2.4 </w:t>
      </w:r>
      <w:r w:rsidR="006B7D08" w:rsidRPr="00125746">
        <w:rPr>
          <w:rFonts w:ascii="Arial" w:hAnsi="Arial" w:cs="Arial"/>
          <w:b/>
          <w:sz w:val="22"/>
          <w:szCs w:val="22"/>
        </w:rPr>
        <w:t>Shoot and root regeneration</w:t>
      </w:r>
    </w:p>
    <w:p w14:paraId="384BF520" w14:textId="0B63EE21" w:rsidR="00EE3C13" w:rsidRPr="00EE3C13" w:rsidRDefault="00EE3C13" w:rsidP="006B7D08">
      <w:pPr>
        <w:pStyle w:val="NormalWeb"/>
        <w:spacing w:line="360" w:lineRule="auto"/>
        <w:jc w:val="both"/>
        <w:rPr>
          <w:rFonts w:ascii="Arial" w:hAnsi="Arial" w:cs="Arial"/>
          <w:sz w:val="20"/>
          <w:szCs w:val="20"/>
        </w:rPr>
      </w:pPr>
      <w:r w:rsidRPr="00EE3C13">
        <w:rPr>
          <w:rFonts w:ascii="Arial" w:hAnsi="Arial" w:cs="Arial"/>
          <w:sz w:val="20"/>
          <w:szCs w:val="20"/>
        </w:rPr>
        <w:t xml:space="preserve">Callus tissues were transferred to MS medium containing 5 mg/L NAA </w:t>
      </w:r>
      <w:r w:rsidR="00734F9B">
        <w:rPr>
          <w:rFonts w:ascii="Arial" w:hAnsi="Arial" w:cs="Arial"/>
          <w:sz w:val="20"/>
          <w:szCs w:val="20"/>
        </w:rPr>
        <w:t>(Naphthal</w:t>
      </w:r>
      <w:r w:rsidR="00FA5941">
        <w:rPr>
          <w:rFonts w:ascii="Arial" w:hAnsi="Arial" w:cs="Arial"/>
          <w:sz w:val="20"/>
          <w:szCs w:val="20"/>
        </w:rPr>
        <w:t>ene Acetic Acid</w:t>
      </w:r>
      <w:proofErr w:type="gramStart"/>
      <w:r w:rsidR="00734F9B">
        <w:rPr>
          <w:rFonts w:ascii="Arial" w:hAnsi="Arial" w:cs="Arial"/>
          <w:sz w:val="20"/>
          <w:szCs w:val="20"/>
        </w:rPr>
        <w:t>)</w:t>
      </w:r>
      <w:r w:rsidRPr="00EE3C13">
        <w:rPr>
          <w:rFonts w:ascii="Arial" w:hAnsi="Arial" w:cs="Arial"/>
          <w:sz w:val="20"/>
          <w:szCs w:val="20"/>
        </w:rPr>
        <w:t>+</w:t>
      </w:r>
      <w:proofErr w:type="gramEnd"/>
      <w:r w:rsidRPr="00EE3C13">
        <w:rPr>
          <w:rFonts w:ascii="Arial" w:hAnsi="Arial" w:cs="Arial"/>
          <w:sz w:val="20"/>
          <w:szCs w:val="20"/>
        </w:rPr>
        <w:t xml:space="preserve"> 0.5 mg/L kinetin for shoot induction. The medium was supplemented with 30 g/L sucrose and solidified with 8 g/L agar, and its pH was adjusted to 5.8 prior to autoclaving. The test tubes containing the medium were autoc</w:t>
      </w:r>
      <w:r>
        <w:rPr>
          <w:rFonts w:ascii="Arial" w:hAnsi="Arial" w:cs="Arial"/>
          <w:sz w:val="20"/>
          <w:szCs w:val="20"/>
        </w:rPr>
        <w:t>laved at 121 °C (15 psi) for 15-</w:t>
      </w:r>
      <w:r w:rsidRPr="00EE3C13">
        <w:rPr>
          <w:rFonts w:ascii="Arial" w:hAnsi="Arial" w:cs="Arial"/>
          <w:sz w:val="20"/>
          <w:szCs w:val="20"/>
        </w:rPr>
        <w:t>30 minutes to ensure complete sterilization and prevent microbial contamination. The regenerated shoots were subsequently cultured on rooting medium comprising 5 mg/L NAA + 0.5 mg/L kinetin, along with 30 g/L sucrose and 8 g/L agar, maintained at pH 5.8. All cultures were incubated in a growth chamber maintained at 25 ± 2 °C under a photoperiod regime of 16 h light and 8 h darkness, which provided optimal conditions for plant regeneration and growth.</w:t>
      </w:r>
    </w:p>
    <w:p w14:paraId="3429AF47" w14:textId="77777777" w:rsidR="006B7D08" w:rsidRPr="00125746" w:rsidRDefault="00576401" w:rsidP="006B7D08">
      <w:pPr>
        <w:pStyle w:val="NormalWeb"/>
        <w:spacing w:line="360" w:lineRule="auto"/>
        <w:jc w:val="both"/>
        <w:rPr>
          <w:rFonts w:ascii="Arial" w:hAnsi="Arial" w:cs="Arial"/>
          <w:b/>
          <w:sz w:val="22"/>
          <w:szCs w:val="22"/>
        </w:rPr>
      </w:pPr>
      <w:r w:rsidRPr="00125746">
        <w:rPr>
          <w:rFonts w:ascii="Arial" w:hAnsi="Arial" w:cs="Arial"/>
          <w:b/>
          <w:sz w:val="22"/>
          <w:szCs w:val="22"/>
        </w:rPr>
        <w:t xml:space="preserve">2.5 </w:t>
      </w:r>
      <w:r w:rsidR="006B7D08" w:rsidRPr="00125746">
        <w:rPr>
          <w:rFonts w:ascii="Arial" w:hAnsi="Arial" w:cs="Arial"/>
          <w:b/>
          <w:sz w:val="22"/>
          <w:szCs w:val="22"/>
        </w:rPr>
        <w:t>Soil transfer and statistical evaluation</w:t>
      </w:r>
    </w:p>
    <w:p w14:paraId="73ECC8A5" w14:textId="66EB3402" w:rsidR="00BB1CB0" w:rsidRPr="000064CE" w:rsidRDefault="00BB1CB0" w:rsidP="000064CE">
      <w:pPr>
        <w:spacing w:before="100" w:beforeAutospacing="1" w:after="100" w:afterAutospacing="1" w:line="360" w:lineRule="auto"/>
        <w:jc w:val="both"/>
        <w:rPr>
          <w:rFonts w:ascii="Arial" w:eastAsia="Times New Roman" w:hAnsi="Arial" w:cs="Arial"/>
          <w:sz w:val="20"/>
          <w:szCs w:val="20"/>
          <w:lang w:eastAsia="en-IN"/>
        </w:rPr>
      </w:pPr>
      <w:r w:rsidRPr="00BB1CB0">
        <w:rPr>
          <w:rFonts w:ascii="Arial" w:eastAsia="Times New Roman" w:hAnsi="Arial" w:cs="Arial"/>
          <w:sz w:val="20"/>
          <w:szCs w:val="20"/>
          <w:lang w:eastAsia="en-IN"/>
        </w:rPr>
        <w:t>Regenerated plantlets were subjected to a two-phase hardening procedure prior to field transfer. In the primary hardening phase, plantlets were placed in plastic tr</w:t>
      </w:r>
      <w:r w:rsidR="00734F9B">
        <w:rPr>
          <w:rFonts w:ascii="Arial" w:eastAsia="Times New Roman" w:hAnsi="Arial" w:cs="Arial"/>
          <w:sz w:val="20"/>
          <w:szCs w:val="20"/>
          <w:lang w:eastAsia="en-IN"/>
        </w:rPr>
        <w:t>ays lined with moist cotton</w:t>
      </w:r>
      <w:r w:rsidRPr="00BB1CB0">
        <w:rPr>
          <w:rFonts w:ascii="Arial" w:eastAsia="Times New Roman" w:hAnsi="Arial" w:cs="Arial"/>
          <w:sz w:val="20"/>
          <w:szCs w:val="20"/>
          <w:lang w:eastAsia="en-IN"/>
        </w:rPr>
        <w:t xml:space="preserve"> soaked in sterile distilled water and maintained at 28 °C under a 16/8 h (light/dark) photoperiod for three days. This step allowed gradual adaptation of the plantlets to </w:t>
      </w:r>
      <w:r w:rsidRPr="00BB1CB0">
        <w:rPr>
          <w:rFonts w:ascii="Arial" w:eastAsia="Times New Roman" w:hAnsi="Arial" w:cs="Arial"/>
          <w:i/>
          <w:sz w:val="20"/>
          <w:szCs w:val="20"/>
          <w:lang w:eastAsia="en-IN"/>
        </w:rPr>
        <w:t>ex vitro</w:t>
      </w:r>
      <w:r w:rsidRPr="00BB1CB0">
        <w:rPr>
          <w:rFonts w:ascii="Arial" w:eastAsia="Times New Roman" w:hAnsi="Arial" w:cs="Arial"/>
          <w:sz w:val="20"/>
          <w:szCs w:val="20"/>
          <w:lang w:eastAsia="en-IN"/>
        </w:rPr>
        <w:t xml:space="preserve"> conditions by reducing humidity stress and minimizing transplant shock.</w:t>
      </w:r>
      <w:r w:rsidR="000064CE" w:rsidRPr="000064CE">
        <w:rPr>
          <w:rFonts w:ascii="Arial" w:eastAsia="Times New Roman" w:hAnsi="Arial" w:cs="Arial"/>
          <w:sz w:val="20"/>
          <w:szCs w:val="20"/>
          <w:lang w:eastAsia="en-IN"/>
        </w:rPr>
        <w:t xml:space="preserve"> </w:t>
      </w:r>
      <w:r w:rsidRPr="00BB1CB0">
        <w:rPr>
          <w:rFonts w:ascii="Arial" w:eastAsia="Times New Roman" w:hAnsi="Arial" w:cs="Arial"/>
          <w:sz w:val="20"/>
          <w:szCs w:val="20"/>
          <w:lang w:eastAsia="en-IN"/>
        </w:rPr>
        <w:t xml:space="preserve">In the secondary hardening phase, plantlets were carefully transferred to transparent polybags (10 × 15 cm) containing a sterilized substrate mixture of soil and </w:t>
      </w:r>
      <w:proofErr w:type="spellStart"/>
      <w:r w:rsidRPr="00BB1CB0">
        <w:rPr>
          <w:rFonts w:ascii="Arial" w:eastAsia="Times New Roman" w:hAnsi="Arial" w:cs="Arial"/>
          <w:sz w:val="20"/>
          <w:szCs w:val="20"/>
          <w:lang w:eastAsia="en-IN"/>
        </w:rPr>
        <w:t>cocopeat</w:t>
      </w:r>
      <w:proofErr w:type="spellEnd"/>
      <w:r w:rsidRPr="00BB1CB0">
        <w:rPr>
          <w:rFonts w:ascii="Arial" w:eastAsia="Times New Roman" w:hAnsi="Arial" w:cs="Arial"/>
          <w:sz w:val="20"/>
          <w:szCs w:val="20"/>
          <w:lang w:eastAsia="en-IN"/>
        </w:rPr>
        <w:t xml:space="preserve"> in a 3:1 ratio. The polybags were maintained in a glasshouse under controlled temperature and humidity conditions with natural illumination. To ensure adequate nutrition and support root establishment, plantlets were irrigated with sterile water as required and supplemented twice weekly with half-strength MS nutrient solution. Plantlets were regularly monitored for survival, moisture status, and signs of microbial contamination.</w:t>
      </w:r>
      <w:r w:rsidR="000064CE" w:rsidRPr="000064CE">
        <w:t xml:space="preserve"> </w:t>
      </w:r>
      <w:r w:rsidR="000064CE" w:rsidRPr="000064CE">
        <w:rPr>
          <w:rFonts w:ascii="Arial" w:hAnsi="Arial" w:cs="Arial"/>
          <w:sz w:val="20"/>
          <w:szCs w:val="20"/>
        </w:rPr>
        <w:t>The survival frequency of acclimatized plantlets was assessed four weeks after their transfer to polybags. Survival was quantified by counting the number of plantlets that remained healthy, green, and actively growing in relation to the total number of plantlets transferred. A plantlet was classified as survived if it displayed normal leaf expansion, visible root growth, and no signs of wilting or necrosis.</w:t>
      </w:r>
    </w:p>
    <w:p w14:paraId="387CC74E" w14:textId="77777777" w:rsidR="006B7D08" w:rsidRPr="00125746" w:rsidRDefault="00576401" w:rsidP="006B7D08">
      <w:pPr>
        <w:pStyle w:val="NormalWeb"/>
        <w:spacing w:line="360" w:lineRule="auto"/>
        <w:jc w:val="both"/>
        <w:rPr>
          <w:rFonts w:ascii="Arial" w:hAnsi="Arial" w:cs="Arial"/>
          <w:b/>
          <w:sz w:val="22"/>
          <w:szCs w:val="22"/>
        </w:rPr>
      </w:pPr>
      <w:r w:rsidRPr="00125746">
        <w:rPr>
          <w:rFonts w:ascii="Arial" w:hAnsi="Arial" w:cs="Arial"/>
          <w:b/>
          <w:sz w:val="22"/>
          <w:szCs w:val="22"/>
        </w:rPr>
        <w:t xml:space="preserve">3. </w:t>
      </w:r>
      <w:r w:rsidR="006B7D08" w:rsidRPr="00125746">
        <w:rPr>
          <w:rFonts w:ascii="Arial" w:hAnsi="Arial" w:cs="Arial"/>
          <w:b/>
          <w:sz w:val="22"/>
          <w:szCs w:val="22"/>
        </w:rPr>
        <w:t>RESULTS AND DISCUSSION</w:t>
      </w:r>
    </w:p>
    <w:p w14:paraId="25F6C418" w14:textId="77777777" w:rsidR="006B7D08" w:rsidRPr="00125746" w:rsidRDefault="00576401" w:rsidP="006B7D08">
      <w:pPr>
        <w:pStyle w:val="NormalWeb"/>
        <w:spacing w:line="360" w:lineRule="auto"/>
        <w:jc w:val="both"/>
        <w:rPr>
          <w:rFonts w:ascii="Arial" w:hAnsi="Arial" w:cs="Arial"/>
          <w:b/>
          <w:sz w:val="22"/>
          <w:szCs w:val="22"/>
        </w:rPr>
      </w:pPr>
      <w:r w:rsidRPr="00125746">
        <w:rPr>
          <w:rFonts w:ascii="Arial" w:hAnsi="Arial" w:cs="Arial"/>
          <w:b/>
          <w:sz w:val="22"/>
          <w:szCs w:val="22"/>
        </w:rPr>
        <w:t xml:space="preserve">3.1 </w:t>
      </w:r>
      <w:r w:rsidR="006B7D08" w:rsidRPr="00125746">
        <w:rPr>
          <w:rFonts w:ascii="Arial" w:hAnsi="Arial" w:cs="Arial"/>
          <w:b/>
          <w:sz w:val="22"/>
          <w:szCs w:val="22"/>
        </w:rPr>
        <w:t>Callus formation</w:t>
      </w:r>
    </w:p>
    <w:p w14:paraId="06CD8E82" w14:textId="7E161832" w:rsidR="006B7D08" w:rsidRPr="00125746" w:rsidRDefault="006B7D08" w:rsidP="006B7D08">
      <w:pPr>
        <w:spacing w:before="100" w:beforeAutospacing="1" w:after="100" w:afterAutospacing="1" w:line="360" w:lineRule="auto"/>
        <w:jc w:val="both"/>
        <w:rPr>
          <w:rFonts w:ascii="Arial" w:eastAsia="Times New Roman" w:hAnsi="Arial" w:cs="Arial"/>
          <w:sz w:val="20"/>
          <w:szCs w:val="20"/>
          <w:lang w:eastAsia="en-IN"/>
        </w:rPr>
      </w:pPr>
      <w:r w:rsidRPr="00125746">
        <w:rPr>
          <w:rFonts w:ascii="Arial" w:eastAsia="Times New Roman" w:hAnsi="Arial" w:cs="Arial"/>
          <w:sz w:val="20"/>
          <w:szCs w:val="20"/>
          <w:lang w:eastAsia="en-IN"/>
        </w:rPr>
        <w:t>Callus initiation was observed from spindle leaf rolls cultured on MS medium supplemented with 4.0 mg/L 2</w:t>
      </w:r>
      <w:proofErr w:type="gramStart"/>
      <w:r w:rsidRPr="00125746">
        <w:rPr>
          <w:rFonts w:ascii="Arial" w:eastAsia="Times New Roman" w:hAnsi="Arial" w:cs="Arial"/>
          <w:sz w:val="20"/>
          <w:szCs w:val="20"/>
          <w:lang w:eastAsia="en-IN"/>
        </w:rPr>
        <w:t>,4</w:t>
      </w:r>
      <w:proofErr w:type="gramEnd"/>
      <w:r w:rsidRPr="00125746">
        <w:rPr>
          <w:rFonts w:ascii="Arial" w:eastAsia="Times New Roman" w:hAnsi="Arial" w:cs="Arial"/>
          <w:sz w:val="20"/>
          <w:szCs w:val="20"/>
          <w:lang w:eastAsia="en-IN"/>
        </w:rPr>
        <w:t xml:space="preserve">-D and 0.5 mg/L kinetin following 15 days of incubation in the dark at 25 ± 2 °C. Initial </w:t>
      </w:r>
      <w:r w:rsidRPr="00125746">
        <w:rPr>
          <w:rFonts w:ascii="Arial" w:eastAsia="Times New Roman" w:hAnsi="Arial" w:cs="Arial"/>
          <w:sz w:val="20"/>
          <w:szCs w:val="20"/>
          <w:lang w:eastAsia="en-IN"/>
        </w:rPr>
        <w:lastRenderedPageBreak/>
        <w:t xml:space="preserve">swelling of explants was visible after 15 days, and by 45 days a creamy white, friable callus mass had developed around the explants (Fig. 1). The treatment resulted in a callus induction frequency of 51.8% as described in table 1. </w:t>
      </w:r>
      <w:r w:rsidRPr="00125746">
        <w:rPr>
          <w:rFonts w:ascii="Arial" w:hAnsi="Arial" w:cs="Arial"/>
          <w:sz w:val="20"/>
          <w:szCs w:val="20"/>
        </w:rPr>
        <w:t>This concentration of 2</w:t>
      </w:r>
      <w:proofErr w:type="gramStart"/>
      <w:r w:rsidRPr="00125746">
        <w:rPr>
          <w:rFonts w:ascii="Arial" w:hAnsi="Arial" w:cs="Arial"/>
          <w:sz w:val="20"/>
          <w:szCs w:val="20"/>
        </w:rPr>
        <w:t>,4</w:t>
      </w:r>
      <w:proofErr w:type="gramEnd"/>
      <w:r w:rsidRPr="00125746">
        <w:rPr>
          <w:rFonts w:ascii="Arial" w:hAnsi="Arial" w:cs="Arial"/>
          <w:sz w:val="20"/>
          <w:szCs w:val="20"/>
        </w:rPr>
        <w:t>-D has been reported to induce callus in fewer days with larger size and at high induction frequency (</w:t>
      </w:r>
      <w:proofErr w:type="spellStart"/>
      <w:r w:rsidRPr="00125746">
        <w:rPr>
          <w:rFonts w:ascii="Arial" w:hAnsi="Arial" w:cs="Arial"/>
          <w:sz w:val="20"/>
          <w:szCs w:val="20"/>
        </w:rPr>
        <w:t>Kar</w:t>
      </w:r>
      <w:r w:rsidR="00E61C59">
        <w:rPr>
          <w:rFonts w:ascii="Arial" w:hAnsi="Arial" w:cs="Arial"/>
          <w:sz w:val="20"/>
          <w:szCs w:val="20"/>
        </w:rPr>
        <w:t>im</w:t>
      </w:r>
      <w:proofErr w:type="spellEnd"/>
      <w:r w:rsidR="00E61C59">
        <w:rPr>
          <w:rFonts w:ascii="Arial" w:hAnsi="Arial" w:cs="Arial"/>
          <w:sz w:val="20"/>
          <w:szCs w:val="20"/>
        </w:rPr>
        <w:t xml:space="preserve"> </w:t>
      </w:r>
      <w:r w:rsidR="00E61C59" w:rsidRPr="00E61C59">
        <w:rPr>
          <w:rFonts w:ascii="Arial" w:hAnsi="Arial" w:cs="Arial"/>
          <w:i/>
          <w:sz w:val="20"/>
          <w:szCs w:val="20"/>
        </w:rPr>
        <w:t>e</w:t>
      </w:r>
      <w:r w:rsidRPr="00E61C59">
        <w:rPr>
          <w:rFonts w:ascii="Arial" w:hAnsi="Arial" w:cs="Arial"/>
          <w:i/>
          <w:sz w:val="20"/>
          <w:szCs w:val="20"/>
        </w:rPr>
        <w:t>t al</w:t>
      </w:r>
      <w:r w:rsidRPr="00125746">
        <w:rPr>
          <w:rFonts w:ascii="Arial" w:hAnsi="Arial" w:cs="Arial"/>
          <w:sz w:val="20"/>
          <w:szCs w:val="20"/>
        </w:rPr>
        <w:t xml:space="preserve"> 2002, Kona 2018)</w:t>
      </w:r>
      <w:r w:rsidRPr="00125746">
        <w:rPr>
          <w:rFonts w:ascii="Arial" w:eastAsia="Times New Roman" w:hAnsi="Arial" w:cs="Arial"/>
          <w:sz w:val="20"/>
          <w:szCs w:val="20"/>
          <w:lang w:eastAsia="en-IN"/>
        </w:rPr>
        <w:t xml:space="preserve">. Likewise, </w:t>
      </w:r>
      <w:proofErr w:type="spellStart"/>
      <w:r w:rsidR="00FA78F2">
        <w:rPr>
          <w:rFonts w:ascii="Arial" w:eastAsia="Times New Roman" w:hAnsi="Arial" w:cs="Arial"/>
          <w:sz w:val="20"/>
          <w:szCs w:val="20"/>
          <w:lang w:eastAsia="en-IN"/>
        </w:rPr>
        <w:t>Abdelsalam</w:t>
      </w:r>
      <w:proofErr w:type="spellEnd"/>
      <w:r w:rsidR="00FA78F2">
        <w:rPr>
          <w:rFonts w:ascii="Arial" w:eastAsia="Times New Roman" w:hAnsi="Arial" w:cs="Arial"/>
          <w:sz w:val="20"/>
          <w:szCs w:val="20"/>
          <w:lang w:eastAsia="en-IN"/>
        </w:rPr>
        <w:t xml:space="preserve"> </w:t>
      </w:r>
      <w:r w:rsidR="00FA78F2" w:rsidRPr="00FA78F2">
        <w:rPr>
          <w:rFonts w:ascii="Arial" w:eastAsia="Times New Roman" w:hAnsi="Arial" w:cs="Arial"/>
          <w:i/>
          <w:sz w:val="20"/>
          <w:szCs w:val="20"/>
          <w:lang w:eastAsia="en-IN"/>
        </w:rPr>
        <w:t>et al</w:t>
      </w:r>
      <w:r w:rsidR="00FA78F2">
        <w:rPr>
          <w:rFonts w:ascii="Arial" w:eastAsia="Times New Roman" w:hAnsi="Arial" w:cs="Arial"/>
          <w:sz w:val="20"/>
          <w:szCs w:val="20"/>
          <w:lang w:eastAsia="en-IN"/>
        </w:rPr>
        <w:t xml:space="preserve"> (2021) and </w:t>
      </w:r>
      <w:proofErr w:type="spellStart"/>
      <w:r w:rsidRPr="00125746">
        <w:rPr>
          <w:rFonts w:ascii="Arial" w:eastAsia="Times New Roman" w:hAnsi="Arial" w:cs="Arial"/>
          <w:sz w:val="20"/>
          <w:szCs w:val="20"/>
          <w:lang w:eastAsia="en-IN"/>
        </w:rPr>
        <w:t>Jamil</w:t>
      </w:r>
      <w:proofErr w:type="spellEnd"/>
      <w:r w:rsidRPr="00125746">
        <w:rPr>
          <w:rFonts w:ascii="Arial" w:eastAsia="Times New Roman" w:hAnsi="Arial" w:cs="Arial"/>
          <w:sz w:val="20"/>
          <w:szCs w:val="20"/>
          <w:lang w:eastAsia="en-IN"/>
        </w:rPr>
        <w:t xml:space="preserve"> </w:t>
      </w:r>
      <w:r w:rsidRPr="00E61C59">
        <w:rPr>
          <w:rFonts w:ascii="Arial" w:eastAsia="Times New Roman" w:hAnsi="Arial" w:cs="Arial"/>
          <w:i/>
          <w:sz w:val="20"/>
          <w:szCs w:val="20"/>
          <w:lang w:eastAsia="en-IN"/>
        </w:rPr>
        <w:t>et al</w:t>
      </w:r>
      <w:r w:rsidRPr="00125746">
        <w:rPr>
          <w:rFonts w:ascii="Arial" w:eastAsia="Times New Roman" w:hAnsi="Arial" w:cs="Arial"/>
          <w:sz w:val="20"/>
          <w:szCs w:val="20"/>
          <w:lang w:eastAsia="en-IN"/>
        </w:rPr>
        <w:t xml:space="preserve"> (2022) reported that 4.0 mg/L 2</w:t>
      </w:r>
      <w:proofErr w:type="gramStart"/>
      <w:r w:rsidRPr="00125746">
        <w:rPr>
          <w:rFonts w:ascii="Arial" w:eastAsia="Times New Roman" w:hAnsi="Arial" w:cs="Arial"/>
          <w:sz w:val="20"/>
          <w:szCs w:val="20"/>
          <w:lang w:eastAsia="en-IN"/>
        </w:rPr>
        <w:t>,4</w:t>
      </w:r>
      <w:proofErr w:type="gramEnd"/>
      <w:r w:rsidRPr="00125746">
        <w:rPr>
          <w:rFonts w:ascii="Arial" w:eastAsia="Times New Roman" w:hAnsi="Arial" w:cs="Arial"/>
          <w:sz w:val="20"/>
          <w:szCs w:val="20"/>
          <w:lang w:eastAsia="en-IN"/>
        </w:rPr>
        <w:t xml:space="preserve">-D yielded an induction frequency of </w:t>
      </w:r>
      <w:r w:rsidR="00FA78F2">
        <w:rPr>
          <w:rFonts w:ascii="Arial" w:eastAsia="Times New Roman" w:hAnsi="Arial" w:cs="Arial"/>
          <w:sz w:val="20"/>
          <w:szCs w:val="20"/>
          <w:lang w:eastAsia="en-IN"/>
        </w:rPr>
        <w:t xml:space="preserve">80% and </w:t>
      </w:r>
      <w:r w:rsidRPr="00125746">
        <w:rPr>
          <w:rFonts w:ascii="Arial" w:eastAsia="Times New Roman" w:hAnsi="Arial" w:cs="Arial"/>
          <w:sz w:val="20"/>
          <w:szCs w:val="20"/>
          <w:lang w:eastAsia="en-IN"/>
        </w:rPr>
        <w:t>84.7%</w:t>
      </w:r>
      <w:r w:rsidR="00FA78F2">
        <w:rPr>
          <w:rFonts w:ascii="Arial" w:eastAsia="Times New Roman" w:hAnsi="Arial" w:cs="Arial"/>
          <w:sz w:val="20"/>
          <w:szCs w:val="20"/>
          <w:lang w:eastAsia="en-IN"/>
        </w:rPr>
        <w:t>, respectively</w:t>
      </w:r>
      <w:r w:rsidRPr="00125746">
        <w:rPr>
          <w:rFonts w:ascii="Arial" w:eastAsia="Times New Roman" w:hAnsi="Arial" w:cs="Arial"/>
          <w:sz w:val="20"/>
          <w:szCs w:val="20"/>
          <w:lang w:eastAsia="en-IN"/>
        </w:rPr>
        <w:t xml:space="preserve">. Low concentrations of </w:t>
      </w:r>
      <w:proofErr w:type="spellStart"/>
      <w:r w:rsidRPr="00125746">
        <w:rPr>
          <w:rFonts w:ascii="Arial" w:eastAsia="Times New Roman" w:hAnsi="Arial" w:cs="Arial"/>
          <w:sz w:val="20"/>
          <w:szCs w:val="20"/>
          <w:lang w:eastAsia="en-IN"/>
        </w:rPr>
        <w:t>cytokinins</w:t>
      </w:r>
      <w:proofErr w:type="spellEnd"/>
      <w:r w:rsidRPr="00125746">
        <w:rPr>
          <w:rFonts w:ascii="Arial" w:eastAsia="Times New Roman" w:hAnsi="Arial" w:cs="Arial"/>
          <w:sz w:val="20"/>
          <w:szCs w:val="20"/>
          <w:lang w:eastAsia="en-IN"/>
        </w:rPr>
        <w:t xml:space="preserve"> such as kinetin or BAP</w:t>
      </w:r>
      <w:r w:rsidR="00FA5941">
        <w:rPr>
          <w:rFonts w:ascii="Arial" w:eastAsia="Times New Roman" w:hAnsi="Arial" w:cs="Arial"/>
          <w:sz w:val="20"/>
          <w:szCs w:val="20"/>
          <w:lang w:eastAsia="en-IN"/>
        </w:rPr>
        <w:t xml:space="preserve"> (6-Benzylaminopurine)</w:t>
      </w:r>
      <w:r w:rsidRPr="00125746">
        <w:rPr>
          <w:rFonts w:ascii="Arial" w:eastAsia="Times New Roman" w:hAnsi="Arial" w:cs="Arial"/>
          <w:sz w:val="20"/>
          <w:szCs w:val="20"/>
          <w:lang w:eastAsia="en-IN"/>
        </w:rPr>
        <w:t xml:space="preserve"> are known to enhance both the proliferation and quality of callus (</w:t>
      </w:r>
      <w:proofErr w:type="spellStart"/>
      <w:r w:rsidRPr="00125746">
        <w:rPr>
          <w:rFonts w:ascii="Arial" w:eastAsia="Times New Roman" w:hAnsi="Arial" w:cs="Arial"/>
          <w:sz w:val="20"/>
          <w:szCs w:val="20"/>
          <w:lang w:eastAsia="en-IN"/>
        </w:rPr>
        <w:t>Kaur</w:t>
      </w:r>
      <w:proofErr w:type="spellEnd"/>
      <w:r w:rsidRPr="00125746">
        <w:rPr>
          <w:rFonts w:ascii="Arial" w:eastAsia="Times New Roman" w:hAnsi="Arial" w:cs="Arial"/>
          <w:sz w:val="20"/>
          <w:szCs w:val="20"/>
          <w:lang w:eastAsia="en-IN"/>
        </w:rPr>
        <w:t xml:space="preserve"> and </w:t>
      </w:r>
      <w:proofErr w:type="spellStart"/>
      <w:r w:rsidRPr="00125746">
        <w:rPr>
          <w:rFonts w:ascii="Arial" w:eastAsia="Times New Roman" w:hAnsi="Arial" w:cs="Arial"/>
          <w:sz w:val="20"/>
          <w:szCs w:val="20"/>
          <w:lang w:eastAsia="en-IN"/>
        </w:rPr>
        <w:t>Gosal</w:t>
      </w:r>
      <w:proofErr w:type="spellEnd"/>
      <w:r w:rsidRPr="00125746">
        <w:rPr>
          <w:rFonts w:ascii="Arial" w:eastAsia="Times New Roman" w:hAnsi="Arial" w:cs="Arial"/>
          <w:sz w:val="20"/>
          <w:szCs w:val="20"/>
          <w:lang w:eastAsia="en-IN"/>
        </w:rPr>
        <w:t xml:space="preserve">, 2009; </w:t>
      </w:r>
      <w:proofErr w:type="spellStart"/>
      <w:r w:rsidRPr="00125746">
        <w:rPr>
          <w:rFonts w:ascii="Arial" w:eastAsia="Times New Roman" w:hAnsi="Arial" w:cs="Arial"/>
          <w:sz w:val="20"/>
          <w:szCs w:val="20"/>
          <w:lang w:eastAsia="en-IN"/>
        </w:rPr>
        <w:t>Ramgareeb</w:t>
      </w:r>
      <w:proofErr w:type="spellEnd"/>
      <w:r w:rsidRPr="00125746">
        <w:rPr>
          <w:rFonts w:ascii="Arial" w:eastAsia="Times New Roman" w:hAnsi="Arial" w:cs="Arial"/>
          <w:sz w:val="20"/>
          <w:szCs w:val="20"/>
          <w:lang w:eastAsia="en-IN"/>
        </w:rPr>
        <w:t xml:space="preserve"> </w:t>
      </w:r>
      <w:r w:rsidRPr="00E61C59">
        <w:rPr>
          <w:rFonts w:ascii="Arial" w:eastAsia="Times New Roman" w:hAnsi="Arial" w:cs="Arial"/>
          <w:i/>
          <w:sz w:val="20"/>
          <w:szCs w:val="20"/>
          <w:lang w:eastAsia="en-IN"/>
        </w:rPr>
        <w:t>et al</w:t>
      </w:r>
      <w:r w:rsidRPr="00125746">
        <w:rPr>
          <w:rFonts w:ascii="Arial" w:eastAsia="Times New Roman" w:hAnsi="Arial" w:cs="Arial"/>
          <w:sz w:val="20"/>
          <w:szCs w:val="20"/>
          <w:lang w:eastAsia="en-IN"/>
        </w:rPr>
        <w:t xml:space="preserve">., 2010). Supporting this, </w:t>
      </w:r>
      <w:proofErr w:type="spellStart"/>
      <w:r w:rsidRPr="00125746">
        <w:rPr>
          <w:rFonts w:ascii="Arial" w:eastAsia="Times New Roman" w:hAnsi="Arial" w:cs="Arial"/>
          <w:sz w:val="20"/>
          <w:szCs w:val="20"/>
          <w:lang w:eastAsia="en-IN"/>
        </w:rPr>
        <w:t>Rao</w:t>
      </w:r>
      <w:proofErr w:type="spellEnd"/>
      <w:r w:rsidRPr="00125746">
        <w:rPr>
          <w:rFonts w:ascii="Arial" w:eastAsia="Times New Roman" w:hAnsi="Arial" w:cs="Arial"/>
          <w:sz w:val="20"/>
          <w:szCs w:val="20"/>
          <w:lang w:eastAsia="en-IN"/>
        </w:rPr>
        <w:t xml:space="preserve"> (2015) demonstrated that the combination of 3.5 mg/L 2</w:t>
      </w:r>
      <w:proofErr w:type="gramStart"/>
      <w:r w:rsidRPr="00125746">
        <w:rPr>
          <w:rFonts w:ascii="Arial" w:eastAsia="Times New Roman" w:hAnsi="Arial" w:cs="Arial"/>
          <w:sz w:val="20"/>
          <w:szCs w:val="20"/>
          <w:lang w:eastAsia="en-IN"/>
        </w:rPr>
        <w:t>,4</w:t>
      </w:r>
      <w:proofErr w:type="gramEnd"/>
      <w:r w:rsidRPr="00125746">
        <w:rPr>
          <w:rFonts w:ascii="Arial" w:eastAsia="Times New Roman" w:hAnsi="Arial" w:cs="Arial"/>
          <w:sz w:val="20"/>
          <w:szCs w:val="20"/>
          <w:lang w:eastAsia="en-IN"/>
        </w:rPr>
        <w:t xml:space="preserve">-D with 0.5 mg/L BAP achieved a 100% induction frequency. </w:t>
      </w:r>
      <w:r w:rsidR="00AE5F26">
        <w:rPr>
          <w:rFonts w:ascii="Arial" w:hAnsi="Arial" w:cs="Arial"/>
          <w:sz w:val="20"/>
          <w:szCs w:val="20"/>
        </w:rPr>
        <w:t xml:space="preserve">Similarly, </w:t>
      </w:r>
      <w:proofErr w:type="spellStart"/>
      <w:r w:rsidR="00AE5F26">
        <w:rPr>
          <w:rFonts w:ascii="Arial" w:hAnsi="Arial" w:cs="Arial"/>
          <w:sz w:val="20"/>
          <w:szCs w:val="20"/>
        </w:rPr>
        <w:t>Srivong</w:t>
      </w:r>
      <w:proofErr w:type="spellEnd"/>
      <w:r w:rsidR="00AE5F26">
        <w:rPr>
          <w:rFonts w:ascii="Arial" w:hAnsi="Arial" w:cs="Arial"/>
          <w:sz w:val="20"/>
          <w:szCs w:val="20"/>
        </w:rPr>
        <w:t xml:space="preserve"> </w:t>
      </w:r>
      <w:r w:rsidR="00AE5F26" w:rsidRPr="00AE5F26">
        <w:rPr>
          <w:rFonts w:ascii="Arial" w:hAnsi="Arial" w:cs="Arial"/>
          <w:sz w:val="20"/>
          <w:szCs w:val="20"/>
        </w:rPr>
        <w:t>et al</w:t>
      </w:r>
      <w:r w:rsidR="00AE5F26" w:rsidRPr="00AE5F26">
        <w:rPr>
          <w:rFonts w:ascii="Arial" w:hAnsi="Arial" w:cs="Arial"/>
          <w:sz w:val="20"/>
          <w:szCs w:val="20"/>
        </w:rPr>
        <w:t xml:space="preserve"> (2015) observed that MS medium supplemented with 2 mg/L 2</w:t>
      </w:r>
      <w:proofErr w:type="gramStart"/>
      <w:r w:rsidR="00AE5F26" w:rsidRPr="00AE5F26">
        <w:rPr>
          <w:rFonts w:ascii="Arial" w:hAnsi="Arial" w:cs="Arial"/>
          <w:sz w:val="20"/>
          <w:szCs w:val="20"/>
        </w:rPr>
        <w:t>,4</w:t>
      </w:r>
      <w:proofErr w:type="gramEnd"/>
      <w:r w:rsidR="00AE5F26" w:rsidRPr="00AE5F26">
        <w:rPr>
          <w:rFonts w:ascii="Arial" w:hAnsi="Arial" w:cs="Arial"/>
          <w:sz w:val="20"/>
          <w:szCs w:val="20"/>
        </w:rPr>
        <w:t>-D and 0.5 mg/L kinetin was effective for callus initiation in sugarcane</w:t>
      </w:r>
      <w:r w:rsidR="00AE5F26" w:rsidRPr="00AE5F26">
        <w:rPr>
          <w:rFonts w:ascii="Arial" w:eastAsia="Times New Roman" w:hAnsi="Arial" w:cs="Arial"/>
          <w:sz w:val="20"/>
          <w:szCs w:val="20"/>
          <w:lang w:eastAsia="en-IN"/>
        </w:rPr>
        <w:t>.</w:t>
      </w:r>
      <w:r w:rsidR="00AE5F26">
        <w:rPr>
          <w:rFonts w:ascii="Arial" w:eastAsia="Times New Roman" w:hAnsi="Arial" w:cs="Arial"/>
          <w:sz w:val="20"/>
          <w:szCs w:val="20"/>
          <w:lang w:eastAsia="en-IN"/>
        </w:rPr>
        <w:t xml:space="preserve"> </w:t>
      </w:r>
      <w:r w:rsidRPr="00125746">
        <w:rPr>
          <w:rFonts w:ascii="Arial" w:eastAsia="Times New Roman" w:hAnsi="Arial" w:cs="Arial"/>
          <w:sz w:val="20"/>
          <w:szCs w:val="20"/>
          <w:lang w:eastAsia="en-IN"/>
        </w:rPr>
        <w:t>The present findings therefore align with earlier reports, confirming that 4.0 mg/L 2</w:t>
      </w:r>
      <w:proofErr w:type="gramStart"/>
      <w:r w:rsidRPr="00125746">
        <w:rPr>
          <w:rFonts w:ascii="Arial" w:eastAsia="Times New Roman" w:hAnsi="Arial" w:cs="Arial"/>
          <w:sz w:val="20"/>
          <w:szCs w:val="20"/>
          <w:lang w:eastAsia="en-IN"/>
        </w:rPr>
        <w:t>,4</w:t>
      </w:r>
      <w:proofErr w:type="gramEnd"/>
      <w:r w:rsidRPr="00125746">
        <w:rPr>
          <w:rFonts w:ascii="Arial" w:eastAsia="Times New Roman" w:hAnsi="Arial" w:cs="Arial"/>
          <w:sz w:val="20"/>
          <w:szCs w:val="20"/>
          <w:lang w:eastAsia="en-IN"/>
        </w:rPr>
        <w:t>-D in combination with 0.5 mg/L kinetin provides a highly suitable condition for callus induction in sugarcane.</w:t>
      </w:r>
    </w:p>
    <w:p w14:paraId="16E0D723" w14:textId="77777777" w:rsidR="00576401" w:rsidRPr="00265033" w:rsidRDefault="00576401" w:rsidP="00576401">
      <w:pPr>
        <w:spacing w:before="60" w:after="60" w:line="360" w:lineRule="auto"/>
        <w:jc w:val="center"/>
        <w:rPr>
          <w:rFonts w:ascii="Arial" w:hAnsi="Arial" w:cs="Arial"/>
          <w:b/>
          <w:color w:val="000000"/>
        </w:rPr>
      </w:pPr>
      <w:r w:rsidRPr="00265033">
        <w:rPr>
          <w:rFonts w:ascii="Arial" w:hAnsi="Arial" w:cs="Arial"/>
          <w:b/>
          <w:color w:val="000000"/>
        </w:rPr>
        <w:t xml:space="preserve">Table 1: Callus </w:t>
      </w:r>
      <w:proofErr w:type="gramStart"/>
      <w:r w:rsidRPr="00265033">
        <w:rPr>
          <w:rFonts w:ascii="Arial" w:hAnsi="Arial" w:cs="Arial"/>
          <w:b/>
          <w:color w:val="000000"/>
        </w:rPr>
        <w:t>induction from spindle leaf roll</w:t>
      </w:r>
      <w:proofErr w:type="gramEnd"/>
      <w:r w:rsidRPr="00265033">
        <w:rPr>
          <w:rFonts w:ascii="Arial" w:hAnsi="Arial" w:cs="Arial"/>
          <w:b/>
          <w:color w:val="000000"/>
        </w:rPr>
        <w:t xml:space="preserve"> segments</w:t>
      </w:r>
    </w:p>
    <w:tbl>
      <w:tblPr>
        <w:tblW w:w="9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36"/>
        <w:gridCol w:w="1383"/>
        <w:gridCol w:w="1835"/>
        <w:gridCol w:w="1652"/>
        <w:gridCol w:w="2194"/>
      </w:tblGrid>
      <w:tr w:rsidR="006B7D08" w:rsidRPr="00265033" w14:paraId="4B99F7C0" w14:textId="77777777" w:rsidTr="0067426E">
        <w:trPr>
          <w:trHeight w:val="25"/>
          <w:jc w:val="center"/>
        </w:trPr>
        <w:tc>
          <w:tcPr>
            <w:tcW w:w="2136" w:type="dxa"/>
          </w:tcPr>
          <w:p w14:paraId="4AAA1F3F" w14:textId="77777777" w:rsidR="006B7D08" w:rsidRPr="00265033" w:rsidRDefault="006B7D08" w:rsidP="0067426E">
            <w:pPr>
              <w:spacing w:before="60" w:after="60" w:line="240" w:lineRule="auto"/>
              <w:rPr>
                <w:rFonts w:ascii="Arial" w:hAnsi="Arial" w:cs="Arial"/>
                <w:b/>
                <w:color w:val="000000"/>
                <w:sz w:val="20"/>
                <w:szCs w:val="20"/>
              </w:rPr>
            </w:pPr>
            <w:r w:rsidRPr="00265033">
              <w:rPr>
                <w:rFonts w:ascii="Arial" w:hAnsi="Arial" w:cs="Arial"/>
                <w:b/>
                <w:color w:val="000000"/>
                <w:sz w:val="20"/>
                <w:szCs w:val="20"/>
              </w:rPr>
              <w:t>Growth hormones</w:t>
            </w:r>
          </w:p>
        </w:tc>
        <w:tc>
          <w:tcPr>
            <w:tcW w:w="1383" w:type="dxa"/>
          </w:tcPr>
          <w:p w14:paraId="7B7DA34D" w14:textId="77777777" w:rsidR="006B7D08" w:rsidRPr="00265033" w:rsidRDefault="006B7D08" w:rsidP="0067426E">
            <w:pPr>
              <w:spacing w:before="60" w:after="60" w:line="240" w:lineRule="auto"/>
              <w:jc w:val="center"/>
              <w:rPr>
                <w:rFonts w:ascii="Arial" w:hAnsi="Arial" w:cs="Arial"/>
                <w:b/>
                <w:color w:val="000000"/>
                <w:sz w:val="20"/>
                <w:szCs w:val="20"/>
              </w:rPr>
            </w:pPr>
            <w:r w:rsidRPr="00265033">
              <w:rPr>
                <w:rFonts w:ascii="Arial" w:hAnsi="Arial" w:cs="Arial"/>
                <w:b/>
                <w:color w:val="000000"/>
                <w:sz w:val="20"/>
                <w:szCs w:val="20"/>
              </w:rPr>
              <w:t>Spindles collected (No.)</w:t>
            </w:r>
          </w:p>
        </w:tc>
        <w:tc>
          <w:tcPr>
            <w:tcW w:w="1835" w:type="dxa"/>
          </w:tcPr>
          <w:p w14:paraId="1DEEC500" w14:textId="77777777" w:rsidR="006B7D08" w:rsidRPr="00265033" w:rsidRDefault="006B7D08" w:rsidP="0067426E">
            <w:pPr>
              <w:spacing w:before="60" w:after="60" w:line="240" w:lineRule="auto"/>
              <w:jc w:val="center"/>
              <w:rPr>
                <w:rFonts w:ascii="Arial" w:hAnsi="Arial" w:cs="Arial"/>
                <w:b/>
                <w:color w:val="000000"/>
                <w:sz w:val="20"/>
                <w:szCs w:val="20"/>
              </w:rPr>
            </w:pPr>
            <w:r w:rsidRPr="00265033">
              <w:rPr>
                <w:rFonts w:ascii="Arial" w:hAnsi="Arial" w:cs="Arial"/>
                <w:b/>
                <w:color w:val="000000"/>
                <w:sz w:val="20"/>
                <w:szCs w:val="20"/>
              </w:rPr>
              <w:t>Spindle leaf rolls cultured (No.)</w:t>
            </w:r>
          </w:p>
        </w:tc>
        <w:tc>
          <w:tcPr>
            <w:tcW w:w="1652" w:type="dxa"/>
          </w:tcPr>
          <w:p w14:paraId="6C084692" w14:textId="77777777" w:rsidR="006B7D08" w:rsidRPr="00265033" w:rsidRDefault="006B7D08" w:rsidP="0067426E">
            <w:pPr>
              <w:spacing w:before="60" w:after="60" w:line="240" w:lineRule="auto"/>
              <w:jc w:val="center"/>
              <w:rPr>
                <w:rFonts w:ascii="Arial" w:hAnsi="Arial" w:cs="Arial"/>
                <w:b/>
                <w:color w:val="000000"/>
                <w:sz w:val="20"/>
                <w:szCs w:val="20"/>
              </w:rPr>
            </w:pPr>
            <w:r w:rsidRPr="00265033">
              <w:rPr>
                <w:rFonts w:ascii="Arial" w:hAnsi="Arial" w:cs="Arial"/>
                <w:b/>
                <w:color w:val="000000"/>
                <w:sz w:val="20"/>
                <w:szCs w:val="20"/>
              </w:rPr>
              <w:t>Callus obtained (No.)</w:t>
            </w:r>
          </w:p>
        </w:tc>
        <w:tc>
          <w:tcPr>
            <w:tcW w:w="2194" w:type="dxa"/>
          </w:tcPr>
          <w:p w14:paraId="14884A60" w14:textId="1ED41AEC" w:rsidR="006B7D08" w:rsidRPr="00265033" w:rsidRDefault="006B7D08" w:rsidP="0067426E">
            <w:pPr>
              <w:spacing w:before="60" w:after="60" w:line="240" w:lineRule="auto"/>
              <w:jc w:val="center"/>
              <w:rPr>
                <w:rFonts w:ascii="Arial" w:hAnsi="Arial" w:cs="Arial"/>
                <w:b/>
                <w:color w:val="000000"/>
                <w:sz w:val="20"/>
                <w:szCs w:val="20"/>
              </w:rPr>
            </w:pPr>
            <w:r w:rsidRPr="00265033">
              <w:rPr>
                <w:rFonts w:ascii="Arial" w:hAnsi="Arial" w:cs="Arial"/>
                <w:b/>
                <w:color w:val="000000"/>
                <w:sz w:val="20"/>
                <w:szCs w:val="20"/>
              </w:rPr>
              <w:t>Callus obtained after</w:t>
            </w:r>
            <w:r w:rsidR="00B00583">
              <w:rPr>
                <w:rFonts w:ascii="Arial" w:hAnsi="Arial" w:cs="Arial"/>
                <w:b/>
                <w:color w:val="000000"/>
                <w:sz w:val="20"/>
                <w:szCs w:val="20"/>
              </w:rPr>
              <w:t xml:space="preserve"> one</w:t>
            </w:r>
            <w:r w:rsidRPr="00265033">
              <w:rPr>
                <w:rFonts w:ascii="Arial" w:hAnsi="Arial" w:cs="Arial"/>
                <w:b/>
                <w:color w:val="000000"/>
                <w:sz w:val="20"/>
                <w:szCs w:val="20"/>
              </w:rPr>
              <w:t xml:space="preserve"> subculture (No.)</w:t>
            </w:r>
          </w:p>
        </w:tc>
      </w:tr>
      <w:tr w:rsidR="006B7D08" w:rsidRPr="00265033" w14:paraId="7F5421E4" w14:textId="77777777" w:rsidTr="0067426E">
        <w:trPr>
          <w:trHeight w:val="25"/>
          <w:jc w:val="center"/>
        </w:trPr>
        <w:tc>
          <w:tcPr>
            <w:tcW w:w="2136" w:type="dxa"/>
            <w:vMerge w:val="restart"/>
          </w:tcPr>
          <w:p w14:paraId="6CC26766" w14:textId="77777777" w:rsidR="006B7D08" w:rsidRPr="00265033" w:rsidRDefault="006B7D08" w:rsidP="0067426E">
            <w:pPr>
              <w:spacing w:before="60" w:after="60" w:line="240" w:lineRule="auto"/>
              <w:rPr>
                <w:rFonts w:ascii="Arial" w:hAnsi="Arial" w:cs="Arial"/>
                <w:color w:val="000000"/>
                <w:sz w:val="20"/>
                <w:szCs w:val="20"/>
              </w:rPr>
            </w:pPr>
            <w:r w:rsidRPr="00265033">
              <w:rPr>
                <w:rFonts w:ascii="Arial" w:hAnsi="Arial" w:cs="Arial"/>
                <w:color w:val="000000"/>
                <w:sz w:val="20"/>
                <w:szCs w:val="20"/>
              </w:rPr>
              <w:t>4mg/L 2,4-D and 0.5mg/L Kinetin</w:t>
            </w:r>
          </w:p>
        </w:tc>
        <w:tc>
          <w:tcPr>
            <w:tcW w:w="1383" w:type="dxa"/>
          </w:tcPr>
          <w:p w14:paraId="7905AE69" w14:textId="77777777" w:rsidR="006B7D08" w:rsidRPr="00265033" w:rsidRDefault="006B7D08" w:rsidP="0067426E">
            <w:pPr>
              <w:spacing w:before="60" w:after="60" w:line="240" w:lineRule="auto"/>
              <w:jc w:val="center"/>
              <w:rPr>
                <w:rFonts w:ascii="Arial" w:hAnsi="Arial" w:cs="Arial"/>
                <w:color w:val="000000"/>
                <w:sz w:val="20"/>
                <w:szCs w:val="20"/>
              </w:rPr>
            </w:pPr>
            <w:r w:rsidRPr="00265033">
              <w:rPr>
                <w:rFonts w:ascii="Arial" w:hAnsi="Arial" w:cs="Arial"/>
                <w:color w:val="000000"/>
                <w:sz w:val="20"/>
                <w:szCs w:val="20"/>
              </w:rPr>
              <w:t>7</w:t>
            </w:r>
          </w:p>
        </w:tc>
        <w:tc>
          <w:tcPr>
            <w:tcW w:w="1835" w:type="dxa"/>
          </w:tcPr>
          <w:p w14:paraId="6A00E3CF" w14:textId="77777777" w:rsidR="006B7D08" w:rsidRPr="00265033" w:rsidRDefault="006B7D08" w:rsidP="0067426E">
            <w:pPr>
              <w:spacing w:before="60" w:after="60" w:line="240" w:lineRule="auto"/>
              <w:jc w:val="center"/>
              <w:rPr>
                <w:rFonts w:ascii="Arial" w:hAnsi="Arial" w:cs="Arial"/>
                <w:color w:val="000000"/>
                <w:sz w:val="20"/>
                <w:szCs w:val="20"/>
              </w:rPr>
            </w:pPr>
            <w:r w:rsidRPr="00265033">
              <w:rPr>
                <w:rFonts w:ascii="Arial" w:hAnsi="Arial" w:cs="Arial"/>
                <w:color w:val="000000"/>
                <w:sz w:val="20"/>
                <w:szCs w:val="20"/>
              </w:rPr>
              <w:t>34</w:t>
            </w:r>
          </w:p>
        </w:tc>
        <w:tc>
          <w:tcPr>
            <w:tcW w:w="1652" w:type="dxa"/>
          </w:tcPr>
          <w:p w14:paraId="3F306B2B" w14:textId="77777777" w:rsidR="006B7D08" w:rsidRPr="00265033" w:rsidRDefault="006B7D08" w:rsidP="0067426E">
            <w:pPr>
              <w:spacing w:before="60" w:after="60" w:line="240" w:lineRule="auto"/>
              <w:jc w:val="center"/>
              <w:rPr>
                <w:rFonts w:ascii="Arial" w:hAnsi="Arial" w:cs="Arial"/>
                <w:color w:val="000000"/>
                <w:sz w:val="20"/>
                <w:szCs w:val="20"/>
              </w:rPr>
            </w:pPr>
            <w:r w:rsidRPr="00265033">
              <w:rPr>
                <w:rFonts w:ascii="Arial" w:hAnsi="Arial" w:cs="Arial"/>
                <w:color w:val="000000"/>
                <w:sz w:val="20"/>
                <w:szCs w:val="20"/>
              </w:rPr>
              <w:t>20</w:t>
            </w:r>
          </w:p>
        </w:tc>
        <w:tc>
          <w:tcPr>
            <w:tcW w:w="2194" w:type="dxa"/>
          </w:tcPr>
          <w:p w14:paraId="3F8C2AD6" w14:textId="77777777" w:rsidR="006B7D08" w:rsidRPr="00265033" w:rsidRDefault="006B7D08" w:rsidP="0067426E">
            <w:pPr>
              <w:spacing w:before="60" w:after="60" w:line="240" w:lineRule="auto"/>
              <w:jc w:val="center"/>
              <w:rPr>
                <w:rFonts w:ascii="Arial" w:hAnsi="Arial" w:cs="Arial"/>
                <w:color w:val="000000"/>
                <w:sz w:val="20"/>
                <w:szCs w:val="20"/>
              </w:rPr>
            </w:pPr>
            <w:r w:rsidRPr="00265033">
              <w:rPr>
                <w:rFonts w:ascii="Arial" w:hAnsi="Arial" w:cs="Arial"/>
                <w:color w:val="000000"/>
                <w:sz w:val="20"/>
                <w:szCs w:val="20"/>
              </w:rPr>
              <w:t>90</w:t>
            </w:r>
          </w:p>
        </w:tc>
      </w:tr>
      <w:tr w:rsidR="006B7D08" w:rsidRPr="00265033" w14:paraId="771A2270" w14:textId="77777777" w:rsidTr="0067426E">
        <w:trPr>
          <w:trHeight w:val="25"/>
          <w:jc w:val="center"/>
        </w:trPr>
        <w:tc>
          <w:tcPr>
            <w:tcW w:w="2136" w:type="dxa"/>
            <w:vMerge/>
          </w:tcPr>
          <w:p w14:paraId="59A512F9" w14:textId="77777777" w:rsidR="006B7D08" w:rsidRPr="00265033" w:rsidRDefault="006B7D08" w:rsidP="0067426E">
            <w:pPr>
              <w:spacing w:before="60" w:after="60" w:line="240" w:lineRule="auto"/>
              <w:rPr>
                <w:rFonts w:ascii="Arial" w:hAnsi="Arial" w:cs="Arial"/>
                <w:color w:val="000000"/>
                <w:sz w:val="20"/>
                <w:szCs w:val="20"/>
              </w:rPr>
            </w:pPr>
          </w:p>
        </w:tc>
        <w:tc>
          <w:tcPr>
            <w:tcW w:w="1383" w:type="dxa"/>
          </w:tcPr>
          <w:p w14:paraId="2CD5D112" w14:textId="77777777" w:rsidR="006B7D08" w:rsidRPr="00265033" w:rsidRDefault="006B7D08" w:rsidP="0067426E">
            <w:pPr>
              <w:spacing w:before="60" w:after="60" w:line="240" w:lineRule="auto"/>
              <w:jc w:val="center"/>
              <w:rPr>
                <w:rFonts w:ascii="Arial" w:hAnsi="Arial" w:cs="Arial"/>
                <w:color w:val="000000"/>
                <w:sz w:val="20"/>
                <w:szCs w:val="20"/>
              </w:rPr>
            </w:pPr>
            <w:r w:rsidRPr="00265033">
              <w:rPr>
                <w:rFonts w:ascii="Arial" w:hAnsi="Arial" w:cs="Arial"/>
                <w:color w:val="000000"/>
                <w:sz w:val="20"/>
                <w:szCs w:val="20"/>
              </w:rPr>
              <w:t>11</w:t>
            </w:r>
          </w:p>
        </w:tc>
        <w:tc>
          <w:tcPr>
            <w:tcW w:w="1835" w:type="dxa"/>
          </w:tcPr>
          <w:p w14:paraId="21C2679F" w14:textId="77777777" w:rsidR="006B7D08" w:rsidRPr="00265033" w:rsidRDefault="006B7D08" w:rsidP="0067426E">
            <w:pPr>
              <w:spacing w:before="60" w:after="60" w:line="240" w:lineRule="auto"/>
              <w:jc w:val="center"/>
              <w:rPr>
                <w:rFonts w:ascii="Arial" w:hAnsi="Arial" w:cs="Arial"/>
                <w:color w:val="000000"/>
                <w:sz w:val="20"/>
                <w:szCs w:val="20"/>
              </w:rPr>
            </w:pPr>
            <w:r w:rsidRPr="00265033">
              <w:rPr>
                <w:rFonts w:ascii="Arial" w:hAnsi="Arial" w:cs="Arial"/>
                <w:color w:val="000000"/>
                <w:sz w:val="20"/>
                <w:szCs w:val="20"/>
              </w:rPr>
              <w:t>54</w:t>
            </w:r>
          </w:p>
        </w:tc>
        <w:tc>
          <w:tcPr>
            <w:tcW w:w="1652" w:type="dxa"/>
          </w:tcPr>
          <w:p w14:paraId="3A0E0E90" w14:textId="77777777" w:rsidR="006B7D08" w:rsidRPr="00265033" w:rsidRDefault="006B7D08" w:rsidP="0067426E">
            <w:pPr>
              <w:spacing w:before="60" w:after="60" w:line="240" w:lineRule="auto"/>
              <w:jc w:val="center"/>
              <w:rPr>
                <w:rFonts w:ascii="Arial" w:hAnsi="Arial" w:cs="Arial"/>
                <w:color w:val="000000"/>
                <w:sz w:val="20"/>
                <w:szCs w:val="20"/>
              </w:rPr>
            </w:pPr>
            <w:r w:rsidRPr="00265033">
              <w:rPr>
                <w:rFonts w:ascii="Arial" w:hAnsi="Arial" w:cs="Arial"/>
                <w:color w:val="000000"/>
                <w:sz w:val="20"/>
                <w:szCs w:val="20"/>
              </w:rPr>
              <w:t>28</w:t>
            </w:r>
          </w:p>
        </w:tc>
        <w:tc>
          <w:tcPr>
            <w:tcW w:w="2194" w:type="dxa"/>
          </w:tcPr>
          <w:p w14:paraId="48516EF2" w14:textId="77777777" w:rsidR="006B7D08" w:rsidRPr="00265033" w:rsidRDefault="006B7D08" w:rsidP="0067426E">
            <w:pPr>
              <w:spacing w:before="60" w:after="60" w:line="240" w:lineRule="auto"/>
              <w:jc w:val="center"/>
              <w:rPr>
                <w:rFonts w:ascii="Arial" w:hAnsi="Arial" w:cs="Arial"/>
                <w:color w:val="000000"/>
                <w:sz w:val="20"/>
                <w:szCs w:val="20"/>
              </w:rPr>
            </w:pPr>
            <w:r w:rsidRPr="00265033">
              <w:rPr>
                <w:rFonts w:ascii="Arial" w:hAnsi="Arial" w:cs="Arial"/>
                <w:color w:val="000000"/>
                <w:sz w:val="20"/>
                <w:szCs w:val="20"/>
              </w:rPr>
              <w:t>160</w:t>
            </w:r>
          </w:p>
        </w:tc>
      </w:tr>
      <w:tr w:rsidR="006B7D08" w:rsidRPr="00265033" w14:paraId="55D5931B" w14:textId="77777777" w:rsidTr="0067426E">
        <w:trPr>
          <w:trHeight w:val="25"/>
          <w:jc w:val="center"/>
        </w:trPr>
        <w:tc>
          <w:tcPr>
            <w:tcW w:w="2136" w:type="dxa"/>
            <w:vMerge/>
          </w:tcPr>
          <w:p w14:paraId="40A80B70" w14:textId="77777777" w:rsidR="006B7D08" w:rsidRPr="00265033" w:rsidRDefault="006B7D08" w:rsidP="0067426E">
            <w:pPr>
              <w:spacing w:before="60" w:after="60" w:line="240" w:lineRule="auto"/>
              <w:rPr>
                <w:rFonts w:ascii="Arial" w:hAnsi="Arial" w:cs="Arial"/>
                <w:color w:val="000000"/>
                <w:sz w:val="20"/>
                <w:szCs w:val="20"/>
              </w:rPr>
            </w:pPr>
          </w:p>
        </w:tc>
        <w:tc>
          <w:tcPr>
            <w:tcW w:w="1383" w:type="dxa"/>
          </w:tcPr>
          <w:p w14:paraId="09CB9F22" w14:textId="77777777" w:rsidR="006B7D08" w:rsidRPr="00265033" w:rsidRDefault="006B7D08" w:rsidP="0067426E">
            <w:pPr>
              <w:spacing w:before="60" w:after="60" w:line="240" w:lineRule="auto"/>
              <w:jc w:val="center"/>
              <w:rPr>
                <w:rFonts w:ascii="Arial" w:hAnsi="Arial" w:cs="Arial"/>
                <w:color w:val="000000"/>
                <w:sz w:val="20"/>
                <w:szCs w:val="20"/>
              </w:rPr>
            </w:pPr>
            <w:r w:rsidRPr="00265033">
              <w:rPr>
                <w:rFonts w:ascii="Arial" w:hAnsi="Arial" w:cs="Arial"/>
                <w:color w:val="000000"/>
                <w:sz w:val="20"/>
                <w:szCs w:val="20"/>
              </w:rPr>
              <w:t>6</w:t>
            </w:r>
          </w:p>
        </w:tc>
        <w:tc>
          <w:tcPr>
            <w:tcW w:w="1835" w:type="dxa"/>
          </w:tcPr>
          <w:p w14:paraId="63A48DDA" w14:textId="77777777" w:rsidR="006B7D08" w:rsidRPr="00265033" w:rsidRDefault="006B7D08" w:rsidP="0067426E">
            <w:pPr>
              <w:spacing w:before="60" w:after="60" w:line="240" w:lineRule="auto"/>
              <w:jc w:val="center"/>
              <w:rPr>
                <w:rFonts w:ascii="Arial" w:hAnsi="Arial" w:cs="Arial"/>
                <w:color w:val="000000"/>
                <w:sz w:val="20"/>
                <w:szCs w:val="20"/>
              </w:rPr>
            </w:pPr>
            <w:r w:rsidRPr="00265033">
              <w:rPr>
                <w:rFonts w:ascii="Arial" w:hAnsi="Arial" w:cs="Arial"/>
                <w:color w:val="000000"/>
                <w:sz w:val="20"/>
                <w:szCs w:val="20"/>
              </w:rPr>
              <w:t>29</w:t>
            </w:r>
          </w:p>
        </w:tc>
        <w:tc>
          <w:tcPr>
            <w:tcW w:w="1652" w:type="dxa"/>
          </w:tcPr>
          <w:p w14:paraId="3AE2CE5F" w14:textId="77777777" w:rsidR="006B7D08" w:rsidRPr="00265033" w:rsidRDefault="006B7D08" w:rsidP="0067426E">
            <w:pPr>
              <w:spacing w:before="60" w:after="60" w:line="240" w:lineRule="auto"/>
              <w:jc w:val="center"/>
              <w:rPr>
                <w:rFonts w:ascii="Arial" w:hAnsi="Arial" w:cs="Arial"/>
                <w:color w:val="000000"/>
                <w:sz w:val="20"/>
                <w:szCs w:val="20"/>
              </w:rPr>
            </w:pPr>
            <w:r w:rsidRPr="00265033">
              <w:rPr>
                <w:rFonts w:ascii="Arial" w:hAnsi="Arial" w:cs="Arial"/>
                <w:color w:val="000000"/>
                <w:sz w:val="20"/>
                <w:szCs w:val="20"/>
              </w:rPr>
              <w:t>10</w:t>
            </w:r>
          </w:p>
        </w:tc>
        <w:tc>
          <w:tcPr>
            <w:tcW w:w="2194" w:type="dxa"/>
          </w:tcPr>
          <w:p w14:paraId="2A13D4C0" w14:textId="77777777" w:rsidR="006B7D08" w:rsidRPr="00265033" w:rsidRDefault="006B7D08" w:rsidP="0067426E">
            <w:pPr>
              <w:spacing w:before="60" w:after="60" w:line="240" w:lineRule="auto"/>
              <w:jc w:val="center"/>
              <w:rPr>
                <w:rFonts w:ascii="Arial" w:hAnsi="Arial" w:cs="Arial"/>
                <w:color w:val="000000"/>
                <w:sz w:val="20"/>
                <w:szCs w:val="20"/>
              </w:rPr>
            </w:pPr>
            <w:r w:rsidRPr="00265033">
              <w:rPr>
                <w:rFonts w:ascii="Arial" w:hAnsi="Arial" w:cs="Arial"/>
                <w:color w:val="000000"/>
                <w:sz w:val="20"/>
                <w:szCs w:val="20"/>
              </w:rPr>
              <w:t>30</w:t>
            </w:r>
          </w:p>
        </w:tc>
      </w:tr>
      <w:tr w:rsidR="006B7D08" w:rsidRPr="00265033" w14:paraId="3184E037" w14:textId="77777777" w:rsidTr="0067426E">
        <w:trPr>
          <w:trHeight w:val="25"/>
          <w:jc w:val="center"/>
        </w:trPr>
        <w:tc>
          <w:tcPr>
            <w:tcW w:w="2136" w:type="dxa"/>
            <w:vMerge/>
          </w:tcPr>
          <w:p w14:paraId="7D7945FA" w14:textId="77777777" w:rsidR="006B7D08" w:rsidRPr="00265033" w:rsidRDefault="006B7D08" w:rsidP="0067426E">
            <w:pPr>
              <w:spacing w:before="60" w:after="60" w:line="240" w:lineRule="auto"/>
              <w:rPr>
                <w:rFonts w:ascii="Arial" w:hAnsi="Arial" w:cs="Arial"/>
                <w:color w:val="000000"/>
                <w:sz w:val="20"/>
                <w:szCs w:val="20"/>
              </w:rPr>
            </w:pPr>
          </w:p>
        </w:tc>
        <w:tc>
          <w:tcPr>
            <w:tcW w:w="1383" w:type="dxa"/>
          </w:tcPr>
          <w:p w14:paraId="307E797D" w14:textId="77777777" w:rsidR="006B7D08" w:rsidRPr="00265033" w:rsidRDefault="006B7D08" w:rsidP="0067426E">
            <w:pPr>
              <w:spacing w:before="60" w:after="60" w:line="240" w:lineRule="auto"/>
              <w:jc w:val="center"/>
              <w:rPr>
                <w:rFonts w:ascii="Arial" w:hAnsi="Arial" w:cs="Arial"/>
                <w:color w:val="000000"/>
                <w:sz w:val="20"/>
                <w:szCs w:val="20"/>
              </w:rPr>
            </w:pPr>
            <w:r w:rsidRPr="00265033">
              <w:rPr>
                <w:rFonts w:ascii="Arial" w:hAnsi="Arial" w:cs="Arial"/>
                <w:color w:val="000000"/>
                <w:sz w:val="20"/>
                <w:szCs w:val="20"/>
              </w:rPr>
              <w:t>4</w:t>
            </w:r>
          </w:p>
        </w:tc>
        <w:tc>
          <w:tcPr>
            <w:tcW w:w="1835" w:type="dxa"/>
          </w:tcPr>
          <w:p w14:paraId="7F077903" w14:textId="77777777" w:rsidR="006B7D08" w:rsidRPr="00265033" w:rsidRDefault="006B7D08" w:rsidP="0067426E">
            <w:pPr>
              <w:spacing w:before="60" w:after="60" w:line="240" w:lineRule="auto"/>
              <w:jc w:val="center"/>
              <w:rPr>
                <w:rFonts w:ascii="Arial" w:hAnsi="Arial" w:cs="Arial"/>
                <w:color w:val="000000"/>
                <w:sz w:val="20"/>
                <w:szCs w:val="20"/>
              </w:rPr>
            </w:pPr>
            <w:r w:rsidRPr="00265033">
              <w:rPr>
                <w:rFonts w:ascii="Arial" w:hAnsi="Arial" w:cs="Arial"/>
                <w:color w:val="000000"/>
                <w:sz w:val="20"/>
                <w:szCs w:val="20"/>
              </w:rPr>
              <w:t>18</w:t>
            </w:r>
          </w:p>
        </w:tc>
        <w:tc>
          <w:tcPr>
            <w:tcW w:w="1652" w:type="dxa"/>
          </w:tcPr>
          <w:p w14:paraId="5CBA68AA" w14:textId="77777777" w:rsidR="006B7D08" w:rsidRPr="00265033" w:rsidRDefault="006B7D08" w:rsidP="0067426E">
            <w:pPr>
              <w:spacing w:before="60" w:after="60" w:line="240" w:lineRule="auto"/>
              <w:jc w:val="center"/>
              <w:rPr>
                <w:rFonts w:ascii="Arial" w:hAnsi="Arial" w:cs="Arial"/>
                <w:color w:val="000000"/>
                <w:sz w:val="20"/>
                <w:szCs w:val="20"/>
              </w:rPr>
            </w:pPr>
            <w:r w:rsidRPr="00265033">
              <w:rPr>
                <w:rFonts w:ascii="Arial" w:hAnsi="Arial" w:cs="Arial"/>
                <w:color w:val="000000"/>
                <w:sz w:val="20"/>
                <w:szCs w:val="20"/>
              </w:rPr>
              <w:t>12</w:t>
            </w:r>
          </w:p>
        </w:tc>
        <w:tc>
          <w:tcPr>
            <w:tcW w:w="2194" w:type="dxa"/>
          </w:tcPr>
          <w:p w14:paraId="764E3645" w14:textId="77777777" w:rsidR="006B7D08" w:rsidRPr="00265033" w:rsidRDefault="006B7D08" w:rsidP="0067426E">
            <w:pPr>
              <w:spacing w:before="60" w:after="60" w:line="240" w:lineRule="auto"/>
              <w:jc w:val="center"/>
              <w:rPr>
                <w:rFonts w:ascii="Arial" w:hAnsi="Arial" w:cs="Arial"/>
                <w:color w:val="000000"/>
                <w:sz w:val="20"/>
                <w:szCs w:val="20"/>
              </w:rPr>
            </w:pPr>
            <w:r w:rsidRPr="00265033">
              <w:rPr>
                <w:rFonts w:ascii="Arial" w:hAnsi="Arial" w:cs="Arial"/>
                <w:color w:val="000000"/>
                <w:sz w:val="20"/>
                <w:szCs w:val="20"/>
              </w:rPr>
              <w:t>50</w:t>
            </w:r>
          </w:p>
        </w:tc>
      </w:tr>
      <w:tr w:rsidR="006B7D08" w:rsidRPr="00265033" w14:paraId="68F5A664" w14:textId="77777777" w:rsidTr="0067426E">
        <w:trPr>
          <w:trHeight w:val="25"/>
          <w:jc w:val="center"/>
        </w:trPr>
        <w:tc>
          <w:tcPr>
            <w:tcW w:w="2136" w:type="dxa"/>
            <w:vMerge/>
          </w:tcPr>
          <w:p w14:paraId="519A6E3A" w14:textId="77777777" w:rsidR="006B7D08" w:rsidRPr="00265033" w:rsidRDefault="006B7D08" w:rsidP="0067426E">
            <w:pPr>
              <w:spacing w:before="60" w:after="60" w:line="240" w:lineRule="auto"/>
              <w:rPr>
                <w:rFonts w:ascii="Arial" w:hAnsi="Arial" w:cs="Arial"/>
                <w:b/>
                <w:color w:val="000000"/>
                <w:sz w:val="20"/>
                <w:szCs w:val="20"/>
              </w:rPr>
            </w:pPr>
          </w:p>
        </w:tc>
        <w:tc>
          <w:tcPr>
            <w:tcW w:w="1383" w:type="dxa"/>
          </w:tcPr>
          <w:p w14:paraId="2C839584" w14:textId="77777777" w:rsidR="006B7D08" w:rsidRPr="00265033" w:rsidRDefault="006B7D08" w:rsidP="0067426E">
            <w:pPr>
              <w:spacing w:before="60" w:after="60" w:line="240" w:lineRule="auto"/>
              <w:jc w:val="center"/>
              <w:rPr>
                <w:rFonts w:ascii="Arial" w:hAnsi="Arial" w:cs="Arial"/>
                <w:b/>
                <w:color w:val="000000"/>
                <w:sz w:val="20"/>
                <w:szCs w:val="20"/>
              </w:rPr>
            </w:pPr>
            <w:r w:rsidRPr="00265033">
              <w:rPr>
                <w:rFonts w:ascii="Arial" w:hAnsi="Arial" w:cs="Arial"/>
                <w:b/>
                <w:color w:val="000000"/>
                <w:sz w:val="20"/>
                <w:szCs w:val="20"/>
              </w:rPr>
              <w:t>28</w:t>
            </w:r>
          </w:p>
        </w:tc>
        <w:tc>
          <w:tcPr>
            <w:tcW w:w="1835" w:type="dxa"/>
          </w:tcPr>
          <w:p w14:paraId="4F0BB8C0" w14:textId="77777777" w:rsidR="006B7D08" w:rsidRPr="00265033" w:rsidRDefault="006B7D08" w:rsidP="0067426E">
            <w:pPr>
              <w:spacing w:before="60" w:after="60" w:line="240" w:lineRule="auto"/>
              <w:jc w:val="center"/>
              <w:rPr>
                <w:rFonts w:ascii="Arial" w:hAnsi="Arial" w:cs="Arial"/>
                <w:b/>
                <w:color w:val="000000"/>
                <w:sz w:val="20"/>
                <w:szCs w:val="20"/>
              </w:rPr>
            </w:pPr>
            <w:r w:rsidRPr="00265033">
              <w:rPr>
                <w:rFonts w:ascii="Arial" w:hAnsi="Arial" w:cs="Arial"/>
                <w:b/>
                <w:color w:val="000000"/>
                <w:sz w:val="20"/>
                <w:szCs w:val="20"/>
              </w:rPr>
              <w:t>135</w:t>
            </w:r>
          </w:p>
        </w:tc>
        <w:tc>
          <w:tcPr>
            <w:tcW w:w="1652" w:type="dxa"/>
          </w:tcPr>
          <w:p w14:paraId="0FBB88C0" w14:textId="77777777" w:rsidR="006B7D08" w:rsidRPr="00265033" w:rsidRDefault="006B7D08" w:rsidP="0067426E">
            <w:pPr>
              <w:spacing w:before="60" w:after="60" w:line="240" w:lineRule="auto"/>
              <w:jc w:val="center"/>
              <w:rPr>
                <w:rFonts w:ascii="Arial" w:hAnsi="Arial" w:cs="Arial"/>
                <w:b/>
                <w:color w:val="000000"/>
                <w:sz w:val="20"/>
                <w:szCs w:val="20"/>
              </w:rPr>
            </w:pPr>
            <w:r w:rsidRPr="00265033">
              <w:rPr>
                <w:rFonts w:ascii="Arial" w:hAnsi="Arial" w:cs="Arial"/>
                <w:b/>
                <w:color w:val="000000"/>
                <w:sz w:val="20"/>
                <w:szCs w:val="20"/>
              </w:rPr>
              <w:t>70</w:t>
            </w:r>
          </w:p>
        </w:tc>
        <w:tc>
          <w:tcPr>
            <w:tcW w:w="2194" w:type="dxa"/>
          </w:tcPr>
          <w:p w14:paraId="2879EFEA" w14:textId="77777777" w:rsidR="006B7D08" w:rsidRPr="00265033" w:rsidRDefault="006B7D08" w:rsidP="0067426E">
            <w:pPr>
              <w:spacing w:before="60" w:after="60" w:line="240" w:lineRule="auto"/>
              <w:jc w:val="center"/>
              <w:rPr>
                <w:rFonts w:ascii="Arial" w:hAnsi="Arial" w:cs="Arial"/>
                <w:b/>
                <w:color w:val="000000"/>
                <w:sz w:val="20"/>
                <w:szCs w:val="20"/>
              </w:rPr>
            </w:pPr>
            <w:r w:rsidRPr="00265033">
              <w:rPr>
                <w:rFonts w:ascii="Arial" w:hAnsi="Arial" w:cs="Arial"/>
                <w:b/>
                <w:color w:val="000000"/>
                <w:sz w:val="20"/>
                <w:szCs w:val="20"/>
              </w:rPr>
              <w:t>330</w:t>
            </w:r>
          </w:p>
        </w:tc>
      </w:tr>
      <w:tr w:rsidR="006B7D08" w:rsidRPr="00265033" w14:paraId="1DBE4556" w14:textId="77777777" w:rsidTr="0067426E">
        <w:trPr>
          <w:trHeight w:val="25"/>
          <w:jc w:val="center"/>
        </w:trPr>
        <w:tc>
          <w:tcPr>
            <w:tcW w:w="2136" w:type="dxa"/>
          </w:tcPr>
          <w:p w14:paraId="32FD47FC" w14:textId="77777777" w:rsidR="006B7D08" w:rsidRPr="00265033" w:rsidRDefault="006B7D08" w:rsidP="0067426E">
            <w:pPr>
              <w:spacing w:before="60" w:after="60" w:line="240" w:lineRule="auto"/>
              <w:rPr>
                <w:rFonts w:ascii="Arial" w:hAnsi="Arial" w:cs="Arial"/>
                <w:b/>
                <w:color w:val="000000"/>
                <w:sz w:val="20"/>
                <w:szCs w:val="20"/>
              </w:rPr>
            </w:pPr>
            <w:r w:rsidRPr="00265033">
              <w:rPr>
                <w:rFonts w:ascii="Arial" w:hAnsi="Arial" w:cs="Arial"/>
                <w:b/>
                <w:color w:val="000000"/>
                <w:sz w:val="20"/>
                <w:szCs w:val="20"/>
              </w:rPr>
              <w:t>Callus induction frequency (%)</w:t>
            </w:r>
          </w:p>
        </w:tc>
        <w:tc>
          <w:tcPr>
            <w:tcW w:w="3218" w:type="dxa"/>
            <w:gridSpan w:val="2"/>
          </w:tcPr>
          <w:p w14:paraId="39BF597A" w14:textId="77777777" w:rsidR="006B7D08" w:rsidRPr="00265033" w:rsidRDefault="006B7D08" w:rsidP="0067426E">
            <w:pPr>
              <w:spacing w:before="60" w:after="60" w:line="240" w:lineRule="auto"/>
              <w:jc w:val="center"/>
              <w:rPr>
                <w:rFonts w:ascii="Arial" w:hAnsi="Arial" w:cs="Arial"/>
                <w:b/>
                <w:color w:val="000000"/>
                <w:sz w:val="20"/>
                <w:szCs w:val="20"/>
              </w:rPr>
            </w:pPr>
          </w:p>
        </w:tc>
        <w:tc>
          <w:tcPr>
            <w:tcW w:w="1652" w:type="dxa"/>
          </w:tcPr>
          <w:p w14:paraId="7CD8695F" w14:textId="77777777" w:rsidR="006B7D08" w:rsidRPr="00265033" w:rsidRDefault="006B7D08" w:rsidP="0067426E">
            <w:pPr>
              <w:spacing w:before="60" w:after="60" w:line="240" w:lineRule="auto"/>
              <w:jc w:val="center"/>
              <w:rPr>
                <w:rFonts w:ascii="Arial" w:hAnsi="Arial" w:cs="Arial"/>
                <w:b/>
                <w:color w:val="000000"/>
                <w:sz w:val="20"/>
                <w:szCs w:val="20"/>
              </w:rPr>
            </w:pPr>
            <w:r w:rsidRPr="00265033">
              <w:rPr>
                <w:rFonts w:ascii="Arial" w:hAnsi="Arial" w:cs="Arial"/>
                <w:b/>
                <w:color w:val="000000"/>
                <w:sz w:val="20"/>
                <w:szCs w:val="20"/>
              </w:rPr>
              <w:t>51.8</w:t>
            </w:r>
          </w:p>
        </w:tc>
        <w:tc>
          <w:tcPr>
            <w:tcW w:w="2194" w:type="dxa"/>
          </w:tcPr>
          <w:p w14:paraId="154F495E" w14:textId="77777777" w:rsidR="006B7D08" w:rsidRPr="00265033" w:rsidRDefault="006B7D08" w:rsidP="0067426E">
            <w:pPr>
              <w:spacing w:before="60" w:after="60" w:line="240" w:lineRule="auto"/>
              <w:jc w:val="center"/>
              <w:rPr>
                <w:rFonts w:ascii="Arial" w:hAnsi="Arial" w:cs="Arial"/>
                <w:b/>
                <w:color w:val="000000"/>
                <w:sz w:val="20"/>
                <w:szCs w:val="20"/>
              </w:rPr>
            </w:pPr>
          </w:p>
        </w:tc>
      </w:tr>
    </w:tbl>
    <w:p w14:paraId="2776B1D6" w14:textId="77777777" w:rsidR="006B7D08" w:rsidRPr="00265033" w:rsidRDefault="006B7D08" w:rsidP="00576401">
      <w:pPr>
        <w:spacing w:before="60" w:after="60" w:line="360" w:lineRule="auto"/>
        <w:rPr>
          <w:rFonts w:ascii="Arial" w:hAnsi="Arial" w:cs="Arial"/>
          <w:b/>
          <w:color w:val="000000"/>
          <w:sz w:val="20"/>
          <w:szCs w:val="20"/>
        </w:rPr>
      </w:pPr>
    </w:p>
    <w:p w14:paraId="0F911E0F" w14:textId="77777777" w:rsidR="006B7D08" w:rsidRDefault="006B7D08" w:rsidP="006B7D08">
      <w:pPr>
        <w:pStyle w:val="NormalWeb"/>
        <w:spacing w:line="360" w:lineRule="auto"/>
        <w:jc w:val="both"/>
      </w:pPr>
      <w:r w:rsidRPr="0005355F">
        <w:rPr>
          <w:noProof/>
        </w:rPr>
        <w:lastRenderedPageBreak/>
        <w:drawing>
          <wp:inline distT="0" distB="0" distL="0" distR="0" wp14:anchorId="60DD95D0" wp14:editId="2FC944E6">
            <wp:extent cx="5675630" cy="3858895"/>
            <wp:effectExtent l="0" t="0" r="127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75630" cy="3858895"/>
                    </a:xfrm>
                    <a:prstGeom prst="rect">
                      <a:avLst/>
                    </a:prstGeom>
                    <a:noFill/>
                  </pic:spPr>
                </pic:pic>
              </a:graphicData>
            </a:graphic>
          </wp:inline>
        </w:drawing>
      </w:r>
    </w:p>
    <w:p w14:paraId="4D3AEB95" w14:textId="77777777" w:rsidR="006B7D08" w:rsidRPr="00265033" w:rsidRDefault="006B7D08" w:rsidP="00265033">
      <w:pPr>
        <w:spacing w:before="100" w:beforeAutospacing="1" w:after="100" w:afterAutospacing="1" w:line="360" w:lineRule="auto"/>
        <w:jc w:val="both"/>
        <w:rPr>
          <w:rFonts w:ascii="Arial" w:eastAsia="Times New Roman" w:hAnsi="Arial" w:cs="Arial"/>
          <w:b/>
          <w:lang w:eastAsia="en-IN"/>
        </w:rPr>
      </w:pPr>
      <w:r w:rsidRPr="00265033">
        <w:rPr>
          <w:rFonts w:ascii="Arial" w:eastAsia="Times New Roman" w:hAnsi="Arial" w:cs="Arial"/>
          <w:b/>
          <w:lang w:eastAsia="en-IN"/>
        </w:rPr>
        <w:t xml:space="preserve">Fig 1: Callus induction from spindle leaf roll segment. a) spindle leaf rolls of sugarcane, b) Treatment of explant with </w:t>
      </w:r>
      <w:proofErr w:type="spellStart"/>
      <w:r w:rsidRPr="00265033">
        <w:rPr>
          <w:rFonts w:ascii="Arial" w:eastAsia="Times New Roman" w:hAnsi="Arial" w:cs="Arial"/>
          <w:b/>
          <w:lang w:eastAsia="en-IN"/>
        </w:rPr>
        <w:t>bavistin</w:t>
      </w:r>
      <w:proofErr w:type="spellEnd"/>
      <w:r w:rsidRPr="00265033">
        <w:rPr>
          <w:rFonts w:ascii="Arial" w:eastAsia="Times New Roman" w:hAnsi="Arial" w:cs="Arial"/>
          <w:b/>
          <w:lang w:eastAsia="en-IN"/>
        </w:rPr>
        <w:t xml:space="preserve"> (1%), c) Preparation of explant in aseptic conditions, d) Placement of explant on callus induction media, e) to f) explant showing swelling g) to h) Appearance of soft creamy friable covering around explant.</w:t>
      </w:r>
    </w:p>
    <w:p w14:paraId="686C8D91" w14:textId="77777777" w:rsidR="006B7D08" w:rsidRPr="00265033" w:rsidRDefault="00576401" w:rsidP="006B7D08">
      <w:pPr>
        <w:pStyle w:val="NormalWeb"/>
        <w:spacing w:line="360" w:lineRule="auto"/>
        <w:jc w:val="both"/>
        <w:rPr>
          <w:rFonts w:ascii="Arial" w:hAnsi="Arial" w:cs="Arial"/>
          <w:b/>
          <w:sz w:val="22"/>
          <w:szCs w:val="22"/>
        </w:rPr>
      </w:pPr>
      <w:r w:rsidRPr="00265033">
        <w:rPr>
          <w:rFonts w:ascii="Arial" w:hAnsi="Arial" w:cs="Arial"/>
          <w:b/>
          <w:sz w:val="22"/>
          <w:szCs w:val="22"/>
        </w:rPr>
        <w:t xml:space="preserve">3.2 </w:t>
      </w:r>
      <w:r w:rsidR="006B7D08" w:rsidRPr="00265033">
        <w:rPr>
          <w:rFonts w:ascii="Arial" w:hAnsi="Arial" w:cs="Arial"/>
          <w:b/>
          <w:sz w:val="22"/>
          <w:szCs w:val="22"/>
        </w:rPr>
        <w:t>Shoot induction</w:t>
      </w:r>
    </w:p>
    <w:p w14:paraId="277FD6BC" w14:textId="68CA7D3A" w:rsidR="006B7D08" w:rsidRPr="00265033" w:rsidRDefault="006B7D08" w:rsidP="006B7D08">
      <w:pPr>
        <w:pStyle w:val="NormalWeb"/>
        <w:spacing w:line="360" w:lineRule="auto"/>
        <w:jc w:val="both"/>
        <w:rPr>
          <w:rFonts w:ascii="Arial" w:hAnsi="Arial" w:cs="Arial"/>
          <w:sz w:val="20"/>
          <w:szCs w:val="20"/>
        </w:rPr>
      </w:pPr>
      <w:r w:rsidRPr="00265033">
        <w:rPr>
          <w:rFonts w:ascii="Arial" w:hAnsi="Arial" w:cs="Arial"/>
          <w:sz w:val="20"/>
          <w:szCs w:val="20"/>
        </w:rPr>
        <w:t>Shoot regeneration was initiated after 30-40 days of culturing callus</w:t>
      </w:r>
      <w:r w:rsidR="00065303">
        <w:rPr>
          <w:rFonts w:ascii="Arial" w:hAnsi="Arial" w:cs="Arial"/>
          <w:sz w:val="20"/>
          <w:szCs w:val="20"/>
        </w:rPr>
        <w:t xml:space="preserve"> of size 0.5-1cm</w:t>
      </w:r>
      <w:r w:rsidRPr="00265033">
        <w:rPr>
          <w:rFonts w:ascii="Arial" w:hAnsi="Arial" w:cs="Arial"/>
          <w:sz w:val="20"/>
          <w:szCs w:val="20"/>
        </w:rPr>
        <w:t xml:space="preserve"> on MS medium supplemented with 5.0 mg/L NAA and 0.5 mg/L kinetin (Fig. 2). This treatment yielded a regeneration frequency of 41.5% (Table 2). Previous reports indicate that relatively low </w:t>
      </w:r>
      <w:proofErr w:type="spellStart"/>
      <w:r w:rsidRPr="00265033">
        <w:rPr>
          <w:rFonts w:ascii="Arial" w:hAnsi="Arial" w:cs="Arial"/>
          <w:sz w:val="20"/>
          <w:szCs w:val="20"/>
        </w:rPr>
        <w:t>cytokinin</w:t>
      </w:r>
      <w:proofErr w:type="spellEnd"/>
      <w:r w:rsidRPr="00265033">
        <w:rPr>
          <w:rFonts w:ascii="Arial" w:hAnsi="Arial" w:cs="Arial"/>
          <w:sz w:val="20"/>
          <w:szCs w:val="20"/>
        </w:rPr>
        <w:t xml:space="preserve"> concentrations are often more </w:t>
      </w:r>
      <w:proofErr w:type="spellStart"/>
      <w:r w:rsidRPr="00265033">
        <w:rPr>
          <w:rFonts w:ascii="Arial" w:hAnsi="Arial" w:cs="Arial"/>
          <w:sz w:val="20"/>
          <w:szCs w:val="20"/>
        </w:rPr>
        <w:t>favorable</w:t>
      </w:r>
      <w:proofErr w:type="spellEnd"/>
      <w:r w:rsidRPr="00265033">
        <w:rPr>
          <w:rFonts w:ascii="Arial" w:hAnsi="Arial" w:cs="Arial"/>
          <w:sz w:val="20"/>
          <w:szCs w:val="20"/>
        </w:rPr>
        <w:t xml:space="preserve"> for shoot proliferation. </w:t>
      </w:r>
      <w:proofErr w:type="spellStart"/>
      <w:r w:rsidRPr="00265033">
        <w:rPr>
          <w:rFonts w:ascii="Arial" w:hAnsi="Arial" w:cs="Arial"/>
          <w:sz w:val="20"/>
          <w:szCs w:val="20"/>
        </w:rPr>
        <w:t>Rao</w:t>
      </w:r>
      <w:proofErr w:type="spellEnd"/>
      <w:r w:rsidRPr="00265033">
        <w:rPr>
          <w:rFonts w:ascii="Arial" w:hAnsi="Arial" w:cs="Arial"/>
          <w:sz w:val="20"/>
          <w:szCs w:val="20"/>
        </w:rPr>
        <w:t xml:space="preserve"> (2015) observed that 1.0 mg/L kinetin enhanced multiple shoot induction, while </w:t>
      </w:r>
      <w:proofErr w:type="spellStart"/>
      <w:r w:rsidRPr="00265033">
        <w:rPr>
          <w:rFonts w:ascii="Arial" w:hAnsi="Arial" w:cs="Arial"/>
          <w:sz w:val="20"/>
          <w:szCs w:val="20"/>
        </w:rPr>
        <w:t>Ather</w:t>
      </w:r>
      <w:proofErr w:type="spellEnd"/>
      <w:r w:rsidRPr="00265033">
        <w:rPr>
          <w:rFonts w:ascii="Arial" w:hAnsi="Arial" w:cs="Arial"/>
          <w:sz w:val="20"/>
          <w:szCs w:val="20"/>
        </w:rPr>
        <w:t xml:space="preserve"> </w:t>
      </w:r>
      <w:r w:rsidRPr="00F02C90">
        <w:rPr>
          <w:rFonts w:ascii="Arial" w:hAnsi="Arial" w:cs="Arial"/>
          <w:i/>
          <w:sz w:val="20"/>
          <w:szCs w:val="20"/>
        </w:rPr>
        <w:t>et al</w:t>
      </w:r>
      <w:r w:rsidRPr="00265033">
        <w:rPr>
          <w:rFonts w:ascii="Arial" w:hAnsi="Arial" w:cs="Arial"/>
          <w:sz w:val="20"/>
          <w:szCs w:val="20"/>
        </w:rPr>
        <w:t xml:space="preserve">. (2009) noted that 1.0 mg/L BAP promoted a higher number of shoots. Similarly, </w:t>
      </w:r>
      <w:proofErr w:type="spellStart"/>
      <w:r w:rsidRPr="00265033">
        <w:rPr>
          <w:rFonts w:ascii="Arial" w:hAnsi="Arial" w:cs="Arial"/>
          <w:sz w:val="20"/>
          <w:szCs w:val="20"/>
        </w:rPr>
        <w:t>Gopitha</w:t>
      </w:r>
      <w:proofErr w:type="spellEnd"/>
      <w:r w:rsidRPr="00265033">
        <w:rPr>
          <w:rFonts w:ascii="Arial" w:hAnsi="Arial" w:cs="Arial"/>
          <w:sz w:val="20"/>
          <w:szCs w:val="20"/>
        </w:rPr>
        <w:t xml:space="preserve"> </w:t>
      </w:r>
      <w:r w:rsidRPr="00E86E13">
        <w:rPr>
          <w:rFonts w:ascii="Arial" w:hAnsi="Arial" w:cs="Arial"/>
          <w:i/>
          <w:sz w:val="20"/>
          <w:szCs w:val="20"/>
        </w:rPr>
        <w:t>et al</w:t>
      </w:r>
      <w:r w:rsidRPr="00265033">
        <w:rPr>
          <w:rFonts w:ascii="Arial" w:hAnsi="Arial" w:cs="Arial"/>
          <w:sz w:val="20"/>
          <w:szCs w:val="20"/>
        </w:rPr>
        <w:t xml:space="preserve">. (2010) reported a regeneration efficiency of 94% with 1.0 mg/L BAP combined with 0.5 mg/L NAA. These studies collectively suggest that reduced concentrations of </w:t>
      </w:r>
      <w:proofErr w:type="spellStart"/>
      <w:r w:rsidRPr="00265033">
        <w:rPr>
          <w:rFonts w:ascii="Arial" w:hAnsi="Arial" w:cs="Arial"/>
          <w:sz w:val="20"/>
          <w:szCs w:val="20"/>
        </w:rPr>
        <w:t>auxins</w:t>
      </w:r>
      <w:proofErr w:type="spellEnd"/>
      <w:r w:rsidRPr="00265033">
        <w:rPr>
          <w:rFonts w:ascii="Arial" w:hAnsi="Arial" w:cs="Arial"/>
          <w:sz w:val="20"/>
          <w:szCs w:val="20"/>
        </w:rPr>
        <w:t xml:space="preserve"> and </w:t>
      </w:r>
      <w:proofErr w:type="spellStart"/>
      <w:r w:rsidRPr="00265033">
        <w:rPr>
          <w:rFonts w:ascii="Arial" w:hAnsi="Arial" w:cs="Arial"/>
          <w:sz w:val="20"/>
          <w:szCs w:val="20"/>
        </w:rPr>
        <w:t>cytokinins</w:t>
      </w:r>
      <w:proofErr w:type="spellEnd"/>
      <w:r w:rsidRPr="00265033">
        <w:rPr>
          <w:rFonts w:ascii="Arial" w:hAnsi="Arial" w:cs="Arial"/>
          <w:sz w:val="20"/>
          <w:szCs w:val="20"/>
        </w:rPr>
        <w:t xml:space="preserve"> generally promote superior regeneration. The present findings demonstrate that a higher </w:t>
      </w:r>
      <w:proofErr w:type="spellStart"/>
      <w:r w:rsidRPr="00265033">
        <w:rPr>
          <w:rFonts w:ascii="Arial" w:hAnsi="Arial" w:cs="Arial"/>
          <w:sz w:val="20"/>
          <w:szCs w:val="20"/>
        </w:rPr>
        <w:t>auxin</w:t>
      </w:r>
      <w:proofErr w:type="spellEnd"/>
      <w:r w:rsidRPr="00265033">
        <w:rPr>
          <w:rFonts w:ascii="Arial" w:hAnsi="Arial" w:cs="Arial"/>
          <w:sz w:val="20"/>
          <w:szCs w:val="20"/>
        </w:rPr>
        <w:t xml:space="preserve"> level (5.0 mg/L NAA) in conjunction with a low </w:t>
      </w:r>
      <w:proofErr w:type="spellStart"/>
      <w:r w:rsidRPr="00265033">
        <w:rPr>
          <w:rFonts w:ascii="Arial" w:hAnsi="Arial" w:cs="Arial"/>
          <w:sz w:val="20"/>
          <w:szCs w:val="20"/>
        </w:rPr>
        <w:t>cytokinin</w:t>
      </w:r>
      <w:proofErr w:type="spellEnd"/>
      <w:r w:rsidRPr="00265033">
        <w:rPr>
          <w:rFonts w:ascii="Arial" w:hAnsi="Arial" w:cs="Arial"/>
          <w:sz w:val="20"/>
          <w:szCs w:val="20"/>
        </w:rPr>
        <w:t xml:space="preserve"> concentration (0.5 mg/L kinetin) also supports efficient shoot regeneration in sugarcane cv. Co0238, highlighting the genotype-dependent nature of regeneration responses.</w:t>
      </w:r>
    </w:p>
    <w:p w14:paraId="6E5DA2B7" w14:textId="77777777" w:rsidR="00265033" w:rsidRDefault="00265033" w:rsidP="00576401">
      <w:pPr>
        <w:pStyle w:val="NormalWeb"/>
        <w:spacing w:line="360" w:lineRule="auto"/>
        <w:jc w:val="center"/>
        <w:rPr>
          <w:b/>
          <w:color w:val="000000"/>
        </w:rPr>
      </w:pPr>
    </w:p>
    <w:p w14:paraId="19383E12" w14:textId="77777777" w:rsidR="006B7D08" w:rsidRPr="00265033" w:rsidRDefault="00576401" w:rsidP="00576401">
      <w:pPr>
        <w:pStyle w:val="NormalWeb"/>
        <w:spacing w:line="360" w:lineRule="auto"/>
        <w:jc w:val="center"/>
        <w:rPr>
          <w:rFonts w:ascii="Arial" w:hAnsi="Arial" w:cs="Arial"/>
          <w:b/>
          <w:sz w:val="22"/>
          <w:szCs w:val="22"/>
        </w:rPr>
      </w:pPr>
      <w:r w:rsidRPr="00265033">
        <w:rPr>
          <w:rFonts w:ascii="Arial" w:hAnsi="Arial" w:cs="Arial"/>
          <w:b/>
          <w:color w:val="000000"/>
          <w:sz w:val="22"/>
          <w:szCs w:val="22"/>
        </w:rPr>
        <w:lastRenderedPageBreak/>
        <w:t>Table 2: Shoot and root regeneration and survival of plantlets</w:t>
      </w:r>
    </w:p>
    <w:tbl>
      <w:tblPr>
        <w:tblW w:w="9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8"/>
        <w:gridCol w:w="1428"/>
        <w:gridCol w:w="1232"/>
        <w:gridCol w:w="1446"/>
        <w:gridCol w:w="1428"/>
        <w:gridCol w:w="1105"/>
        <w:gridCol w:w="1225"/>
      </w:tblGrid>
      <w:tr w:rsidR="006B7D08" w:rsidRPr="00265033" w14:paraId="0677EF7F" w14:textId="77777777" w:rsidTr="0067426E">
        <w:trPr>
          <w:trHeight w:val="802"/>
          <w:tblHeader/>
          <w:jc w:val="center"/>
        </w:trPr>
        <w:tc>
          <w:tcPr>
            <w:tcW w:w="1382" w:type="dxa"/>
          </w:tcPr>
          <w:p w14:paraId="1DB1E81F" w14:textId="77777777" w:rsidR="006B7D08" w:rsidRPr="00265033" w:rsidRDefault="006B7D08" w:rsidP="0067426E">
            <w:pPr>
              <w:spacing w:before="60" w:after="60" w:line="240" w:lineRule="auto"/>
              <w:jc w:val="center"/>
              <w:rPr>
                <w:rFonts w:ascii="Arial" w:hAnsi="Arial" w:cs="Arial"/>
                <w:b/>
                <w:color w:val="000000"/>
                <w:sz w:val="20"/>
                <w:szCs w:val="20"/>
              </w:rPr>
            </w:pPr>
            <w:r w:rsidRPr="00265033">
              <w:rPr>
                <w:rFonts w:ascii="Arial" w:hAnsi="Arial" w:cs="Arial"/>
                <w:b/>
                <w:color w:val="000000"/>
                <w:sz w:val="20"/>
                <w:szCs w:val="20"/>
              </w:rPr>
              <w:t>Experiment No.</w:t>
            </w:r>
          </w:p>
        </w:tc>
        <w:tc>
          <w:tcPr>
            <w:tcW w:w="1414" w:type="dxa"/>
          </w:tcPr>
          <w:p w14:paraId="4D22ADD9" w14:textId="77777777" w:rsidR="006B7D08" w:rsidRPr="00265033" w:rsidRDefault="006B7D08" w:rsidP="0067426E">
            <w:pPr>
              <w:spacing w:before="60" w:after="60" w:line="240" w:lineRule="auto"/>
              <w:jc w:val="center"/>
              <w:rPr>
                <w:rFonts w:ascii="Arial" w:hAnsi="Arial" w:cs="Arial"/>
                <w:b/>
                <w:color w:val="000000"/>
                <w:sz w:val="20"/>
                <w:szCs w:val="20"/>
              </w:rPr>
            </w:pPr>
            <w:r w:rsidRPr="00265033">
              <w:rPr>
                <w:rFonts w:ascii="Arial" w:hAnsi="Arial" w:cs="Arial"/>
                <w:b/>
                <w:color w:val="000000"/>
                <w:sz w:val="20"/>
                <w:szCs w:val="20"/>
              </w:rPr>
              <w:t>Growth hormone for shoot regeneration</w:t>
            </w:r>
          </w:p>
        </w:tc>
        <w:tc>
          <w:tcPr>
            <w:tcW w:w="1245" w:type="dxa"/>
          </w:tcPr>
          <w:p w14:paraId="46744DB3" w14:textId="77777777" w:rsidR="006B7D08" w:rsidRPr="00265033" w:rsidRDefault="006B7D08" w:rsidP="0067426E">
            <w:pPr>
              <w:spacing w:before="60" w:after="60" w:line="240" w:lineRule="auto"/>
              <w:jc w:val="center"/>
              <w:rPr>
                <w:rFonts w:ascii="Arial" w:hAnsi="Arial" w:cs="Arial"/>
                <w:b/>
                <w:color w:val="000000"/>
                <w:sz w:val="20"/>
                <w:szCs w:val="20"/>
              </w:rPr>
            </w:pPr>
            <w:r w:rsidRPr="00265033">
              <w:rPr>
                <w:rFonts w:ascii="Arial" w:hAnsi="Arial" w:cs="Arial"/>
                <w:b/>
                <w:color w:val="000000"/>
                <w:sz w:val="20"/>
                <w:szCs w:val="20"/>
              </w:rPr>
              <w:t>Callus cultured on shooting media (No.)</w:t>
            </w:r>
          </w:p>
        </w:tc>
        <w:tc>
          <w:tcPr>
            <w:tcW w:w="1447" w:type="dxa"/>
          </w:tcPr>
          <w:p w14:paraId="76D5AD22" w14:textId="77777777" w:rsidR="006B7D08" w:rsidRPr="00265033" w:rsidRDefault="006B7D08" w:rsidP="0067426E">
            <w:pPr>
              <w:spacing w:before="60" w:after="60" w:line="240" w:lineRule="auto"/>
              <w:jc w:val="center"/>
              <w:rPr>
                <w:rFonts w:ascii="Arial" w:hAnsi="Arial" w:cs="Arial"/>
                <w:b/>
                <w:color w:val="000000"/>
                <w:sz w:val="20"/>
                <w:szCs w:val="20"/>
              </w:rPr>
            </w:pPr>
            <w:r w:rsidRPr="00265033">
              <w:rPr>
                <w:rFonts w:ascii="Arial" w:hAnsi="Arial" w:cs="Arial"/>
                <w:b/>
                <w:color w:val="000000"/>
                <w:sz w:val="20"/>
                <w:szCs w:val="20"/>
              </w:rPr>
              <w:t>Shoot regeneration (No.)</w:t>
            </w:r>
          </w:p>
        </w:tc>
        <w:tc>
          <w:tcPr>
            <w:tcW w:w="1424" w:type="dxa"/>
          </w:tcPr>
          <w:p w14:paraId="7E5FDAC6" w14:textId="77777777" w:rsidR="006B7D08" w:rsidRPr="00265033" w:rsidRDefault="006B7D08" w:rsidP="0067426E">
            <w:pPr>
              <w:spacing w:before="60" w:after="60" w:line="240" w:lineRule="auto"/>
              <w:jc w:val="center"/>
              <w:rPr>
                <w:rFonts w:ascii="Arial" w:hAnsi="Arial" w:cs="Arial"/>
                <w:b/>
                <w:color w:val="000000"/>
                <w:sz w:val="20"/>
                <w:szCs w:val="20"/>
              </w:rPr>
            </w:pPr>
            <w:r w:rsidRPr="00265033">
              <w:rPr>
                <w:rFonts w:ascii="Arial" w:hAnsi="Arial" w:cs="Arial"/>
                <w:b/>
                <w:color w:val="000000"/>
                <w:sz w:val="20"/>
                <w:szCs w:val="20"/>
              </w:rPr>
              <w:t>Growth hormone for root regeneration</w:t>
            </w:r>
          </w:p>
        </w:tc>
        <w:tc>
          <w:tcPr>
            <w:tcW w:w="1097" w:type="dxa"/>
          </w:tcPr>
          <w:p w14:paraId="3E58CDA6" w14:textId="77777777" w:rsidR="006B7D08" w:rsidRPr="00265033" w:rsidRDefault="006B7D08" w:rsidP="0067426E">
            <w:pPr>
              <w:spacing w:before="60" w:after="60" w:line="240" w:lineRule="auto"/>
              <w:jc w:val="center"/>
              <w:rPr>
                <w:rFonts w:ascii="Arial" w:hAnsi="Arial" w:cs="Arial"/>
                <w:b/>
                <w:color w:val="000000"/>
                <w:sz w:val="20"/>
                <w:szCs w:val="20"/>
              </w:rPr>
            </w:pPr>
            <w:r w:rsidRPr="00265033">
              <w:rPr>
                <w:rFonts w:ascii="Arial" w:hAnsi="Arial" w:cs="Arial"/>
                <w:b/>
                <w:color w:val="000000"/>
                <w:sz w:val="20"/>
                <w:szCs w:val="20"/>
              </w:rPr>
              <w:t xml:space="preserve">Plants obtained including roots and shoots per </w:t>
            </w:r>
            <w:proofErr w:type="spellStart"/>
            <w:r w:rsidRPr="00265033">
              <w:rPr>
                <w:rFonts w:ascii="Arial" w:hAnsi="Arial" w:cs="Arial"/>
                <w:b/>
                <w:color w:val="000000"/>
                <w:sz w:val="20"/>
                <w:szCs w:val="20"/>
              </w:rPr>
              <w:t>calli</w:t>
            </w:r>
            <w:proofErr w:type="spellEnd"/>
            <w:r w:rsidRPr="00265033">
              <w:rPr>
                <w:rFonts w:ascii="Arial" w:hAnsi="Arial" w:cs="Arial"/>
                <w:b/>
                <w:color w:val="000000"/>
                <w:sz w:val="20"/>
                <w:szCs w:val="20"/>
              </w:rPr>
              <w:t xml:space="preserve"> (No.)</w:t>
            </w:r>
          </w:p>
        </w:tc>
        <w:tc>
          <w:tcPr>
            <w:tcW w:w="1233" w:type="dxa"/>
          </w:tcPr>
          <w:p w14:paraId="6FD62C8C" w14:textId="77777777" w:rsidR="006B7D08" w:rsidRPr="00265033" w:rsidRDefault="006B7D08" w:rsidP="0067426E">
            <w:pPr>
              <w:spacing w:before="60" w:after="60" w:line="240" w:lineRule="auto"/>
              <w:jc w:val="center"/>
              <w:rPr>
                <w:rFonts w:ascii="Arial" w:hAnsi="Arial" w:cs="Arial"/>
                <w:b/>
                <w:color w:val="000000"/>
                <w:sz w:val="20"/>
                <w:szCs w:val="20"/>
              </w:rPr>
            </w:pPr>
            <w:r w:rsidRPr="00265033">
              <w:rPr>
                <w:rFonts w:ascii="Arial" w:hAnsi="Arial" w:cs="Arial"/>
                <w:b/>
                <w:color w:val="000000"/>
                <w:sz w:val="20"/>
                <w:szCs w:val="20"/>
              </w:rPr>
              <w:t>Surviving plantlets (No.)</w:t>
            </w:r>
          </w:p>
        </w:tc>
      </w:tr>
      <w:tr w:rsidR="006B7D08" w:rsidRPr="00265033" w14:paraId="3DE9B26E" w14:textId="77777777" w:rsidTr="0067426E">
        <w:trPr>
          <w:trHeight w:val="340"/>
          <w:jc w:val="center"/>
        </w:trPr>
        <w:tc>
          <w:tcPr>
            <w:tcW w:w="1382" w:type="dxa"/>
          </w:tcPr>
          <w:p w14:paraId="422B9FB2" w14:textId="77777777" w:rsidR="006B7D08" w:rsidRPr="00265033" w:rsidRDefault="006B7D08" w:rsidP="0067426E">
            <w:pPr>
              <w:spacing w:before="60" w:after="60" w:line="240" w:lineRule="auto"/>
              <w:jc w:val="center"/>
              <w:rPr>
                <w:rFonts w:ascii="Arial" w:hAnsi="Arial" w:cs="Arial"/>
                <w:b/>
                <w:color w:val="000000"/>
                <w:sz w:val="20"/>
                <w:szCs w:val="20"/>
              </w:rPr>
            </w:pPr>
            <w:r w:rsidRPr="00265033">
              <w:rPr>
                <w:rFonts w:ascii="Arial" w:hAnsi="Arial" w:cs="Arial"/>
                <w:b/>
                <w:color w:val="000000"/>
                <w:sz w:val="20"/>
                <w:szCs w:val="20"/>
              </w:rPr>
              <w:t>1</w:t>
            </w:r>
          </w:p>
        </w:tc>
        <w:tc>
          <w:tcPr>
            <w:tcW w:w="1414" w:type="dxa"/>
            <w:vMerge w:val="restart"/>
          </w:tcPr>
          <w:p w14:paraId="1E9A5139" w14:textId="77777777" w:rsidR="006B7D08" w:rsidRPr="00265033" w:rsidRDefault="006B7D08" w:rsidP="0067426E">
            <w:pPr>
              <w:spacing w:before="60" w:after="60" w:line="240" w:lineRule="auto"/>
              <w:jc w:val="center"/>
              <w:rPr>
                <w:rFonts w:ascii="Arial" w:hAnsi="Arial" w:cs="Arial"/>
                <w:color w:val="000000"/>
                <w:sz w:val="20"/>
                <w:szCs w:val="20"/>
              </w:rPr>
            </w:pPr>
          </w:p>
          <w:p w14:paraId="212ABE37" w14:textId="77777777" w:rsidR="006B7D08" w:rsidRPr="00265033" w:rsidRDefault="006B7D08" w:rsidP="0067426E">
            <w:pPr>
              <w:spacing w:before="60" w:after="60" w:line="240" w:lineRule="auto"/>
              <w:jc w:val="center"/>
              <w:rPr>
                <w:rFonts w:ascii="Arial" w:hAnsi="Arial" w:cs="Arial"/>
                <w:color w:val="000000"/>
                <w:sz w:val="20"/>
                <w:szCs w:val="20"/>
              </w:rPr>
            </w:pPr>
          </w:p>
          <w:p w14:paraId="7FD01AE5" w14:textId="77777777" w:rsidR="006B7D08" w:rsidRPr="00265033" w:rsidRDefault="006B7D08" w:rsidP="0067426E">
            <w:pPr>
              <w:spacing w:before="60" w:after="60" w:line="240" w:lineRule="auto"/>
              <w:jc w:val="center"/>
              <w:rPr>
                <w:rFonts w:ascii="Arial" w:hAnsi="Arial" w:cs="Arial"/>
                <w:color w:val="000000"/>
                <w:sz w:val="20"/>
                <w:szCs w:val="20"/>
              </w:rPr>
            </w:pPr>
          </w:p>
          <w:p w14:paraId="6DA4B801" w14:textId="77777777" w:rsidR="006B7D08" w:rsidRPr="00265033" w:rsidRDefault="006B7D08" w:rsidP="0067426E">
            <w:pPr>
              <w:spacing w:before="60" w:after="60" w:line="240" w:lineRule="auto"/>
              <w:jc w:val="center"/>
              <w:rPr>
                <w:rFonts w:ascii="Arial" w:hAnsi="Arial" w:cs="Arial"/>
                <w:color w:val="000000"/>
                <w:sz w:val="20"/>
                <w:szCs w:val="20"/>
              </w:rPr>
            </w:pPr>
          </w:p>
          <w:p w14:paraId="6333DF18" w14:textId="77777777" w:rsidR="006B7D08" w:rsidRPr="00265033" w:rsidRDefault="006B7D08" w:rsidP="0067426E">
            <w:pPr>
              <w:spacing w:before="60" w:after="60" w:line="240" w:lineRule="auto"/>
              <w:jc w:val="center"/>
              <w:rPr>
                <w:rFonts w:ascii="Arial" w:hAnsi="Arial" w:cs="Arial"/>
                <w:color w:val="000000"/>
                <w:sz w:val="20"/>
                <w:szCs w:val="20"/>
              </w:rPr>
            </w:pPr>
          </w:p>
          <w:p w14:paraId="580288BD" w14:textId="77777777" w:rsidR="006B7D08" w:rsidRPr="00265033" w:rsidRDefault="006B7D08" w:rsidP="0067426E">
            <w:pPr>
              <w:spacing w:before="60" w:after="60" w:line="240" w:lineRule="auto"/>
              <w:jc w:val="center"/>
              <w:rPr>
                <w:rFonts w:ascii="Arial" w:hAnsi="Arial" w:cs="Arial"/>
                <w:color w:val="000000"/>
                <w:sz w:val="20"/>
                <w:szCs w:val="20"/>
              </w:rPr>
            </w:pPr>
          </w:p>
          <w:p w14:paraId="74449F83" w14:textId="77777777" w:rsidR="006B7D08" w:rsidRPr="00265033" w:rsidRDefault="006B7D08" w:rsidP="0067426E">
            <w:pPr>
              <w:spacing w:before="60" w:after="60" w:line="240" w:lineRule="auto"/>
              <w:jc w:val="center"/>
              <w:rPr>
                <w:rFonts w:ascii="Arial" w:hAnsi="Arial" w:cs="Arial"/>
                <w:color w:val="000000"/>
                <w:sz w:val="20"/>
                <w:szCs w:val="20"/>
              </w:rPr>
            </w:pPr>
          </w:p>
          <w:p w14:paraId="07A8512A" w14:textId="77777777" w:rsidR="006B7D08" w:rsidRPr="00265033" w:rsidRDefault="006B7D08" w:rsidP="0067426E">
            <w:pPr>
              <w:spacing w:before="60" w:after="60" w:line="240" w:lineRule="auto"/>
              <w:rPr>
                <w:rFonts w:ascii="Arial" w:hAnsi="Arial" w:cs="Arial"/>
                <w:color w:val="000000"/>
                <w:sz w:val="20"/>
                <w:szCs w:val="20"/>
              </w:rPr>
            </w:pPr>
            <w:r w:rsidRPr="00265033">
              <w:rPr>
                <w:rFonts w:ascii="Arial" w:hAnsi="Arial" w:cs="Arial"/>
                <w:color w:val="000000"/>
                <w:sz w:val="20"/>
                <w:szCs w:val="20"/>
              </w:rPr>
              <w:t>5mg/L NAA and 0.5mg/L Kinetin</w:t>
            </w:r>
          </w:p>
        </w:tc>
        <w:tc>
          <w:tcPr>
            <w:tcW w:w="1245" w:type="dxa"/>
          </w:tcPr>
          <w:p w14:paraId="5F3E7360" w14:textId="77777777" w:rsidR="006B7D08" w:rsidRPr="00265033" w:rsidRDefault="006B7D08" w:rsidP="0067426E">
            <w:pPr>
              <w:spacing w:before="60" w:after="60" w:line="240" w:lineRule="auto"/>
              <w:jc w:val="center"/>
              <w:rPr>
                <w:rFonts w:ascii="Arial" w:hAnsi="Arial" w:cs="Arial"/>
                <w:color w:val="000000"/>
                <w:sz w:val="20"/>
                <w:szCs w:val="20"/>
              </w:rPr>
            </w:pPr>
            <w:r w:rsidRPr="00265033">
              <w:rPr>
                <w:rFonts w:ascii="Arial" w:hAnsi="Arial" w:cs="Arial"/>
                <w:color w:val="000000"/>
                <w:sz w:val="20"/>
                <w:szCs w:val="20"/>
              </w:rPr>
              <w:t>10</w:t>
            </w:r>
          </w:p>
        </w:tc>
        <w:tc>
          <w:tcPr>
            <w:tcW w:w="1447" w:type="dxa"/>
          </w:tcPr>
          <w:p w14:paraId="79DD0FC6" w14:textId="77777777" w:rsidR="006B7D08" w:rsidRPr="00265033" w:rsidRDefault="006B7D08" w:rsidP="0067426E">
            <w:pPr>
              <w:spacing w:before="60" w:after="60" w:line="240" w:lineRule="auto"/>
              <w:jc w:val="center"/>
              <w:rPr>
                <w:rFonts w:ascii="Arial" w:hAnsi="Arial" w:cs="Arial"/>
                <w:color w:val="000000"/>
                <w:sz w:val="20"/>
                <w:szCs w:val="20"/>
              </w:rPr>
            </w:pPr>
            <w:r w:rsidRPr="00265033">
              <w:rPr>
                <w:rFonts w:ascii="Arial" w:hAnsi="Arial" w:cs="Arial"/>
                <w:color w:val="000000"/>
                <w:sz w:val="20"/>
                <w:szCs w:val="20"/>
              </w:rPr>
              <w:t>0</w:t>
            </w:r>
          </w:p>
        </w:tc>
        <w:tc>
          <w:tcPr>
            <w:tcW w:w="1424" w:type="dxa"/>
            <w:vMerge w:val="restart"/>
          </w:tcPr>
          <w:p w14:paraId="30B32055" w14:textId="77777777" w:rsidR="006B7D08" w:rsidRPr="00265033" w:rsidRDefault="006B7D08" w:rsidP="0067426E">
            <w:pPr>
              <w:spacing w:before="60" w:after="60" w:line="240" w:lineRule="auto"/>
              <w:jc w:val="center"/>
              <w:rPr>
                <w:rFonts w:ascii="Arial" w:hAnsi="Arial" w:cs="Arial"/>
                <w:color w:val="000000"/>
                <w:sz w:val="20"/>
                <w:szCs w:val="20"/>
              </w:rPr>
            </w:pPr>
          </w:p>
          <w:p w14:paraId="62EC2B07" w14:textId="77777777" w:rsidR="006B7D08" w:rsidRPr="00265033" w:rsidRDefault="006B7D08" w:rsidP="0067426E">
            <w:pPr>
              <w:spacing w:before="60" w:after="60" w:line="240" w:lineRule="auto"/>
              <w:jc w:val="center"/>
              <w:rPr>
                <w:rFonts w:ascii="Arial" w:hAnsi="Arial" w:cs="Arial"/>
                <w:color w:val="000000"/>
                <w:sz w:val="20"/>
                <w:szCs w:val="20"/>
              </w:rPr>
            </w:pPr>
          </w:p>
          <w:p w14:paraId="193B96B1" w14:textId="77777777" w:rsidR="006B7D08" w:rsidRPr="00265033" w:rsidRDefault="006B7D08" w:rsidP="0067426E">
            <w:pPr>
              <w:spacing w:before="60" w:after="60" w:line="240" w:lineRule="auto"/>
              <w:jc w:val="center"/>
              <w:rPr>
                <w:rFonts w:ascii="Arial" w:hAnsi="Arial" w:cs="Arial"/>
                <w:color w:val="000000"/>
                <w:sz w:val="20"/>
                <w:szCs w:val="20"/>
              </w:rPr>
            </w:pPr>
          </w:p>
          <w:p w14:paraId="1E10D467" w14:textId="77777777" w:rsidR="006B7D08" w:rsidRPr="00265033" w:rsidRDefault="006B7D08" w:rsidP="0067426E">
            <w:pPr>
              <w:spacing w:before="60" w:after="60" w:line="240" w:lineRule="auto"/>
              <w:jc w:val="center"/>
              <w:rPr>
                <w:rFonts w:ascii="Arial" w:hAnsi="Arial" w:cs="Arial"/>
                <w:color w:val="000000"/>
                <w:sz w:val="20"/>
                <w:szCs w:val="20"/>
              </w:rPr>
            </w:pPr>
          </w:p>
          <w:p w14:paraId="06B12D91" w14:textId="77777777" w:rsidR="006B7D08" w:rsidRPr="00265033" w:rsidRDefault="006B7D08" w:rsidP="0067426E">
            <w:pPr>
              <w:spacing w:before="60" w:after="60" w:line="240" w:lineRule="auto"/>
              <w:jc w:val="center"/>
              <w:rPr>
                <w:rFonts w:ascii="Arial" w:hAnsi="Arial" w:cs="Arial"/>
                <w:color w:val="000000"/>
                <w:sz w:val="20"/>
                <w:szCs w:val="20"/>
              </w:rPr>
            </w:pPr>
          </w:p>
          <w:p w14:paraId="562DC55A" w14:textId="77777777" w:rsidR="006B7D08" w:rsidRPr="00265033" w:rsidRDefault="006B7D08" w:rsidP="0067426E">
            <w:pPr>
              <w:spacing w:before="60" w:after="60" w:line="240" w:lineRule="auto"/>
              <w:rPr>
                <w:rFonts w:ascii="Arial" w:hAnsi="Arial" w:cs="Arial"/>
                <w:color w:val="000000"/>
                <w:sz w:val="20"/>
                <w:szCs w:val="20"/>
              </w:rPr>
            </w:pPr>
          </w:p>
          <w:p w14:paraId="34F8F7F2" w14:textId="77777777" w:rsidR="006B7D08" w:rsidRPr="00265033" w:rsidRDefault="006B7D08" w:rsidP="0067426E">
            <w:pPr>
              <w:spacing w:before="60" w:after="60" w:line="240" w:lineRule="auto"/>
              <w:rPr>
                <w:rFonts w:ascii="Arial" w:hAnsi="Arial" w:cs="Arial"/>
                <w:color w:val="000000"/>
                <w:sz w:val="20"/>
                <w:szCs w:val="20"/>
              </w:rPr>
            </w:pPr>
          </w:p>
          <w:p w14:paraId="4E4CC81E" w14:textId="77777777" w:rsidR="006B7D08" w:rsidRPr="00265033" w:rsidRDefault="006B7D08" w:rsidP="0067426E">
            <w:pPr>
              <w:spacing w:before="60" w:after="60" w:line="240" w:lineRule="auto"/>
              <w:rPr>
                <w:rFonts w:ascii="Arial" w:hAnsi="Arial" w:cs="Arial"/>
                <w:color w:val="000000"/>
                <w:sz w:val="20"/>
                <w:szCs w:val="20"/>
              </w:rPr>
            </w:pPr>
            <w:r w:rsidRPr="00265033">
              <w:rPr>
                <w:rFonts w:ascii="Arial" w:hAnsi="Arial" w:cs="Arial"/>
                <w:color w:val="000000"/>
                <w:sz w:val="20"/>
                <w:szCs w:val="20"/>
              </w:rPr>
              <w:t>5mg/L NAA and 0.5mg/L Kinetin</w:t>
            </w:r>
          </w:p>
        </w:tc>
        <w:tc>
          <w:tcPr>
            <w:tcW w:w="1097" w:type="dxa"/>
          </w:tcPr>
          <w:p w14:paraId="72A6127E" w14:textId="77777777" w:rsidR="006B7D08" w:rsidRPr="00265033" w:rsidRDefault="006B7D08" w:rsidP="0067426E">
            <w:pPr>
              <w:spacing w:before="60" w:after="60" w:line="240" w:lineRule="auto"/>
              <w:jc w:val="center"/>
              <w:rPr>
                <w:rFonts w:ascii="Arial" w:hAnsi="Arial" w:cs="Arial"/>
                <w:color w:val="000000"/>
                <w:sz w:val="20"/>
                <w:szCs w:val="20"/>
              </w:rPr>
            </w:pPr>
            <w:r w:rsidRPr="00265033">
              <w:rPr>
                <w:rFonts w:ascii="Arial" w:hAnsi="Arial" w:cs="Arial"/>
                <w:color w:val="000000"/>
                <w:sz w:val="20"/>
                <w:szCs w:val="20"/>
              </w:rPr>
              <w:t>0</w:t>
            </w:r>
          </w:p>
        </w:tc>
        <w:tc>
          <w:tcPr>
            <w:tcW w:w="1233" w:type="dxa"/>
          </w:tcPr>
          <w:p w14:paraId="682065AE" w14:textId="77777777" w:rsidR="006B7D08" w:rsidRPr="00265033" w:rsidRDefault="006B7D08" w:rsidP="0067426E">
            <w:pPr>
              <w:spacing w:before="60" w:after="60" w:line="240" w:lineRule="auto"/>
              <w:jc w:val="center"/>
              <w:rPr>
                <w:rFonts w:ascii="Arial" w:hAnsi="Arial" w:cs="Arial"/>
                <w:color w:val="000000"/>
                <w:sz w:val="20"/>
                <w:szCs w:val="20"/>
              </w:rPr>
            </w:pPr>
            <w:r w:rsidRPr="00265033">
              <w:rPr>
                <w:rFonts w:ascii="Arial" w:hAnsi="Arial" w:cs="Arial"/>
                <w:color w:val="000000"/>
                <w:sz w:val="20"/>
                <w:szCs w:val="20"/>
              </w:rPr>
              <w:t>0</w:t>
            </w:r>
          </w:p>
        </w:tc>
      </w:tr>
      <w:tr w:rsidR="006B7D08" w:rsidRPr="00265033" w14:paraId="66D79BCF" w14:textId="77777777" w:rsidTr="0067426E">
        <w:trPr>
          <w:trHeight w:val="340"/>
          <w:jc w:val="center"/>
        </w:trPr>
        <w:tc>
          <w:tcPr>
            <w:tcW w:w="1382" w:type="dxa"/>
          </w:tcPr>
          <w:p w14:paraId="496F0738" w14:textId="77777777" w:rsidR="006B7D08" w:rsidRPr="00265033" w:rsidRDefault="006B7D08" w:rsidP="0067426E">
            <w:pPr>
              <w:spacing w:before="60" w:after="60" w:line="240" w:lineRule="auto"/>
              <w:jc w:val="center"/>
              <w:rPr>
                <w:rFonts w:ascii="Arial" w:hAnsi="Arial" w:cs="Arial"/>
                <w:b/>
                <w:color w:val="000000"/>
                <w:sz w:val="20"/>
                <w:szCs w:val="20"/>
              </w:rPr>
            </w:pPr>
            <w:r w:rsidRPr="00265033">
              <w:rPr>
                <w:rFonts w:ascii="Arial" w:hAnsi="Arial" w:cs="Arial"/>
                <w:b/>
                <w:color w:val="000000"/>
                <w:sz w:val="20"/>
                <w:szCs w:val="20"/>
              </w:rPr>
              <w:t>2</w:t>
            </w:r>
          </w:p>
        </w:tc>
        <w:tc>
          <w:tcPr>
            <w:tcW w:w="1414" w:type="dxa"/>
            <w:vMerge/>
          </w:tcPr>
          <w:p w14:paraId="4374C057" w14:textId="77777777" w:rsidR="006B7D08" w:rsidRPr="00265033" w:rsidRDefault="006B7D08" w:rsidP="0067426E">
            <w:pPr>
              <w:spacing w:before="60" w:after="60" w:line="240" w:lineRule="auto"/>
              <w:jc w:val="center"/>
              <w:rPr>
                <w:rFonts w:ascii="Arial" w:hAnsi="Arial" w:cs="Arial"/>
                <w:color w:val="000000"/>
                <w:sz w:val="20"/>
                <w:szCs w:val="20"/>
              </w:rPr>
            </w:pPr>
          </w:p>
        </w:tc>
        <w:tc>
          <w:tcPr>
            <w:tcW w:w="1245" w:type="dxa"/>
          </w:tcPr>
          <w:p w14:paraId="7103B101" w14:textId="77777777" w:rsidR="006B7D08" w:rsidRPr="00265033" w:rsidRDefault="006B7D08" w:rsidP="0067426E">
            <w:pPr>
              <w:spacing w:before="60" w:after="60" w:line="240" w:lineRule="auto"/>
              <w:jc w:val="center"/>
              <w:rPr>
                <w:rFonts w:ascii="Arial" w:hAnsi="Arial" w:cs="Arial"/>
                <w:color w:val="000000"/>
                <w:sz w:val="20"/>
                <w:szCs w:val="20"/>
              </w:rPr>
            </w:pPr>
            <w:r w:rsidRPr="00265033">
              <w:rPr>
                <w:rFonts w:ascii="Arial" w:hAnsi="Arial" w:cs="Arial"/>
                <w:color w:val="000000"/>
                <w:sz w:val="20"/>
                <w:szCs w:val="20"/>
              </w:rPr>
              <w:t>15</w:t>
            </w:r>
          </w:p>
        </w:tc>
        <w:tc>
          <w:tcPr>
            <w:tcW w:w="1447" w:type="dxa"/>
          </w:tcPr>
          <w:p w14:paraId="35AA66AE" w14:textId="77777777" w:rsidR="006B7D08" w:rsidRPr="00265033" w:rsidRDefault="006B7D08" w:rsidP="0067426E">
            <w:pPr>
              <w:spacing w:before="60" w:after="60" w:line="240" w:lineRule="auto"/>
              <w:jc w:val="center"/>
              <w:rPr>
                <w:rFonts w:ascii="Arial" w:hAnsi="Arial" w:cs="Arial"/>
                <w:color w:val="000000"/>
                <w:sz w:val="20"/>
                <w:szCs w:val="20"/>
              </w:rPr>
            </w:pPr>
            <w:r w:rsidRPr="00265033">
              <w:rPr>
                <w:rFonts w:ascii="Arial" w:hAnsi="Arial" w:cs="Arial"/>
                <w:color w:val="000000"/>
                <w:sz w:val="20"/>
                <w:szCs w:val="20"/>
              </w:rPr>
              <w:t>4</w:t>
            </w:r>
          </w:p>
        </w:tc>
        <w:tc>
          <w:tcPr>
            <w:tcW w:w="1424" w:type="dxa"/>
            <w:vMerge/>
          </w:tcPr>
          <w:p w14:paraId="6531E9AA" w14:textId="77777777" w:rsidR="006B7D08" w:rsidRPr="00265033" w:rsidRDefault="006B7D08" w:rsidP="0067426E">
            <w:pPr>
              <w:spacing w:before="60" w:after="60" w:line="240" w:lineRule="auto"/>
              <w:jc w:val="center"/>
              <w:rPr>
                <w:rFonts w:ascii="Arial" w:hAnsi="Arial" w:cs="Arial"/>
                <w:color w:val="000000"/>
                <w:sz w:val="20"/>
                <w:szCs w:val="20"/>
              </w:rPr>
            </w:pPr>
          </w:p>
        </w:tc>
        <w:tc>
          <w:tcPr>
            <w:tcW w:w="1097" w:type="dxa"/>
          </w:tcPr>
          <w:p w14:paraId="46DE1166" w14:textId="77777777" w:rsidR="006B7D08" w:rsidRPr="00265033" w:rsidRDefault="006B7D08" w:rsidP="0067426E">
            <w:pPr>
              <w:spacing w:before="60" w:after="60" w:line="240" w:lineRule="auto"/>
              <w:jc w:val="center"/>
              <w:rPr>
                <w:rFonts w:ascii="Arial" w:hAnsi="Arial" w:cs="Arial"/>
                <w:color w:val="000000"/>
                <w:sz w:val="20"/>
                <w:szCs w:val="20"/>
              </w:rPr>
            </w:pPr>
            <w:r w:rsidRPr="00265033">
              <w:rPr>
                <w:rFonts w:ascii="Arial" w:hAnsi="Arial" w:cs="Arial"/>
                <w:color w:val="000000"/>
                <w:sz w:val="20"/>
                <w:szCs w:val="20"/>
              </w:rPr>
              <w:t>35</w:t>
            </w:r>
          </w:p>
        </w:tc>
        <w:tc>
          <w:tcPr>
            <w:tcW w:w="1233" w:type="dxa"/>
          </w:tcPr>
          <w:p w14:paraId="504E4C72" w14:textId="77777777" w:rsidR="006B7D08" w:rsidRPr="00265033" w:rsidRDefault="006B7D08" w:rsidP="0067426E">
            <w:pPr>
              <w:spacing w:before="60" w:after="60" w:line="240" w:lineRule="auto"/>
              <w:jc w:val="center"/>
              <w:rPr>
                <w:rFonts w:ascii="Arial" w:hAnsi="Arial" w:cs="Arial"/>
                <w:color w:val="000000"/>
                <w:sz w:val="20"/>
                <w:szCs w:val="20"/>
              </w:rPr>
            </w:pPr>
            <w:r w:rsidRPr="00265033">
              <w:rPr>
                <w:rFonts w:ascii="Arial" w:hAnsi="Arial" w:cs="Arial"/>
                <w:color w:val="000000"/>
                <w:sz w:val="20"/>
                <w:szCs w:val="20"/>
              </w:rPr>
              <w:t>20</w:t>
            </w:r>
          </w:p>
        </w:tc>
      </w:tr>
      <w:tr w:rsidR="006B7D08" w:rsidRPr="00265033" w14:paraId="5AB0176F" w14:textId="77777777" w:rsidTr="0067426E">
        <w:trPr>
          <w:trHeight w:val="354"/>
          <w:jc w:val="center"/>
        </w:trPr>
        <w:tc>
          <w:tcPr>
            <w:tcW w:w="1382" w:type="dxa"/>
          </w:tcPr>
          <w:p w14:paraId="788151B3" w14:textId="77777777" w:rsidR="006B7D08" w:rsidRPr="00265033" w:rsidRDefault="006B7D08" w:rsidP="0067426E">
            <w:pPr>
              <w:spacing w:before="60" w:after="60" w:line="240" w:lineRule="auto"/>
              <w:jc w:val="center"/>
              <w:rPr>
                <w:rFonts w:ascii="Arial" w:hAnsi="Arial" w:cs="Arial"/>
                <w:b/>
                <w:color w:val="000000"/>
                <w:sz w:val="20"/>
                <w:szCs w:val="20"/>
              </w:rPr>
            </w:pPr>
            <w:r w:rsidRPr="00265033">
              <w:rPr>
                <w:rFonts w:ascii="Arial" w:hAnsi="Arial" w:cs="Arial"/>
                <w:b/>
                <w:color w:val="000000"/>
                <w:sz w:val="20"/>
                <w:szCs w:val="20"/>
              </w:rPr>
              <w:t>3</w:t>
            </w:r>
          </w:p>
        </w:tc>
        <w:tc>
          <w:tcPr>
            <w:tcW w:w="1414" w:type="dxa"/>
            <w:vMerge/>
          </w:tcPr>
          <w:p w14:paraId="142849C0" w14:textId="77777777" w:rsidR="006B7D08" w:rsidRPr="00265033" w:rsidRDefault="006B7D08" w:rsidP="0067426E">
            <w:pPr>
              <w:spacing w:before="60" w:after="60" w:line="240" w:lineRule="auto"/>
              <w:jc w:val="center"/>
              <w:rPr>
                <w:rFonts w:ascii="Arial" w:hAnsi="Arial" w:cs="Arial"/>
                <w:color w:val="000000"/>
                <w:sz w:val="20"/>
                <w:szCs w:val="20"/>
              </w:rPr>
            </w:pPr>
          </w:p>
        </w:tc>
        <w:tc>
          <w:tcPr>
            <w:tcW w:w="1245" w:type="dxa"/>
          </w:tcPr>
          <w:p w14:paraId="68A1F8D4" w14:textId="77777777" w:rsidR="006B7D08" w:rsidRPr="00265033" w:rsidRDefault="006B7D08" w:rsidP="0067426E">
            <w:pPr>
              <w:spacing w:before="60" w:after="60" w:line="240" w:lineRule="auto"/>
              <w:jc w:val="center"/>
              <w:rPr>
                <w:rFonts w:ascii="Arial" w:hAnsi="Arial" w:cs="Arial"/>
                <w:color w:val="000000"/>
                <w:sz w:val="20"/>
                <w:szCs w:val="20"/>
              </w:rPr>
            </w:pPr>
            <w:r w:rsidRPr="00265033">
              <w:rPr>
                <w:rFonts w:ascii="Arial" w:hAnsi="Arial" w:cs="Arial"/>
                <w:color w:val="000000"/>
                <w:sz w:val="20"/>
                <w:szCs w:val="20"/>
              </w:rPr>
              <w:t>30</w:t>
            </w:r>
          </w:p>
        </w:tc>
        <w:tc>
          <w:tcPr>
            <w:tcW w:w="1447" w:type="dxa"/>
          </w:tcPr>
          <w:p w14:paraId="28D3D20E" w14:textId="77777777" w:rsidR="006B7D08" w:rsidRPr="00265033" w:rsidRDefault="006B7D08" w:rsidP="0067426E">
            <w:pPr>
              <w:spacing w:before="60" w:after="60" w:line="240" w:lineRule="auto"/>
              <w:jc w:val="center"/>
              <w:rPr>
                <w:rFonts w:ascii="Arial" w:hAnsi="Arial" w:cs="Arial"/>
                <w:color w:val="000000"/>
                <w:sz w:val="20"/>
                <w:szCs w:val="20"/>
              </w:rPr>
            </w:pPr>
            <w:r w:rsidRPr="00265033">
              <w:rPr>
                <w:rFonts w:ascii="Arial" w:hAnsi="Arial" w:cs="Arial"/>
                <w:color w:val="000000"/>
                <w:sz w:val="20"/>
                <w:szCs w:val="20"/>
              </w:rPr>
              <w:t>17</w:t>
            </w:r>
          </w:p>
        </w:tc>
        <w:tc>
          <w:tcPr>
            <w:tcW w:w="1424" w:type="dxa"/>
            <w:vMerge/>
          </w:tcPr>
          <w:p w14:paraId="612E3249" w14:textId="77777777" w:rsidR="006B7D08" w:rsidRPr="00265033" w:rsidRDefault="006B7D08" w:rsidP="0067426E">
            <w:pPr>
              <w:spacing w:before="60" w:after="60" w:line="240" w:lineRule="auto"/>
              <w:jc w:val="center"/>
              <w:rPr>
                <w:rFonts w:ascii="Arial" w:hAnsi="Arial" w:cs="Arial"/>
                <w:color w:val="000000"/>
                <w:sz w:val="20"/>
                <w:szCs w:val="20"/>
              </w:rPr>
            </w:pPr>
          </w:p>
        </w:tc>
        <w:tc>
          <w:tcPr>
            <w:tcW w:w="1097" w:type="dxa"/>
          </w:tcPr>
          <w:p w14:paraId="444BF422" w14:textId="77777777" w:rsidR="006B7D08" w:rsidRPr="00265033" w:rsidRDefault="006B7D08" w:rsidP="0067426E">
            <w:pPr>
              <w:spacing w:before="60" w:after="60" w:line="240" w:lineRule="auto"/>
              <w:jc w:val="center"/>
              <w:rPr>
                <w:rFonts w:ascii="Arial" w:hAnsi="Arial" w:cs="Arial"/>
                <w:color w:val="000000"/>
                <w:sz w:val="20"/>
                <w:szCs w:val="20"/>
              </w:rPr>
            </w:pPr>
            <w:r w:rsidRPr="00265033">
              <w:rPr>
                <w:rFonts w:ascii="Arial" w:hAnsi="Arial" w:cs="Arial"/>
                <w:color w:val="000000"/>
                <w:sz w:val="20"/>
                <w:szCs w:val="20"/>
              </w:rPr>
              <w:t>105</w:t>
            </w:r>
          </w:p>
        </w:tc>
        <w:tc>
          <w:tcPr>
            <w:tcW w:w="1233" w:type="dxa"/>
          </w:tcPr>
          <w:p w14:paraId="30E19F7C" w14:textId="77777777" w:rsidR="006B7D08" w:rsidRPr="00265033" w:rsidRDefault="006B7D08" w:rsidP="0067426E">
            <w:pPr>
              <w:spacing w:before="60" w:after="60" w:line="240" w:lineRule="auto"/>
              <w:jc w:val="center"/>
              <w:rPr>
                <w:rFonts w:ascii="Arial" w:hAnsi="Arial" w:cs="Arial"/>
                <w:color w:val="000000"/>
                <w:sz w:val="20"/>
                <w:szCs w:val="20"/>
              </w:rPr>
            </w:pPr>
            <w:r w:rsidRPr="00265033">
              <w:rPr>
                <w:rFonts w:ascii="Arial" w:hAnsi="Arial" w:cs="Arial"/>
                <w:color w:val="000000"/>
                <w:sz w:val="20"/>
                <w:szCs w:val="20"/>
              </w:rPr>
              <w:t>76</w:t>
            </w:r>
          </w:p>
        </w:tc>
      </w:tr>
      <w:tr w:rsidR="006B7D08" w:rsidRPr="00265033" w14:paraId="64622DB3" w14:textId="77777777" w:rsidTr="0067426E">
        <w:trPr>
          <w:trHeight w:val="340"/>
          <w:jc w:val="center"/>
        </w:trPr>
        <w:tc>
          <w:tcPr>
            <w:tcW w:w="1382" w:type="dxa"/>
          </w:tcPr>
          <w:p w14:paraId="307FF0CA" w14:textId="77777777" w:rsidR="006B7D08" w:rsidRPr="00265033" w:rsidRDefault="006B7D08" w:rsidP="0067426E">
            <w:pPr>
              <w:spacing w:before="60" w:after="60" w:line="240" w:lineRule="auto"/>
              <w:jc w:val="center"/>
              <w:rPr>
                <w:rFonts w:ascii="Arial" w:hAnsi="Arial" w:cs="Arial"/>
                <w:b/>
                <w:color w:val="000000"/>
                <w:sz w:val="20"/>
                <w:szCs w:val="20"/>
              </w:rPr>
            </w:pPr>
            <w:r w:rsidRPr="00265033">
              <w:rPr>
                <w:rFonts w:ascii="Arial" w:hAnsi="Arial" w:cs="Arial"/>
                <w:b/>
                <w:color w:val="000000"/>
                <w:sz w:val="20"/>
                <w:szCs w:val="20"/>
              </w:rPr>
              <w:t>4</w:t>
            </w:r>
          </w:p>
        </w:tc>
        <w:tc>
          <w:tcPr>
            <w:tcW w:w="1414" w:type="dxa"/>
            <w:vMerge/>
          </w:tcPr>
          <w:p w14:paraId="37454BB3" w14:textId="77777777" w:rsidR="006B7D08" w:rsidRPr="00265033" w:rsidRDefault="006B7D08" w:rsidP="0067426E">
            <w:pPr>
              <w:spacing w:before="60" w:after="60" w:line="240" w:lineRule="auto"/>
              <w:jc w:val="center"/>
              <w:rPr>
                <w:rFonts w:ascii="Arial" w:hAnsi="Arial" w:cs="Arial"/>
                <w:color w:val="000000"/>
                <w:sz w:val="20"/>
                <w:szCs w:val="20"/>
              </w:rPr>
            </w:pPr>
          </w:p>
        </w:tc>
        <w:tc>
          <w:tcPr>
            <w:tcW w:w="1245" w:type="dxa"/>
          </w:tcPr>
          <w:p w14:paraId="7875F574" w14:textId="77777777" w:rsidR="006B7D08" w:rsidRPr="00265033" w:rsidRDefault="006B7D08" w:rsidP="0067426E">
            <w:pPr>
              <w:spacing w:before="60" w:after="60" w:line="240" w:lineRule="auto"/>
              <w:jc w:val="center"/>
              <w:rPr>
                <w:rFonts w:ascii="Arial" w:hAnsi="Arial" w:cs="Arial"/>
                <w:color w:val="000000"/>
                <w:sz w:val="20"/>
                <w:szCs w:val="20"/>
              </w:rPr>
            </w:pPr>
            <w:r w:rsidRPr="00265033">
              <w:rPr>
                <w:rFonts w:ascii="Arial" w:hAnsi="Arial" w:cs="Arial"/>
                <w:color w:val="000000"/>
                <w:sz w:val="20"/>
                <w:szCs w:val="20"/>
              </w:rPr>
              <w:t>25</w:t>
            </w:r>
          </w:p>
        </w:tc>
        <w:tc>
          <w:tcPr>
            <w:tcW w:w="1447" w:type="dxa"/>
          </w:tcPr>
          <w:p w14:paraId="605664C4" w14:textId="77777777" w:rsidR="006B7D08" w:rsidRPr="00265033" w:rsidRDefault="006B7D08" w:rsidP="0067426E">
            <w:pPr>
              <w:spacing w:before="60" w:after="60" w:line="240" w:lineRule="auto"/>
              <w:jc w:val="center"/>
              <w:rPr>
                <w:rFonts w:ascii="Arial" w:hAnsi="Arial" w:cs="Arial"/>
                <w:color w:val="000000"/>
                <w:sz w:val="20"/>
                <w:szCs w:val="20"/>
              </w:rPr>
            </w:pPr>
            <w:r w:rsidRPr="00265033">
              <w:rPr>
                <w:rFonts w:ascii="Arial" w:hAnsi="Arial" w:cs="Arial"/>
                <w:color w:val="000000"/>
                <w:sz w:val="20"/>
                <w:szCs w:val="20"/>
              </w:rPr>
              <w:t>15</w:t>
            </w:r>
          </w:p>
        </w:tc>
        <w:tc>
          <w:tcPr>
            <w:tcW w:w="1424" w:type="dxa"/>
            <w:vMerge/>
          </w:tcPr>
          <w:p w14:paraId="6D649655" w14:textId="77777777" w:rsidR="006B7D08" w:rsidRPr="00265033" w:rsidRDefault="006B7D08" w:rsidP="0067426E">
            <w:pPr>
              <w:spacing w:before="60" w:after="60" w:line="240" w:lineRule="auto"/>
              <w:jc w:val="center"/>
              <w:rPr>
                <w:rFonts w:ascii="Arial" w:hAnsi="Arial" w:cs="Arial"/>
                <w:color w:val="000000"/>
                <w:sz w:val="20"/>
                <w:szCs w:val="20"/>
              </w:rPr>
            </w:pPr>
          </w:p>
        </w:tc>
        <w:tc>
          <w:tcPr>
            <w:tcW w:w="1097" w:type="dxa"/>
          </w:tcPr>
          <w:p w14:paraId="46E820A2" w14:textId="77777777" w:rsidR="006B7D08" w:rsidRPr="00265033" w:rsidRDefault="006B7D08" w:rsidP="0067426E">
            <w:pPr>
              <w:spacing w:before="60" w:after="60" w:line="240" w:lineRule="auto"/>
              <w:jc w:val="center"/>
              <w:rPr>
                <w:rFonts w:ascii="Arial" w:hAnsi="Arial" w:cs="Arial"/>
                <w:color w:val="000000"/>
                <w:sz w:val="20"/>
                <w:szCs w:val="20"/>
              </w:rPr>
            </w:pPr>
            <w:r w:rsidRPr="00265033">
              <w:rPr>
                <w:rFonts w:ascii="Arial" w:hAnsi="Arial" w:cs="Arial"/>
                <w:color w:val="000000"/>
                <w:sz w:val="20"/>
                <w:szCs w:val="20"/>
              </w:rPr>
              <w:t>70</w:t>
            </w:r>
          </w:p>
        </w:tc>
        <w:tc>
          <w:tcPr>
            <w:tcW w:w="1233" w:type="dxa"/>
          </w:tcPr>
          <w:p w14:paraId="5238B41A" w14:textId="77777777" w:rsidR="006B7D08" w:rsidRPr="00265033" w:rsidRDefault="006B7D08" w:rsidP="0067426E">
            <w:pPr>
              <w:spacing w:before="60" w:after="60" w:line="240" w:lineRule="auto"/>
              <w:jc w:val="center"/>
              <w:rPr>
                <w:rFonts w:ascii="Arial" w:hAnsi="Arial" w:cs="Arial"/>
                <w:color w:val="000000"/>
                <w:sz w:val="20"/>
                <w:szCs w:val="20"/>
              </w:rPr>
            </w:pPr>
            <w:r w:rsidRPr="00265033">
              <w:rPr>
                <w:rFonts w:ascii="Arial" w:hAnsi="Arial" w:cs="Arial"/>
                <w:color w:val="000000"/>
                <w:sz w:val="20"/>
                <w:szCs w:val="20"/>
              </w:rPr>
              <w:t>41</w:t>
            </w:r>
          </w:p>
        </w:tc>
      </w:tr>
      <w:tr w:rsidR="006B7D08" w:rsidRPr="00265033" w14:paraId="335A533C" w14:textId="77777777" w:rsidTr="0067426E">
        <w:trPr>
          <w:trHeight w:val="354"/>
          <w:jc w:val="center"/>
        </w:trPr>
        <w:tc>
          <w:tcPr>
            <w:tcW w:w="1382" w:type="dxa"/>
          </w:tcPr>
          <w:p w14:paraId="25800738" w14:textId="77777777" w:rsidR="006B7D08" w:rsidRPr="00265033" w:rsidRDefault="006B7D08" w:rsidP="0067426E">
            <w:pPr>
              <w:spacing w:before="60" w:after="60" w:line="240" w:lineRule="auto"/>
              <w:jc w:val="center"/>
              <w:rPr>
                <w:rFonts w:ascii="Arial" w:hAnsi="Arial" w:cs="Arial"/>
                <w:b/>
                <w:color w:val="000000"/>
                <w:sz w:val="20"/>
                <w:szCs w:val="20"/>
              </w:rPr>
            </w:pPr>
            <w:r w:rsidRPr="00265033">
              <w:rPr>
                <w:rFonts w:ascii="Arial" w:hAnsi="Arial" w:cs="Arial"/>
                <w:b/>
                <w:color w:val="000000"/>
                <w:sz w:val="20"/>
                <w:szCs w:val="20"/>
              </w:rPr>
              <w:t>5</w:t>
            </w:r>
          </w:p>
        </w:tc>
        <w:tc>
          <w:tcPr>
            <w:tcW w:w="1414" w:type="dxa"/>
            <w:vMerge/>
          </w:tcPr>
          <w:p w14:paraId="3BA1A4FE" w14:textId="77777777" w:rsidR="006B7D08" w:rsidRPr="00265033" w:rsidRDefault="006B7D08" w:rsidP="0067426E">
            <w:pPr>
              <w:spacing w:before="60" w:after="60" w:line="240" w:lineRule="auto"/>
              <w:jc w:val="center"/>
              <w:rPr>
                <w:rFonts w:ascii="Arial" w:hAnsi="Arial" w:cs="Arial"/>
                <w:color w:val="000000"/>
                <w:sz w:val="20"/>
                <w:szCs w:val="20"/>
              </w:rPr>
            </w:pPr>
          </w:p>
        </w:tc>
        <w:tc>
          <w:tcPr>
            <w:tcW w:w="1245" w:type="dxa"/>
          </w:tcPr>
          <w:p w14:paraId="43438036" w14:textId="77777777" w:rsidR="006B7D08" w:rsidRPr="00265033" w:rsidRDefault="006B7D08" w:rsidP="0067426E">
            <w:pPr>
              <w:spacing w:before="60" w:after="60" w:line="240" w:lineRule="auto"/>
              <w:jc w:val="center"/>
              <w:rPr>
                <w:rFonts w:ascii="Arial" w:hAnsi="Arial" w:cs="Arial"/>
                <w:color w:val="000000"/>
                <w:sz w:val="20"/>
                <w:szCs w:val="20"/>
              </w:rPr>
            </w:pPr>
            <w:r w:rsidRPr="00265033">
              <w:rPr>
                <w:rFonts w:ascii="Arial" w:hAnsi="Arial" w:cs="Arial"/>
                <w:color w:val="000000"/>
                <w:sz w:val="20"/>
                <w:szCs w:val="20"/>
              </w:rPr>
              <w:t>10</w:t>
            </w:r>
          </w:p>
        </w:tc>
        <w:tc>
          <w:tcPr>
            <w:tcW w:w="1447" w:type="dxa"/>
          </w:tcPr>
          <w:p w14:paraId="0F9A6C97" w14:textId="77777777" w:rsidR="006B7D08" w:rsidRPr="00265033" w:rsidRDefault="006B7D08" w:rsidP="0067426E">
            <w:pPr>
              <w:spacing w:before="60" w:after="60" w:line="240" w:lineRule="auto"/>
              <w:jc w:val="center"/>
              <w:rPr>
                <w:rFonts w:ascii="Arial" w:hAnsi="Arial" w:cs="Arial"/>
                <w:color w:val="000000"/>
                <w:sz w:val="20"/>
                <w:szCs w:val="20"/>
              </w:rPr>
            </w:pPr>
            <w:r w:rsidRPr="00265033">
              <w:rPr>
                <w:rFonts w:ascii="Arial" w:hAnsi="Arial" w:cs="Arial"/>
                <w:color w:val="000000"/>
                <w:sz w:val="20"/>
                <w:szCs w:val="20"/>
              </w:rPr>
              <w:t>3</w:t>
            </w:r>
          </w:p>
        </w:tc>
        <w:tc>
          <w:tcPr>
            <w:tcW w:w="1424" w:type="dxa"/>
            <w:vMerge/>
          </w:tcPr>
          <w:p w14:paraId="32448F95" w14:textId="77777777" w:rsidR="006B7D08" w:rsidRPr="00265033" w:rsidRDefault="006B7D08" w:rsidP="0067426E">
            <w:pPr>
              <w:spacing w:before="60" w:after="60" w:line="240" w:lineRule="auto"/>
              <w:jc w:val="center"/>
              <w:rPr>
                <w:rFonts w:ascii="Arial" w:hAnsi="Arial" w:cs="Arial"/>
                <w:color w:val="000000"/>
                <w:sz w:val="20"/>
                <w:szCs w:val="20"/>
              </w:rPr>
            </w:pPr>
          </w:p>
        </w:tc>
        <w:tc>
          <w:tcPr>
            <w:tcW w:w="1097" w:type="dxa"/>
          </w:tcPr>
          <w:p w14:paraId="0B451FD9" w14:textId="77777777" w:rsidR="006B7D08" w:rsidRPr="00265033" w:rsidRDefault="006B7D08" w:rsidP="0067426E">
            <w:pPr>
              <w:spacing w:before="60" w:after="60" w:line="240" w:lineRule="auto"/>
              <w:jc w:val="center"/>
              <w:rPr>
                <w:rFonts w:ascii="Arial" w:hAnsi="Arial" w:cs="Arial"/>
                <w:color w:val="000000"/>
                <w:sz w:val="20"/>
                <w:szCs w:val="20"/>
              </w:rPr>
            </w:pPr>
            <w:r w:rsidRPr="00265033">
              <w:rPr>
                <w:rFonts w:ascii="Arial" w:hAnsi="Arial" w:cs="Arial"/>
                <w:color w:val="000000"/>
                <w:sz w:val="20"/>
                <w:szCs w:val="20"/>
              </w:rPr>
              <w:t>10</w:t>
            </w:r>
          </w:p>
        </w:tc>
        <w:tc>
          <w:tcPr>
            <w:tcW w:w="1233" w:type="dxa"/>
          </w:tcPr>
          <w:p w14:paraId="75E37DB4" w14:textId="77777777" w:rsidR="006B7D08" w:rsidRPr="00265033" w:rsidRDefault="006B7D08" w:rsidP="0067426E">
            <w:pPr>
              <w:spacing w:before="60" w:after="60" w:line="240" w:lineRule="auto"/>
              <w:jc w:val="center"/>
              <w:rPr>
                <w:rFonts w:ascii="Arial" w:hAnsi="Arial" w:cs="Arial"/>
                <w:color w:val="000000"/>
                <w:sz w:val="20"/>
                <w:szCs w:val="20"/>
              </w:rPr>
            </w:pPr>
            <w:r w:rsidRPr="00265033">
              <w:rPr>
                <w:rFonts w:ascii="Arial" w:hAnsi="Arial" w:cs="Arial"/>
                <w:color w:val="000000"/>
                <w:sz w:val="20"/>
                <w:szCs w:val="20"/>
              </w:rPr>
              <w:t>4</w:t>
            </w:r>
          </w:p>
        </w:tc>
      </w:tr>
      <w:tr w:rsidR="006B7D08" w:rsidRPr="00265033" w14:paraId="41610778" w14:textId="77777777" w:rsidTr="0067426E">
        <w:trPr>
          <w:trHeight w:val="340"/>
          <w:jc w:val="center"/>
        </w:trPr>
        <w:tc>
          <w:tcPr>
            <w:tcW w:w="1382" w:type="dxa"/>
          </w:tcPr>
          <w:p w14:paraId="2B37ED8E" w14:textId="77777777" w:rsidR="006B7D08" w:rsidRPr="00265033" w:rsidRDefault="006B7D08" w:rsidP="0067426E">
            <w:pPr>
              <w:spacing w:before="60" w:after="60" w:line="240" w:lineRule="auto"/>
              <w:jc w:val="center"/>
              <w:rPr>
                <w:rFonts w:ascii="Arial" w:hAnsi="Arial" w:cs="Arial"/>
                <w:b/>
                <w:color w:val="000000"/>
                <w:sz w:val="20"/>
                <w:szCs w:val="20"/>
              </w:rPr>
            </w:pPr>
            <w:r w:rsidRPr="00265033">
              <w:rPr>
                <w:rFonts w:ascii="Arial" w:hAnsi="Arial" w:cs="Arial"/>
                <w:b/>
                <w:color w:val="000000"/>
                <w:sz w:val="20"/>
                <w:szCs w:val="20"/>
              </w:rPr>
              <w:t>6</w:t>
            </w:r>
          </w:p>
        </w:tc>
        <w:tc>
          <w:tcPr>
            <w:tcW w:w="1414" w:type="dxa"/>
            <w:vMerge/>
          </w:tcPr>
          <w:p w14:paraId="1BA12260" w14:textId="77777777" w:rsidR="006B7D08" w:rsidRPr="00265033" w:rsidRDefault="006B7D08" w:rsidP="0067426E">
            <w:pPr>
              <w:spacing w:before="60" w:after="60" w:line="240" w:lineRule="auto"/>
              <w:jc w:val="center"/>
              <w:rPr>
                <w:rFonts w:ascii="Arial" w:hAnsi="Arial" w:cs="Arial"/>
                <w:color w:val="000000"/>
                <w:sz w:val="20"/>
                <w:szCs w:val="20"/>
              </w:rPr>
            </w:pPr>
          </w:p>
        </w:tc>
        <w:tc>
          <w:tcPr>
            <w:tcW w:w="1245" w:type="dxa"/>
          </w:tcPr>
          <w:p w14:paraId="0FB082C9" w14:textId="77777777" w:rsidR="006B7D08" w:rsidRPr="00265033" w:rsidRDefault="006B7D08" w:rsidP="0067426E">
            <w:pPr>
              <w:spacing w:before="60" w:after="60" w:line="240" w:lineRule="auto"/>
              <w:jc w:val="center"/>
              <w:rPr>
                <w:rFonts w:ascii="Arial" w:hAnsi="Arial" w:cs="Arial"/>
                <w:color w:val="000000"/>
                <w:sz w:val="20"/>
                <w:szCs w:val="20"/>
              </w:rPr>
            </w:pPr>
            <w:r w:rsidRPr="00265033">
              <w:rPr>
                <w:rFonts w:ascii="Arial" w:hAnsi="Arial" w:cs="Arial"/>
                <w:color w:val="000000"/>
                <w:sz w:val="20"/>
                <w:szCs w:val="20"/>
              </w:rPr>
              <w:t>20</w:t>
            </w:r>
          </w:p>
        </w:tc>
        <w:tc>
          <w:tcPr>
            <w:tcW w:w="1447" w:type="dxa"/>
          </w:tcPr>
          <w:p w14:paraId="01961E8F" w14:textId="77777777" w:rsidR="006B7D08" w:rsidRPr="00265033" w:rsidRDefault="006B7D08" w:rsidP="0067426E">
            <w:pPr>
              <w:spacing w:before="60" w:after="60" w:line="240" w:lineRule="auto"/>
              <w:jc w:val="center"/>
              <w:rPr>
                <w:rFonts w:ascii="Arial" w:hAnsi="Arial" w:cs="Arial"/>
                <w:color w:val="000000"/>
                <w:sz w:val="20"/>
                <w:szCs w:val="20"/>
              </w:rPr>
            </w:pPr>
            <w:r w:rsidRPr="00265033">
              <w:rPr>
                <w:rFonts w:ascii="Arial" w:hAnsi="Arial" w:cs="Arial"/>
                <w:color w:val="000000"/>
                <w:sz w:val="20"/>
                <w:szCs w:val="20"/>
              </w:rPr>
              <w:t>15</w:t>
            </w:r>
          </w:p>
        </w:tc>
        <w:tc>
          <w:tcPr>
            <w:tcW w:w="1424" w:type="dxa"/>
            <w:vMerge/>
          </w:tcPr>
          <w:p w14:paraId="771EF6A3" w14:textId="77777777" w:rsidR="006B7D08" w:rsidRPr="00265033" w:rsidRDefault="006B7D08" w:rsidP="0067426E">
            <w:pPr>
              <w:spacing w:before="60" w:after="60" w:line="240" w:lineRule="auto"/>
              <w:jc w:val="center"/>
              <w:rPr>
                <w:rFonts w:ascii="Arial" w:hAnsi="Arial" w:cs="Arial"/>
                <w:color w:val="000000"/>
                <w:sz w:val="20"/>
                <w:szCs w:val="20"/>
              </w:rPr>
            </w:pPr>
          </w:p>
        </w:tc>
        <w:tc>
          <w:tcPr>
            <w:tcW w:w="1097" w:type="dxa"/>
          </w:tcPr>
          <w:p w14:paraId="79E8CF3D" w14:textId="77777777" w:rsidR="006B7D08" w:rsidRPr="00265033" w:rsidRDefault="006B7D08" w:rsidP="0067426E">
            <w:pPr>
              <w:spacing w:before="60" w:after="60" w:line="240" w:lineRule="auto"/>
              <w:jc w:val="center"/>
              <w:rPr>
                <w:rFonts w:ascii="Arial" w:hAnsi="Arial" w:cs="Arial"/>
                <w:color w:val="000000"/>
                <w:sz w:val="20"/>
                <w:szCs w:val="20"/>
              </w:rPr>
            </w:pPr>
            <w:r w:rsidRPr="00265033">
              <w:rPr>
                <w:rFonts w:ascii="Arial" w:hAnsi="Arial" w:cs="Arial"/>
                <w:color w:val="000000"/>
                <w:sz w:val="20"/>
                <w:szCs w:val="20"/>
              </w:rPr>
              <w:t>95</w:t>
            </w:r>
          </w:p>
        </w:tc>
        <w:tc>
          <w:tcPr>
            <w:tcW w:w="1233" w:type="dxa"/>
          </w:tcPr>
          <w:p w14:paraId="73633E7C" w14:textId="77777777" w:rsidR="006B7D08" w:rsidRPr="00265033" w:rsidRDefault="006B7D08" w:rsidP="0067426E">
            <w:pPr>
              <w:spacing w:before="60" w:after="60" w:line="240" w:lineRule="auto"/>
              <w:jc w:val="center"/>
              <w:rPr>
                <w:rFonts w:ascii="Arial" w:hAnsi="Arial" w:cs="Arial"/>
                <w:color w:val="000000"/>
                <w:sz w:val="20"/>
                <w:szCs w:val="20"/>
              </w:rPr>
            </w:pPr>
            <w:r w:rsidRPr="00265033">
              <w:rPr>
                <w:rFonts w:ascii="Arial" w:hAnsi="Arial" w:cs="Arial"/>
                <w:color w:val="000000"/>
                <w:sz w:val="20"/>
                <w:szCs w:val="20"/>
              </w:rPr>
              <w:t>55</w:t>
            </w:r>
          </w:p>
        </w:tc>
      </w:tr>
      <w:tr w:rsidR="006B7D08" w:rsidRPr="00265033" w14:paraId="5F9D9A0B" w14:textId="77777777" w:rsidTr="0067426E">
        <w:trPr>
          <w:trHeight w:val="354"/>
          <w:jc w:val="center"/>
        </w:trPr>
        <w:tc>
          <w:tcPr>
            <w:tcW w:w="1382" w:type="dxa"/>
          </w:tcPr>
          <w:p w14:paraId="42685A24" w14:textId="77777777" w:rsidR="006B7D08" w:rsidRPr="00265033" w:rsidRDefault="006B7D08" w:rsidP="0067426E">
            <w:pPr>
              <w:spacing w:before="60" w:after="60" w:line="240" w:lineRule="auto"/>
              <w:jc w:val="center"/>
              <w:rPr>
                <w:rFonts w:ascii="Arial" w:hAnsi="Arial" w:cs="Arial"/>
                <w:b/>
                <w:color w:val="000000"/>
                <w:sz w:val="20"/>
                <w:szCs w:val="20"/>
              </w:rPr>
            </w:pPr>
            <w:r w:rsidRPr="00265033">
              <w:rPr>
                <w:rFonts w:ascii="Arial" w:hAnsi="Arial" w:cs="Arial"/>
                <w:b/>
                <w:color w:val="000000"/>
                <w:sz w:val="20"/>
                <w:szCs w:val="20"/>
              </w:rPr>
              <w:t>7</w:t>
            </w:r>
          </w:p>
        </w:tc>
        <w:tc>
          <w:tcPr>
            <w:tcW w:w="1414" w:type="dxa"/>
            <w:vMerge/>
          </w:tcPr>
          <w:p w14:paraId="3856DEDC" w14:textId="77777777" w:rsidR="006B7D08" w:rsidRPr="00265033" w:rsidRDefault="006B7D08" w:rsidP="0067426E">
            <w:pPr>
              <w:spacing w:before="60" w:after="60" w:line="240" w:lineRule="auto"/>
              <w:jc w:val="center"/>
              <w:rPr>
                <w:rFonts w:ascii="Arial" w:hAnsi="Arial" w:cs="Arial"/>
                <w:color w:val="000000"/>
                <w:sz w:val="20"/>
                <w:szCs w:val="20"/>
              </w:rPr>
            </w:pPr>
          </w:p>
        </w:tc>
        <w:tc>
          <w:tcPr>
            <w:tcW w:w="1245" w:type="dxa"/>
          </w:tcPr>
          <w:p w14:paraId="77B07835" w14:textId="77777777" w:rsidR="006B7D08" w:rsidRPr="00265033" w:rsidRDefault="006B7D08" w:rsidP="0067426E">
            <w:pPr>
              <w:spacing w:before="60" w:after="60" w:line="240" w:lineRule="auto"/>
              <w:jc w:val="center"/>
              <w:rPr>
                <w:rFonts w:ascii="Arial" w:hAnsi="Arial" w:cs="Arial"/>
                <w:color w:val="000000"/>
                <w:sz w:val="20"/>
                <w:szCs w:val="20"/>
              </w:rPr>
            </w:pPr>
            <w:r w:rsidRPr="00265033">
              <w:rPr>
                <w:rFonts w:ascii="Arial" w:hAnsi="Arial" w:cs="Arial"/>
                <w:color w:val="000000"/>
                <w:sz w:val="20"/>
                <w:szCs w:val="20"/>
              </w:rPr>
              <w:t>30</w:t>
            </w:r>
          </w:p>
        </w:tc>
        <w:tc>
          <w:tcPr>
            <w:tcW w:w="1447" w:type="dxa"/>
          </w:tcPr>
          <w:p w14:paraId="480084BC" w14:textId="77777777" w:rsidR="006B7D08" w:rsidRPr="00265033" w:rsidRDefault="006B7D08" w:rsidP="0067426E">
            <w:pPr>
              <w:spacing w:before="60" w:after="60" w:line="240" w:lineRule="auto"/>
              <w:jc w:val="center"/>
              <w:rPr>
                <w:rFonts w:ascii="Arial" w:hAnsi="Arial" w:cs="Arial"/>
                <w:color w:val="000000"/>
                <w:sz w:val="20"/>
                <w:szCs w:val="20"/>
              </w:rPr>
            </w:pPr>
            <w:r w:rsidRPr="00265033">
              <w:rPr>
                <w:rFonts w:ascii="Arial" w:hAnsi="Arial" w:cs="Arial"/>
                <w:color w:val="000000"/>
                <w:sz w:val="20"/>
                <w:szCs w:val="20"/>
              </w:rPr>
              <w:t>22</w:t>
            </w:r>
          </w:p>
        </w:tc>
        <w:tc>
          <w:tcPr>
            <w:tcW w:w="1424" w:type="dxa"/>
            <w:vMerge/>
          </w:tcPr>
          <w:p w14:paraId="56F10752" w14:textId="77777777" w:rsidR="006B7D08" w:rsidRPr="00265033" w:rsidRDefault="006B7D08" w:rsidP="0067426E">
            <w:pPr>
              <w:spacing w:before="60" w:after="60" w:line="240" w:lineRule="auto"/>
              <w:jc w:val="center"/>
              <w:rPr>
                <w:rFonts w:ascii="Arial" w:hAnsi="Arial" w:cs="Arial"/>
                <w:color w:val="000000"/>
                <w:sz w:val="20"/>
                <w:szCs w:val="20"/>
              </w:rPr>
            </w:pPr>
          </w:p>
        </w:tc>
        <w:tc>
          <w:tcPr>
            <w:tcW w:w="1097" w:type="dxa"/>
          </w:tcPr>
          <w:p w14:paraId="77B2CB9F" w14:textId="77777777" w:rsidR="006B7D08" w:rsidRPr="00265033" w:rsidRDefault="006B7D08" w:rsidP="0067426E">
            <w:pPr>
              <w:spacing w:before="60" w:after="60" w:line="240" w:lineRule="auto"/>
              <w:jc w:val="center"/>
              <w:rPr>
                <w:rFonts w:ascii="Arial" w:hAnsi="Arial" w:cs="Arial"/>
                <w:color w:val="000000"/>
                <w:sz w:val="20"/>
                <w:szCs w:val="20"/>
              </w:rPr>
            </w:pPr>
            <w:r w:rsidRPr="00265033">
              <w:rPr>
                <w:rFonts w:ascii="Arial" w:hAnsi="Arial" w:cs="Arial"/>
                <w:color w:val="000000"/>
                <w:sz w:val="20"/>
                <w:szCs w:val="20"/>
              </w:rPr>
              <w:t>130</w:t>
            </w:r>
          </w:p>
        </w:tc>
        <w:tc>
          <w:tcPr>
            <w:tcW w:w="1233" w:type="dxa"/>
          </w:tcPr>
          <w:p w14:paraId="213A961D" w14:textId="77777777" w:rsidR="006B7D08" w:rsidRPr="00265033" w:rsidRDefault="006B7D08" w:rsidP="0067426E">
            <w:pPr>
              <w:spacing w:before="60" w:after="60" w:line="240" w:lineRule="auto"/>
              <w:jc w:val="center"/>
              <w:rPr>
                <w:rFonts w:ascii="Arial" w:hAnsi="Arial" w:cs="Arial"/>
                <w:color w:val="000000"/>
                <w:sz w:val="20"/>
                <w:szCs w:val="20"/>
              </w:rPr>
            </w:pPr>
            <w:r w:rsidRPr="00265033">
              <w:rPr>
                <w:rFonts w:ascii="Arial" w:hAnsi="Arial" w:cs="Arial"/>
                <w:color w:val="000000"/>
                <w:sz w:val="20"/>
                <w:szCs w:val="20"/>
              </w:rPr>
              <w:t>91</w:t>
            </w:r>
          </w:p>
        </w:tc>
      </w:tr>
      <w:tr w:rsidR="006B7D08" w:rsidRPr="00265033" w14:paraId="42D22FFD" w14:textId="77777777" w:rsidTr="0067426E">
        <w:trPr>
          <w:trHeight w:val="340"/>
          <w:jc w:val="center"/>
        </w:trPr>
        <w:tc>
          <w:tcPr>
            <w:tcW w:w="1382" w:type="dxa"/>
          </w:tcPr>
          <w:p w14:paraId="3C2B8B16" w14:textId="77777777" w:rsidR="006B7D08" w:rsidRPr="00265033" w:rsidRDefault="006B7D08" w:rsidP="0067426E">
            <w:pPr>
              <w:spacing w:before="60" w:after="60" w:line="240" w:lineRule="auto"/>
              <w:jc w:val="center"/>
              <w:rPr>
                <w:rFonts w:ascii="Arial" w:hAnsi="Arial" w:cs="Arial"/>
                <w:b/>
                <w:color w:val="000000"/>
                <w:sz w:val="20"/>
                <w:szCs w:val="20"/>
              </w:rPr>
            </w:pPr>
            <w:r w:rsidRPr="00265033">
              <w:rPr>
                <w:rFonts w:ascii="Arial" w:hAnsi="Arial" w:cs="Arial"/>
                <w:b/>
                <w:color w:val="000000"/>
                <w:sz w:val="20"/>
                <w:szCs w:val="20"/>
              </w:rPr>
              <w:t>8</w:t>
            </w:r>
          </w:p>
        </w:tc>
        <w:tc>
          <w:tcPr>
            <w:tcW w:w="1414" w:type="dxa"/>
            <w:vMerge/>
          </w:tcPr>
          <w:p w14:paraId="6D83A4D4" w14:textId="77777777" w:rsidR="006B7D08" w:rsidRPr="00265033" w:rsidRDefault="006B7D08" w:rsidP="0067426E">
            <w:pPr>
              <w:spacing w:before="60" w:after="60" w:line="240" w:lineRule="auto"/>
              <w:jc w:val="center"/>
              <w:rPr>
                <w:rFonts w:ascii="Arial" w:hAnsi="Arial" w:cs="Arial"/>
                <w:color w:val="000000"/>
                <w:sz w:val="20"/>
                <w:szCs w:val="20"/>
              </w:rPr>
            </w:pPr>
          </w:p>
        </w:tc>
        <w:tc>
          <w:tcPr>
            <w:tcW w:w="1245" w:type="dxa"/>
          </w:tcPr>
          <w:p w14:paraId="6E57510C" w14:textId="77777777" w:rsidR="006B7D08" w:rsidRPr="00265033" w:rsidRDefault="006B7D08" w:rsidP="0067426E">
            <w:pPr>
              <w:spacing w:before="60" w:after="60" w:line="240" w:lineRule="auto"/>
              <w:jc w:val="center"/>
              <w:rPr>
                <w:rFonts w:ascii="Arial" w:hAnsi="Arial" w:cs="Arial"/>
                <w:color w:val="000000"/>
                <w:sz w:val="20"/>
                <w:szCs w:val="20"/>
              </w:rPr>
            </w:pPr>
            <w:r w:rsidRPr="00265033">
              <w:rPr>
                <w:rFonts w:ascii="Arial" w:hAnsi="Arial" w:cs="Arial"/>
                <w:color w:val="000000"/>
                <w:sz w:val="20"/>
                <w:szCs w:val="20"/>
              </w:rPr>
              <w:t>50</w:t>
            </w:r>
          </w:p>
        </w:tc>
        <w:tc>
          <w:tcPr>
            <w:tcW w:w="1447" w:type="dxa"/>
          </w:tcPr>
          <w:p w14:paraId="26CD3944" w14:textId="77777777" w:rsidR="006B7D08" w:rsidRPr="00265033" w:rsidRDefault="006B7D08" w:rsidP="0067426E">
            <w:pPr>
              <w:spacing w:before="60" w:after="60" w:line="240" w:lineRule="auto"/>
              <w:jc w:val="center"/>
              <w:rPr>
                <w:rFonts w:ascii="Arial" w:hAnsi="Arial" w:cs="Arial"/>
                <w:color w:val="000000"/>
                <w:sz w:val="20"/>
                <w:szCs w:val="20"/>
              </w:rPr>
            </w:pPr>
            <w:r w:rsidRPr="00265033">
              <w:rPr>
                <w:rFonts w:ascii="Arial" w:hAnsi="Arial" w:cs="Arial"/>
                <w:color w:val="000000"/>
                <w:sz w:val="20"/>
                <w:szCs w:val="20"/>
              </w:rPr>
              <w:t>27</w:t>
            </w:r>
          </w:p>
        </w:tc>
        <w:tc>
          <w:tcPr>
            <w:tcW w:w="1424" w:type="dxa"/>
            <w:vMerge/>
          </w:tcPr>
          <w:p w14:paraId="2A1A9B94" w14:textId="77777777" w:rsidR="006B7D08" w:rsidRPr="00265033" w:rsidRDefault="006B7D08" w:rsidP="0067426E">
            <w:pPr>
              <w:spacing w:before="60" w:after="60" w:line="240" w:lineRule="auto"/>
              <w:jc w:val="center"/>
              <w:rPr>
                <w:rFonts w:ascii="Arial" w:hAnsi="Arial" w:cs="Arial"/>
                <w:color w:val="000000"/>
                <w:sz w:val="20"/>
                <w:szCs w:val="20"/>
              </w:rPr>
            </w:pPr>
          </w:p>
        </w:tc>
        <w:tc>
          <w:tcPr>
            <w:tcW w:w="1097" w:type="dxa"/>
          </w:tcPr>
          <w:p w14:paraId="59CF473E" w14:textId="77777777" w:rsidR="006B7D08" w:rsidRPr="00265033" w:rsidRDefault="006B7D08" w:rsidP="0067426E">
            <w:pPr>
              <w:spacing w:before="60" w:after="60" w:line="240" w:lineRule="auto"/>
              <w:jc w:val="center"/>
              <w:rPr>
                <w:rFonts w:ascii="Arial" w:hAnsi="Arial" w:cs="Arial"/>
                <w:color w:val="000000"/>
                <w:sz w:val="20"/>
                <w:szCs w:val="20"/>
              </w:rPr>
            </w:pPr>
            <w:r w:rsidRPr="00265033">
              <w:rPr>
                <w:rFonts w:ascii="Arial" w:hAnsi="Arial" w:cs="Arial"/>
                <w:color w:val="000000"/>
                <w:sz w:val="20"/>
                <w:szCs w:val="20"/>
              </w:rPr>
              <w:t>184</w:t>
            </w:r>
          </w:p>
        </w:tc>
        <w:tc>
          <w:tcPr>
            <w:tcW w:w="1233" w:type="dxa"/>
          </w:tcPr>
          <w:p w14:paraId="7FED047D" w14:textId="77777777" w:rsidR="006B7D08" w:rsidRPr="00265033" w:rsidRDefault="006B7D08" w:rsidP="0067426E">
            <w:pPr>
              <w:spacing w:before="60" w:after="60" w:line="240" w:lineRule="auto"/>
              <w:jc w:val="center"/>
              <w:rPr>
                <w:rFonts w:ascii="Arial" w:hAnsi="Arial" w:cs="Arial"/>
                <w:color w:val="000000"/>
                <w:sz w:val="20"/>
                <w:szCs w:val="20"/>
              </w:rPr>
            </w:pPr>
            <w:r w:rsidRPr="00265033">
              <w:rPr>
                <w:rFonts w:ascii="Arial" w:hAnsi="Arial" w:cs="Arial"/>
                <w:color w:val="000000"/>
                <w:sz w:val="20"/>
                <w:szCs w:val="20"/>
              </w:rPr>
              <w:t>150</w:t>
            </w:r>
          </w:p>
        </w:tc>
      </w:tr>
      <w:tr w:rsidR="006B7D08" w:rsidRPr="00265033" w14:paraId="56CCAB27" w14:textId="77777777" w:rsidTr="0067426E">
        <w:trPr>
          <w:trHeight w:val="354"/>
          <w:jc w:val="center"/>
        </w:trPr>
        <w:tc>
          <w:tcPr>
            <w:tcW w:w="1382" w:type="dxa"/>
          </w:tcPr>
          <w:p w14:paraId="1487CB10" w14:textId="77777777" w:rsidR="006B7D08" w:rsidRPr="00265033" w:rsidRDefault="006B7D08" w:rsidP="0067426E">
            <w:pPr>
              <w:spacing w:before="60" w:after="60" w:line="240" w:lineRule="auto"/>
              <w:jc w:val="center"/>
              <w:rPr>
                <w:rFonts w:ascii="Arial" w:hAnsi="Arial" w:cs="Arial"/>
                <w:b/>
                <w:color w:val="000000"/>
                <w:sz w:val="20"/>
                <w:szCs w:val="20"/>
              </w:rPr>
            </w:pPr>
            <w:r w:rsidRPr="00265033">
              <w:rPr>
                <w:rFonts w:ascii="Arial" w:hAnsi="Arial" w:cs="Arial"/>
                <w:b/>
                <w:color w:val="000000"/>
                <w:sz w:val="20"/>
                <w:szCs w:val="20"/>
              </w:rPr>
              <w:t>9</w:t>
            </w:r>
          </w:p>
        </w:tc>
        <w:tc>
          <w:tcPr>
            <w:tcW w:w="1414" w:type="dxa"/>
            <w:vMerge/>
          </w:tcPr>
          <w:p w14:paraId="3885E999" w14:textId="77777777" w:rsidR="006B7D08" w:rsidRPr="00265033" w:rsidRDefault="006B7D08" w:rsidP="0067426E">
            <w:pPr>
              <w:spacing w:before="60" w:after="60" w:line="240" w:lineRule="auto"/>
              <w:jc w:val="center"/>
              <w:rPr>
                <w:rFonts w:ascii="Arial" w:hAnsi="Arial" w:cs="Arial"/>
                <w:color w:val="000000"/>
                <w:sz w:val="20"/>
                <w:szCs w:val="20"/>
              </w:rPr>
            </w:pPr>
          </w:p>
        </w:tc>
        <w:tc>
          <w:tcPr>
            <w:tcW w:w="1245" w:type="dxa"/>
          </w:tcPr>
          <w:p w14:paraId="045F62AF" w14:textId="77777777" w:rsidR="006B7D08" w:rsidRPr="00265033" w:rsidRDefault="006B7D08" w:rsidP="0067426E">
            <w:pPr>
              <w:spacing w:before="60" w:after="60" w:line="240" w:lineRule="auto"/>
              <w:jc w:val="center"/>
              <w:rPr>
                <w:rFonts w:ascii="Arial" w:hAnsi="Arial" w:cs="Arial"/>
                <w:color w:val="000000"/>
                <w:sz w:val="20"/>
                <w:szCs w:val="20"/>
              </w:rPr>
            </w:pPr>
            <w:r w:rsidRPr="00265033">
              <w:rPr>
                <w:rFonts w:ascii="Arial" w:hAnsi="Arial" w:cs="Arial"/>
                <w:color w:val="000000"/>
                <w:sz w:val="20"/>
                <w:szCs w:val="20"/>
              </w:rPr>
              <w:t>20</w:t>
            </w:r>
          </w:p>
        </w:tc>
        <w:tc>
          <w:tcPr>
            <w:tcW w:w="1447" w:type="dxa"/>
          </w:tcPr>
          <w:p w14:paraId="5A598DB8" w14:textId="77777777" w:rsidR="006B7D08" w:rsidRPr="00265033" w:rsidRDefault="006B7D08" w:rsidP="0067426E">
            <w:pPr>
              <w:spacing w:before="60" w:after="60" w:line="240" w:lineRule="auto"/>
              <w:jc w:val="center"/>
              <w:rPr>
                <w:rFonts w:ascii="Arial" w:hAnsi="Arial" w:cs="Arial"/>
                <w:color w:val="000000"/>
                <w:sz w:val="20"/>
                <w:szCs w:val="20"/>
              </w:rPr>
            </w:pPr>
            <w:r w:rsidRPr="00265033">
              <w:rPr>
                <w:rFonts w:ascii="Arial" w:hAnsi="Arial" w:cs="Arial"/>
                <w:color w:val="000000"/>
                <w:sz w:val="20"/>
                <w:szCs w:val="20"/>
              </w:rPr>
              <w:t>11</w:t>
            </w:r>
          </w:p>
        </w:tc>
        <w:tc>
          <w:tcPr>
            <w:tcW w:w="1424" w:type="dxa"/>
            <w:vMerge/>
          </w:tcPr>
          <w:p w14:paraId="389EA3E3" w14:textId="77777777" w:rsidR="006B7D08" w:rsidRPr="00265033" w:rsidRDefault="006B7D08" w:rsidP="0067426E">
            <w:pPr>
              <w:spacing w:before="60" w:after="60" w:line="240" w:lineRule="auto"/>
              <w:jc w:val="center"/>
              <w:rPr>
                <w:rFonts w:ascii="Arial" w:hAnsi="Arial" w:cs="Arial"/>
                <w:color w:val="000000"/>
                <w:sz w:val="20"/>
                <w:szCs w:val="20"/>
              </w:rPr>
            </w:pPr>
          </w:p>
        </w:tc>
        <w:tc>
          <w:tcPr>
            <w:tcW w:w="1097" w:type="dxa"/>
          </w:tcPr>
          <w:p w14:paraId="3901FF5A" w14:textId="77777777" w:rsidR="006B7D08" w:rsidRPr="00265033" w:rsidRDefault="006B7D08" w:rsidP="0067426E">
            <w:pPr>
              <w:spacing w:before="60" w:after="60" w:line="240" w:lineRule="auto"/>
              <w:jc w:val="center"/>
              <w:rPr>
                <w:rFonts w:ascii="Arial" w:hAnsi="Arial" w:cs="Arial"/>
                <w:color w:val="000000"/>
                <w:sz w:val="20"/>
                <w:szCs w:val="20"/>
              </w:rPr>
            </w:pPr>
            <w:r w:rsidRPr="00265033">
              <w:rPr>
                <w:rFonts w:ascii="Arial" w:hAnsi="Arial" w:cs="Arial"/>
                <w:color w:val="000000"/>
                <w:sz w:val="20"/>
                <w:szCs w:val="20"/>
              </w:rPr>
              <w:t>74</w:t>
            </w:r>
          </w:p>
        </w:tc>
        <w:tc>
          <w:tcPr>
            <w:tcW w:w="1233" w:type="dxa"/>
          </w:tcPr>
          <w:p w14:paraId="1CADE8E7" w14:textId="77777777" w:rsidR="006B7D08" w:rsidRPr="00265033" w:rsidRDefault="006B7D08" w:rsidP="0067426E">
            <w:pPr>
              <w:spacing w:before="60" w:after="60" w:line="240" w:lineRule="auto"/>
              <w:jc w:val="center"/>
              <w:rPr>
                <w:rFonts w:ascii="Arial" w:hAnsi="Arial" w:cs="Arial"/>
                <w:color w:val="000000"/>
                <w:sz w:val="20"/>
                <w:szCs w:val="20"/>
              </w:rPr>
            </w:pPr>
            <w:r w:rsidRPr="00265033">
              <w:rPr>
                <w:rFonts w:ascii="Arial" w:hAnsi="Arial" w:cs="Arial"/>
                <w:color w:val="000000"/>
                <w:sz w:val="20"/>
                <w:szCs w:val="20"/>
              </w:rPr>
              <w:t>53</w:t>
            </w:r>
          </w:p>
        </w:tc>
      </w:tr>
      <w:tr w:rsidR="006B7D08" w:rsidRPr="00265033" w14:paraId="43423308" w14:textId="77777777" w:rsidTr="0067426E">
        <w:trPr>
          <w:trHeight w:val="340"/>
          <w:jc w:val="center"/>
        </w:trPr>
        <w:tc>
          <w:tcPr>
            <w:tcW w:w="1382" w:type="dxa"/>
          </w:tcPr>
          <w:p w14:paraId="04CECAB8" w14:textId="77777777" w:rsidR="006B7D08" w:rsidRPr="00265033" w:rsidRDefault="006B7D08" w:rsidP="0067426E">
            <w:pPr>
              <w:spacing w:before="60" w:after="60" w:line="240" w:lineRule="auto"/>
              <w:jc w:val="center"/>
              <w:rPr>
                <w:rFonts w:ascii="Arial" w:hAnsi="Arial" w:cs="Arial"/>
                <w:b/>
                <w:color w:val="000000"/>
                <w:sz w:val="20"/>
                <w:szCs w:val="20"/>
              </w:rPr>
            </w:pPr>
            <w:r w:rsidRPr="00265033">
              <w:rPr>
                <w:rFonts w:ascii="Arial" w:hAnsi="Arial" w:cs="Arial"/>
                <w:b/>
                <w:color w:val="000000"/>
                <w:sz w:val="20"/>
                <w:szCs w:val="20"/>
              </w:rPr>
              <w:t>10</w:t>
            </w:r>
          </w:p>
        </w:tc>
        <w:tc>
          <w:tcPr>
            <w:tcW w:w="1414" w:type="dxa"/>
            <w:vMerge/>
          </w:tcPr>
          <w:p w14:paraId="0C439644" w14:textId="77777777" w:rsidR="006B7D08" w:rsidRPr="00265033" w:rsidRDefault="006B7D08" w:rsidP="0067426E">
            <w:pPr>
              <w:spacing w:before="60" w:after="60" w:line="240" w:lineRule="auto"/>
              <w:jc w:val="center"/>
              <w:rPr>
                <w:rFonts w:ascii="Arial" w:hAnsi="Arial" w:cs="Arial"/>
                <w:color w:val="000000"/>
                <w:sz w:val="20"/>
                <w:szCs w:val="20"/>
              </w:rPr>
            </w:pPr>
          </w:p>
        </w:tc>
        <w:tc>
          <w:tcPr>
            <w:tcW w:w="1245" w:type="dxa"/>
          </w:tcPr>
          <w:p w14:paraId="17E862A2" w14:textId="77777777" w:rsidR="006B7D08" w:rsidRPr="00265033" w:rsidRDefault="006B7D08" w:rsidP="0067426E">
            <w:pPr>
              <w:spacing w:before="60" w:after="60" w:line="240" w:lineRule="auto"/>
              <w:jc w:val="center"/>
              <w:rPr>
                <w:rFonts w:ascii="Arial" w:hAnsi="Arial" w:cs="Arial"/>
                <w:color w:val="000000"/>
                <w:sz w:val="20"/>
                <w:szCs w:val="20"/>
              </w:rPr>
            </w:pPr>
            <w:r w:rsidRPr="00265033">
              <w:rPr>
                <w:rFonts w:ascii="Arial" w:hAnsi="Arial" w:cs="Arial"/>
                <w:color w:val="000000"/>
                <w:sz w:val="20"/>
                <w:szCs w:val="20"/>
              </w:rPr>
              <w:t>40</w:t>
            </w:r>
          </w:p>
        </w:tc>
        <w:tc>
          <w:tcPr>
            <w:tcW w:w="1447" w:type="dxa"/>
          </w:tcPr>
          <w:p w14:paraId="491C8F9B" w14:textId="77777777" w:rsidR="006B7D08" w:rsidRPr="00265033" w:rsidRDefault="006B7D08" w:rsidP="0067426E">
            <w:pPr>
              <w:spacing w:before="60" w:after="60" w:line="240" w:lineRule="auto"/>
              <w:jc w:val="center"/>
              <w:rPr>
                <w:rFonts w:ascii="Arial" w:hAnsi="Arial" w:cs="Arial"/>
                <w:color w:val="000000"/>
                <w:sz w:val="20"/>
                <w:szCs w:val="20"/>
              </w:rPr>
            </w:pPr>
            <w:r w:rsidRPr="00265033">
              <w:rPr>
                <w:rFonts w:ascii="Arial" w:hAnsi="Arial" w:cs="Arial"/>
                <w:color w:val="000000"/>
                <w:sz w:val="20"/>
                <w:szCs w:val="20"/>
              </w:rPr>
              <w:t>23</w:t>
            </w:r>
          </w:p>
        </w:tc>
        <w:tc>
          <w:tcPr>
            <w:tcW w:w="1424" w:type="dxa"/>
            <w:vMerge/>
          </w:tcPr>
          <w:p w14:paraId="67BE1455" w14:textId="77777777" w:rsidR="006B7D08" w:rsidRPr="00265033" w:rsidRDefault="006B7D08" w:rsidP="0067426E">
            <w:pPr>
              <w:spacing w:before="60" w:after="60" w:line="240" w:lineRule="auto"/>
              <w:jc w:val="center"/>
              <w:rPr>
                <w:rFonts w:ascii="Arial" w:hAnsi="Arial" w:cs="Arial"/>
                <w:color w:val="000000"/>
                <w:sz w:val="20"/>
                <w:szCs w:val="20"/>
              </w:rPr>
            </w:pPr>
          </w:p>
        </w:tc>
        <w:tc>
          <w:tcPr>
            <w:tcW w:w="1097" w:type="dxa"/>
          </w:tcPr>
          <w:p w14:paraId="021EF7B8" w14:textId="77777777" w:rsidR="006B7D08" w:rsidRPr="00265033" w:rsidRDefault="006B7D08" w:rsidP="0067426E">
            <w:pPr>
              <w:spacing w:before="60" w:after="60" w:line="240" w:lineRule="auto"/>
              <w:jc w:val="center"/>
              <w:rPr>
                <w:rFonts w:ascii="Arial" w:hAnsi="Arial" w:cs="Arial"/>
                <w:color w:val="000000"/>
                <w:sz w:val="20"/>
                <w:szCs w:val="20"/>
              </w:rPr>
            </w:pPr>
            <w:r w:rsidRPr="00265033">
              <w:rPr>
                <w:rFonts w:ascii="Arial" w:hAnsi="Arial" w:cs="Arial"/>
                <w:color w:val="000000"/>
                <w:sz w:val="20"/>
                <w:szCs w:val="20"/>
              </w:rPr>
              <w:t>140</w:t>
            </w:r>
          </w:p>
        </w:tc>
        <w:tc>
          <w:tcPr>
            <w:tcW w:w="1233" w:type="dxa"/>
          </w:tcPr>
          <w:p w14:paraId="79120477" w14:textId="77777777" w:rsidR="006B7D08" w:rsidRPr="00265033" w:rsidRDefault="006B7D08" w:rsidP="0067426E">
            <w:pPr>
              <w:spacing w:before="60" w:after="60" w:line="240" w:lineRule="auto"/>
              <w:jc w:val="center"/>
              <w:rPr>
                <w:rFonts w:ascii="Arial" w:hAnsi="Arial" w:cs="Arial"/>
                <w:color w:val="000000"/>
                <w:sz w:val="20"/>
                <w:szCs w:val="20"/>
              </w:rPr>
            </w:pPr>
            <w:r w:rsidRPr="00265033">
              <w:rPr>
                <w:rFonts w:ascii="Arial" w:hAnsi="Arial" w:cs="Arial"/>
                <w:color w:val="000000"/>
                <w:sz w:val="20"/>
                <w:szCs w:val="20"/>
              </w:rPr>
              <w:t>100</w:t>
            </w:r>
          </w:p>
        </w:tc>
      </w:tr>
      <w:tr w:rsidR="006B7D08" w:rsidRPr="00265033" w14:paraId="7BA341FF" w14:textId="77777777" w:rsidTr="0067426E">
        <w:trPr>
          <w:trHeight w:val="354"/>
          <w:jc w:val="center"/>
        </w:trPr>
        <w:tc>
          <w:tcPr>
            <w:tcW w:w="1382" w:type="dxa"/>
          </w:tcPr>
          <w:p w14:paraId="5DAC96BE" w14:textId="77777777" w:rsidR="006B7D08" w:rsidRPr="00265033" w:rsidRDefault="006B7D08" w:rsidP="0067426E">
            <w:pPr>
              <w:spacing w:before="60" w:after="60" w:line="240" w:lineRule="auto"/>
              <w:jc w:val="center"/>
              <w:rPr>
                <w:rFonts w:ascii="Arial" w:hAnsi="Arial" w:cs="Arial"/>
                <w:b/>
                <w:color w:val="000000"/>
                <w:sz w:val="20"/>
                <w:szCs w:val="20"/>
              </w:rPr>
            </w:pPr>
            <w:r w:rsidRPr="00265033">
              <w:rPr>
                <w:rFonts w:ascii="Arial" w:hAnsi="Arial" w:cs="Arial"/>
                <w:b/>
                <w:color w:val="000000"/>
                <w:sz w:val="20"/>
                <w:szCs w:val="20"/>
              </w:rPr>
              <w:t>11</w:t>
            </w:r>
          </w:p>
        </w:tc>
        <w:tc>
          <w:tcPr>
            <w:tcW w:w="1414" w:type="dxa"/>
            <w:vMerge/>
          </w:tcPr>
          <w:p w14:paraId="411FD2E3" w14:textId="77777777" w:rsidR="006B7D08" w:rsidRPr="00265033" w:rsidRDefault="006B7D08" w:rsidP="0067426E">
            <w:pPr>
              <w:spacing w:before="60" w:after="60" w:line="240" w:lineRule="auto"/>
              <w:jc w:val="center"/>
              <w:rPr>
                <w:rFonts w:ascii="Arial" w:hAnsi="Arial" w:cs="Arial"/>
                <w:color w:val="000000"/>
                <w:sz w:val="20"/>
                <w:szCs w:val="20"/>
              </w:rPr>
            </w:pPr>
          </w:p>
        </w:tc>
        <w:tc>
          <w:tcPr>
            <w:tcW w:w="1245" w:type="dxa"/>
          </w:tcPr>
          <w:p w14:paraId="7CEA1C76" w14:textId="77777777" w:rsidR="006B7D08" w:rsidRPr="00265033" w:rsidRDefault="006B7D08" w:rsidP="0067426E">
            <w:pPr>
              <w:spacing w:before="60" w:after="60" w:line="240" w:lineRule="auto"/>
              <w:jc w:val="center"/>
              <w:rPr>
                <w:rFonts w:ascii="Arial" w:hAnsi="Arial" w:cs="Arial"/>
                <w:color w:val="000000"/>
                <w:sz w:val="20"/>
                <w:szCs w:val="20"/>
              </w:rPr>
            </w:pPr>
            <w:r w:rsidRPr="00265033">
              <w:rPr>
                <w:rFonts w:ascii="Arial" w:hAnsi="Arial" w:cs="Arial"/>
                <w:color w:val="000000"/>
                <w:sz w:val="20"/>
                <w:szCs w:val="20"/>
              </w:rPr>
              <w:t>20</w:t>
            </w:r>
          </w:p>
        </w:tc>
        <w:tc>
          <w:tcPr>
            <w:tcW w:w="1447" w:type="dxa"/>
          </w:tcPr>
          <w:p w14:paraId="3C52DE71" w14:textId="77777777" w:rsidR="006B7D08" w:rsidRPr="00265033" w:rsidRDefault="006B7D08" w:rsidP="0067426E">
            <w:pPr>
              <w:spacing w:before="60" w:after="60" w:line="240" w:lineRule="auto"/>
              <w:jc w:val="center"/>
              <w:rPr>
                <w:rFonts w:ascii="Arial" w:hAnsi="Arial" w:cs="Arial"/>
                <w:color w:val="000000"/>
                <w:sz w:val="20"/>
                <w:szCs w:val="20"/>
              </w:rPr>
            </w:pPr>
            <w:r w:rsidRPr="00265033">
              <w:rPr>
                <w:rFonts w:ascii="Arial" w:hAnsi="Arial" w:cs="Arial"/>
                <w:color w:val="000000"/>
                <w:sz w:val="20"/>
                <w:szCs w:val="20"/>
              </w:rPr>
              <w:t>0</w:t>
            </w:r>
          </w:p>
        </w:tc>
        <w:tc>
          <w:tcPr>
            <w:tcW w:w="1424" w:type="dxa"/>
            <w:vMerge/>
          </w:tcPr>
          <w:p w14:paraId="522C6D64" w14:textId="77777777" w:rsidR="006B7D08" w:rsidRPr="00265033" w:rsidRDefault="006B7D08" w:rsidP="0067426E">
            <w:pPr>
              <w:spacing w:before="60" w:after="60" w:line="240" w:lineRule="auto"/>
              <w:jc w:val="center"/>
              <w:rPr>
                <w:rFonts w:ascii="Arial" w:hAnsi="Arial" w:cs="Arial"/>
                <w:color w:val="000000"/>
                <w:sz w:val="20"/>
                <w:szCs w:val="20"/>
              </w:rPr>
            </w:pPr>
          </w:p>
        </w:tc>
        <w:tc>
          <w:tcPr>
            <w:tcW w:w="1097" w:type="dxa"/>
          </w:tcPr>
          <w:p w14:paraId="0D6D7517" w14:textId="77777777" w:rsidR="006B7D08" w:rsidRPr="00265033" w:rsidRDefault="006B7D08" w:rsidP="0067426E">
            <w:pPr>
              <w:spacing w:before="60" w:after="60" w:line="240" w:lineRule="auto"/>
              <w:jc w:val="center"/>
              <w:rPr>
                <w:rFonts w:ascii="Arial" w:hAnsi="Arial" w:cs="Arial"/>
                <w:color w:val="000000"/>
                <w:sz w:val="20"/>
                <w:szCs w:val="20"/>
              </w:rPr>
            </w:pPr>
            <w:r w:rsidRPr="00265033">
              <w:rPr>
                <w:rFonts w:ascii="Arial" w:hAnsi="Arial" w:cs="Arial"/>
                <w:color w:val="000000"/>
                <w:sz w:val="20"/>
                <w:szCs w:val="20"/>
              </w:rPr>
              <w:t>0</w:t>
            </w:r>
          </w:p>
        </w:tc>
        <w:tc>
          <w:tcPr>
            <w:tcW w:w="1233" w:type="dxa"/>
          </w:tcPr>
          <w:p w14:paraId="3B31AC14" w14:textId="77777777" w:rsidR="006B7D08" w:rsidRPr="00265033" w:rsidRDefault="006B7D08" w:rsidP="0067426E">
            <w:pPr>
              <w:spacing w:before="60" w:after="60" w:line="240" w:lineRule="auto"/>
              <w:jc w:val="center"/>
              <w:rPr>
                <w:rFonts w:ascii="Arial" w:hAnsi="Arial" w:cs="Arial"/>
                <w:color w:val="000000"/>
                <w:sz w:val="20"/>
                <w:szCs w:val="20"/>
              </w:rPr>
            </w:pPr>
            <w:r w:rsidRPr="00265033">
              <w:rPr>
                <w:rFonts w:ascii="Arial" w:hAnsi="Arial" w:cs="Arial"/>
                <w:color w:val="000000"/>
                <w:sz w:val="20"/>
                <w:szCs w:val="20"/>
              </w:rPr>
              <w:t>0</w:t>
            </w:r>
          </w:p>
        </w:tc>
      </w:tr>
      <w:tr w:rsidR="006B7D08" w:rsidRPr="00265033" w14:paraId="14CD3C52" w14:textId="77777777" w:rsidTr="0067426E">
        <w:trPr>
          <w:trHeight w:val="340"/>
          <w:jc w:val="center"/>
        </w:trPr>
        <w:tc>
          <w:tcPr>
            <w:tcW w:w="1382" w:type="dxa"/>
          </w:tcPr>
          <w:p w14:paraId="4127BF75" w14:textId="77777777" w:rsidR="006B7D08" w:rsidRPr="00265033" w:rsidRDefault="006B7D08" w:rsidP="0067426E">
            <w:pPr>
              <w:spacing w:before="60" w:after="60" w:line="240" w:lineRule="auto"/>
              <w:jc w:val="center"/>
              <w:rPr>
                <w:rFonts w:ascii="Arial" w:hAnsi="Arial" w:cs="Arial"/>
                <w:b/>
                <w:color w:val="000000"/>
                <w:sz w:val="20"/>
                <w:szCs w:val="20"/>
              </w:rPr>
            </w:pPr>
            <w:r w:rsidRPr="00265033">
              <w:rPr>
                <w:rFonts w:ascii="Arial" w:hAnsi="Arial" w:cs="Arial"/>
                <w:b/>
                <w:color w:val="000000"/>
                <w:sz w:val="20"/>
                <w:szCs w:val="20"/>
              </w:rPr>
              <w:t>12</w:t>
            </w:r>
          </w:p>
        </w:tc>
        <w:tc>
          <w:tcPr>
            <w:tcW w:w="1414" w:type="dxa"/>
            <w:vMerge/>
          </w:tcPr>
          <w:p w14:paraId="2CE8D408" w14:textId="77777777" w:rsidR="006B7D08" w:rsidRPr="00265033" w:rsidRDefault="006B7D08" w:rsidP="0067426E">
            <w:pPr>
              <w:spacing w:before="60" w:after="60" w:line="240" w:lineRule="auto"/>
              <w:jc w:val="center"/>
              <w:rPr>
                <w:rFonts w:ascii="Arial" w:hAnsi="Arial" w:cs="Arial"/>
                <w:color w:val="000000"/>
                <w:sz w:val="20"/>
                <w:szCs w:val="20"/>
              </w:rPr>
            </w:pPr>
          </w:p>
        </w:tc>
        <w:tc>
          <w:tcPr>
            <w:tcW w:w="1245" w:type="dxa"/>
          </w:tcPr>
          <w:p w14:paraId="7B1AF94A" w14:textId="77777777" w:rsidR="006B7D08" w:rsidRPr="00265033" w:rsidRDefault="006B7D08" w:rsidP="0067426E">
            <w:pPr>
              <w:spacing w:before="60" w:after="60" w:line="240" w:lineRule="auto"/>
              <w:jc w:val="center"/>
              <w:rPr>
                <w:rFonts w:ascii="Arial" w:hAnsi="Arial" w:cs="Arial"/>
                <w:color w:val="000000"/>
                <w:sz w:val="20"/>
                <w:szCs w:val="20"/>
              </w:rPr>
            </w:pPr>
            <w:r w:rsidRPr="00265033">
              <w:rPr>
                <w:rFonts w:ascii="Arial" w:hAnsi="Arial" w:cs="Arial"/>
                <w:color w:val="000000"/>
                <w:sz w:val="20"/>
                <w:szCs w:val="20"/>
              </w:rPr>
              <w:t>10</w:t>
            </w:r>
          </w:p>
        </w:tc>
        <w:tc>
          <w:tcPr>
            <w:tcW w:w="1447" w:type="dxa"/>
          </w:tcPr>
          <w:p w14:paraId="54DA8989" w14:textId="77777777" w:rsidR="006B7D08" w:rsidRPr="00265033" w:rsidRDefault="006B7D08" w:rsidP="0067426E">
            <w:pPr>
              <w:spacing w:before="60" w:after="60" w:line="240" w:lineRule="auto"/>
              <w:jc w:val="center"/>
              <w:rPr>
                <w:rFonts w:ascii="Arial" w:hAnsi="Arial" w:cs="Arial"/>
                <w:color w:val="000000"/>
                <w:sz w:val="20"/>
                <w:szCs w:val="20"/>
              </w:rPr>
            </w:pPr>
            <w:r w:rsidRPr="00265033">
              <w:rPr>
                <w:rFonts w:ascii="Arial" w:hAnsi="Arial" w:cs="Arial"/>
                <w:color w:val="000000"/>
                <w:sz w:val="20"/>
                <w:szCs w:val="20"/>
              </w:rPr>
              <w:t>0</w:t>
            </w:r>
          </w:p>
        </w:tc>
        <w:tc>
          <w:tcPr>
            <w:tcW w:w="1424" w:type="dxa"/>
            <w:vMerge/>
          </w:tcPr>
          <w:p w14:paraId="5EDB3E22" w14:textId="77777777" w:rsidR="006B7D08" w:rsidRPr="00265033" w:rsidRDefault="006B7D08" w:rsidP="0067426E">
            <w:pPr>
              <w:spacing w:before="60" w:after="60" w:line="240" w:lineRule="auto"/>
              <w:jc w:val="center"/>
              <w:rPr>
                <w:rFonts w:ascii="Arial" w:hAnsi="Arial" w:cs="Arial"/>
                <w:color w:val="000000"/>
                <w:sz w:val="20"/>
                <w:szCs w:val="20"/>
              </w:rPr>
            </w:pPr>
          </w:p>
        </w:tc>
        <w:tc>
          <w:tcPr>
            <w:tcW w:w="1097" w:type="dxa"/>
          </w:tcPr>
          <w:p w14:paraId="1BEB97BD" w14:textId="77777777" w:rsidR="006B7D08" w:rsidRPr="00265033" w:rsidRDefault="006B7D08" w:rsidP="0067426E">
            <w:pPr>
              <w:spacing w:before="60" w:after="60" w:line="240" w:lineRule="auto"/>
              <w:jc w:val="center"/>
              <w:rPr>
                <w:rFonts w:ascii="Arial" w:hAnsi="Arial" w:cs="Arial"/>
                <w:color w:val="000000"/>
                <w:sz w:val="20"/>
                <w:szCs w:val="20"/>
              </w:rPr>
            </w:pPr>
            <w:r w:rsidRPr="00265033">
              <w:rPr>
                <w:rFonts w:ascii="Arial" w:hAnsi="Arial" w:cs="Arial"/>
                <w:color w:val="000000"/>
                <w:sz w:val="20"/>
                <w:szCs w:val="20"/>
              </w:rPr>
              <w:t>0</w:t>
            </w:r>
          </w:p>
        </w:tc>
        <w:tc>
          <w:tcPr>
            <w:tcW w:w="1233" w:type="dxa"/>
          </w:tcPr>
          <w:p w14:paraId="3828EB07" w14:textId="77777777" w:rsidR="006B7D08" w:rsidRPr="00265033" w:rsidRDefault="006B7D08" w:rsidP="0067426E">
            <w:pPr>
              <w:spacing w:before="60" w:after="60" w:line="240" w:lineRule="auto"/>
              <w:jc w:val="center"/>
              <w:rPr>
                <w:rFonts w:ascii="Arial" w:hAnsi="Arial" w:cs="Arial"/>
                <w:color w:val="000000"/>
                <w:sz w:val="20"/>
                <w:szCs w:val="20"/>
              </w:rPr>
            </w:pPr>
            <w:r w:rsidRPr="00265033">
              <w:rPr>
                <w:rFonts w:ascii="Arial" w:hAnsi="Arial" w:cs="Arial"/>
                <w:color w:val="000000"/>
                <w:sz w:val="20"/>
                <w:szCs w:val="20"/>
              </w:rPr>
              <w:t>0</w:t>
            </w:r>
          </w:p>
        </w:tc>
      </w:tr>
      <w:tr w:rsidR="006B7D08" w:rsidRPr="00265033" w14:paraId="2ED77999" w14:textId="77777777" w:rsidTr="0067426E">
        <w:trPr>
          <w:trHeight w:val="340"/>
          <w:jc w:val="center"/>
        </w:trPr>
        <w:tc>
          <w:tcPr>
            <w:tcW w:w="1382" w:type="dxa"/>
          </w:tcPr>
          <w:p w14:paraId="208FC1ED" w14:textId="77777777" w:rsidR="006B7D08" w:rsidRPr="00265033" w:rsidRDefault="006B7D08" w:rsidP="0067426E">
            <w:pPr>
              <w:spacing w:before="60" w:after="60" w:line="240" w:lineRule="auto"/>
              <w:jc w:val="center"/>
              <w:rPr>
                <w:rFonts w:ascii="Arial" w:hAnsi="Arial" w:cs="Arial"/>
                <w:b/>
                <w:color w:val="000000"/>
                <w:sz w:val="20"/>
                <w:szCs w:val="20"/>
              </w:rPr>
            </w:pPr>
            <w:r w:rsidRPr="00265033">
              <w:rPr>
                <w:rFonts w:ascii="Arial" w:hAnsi="Arial" w:cs="Arial"/>
                <w:b/>
                <w:color w:val="000000"/>
                <w:sz w:val="20"/>
                <w:szCs w:val="20"/>
              </w:rPr>
              <w:t>13</w:t>
            </w:r>
          </w:p>
        </w:tc>
        <w:tc>
          <w:tcPr>
            <w:tcW w:w="1414" w:type="dxa"/>
            <w:vMerge/>
          </w:tcPr>
          <w:p w14:paraId="460F540D" w14:textId="77777777" w:rsidR="006B7D08" w:rsidRPr="00265033" w:rsidRDefault="006B7D08" w:rsidP="0067426E">
            <w:pPr>
              <w:spacing w:before="60" w:after="60" w:line="240" w:lineRule="auto"/>
              <w:jc w:val="center"/>
              <w:rPr>
                <w:rFonts w:ascii="Arial" w:hAnsi="Arial" w:cs="Arial"/>
                <w:color w:val="000000"/>
                <w:sz w:val="20"/>
                <w:szCs w:val="20"/>
              </w:rPr>
            </w:pPr>
          </w:p>
        </w:tc>
        <w:tc>
          <w:tcPr>
            <w:tcW w:w="1245" w:type="dxa"/>
          </w:tcPr>
          <w:p w14:paraId="55183DFA" w14:textId="77777777" w:rsidR="006B7D08" w:rsidRPr="00265033" w:rsidRDefault="006B7D08" w:rsidP="0067426E">
            <w:pPr>
              <w:spacing w:before="60" w:after="60" w:line="240" w:lineRule="auto"/>
              <w:jc w:val="center"/>
              <w:rPr>
                <w:rFonts w:ascii="Arial" w:hAnsi="Arial" w:cs="Arial"/>
                <w:color w:val="000000"/>
                <w:sz w:val="20"/>
                <w:szCs w:val="20"/>
              </w:rPr>
            </w:pPr>
            <w:r w:rsidRPr="00265033">
              <w:rPr>
                <w:rFonts w:ascii="Arial" w:hAnsi="Arial" w:cs="Arial"/>
                <w:color w:val="000000"/>
                <w:sz w:val="20"/>
                <w:szCs w:val="20"/>
              </w:rPr>
              <w:t>25</w:t>
            </w:r>
          </w:p>
        </w:tc>
        <w:tc>
          <w:tcPr>
            <w:tcW w:w="1447" w:type="dxa"/>
          </w:tcPr>
          <w:p w14:paraId="1E0E960F" w14:textId="77777777" w:rsidR="006B7D08" w:rsidRPr="00265033" w:rsidRDefault="006B7D08" w:rsidP="0067426E">
            <w:pPr>
              <w:spacing w:before="60" w:after="60" w:line="240" w:lineRule="auto"/>
              <w:jc w:val="center"/>
              <w:rPr>
                <w:rFonts w:ascii="Arial" w:hAnsi="Arial" w:cs="Arial"/>
                <w:color w:val="000000"/>
                <w:sz w:val="20"/>
                <w:szCs w:val="20"/>
              </w:rPr>
            </w:pPr>
            <w:r w:rsidRPr="00265033">
              <w:rPr>
                <w:rFonts w:ascii="Arial" w:hAnsi="Arial" w:cs="Arial"/>
                <w:color w:val="000000"/>
                <w:sz w:val="20"/>
                <w:szCs w:val="20"/>
              </w:rPr>
              <w:t>0</w:t>
            </w:r>
          </w:p>
        </w:tc>
        <w:tc>
          <w:tcPr>
            <w:tcW w:w="1424" w:type="dxa"/>
            <w:vMerge/>
          </w:tcPr>
          <w:p w14:paraId="309F890E" w14:textId="77777777" w:rsidR="006B7D08" w:rsidRPr="00265033" w:rsidRDefault="006B7D08" w:rsidP="0067426E">
            <w:pPr>
              <w:spacing w:before="60" w:after="60" w:line="240" w:lineRule="auto"/>
              <w:jc w:val="center"/>
              <w:rPr>
                <w:rFonts w:ascii="Arial" w:hAnsi="Arial" w:cs="Arial"/>
                <w:color w:val="000000"/>
                <w:sz w:val="20"/>
                <w:szCs w:val="20"/>
              </w:rPr>
            </w:pPr>
          </w:p>
        </w:tc>
        <w:tc>
          <w:tcPr>
            <w:tcW w:w="1097" w:type="dxa"/>
          </w:tcPr>
          <w:p w14:paraId="73599C20" w14:textId="77777777" w:rsidR="006B7D08" w:rsidRPr="00265033" w:rsidRDefault="006B7D08" w:rsidP="0067426E">
            <w:pPr>
              <w:spacing w:before="60" w:after="60" w:line="240" w:lineRule="auto"/>
              <w:jc w:val="center"/>
              <w:rPr>
                <w:rFonts w:ascii="Arial" w:hAnsi="Arial" w:cs="Arial"/>
                <w:color w:val="000000"/>
                <w:sz w:val="20"/>
                <w:szCs w:val="20"/>
              </w:rPr>
            </w:pPr>
            <w:r w:rsidRPr="00265033">
              <w:rPr>
                <w:rFonts w:ascii="Arial" w:hAnsi="Arial" w:cs="Arial"/>
                <w:color w:val="000000"/>
                <w:sz w:val="20"/>
                <w:szCs w:val="20"/>
              </w:rPr>
              <w:t>0</w:t>
            </w:r>
          </w:p>
        </w:tc>
        <w:tc>
          <w:tcPr>
            <w:tcW w:w="1233" w:type="dxa"/>
          </w:tcPr>
          <w:p w14:paraId="4FC760C0" w14:textId="77777777" w:rsidR="006B7D08" w:rsidRPr="00265033" w:rsidRDefault="006B7D08" w:rsidP="0067426E">
            <w:pPr>
              <w:spacing w:before="60" w:after="60" w:line="240" w:lineRule="auto"/>
              <w:jc w:val="center"/>
              <w:rPr>
                <w:rFonts w:ascii="Arial" w:hAnsi="Arial" w:cs="Arial"/>
                <w:color w:val="000000"/>
                <w:sz w:val="20"/>
                <w:szCs w:val="20"/>
              </w:rPr>
            </w:pPr>
            <w:r w:rsidRPr="00265033">
              <w:rPr>
                <w:rFonts w:ascii="Arial" w:hAnsi="Arial" w:cs="Arial"/>
                <w:color w:val="000000"/>
                <w:sz w:val="20"/>
                <w:szCs w:val="20"/>
              </w:rPr>
              <w:t>0</w:t>
            </w:r>
          </w:p>
        </w:tc>
      </w:tr>
      <w:tr w:rsidR="006B7D08" w:rsidRPr="00265033" w14:paraId="3EB37A82" w14:textId="77777777" w:rsidTr="0067426E">
        <w:trPr>
          <w:trHeight w:val="354"/>
          <w:jc w:val="center"/>
        </w:trPr>
        <w:tc>
          <w:tcPr>
            <w:tcW w:w="1382" w:type="dxa"/>
          </w:tcPr>
          <w:p w14:paraId="1B609FE0" w14:textId="77777777" w:rsidR="006B7D08" w:rsidRPr="00265033" w:rsidRDefault="006B7D08" w:rsidP="0067426E">
            <w:pPr>
              <w:spacing w:before="60" w:after="60" w:line="240" w:lineRule="auto"/>
              <w:jc w:val="center"/>
              <w:rPr>
                <w:rFonts w:ascii="Arial" w:hAnsi="Arial" w:cs="Arial"/>
                <w:b/>
                <w:color w:val="000000"/>
                <w:sz w:val="20"/>
                <w:szCs w:val="20"/>
              </w:rPr>
            </w:pPr>
            <w:r w:rsidRPr="00265033">
              <w:rPr>
                <w:rFonts w:ascii="Arial" w:hAnsi="Arial" w:cs="Arial"/>
                <w:b/>
                <w:color w:val="000000"/>
                <w:sz w:val="20"/>
                <w:szCs w:val="20"/>
              </w:rPr>
              <w:t>14</w:t>
            </w:r>
          </w:p>
        </w:tc>
        <w:tc>
          <w:tcPr>
            <w:tcW w:w="1414" w:type="dxa"/>
            <w:vMerge/>
          </w:tcPr>
          <w:p w14:paraId="64E21E2D" w14:textId="77777777" w:rsidR="006B7D08" w:rsidRPr="00265033" w:rsidRDefault="006B7D08" w:rsidP="0067426E">
            <w:pPr>
              <w:spacing w:before="60" w:after="60" w:line="240" w:lineRule="auto"/>
              <w:jc w:val="center"/>
              <w:rPr>
                <w:rFonts w:ascii="Arial" w:hAnsi="Arial" w:cs="Arial"/>
                <w:color w:val="000000"/>
                <w:sz w:val="20"/>
                <w:szCs w:val="20"/>
              </w:rPr>
            </w:pPr>
          </w:p>
        </w:tc>
        <w:tc>
          <w:tcPr>
            <w:tcW w:w="1245" w:type="dxa"/>
          </w:tcPr>
          <w:p w14:paraId="51ACA154" w14:textId="77777777" w:rsidR="006B7D08" w:rsidRPr="00265033" w:rsidRDefault="006B7D08" w:rsidP="0067426E">
            <w:pPr>
              <w:spacing w:before="60" w:after="60" w:line="240" w:lineRule="auto"/>
              <w:jc w:val="center"/>
              <w:rPr>
                <w:rFonts w:ascii="Arial" w:hAnsi="Arial" w:cs="Arial"/>
                <w:color w:val="000000"/>
                <w:sz w:val="20"/>
                <w:szCs w:val="20"/>
              </w:rPr>
            </w:pPr>
            <w:r w:rsidRPr="00265033">
              <w:rPr>
                <w:rFonts w:ascii="Arial" w:hAnsi="Arial" w:cs="Arial"/>
                <w:color w:val="000000"/>
                <w:sz w:val="20"/>
                <w:szCs w:val="20"/>
              </w:rPr>
              <w:t>25</w:t>
            </w:r>
          </w:p>
        </w:tc>
        <w:tc>
          <w:tcPr>
            <w:tcW w:w="1447" w:type="dxa"/>
          </w:tcPr>
          <w:p w14:paraId="66B5EC74" w14:textId="77777777" w:rsidR="006B7D08" w:rsidRPr="00265033" w:rsidRDefault="006B7D08" w:rsidP="0067426E">
            <w:pPr>
              <w:spacing w:before="60" w:after="60" w:line="240" w:lineRule="auto"/>
              <w:jc w:val="center"/>
              <w:rPr>
                <w:rFonts w:ascii="Arial" w:hAnsi="Arial" w:cs="Arial"/>
                <w:color w:val="000000"/>
                <w:sz w:val="20"/>
                <w:szCs w:val="20"/>
              </w:rPr>
            </w:pPr>
            <w:r w:rsidRPr="00265033">
              <w:rPr>
                <w:rFonts w:ascii="Arial" w:hAnsi="Arial" w:cs="Arial"/>
                <w:color w:val="000000"/>
                <w:sz w:val="20"/>
                <w:szCs w:val="20"/>
              </w:rPr>
              <w:t>0</w:t>
            </w:r>
          </w:p>
        </w:tc>
        <w:tc>
          <w:tcPr>
            <w:tcW w:w="1424" w:type="dxa"/>
            <w:vMerge/>
          </w:tcPr>
          <w:p w14:paraId="6C3D0F48" w14:textId="77777777" w:rsidR="006B7D08" w:rsidRPr="00265033" w:rsidRDefault="006B7D08" w:rsidP="0067426E">
            <w:pPr>
              <w:spacing w:before="60" w:after="60" w:line="240" w:lineRule="auto"/>
              <w:jc w:val="center"/>
              <w:rPr>
                <w:rFonts w:ascii="Arial" w:hAnsi="Arial" w:cs="Arial"/>
                <w:color w:val="000000"/>
                <w:sz w:val="20"/>
                <w:szCs w:val="20"/>
              </w:rPr>
            </w:pPr>
          </w:p>
        </w:tc>
        <w:tc>
          <w:tcPr>
            <w:tcW w:w="1097" w:type="dxa"/>
          </w:tcPr>
          <w:p w14:paraId="7D8021A2" w14:textId="77777777" w:rsidR="006B7D08" w:rsidRPr="00265033" w:rsidRDefault="006B7D08" w:rsidP="0067426E">
            <w:pPr>
              <w:spacing w:before="60" w:after="60" w:line="240" w:lineRule="auto"/>
              <w:jc w:val="center"/>
              <w:rPr>
                <w:rFonts w:ascii="Arial" w:hAnsi="Arial" w:cs="Arial"/>
                <w:color w:val="000000"/>
                <w:sz w:val="20"/>
                <w:szCs w:val="20"/>
              </w:rPr>
            </w:pPr>
            <w:r w:rsidRPr="00265033">
              <w:rPr>
                <w:rFonts w:ascii="Arial" w:hAnsi="Arial" w:cs="Arial"/>
                <w:color w:val="000000"/>
                <w:sz w:val="20"/>
                <w:szCs w:val="20"/>
              </w:rPr>
              <w:t>0</w:t>
            </w:r>
          </w:p>
        </w:tc>
        <w:tc>
          <w:tcPr>
            <w:tcW w:w="1233" w:type="dxa"/>
          </w:tcPr>
          <w:p w14:paraId="37973405" w14:textId="77777777" w:rsidR="006B7D08" w:rsidRPr="00265033" w:rsidRDefault="006B7D08" w:rsidP="0067426E">
            <w:pPr>
              <w:spacing w:before="60" w:after="60" w:line="240" w:lineRule="auto"/>
              <w:jc w:val="center"/>
              <w:rPr>
                <w:rFonts w:ascii="Arial" w:hAnsi="Arial" w:cs="Arial"/>
                <w:color w:val="000000"/>
                <w:sz w:val="20"/>
                <w:szCs w:val="20"/>
              </w:rPr>
            </w:pPr>
            <w:r w:rsidRPr="00265033">
              <w:rPr>
                <w:rFonts w:ascii="Arial" w:hAnsi="Arial" w:cs="Arial"/>
                <w:color w:val="000000"/>
                <w:sz w:val="20"/>
                <w:szCs w:val="20"/>
              </w:rPr>
              <w:t>0</w:t>
            </w:r>
          </w:p>
        </w:tc>
      </w:tr>
      <w:tr w:rsidR="006B7D08" w:rsidRPr="00265033" w14:paraId="571CD792" w14:textId="77777777" w:rsidTr="0067426E">
        <w:trPr>
          <w:trHeight w:val="340"/>
          <w:jc w:val="center"/>
        </w:trPr>
        <w:tc>
          <w:tcPr>
            <w:tcW w:w="1382" w:type="dxa"/>
          </w:tcPr>
          <w:p w14:paraId="066FAD23" w14:textId="77777777" w:rsidR="006B7D08" w:rsidRPr="00265033" w:rsidRDefault="006B7D08" w:rsidP="0067426E">
            <w:pPr>
              <w:spacing w:before="60" w:after="60" w:line="240" w:lineRule="auto"/>
              <w:jc w:val="center"/>
              <w:rPr>
                <w:rFonts w:ascii="Arial" w:hAnsi="Arial" w:cs="Arial"/>
                <w:b/>
                <w:color w:val="000000"/>
                <w:sz w:val="20"/>
                <w:szCs w:val="20"/>
              </w:rPr>
            </w:pPr>
            <w:r w:rsidRPr="00265033">
              <w:rPr>
                <w:rFonts w:ascii="Arial" w:hAnsi="Arial" w:cs="Arial"/>
                <w:b/>
                <w:color w:val="000000"/>
                <w:sz w:val="20"/>
                <w:szCs w:val="20"/>
              </w:rPr>
              <w:t xml:space="preserve">Total </w:t>
            </w:r>
          </w:p>
        </w:tc>
        <w:tc>
          <w:tcPr>
            <w:tcW w:w="1414" w:type="dxa"/>
            <w:vMerge/>
          </w:tcPr>
          <w:p w14:paraId="0551DE60" w14:textId="77777777" w:rsidR="006B7D08" w:rsidRPr="00265033" w:rsidRDefault="006B7D08" w:rsidP="0067426E">
            <w:pPr>
              <w:spacing w:before="60" w:after="60" w:line="240" w:lineRule="auto"/>
              <w:jc w:val="center"/>
              <w:rPr>
                <w:rFonts w:ascii="Arial" w:hAnsi="Arial" w:cs="Arial"/>
                <w:b/>
                <w:color w:val="000000"/>
                <w:sz w:val="20"/>
                <w:szCs w:val="20"/>
              </w:rPr>
            </w:pPr>
          </w:p>
        </w:tc>
        <w:tc>
          <w:tcPr>
            <w:tcW w:w="1245" w:type="dxa"/>
          </w:tcPr>
          <w:p w14:paraId="30CCC75E" w14:textId="77777777" w:rsidR="006B7D08" w:rsidRPr="00265033" w:rsidRDefault="006B7D08" w:rsidP="0067426E">
            <w:pPr>
              <w:spacing w:before="60" w:after="60" w:line="240" w:lineRule="auto"/>
              <w:jc w:val="center"/>
              <w:rPr>
                <w:rFonts w:ascii="Arial" w:hAnsi="Arial" w:cs="Arial"/>
                <w:b/>
                <w:color w:val="000000"/>
                <w:sz w:val="20"/>
                <w:szCs w:val="20"/>
              </w:rPr>
            </w:pPr>
            <w:r w:rsidRPr="00265033">
              <w:rPr>
                <w:rFonts w:ascii="Arial" w:hAnsi="Arial" w:cs="Arial"/>
                <w:b/>
                <w:color w:val="000000"/>
                <w:sz w:val="20"/>
                <w:szCs w:val="20"/>
              </w:rPr>
              <w:t>330</w:t>
            </w:r>
          </w:p>
        </w:tc>
        <w:tc>
          <w:tcPr>
            <w:tcW w:w="1447" w:type="dxa"/>
          </w:tcPr>
          <w:p w14:paraId="3B09275B" w14:textId="77777777" w:rsidR="006B7D08" w:rsidRPr="00265033" w:rsidRDefault="006B7D08" w:rsidP="0067426E">
            <w:pPr>
              <w:spacing w:before="60" w:after="60" w:line="240" w:lineRule="auto"/>
              <w:jc w:val="center"/>
              <w:rPr>
                <w:rFonts w:ascii="Arial" w:hAnsi="Arial" w:cs="Arial"/>
                <w:b/>
                <w:color w:val="000000"/>
                <w:sz w:val="20"/>
                <w:szCs w:val="20"/>
              </w:rPr>
            </w:pPr>
            <w:r w:rsidRPr="00265033">
              <w:rPr>
                <w:rFonts w:ascii="Arial" w:hAnsi="Arial" w:cs="Arial"/>
                <w:b/>
                <w:color w:val="000000"/>
                <w:sz w:val="20"/>
                <w:szCs w:val="20"/>
              </w:rPr>
              <w:t>137</w:t>
            </w:r>
          </w:p>
        </w:tc>
        <w:tc>
          <w:tcPr>
            <w:tcW w:w="1424" w:type="dxa"/>
            <w:vMerge/>
          </w:tcPr>
          <w:p w14:paraId="6937AF77" w14:textId="77777777" w:rsidR="006B7D08" w:rsidRPr="00265033" w:rsidRDefault="006B7D08" w:rsidP="0067426E">
            <w:pPr>
              <w:spacing w:before="60" w:after="60" w:line="240" w:lineRule="auto"/>
              <w:jc w:val="center"/>
              <w:rPr>
                <w:rFonts w:ascii="Arial" w:hAnsi="Arial" w:cs="Arial"/>
                <w:b/>
                <w:color w:val="000000"/>
                <w:sz w:val="20"/>
                <w:szCs w:val="20"/>
              </w:rPr>
            </w:pPr>
          </w:p>
        </w:tc>
        <w:tc>
          <w:tcPr>
            <w:tcW w:w="1097" w:type="dxa"/>
          </w:tcPr>
          <w:p w14:paraId="1853472B" w14:textId="77777777" w:rsidR="006B7D08" w:rsidRPr="00265033" w:rsidRDefault="006B7D08" w:rsidP="0067426E">
            <w:pPr>
              <w:spacing w:before="60" w:after="60" w:line="240" w:lineRule="auto"/>
              <w:jc w:val="center"/>
              <w:rPr>
                <w:rFonts w:ascii="Arial" w:hAnsi="Arial" w:cs="Arial"/>
                <w:b/>
                <w:color w:val="000000"/>
                <w:sz w:val="20"/>
                <w:szCs w:val="20"/>
              </w:rPr>
            </w:pPr>
            <w:r w:rsidRPr="00265033">
              <w:rPr>
                <w:rFonts w:ascii="Arial" w:hAnsi="Arial" w:cs="Arial"/>
                <w:b/>
                <w:color w:val="000000"/>
                <w:sz w:val="20"/>
                <w:szCs w:val="20"/>
              </w:rPr>
              <w:t>843</w:t>
            </w:r>
          </w:p>
        </w:tc>
        <w:tc>
          <w:tcPr>
            <w:tcW w:w="1233" w:type="dxa"/>
          </w:tcPr>
          <w:p w14:paraId="4DDDF56B" w14:textId="77777777" w:rsidR="006B7D08" w:rsidRPr="00265033" w:rsidRDefault="006B7D08" w:rsidP="0067426E">
            <w:pPr>
              <w:spacing w:before="60" w:after="60" w:line="240" w:lineRule="auto"/>
              <w:jc w:val="center"/>
              <w:rPr>
                <w:rFonts w:ascii="Arial" w:hAnsi="Arial" w:cs="Arial"/>
                <w:b/>
                <w:color w:val="000000"/>
                <w:sz w:val="20"/>
                <w:szCs w:val="20"/>
              </w:rPr>
            </w:pPr>
            <w:r w:rsidRPr="00265033">
              <w:rPr>
                <w:rFonts w:ascii="Arial" w:hAnsi="Arial" w:cs="Arial"/>
                <w:b/>
                <w:color w:val="000000"/>
                <w:sz w:val="20"/>
                <w:szCs w:val="20"/>
              </w:rPr>
              <w:t>590</w:t>
            </w:r>
          </w:p>
        </w:tc>
      </w:tr>
      <w:tr w:rsidR="006B7D08" w:rsidRPr="00265033" w14:paraId="6AA897CA" w14:textId="77777777" w:rsidTr="0067426E">
        <w:trPr>
          <w:trHeight w:val="354"/>
          <w:jc w:val="center"/>
        </w:trPr>
        <w:tc>
          <w:tcPr>
            <w:tcW w:w="1382" w:type="dxa"/>
          </w:tcPr>
          <w:p w14:paraId="0886E3BE" w14:textId="29D6A60E" w:rsidR="006B7D08" w:rsidRPr="00265033" w:rsidRDefault="006B7D08" w:rsidP="0067426E">
            <w:pPr>
              <w:spacing w:before="60" w:after="60" w:line="240" w:lineRule="auto"/>
              <w:ind w:left="-68" w:right="-30"/>
              <w:jc w:val="center"/>
              <w:rPr>
                <w:rFonts w:ascii="Arial" w:hAnsi="Arial" w:cs="Arial"/>
                <w:b/>
                <w:color w:val="000000"/>
                <w:sz w:val="20"/>
                <w:szCs w:val="20"/>
              </w:rPr>
            </w:pPr>
            <w:r w:rsidRPr="00265033">
              <w:rPr>
                <w:rFonts w:ascii="Arial" w:hAnsi="Arial" w:cs="Arial"/>
                <w:b/>
                <w:color w:val="000000"/>
                <w:sz w:val="20"/>
                <w:szCs w:val="20"/>
              </w:rPr>
              <w:t>Frequency (%)</w:t>
            </w:r>
            <w:r w:rsidR="00065303">
              <w:rPr>
                <w:rFonts w:ascii="Arial" w:hAnsi="Arial" w:cs="Arial"/>
                <w:b/>
                <w:color w:val="000000"/>
                <w:sz w:val="20"/>
                <w:szCs w:val="20"/>
              </w:rPr>
              <w:t xml:space="preserve"> i.e. shoot regeneration and survival</w:t>
            </w:r>
          </w:p>
        </w:tc>
        <w:tc>
          <w:tcPr>
            <w:tcW w:w="2659" w:type="dxa"/>
            <w:gridSpan w:val="2"/>
          </w:tcPr>
          <w:p w14:paraId="39DBB27C" w14:textId="77777777" w:rsidR="006B7D08" w:rsidRPr="00265033" w:rsidRDefault="006B7D08" w:rsidP="0067426E">
            <w:pPr>
              <w:spacing w:before="60" w:after="60" w:line="240" w:lineRule="auto"/>
              <w:jc w:val="center"/>
              <w:rPr>
                <w:rFonts w:ascii="Arial" w:hAnsi="Arial" w:cs="Arial"/>
                <w:b/>
                <w:color w:val="000000"/>
                <w:sz w:val="20"/>
                <w:szCs w:val="20"/>
              </w:rPr>
            </w:pPr>
          </w:p>
        </w:tc>
        <w:tc>
          <w:tcPr>
            <w:tcW w:w="1447" w:type="dxa"/>
          </w:tcPr>
          <w:p w14:paraId="3C5B1D4F" w14:textId="77777777" w:rsidR="006B7D08" w:rsidRPr="00265033" w:rsidRDefault="006B7D08" w:rsidP="0067426E">
            <w:pPr>
              <w:spacing w:before="60" w:after="60" w:line="240" w:lineRule="auto"/>
              <w:jc w:val="center"/>
              <w:rPr>
                <w:rFonts w:ascii="Arial" w:hAnsi="Arial" w:cs="Arial"/>
                <w:b/>
                <w:color w:val="000000"/>
                <w:sz w:val="20"/>
                <w:szCs w:val="20"/>
              </w:rPr>
            </w:pPr>
            <w:r w:rsidRPr="00265033">
              <w:rPr>
                <w:rFonts w:ascii="Arial" w:hAnsi="Arial" w:cs="Arial"/>
                <w:b/>
                <w:color w:val="000000"/>
                <w:sz w:val="20"/>
                <w:szCs w:val="20"/>
              </w:rPr>
              <w:t>41.5</w:t>
            </w:r>
          </w:p>
        </w:tc>
        <w:tc>
          <w:tcPr>
            <w:tcW w:w="1424" w:type="dxa"/>
          </w:tcPr>
          <w:p w14:paraId="0E802683" w14:textId="77777777" w:rsidR="006B7D08" w:rsidRPr="00265033" w:rsidRDefault="006B7D08" w:rsidP="0067426E">
            <w:pPr>
              <w:spacing w:before="60" w:after="60" w:line="240" w:lineRule="auto"/>
              <w:jc w:val="center"/>
              <w:rPr>
                <w:rFonts w:ascii="Arial" w:hAnsi="Arial" w:cs="Arial"/>
                <w:b/>
                <w:color w:val="000000"/>
                <w:sz w:val="20"/>
                <w:szCs w:val="20"/>
              </w:rPr>
            </w:pPr>
          </w:p>
        </w:tc>
        <w:tc>
          <w:tcPr>
            <w:tcW w:w="1097" w:type="dxa"/>
          </w:tcPr>
          <w:p w14:paraId="655215A7" w14:textId="77777777" w:rsidR="006B7D08" w:rsidRPr="00265033" w:rsidRDefault="006B7D08" w:rsidP="0067426E">
            <w:pPr>
              <w:spacing w:before="60" w:after="60" w:line="240" w:lineRule="auto"/>
              <w:jc w:val="center"/>
              <w:rPr>
                <w:rFonts w:ascii="Arial" w:hAnsi="Arial" w:cs="Arial"/>
                <w:b/>
                <w:color w:val="000000"/>
                <w:sz w:val="20"/>
                <w:szCs w:val="20"/>
              </w:rPr>
            </w:pPr>
          </w:p>
        </w:tc>
        <w:tc>
          <w:tcPr>
            <w:tcW w:w="1233" w:type="dxa"/>
          </w:tcPr>
          <w:p w14:paraId="19158C00" w14:textId="77777777" w:rsidR="006B7D08" w:rsidRPr="00265033" w:rsidRDefault="006B7D08" w:rsidP="0067426E">
            <w:pPr>
              <w:spacing w:before="60" w:after="60" w:line="240" w:lineRule="auto"/>
              <w:jc w:val="center"/>
              <w:rPr>
                <w:rFonts w:ascii="Arial" w:hAnsi="Arial" w:cs="Arial"/>
                <w:b/>
                <w:color w:val="000000"/>
                <w:sz w:val="20"/>
                <w:szCs w:val="20"/>
              </w:rPr>
            </w:pPr>
            <w:r w:rsidRPr="00265033">
              <w:rPr>
                <w:rFonts w:ascii="Arial" w:hAnsi="Arial" w:cs="Arial"/>
                <w:b/>
                <w:color w:val="000000"/>
                <w:sz w:val="20"/>
                <w:szCs w:val="20"/>
              </w:rPr>
              <w:t>69.9</w:t>
            </w:r>
          </w:p>
        </w:tc>
      </w:tr>
    </w:tbl>
    <w:p w14:paraId="60D41EA3" w14:textId="77777777" w:rsidR="006B7D08" w:rsidRPr="0005355F" w:rsidRDefault="006B7D08" w:rsidP="00576401">
      <w:pPr>
        <w:pStyle w:val="NormalWeb"/>
        <w:spacing w:line="360" w:lineRule="auto"/>
        <w:rPr>
          <w:b/>
        </w:rPr>
      </w:pPr>
    </w:p>
    <w:p w14:paraId="44A82F87" w14:textId="77777777" w:rsidR="006B7D08" w:rsidRPr="0005355F" w:rsidRDefault="006B7D08" w:rsidP="006B7D08">
      <w:pPr>
        <w:pStyle w:val="NormalWeb"/>
        <w:spacing w:line="360" w:lineRule="auto"/>
        <w:jc w:val="both"/>
      </w:pPr>
      <w:r w:rsidRPr="0005355F">
        <w:rPr>
          <w:noProof/>
        </w:rPr>
        <w:lastRenderedPageBreak/>
        <w:drawing>
          <wp:inline distT="0" distB="0" distL="0" distR="0" wp14:anchorId="5764FA74" wp14:editId="57E9183E">
            <wp:extent cx="5866930" cy="3088256"/>
            <wp:effectExtent l="0" t="0" r="63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66541" cy="3088051"/>
                    </a:xfrm>
                    <a:prstGeom prst="rect">
                      <a:avLst/>
                    </a:prstGeom>
                    <a:noFill/>
                  </pic:spPr>
                </pic:pic>
              </a:graphicData>
            </a:graphic>
          </wp:inline>
        </w:drawing>
      </w:r>
    </w:p>
    <w:p w14:paraId="03341F7E" w14:textId="77777777" w:rsidR="006B7D08" w:rsidRPr="00265033" w:rsidRDefault="006B7D08" w:rsidP="006B7D08">
      <w:pPr>
        <w:pStyle w:val="NormalWeb"/>
        <w:spacing w:line="360" w:lineRule="auto"/>
        <w:jc w:val="both"/>
        <w:rPr>
          <w:rFonts w:ascii="Arial" w:hAnsi="Arial" w:cs="Arial"/>
          <w:b/>
          <w:sz w:val="22"/>
          <w:szCs w:val="22"/>
        </w:rPr>
      </w:pPr>
      <w:r w:rsidRPr="00265033">
        <w:rPr>
          <w:rFonts w:ascii="Arial" w:hAnsi="Arial" w:cs="Arial"/>
          <w:b/>
          <w:sz w:val="22"/>
          <w:szCs w:val="22"/>
        </w:rPr>
        <w:t xml:space="preserve">Fig 2: Shoot and root regeneration from callus. </w:t>
      </w:r>
      <w:r w:rsidRPr="00265033">
        <w:rPr>
          <w:rFonts w:ascii="Arial" w:hAnsi="Arial" w:cs="Arial"/>
          <w:b/>
          <w:color w:val="000000"/>
          <w:sz w:val="22"/>
          <w:szCs w:val="22"/>
        </w:rPr>
        <w:t xml:space="preserve">a) A creamy white friable callus, b) Green spots visible after 30-40 days, c) to f) Development of healthy green shoots , g) The pink purplish roots colour upon transfer to root induction media, h) Mature roots appearing white brownish after 30-45 days. </w:t>
      </w:r>
    </w:p>
    <w:p w14:paraId="01A8E943" w14:textId="77777777" w:rsidR="006B7D08" w:rsidRPr="00265033" w:rsidRDefault="00576401" w:rsidP="006B7D08">
      <w:pPr>
        <w:pStyle w:val="NormalWeb"/>
        <w:spacing w:line="360" w:lineRule="auto"/>
        <w:jc w:val="both"/>
        <w:rPr>
          <w:rFonts w:ascii="Arial" w:hAnsi="Arial" w:cs="Arial"/>
          <w:b/>
          <w:sz w:val="22"/>
          <w:szCs w:val="22"/>
        </w:rPr>
      </w:pPr>
      <w:r w:rsidRPr="00265033">
        <w:rPr>
          <w:rFonts w:ascii="Arial" w:hAnsi="Arial" w:cs="Arial"/>
          <w:b/>
          <w:sz w:val="22"/>
          <w:szCs w:val="22"/>
        </w:rPr>
        <w:t xml:space="preserve">3.3 </w:t>
      </w:r>
      <w:r w:rsidR="006B7D08" w:rsidRPr="00265033">
        <w:rPr>
          <w:rFonts w:ascii="Arial" w:hAnsi="Arial" w:cs="Arial"/>
          <w:b/>
          <w:sz w:val="22"/>
          <w:szCs w:val="22"/>
        </w:rPr>
        <w:t>Root formation and survival frequency</w:t>
      </w:r>
    </w:p>
    <w:p w14:paraId="48096391" w14:textId="621C164A" w:rsidR="006B7D08" w:rsidRPr="00265033" w:rsidRDefault="006B7D08" w:rsidP="006B7D08">
      <w:pPr>
        <w:spacing w:before="100" w:beforeAutospacing="1" w:after="100" w:afterAutospacing="1" w:line="360" w:lineRule="auto"/>
        <w:jc w:val="both"/>
        <w:rPr>
          <w:rFonts w:ascii="Arial" w:eastAsia="Times New Roman" w:hAnsi="Arial" w:cs="Arial"/>
          <w:sz w:val="20"/>
          <w:szCs w:val="20"/>
          <w:lang w:eastAsia="en-IN"/>
        </w:rPr>
      </w:pPr>
      <w:r w:rsidRPr="00265033">
        <w:rPr>
          <w:rFonts w:ascii="Arial" w:eastAsia="Times New Roman" w:hAnsi="Arial" w:cs="Arial"/>
          <w:sz w:val="20"/>
          <w:szCs w:val="20"/>
          <w:lang w:eastAsia="en-IN"/>
        </w:rPr>
        <w:t xml:space="preserve">Root induction was observed after 30-45 days of culturing regenerated shoots on MS medium containing 5.0 mg/L NAA and 0.5 mg/L kinetin (Fig. 2). The roots initially appeared thin with a purplish-pink coloration, later maturing into white to brown </w:t>
      </w:r>
      <w:proofErr w:type="spellStart"/>
      <w:r w:rsidRPr="00265033">
        <w:rPr>
          <w:rFonts w:ascii="Arial" w:eastAsia="Times New Roman" w:hAnsi="Arial" w:cs="Arial"/>
          <w:sz w:val="20"/>
          <w:szCs w:val="20"/>
          <w:lang w:eastAsia="en-IN"/>
        </w:rPr>
        <w:t>color</w:t>
      </w:r>
      <w:proofErr w:type="spellEnd"/>
      <w:r w:rsidRPr="00265033">
        <w:rPr>
          <w:rFonts w:ascii="Arial" w:eastAsia="Times New Roman" w:hAnsi="Arial" w:cs="Arial"/>
          <w:sz w:val="20"/>
          <w:szCs w:val="20"/>
          <w:lang w:eastAsia="en-IN"/>
        </w:rPr>
        <w:t xml:space="preserve">. This treatment supported a rooting frequency of 83.9%. </w:t>
      </w:r>
      <w:r w:rsidRPr="00265033">
        <w:rPr>
          <w:rFonts w:ascii="Arial" w:hAnsi="Arial" w:cs="Arial"/>
          <w:color w:val="000000"/>
          <w:sz w:val="20"/>
          <w:szCs w:val="20"/>
        </w:rPr>
        <w:t>The well rooted shoots were transferred to moist cotton</w:t>
      </w:r>
      <w:r w:rsidR="00B34D19">
        <w:rPr>
          <w:rFonts w:ascii="Arial" w:hAnsi="Arial" w:cs="Arial"/>
          <w:color w:val="000000"/>
          <w:sz w:val="20"/>
          <w:szCs w:val="20"/>
        </w:rPr>
        <w:t xml:space="preserve"> placed in a plastic tray</w:t>
      </w:r>
      <w:r w:rsidRPr="00265033">
        <w:rPr>
          <w:rFonts w:ascii="Arial" w:hAnsi="Arial" w:cs="Arial"/>
          <w:color w:val="000000"/>
          <w:sz w:val="20"/>
          <w:szCs w:val="20"/>
        </w:rPr>
        <w:t xml:space="preserve"> for 2-3 days for hardening. The plantlets first became feeble and withered after transferring to soil containing </w:t>
      </w:r>
      <w:proofErr w:type="spellStart"/>
      <w:r w:rsidRPr="00265033">
        <w:rPr>
          <w:rFonts w:ascii="Arial" w:hAnsi="Arial" w:cs="Arial"/>
          <w:color w:val="000000"/>
          <w:sz w:val="20"/>
          <w:szCs w:val="20"/>
        </w:rPr>
        <w:t>cocopeat</w:t>
      </w:r>
      <w:proofErr w:type="spellEnd"/>
      <w:r w:rsidRPr="00265033">
        <w:rPr>
          <w:rFonts w:ascii="Arial" w:hAnsi="Arial" w:cs="Arial"/>
          <w:color w:val="000000"/>
          <w:sz w:val="20"/>
          <w:szCs w:val="20"/>
        </w:rPr>
        <w:t xml:space="preserve"> but after 10-15 days the plants started to rejuvenate</w:t>
      </w:r>
      <w:r w:rsidRPr="00265033">
        <w:rPr>
          <w:rFonts w:ascii="Arial" w:eastAsia="Times New Roman" w:hAnsi="Arial" w:cs="Arial"/>
          <w:sz w:val="20"/>
          <w:szCs w:val="20"/>
          <w:lang w:eastAsia="en-IN"/>
        </w:rPr>
        <w:t xml:space="preserve"> (Fig. 3). Out of 843 regenerated plantlets, 590 survived, representing a survival rate of 69.9% as described in Table 2. These observations are in agreement with earlier studies that highlight the pivotal role of </w:t>
      </w:r>
      <w:proofErr w:type="spellStart"/>
      <w:r w:rsidRPr="00265033">
        <w:rPr>
          <w:rFonts w:ascii="Arial" w:eastAsia="Times New Roman" w:hAnsi="Arial" w:cs="Arial"/>
          <w:sz w:val="20"/>
          <w:szCs w:val="20"/>
          <w:lang w:eastAsia="en-IN"/>
        </w:rPr>
        <w:t>auxins</w:t>
      </w:r>
      <w:proofErr w:type="spellEnd"/>
      <w:r w:rsidRPr="00265033">
        <w:rPr>
          <w:rFonts w:ascii="Arial" w:eastAsia="Times New Roman" w:hAnsi="Arial" w:cs="Arial"/>
          <w:sz w:val="20"/>
          <w:szCs w:val="20"/>
          <w:lang w:eastAsia="en-IN"/>
        </w:rPr>
        <w:t xml:space="preserve"> in root induction in sugarcane. </w:t>
      </w:r>
      <w:proofErr w:type="spellStart"/>
      <w:r w:rsidRPr="00265033">
        <w:rPr>
          <w:rFonts w:ascii="Arial" w:eastAsia="Times New Roman" w:hAnsi="Arial" w:cs="Arial"/>
          <w:sz w:val="20"/>
          <w:szCs w:val="20"/>
          <w:lang w:eastAsia="en-IN"/>
        </w:rPr>
        <w:t>Rao</w:t>
      </w:r>
      <w:proofErr w:type="spellEnd"/>
      <w:r w:rsidRPr="00265033">
        <w:rPr>
          <w:rFonts w:ascii="Arial" w:eastAsia="Times New Roman" w:hAnsi="Arial" w:cs="Arial"/>
          <w:sz w:val="20"/>
          <w:szCs w:val="20"/>
          <w:lang w:eastAsia="en-IN"/>
        </w:rPr>
        <w:t xml:space="preserve"> (2015) reported 100% rooting with 90% survival on MS medium containing 3.0 mg/L NAA, while </w:t>
      </w:r>
      <w:proofErr w:type="spellStart"/>
      <w:r w:rsidRPr="00265033">
        <w:rPr>
          <w:rFonts w:ascii="Arial" w:eastAsia="Times New Roman" w:hAnsi="Arial" w:cs="Arial"/>
          <w:sz w:val="20"/>
          <w:szCs w:val="20"/>
          <w:lang w:eastAsia="en-IN"/>
        </w:rPr>
        <w:t>Awan</w:t>
      </w:r>
      <w:proofErr w:type="spellEnd"/>
      <w:r w:rsidRPr="00265033">
        <w:rPr>
          <w:rFonts w:ascii="Arial" w:eastAsia="Times New Roman" w:hAnsi="Arial" w:cs="Arial"/>
          <w:sz w:val="20"/>
          <w:szCs w:val="20"/>
          <w:lang w:eastAsia="en-IN"/>
        </w:rPr>
        <w:t xml:space="preserve"> </w:t>
      </w:r>
      <w:r w:rsidRPr="00E86E13">
        <w:rPr>
          <w:rFonts w:ascii="Arial" w:eastAsia="Times New Roman" w:hAnsi="Arial" w:cs="Arial"/>
          <w:i/>
          <w:sz w:val="20"/>
          <w:szCs w:val="20"/>
          <w:lang w:eastAsia="en-IN"/>
        </w:rPr>
        <w:t>et al</w:t>
      </w:r>
      <w:r w:rsidRPr="00265033">
        <w:rPr>
          <w:rFonts w:ascii="Arial" w:eastAsia="Times New Roman" w:hAnsi="Arial" w:cs="Arial"/>
          <w:sz w:val="20"/>
          <w:szCs w:val="20"/>
          <w:lang w:eastAsia="en-IN"/>
        </w:rPr>
        <w:t xml:space="preserve">. (2019) achieved 92% rooting at the same concentration. </w:t>
      </w:r>
      <w:r w:rsidR="00BA3DFD" w:rsidRPr="00BA3DFD">
        <w:rPr>
          <w:rFonts w:ascii="Arial" w:hAnsi="Arial" w:cs="Arial"/>
          <w:sz w:val="20"/>
          <w:szCs w:val="20"/>
        </w:rPr>
        <w:t xml:space="preserve">Similarly, </w:t>
      </w:r>
      <w:proofErr w:type="spellStart"/>
      <w:r w:rsidR="00BA3DFD" w:rsidRPr="00BA3DFD">
        <w:rPr>
          <w:rFonts w:ascii="Arial" w:hAnsi="Arial" w:cs="Arial"/>
          <w:sz w:val="20"/>
          <w:szCs w:val="20"/>
        </w:rPr>
        <w:t>Tripathy</w:t>
      </w:r>
      <w:proofErr w:type="spellEnd"/>
      <w:r w:rsidR="00BA3DFD" w:rsidRPr="00BA3DFD">
        <w:rPr>
          <w:rFonts w:ascii="Arial" w:hAnsi="Arial" w:cs="Arial"/>
          <w:sz w:val="20"/>
          <w:szCs w:val="20"/>
        </w:rPr>
        <w:t xml:space="preserve"> and </w:t>
      </w:r>
      <w:proofErr w:type="spellStart"/>
      <w:r w:rsidR="00BA3DFD" w:rsidRPr="00BA3DFD">
        <w:rPr>
          <w:rFonts w:ascii="Arial" w:hAnsi="Arial" w:cs="Arial"/>
          <w:sz w:val="20"/>
          <w:szCs w:val="20"/>
        </w:rPr>
        <w:t>Ithape</w:t>
      </w:r>
      <w:proofErr w:type="spellEnd"/>
      <w:r w:rsidR="00BA3DFD" w:rsidRPr="00BA3DFD">
        <w:rPr>
          <w:rFonts w:ascii="Arial" w:hAnsi="Arial" w:cs="Arial"/>
          <w:sz w:val="20"/>
          <w:szCs w:val="20"/>
        </w:rPr>
        <w:t xml:space="preserve"> (2020) reported 88% rhizogenic response under identical conditions</w:t>
      </w:r>
      <w:r w:rsidR="00BA3DFD" w:rsidRPr="00BA3DFD">
        <w:rPr>
          <w:rFonts w:ascii="Arial" w:eastAsia="Times New Roman" w:hAnsi="Arial" w:cs="Arial"/>
          <w:sz w:val="20"/>
          <w:szCs w:val="20"/>
          <w:lang w:eastAsia="en-IN"/>
        </w:rPr>
        <w:t>.</w:t>
      </w:r>
      <w:r w:rsidR="00BA3DFD">
        <w:rPr>
          <w:rFonts w:ascii="Arial" w:eastAsia="Times New Roman" w:hAnsi="Arial" w:cs="Arial"/>
          <w:sz w:val="20"/>
          <w:szCs w:val="20"/>
          <w:lang w:eastAsia="en-IN"/>
        </w:rPr>
        <w:t xml:space="preserve"> </w:t>
      </w:r>
      <w:r w:rsidRPr="00265033">
        <w:rPr>
          <w:rFonts w:ascii="Arial" w:eastAsia="Times New Roman" w:hAnsi="Arial" w:cs="Arial"/>
          <w:sz w:val="20"/>
          <w:szCs w:val="20"/>
          <w:lang w:eastAsia="en-IN"/>
        </w:rPr>
        <w:t xml:space="preserve">Comparable findings have been reported by </w:t>
      </w:r>
      <w:proofErr w:type="spellStart"/>
      <w:r w:rsidRPr="00265033">
        <w:rPr>
          <w:rFonts w:ascii="Arial" w:eastAsia="Times New Roman" w:hAnsi="Arial" w:cs="Arial"/>
          <w:sz w:val="20"/>
          <w:szCs w:val="20"/>
          <w:lang w:eastAsia="en-IN"/>
        </w:rPr>
        <w:t>Gopitha</w:t>
      </w:r>
      <w:proofErr w:type="spellEnd"/>
      <w:r w:rsidRPr="00265033">
        <w:rPr>
          <w:rFonts w:ascii="Arial" w:eastAsia="Times New Roman" w:hAnsi="Arial" w:cs="Arial"/>
          <w:sz w:val="20"/>
          <w:szCs w:val="20"/>
          <w:lang w:eastAsia="en-IN"/>
        </w:rPr>
        <w:t xml:space="preserve"> </w:t>
      </w:r>
      <w:r w:rsidRPr="00E86E13">
        <w:rPr>
          <w:rFonts w:ascii="Arial" w:eastAsia="Times New Roman" w:hAnsi="Arial" w:cs="Arial"/>
          <w:i/>
          <w:sz w:val="20"/>
          <w:szCs w:val="20"/>
          <w:lang w:eastAsia="en-IN"/>
        </w:rPr>
        <w:t>et al</w:t>
      </w:r>
      <w:r w:rsidRPr="00265033">
        <w:rPr>
          <w:rFonts w:ascii="Arial" w:eastAsia="Times New Roman" w:hAnsi="Arial" w:cs="Arial"/>
          <w:sz w:val="20"/>
          <w:szCs w:val="20"/>
          <w:lang w:eastAsia="en-IN"/>
        </w:rPr>
        <w:t xml:space="preserve">. (2010), Mittal </w:t>
      </w:r>
      <w:r w:rsidRPr="00E86E13">
        <w:rPr>
          <w:rFonts w:ascii="Arial" w:eastAsia="Times New Roman" w:hAnsi="Arial" w:cs="Arial"/>
          <w:i/>
          <w:sz w:val="20"/>
          <w:szCs w:val="20"/>
          <w:lang w:eastAsia="en-IN"/>
        </w:rPr>
        <w:t>et al</w:t>
      </w:r>
      <w:r w:rsidRPr="00265033">
        <w:rPr>
          <w:rFonts w:ascii="Arial" w:eastAsia="Times New Roman" w:hAnsi="Arial" w:cs="Arial"/>
          <w:sz w:val="20"/>
          <w:szCs w:val="20"/>
          <w:lang w:eastAsia="en-IN"/>
        </w:rPr>
        <w:t xml:space="preserve">. (2013), and </w:t>
      </w:r>
      <w:proofErr w:type="spellStart"/>
      <w:r w:rsidRPr="00265033">
        <w:rPr>
          <w:rFonts w:ascii="Arial" w:eastAsia="Times New Roman" w:hAnsi="Arial" w:cs="Arial"/>
          <w:sz w:val="20"/>
          <w:szCs w:val="20"/>
          <w:lang w:eastAsia="en-IN"/>
        </w:rPr>
        <w:t>Behara</w:t>
      </w:r>
      <w:proofErr w:type="spellEnd"/>
      <w:r w:rsidRPr="00265033">
        <w:rPr>
          <w:rFonts w:ascii="Arial" w:eastAsia="Times New Roman" w:hAnsi="Arial" w:cs="Arial"/>
          <w:sz w:val="20"/>
          <w:szCs w:val="20"/>
          <w:lang w:eastAsia="en-IN"/>
        </w:rPr>
        <w:t xml:space="preserve"> and </w:t>
      </w:r>
      <w:proofErr w:type="spellStart"/>
      <w:r w:rsidRPr="00265033">
        <w:rPr>
          <w:rFonts w:ascii="Arial" w:eastAsia="Times New Roman" w:hAnsi="Arial" w:cs="Arial"/>
          <w:sz w:val="20"/>
          <w:szCs w:val="20"/>
          <w:lang w:eastAsia="en-IN"/>
        </w:rPr>
        <w:t>Sahoo</w:t>
      </w:r>
      <w:proofErr w:type="spellEnd"/>
      <w:r w:rsidRPr="00265033">
        <w:rPr>
          <w:rFonts w:ascii="Arial" w:eastAsia="Times New Roman" w:hAnsi="Arial" w:cs="Arial"/>
          <w:sz w:val="20"/>
          <w:szCs w:val="20"/>
          <w:lang w:eastAsia="en-IN"/>
        </w:rPr>
        <w:t xml:space="preserve"> (2009), where both NAA and IBA</w:t>
      </w:r>
      <w:r w:rsidR="00143368">
        <w:rPr>
          <w:rFonts w:ascii="Arial" w:eastAsia="Times New Roman" w:hAnsi="Arial" w:cs="Arial"/>
          <w:sz w:val="20"/>
          <w:szCs w:val="20"/>
          <w:lang w:eastAsia="en-IN"/>
        </w:rPr>
        <w:t xml:space="preserve"> (</w:t>
      </w:r>
      <w:proofErr w:type="spellStart"/>
      <w:r w:rsidR="00143368">
        <w:rPr>
          <w:rFonts w:ascii="Arial" w:eastAsia="Times New Roman" w:hAnsi="Arial" w:cs="Arial"/>
          <w:sz w:val="20"/>
          <w:szCs w:val="20"/>
          <w:lang w:eastAsia="en-IN"/>
        </w:rPr>
        <w:t>Indole</w:t>
      </w:r>
      <w:proofErr w:type="spellEnd"/>
      <w:r w:rsidR="00143368">
        <w:rPr>
          <w:rFonts w:ascii="Arial" w:eastAsia="Times New Roman" w:hAnsi="Arial" w:cs="Arial"/>
          <w:sz w:val="20"/>
          <w:szCs w:val="20"/>
          <w:lang w:eastAsia="en-IN"/>
        </w:rPr>
        <w:t xml:space="preserve"> Butyric Acid)</w:t>
      </w:r>
      <w:r w:rsidRPr="00265033">
        <w:rPr>
          <w:rFonts w:ascii="Arial" w:eastAsia="Times New Roman" w:hAnsi="Arial" w:cs="Arial"/>
          <w:sz w:val="20"/>
          <w:szCs w:val="20"/>
          <w:lang w:eastAsia="en-IN"/>
        </w:rPr>
        <w:t xml:space="preserve"> were shown to effectively promote root development. Consistent with these reports, the present study demonstrates that a combination of 5.0 mg/L NAA and 0.5 mg/L kinetin is highly effective for root induction, plantlet survival, and successful acclimatization in sugarcane variety Co0238.</w:t>
      </w:r>
    </w:p>
    <w:p w14:paraId="2B3D934E" w14:textId="77777777" w:rsidR="006B7D08" w:rsidRDefault="006B7D08" w:rsidP="006B7D08">
      <w:pPr>
        <w:pStyle w:val="NormalWeb"/>
        <w:spacing w:line="360" w:lineRule="auto"/>
        <w:jc w:val="center"/>
        <w:rPr>
          <w:b/>
        </w:rPr>
      </w:pPr>
      <w:r>
        <w:rPr>
          <w:b/>
          <w:noProof/>
          <w:color w:val="000000"/>
        </w:rPr>
        <w:lastRenderedPageBreak/>
        <w:drawing>
          <wp:inline distT="0" distB="0" distL="0" distR="0" wp14:anchorId="2453F624" wp14:editId="441680F8">
            <wp:extent cx="5677786" cy="367886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lum bright="16000" contrast="16000"/>
                      <a:extLst>
                        <a:ext uri="{28A0092B-C50C-407E-A947-70E740481C1C}">
                          <a14:useLocalDpi xmlns:a14="http://schemas.microsoft.com/office/drawing/2010/main" val="0"/>
                        </a:ext>
                      </a:extLst>
                    </a:blip>
                    <a:srcRect/>
                    <a:stretch>
                      <a:fillRect/>
                    </a:stretch>
                  </pic:blipFill>
                  <pic:spPr bwMode="auto">
                    <a:xfrm>
                      <a:off x="0" y="0"/>
                      <a:ext cx="5677825" cy="3678890"/>
                    </a:xfrm>
                    <a:prstGeom prst="rect">
                      <a:avLst/>
                    </a:prstGeom>
                    <a:noFill/>
                    <a:ln>
                      <a:noFill/>
                    </a:ln>
                  </pic:spPr>
                </pic:pic>
              </a:graphicData>
            </a:graphic>
          </wp:inline>
        </w:drawing>
      </w:r>
    </w:p>
    <w:p w14:paraId="7448D1B4" w14:textId="77777777" w:rsidR="006B7D08" w:rsidRPr="00265033" w:rsidRDefault="006B7D08" w:rsidP="006B7D08">
      <w:pPr>
        <w:spacing w:before="100" w:beforeAutospacing="1" w:after="100" w:afterAutospacing="1" w:line="360" w:lineRule="auto"/>
        <w:jc w:val="both"/>
        <w:rPr>
          <w:rFonts w:ascii="Arial" w:eastAsia="Times New Roman" w:hAnsi="Arial" w:cs="Arial"/>
          <w:b/>
          <w:lang w:eastAsia="en-IN"/>
        </w:rPr>
      </w:pPr>
      <w:r w:rsidRPr="00265033">
        <w:rPr>
          <w:rFonts w:ascii="Arial" w:eastAsia="Times New Roman" w:hAnsi="Arial" w:cs="Arial"/>
          <w:b/>
          <w:lang w:eastAsia="en-IN"/>
        </w:rPr>
        <w:t xml:space="preserve">Fig 3: Hardening and transfer to soil. a) and b) The healthy well rooted shoots, c) Plantlets transferred on moist cotton for hardening, d) Plantlets transferred to soil in polybags, e) Plants looked withered after immediate exposure to the harsh environment conditions, f) Rejuvenated plants after 10-15 days in the glasshouse </w:t>
      </w:r>
    </w:p>
    <w:p w14:paraId="28A1D357" w14:textId="77777777" w:rsidR="006B7D08" w:rsidRPr="00265033" w:rsidRDefault="00576401" w:rsidP="006B7D08">
      <w:pPr>
        <w:pStyle w:val="NormalWeb"/>
        <w:spacing w:line="360" w:lineRule="auto"/>
        <w:jc w:val="both"/>
        <w:rPr>
          <w:rFonts w:ascii="Arial" w:hAnsi="Arial" w:cs="Arial"/>
          <w:b/>
          <w:sz w:val="22"/>
          <w:szCs w:val="22"/>
        </w:rPr>
      </w:pPr>
      <w:r w:rsidRPr="00265033">
        <w:rPr>
          <w:rFonts w:ascii="Arial" w:hAnsi="Arial" w:cs="Arial"/>
          <w:b/>
          <w:sz w:val="22"/>
          <w:szCs w:val="22"/>
        </w:rPr>
        <w:t xml:space="preserve">4. </w:t>
      </w:r>
      <w:r w:rsidR="00D3138E" w:rsidRPr="00265033">
        <w:rPr>
          <w:rFonts w:ascii="Arial" w:hAnsi="Arial" w:cs="Arial"/>
          <w:b/>
          <w:sz w:val="22"/>
          <w:szCs w:val="22"/>
        </w:rPr>
        <w:t>CONCLUSION</w:t>
      </w:r>
    </w:p>
    <w:p w14:paraId="2066F746" w14:textId="346034F9" w:rsidR="0078275A" w:rsidRPr="0078275A" w:rsidRDefault="006B7D08" w:rsidP="0078275A">
      <w:pPr>
        <w:pStyle w:val="NormalWeb"/>
        <w:spacing w:line="360" w:lineRule="auto"/>
        <w:jc w:val="both"/>
        <w:rPr>
          <w:rFonts w:ascii="Arial" w:hAnsi="Arial" w:cs="Arial"/>
          <w:sz w:val="20"/>
          <w:szCs w:val="20"/>
        </w:rPr>
      </w:pPr>
      <w:r w:rsidRPr="00265033">
        <w:rPr>
          <w:rFonts w:ascii="Arial" w:hAnsi="Arial" w:cs="Arial"/>
          <w:sz w:val="20"/>
          <w:szCs w:val="20"/>
        </w:rPr>
        <w:t>The present study establishes an efficient regeneration system for sugarcane cultivar Co0238 using spindle l</w:t>
      </w:r>
      <w:r w:rsidR="0078275A">
        <w:rPr>
          <w:rFonts w:ascii="Arial" w:hAnsi="Arial" w:cs="Arial"/>
          <w:sz w:val="20"/>
          <w:szCs w:val="20"/>
        </w:rPr>
        <w:t xml:space="preserve">eaf roll explants </w:t>
      </w:r>
      <w:r w:rsidR="0078275A" w:rsidRPr="00711C77">
        <w:rPr>
          <w:rFonts w:ascii="Arial" w:hAnsi="Arial" w:cs="Arial"/>
          <w:bCs/>
          <w:sz w:val="20"/>
          <w:szCs w:val="20"/>
        </w:rPr>
        <w:t xml:space="preserve">which holds significant value for the scientific community. Establishing a reliable </w:t>
      </w:r>
      <w:r w:rsidR="0078275A" w:rsidRPr="003B793A">
        <w:rPr>
          <w:rFonts w:ascii="Arial" w:hAnsi="Arial" w:cs="Arial"/>
          <w:bCs/>
          <w:i/>
          <w:sz w:val="20"/>
          <w:szCs w:val="20"/>
        </w:rPr>
        <w:t>in vitro</w:t>
      </w:r>
      <w:r w:rsidR="0078275A" w:rsidRPr="00711C77">
        <w:rPr>
          <w:rFonts w:ascii="Arial" w:hAnsi="Arial" w:cs="Arial"/>
          <w:bCs/>
          <w:sz w:val="20"/>
          <w:szCs w:val="20"/>
        </w:rPr>
        <w:t xml:space="preserve"> system is essential for clonal propagation, conservation, and genetic transformation of elite sugarcane cultivars. The study not only enhances the efficiency of large-scale plant production but also creates opportunities for future research in molecular breeding, stress tolerance, and crop improvement. Such protocols directly contribute to advancing sustainable sugarcane cultivation and biotechnology applications.</w:t>
      </w:r>
    </w:p>
    <w:p w14:paraId="64CDE6F2" w14:textId="77777777" w:rsidR="0085576C" w:rsidRDefault="0085576C" w:rsidP="006B7D08">
      <w:pPr>
        <w:pStyle w:val="NormalWeb"/>
        <w:spacing w:line="360" w:lineRule="auto"/>
        <w:jc w:val="both"/>
        <w:rPr>
          <w:b/>
        </w:rPr>
        <w:sectPr w:rsidR="0085576C" w:rsidSect="00C270DA">
          <w:headerReference w:type="even" r:id="rId11"/>
          <w:headerReference w:type="default" r:id="rId12"/>
          <w:footerReference w:type="even" r:id="rId13"/>
          <w:footerReference w:type="default" r:id="rId14"/>
          <w:headerReference w:type="first" r:id="rId15"/>
          <w:footerReference w:type="first" r:id="rId16"/>
          <w:type w:val="continuous"/>
          <w:pgSz w:w="11906" w:h="16838"/>
          <w:pgMar w:top="1440" w:right="1440" w:bottom="1440" w:left="1440" w:header="709" w:footer="709" w:gutter="0"/>
          <w:cols w:space="708"/>
          <w:docGrid w:linePitch="360"/>
        </w:sectPr>
      </w:pPr>
    </w:p>
    <w:p w14:paraId="515C7B42" w14:textId="2881A21F" w:rsidR="00517F8A" w:rsidRDefault="00517F8A" w:rsidP="00265614">
      <w:pPr>
        <w:jc w:val="both"/>
        <w:rPr>
          <w:rFonts w:ascii="Calibri" w:eastAsia="Calibri" w:hAnsi="Calibri" w:cs="Times New Roman"/>
          <w:kern w:val="2"/>
          <w:highlight w:val="yellow"/>
          <w:lang w:val="en-US"/>
        </w:rPr>
      </w:pPr>
      <w:bookmarkStart w:id="0" w:name="_Hlk204003461"/>
      <w:bookmarkStart w:id="1" w:name="_Hlk209007716"/>
      <w:r>
        <w:rPr>
          <w:rFonts w:ascii="Calibri" w:eastAsia="Calibri" w:hAnsi="Calibri" w:cs="Times New Roman"/>
          <w:kern w:val="2"/>
          <w:highlight w:val="yellow"/>
          <w:lang w:val="en-US"/>
        </w:rPr>
        <w:lastRenderedPageBreak/>
        <w:t>Disclaimer (Artificial intelligence)</w:t>
      </w:r>
      <w:r w:rsidR="00265614">
        <w:rPr>
          <w:rFonts w:ascii="Calibri" w:eastAsia="Calibri" w:hAnsi="Calibri" w:cs="Times New Roman"/>
          <w:kern w:val="2"/>
          <w:highlight w:val="yellow"/>
          <w:lang w:val="en-US"/>
        </w:rPr>
        <w:t xml:space="preserve"> </w:t>
      </w:r>
    </w:p>
    <w:p w14:paraId="3F4D2695" w14:textId="77777777" w:rsidR="00517F8A" w:rsidRDefault="00517F8A" w:rsidP="00265614">
      <w:pPr>
        <w:jc w:val="both"/>
        <w:rPr>
          <w:rFonts w:ascii="Calibri" w:eastAsia="Calibri" w:hAnsi="Calibri" w:cs="Times New Roman"/>
          <w:kern w:val="2"/>
          <w:highlight w:val="yellow"/>
          <w:lang w:val="en-US"/>
        </w:rPr>
      </w:pPr>
      <w:r>
        <w:rPr>
          <w:rFonts w:ascii="Calibri" w:eastAsia="Calibri" w:hAnsi="Calibri" w:cs="Times New Roman"/>
          <w:kern w:val="2"/>
          <w:highlight w:val="yellow"/>
          <w:lang w:val="en-US"/>
        </w:rPr>
        <w:t>Author(s) hereby declare that NO generative AI technologies such as Large Language Models (</w:t>
      </w:r>
      <w:proofErr w:type="spellStart"/>
      <w:r>
        <w:rPr>
          <w:rFonts w:ascii="Calibri" w:eastAsia="Calibri" w:hAnsi="Calibri" w:cs="Times New Roman"/>
          <w:kern w:val="2"/>
          <w:highlight w:val="yellow"/>
          <w:lang w:val="en-US"/>
        </w:rPr>
        <w:t>ChatGPT</w:t>
      </w:r>
      <w:proofErr w:type="spellEnd"/>
      <w:r>
        <w:rPr>
          <w:rFonts w:ascii="Calibri" w:eastAsia="Calibri" w:hAnsi="Calibri" w:cs="Times New Roman"/>
          <w:kern w:val="2"/>
          <w:highlight w:val="yellow"/>
          <w:lang w:val="en-US"/>
        </w:rPr>
        <w:t xml:space="preserve">, COPILOT, etc.) and text-to-image generators have been used during the writing or editing of this manuscript. </w:t>
      </w:r>
    </w:p>
    <w:bookmarkEnd w:id="0"/>
    <w:bookmarkEnd w:id="1"/>
    <w:p w14:paraId="4A21B1D2" w14:textId="77777777" w:rsidR="00C270DA" w:rsidRDefault="00C270DA" w:rsidP="006B7D08">
      <w:pPr>
        <w:pStyle w:val="NormalWeb"/>
        <w:spacing w:line="360" w:lineRule="auto"/>
        <w:jc w:val="both"/>
        <w:rPr>
          <w:b/>
        </w:rPr>
        <w:sectPr w:rsidR="00C270DA" w:rsidSect="00C270DA">
          <w:type w:val="continuous"/>
          <w:pgSz w:w="11906" w:h="16838"/>
          <w:pgMar w:top="-964" w:right="1440" w:bottom="1440" w:left="1440" w:header="709" w:footer="709" w:gutter="0"/>
          <w:cols w:space="708"/>
          <w:docGrid w:linePitch="360"/>
        </w:sectPr>
      </w:pPr>
    </w:p>
    <w:p w14:paraId="6C20419D" w14:textId="77777777" w:rsidR="009B59BD" w:rsidRDefault="009B59BD" w:rsidP="006B7D08">
      <w:pPr>
        <w:pStyle w:val="NormalWeb"/>
        <w:spacing w:line="360" w:lineRule="auto"/>
        <w:jc w:val="both"/>
        <w:rPr>
          <w:rFonts w:ascii="Arial" w:hAnsi="Arial" w:cs="Arial"/>
          <w:b/>
          <w:sz w:val="22"/>
          <w:szCs w:val="22"/>
        </w:rPr>
      </w:pPr>
    </w:p>
    <w:p w14:paraId="2C822656" w14:textId="77777777" w:rsidR="009B59BD" w:rsidRDefault="009B59BD" w:rsidP="006B7D08">
      <w:pPr>
        <w:pStyle w:val="NormalWeb"/>
        <w:spacing w:line="360" w:lineRule="auto"/>
        <w:jc w:val="both"/>
        <w:rPr>
          <w:rFonts w:ascii="Arial" w:hAnsi="Arial" w:cs="Arial"/>
          <w:b/>
          <w:sz w:val="22"/>
          <w:szCs w:val="22"/>
        </w:rPr>
      </w:pPr>
    </w:p>
    <w:p w14:paraId="09AFB250" w14:textId="77777777" w:rsidR="006B7D08" w:rsidRDefault="007A665C" w:rsidP="006B7D08">
      <w:pPr>
        <w:pStyle w:val="NormalWeb"/>
        <w:spacing w:line="360" w:lineRule="auto"/>
        <w:jc w:val="both"/>
        <w:rPr>
          <w:rFonts w:ascii="Arial" w:hAnsi="Arial" w:cs="Arial"/>
          <w:b/>
          <w:sz w:val="22"/>
          <w:szCs w:val="22"/>
        </w:rPr>
      </w:pPr>
      <w:bookmarkStart w:id="2" w:name="_GoBack"/>
      <w:bookmarkEnd w:id="2"/>
      <w:r w:rsidRPr="00265033">
        <w:rPr>
          <w:rFonts w:ascii="Arial" w:hAnsi="Arial" w:cs="Arial"/>
          <w:b/>
          <w:sz w:val="22"/>
          <w:szCs w:val="22"/>
        </w:rPr>
        <w:lastRenderedPageBreak/>
        <w:t>REFERENCES</w:t>
      </w:r>
    </w:p>
    <w:p w14:paraId="0D47018A" w14:textId="774AD6B0" w:rsidR="006A60B4" w:rsidRPr="00427C2E" w:rsidRDefault="006A60B4" w:rsidP="006B7D08">
      <w:pPr>
        <w:pStyle w:val="NormalWeb"/>
        <w:spacing w:line="360" w:lineRule="auto"/>
        <w:jc w:val="both"/>
        <w:rPr>
          <w:rFonts w:ascii="Arial" w:hAnsi="Arial" w:cs="Arial"/>
          <w:sz w:val="20"/>
          <w:szCs w:val="20"/>
          <w:shd w:val="clear" w:color="auto" w:fill="FFFFFF"/>
        </w:rPr>
      </w:pPr>
      <w:proofErr w:type="spellStart"/>
      <w:r w:rsidRPr="00427C2E">
        <w:rPr>
          <w:rFonts w:ascii="Arial" w:hAnsi="Arial" w:cs="Arial"/>
          <w:sz w:val="20"/>
          <w:szCs w:val="20"/>
          <w:shd w:val="clear" w:color="auto" w:fill="FFFFFF"/>
        </w:rPr>
        <w:t>Abdelsalam</w:t>
      </w:r>
      <w:proofErr w:type="spellEnd"/>
      <w:r w:rsidRPr="00427C2E">
        <w:rPr>
          <w:rFonts w:ascii="Arial" w:hAnsi="Arial" w:cs="Arial"/>
          <w:sz w:val="20"/>
          <w:szCs w:val="20"/>
          <w:shd w:val="clear" w:color="auto" w:fill="FFFFFF"/>
        </w:rPr>
        <w:t xml:space="preserve">, N.R., Grad, W.E., </w:t>
      </w:r>
      <w:proofErr w:type="spellStart"/>
      <w:r w:rsidRPr="00427C2E">
        <w:rPr>
          <w:rFonts w:ascii="Arial" w:hAnsi="Arial" w:cs="Arial"/>
          <w:sz w:val="20"/>
          <w:szCs w:val="20"/>
          <w:shd w:val="clear" w:color="auto" w:fill="FFFFFF"/>
        </w:rPr>
        <w:t>Ghura</w:t>
      </w:r>
      <w:proofErr w:type="spellEnd"/>
      <w:r w:rsidRPr="00427C2E">
        <w:rPr>
          <w:rFonts w:ascii="Arial" w:hAnsi="Arial" w:cs="Arial"/>
          <w:sz w:val="20"/>
          <w:szCs w:val="20"/>
          <w:shd w:val="clear" w:color="auto" w:fill="FFFFFF"/>
        </w:rPr>
        <w:t xml:space="preserve">, N.S., Khalid, A.E., </w:t>
      </w:r>
      <w:proofErr w:type="spellStart"/>
      <w:r w:rsidRPr="00427C2E">
        <w:rPr>
          <w:rFonts w:ascii="Arial" w:hAnsi="Arial" w:cs="Arial"/>
          <w:sz w:val="20"/>
          <w:szCs w:val="20"/>
          <w:shd w:val="clear" w:color="auto" w:fill="FFFFFF"/>
        </w:rPr>
        <w:t>Ghareeb</w:t>
      </w:r>
      <w:proofErr w:type="spellEnd"/>
      <w:r w:rsidRPr="00427C2E">
        <w:rPr>
          <w:rFonts w:ascii="Arial" w:hAnsi="Arial" w:cs="Arial"/>
          <w:sz w:val="20"/>
          <w:szCs w:val="20"/>
          <w:shd w:val="clear" w:color="auto" w:fill="FFFFFF"/>
        </w:rPr>
        <w:t xml:space="preserve">, R.Y., </w:t>
      </w:r>
      <w:proofErr w:type="spellStart"/>
      <w:r w:rsidRPr="00427C2E">
        <w:rPr>
          <w:rFonts w:ascii="Arial" w:hAnsi="Arial" w:cs="Arial"/>
          <w:sz w:val="20"/>
          <w:szCs w:val="20"/>
          <w:shd w:val="clear" w:color="auto" w:fill="FFFFFF"/>
        </w:rPr>
        <w:t>Desoky</w:t>
      </w:r>
      <w:proofErr w:type="spellEnd"/>
      <w:r w:rsidRPr="00427C2E">
        <w:rPr>
          <w:rFonts w:ascii="Arial" w:hAnsi="Arial" w:cs="Arial"/>
          <w:sz w:val="20"/>
          <w:szCs w:val="20"/>
          <w:shd w:val="clear" w:color="auto" w:fill="FFFFFF"/>
        </w:rPr>
        <w:t xml:space="preserve">, E.S.M., </w:t>
      </w:r>
      <w:proofErr w:type="spellStart"/>
      <w:r w:rsidRPr="00427C2E">
        <w:rPr>
          <w:rFonts w:ascii="Arial" w:hAnsi="Arial" w:cs="Arial"/>
          <w:sz w:val="20"/>
          <w:szCs w:val="20"/>
          <w:shd w:val="clear" w:color="auto" w:fill="FFFFFF"/>
        </w:rPr>
        <w:t>Rady</w:t>
      </w:r>
      <w:proofErr w:type="spellEnd"/>
      <w:r w:rsidRPr="00427C2E">
        <w:rPr>
          <w:rFonts w:ascii="Arial" w:hAnsi="Arial" w:cs="Arial"/>
          <w:sz w:val="20"/>
          <w:szCs w:val="20"/>
          <w:shd w:val="clear" w:color="auto" w:fill="FFFFFF"/>
        </w:rPr>
        <w:t>, M.M., Al-</w:t>
      </w:r>
      <w:proofErr w:type="spellStart"/>
      <w:r w:rsidRPr="00427C2E">
        <w:rPr>
          <w:rFonts w:ascii="Arial" w:hAnsi="Arial" w:cs="Arial"/>
          <w:sz w:val="20"/>
          <w:szCs w:val="20"/>
          <w:shd w:val="clear" w:color="auto" w:fill="FFFFFF"/>
        </w:rPr>
        <w:t>Yasi</w:t>
      </w:r>
      <w:proofErr w:type="spellEnd"/>
      <w:r w:rsidRPr="00427C2E">
        <w:rPr>
          <w:rFonts w:ascii="Arial" w:hAnsi="Arial" w:cs="Arial"/>
          <w:sz w:val="20"/>
          <w:szCs w:val="20"/>
          <w:shd w:val="clear" w:color="auto" w:fill="FFFFFF"/>
        </w:rPr>
        <w:t>, H.M. &amp; Ali, E.F. (2021). Callus induction and regeneration in sugarcane under drought stress. </w:t>
      </w:r>
      <w:proofErr w:type="gramStart"/>
      <w:r w:rsidRPr="00427C2E">
        <w:rPr>
          <w:rFonts w:ascii="Arial" w:hAnsi="Arial" w:cs="Arial"/>
          <w:i/>
          <w:iCs/>
          <w:sz w:val="20"/>
          <w:szCs w:val="20"/>
          <w:shd w:val="clear" w:color="auto" w:fill="FFFFFF"/>
        </w:rPr>
        <w:t>Saudi journal of biological sciences</w:t>
      </w:r>
      <w:r w:rsidRPr="00427C2E">
        <w:rPr>
          <w:rFonts w:ascii="Arial" w:hAnsi="Arial" w:cs="Arial"/>
          <w:sz w:val="20"/>
          <w:szCs w:val="20"/>
          <w:shd w:val="clear" w:color="auto" w:fill="FFFFFF"/>
        </w:rPr>
        <w:t>, </w:t>
      </w:r>
      <w:r w:rsidRPr="00427C2E">
        <w:rPr>
          <w:rFonts w:ascii="Arial" w:hAnsi="Arial" w:cs="Arial"/>
          <w:i/>
          <w:iCs/>
          <w:sz w:val="20"/>
          <w:szCs w:val="20"/>
          <w:shd w:val="clear" w:color="auto" w:fill="FFFFFF"/>
        </w:rPr>
        <w:t>28</w:t>
      </w:r>
      <w:r w:rsidR="00772733" w:rsidRPr="00427C2E">
        <w:rPr>
          <w:rFonts w:ascii="Arial" w:hAnsi="Arial" w:cs="Arial"/>
          <w:sz w:val="20"/>
          <w:szCs w:val="20"/>
          <w:shd w:val="clear" w:color="auto" w:fill="FFFFFF"/>
        </w:rPr>
        <w:t xml:space="preserve">(12), </w:t>
      </w:r>
      <w:r w:rsidRPr="00427C2E">
        <w:rPr>
          <w:rFonts w:ascii="Arial" w:hAnsi="Arial" w:cs="Arial"/>
          <w:sz w:val="20"/>
          <w:szCs w:val="20"/>
          <w:shd w:val="clear" w:color="auto" w:fill="FFFFFF"/>
        </w:rPr>
        <w:t>7432-7442.</w:t>
      </w:r>
      <w:proofErr w:type="gramEnd"/>
    </w:p>
    <w:p w14:paraId="16059765" w14:textId="5B11A26E" w:rsidR="0007694B" w:rsidRPr="00427C2E" w:rsidRDefault="0007694B" w:rsidP="006B7D08">
      <w:pPr>
        <w:pStyle w:val="NormalWeb"/>
        <w:spacing w:line="360" w:lineRule="auto"/>
        <w:jc w:val="both"/>
        <w:rPr>
          <w:rFonts w:ascii="Arial" w:hAnsi="Arial" w:cs="Arial"/>
          <w:sz w:val="22"/>
          <w:szCs w:val="22"/>
        </w:rPr>
      </w:pPr>
      <w:proofErr w:type="spellStart"/>
      <w:proofErr w:type="gramStart"/>
      <w:r w:rsidRPr="00427C2E">
        <w:rPr>
          <w:rFonts w:ascii="Arial" w:hAnsi="Arial" w:cs="Arial"/>
          <w:sz w:val="20"/>
          <w:szCs w:val="20"/>
          <w:shd w:val="clear" w:color="auto" w:fill="FFFFFF"/>
        </w:rPr>
        <w:t>Aslam</w:t>
      </w:r>
      <w:proofErr w:type="spellEnd"/>
      <w:r w:rsidRPr="00427C2E">
        <w:rPr>
          <w:rFonts w:ascii="Arial" w:hAnsi="Arial" w:cs="Arial"/>
          <w:sz w:val="20"/>
          <w:szCs w:val="20"/>
          <w:shd w:val="clear" w:color="auto" w:fill="FFFFFF"/>
        </w:rPr>
        <w:t xml:space="preserve">, U., </w:t>
      </w:r>
      <w:proofErr w:type="spellStart"/>
      <w:r w:rsidRPr="00427C2E">
        <w:rPr>
          <w:rFonts w:ascii="Arial" w:hAnsi="Arial" w:cs="Arial"/>
          <w:sz w:val="20"/>
          <w:szCs w:val="20"/>
          <w:shd w:val="clear" w:color="auto" w:fill="FFFFFF"/>
        </w:rPr>
        <w:t>Tabassum</w:t>
      </w:r>
      <w:proofErr w:type="spellEnd"/>
      <w:r w:rsidRPr="00427C2E">
        <w:rPr>
          <w:rFonts w:ascii="Arial" w:hAnsi="Arial" w:cs="Arial"/>
          <w:sz w:val="20"/>
          <w:szCs w:val="20"/>
          <w:shd w:val="clear" w:color="auto" w:fill="FFFFFF"/>
        </w:rPr>
        <w:t xml:space="preserve">, B., </w:t>
      </w:r>
      <w:proofErr w:type="spellStart"/>
      <w:r w:rsidRPr="00427C2E">
        <w:rPr>
          <w:rFonts w:ascii="Arial" w:hAnsi="Arial" w:cs="Arial"/>
          <w:sz w:val="20"/>
          <w:szCs w:val="20"/>
          <w:shd w:val="clear" w:color="auto" w:fill="FFFFFF"/>
        </w:rPr>
        <w:t>Nasir</w:t>
      </w:r>
      <w:proofErr w:type="spellEnd"/>
      <w:r w:rsidRPr="00427C2E">
        <w:rPr>
          <w:rFonts w:ascii="Arial" w:hAnsi="Arial" w:cs="Arial"/>
          <w:sz w:val="20"/>
          <w:szCs w:val="20"/>
          <w:shd w:val="clear" w:color="auto" w:fill="FFFFFF"/>
        </w:rPr>
        <w:t xml:space="preserve">, I.A., Khan, A. &amp; </w:t>
      </w:r>
      <w:proofErr w:type="spellStart"/>
      <w:r w:rsidRPr="00427C2E">
        <w:rPr>
          <w:rFonts w:ascii="Arial" w:hAnsi="Arial" w:cs="Arial"/>
          <w:sz w:val="20"/>
          <w:szCs w:val="20"/>
          <w:shd w:val="clear" w:color="auto" w:fill="FFFFFF"/>
        </w:rPr>
        <w:t>Husnain</w:t>
      </w:r>
      <w:proofErr w:type="spellEnd"/>
      <w:r w:rsidRPr="00427C2E">
        <w:rPr>
          <w:rFonts w:ascii="Arial" w:hAnsi="Arial" w:cs="Arial"/>
          <w:sz w:val="20"/>
          <w:szCs w:val="20"/>
          <w:shd w:val="clear" w:color="auto" w:fill="FFFFFF"/>
        </w:rPr>
        <w:t>, T. (2018).</w:t>
      </w:r>
      <w:proofErr w:type="gramEnd"/>
      <w:r w:rsidRPr="00427C2E">
        <w:rPr>
          <w:rFonts w:ascii="Arial" w:hAnsi="Arial" w:cs="Arial"/>
          <w:sz w:val="20"/>
          <w:szCs w:val="20"/>
          <w:shd w:val="clear" w:color="auto" w:fill="FFFFFF"/>
        </w:rPr>
        <w:t xml:space="preserve"> A virus-derived short hairpin RNA confers resistance against sugarcane mosaic virus in transgenic sugarcane. </w:t>
      </w:r>
      <w:r w:rsidRPr="00427C2E">
        <w:rPr>
          <w:rFonts w:ascii="Arial" w:hAnsi="Arial" w:cs="Arial"/>
          <w:i/>
          <w:iCs/>
          <w:sz w:val="20"/>
          <w:szCs w:val="20"/>
          <w:shd w:val="clear" w:color="auto" w:fill="FFFFFF"/>
        </w:rPr>
        <w:t>Transgenic Research</w:t>
      </w:r>
      <w:r w:rsidRPr="00427C2E">
        <w:rPr>
          <w:rFonts w:ascii="Arial" w:hAnsi="Arial" w:cs="Arial"/>
          <w:sz w:val="20"/>
          <w:szCs w:val="20"/>
          <w:shd w:val="clear" w:color="auto" w:fill="FFFFFF"/>
        </w:rPr>
        <w:t>, </w:t>
      </w:r>
      <w:r w:rsidRPr="00427C2E">
        <w:rPr>
          <w:rFonts w:ascii="Arial" w:hAnsi="Arial" w:cs="Arial"/>
          <w:iCs/>
          <w:sz w:val="20"/>
          <w:szCs w:val="20"/>
          <w:shd w:val="clear" w:color="auto" w:fill="FFFFFF"/>
        </w:rPr>
        <w:t>27</w:t>
      </w:r>
      <w:r w:rsidRPr="00427C2E">
        <w:rPr>
          <w:rFonts w:ascii="Arial" w:hAnsi="Arial" w:cs="Arial"/>
          <w:sz w:val="20"/>
          <w:szCs w:val="20"/>
          <w:shd w:val="clear" w:color="auto" w:fill="FFFFFF"/>
        </w:rPr>
        <w:t>(2), 203-210.</w:t>
      </w:r>
    </w:p>
    <w:p w14:paraId="3458658E" w14:textId="77777777" w:rsidR="006B7D08" w:rsidRPr="00427C2E" w:rsidRDefault="006B7D08" w:rsidP="006B7D08">
      <w:pPr>
        <w:pStyle w:val="NormalWeb"/>
        <w:spacing w:line="360" w:lineRule="auto"/>
        <w:jc w:val="both"/>
        <w:rPr>
          <w:rFonts w:ascii="Arial" w:hAnsi="Arial" w:cs="Arial"/>
          <w:sz w:val="20"/>
          <w:szCs w:val="20"/>
        </w:rPr>
      </w:pPr>
      <w:proofErr w:type="spellStart"/>
      <w:r w:rsidRPr="00427C2E">
        <w:rPr>
          <w:rFonts w:ascii="Arial" w:hAnsi="Arial" w:cs="Arial"/>
          <w:sz w:val="20"/>
          <w:szCs w:val="20"/>
        </w:rPr>
        <w:t>Ath</w:t>
      </w:r>
      <w:r w:rsidR="005F6369" w:rsidRPr="00427C2E">
        <w:rPr>
          <w:rFonts w:ascii="Arial" w:hAnsi="Arial" w:cs="Arial"/>
          <w:sz w:val="20"/>
          <w:szCs w:val="20"/>
        </w:rPr>
        <w:t>er</w:t>
      </w:r>
      <w:proofErr w:type="spellEnd"/>
      <w:r w:rsidR="005F6369" w:rsidRPr="00427C2E">
        <w:rPr>
          <w:rFonts w:ascii="Arial" w:hAnsi="Arial" w:cs="Arial"/>
          <w:sz w:val="20"/>
          <w:szCs w:val="20"/>
        </w:rPr>
        <w:t xml:space="preserve">, A., Khan, S., </w:t>
      </w:r>
      <w:proofErr w:type="spellStart"/>
      <w:r w:rsidR="005F6369" w:rsidRPr="00427C2E">
        <w:rPr>
          <w:rFonts w:ascii="Arial" w:hAnsi="Arial" w:cs="Arial"/>
          <w:sz w:val="20"/>
          <w:szCs w:val="20"/>
        </w:rPr>
        <w:t>Rehman</w:t>
      </w:r>
      <w:proofErr w:type="spellEnd"/>
      <w:r w:rsidR="005F6369" w:rsidRPr="00427C2E">
        <w:rPr>
          <w:rFonts w:ascii="Arial" w:hAnsi="Arial" w:cs="Arial"/>
          <w:sz w:val="20"/>
          <w:szCs w:val="20"/>
        </w:rPr>
        <w:t>, A. &amp;</w:t>
      </w:r>
      <w:r w:rsidRPr="00427C2E">
        <w:rPr>
          <w:rFonts w:ascii="Arial" w:hAnsi="Arial" w:cs="Arial"/>
          <w:sz w:val="20"/>
          <w:szCs w:val="20"/>
        </w:rPr>
        <w:t xml:space="preserve"> </w:t>
      </w:r>
      <w:proofErr w:type="spellStart"/>
      <w:r w:rsidRPr="00427C2E">
        <w:rPr>
          <w:rFonts w:ascii="Arial" w:hAnsi="Arial" w:cs="Arial"/>
          <w:sz w:val="20"/>
          <w:szCs w:val="20"/>
        </w:rPr>
        <w:t>Nazir</w:t>
      </w:r>
      <w:proofErr w:type="spellEnd"/>
      <w:r w:rsidRPr="00427C2E">
        <w:rPr>
          <w:rFonts w:ascii="Arial" w:hAnsi="Arial" w:cs="Arial"/>
          <w:sz w:val="20"/>
          <w:szCs w:val="20"/>
        </w:rPr>
        <w:t xml:space="preserve">, M. </w:t>
      </w:r>
      <w:r w:rsidR="005F6369" w:rsidRPr="00427C2E">
        <w:rPr>
          <w:rFonts w:ascii="Arial" w:hAnsi="Arial" w:cs="Arial"/>
          <w:sz w:val="20"/>
          <w:szCs w:val="20"/>
        </w:rPr>
        <w:t>(</w:t>
      </w:r>
      <w:r w:rsidRPr="00427C2E">
        <w:rPr>
          <w:rFonts w:ascii="Arial" w:hAnsi="Arial" w:cs="Arial"/>
          <w:sz w:val="20"/>
          <w:szCs w:val="20"/>
        </w:rPr>
        <w:t>2009</w:t>
      </w:r>
      <w:r w:rsidR="005F6369" w:rsidRPr="00427C2E">
        <w:rPr>
          <w:rFonts w:ascii="Arial" w:hAnsi="Arial" w:cs="Arial"/>
          <w:sz w:val="20"/>
          <w:szCs w:val="20"/>
        </w:rPr>
        <w:t>)</w:t>
      </w:r>
      <w:r w:rsidRPr="00427C2E">
        <w:rPr>
          <w:rFonts w:ascii="Arial" w:hAnsi="Arial" w:cs="Arial"/>
          <w:sz w:val="20"/>
          <w:szCs w:val="20"/>
        </w:rPr>
        <w:t xml:space="preserve">. </w:t>
      </w:r>
      <w:proofErr w:type="gramStart"/>
      <w:r w:rsidRPr="00427C2E">
        <w:rPr>
          <w:rFonts w:ascii="Arial" w:hAnsi="Arial" w:cs="Arial"/>
          <w:sz w:val="20"/>
          <w:szCs w:val="20"/>
        </w:rPr>
        <w:t>Optimization of the protocols for callus induction, regeneration and acclimatization of sugarcane cv-Thatta-10.</w:t>
      </w:r>
      <w:proofErr w:type="gramEnd"/>
      <w:r w:rsidRPr="00427C2E">
        <w:rPr>
          <w:rFonts w:ascii="Arial" w:hAnsi="Arial" w:cs="Arial"/>
          <w:sz w:val="20"/>
          <w:szCs w:val="20"/>
        </w:rPr>
        <w:t xml:space="preserve"> </w:t>
      </w:r>
      <w:r w:rsidRPr="00427C2E">
        <w:rPr>
          <w:rStyle w:val="Emphasis"/>
          <w:rFonts w:ascii="Arial" w:hAnsi="Arial" w:cs="Arial"/>
          <w:sz w:val="20"/>
          <w:szCs w:val="20"/>
        </w:rPr>
        <w:t>Pak</w:t>
      </w:r>
      <w:r w:rsidR="00DD49DD" w:rsidRPr="00427C2E">
        <w:rPr>
          <w:rStyle w:val="Emphasis"/>
          <w:rFonts w:ascii="Arial" w:hAnsi="Arial" w:cs="Arial"/>
          <w:sz w:val="20"/>
          <w:szCs w:val="20"/>
        </w:rPr>
        <w:t>istan</w:t>
      </w:r>
      <w:r w:rsidRPr="00427C2E">
        <w:rPr>
          <w:rStyle w:val="Emphasis"/>
          <w:rFonts w:ascii="Arial" w:hAnsi="Arial" w:cs="Arial"/>
          <w:sz w:val="20"/>
          <w:szCs w:val="20"/>
        </w:rPr>
        <w:t xml:space="preserve"> J</w:t>
      </w:r>
      <w:r w:rsidR="00DD49DD" w:rsidRPr="00427C2E">
        <w:rPr>
          <w:rStyle w:val="Emphasis"/>
          <w:rFonts w:ascii="Arial" w:hAnsi="Arial" w:cs="Arial"/>
          <w:sz w:val="20"/>
          <w:szCs w:val="20"/>
        </w:rPr>
        <w:t>ournal of</w:t>
      </w:r>
      <w:r w:rsidRPr="00427C2E">
        <w:rPr>
          <w:rStyle w:val="Emphasis"/>
          <w:rFonts w:ascii="Arial" w:hAnsi="Arial" w:cs="Arial"/>
          <w:sz w:val="20"/>
          <w:szCs w:val="20"/>
        </w:rPr>
        <w:t xml:space="preserve"> </w:t>
      </w:r>
      <w:proofErr w:type="spellStart"/>
      <w:r w:rsidRPr="00427C2E">
        <w:rPr>
          <w:rStyle w:val="Emphasis"/>
          <w:rFonts w:ascii="Arial" w:hAnsi="Arial" w:cs="Arial"/>
          <w:sz w:val="20"/>
          <w:szCs w:val="20"/>
        </w:rPr>
        <w:t>Bot</w:t>
      </w:r>
      <w:r w:rsidR="00DD49DD" w:rsidRPr="00427C2E">
        <w:rPr>
          <w:rStyle w:val="Emphasis"/>
          <w:rFonts w:ascii="Arial" w:hAnsi="Arial" w:cs="Arial"/>
          <w:sz w:val="20"/>
          <w:szCs w:val="20"/>
        </w:rPr>
        <w:t>ony</w:t>
      </w:r>
      <w:proofErr w:type="spellEnd"/>
      <w:r w:rsidR="005F6369" w:rsidRPr="00427C2E">
        <w:rPr>
          <w:rStyle w:val="Emphasis"/>
          <w:rFonts w:ascii="Arial" w:hAnsi="Arial" w:cs="Arial"/>
          <w:i w:val="0"/>
          <w:sz w:val="20"/>
          <w:szCs w:val="20"/>
        </w:rPr>
        <w:t xml:space="preserve">, </w:t>
      </w:r>
      <w:r w:rsidRPr="00427C2E">
        <w:rPr>
          <w:rFonts w:ascii="Arial" w:hAnsi="Arial" w:cs="Arial"/>
          <w:sz w:val="20"/>
          <w:szCs w:val="20"/>
        </w:rPr>
        <w:t>41</w:t>
      </w:r>
      <w:r w:rsidR="005F6369" w:rsidRPr="00427C2E">
        <w:rPr>
          <w:rFonts w:ascii="Arial" w:hAnsi="Arial" w:cs="Arial"/>
          <w:sz w:val="20"/>
          <w:szCs w:val="20"/>
        </w:rPr>
        <w:t>,</w:t>
      </w:r>
      <w:r w:rsidRPr="00427C2E">
        <w:rPr>
          <w:rFonts w:ascii="Arial" w:hAnsi="Arial" w:cs="Arial"/>
          <w:sz w:val="20"/>
          <w:szCs w:val="20"/>
        </w:rPr>
        <w:t xml:space="preserve"> 815-820.</w:t>
      </w:r>
    </w:p>
    <w:p w14:paraId="3E3CBECB" w14:textId="77777777" w:rsidR="006B7D08" w:rsidRPr="00427C2E" w:rsidRDefault="006B7D08" w:rsidP="006B7D08">
      <w:pPr>
        <w:pStyle w:val="NormalWeb"/>
        <w:spacing w:line="360" w:lineRule="auto"/>
        <w:jc w:val="both"/>
        <w:rPr>
          <w:rFonts w:ascii="Arial" w:hAnsi="Arial" w:cs="Arial"/>
          <w:sz w:val="20"/>
          <w:szCs w:val="20"/>
        </w:rPr>
      </w:pPr>
      <w:proofErr w:type="spellStart"/>
      <w:r w:rsidRPr="00427C2E">
        <w:rPr>
          <w:rFonts w:ascii="Arial" w:hAnsi="Arial" w:cs="Arial"/>
          <w:sz w:val="20"/>
          <w:szCs w:val="20"/>
        </w:rPr>
        <w:t>Awan</w:t>
      </w:r>
      <w:proofErr w:type="spellEnd"/>
      <w:r w:rsidRPr="00427C2E">
        <w:rPr>
          <w:rFonts w:ascii="Arial" w:hAnsi="Arial" w:cs="Arial"/>
          <w:sz w:val="20"/>
          <w:szCs w:val="20"/>
        </w:rPr>
        <w:t xml:space="preserve">, M.F., </w:t>
      </w:r>
      <w:proofErr w:type="spellStart"/>
      <w:r w:rsidRPr="00427C2E">
        <w:rPr>
          <w:rFonts w:ascii="Arial" w:hAnsi="Arial" w:cs="Arial"/>
          <w:sz w:val="20"/>
          <w:szCs w:val="20"/>
        </w:rPr>
        <w:t>Iqbal</w:t>
      </w:r>
      <w:proofErr w:type="spellEnd"/>
      <w:r w:rsidRPr="00427C2E">
        <w:rPr>
          <w:rFonts w:ascii="Arial" w:hAnsi="Arial" w:cs="Arial"/>
          <w:sz w:val="20"/>
          <w:szCs w:val="20"/>
        </w:rPr>
        <w:t xml:space="preserve">, M.S., Sharif, M.N., </w:t>
      </w:r>
      <w:proofErr w:type="spellStart"/>
      <w:r w:rsidRPr="00427C2E">
        <w:rPr>
          <w:rFonts w:ascii="Arial" w:hAnsi="Arial" w:cs="Arial"/>
          <w:sz w:val="20"/>
          <w:szCs w:val="20"/>
        </w:rPr>
        <w:t>Tabassum</w:t>
      </w:r>
      <w:proofErr w:type="spellEnd"/>
      <w:r w:rsidRPr="00427C2E">
        <w:rPr>
          <w:rFonts w:ascii="Arial" w:hAnsi="Arial" w:cs="Arial"/>
          <w:sz w:val="20"/>
          <w:szCs w:val="20"/>
        </w:rPr>
        <w:t xml:space="preserve">, B., Tariq, M., </w:t>
      </w:r>
      <w:proofErr w:type="spellStart"/>
      <w:r w:rsidRPr="00427C2E">
        <w:rPr>
          <w:rFonts w:ascii="Arial" w:hAnsi="Arial" w:cs="Arial"/>
          <w:sz w:val="20"/>
          <w:szCs w:val="20"/>
        </w:rPr>
        <w:t>Murtaza</w:t>
      </w:r>
      <w:proofErr w:type="spellEnd"/>
      <w:r w:rsidRPr="00427C2E">
        <w:rPr>
          <w:rFonts w:ascii="Arial" w:hAnsi="Arial" w:cs="Arial"/>
          <w:sz w:val="20"/>
          <w:szCs w:val="20"/>
        </w:rPr>
        <w:t>, S., Ali, S</w:t>
      </w:r>
      <w:r w:rsidR="005F6369" w:rsidRPr="00427C2E">
        <w:rPr>
          <w:rFonts w:ascii="Arial" w:hAnsi="Arial" w:cs="Arial"/>
          <w:sz w:val="20"/>
          <w:szCs w:val="20"/>
        </w:rPr>
        <w:t xml:space="preserve">., </w:t>
      </w:r>
      <w:proofErr w:type="spellStart"/>
      <w:r w:rsidR="005F6369" w:rsidRPr="00427C2E">
        <w:rPr>
          <w:rFonts w:ascii="Arial" w:hAnsi="Arial" w:cs="Arial"/>
          <w:sz w:val="20"/>
          <w:szCs w:val="20"/>
        </w:rPr>
        <w:t>Raza</w:t>
      </w:r>
      <w:proofErr w:type="spellEnd"/>
      <w:r w:rsidR="005F6369" w:rsidRPr="00427C2E">
        <w:rPr>
          <w:rFonts w:ascii="Arial" w:hAnsi="Arial" w:cs="Arial"/>
          <w:sz w:val="20"/>
          <w:szCs w:val="20"/>
        </w:rPr>
        <w:t>, A</w:t>
      </w:r>
      <w:proofErr w:type="gramStart"/>
      <w:r w:rsidR="005F6369" w:rsidRPr="00427C2E">
        <w:rPr>
          <w:rFonts w:ascii="Arial" w:hAnsi="Arial" w:cs="Arial"/>
          <w:sz w:val="20"/>
          <w:szCs w:val="20"/>
        </w:rPr>
        <w:t>,,</w:t>
      </w:r>
      <w:proofErr w:type="gramEnd"/>
      <w:r w:rsidR="005F6369" w:rsidRPr="00427C2E">
        <w:rPr>
          <w:rFonts w:ascii="Arial" w:hAnsi="Arial" w:cs="Arial"/>
          <w:sz w:val="20"/>
          <w:szCs w:val="20"/>
        </w:rPr>
        <w:t xml:space="preserve"> </w:t>
      </w:r>
      <w:proofErr w:type="spellStart"/>
      <w:r w:rsidR="005F6369" w:rsidRPr="00427C2E">
        <w:rPr>
          <w:rFonts w:ascii="Arial" w:hAnsi="Arial" w:cs="Arial"/>
          <w:sz w:val="20"/>
          <w:szCs w:val="20"/>
        </w:rPr>
        <w:t>Bukhari</w:t>
      </w:r>
      <w:proofErr w:type="spellEnd"/>
      <w:r w:rsidR="005F6369" w:rsidRPr="00427C2E">
        <w:rPr>
          <w:rFonts w:ascii="Arial" w:hAnsi="Arial" w:cs="Arial"/>
          <w:sz w:val="20"/>
          <w:szCs w:val="20"/>
        </w:rPr>
        <w:t>, S.A.R. &amp;</w:t>
      </w:r>
      <w:r w:rsidRPr="00427C2E">
        <w:rPr>
          <w:rFonts w:ascii="Arial" w:hAnsi="Arial" w:cs="Arial"/>
          <w:sz w:val="20"/>
          <w:szCs w:val="20"/>
        </w:rPr>
        <w:t xml:space="preserve"> </w:t>
      </w:r>
      <w:proofErr w:type="spellStart"/>
      <w:r w:rsidRPr="00427C2E">
        <w:rPr>
          <w:rFonts w:ascii="Arial" w:hAnsi="Arial" w:cs="Arial"/>
          <w:sz w:val="20"/>
          <w:szCs w:val="20"/>
        </w:rPr>
        <w:t>Nasir</w:t>
      </w:r>
      <w:proofErr w:type="spellEnd"/>
      <w:r w:rsidRPr="00427C2E">
        <w:rPr>
          <w:rFonts w:ascii="Arial" w:hAnsi="Arial" w:cs="Arial"/>
          <w:sz w:val="20"/>
          <w:szCs w:val="20"/>
        </w:rPr>
        <w:t xml:space="preserve">, I.A. </w:t>
      </w:r>
      <w:r w:rsidR="005F6369" w:rsidRPr="00427C2E">
        <w:rPr>
          <w:rFonts w:ascii="Arial" w:hAnsi="Arial" w:cs="Arial"/>
          <w:sz w:val="20"/>
          <w:szCs w:val="20"/>
        </w:rPr>
        <w:t>(</w:t>
      </w:r>
      <w:r w:rsidRPr="00427C2E">
        <w:rPr>
          <w:rFonts w:ascii="Arial" w:hAnsi="Arial" w:cs="Arial"/>
          <w:sz w:val="20"/>
          <w:szCs w:val="20"/>
        </w:rPr>
        <w:t>2019</w:t>
      </w:r>
      <w:r w:rsidR="005F6369" w:rsidRPr="00427C2E">
        <w:rPr>
          <w:rFonts w:ascii="Arial" w:hAnsi="Arial" w:cs="Arial"/>
          <w:sz w:val="20"/>
          <w:szCs w:val="20"/>
        </w:rPr>
        <w:t>)</w:t>
      </w:r>
      <w:r w:rsidRPr="00427C2E">
        <w:rPr>
          <w:rFonts w:ascii="Arial" w:hAnsi="Arial" w:cs="Arial"/>
          <w:sz w:val="20"/>
          <w:szCs w:val="20"/>
        </w:rPr>
        <w:t>. Evaluation of genotypic and hormone mediated callus induction and regeneration in sugarcane (</w:t>
      </w:r>
      <w:proofErr w:type="spellStart"/>
      <w:r w:rsidRPr="00427C2E">
        <w:rPr>
          <w:rStyle w:val="Emphasis"/>
          <w:rFonts w:ascii="Arial" w:hAnsi="Arial" w:cs="Arial"/>
          <w:sz w:val="20"/>
          <w:szCs w:val="20"/>
        </w:rPr>
        <w:t>Saccharum</w:t>
      </w:r>
      <w:proofErr w:type="spellEnd"/>
      <w:r w:rsidRPr="00427C2E">
        <w:rPr>
          <w:rStyle w:val="Emphasis"/>
          <w:rFonts w:ascii="Arial" w:hAnsi="Arial" w:cs="Arial"/>
          <w:sz w:val="20"/>
          <w:szCs w:val="20"/>
        </w:rPr>
        <w:t xml:space="preserve"> </w:t>
      </w:r>
      <w:proofErr w:type="spellStart"/>
      <w:r w:rsidRPr="00427C2E">
        <w:rPr>
          <w:rStyle w:val="Emphasis"/>
          <w:rFonts w:ascii="Arial" w:hAnsi="Arial" w:cs="Arial"/>
          <w:sz w:val="20"/>
          <w:szCs w:val="20"/>
        </w:rPr>
        <w:t>officinarum</w:t>
      </w:r>
      <w:proofErr w:type="spellEnd"/>
      <w:r w:rsidRPr="00427C2E">
        <w:rPr>
          <w:rFonts w:ascii="Arial" w:hAnsi="Arial" w:cs="Arial"/>
          <w:sz w:val="20"/>
          <w:szCs w:val="20"/>
        </w:rPr>
        <w:t xml:space="preserve"> L). </w:t>
      </w:r>
      <w:r w:rsidRPr="00427C2E">
        <w:rPr>
          <w:rStyle w:val="Emphasis"/>
          <w:rFonts w:ascii="Arial" w:hAnsi="Arial" w:cs="Arial"/>
          <w:sz w:val="20"/>
          <w:szCs w:val="20"/>
        </w:rPr>
        <w:t>Eval</w:t>
      </w:r>
      <w:r w:rsidR="00DD49DD" w:rsidRPr="00427C2E">
        <w:rPr>
          <w:rStyle w:val="Emphasis"/>
          <w:rFonts w:ascii="Arial" w:hAnsi="Arial" w:cs="Arial"/>
          <w:sz w:val="20"/>
          <w:szCs w:val="20"/>
        </w:rPr>
        <w:t>uation</w:t>
      </w:r>
      <w:r w:rsidRPr="00427C2E">
        <w:rPr>
          <w:rFonts w:ascii="Arial" w:hAnsi="Arial" w:cs="Arial"/>
          <w:sz w:val="20"/>
          <w:szCs w:val="20"/>
        </w:rPr>
        <w:t>, 4</w:t>
      </w:r>
      <w:r w:rsidR="005F6369" w:rsidRPr="00427C2E">
        <w:rPr>
          <w:rFonts w:ascii="Arial" w:hAnsi="Arial" w:cs="Arial"/>
          <w:sz w:val="20"/>
          <w:szCs w:val="20"/>
        </w:rPr>
        <w:t>,</w:t>
      </w:r>
      <w:r w:rsidRPr="00427C2E">
        <w:rPr>
          <w:rFonts w:ascii="Arial" w:hAnsi="Arial" w:cs="Arial"/>
          <w:sz w:val="20"/>
          <w:szCs w:val="20"/>
        </w:rPr>
        <w:t xml:space="preserve"> 70-76.</w:t>
      </w:r>
    </w:p>
    <w:p w14:paraId="3B705327" w14:textId="77777777" w:rsidR="006B7D08" w:rsidRPr="00427C2E" w:rsidRDefault="00984FE1" w:rsidP="006B7D08">
      <w:pPr>
        <w:pStyle w:val="NormalWeb"/>
        <w:spacing w:line="360" w:lineRule="auto"/>
        <w:jc w:val="both"/>
        <w:rPr>
          <w:rFonts w:ascii="Arial" w:hAnsi="Arial" w:cs="Arial"/>
          <w:sz w:val="20"/>
          <w:szCs w:val="20"/>
        </w:rPr>
      </w:pPr>
      <w:proofErr w:type="spellStart"/>
      <w:r w:rsidRPr="00427C2E">
        <w:rPr>
          <w:rFonts w:ascii="Arial" w:hAnsi="Arial" w:cs="Arial"/>
          <w:sz w:val="20"/>
          <w:szCs w:val="20"/>
        </w:rPr>
        <w:t>Behara</w:t>
      </w:r>
      <w:proofErr w:type="spellEnd"/>
      <w:r w:rsidRPr="00427C2E">
        <w:rPr>
          <w:rFonts w:ascii="Arial" w:hAnsi="Arial" w:cs="Arial"/>
          <w:sz w:val="20"/>
          <w:szCs w:val="20"/>
        </w:rPr>
        <w:t>, K.K. &amp;</w:t>
      </w:r>
      <w:r w:rsidR="006B7D08" w:rsidRPr="00427C2E">
        <w:rPr>
          <w:rFonts w:ascii="Arial" w:hAnsi="Arial" w:cs="Arial"/>
          <w:sz w:val="20"/>
          <w:szCs w:val="20"/>
        </w:rPr>
        <w:t xml:space="preserve"> </w:t>
      </w:r>
      <w:proofErr w:type="spellStart"/>
      <w:r w:rsidR="006B7D08" w:rsidRPr="00427C2E">
        <w:rPr>
          <w:rFonts w:ascii="Arial" w:hAnsi="Arial" w:cs="Arial"/>
          <w:sz w:val="20"/>
          <w:szCs w:val="20"/>
        </w:rPr>
        <w:t>Sahoo</w:t>
      </w:r>
      <w:proofErr w:type="spellEnd"/>
      <w:r w:rsidR="006B7D08" w:rsidRPr="00427C2E">
        <w:rPr>
          <w:rFonts w:ascii="Arial" w:hAnsi="Arial" w:cs="Arial"/>
          <w:sz w:val="20"/>
          <w:szCs w:val="20"/>
        </w:rPr>
        <w:t xml:space="preserve">, S. </w:t>
      </w:r>
      <w:r w:rsidRPr="00427C2E">
        <w:rPr>
          <w:rFonts w:ascii="Arial" w:hAnsi="Arial" w:cs="Arial"/>
          <w:sz w:val="20"/>
          <w:szCs w:val="20"/>
        </w:rPr>
        <w:t>(</w:t>
      </w:r>
      <w:r w:rsidR="006B7D08" w:rsidRPr="00427C2E">
        <w:rPr>
          <w:rFonts w:ascii="Arial" w:hAnsi="Arial" w:cs="Arial"/>
          <w:sz w:val="20"/>
          <w:szCs w:val="20"/>
        </w:rPr>
        <w:t>2009</w:t>
      </w:r>
      <w:r w:rsidRPr="00427C2E">
        <w:rPr>
          <w:rFonts w:ascii="Arial" w:hAnsi="Arial" w:cs="Arial"/>
          <w:sz w:val="20"/>
          <w:szCs w:val="20"/>
        </w:rPr>
        <w:t>)</w:t>
      </w:r>
      <w:r w:rsidR="006B7D08" w:rsidRPr="00427C2E">
        <w:rPr>
          <w:rFonts w:ascii="Arial" w:hAnsi="Arial" w:cs="Arial"/>
          <w:sz w:val="20"/>
          <w:szCs w:val="20"/>
        </w:rPr>
        <w:t xml:space="preserve">. </w:t>
      </w:r>
      <w:proofErr w:type="gramStart"/>
      <w:r w:rsidR="006B7D08" w:rsidRPr="00427C2E">
        <w:rPr>
          <w:rFonts w:ascii="Arial" w:hAnsi="Arial" w:cs="Arial"/>
          <w:sz w:val="20"/>
          <w:szCs w:val="20"/>
        </w:rPr>
        <w:t xml:space="preserve">Rapid in vitro </w:t>
      </w:r>
      <w:proofErr w:type="spellStart"/>
      <w:r w:rsidR="006B7D08" w:rsidRPr="00427C2E">
        <w:rPr>
          <w:rFonts w:ascii="Arial" w:hAnsi="Arial" w:cs="Arial"/>
          <w:sz w:val="20"/>
          <w:szCs w:val="20"/>
        </w:rPr>
        <w:t>micropropagation</w:t>
      </w:r>
      <w:proofErr w:type="spellEnd"/>
      <w:r w:rsidR="006B7D08" w:rsidRPr="00427C2E">
        <w:rPr>
          <w:rFonts w:ascii="Arial" w:hAnsi="Arial" w:cs="Arial"/>
          <w:sz w:val="20"/>
          <w:szCs w:val="20"/>
        </w:rPr>
        <w:t xml:space="preserve"> of sugarcane (</w:t>
      </w:r>
      <w:proofErr w:type="spellStart"/>
      <w:r w:rsidR="006B7D08" w:rsidRPr="00427C2E">
        <w:rPr>
          <w:rStyle w:val="Emphasis"/>
          <w:rFonts w:ascii="Arial" w:hAnsi="Arial" w:cs="Arial"/>
          <w:sz w:val="20"/>
          <w:szCs w:val="20"/>
        </w:rPr>
        <w:t>Saccharum</w:t>
      </w:r>
      <w:proofErr w:type="spellEnd"/>
      <w:r w:rsidR="006B7D08" w:rsidRPr="00427C2E">
        <w:rPr>
          <w:rStyle w:val="Emphasis"/>
          <w:rFonts w:ascii="Arial" w:hAnsi="Arial" w:cs="Arial"/>
          <w:sz w:val="20"/>
          <w:szCs w:val="20"/>
        </w:rPr>
        <w:t xml:space="preserve"> </w:t>
      </w:r>
      <w:proofErr w:type="spellStart"/>
      <w:r w:rsidR="006B7D08" w:rsidRPr="00427C2E">
        <w:rPr>
          <w:rStyle w:val="Emphasis"/>
          <w:rFonts w:ascii="Arial" w:hAnsi="Arial" w:cs="Arial"/>
          <w:sz w:val="20"/>
          <w:szCs w:val="20"/>
        </w:rPr>
        <w:t>officinarum</w:t>
      </w:r>
      <w:proofErr w:type="spellEnd"/>
      <w:r w:rsidR="006B7D08" w:rsidRPr="00427C2E">
        <w:rPr>
          <w:rFonts w:ascii="Arial" w:hAnsi="Arial" w:cs="Arial"/>
          <w:sz w:val="20"/>
          <w:szCs w:val="20"/>
        </w:rPr>
        <w:t xml:space="preserve"> L. cv-</w:t>
      </w:r>
      <w:proofErr w:type="spellStart"/>
      <w:r w:rsidR="006B7D08" w:rsidRPr="00427C2E">
        <w:rPr>
          <w:rFonts w:ascii="Arial" w:hAnsi="Arial" w:cs="Arial"/>
          <w:sz w:val="20"/>
          <w:szCs w:val="20"/>
        </w:rPr>
        <w:t>Nayana</w:t>
      </w:r>
      <w:proofErr w:type="spellEnd"/>
      <w:r w:rsidR="006B7D08" w:rsidRPr="00427C2E">
        <w:rPr>
          <w:rFonts w:ascii="Arial" w:hAnsi="Arial" w:cs="Arial"/>
          <w:sz w:val="20"/>
          <w:szCs w:val="20"/>
        </w:rPr>
        <w:t>) through callus culture.</w:t>
      </w:r>
      <w:proofErr w:type="gramEnd"/>
      <w:r w:rsidR="006B7D08" w:rsidRPr="00427C2E">
        <w:rPr>
          <w:rFonts w:ascii="Arial" w:hAnsi="Arial" w:cs="Arial"/>
          <w:sz w:val="20"/>
          <w:szCs w:val="20"/>
        </w:rPr>
        <w:t xml:space="preserve"> </w:t>
      </w:r>
      <w:r w:rsidR="006B7D08" w:rsidRPr="00427C2E">
        <w:rPr>
          <w:rStyle w:val="Emphasis"/>
          <w:rFonts w:ascii="Arial" w:hAnsi="Arial" w:cs="Arial"/>
          <w:sz w:val="20"/>
          <w:szCs w:val="20"/>
        </w:rPr>
        <w:t>Nature</w:t>
      </w:r>
      <w:r w:rsidR="00DD49DD" w:rsidRPr="00427C2E">
        <w:rPr>
          <w:rStyle w:val="Emphasis"/>
          <w:rFonts w:ascii="Arial" w:hAnsi="Arial" w:cs="Arial"/>
          <w:sz w:val="20"/>
          <w:szCs w:val="20"/>
        </w:rPr>
        <w:t xml:space="preserve"> and</w:t>
      </w:r>
      <w:r w:rsidR="006B7D08" w:rsidRPr="00427C2E">
        <w:rPr>
          <w:rStyle w:val="Emphasis"/>
          <w:rFonts w:ascii="Arial" w:hAnsi="Arial" w:cs="Arial"/>
          <w:sz w:val="20"/>
          <w:szCs w:val="20"/>
        </w:rPr>
        <w:t xml:space="preserve"> Sci</w:t>
      </w:r>
      <w:r w:rsidR="00DD49DD" w:rsidRPr="00427C2E">
        <w:rPr>
          <w:rStyle w:val="Emphasis"/>
          <w:rFonts w:ascii="Arial" w:hAnsi="Arial" w:cs="Arial"/>
          <w:sz w:val="20"/>
          <w:szCs w:val="20"/>
        </w:rPr>
        <w:t>ence</w:t>
      </w:r>
      <w:r w:rsidR="006B7D08" w:rsidRPr="00427C2E">
        <w:rPr>
          <w:rFonts w:ascii="Arial" w:hAnsi="Arial" w:cs="Arial"/>
          <w:sz w:val="20"/>
          <w:szCs w:val="20"/>
        </w:rPr>
        <w:t>, 7</w:t>
      </w:r>
      <w:r w:rsidRPr="00427C2E">
        <w:rPr>
          <w:rFonts w:ascii="Arial" w:hAnsi="Arial" w:cs="Arial"/>
          <w:sz w:val="20"/>
          <w:szCs w:val="20"/>
        </w:rPr>
        <w:t>,</w:t>
      </w:r>
      <w:r w:rsidR="006B7D08" w:rsidRPr="00427C2E">
        <w:rPr>
          <w:rFonts w:ascii="Arial" w:hAnsi="Arial" w:cs="Arial"/>
          <w:sz w:val="20"/>
          <w:szCs w:val="20"/>
        </w:rPr>
        <w:t xml:space="preserve"> 1-10.</w:t>
      </w:r>
    </w:p>
    <w:p w14:paraId="5F32DE1A" w14:textId="77777777" w:rsidR="006B7D08" w:rsidRPr="00427C2E" w:rsidRDefault="00984FE1" w:rsidP="006B7D08">
      <w:pPr>
        <w:pStyle w:val="NormalWeb"/>
        <w:spacing w:line="360" w:lineRule="auto"/>
        <w:jc w:val="both"/>
        <w:rPr>
          <w:rFonts w:ascii="Arial" w:hAnsi="Arial" w:cs="Arial"/>
          <w:sz w:val="20"/>
          <w:szCs w:val="20"/>
        </w:rPr>
      </w:pPr>
      <w:proofErr w:type="spellStart"/>
      <w:proofErr w:type="gramStart"/>
      <w:r w:rsidRPr="00427C2E">
        <w:rPr>
          <w:rFonts w:ascii="Arial" w:hAnsi="Arial" w:cs="Arial"/>
          <w:sz w:val="20"/>
          <w:szCs w:val="20"/>
        </w:rPr>
        <w:t>Chengalarayan</w:t>
      </w:r>
      <w:proofErr w:type="spellEnd"/>
      <w:r w:rsidRPr="00427C2E">
        <w:rPr>
          <w:rFonts w:ascii="Arial" w:hAnsi="Arial" w:cs="Arial"/>
          <w:sz w:val="20"/>
          <w:szCs w:val="20"/>
        </w:rPr>
        <w:t>, K. &amp;</w:t>
      </w:r>
      <w:r w:rsidR="006B7D08" w:rsidRPr="00427C2E">
        <w:rPr>
          <w:rFonts w:ascii="Arial" w:hAnsi="Arial" w:cs="Arial"/>
          <w:sz w:val="20"/>
          <w:szCs w:val="20"/>
        </w:rPr>
        <w:t xml:space="preserve"> Gallo-Meagher, M. </w:t>
      </w:r>
      <w:r w:rsidRPr="00427C2E">
        <w:rPr>
          <w:rFonts w:ascii="Arial" w:hAnsi="Arial" w:cs="Arial"/>
          <w:sz w:val="20"/>
          <w:szCs w:val="20"/>
        </w:rPr>
        <w:t>(</w:t>
      </w:r>
      <w:r w:rsidR="006B7D08" w:rsidRPr="00427C2E">
        <w:rPr>
          <w:rFonts w:ascii="Arial" w:hAnsi="Arial" w:cs="Arial"/>
          <w:sz w:val="20"/>
          <w:szCs w:val="20"/>
        </w:rPr>
        <w:t>2001</w:t>
      </w:r>
      <w:r w:rsidRPr="00427C2E">
        <w:rPr>
          <w:rFonts w:ascii="Arial" w:hAnsi="Arial" w:cs="Arial"/>
          <w:sz w:val="20"/>
          <w:szCs w:val="20"/>
        </w:rPr>
        <w:t>)</w:t>
      </w:r>
      <w:r w:rsidR="006B7D08" w:rsidRPr="00427C2E">
        <w:rPr>
          <w:rFonts w:ascii="Arial" w:hAnsi="Arial" w:cs="Arial"/>
          <w:sz w:val="20"/>
          <w:szCs w:val="20"/>
        </w:rPr>
        <w:t>.</w:t>
      </w:r>
      <w:proofErr w:type="gramEnd"/>
      <w:r w:rsidR="006B7D08" w:rsidRPr="00427C2E">
        <w:rPr>
          <w:rFonts w:ascii="Arial" w:hAnsi="Arial" w:cs="Arial"/>
          <w:sz w:val="20"/>
          <w:szCs w:val="20"/>
        </w:rPr>
        <w:t xml:space="preserve"> </w:t>
      </w:r>
      <w:proofErr w:type="gramStart"/>
      <w:r w:rsidR="006B7D08" w:rsidRPr="00427C2E">
        <w:rPr>
          <w:rFonts w:ascii="Arial" w:hAnsi="Arial" w:cs="Arial"/>
          <w:sz w:val="20"/>
          <w:szCs w:val="20"/>
        </w:rPr>
        <w:t>Effect of various growth regulators on shoot regeneration studies in sugarcane variety CO-86032.</w:t>
      </w:r>
      <w:proofErr w:type="gramEnd"/>
      <w:r w:rsidR="006B7D08" w:rsidRPr="00427C2E">
        <w:rPr>
          <w:rFonts w:ascii="Arial" w:hAnsi="Arial" w:cs="Arial"/>
          <w:sz w:val="20"/>
          <w:szCs w:val="20"/>
        </w:rPr>
        <w:t xml:space="preserve"> </w:t>
      </w:r>
      <w:r w:rsidR="006B7D08" w:rsidRPr="00427C2E">
        <w:rPr>
          <w:rStyle w:val="Emphasis"/>
          <w:rFonts w:ascii="Arial" w:hAnsi="Arial" w:cs="Arial"/>
          <w:sz w:val="20"/>
          <w:szCs w:val="20"/>
        </w:rPr>
        <w:t>Ad</w:t>
      </w:r>
      <w:r w:rsidR="00DD49DD" w:rsidRPr="00427C2E">
        <w:rPr>
          <w:rStyle w:val="Emphasis"/>
          <w:rFonts w:ascii="Arial" w:hAnsi="Arial" w:cs="Arial"/>
          <w:sz w:val="20"/>
          <w:szCs w:val="20"/>
        </w:rPr>
        <w:t>vances in</w:t>
      </w:r>
      <w:r w:rsidR="006B7D08" w:rsidRPr="00427C2E">
        <w:rPr>
          <w:rStyle w:val="Emphasis"/>
          <w:rFonts w:ascii="Arial" w:hAnsi="Arial" w:cs="Arial"/>
          <w:sz w:val="20"/>
          <w:szCs w:val="20"/>
        </w:rPr>
        <w:t xml:space="preserve"> Plant Sci</w:t>
      </w:r>
      <w:r w:rsidR="00DD49DD" w:rsidRPr="00427C2E">
        <w:rPr>
          <w:rStyle w:val="Emphasis"/>
          <w:rFonts w:ascii="Arial" w:hAnsi="Arial" w:cs="Arial"/>
          <w:sz w:val="20"/>
          <w:szCs w:val="20"/>
        </w:rPr>
        <w:t>ences</w:t>
      </w:r>
      <w:r w:rsidR="006B7D08" w:rsidRPr="00427C2E">
        <w:rPr>
          <w:rFonts w:ascii="Arial" w:hAnsi="Arial" w:cs="Arial"/>
          <w:sz w:val="20"/>
          <w:szCs w:val="20"/>
        </w:rPr>
        <w:t>, 6</w:t>
      </w:r>
      <w:r w:rsidRPr="00427C2E">
        <w:rPr>
          <w:rFonts w:ascii="Arial" w:hAnsi="Arial" w:cs="Arial"/>
          <w:sz w:val="20"/>
          <w:szCs w:val="20"/>
        </w:rPr>
        <w:t>,</w:t>
      </w:r>
      <w:r w:rsidR="006B7D08" w:rsidRPr="00427C2E">
        <w:rPr>
          <w:rFonts w:ascii="Arial" w:hAnsi="Arial" w:cs="Arial"/>
          <w:sz w:val="20"/>
          <w:szCs w:val="20"/>
        </w:rPr>
        <w:t xml:space="preserve"> 649-651.</w:t>
      </w:r>
    </w:p>
    <w:p w14:paraId="49F9CF34" w14:textId="54533DEA" w:rsidR="0007694B" w:rsidRPr="00427C2E" w:rsidRDefault="0007694B" w:rsidP="006B7D08">
      <w:pPr>
        <w:pStyle w:val="NormalWeb"/>
        <w:spacing w:line="360" w:lineRule="auto"/>
        <w:jc w:val="both"/>
        <w:rPr>
          <w:rFonts w:ascii="Arial" w:hAnsi="Arial" w:cs="Arial"/>
          <w:sz w:val="20"/>
          <w:szCs w:val="20"/>
        </w:rPr>
      </w:pPr>
      <w:r w:rsidRPr="00427C2E">
        <w:rPr>
          <w:rFonts w:ascii="Arial" w:hAnsi="Arial" w:cs="Arial"/>
          <w:sz w:val="20"/>
          <w:szCs w:val="20"/>
        </w:rPr>
        <w:t xml:space="preserve">FAO (2024) OECD-FAO Agricultural Outlook 2024-2033, 5 </w:t>
      </w:r>
      <w:proofErr w:type="gramStart"/>
      <w:r w:rsidR="00734F9B">
        <w:rPr>
          <w:rFonts w:ascii="Arial" w:hAnsi="Arial" w:cs="Arial"/>
          <w:i/>
          <w:sz w:val="20"/>
          <w:szCs w:val="20"/>
        </w:rPr>
        <w:t>Sugar</w:t>
      </w:r>
      <w:proofErr w:type="gramEnd"/>
      <w:r w:rsidR="00734F9B">
        <w:rPr>
          <w:rFonts w:ascii="Arial" w:hAnsi="Arial" w:cs="Arial"/>
          <w:sz w:val="20"/>
          <w:szCs w:val="20"/>
        </w:rPr>
        <w:t>,</w:t>
      </w:r>
      <w:r w:rsidRPr="00427C2E">
        <w:rPr>
          <w:rFonts w:ascii="Arial" w:hAnsi="Arial" w:cs="Arial"/>
          <w:sz w:val="20"/>
          <w:szCs w:val="20"/>
        </w:rPr>
        <w:t xml:space="preserve"> 159.</w:t>
      </w:r>
    </w:p>
    <w:p w14:paraId="3D7F6A9B" w14:textId="77777777" w:rsidR="006B7D08" w:rsidRPr="00427C2E" w:rsidRDefault="00984FE1" w:rsidP="006B7D08">
      <w:pPr>
        <w:pStyle w:val="NormalWeb"/>
        <w:spacing w:line="360" w:lineRule="auto"/>
        <w:jc w:val="both"/>
        <w:rPr>
          <w:rFonts w:ascii="Arial" w:hAnsi="Arial" w:cs="Arial"/>
          <w:sz w:val="20"/>
          <w:szCs w:val="20"/>
        </w:rPr>
      </w:pPr>
      <w:proofErr w:type="spellStart"/>
      <w:proofErr w:type="gramStart"/>
      <w:r w:rsidRPr="00427C2E">
        <w:rPr>
          <w:rFonts w:ascii="Arial" w:hAnsi="Arial" w:cs="Arial"/>
          <w:sz w:val="20"/>
          <w:szCs w:val="20"/>
        </w:rPr>
        <w:t>Gopitha</w:t>
      </w:r>
      <w:proofErr w:type="spellEnd"/>
      <w:r w:rsidRPr="00427C2E">
        <w:rPr>
          <w:rFonts w:ascii="Arial" w:hAnsi="Arial" w:cs="Arial"/>
          <w:sz w:val="20"/>
          <w:szCs w:val="20"/>
        </w:rPr>
        <w:t xml:space="preserve">, K., </w:t>
      </w:r>
      <w:proofErr w:type="spellStart"/>
      <w:r w:rsidRPr="00427C2E">
        <w:rPr>
          <w:rFonts w:ascii="Arial" w:hAnsi="Arial" w:cs="Arial"/>
          <w:sz w:val="20"/>
          <w:szCs w:val="20"/>
        </w:rPr>
        <w:t>Bhavani</w:t>
      </w:r>
      <w:proofErr w:type="spellEnd"/>
      <w:r w:rsidRPr="00427C2E">
        <w:rPr>
          <w:rFonts w:ascii="Arial" w:hAnsi="Arial" w:cs="Arial"/>
          <w:sz w:val="20"/>
          <w:szCs w:val="20"/>
        </w:rPr>
        <w:t>, A.L. &amp;</w:t>
      </w:r>
      <w:r w:rsidR="006B7D08" w:rsidRPr="00427C2E">
        <w:rPr>
          <w:rFonts w:ascii="Arial" w:hAnsi="Arial" w:cs="Arial"/>
          <w:sz w:val="20"/>
          <w:szCs w:val="20"/>
        </w:rPr>
        <w:t xml:space="preserve"> </w:t>
      </w:r>
      <w:proofErr w:type="spellStart"/>
      <w:r w:rsidR="006B7D08" w:rsidRPr="00427C2E">
        <w:rPr>
          <w:rFonts w:ascii="Arial" w:hAnsi="Arial" w:cs="Arial"/>
          <w:sz w:val="20"/>
          <w:szCs w:val="20"/>
        </w:rPr>
        <w:t>Senthilmanickam</w:t>
      </w:r>
      <w:proofErr w:type="spellEnd"/>
      <w:r w:rsidR="006B7D08" w:rsidRPr="00427C2E">
        <w:rPr>
          <w:rFonts w:ascii="Arial" w:hAnsi="Arial" w:cs="Arial"/>
          <w:sz w:val="20"/>
          <w:szCs w:val="20"/>
        </w:rPr>
        <w:t xml:space="preserve">, J. </w:t>
      </w:r>
      <w:r w:rsidRPr="00427C2E">
        <w:rPr>
          <w:rFonts w:ascii="Arial" w:hAnsi="Arial" w:cs="Arial"/>
          <w:sz w:val="20"/>
          <w:szCs w:val="20"/>
        </w:rPr>
        <w:t>(</w:t>
      </w:r>
      <w:r w:rsidR="006B7D08" w:rsidRPr="00427C2E">
        <w:rPr>
          <w:rFonts w:ascii="Arial" w:hAnsi="Arial" w:cs="Arial"/>
          <w:sz w:val="20"/>
          <w:szCs w:val="20"/>
        </w:rPr>
        <w:t>2010</w:t>
      </w:r>
      <w:r w:rsidRPr="00427C2E">
        <w:rPr>
          <w:rFonts w:ascii="Arial" w:hAnsi="Arial" w:cs="Arial"/>
          <w:sz w:val="20"/>
          <w:szCs w:val="20"/>
        </w:rPr>
        <w:t>)</w:t>
      </w:r>
      <w:r w:rsidR="006B7D08" w:rsidRPr="00427C2E">
        <w:rPr>
          <w:rFonts w:ascii="Arial" w:hAnsi="Arial" w:cs="Arial"/>
          <w:sz w:val="20"/>
          <w:szCs w:val="20"/>
        </w:rPr>
        <w:t>.</w:t>
      </w:r>
      <w:proofErr w:type="gramEnd"/>
      <w:r w:rsidR="006B7D08" w:rsidRPr="00427C2E">
        <w:rPr>
          <w:rFonts w:ascii="Arial" w:hAnsi="Arial" w:cs="Arial"/>
          <w:sz w:val="20"/>
          <w:szCs w:val="20"/>
        </w:rPr>
        <w:t xml:space="preserve"> </w:t>
      </w:r>
      <w:proofErr w:type="gramStart"/>
      <w:r w:rsidR="006B7D08" w:rsidRPr="00427C2E">
        <w:rPr>
          <w:rFonts w:ascii="Arial" w:hAnsi="Arial" w:cs="Arial"/>
          <w:sz w:val="20"/>
          <w:szCs w:val="20"/>
        </w:rPr>
        <w:t xml:space="preserve">Effect of different </w:t>
      </w:r>
      <w:proofErr w:type="spellStart"/>
      <w:r w:rsidR="006B7D08" w:rsidRPr="00427C2E">
        <w:rPr>
          <w:rFonts w:ascii="Arial" w:hAnsi="Arial" w:cs="Arial"/>
          <w:sz w:val="20"/>
          <w:szCs w:val="20"/>
        </w:rPr>
        <w:t>auxins</w:t>
      </w:r>
      <w:proofErr w:type="spellEnd"/>
      <w:r w:rsidR="006B7D08" w:rsidRPr="00427C2E">
        <w:rPr>
          <w:rFonts w:ascii="Arial" w:hAnsi="Arial" w:cs="Arial"/>
          <w:sz w:val="20"/>
          <w:szCs w:val="20"/>
        </w:rPr>
        <w:t xml:space="preserve"> and </w:t>
      </w:r>
      <w:proofErr w:type="spellStart"/>
      <w:r w:rsidR="006B7D08" w:rsidRPr="00427C2E">
        <w:rPr>
          <w:rFonts w:ascii="Arial" w:hAnsi="Arial" w:cs="Arial"/>
          <w:sz w:val="20"/>
          <w:szCs w:val="20"/>
        </w:rPr>
        <w:t>cytokinins</w:t>
      </w:r>
      <w:proofErr w:type="spellEnd"/>
      <w:r w:rsidR="006B7D08" w:rsidRPr="00427C2E">
        <w:rPr>
          <w:rFonts w:ascii="Arial" w:hAnsi="Arial" w:cs="Arial"/>
          <w:sz w:val="20"/>
          <w:szCs w:val="20"/>
        </w:rPr>
        <w:t xml:space="preserve"> in callus induction, shoot, root regeneration in sugarcane.</w:t>
      </w:r>
      <w:proofErr w:type="gramEnd"/>
      <w:r w:rsidR="006B7D08" w:rsidRPr="00427C2E">
        <w:rPr>
          <w:rFonts w:ascii="Arial" w:hAnsi="Arial" w:cs="Arial"/>
          <w:sz w:val="20"/>
          <w:szCs w:val="20"/>
        </w:rPr>
        <w:t xml:space="preserve"> </w:t>
      </w:r>
      <w:r w:rsidR="006B7D08" w:rsidRPr="00427C2E">
        <w:rPr>
          <w:rStyle w:val="Emphasis"/>
          <w:rFonts w:ascii="Arial" w:hAnsi="Arial" w:cs="Arial"/>
          <w:sz w:val="20"/>
          <w:szCs w:val="20"/>
        </w:rPr>
        <w:t>Int</w:t>
      </w:r>
      <w:r w:rsidR="00DD49DD" w:rsidRPr="00427C2E">
        <w:rPr>
          <w:rStyle w:val="Emphasis"/>
          <w:rFonts w:ascii="Arial" w:hAnsi="Arial" w:cs="Arial"/>
          <w:sz w:val="20"/>
          <w:szCs w:val="20"/>
        </w:rPr>
        <w:t>ernational</w:t>
      </w:r>
      <w:r w:rsidR="006B7D08" w:rsidRPr="00427C2E">
        <w:rPr>
          <w:rStyle w:val="Emphasis"/>
          <w:rFonts w:ascii="Arial" w:hAnsi="Arial" w:cs="Arial"/>
          <w:sz w:val="20"/>
          <w:szCs w:val="20"/>
        </w:rPr>
        <w:t xml:space="preserve"> J</w:t>
      </w:r>
      <w:r w:rsidR="00DD49DD" w:rsidRPr="00427C2E">
        <w:rPr>
          <w:rStyle w:val="Emphasis"/>
          <w:rFonts w:ascii="Arial" w:hAnsi="Arial" w:cs="Arial"/>
          <w:sz w:val="20"/>
          <w:szCs w:val="20"/>
        </w:rPr>
        <w:t>ournal of</w:t>
      </w:r>
      <w:r w:rsidR="006B7D08" w:rsidRPr="00427C2E">
        <w:rPr>
          <w:rStyle w:val="Emphasis"/>
          <w:rFonts w:ascii="Arial" w:hAnsi="Arial" w:cs="Arial"/>
          <w:sz w:val="20"/>
          <w:szCs w:val="20"/>
        </w:rPr>
        <w:t xml:space="preserve"> </w:t>
      </w:r>
      <w:proofErr w:type="spellStart"/>
      <w:r w:rsidR="006B7D08" w:rsidRPr="00427C2E">
        <w:rPr>
          <w:rStyle w:val="Emphasis"/>
          <w:rFonts w:ascii="Arial" w:hAnsi="Arial" w:cs="Arial"/>
          <w:sz w:val="20"/>
          <w:szCs w:val="20"/>
        </w:rPr>
        <w:t>Pharm</w:t>
      </w:r>
      <w:r w:rsidR="00DD49DD" w:rsidRPr="00427C2E">
        <w:rPr>
          <w:rStyle w:val="Emphasis"/>
          <w:rFonts w:ascii="Arial" w:hAnsi="Arial" w:cs="Arial"/>
          <w:sz w:val="20"/>
          <w:szCs w:val="20"/>
        </w:rPr>
        <w:t>a</w:t>
      </w:r>
      <w:proofErr w:type="spellEnd"/>
      <w:r w:rsidR="00DD49DD" w:rsidRPr="00427C2E">
        <w:rPr>
          <w:rStyle w:val="Emphasis"/>
          <w:rFonts w:ascii="Arial" w:hAnsi="Arial" w:cs="Arial"/>
          <w:sz w:val="20"/>
          <w:szCs w:val="20"/>
        </w:rPr>
        <w:t xml:space="preserve"> and</w:t>
      </w:r>
      <w:r w:rsidR="006B7D08" w:rsidRPr="00427C2E">
        <w:rPr>
          <w:rStyle w:val="Emphasis"/>
          <w:rFonts w:ascii="Arial" w:hAnsi="Arial" w:cs="Arial"/>
          <w:sz w:val="20"/>
          <w:szCs w:val="20"/>
        </w:rPr>
        <w:t xml:space="preserve"> Bio Sci</w:t>
      </w:r>
      <w:r w:rsidR="00DD49DD" w:rsidRPr="00427C2E">
        <w:rPr>
          <w:rStyle w:val="Emphasis"/>
          <w:rFonts w:ascii="Arial" w:hAnsi="Arial" w:cs="Arial"/>
          <w:sz w:val="20"/>
          <w:szCs w:val="20"/>
        </w:rPr>
        <w:t>ences</w:t>
      </w:r>
      <w:r w:rsidR="006B7D08" w:rsidRPr="00427C2E">
        <w:rPr>
          <w:rFonts w:ascii="Arial" w:hAnsi="Arial" w:cs="Arial"/>
          <w:sz w:val="20"/>
          <w:szCs w:val="20"/>
        </w:rPr>
        <w:t>, 1</w:t>
      </w:r>
      <w:r w:rsidRPr="00427C2E">
        <w:rPr>
          <w:rFonts w:ascii="Arial" w:hAnsi="Arial" w:cs="Arial"/>
          <w:sz w:val="20"/>
          <w:szCs w:val="20"/>
        </w:rPr>
        <w:t>,</w:t>
      </w:r>
      <w:r w:rsidR="006B7D08" w:rsidRPr="00427C2E">
        <w:rPr>
          <w:rFonts w:ascii="Arial" w:hAnsi="Arial" w:cs="Arial"/>
          <w:sz w:val="20"/>
          <w:szCs w:val="20"/>
        </w:rPr>
        <w:t xml:space="preserve"> 1-7.</w:t>
      </w:r>
    </w:p>
    <w:p w14:paraId="5C298A02" w14:textId="77777777" w:rsidR="006B7D08" w:rsidRPr="00427C2E" w:rsidRDefault="00984FE1" w:rsidP="006B7D08">
      <w:pPr>
        <w:pStyle w:val="NormalWeb"/>
        <w:spacing w:line="360" w:lineRule="auto"/>
        <w:jc w:val="both"/>
        <w:rPr>
          <w:rFonts w:ascii="Arial" w:hAnsi="Arial" w:cs="Arial"/>
          <w:sz w:val="20"/>
          <w:szCs w:val="20"/>
        </w:rPr>
      </w:pPr>
      <w:proofErr w:type="gramStart"/>
      <w:r w:rsidRPr="00427C2E">
        <w:rPr>
          <w:rFonts w:ascii="Arial" w:hAnsi="Arial" w:cs="Arial"/>
          <w:sz w:val="20"/>
          <w:szCs w:val="20"/>
        </w:rPr>
        <w:t>Heinz, D.J. &amp;</w:t>
      </w:r>
      <w:r w:rsidR="006B7D08" w:rsidRPr="00427C2E">
        <w:rPr>
          <w:rFonts w:ascii="Arial" w:hAnsi="Arial" w:cs="Arial"/>
          <w:sz w:val="20"/>
          <w:szCs w:val="20"/>
        </w:rPr>
        <w:t xml:space="preserve"> </w:t>
      </w:r>
      <w:proofErr w:type="spellStart"/>
      <w:r w:rsidR="006B7D08" w:rsidRPr="00427C2E">
        <w:rPr>
          <w:rFonts w:ascii="Arial" w:hAnsi="Arial" w:cs="Arial"/>
          <w:sz w:val="20"/>
          <w:szCs w:val="20"/>
        </w:rPr>
        <w:t>Mee</w:t>
      </w:r>
      <w:proofErr w:type="spellEnd"/>
      <w:r w:rsidR="006B7D08" w:rsidRPr="00427C2E">
        <w:rPr>
          <w:rFonts w:ascii="Arial" w:hAnsi="Arial" w:cs="Arial"/>
          <w:sz w:val="20"/>
          <w:szCs w:val="20"/>
        </w:rPr>
        <w:t xml:space="preserve">, G.W. </w:t>
      </w:r>
      <w:r w:rsidRPr="00427C2E">
        <w:rPr>
          <w:rFonts w:ascii="Arial" w:hAnsi="Arial" w:cs="Arial"/>
          <w:sz w:val="20"/>
          <w:szCs w:val="20"/>
        </w:rPr>
        <w:t>(</w:t>
      </w:r>
      <w:r w:rsidR="006B7D08" w:rsidRPr="00427C2E">
        <w:rPr>
          <w:rFonts w:ascii="Arial" w:hAnsi="Arial" w:cs="Arial"/>
          <w:sz w:val="20"/>
          <w:szCs w:val="20"/>
        </w:rPr>
        <w:t>1969</w:t>
      </w:r>
      <w:r w:rsidRPr="00427C2E">
        <w:rPr>
          <w:rFonts w:ascii="Arial" w:hAnsi="Arial" w:cs="Arial"/>
          <w:sz w:val="20"/>
          <w:szCs w:val="20"/>
        </w:rPr>
        <w:t>)</w:t>
      </w:r>
      <w:r w:rsidR="006B7D08" w:rsidRPr="00427C2E">
        <w:rPr>
          <w:rFonts w:ascii="Arial" w:hAnsi="Arial" w:cs="Arial"/>
          <w:sz w:val="20"/>
          <w:szCs w:val="20"/>
        </w:rPr>
        <w:t>.</w:t>
      </w:r>
      <w:proofErr w:type="gramEnd"/>
      <w:r w:rsidR="006B7D08" w:rsidRPr="00427C2E">
        <w:rPr>
          <w:rFonts w:ascii="Arial" w:hAnsi="Arial" w:cs="Arial"/>
          <w:sz w:val="20"/>
          <w:szCs w:val="20"/>
        </w:rPr>
        <w:t xml:space="preserve"> </w:t>
      </w:r>
      <w:proofErr w:type="gramStart"/>
      <w:r w:rsidR="006B7D08" w:rsidRPr="00427C2E">
        <w:rPr>
          <w:rFonts w:ascii="Arial" w:hAnsi="Arial" w:cs="Arial"/>
          <w:sz w:val="20"/>
          <w:szCs w:val="20"/>
        </w:rPr>
        <w:t xml:space="preserve">Plant differentiation from callus tissues of </w:t>
      </w:r>
      <w:proofErr w:type="spellStart"/>
      <w:r w:rsidR="006B7D08" w:rsidRPr="00427C2E">
        <w:rPr>
          <w:rStyle w:val="Emphasis"/>
          <w:rFonts w:ascii="Arial" w:hAnsi="Arial" w:cs="Arial"/>
          <w:sz w:val="20"/>
          <w:szCs w:val="20"/>
        </w:rPr>
        <w:t>Saccharum</w:t>
      </w:r>
      <w:proofErr w:type="spellEnd"/>
      <w:r w:rsidR="006B7D08" w:rsidRPr="00427C2E">
        <w:rPr>
          <w:rFonts w:ascii="Arial" w:hAnsi="Arial" w:cs="Arial"/>
          <w:sz w:val="20"/>
          <w:szCs w:val="20"/>
        </w:rPr>
        <w:t xml:space="preserve"> species.</w:t>
      </w:r>
      <w:proofErr w:type="gramEnd"/>
      <w:r w:rsidR="006B7D08" w:rsidRPr="00427C2E">
        <w:rPr>
          <w:rFonts w:ascii="Arial" w:hAnsi="Arial" w:cs="Arial"/>
          <w:sz w:val="20"/>
          <w:szCs w:val="20"/>
        </w:rPr>
        <w:t xml:space="preserve"> </w:t>
      </w:r>
      <w:r w:rsidR="006B7D08" w:rsidRPr="00427C2E">
        <w:rPr>
          <w:rStyle w:val="Emphasis"/>
          <w:rFonts w:ascii="Arial" w:hAnsi="Arial" w:cs="Arial"/>
          <w:sz w:val="20"/>
          <w:szCs w:val="20"/>
        </w:rPr>
        <w:t>Crop Sci</w:t>
      </w:r>
      <w:r w:rsidR="00DD49DD" w:rsidRPr="00427C2E">
        <w:rPr>
          <w:rStyle w:val="Emphasis"/>
          <w:rFonts w:ascii="Arial" w:hAnsi="Arial" w:cs="Arial"/>
          <w:sz w:val="20"/>
          <w:szCs w:val="20"/>
        </w:rPr>
        <w:t>ence</w:t>
      </w:r>
      <w:r w:rsidR="006B7D08" w:rsidRPr="00427C2E">
        <w:rPr>
          <w:rFonts w:ascii="Arial" w:hAnsi="Arial" w:cs="Arial"/>
          <w:sz w:val="20"/>
          <w:szCs w:val="20"/>
        </w:rPr>
        <w:t>, 9</w:t>
      </w:r>
      <w:r w:rsidRPr="00427C2E">
        <w:rPr>
          <w:rFonts w:ascii="Arial" w:hAnsi="Arial" w:cs="Arial"/>
          <w:sz w:val="20"/>
          <w:szCs w:val="20"/>
        </w:rPr>
        <w:t>,</w:t>
      </w:r>
      <w:r w:rsidR="006B7D08" w:rsidRPr="00427C2E">
        <w:rPr>
          <w:rFonts w:ascii="Arial" w:hAnsi="Arial" w:cs="Arial"/>
          <w:sz w:val="20"/>
          <w:szCs w:val="20"/>
        </w:rPr>
        <w:t xml:space="preserve"> 324-348.</w:t>
      </w:r>
    </w:p>
    <w:p w14:paraId="40A0566D" w14:textId="77777777" w:rsidR="006B7D08" w:rsidRPr="00427C2E" w:rsidRDefault="006B7D08" w:rsidP="006B7D08">
      <w:pPr>
        <w:pStyle w:val="NormalWeb"/>
        <w:spacing w:line="360" w:lineRule="auto"/>
        <w:jc w:val="both"/>
        <w:rPr>
          <w:rFonts w:ascii="Arial" w:hAnsi="Arial" w:cs="Arial"/>
          <w:sz w:val="20"/>
          <w:szCs w:val="20"/>
        </w:rPr>
      </w:pPr>
      <w:proofErr w:type="spellStart"/>
      <w:proofErr w:type="gramStart"/>
      <w:r w:rsidRPr="00427C2E">
        <w:rPr>
          <w:rFonts w:ascii="Arial" w:hAnsi="Arial" w:cs="Arial"/>
          <w:sz w:val="20"/>
          <w:szCs w:val="20"/>
        </w:rPr>
        <w:t>Jamil</w:t>
      </w:r>
      <w:proofErr w:type="spellEnd"/>
      <w:r w:rsidRPr="00427C2E">
        <w:rPr>
          <w:rFonts w:ascii="Arial" w:hAnsi="Arial" w:cs="Arial"/>
          <w:sz w:val="20"/>
          <w:szCs w:val="20"/>
        </w:rPr>
        <w:t xml:space="preserve">, M.W., Ali, S.A., </w:t>
      </w:r>
      <w:proofErr w:type="spellStart"/>
      <w:r w:rsidRPr="00427C2E">
        <w:rPr>
          <w:rFonts w:ascii="Arial" w:hAnsi="Arial" w:cs="Arial"/>
          <w:sz w:val="20"/>
          <w:szCs w:val="20"/>
        </w:rPr>
        <w:t>Sabir</w:t>
      </w:r>
      <w:proofErr w:type="spellEnd"/>
      <w:r w:rsidRPr="00427C2E">
        <w:rPr>
          <w:rFonts w:ascii="Arial" w:hAnsi="Arial" w:cs="Arial"/>
          <w:sz w:val="20"/>
          <w:szCs w:val="20"/>
        </w:rPr>
        <w:t xml:space="preserve">, W., </w:t>
      </w:r>
      <w:proofErr w:type="spellStart"/>
      <w:r w:rsidRPr="00427C2E">
        <w:rPr>
          <w:rFonts w:ascii="Arial" w:hAnsi="Arial" w:cs="Arial"/>
          <w:sz w:val="20"/>
          <w:szCs w:val="20"/>
        </w:rPr>
        <w:t>Nasir</w:t>
      </w:r>
      <w:proofErr w:type="spellEnd"/>
      <w:r w:rsidRPr="00427C2E">
        <w:rPr>
          <w:rFonts w:ascii="Arial" w:hAnsi="Arial" w:cs="Arial"/>
          <w:sz w:val="20"/>
          <w:szCs w:val="20"/>
        </w:rPr>
        <w:t xml:space="preserve">, M., </w:t>
      </w:r>
      <w:proofErr w:type="spellStart"/>
      <w:r w:rsidRPr="00427C2E">
        <w:rPr>
          <w:rFonts w:ascii="Arial" w:hAnsi="Arial" w:cs="Arial"/>
          <w:sz w:val="20"/>
          <w:szCs w:val="20"/>
        </w:rPr>
        <w:t>Irum</w:t>
      </w:r>
      <w:proofErr w:type="spellEnd"/>
      <w:r w:rsidRPr="00427C2E">
        <w:rPr>
          <w:rFonts w:ascii="Arial" w:hAnsi="Arial" w:cs="Arial"/>
          <w:sz w:val="20"/>
          <w:szCs w:val="20"/>
        </w:rPr>
        <w:t xml:space="preserve">, A., Khan, M.E., </w:t>
      </w:r>
      <w:proofErr w:type="spellStart"/>
      <w:r w:rsidRPr="00427C2E">
        <w:rPr>
          <w:rFonts w:ascii="Arial" w:hAnsi="Arial" w:cs="Arial"/>
          <w:sz w:val="20"/>
          <w:szCs w:val="20"/>
        </w:rPr>
        <w:t>Naveed</w:t>
      </w:r>
      <w:proofErr w:type="spellEnd"/>
      <w:r w:rsidRPr="00427C2E">
        <w:rPr>
          <w:rFonts w:ascii="Arial" w:hAnsi="Arial" w:cs="Arial"/>
          <w:sz w:val="20"/>
          <w:szCs w:val="20"/>
        </w:rPr>
        <w:t xml:space="preserve">, M., </w:t>
      </w:r>
      <w:proofErr w:type="spellStart"/>
      <w:r w:rsidRPr="00427C2E">
        <w:rPr>
          <w:rFonts w:ascii="Arial" w:hAnsi="Arial" w:cs="Arial"/>
          <w:sz w:val="20"/>
          <w:szCs w:val="20"/>
        </w:rPr>
        <w:t>Ullah</w:t>
      </w:r>
      <w:proofErr w:type="spellEnd"/>
      <w:r w:rsidRPr="00427C2E">
        <w:rPr>
          <w:rFonts w:ascii="Arial" w:hAnsi="Arial" w:cs="Arial"/>
          <w:sz w:val="20"/>
          <w:szCs w:val="20"/>
        </w:rPr>
        <w:t>,</w:t>
      </w:r>
      <w:r w:rsidR="00984FE1" w:rsidRPr="00427C2E">
        <w:rPr>
          <w:rFonts w:ascii="Arial" w:hAnsi="Arial" w:cs="Arial"/>
          <w:sz w:val="20"/>
          <w:szCs w:val="20"/>
        </w:rPr>
        <w:t xml:space="preserve"> R., Nawaz, M.S., </w:t>
      </w:r>
      <w:proofErr w:type="spellStart"/>
      <w:r w:rsidR="00984FE1" w:rsidRPr="00427C2E">
        <w:rPr>
          <w:rFonts w:ascii="Arial" w:hAnsi="Arial" w:cs="Arial"/>
          <w:sz w:val="20"/>
          <w:szCs w:val="20"/>
        </w:rPr>
        <w:t>Saleem</w:t>
      </w:r>
      <w:proofErr w:type="spellEnd"/>
      <w:r w:rsidR="00984FE1" w:rsidRPr="00427C2E">
        <w:rPr>
          <w:rFonts w:ascii="Arial" w:hAnsi="Arial" w:cs="Arial"/>
          <w:sz w:val="20"/>
          <w:szCs w:val="20"/>
        </w:rPr>
        <w:t>, S. &amp;</w:t>
      </w:r>
      <w:r w:rsidRPr="00427C2E">
        <w:rPr>
          <w:rFonts w:ascii="Arial" w:hAnsi="Arial" w:cs="Arial"/>
          <w:sz w:val="20"/>
          <w:szCs w:val="20"/>
        </w:rPr>
        <w:t xml:space="preserve"> Khan, N.H. </w:t>
      </w:r>
      <w:r w:rsidR="00CA4B7A" w:rsidRPr="00427C2E">
        <w:rPr>
          <w:rFonts w:ascii="Arial" w:hAnsi="Arial" w:cs="Arial"/>
          <w:sz w:val="20"/>
          <w:szCs w:val="20"/>
        </w:rPr>
        <w:t>(</w:t>
      </w:r>
      <w:r w:rsidRPr="00427C2E">
        <w:rPr>
          <w:rFonts w:ascii="Arial" w:hAnsi="Arial" w:cs="Arial"/>
          <w:sz w:val="20"/>
          <w:szCs w:val="20"/>
        </w:rPr>
        <w:t>2022</w:t>
      </w:r>
      <w:r w:rsidR="00CA4B7A" w:rsidRPr="00427C2E">
        <w:rPr>
          <w:rFonts w:ascii="Arial" w:hAnsi="Arial" w:cs="Arial"/>
          <w:sz w:val="20"/>
          <w:szCs w:val="20"/>
        </w:rPr>
        <w:t>)</w:t>
      </w:r>
      <w:r w:rsidRPr="00427C2E">
        <w:rPr>
          <w:rFonts w:ascii="Arial" w:hAnsi="Arial" w:cs="Arial"/>
          <w:sz w:val="20"/>
          <w:szCs w:val="20"/>
        </w:rPr>
        <w:t>.</w:t>
      </w:r>
      <w:proofErr w:type="gramEnd"/>
      <w:r w:rsidRPr="00427C2E">
        <w:rPr>
          <w:rFonts w:ascii="Arial" w:hAnsi="Arial" w:cs="Arial"/>
          <w:sz w:val="20"/>
          <w:szCs w:val="20"/>
        </w:rPr>
        <w:t xml:space="preserve"> </w:t>
      </w:r>
      <w:proofErr w:type="gramStart"/>
      <w:r w:rsidRPr="00427C2E">
        <w:rPr>
          <w:rFonts w:ascii="Arial" w:hAnsi="Arial" w:cs="Arial"/>
          <w:sz w:val="20"/>
          <w:szCs w:val="20"/>
        </w:rPr>
        <w:t>Optimization of protocol for callus formation and shoot development in sugarcane (</w:t>
      </w:r>
      <w:proofErr w:type="spellStart"/>
      <w:r w:rsidRPr="00427C2E">
        <w:rPr>
          <w:rStyle w:val="Emphasis"/>
          <w:rFonts w:ascii="Arial" w:hAnsi="Arial" w:cs="Arial"/>
          <w:sz w:val="20"/>
          <w:szCs w:val="20"/>
        </w:rPr>
        <w:t>Saccharum</w:t>
      </w:r>
      <w:proofErr w:type="spellEnd"/>
      <w:r w:rsidRPr="00427C2E">
        <w:rPr>
          <w:rStyle w:val="Emphasis"/>
          <w:rFonts w:ascii="Arial" w:hAnsi="Arial" w:cs="Arial"/>
          <w:sz w:val="20"/>
          <w:szCs w:val="20"/>
        </w:rPr>
        <w:t xml:space="preserve"> </w:t>
      </w:r>
      <w:proofErr w:type="spellStart"/>
      <w:r w:rsidRPr="00427C2E">
        <w:rPr>
          <w:rStyle w:val="Emphasis"/>
          <w:rFonts w:ascii="Arial" w:hAnsi="Arial" w:cs="Arial"/>
          <w:sz w:val="20"/>
          <w:szCs w:val="20"/>
        </w:rPr>
        <w:t>officinarum</w:t>
      </w:r>
      <w:proofErr w:type="spellEnd"/>
      <w:r w:rsidRPr="00427C2E">
        <w:rPr>
          <w:rFonts w:ascii="Arial" w:hAnsi="Arial" w:cs="Arial"/>
          <w:sz w:val="20"/>
          <w:szCs w:val="20"/>
        </w:rPr>
        <w:t xml:space="preserve"> L.) cultivar CPF-248.</w:t>
      </w:r>
      <w:proofErr w:type="gramEnd"/>
      <w:r w:rsidRPr="00427C2E">
        <w:rPr>
          <w:rFonts w:ascii="Arial" w:hAnsi="Arial" w:cs="Arial"/>
          <w:sz w:val="20"/>
          <w:szCs w:val="20"/>
        </w:rPr>
        <w:t xml:space="preserve"> </w:t>
      </w:r>
      <w:proofErr w:type="gramStart"/>
      <w:r w:rsidRPr="00427C2E">
        <w:rPr>
          <w:rStyle w:val="Emphasis"/>
          <w:rFonts w:ascii="Arial" w:hAnsi="Arial" w:cs="Arial"/>
          <w:sz w:val="20"/>
          <w:szCs w:val="20"/>
        </w:rPr>
        <w:t>J</w:t>
      </w:r>
      <w:r w:rsidR="00DD49DD" w:rsidRPr="00427C2E">
        <w:rPr>
          <w:rStyle w:val="Emphasis"/>
          <w:rFonts w:ascii="Arial" w:hAnsi="Arial" w:cs="Arial"/>
          <w:sz w:val="20"/>
          <w:szCs w:val="20"/>
        </w:rPr>
        <w:t>ournal of</w:t>
      </w:r>
      <w:r w:rsidRPr="00427C2E">
        <w:rPr>
          <w:rStyle w:val="Emphasis"/>
          <w:rFonts w:ascii="Arial" w:hAnsi="Arial" w:cs="Arial"/>
          <w:sz w:val="20"/>
          <w:szCs w:val="20"/>
        </w:rPr>
        <w:t xml:space="preserve"> Glob</w:t>
      </w:r>
      <w:r w:rsidR="00DD49DD" w:rsidRPr="00427C2E">
        <w:rPr>
          <w:rStyle w:val="Emphasis"/>
          <w:rFonts w:ascii="Arial" w:hAnsi="Arial" w:cs="Arial"/>
          <w:sz w:val="20"/>
          <w:szCs w:val="20"/>
        </w:rPr>
        <w:t>al</w:t>
      </w:r>
      <w:r w:rsidRPr="00427C2E">
        <w:rPr>
          <w:rStyle w:val="Emphasis"/>
          <w:rFonts w:ascii="Arial" w:hAnsi="Arial" w:cs="Arial"/>
          <w:sz w:val="20"/>
          <w:szCs w:val="20"/>
        </w:rPr>
        <w:t xml:space="preserve"> Innov</w:t>
      </w:r>
      <w:r w:rsidR="00DD49DD" w:rsidRPr="00427C2E">
        <w:rPr>
          <w:rStyle w:val="Emphasis"/>
          <w:rFonts w:ascii="Arial" w:hAnsi="Arial" w:cs="Arial"/>
          <w:sz w:val="20"/>
          <w:szCs w:val="20"/>
        </w:rPr>
        <w:t>ations in</w:t>
      </w:r>
      <w:r w:rsidRPr="00427C2E">
        <w:rPr>
          <w:rStyle w:val="Emphasis"/>
          <w:rFonts w:ascii="Arial" w:hAnsi="Arial" w:cs="Arial"/>
          <w:sz w:val="20"/>
          <w:szCs w:val="20"/>
        </w:rPr>
        <w:t xml:space="preserve"> Agric</w:t>
      </w:r>
      <w:r w:rsidR="00DD49DD" w:rsidRPr="00427C2E">
        <w:rPr>
          <w:rStyle w:val="Emphasis"/>
          <w:rFonts w:ascii="Arial" w:hAnsi="Arial" w:cs="Arial"/>
          <w:sz w:val="20"/>
          <w:szCs w:val="20"/>
        </w:rPr>
        <w:t>ultural and social</w:t>
      </w:r>
      <w:r w:rsidRPr="00427C2E">
        <w:rPr>
          <w:rStyle w:val="Emphasis"/>
          <w:rFonts w:ascii="Arial" w:hAnsi="Arial" w:cs="Arial"/>
          <w:sz w:val="20"/>
          <w:szCs w:val="20"/>
        </w:rPr>
        <w:t xml:space="preserve"> Sci</w:t>
      </w:r>
      <w:r w:rsidR="00DD49DD" w:rsidRPr="00427C2E">
        <w:rPr>
          <w:rStyle w:val="Emphasis"/>
          <w:rFonts w:ascii="Arial" w:hAnsi="Arial" w:cs="Arial"/>
          <w:sz w:val="20"/>
          <w:szCs w:val="20"/>
        </w:rPr>
        <w:t>ences</w:t>
      </w:r>
      <w:r w:rsidRPr="00427C2E">
        <w:rPr>
          <w:rFonts w:ascii="Arial" w:hAnsi="Arial" w:cs="Arial"/>
          <w:sz w:val="20"/>
          <w:szCs w:val="20"/>
        </w:rPr>
        <w:t>, 10</w:t>
      </w:r>
      <w:r w:rsidR="00984FE1" w:rsidRPr="00427C2E">
        <w:rPr>
          <w:rFonts w:ascii="Arial" w:hAnsi="Arial" w:cs="Arial"/>
          <w:sz w:val="20"/>
          <w:szCs w:val="20"/>
        </w:rPr>
        <w:t>,</w:t>
      </w:r>
      <w:r w:rsidRPr="00427C2E">
        <w:rPr>
          <w:rFonts w:ascii="Arial" w:hAnsi="Arial" w:cs="Arial"/>
          <w:sz w:val="20"/>
          <w:szCs w:val="20"/>
        </w:rPr>
        <w:t xml:space="preserve"> 229-235.</w:t>
      </w:r>
      <w:proofErr w:type="gramEnd"/>
    </w:p>
    <w:p w14:paraId="62207C6C" w14:textId="77777777" w:rsidR="006B7D08" w:rsidRPr="00427C2E" w:rsidRDefault="006B7D08" w:rsidP="006B7D08">
      <w:pPr>
        <w:pStyle w:val="NormalWeb"/>
        <w:spacing w:line="360" w:lineRule="auto"/>
        <w:jc w:val="both"/>
        <w:rPr>
          <w:rFonts w:ascii="Arial" w:hAnsi="Arial" w:cs="Arial"/>
          <w:sz w:val="20"/>
          <w:szCs w:val="20"/>
        </w:rPr>
      </w:pPr>
      <w:proofErr w:type="spellStart"/>
      <w:proofErr w:type="gramStart"/>
      <w:r w:rsidRPr="00427C2E">
        <w:rPr>
          <w:rFonts w:ascii="Arial" w:hAnsi="Arial" w:cs="Arial"/>
          <w:sz w:val="20"/>
          <w:szCs w:val="20"/>
        </w:rPr>
        <w:t>Karim</w:t>
      </w:r>
      <w:proofErr w:type="spellEnd"/>
      <w:r w:rsidRPr="00427C2E">
        <w:rPr>
          <w:rFonts w:ascii="Arial" w:hAnsi="Arial" w:cs="Arial"/>
          <w:sz w:val="20"/>
          <w:szCs w:val="20"/>
        </w:rPr>
        <w:t xml:space="preserve">, M.Z., </w:t>
      </w:r>
      <w:proofErr w:type="spellStart"/>
      <w:r w:rsidRPr="00427C2E">
        <w:rPr>
          <w:rFonts w:ascii="Arial" w:hAnsi="Arial" w:cs="Arial"/>
          <w:sz w:val="20"/>
          <w:szCs w:val="20"/>
        </w:rPr>
        <w:t>Alam</w:t>
      </w:r>
      <w:proofErr w:type="spellEnd"/>
      <w:r w:rsidRPr="00427C2E">
        <w:rPr>
          <w:rFonts w:ascii="Arial" w:hAnsi="Arial" w:cs="Arial"/>
          <w:sz w:val="20"/>
          <w:szCs w:val="20"/>
        </w:rPr>
        <w:t xml:space="preserve">, R., </w:t>
      </w:r>
      <w:proofErr w:type="spellStart"/>
      <w:r w:rsidRPr="00427C2E">
        <w:rPr>
          <w:rFonts w:ascii="Arial" w:hAnsi="Arial" w:cs="Arial"/>
          <w:sz w:val="20"/>
          <w:szCs w:val="20"/>
        </w:rPr>
        <w:t>Baksha</w:t>
      </w:r>
      <w:proofErr w:type="spellEnd"/>
      <w:r w:rsidRPr="00427C2E">
        <w:rPr>
          <w:rFonts w:ascii="Arial" w:hAnsi="Arial" w:cs="Arial"/>
          <w:sz w:val="20"/>
          <w:szCs w:val="20"/>
        </w:rPr>
        <w:t>, R</w:t>
      </w:r>
      <w:r w:rsidR="00CA4B7A" w:rsidRPr="00427C2E">
        <w:rPr>
          <w:rFonts w:ascii="Arial" w:hAnsi="Arial" w:cs="Arial"/>
          <w:sz w:val="20"/>
          <w:szCs w:val="20"/>
        </w:rPr>
        <w:t xml:space="preserve">., Paul, S.K., </w:t>
      </w:r>
      <w:proofErr w:type="spellStart"/>
      <w:r w:rsidR="00CA4B7A" w:rsidRPr="00427C2E">
        <w:rPr>
          <w:rFonts w:ascii="Arial" w:hAnsi="Arial" w:cs="Arial"/>
          <w:sz w:val="20"/>
          <w:szCs w:val="20"/>
        </w:rPr>
        <w:t>Hossain</w:t>
      </w:r>
      <w:proofErr w:type="spellEnd"/>
      <w:r w:rsidR="00CA4B7A" w:rsidRPr="00427C2E">
        <w:rPr>
          <w:rFonts w:ascii="Arial" w:hAnsi="Arial" w:cs="Arial"/>
          <w:sz w:val="20"/>
          <w:szCs w:val="20"/>
        </w:rPr>
        <w:t>, M.A. &amp;</w:t>
      </w:r>
      <w:r w:rsidRPr="00427C2E">
        <w:rPr>
          <w:rFonts w:ascii="Arial" w:hAnsi="Arial" w:cs="Arial"/>
          <w:sz w:val="20"/>
          <w:szCs w:val="20"/>
        </w:rPr>
        <w:t xml:space="preserve"> </w:t>
      </w:r>
      <w:proofErr w:type="spellStart"/>
      <w:r w:rsidRPr="00427C2E">
        <w:rPr>
          <w:rFonts w:ascii="Arial" w:hAnsi="Arial" w:cs="Arial"/>
          <w:sz w:val="20"/>
          <w:szCs w:val="20"/>
        </w:rPr>
        <w:t>Rahman</w:t>
      </w:r>
      <w:proofErr w:type="spellEnd"/>
      <w:r w:rsidRPr="00427C2E">
        <w:rPr>
          <w:rFonts w:ascii="Arial" w:hAnsi="Arial" w:cs="Arial"/>
          <w:sz w:val="20"/>
          <w:szCs w:val="20"/>
        </w:rPr>
        <w:t xml:space="preserve">, A.B.M.M. </w:t>
      </w:r>
      <w:r w:rsidR="00CA4B7A" w:rsidRPr="00427C2E">
        <w:rPr>
          <w:rFonts w:ascii="Arial" w:hAnsi="Arial" w:cs="Arial"/>
          <w:sz w:val="20"/>
          <w:szCs w:val="20"/>
        </w:rPr>
        <w:t>(</w:t>
      </w:r>
      <w:r w:rsidRPr="00427C2E">
        <w:rPr>
          <w:rFonts w:ascii="Arial" w:hAnsi="Arial" w:cs="Arial"/>
          <w:sz w:val="20"/>
          <w:szCs w:val="20"/>
        </w:rPr>
        <w:t>2002</w:t>
      </w:r>
      <w:r w:rsidR="00CA4B7A" w:rsidRPr="00427C2E">
        <w:rPr>
          <w:rFonts w:ascii="Arial" w:hAnsi="Arial" w:cs="Arial"/>
          <w:sz w:val="20"/>
          <w:szCs w:val="20"/>
        </w:rPr>
        <w:t>)</w:t>
      </w:r>
      <w:r w:rsidRPr="00427C2E">
        <w:rPr>
          <w:rFonts w:ascii="Arial" w:hAnsi="Arial" w:cs="Arial"/>
          <w:sz w:val="20"/>
          <w:szCs w:val="20"/>
        </w:rPr>
        <w:t>.</w:t>
      </w:r>
      <w:proofErr w:type="gramEnd"/>
      <w:r w:rsidRPr="00427C2E">
        <w:rPr>
          <w:rFonts w:ascii="Arial" w:hAnsi="Arial" w:cs="Arial"/>
          <w:sz w:val="20"/>
          <w:szCs w:val="20"/>
        </w:rPr>
        <w:t xml:space="preserve"> </w:t>
      </w:r>
      <w:proofErr w:type="gramStart"/>
      <w:r w:rsidRPr="00427C2E">
        <w:rPr>
          <w:rFonts w:ascii="Arial" w:hAnsi="Arial" w:cs="Arial"/>
          <w:sz w:val="20"/>
          <w:szCs w:val="20"/>
        </w:rPr>
        <w:t>In vitro clonal propagation of sugarcane (</w:t>
      </w:r>
      <w:proofErr w:type="spellStart"/>
      <w:r w:rsidRPr="00427C2E">
        <w:rPr>
          <w:rStyle w:val="Emphasis"/>
          <w:rFonts w:ascii="Arial" w:hAnsi="Arial" w:cs="Arial"/>
          <w:sz w:val="20"/>
          <w:szCs w:val="20"/>
        </w:rPr>
        <w:t>Saccharum</w:t>
      </w:r>
      <w:proofErr w:type="spellEnd"/>
      <w:r w:rsidRPr="00427C2E">
        <w:rPr>
          <w:rStyle w:val="Emphasis"/>
          <w:rFonts w:ascii="Arial" w:hAnsi="Arial" w:cs="Arial"/>
          <w:sz w:val="20"/>
          <w:szCs w:val="20"/>
        </w:rPr>
        <w:t xml:space="preserve"> </w:t>
      </w:r>
      <w:proofErr w:type="spellStart"/>
      <w:r w:rsidRPr="00427C2E">
        <w:rPr>
          <w:rStyle w:val="Emphasis"/>
          <w:rFonts w:ascii="Arial" w:hAnsi="Arial" w:cs="Arial"/>
          <w:sz w:val="20"/>
          <w:szCs w:val="20"/>
        </w:rPr>
        <w:t>officinarum</w:t>
      </w:r>
      <w:proofErr w:type="spellEnd"/>
      <w:r w:rsidRPr="00427C2E">
        <w:rPr>
          <w:rFonts w:ascii="Arial" w:hAnsi="Arial" w:cs="Arial"/>
          <w:sz w:val="20"/>
          <w:szCs w:val="20"/>
        </w:rPr>
        <w:t>) variety ISD-31.</w:t>
      </w:r>
      <w:proofErr w:type="gramEnd"/>
      <w:r w:rsidRPr="00427C2E">
        <w:rPr>
          <w:rFonts w:ascii="Arial" w:hAnsi="Arial" w:cs="Arial"/>
          <w:sz w:val="20"/>
          <w:szCs w:val="20"/>
        </w:rPr>
        <w:t xml:space="preserve"> </w:t>
      </w:r>
      <w:r w:rsidRPr="00427C2E">
        <w:rPr>
          <w:rStyle w:val="Emphasis"/>
          <w:rFonts w:ascii="Arial" w:hAnsi="Arial" w:cs="Arial"/>
          <w:sz w:val="20"/>
          <w:szCs w:val="20"/>
        </w:rPr>
        <w:t>Pak</w:t>
      </w:r>
      <w:r w:rsidR="00DD49DD" w:rsidRPr="00427C2E">
        <w:rPr>
          <w:rStyle w:val="Emphasis"/>
          <w:rFonts w:ascii="Arial" w:hAnsi="Arial" w:cs="Arial"/>
          <w:sz w:val="20"/>
          <w:szCs w:val="20"/>
        </w:rPr>
        <w:t>istan</w:t>
      </w:r>
      <w:r w:rsidRPr="00427C2E">
        <w:rPr>
          <w:rStyle w:val="Emphasis"/>
          <w:rFonts w:ascii="Arial" w:hAnsi="Arial" w:cs="Arial"/>
          <w:sz w:val="20"/>
          <w:szCs w:val="20"/>
        </w:rPr>
        <w:t xml:space="preserve"> J</w:t>
      </w:r>
      <w:r w:rsidR="00DD49DD" w:rsidRPr="00427C2E">
        <w:rPr>
          <w:rStyle w:val="Emphasis"/>
          <w:rFonts w:ascii="Arial" w:hAnsi="Arial" w:cs="Arial"/>
          <w:sz w:val="20"/>
          <w:szCs w:val="20"/>
        </w:rPr>
        <w:t xml:space="preserve">ournal of </w:t>
      </w:r>
      <w:r w:rsidRPr="00427C2E">
        <w:rPr>
          <w:rStyle w:val="Emphasis"/>
          <w:rFonts w:ascii="Arial" w:hAnsi="Arial" w:cs="Arial"/>
          <w:sz w:val="20"/>
          <w:szCs w:val="20"/>
        </w:rPr>
        <w:t>Biol</w:t>
      </w:r>
      <w:r w:rsidR="00DD49DD" w:rsidRPr="00427C2E">
        <w:rPr>
          <w:rStyle w:val="Emphasis"/>
          <w:rFonts w:ascii="Arial" w:hAnsi="Arial" w:cs="Arial"/>
          <w:sz w:val="20"/>
          <w:szCs w:val="20"/>
        </w:rPr>
        <w:t>ogical</w:t>
      </w:r>
      <w:r w:rsidRPr="00427C2E">
        <w:rPr>
          <w:rStyle w:val="Emphasis"/>
          <w:rFonts w:ascii="Arial" w:hAnsi="Arial" w:cs="Arial"/>
          <w:sz w:val="20"/>
          <w:szCs w:val="20"/>
        </w:rPr>
        <w:t xml:space="preserve"> Sci</w:t>
      </w:r>
      <w:r w:rsidR="00DD49DD" w:rsidRPr="00427C2E">
        <w:rPr>
          <w:rStyle w:val="Emphasis"/>
          <w:rFonts w:ascii="Arial" w:hAnsi="Arial" w:cs="Arial"/>
          <w:sz w:val="20"/>
          <w:szCs w:val="20"/>
        </w:rPr>
        <w:t>ences</w:t>
      </w:r>
      <w:r w:rsidRPr="00427C2E">
        <w:rPr>
          <w:rFonts w:ascii="Arial" w:hAnsi="Arial" w:cs="Arial"/>
          <w:sz w:val="20"/>
          <w:szCs w:val="20"/>
        </w:rPr>
        <w:t>, 5</w:t>
      </w:r>
      <w:r w:rsidR="00CA4B7A" w:rsidRPr="00427C2E">
        <w:rPr>
          <w:rFonts w:ascii="Arial" w:hAnsi="Arial" w:cs="Arial"/>
          <w:sz w:val="20"/>
          <w:szCs w:val="20"/>
        </w:rPr>
        <w:t>,</w:t>
      </w:r>
      <w:r w:rsidRPr="00427C2E">
        <w:rPr>
          <w:rFonts w:ascii="Arial" w:hAnsi="Arial" w:cs="Arial"/>
          <w:sz w:val="20"/>
          <w:szCs w:val="20"/>
        </w:rPr>
        <w:t xml:space="preserve"> 659-661.</w:t>
      </w:r>
    </w:p>
    <w:p w14:paraId="1352197F" w14:textId="77777777" w:rsidR="006B7D08" w:rsidRPr="00427C2E" w:rsidRDefault="00CA4B7A" w:rsidP="006B7D08">
      <w:pPr>
        <w:pStyle w:val="NormalWeb"/>
        <w:spacing w:line="360" w:lineRule="auto"/>
        <w:jc w:val="both"/>
        <w:rPr>
          <w:rFonts w:ascii="Arial" w:hAnsi="Arial" w:cs="Arial"/>
          <w:sz w:val="20"/>
          <w:szCs w:val="20"/>
        </w:rPr>
      </w:pPr>
      <w:proofErr w:type="spellStart"/>
      <w:proofErr w:type="gramStart"/>
      <w:r w:rsidRPr="00427C2E">
        <w:rPr>
          <w:rFonts w:ascii="Arial" w:hAnsi="Arial" w:cs="Arial"/>
          <w:sz w:val="20"/>
          <w:szCs w:val="20"/>
        </w:rPr>
        <w:lastRenderedPageBreak/>
        <w:t>Kaur</w:t>
      </w:r>
      <w:proofErr w:type="spellEnd"/>
      <w:r w:rsidRPr="00427C2E">
        <w:rPr>
          <w:rFonts w:ascii="Arial" w:hAnsi="Arial" w:cs="Arial"/>
          <w:sz w:val="20"/>
          <w:szCs w:val="20"/>
        </w:rPr>
        <w:t>, A. &amp;</w:t>
      </w:r>
      <w:r w:rsidR="006B7D08" w:rsidRPr="00427C2E">
        <w:rPr>
          <w:rFonts w:ascii="Arial" w:hAnsi="Arial" w:cs="Arial"/>
          <w:sz w:val="20"/>
          <w:szCs w:val="20"/>
        </w:rPr>
        <w:t xml:space="preserve"> </w:t>
      </w:r>
      <w:proofErr w:type="spellStart"/>
      <w:r w:rsidR="006B7D08" w:rsidRPr="00427C2E">
        <w:rPr>
          <w:rFonts w:ascii="Arial" w:hAnsi="Arial" w:cs="Arial"/>
          <w:sz w:val="20"/>
          <w:szCs w:val="20"/>
        </w:rPr>
        <w:t>Gosal</w:t>
      </w:r>
      <w:proofErr w:type="spellEnd"/>
      <w:r w:rsidR="006B7D08" w:rsidRPr="00427C2E">
        <w:rPr>
          <w:rFonts w:ascii="Arial" w:hAnsi="Arial" w:cs="Arial"/>
          <w:sz w:val="20"/>
          <w:szCs w:val="20"/>
        </w:rPr>
        <w:t xml:space="preserve">, S.S. </w:t>
      </w:r>
      <w:r w:rsidRPr="00427C2E">
        <w:rPr>
          <w:rFonts w:ascii="Arial" w:hAnsi="Arial" w:cs="Arial"/>
          <w:sz w:val="20"/>
          <w:szCs w:val="20"/>
        </w:rPr>
        <w:t>(</w:t>
      </w:r>
      <w:r w:rsidR="006B7D08" w:rsidRPr="00427C2E">
        <w:rPr>
          <w:rFonts w:ascii="Arial" w:hAnsi="Arial" w:cs="Arial"/>
          <w:sz w:val="20"/>
          <w:szCs w:val="20"/>
        </w:rPr>
        <w:t>2009</w:t>
      </w:r>
      <w:r w:rsidRPr="00427C2E">
        <w:rPr>
          <w:rFonts w:ascii="Arial" w:hAnsi="Arial" w:cs="Arial"/>
          <w:sz w:val="20"/>
          <w:szCs w:val="20"/>
        </w:rPr>
        <w:t>)</w:t>
      </w:r>
      <w:r w:rsidR="006B7D08" w:rsidRPr="00427C2E">
        <w:rPr>
          <w:rFonts w:ascii="Arial" w:hAnsi="Arial" w:cs="Arial"/>
          <w:sz w:val="20"/>
          <w:szCs w:val="20"/>
        </w:rPr>
        <w:t>.</w:t>
      </w:r>
      <w:proofErr w:type="gramEnd"/>
      <w:r w:rsidR="006B7D08" w:rsidRPr="00427C2E">
        <w:rPr>
          <w:rFonts w:ascii="Arial" w:hAnsi="Arial" w:cs="Arial"/>
          <w:sz w:val="20"/>
          <w:szCs w:val="20"/>
        </w:rPr>
        <w:t xml:space="preserve"> Desiccation of callus enhances somatic embryogenesis and subsequent shoot regeneration in sugarcane. </w:t>
      </w:r>
      <w:r w:rsidR="006B7D08" w:rsidRPr="00427C2E">
        <w:rPr>
          <w:rStyle w:val="Emphasis"/>
          <w:rFonts w:ascii="Arial" w:hAnsi="Arial" w:cs="Arial"/>
          <w:sz w:val="20"/>
          <w:szCs w:val="20"/>
        </w:rPr>
        <w:t>Indian J</w:t>
      </w:r>
      <w:r w:rsidR="00DD49DD" w:rsidRPr="00427C2E">
        <w:rPr>
          <w:rStyle w:val="Emphasis"/>
          <w:rFonts w:ascii="Arial" w:hAnsi="Arial" w:cs="Arial"/>
          <w:sz w:val="20"/>
          <w:szCs w:val="20"/>
        </w:rPr>
        <w:t>ournal of</w:t>
      </w:r>
      <w:r w:rsidR="006B7D08" w:rsidRPr="00427C2E">
        <w:rPr>
          <w:rStyle w:val="Emphasis"/>
          <w:rFonts w:ascii="Arial" w:hAnsi="Arial" w:cs="Arial"/>
          <w:sz w:val="20"/>
          <w:szCs w:val="20"/>
        </w:rPr>
        <w:t xml:space="preserve"> Biotechnol</w:t>
      </w:r>
      <w:r w:rsidR="00DD49DD" w:rsidRPr="00427C2E">
        <w:rPr>
          <w:rStyle w:val="Emphasis"/>
          <w:rFonts w:ascii="Arial" w:hAnsi="Arial" w:cs="Arial"/>
          <w:sz w:val="20"/>
          <w:szCs w:val="20"/>
        </w:rPr>
        <w:t>ogy</w:t>
      </w:r>
      <w:r w:rsidR="006B7D08" w:rsidRPr="00427C2E">
        <w:rPr>
          <w:rFonts w:ascii="Arial" w:hAnsi="Arial" w:cs="Arial"/>
          <w:sz w:val="20"/>
          <w:szCs w:val="20"/>
        </w:rPr>
        <w:t>, 8</w:t>
      </w:r>
      <w:r w:rsidRPr="00427C2E">
        <w:rPr>
          <w:rFonts w:ascii="Arial" w:hAnsi="Arial" w:cs="Arial"/>
          <w:sz w:val="20"/>
          <w:szCs w:val="20"/>
        </w:rPr>
        <w:t xml:space="preserve">, </w:t>
      </w:r>
      <w:r w:rsidR="006B7D08" w:rsidRPr="00427C2E">
        <w:rPr>
          <w:rFonts w:ascii="Arial" w:hAnsi="Arial" w:cs="Arial"/>
          <w:sz w:val="20"/>
          <w:szCs w:val="20"/>
        </w:rPr>
        <w:t>332-334.</w:t>
      </w:r>
    </w:p>
    <w:p w14:paraId="4FA8E3F1" w14:textId="77777777" w:rsidR="006B7D08" w:rsidRPr="00427C2E" w:rsidRDefault="006B7D08" w:rsidP="006B7D08">
      <w:pPr>
        <w:pStyle w:val="NormalWeb"/>
        <w:spacing w:line="360" w:lineRule="auto"/>
        <w:jc w:val="both"/>
        <w:rPr>
          <w:rFonts w:ascii="Arial" w:hAnsi="Arial" w:cs="Arial"/>
          <w:sz w:val="20"/>
          <w:szCs w:val="20"/>
        </w:rPr>
      </w:pPr>
      <w:r w:rsidRPr="00427C2E">
        <w:rPr>
          <w:rFonts w:ascii="Arial" w:hAnsi="Arial" w:cs="Arial"/>
          <w:sz w:val="20"/>
          <w:szCs w:val="20"/>
        </w:rPr>
        <w:t xml:space="preserve">Kona, P. </w:t>
      </w:r>
      <w:r w:rsidR="00CA4B7A" w:rsidRPr="00427C2E">
        <w:rPr>
          <w:rFonts w:ascii="Arial" w:hAnsi="Arial" w:cs="Arial"/>
          <w:sz w:val="20"/>
          <w:szCs w:val="20"/>
        </w:rPr>
        <w:t>(</w:t>
      </w:r>
      <w:r w:rsidRPr="00427C2E">
        <w:rPr>
          <w:rFonts w:ascii="Arial" w:hAnsi="Arial" w:cs="Arial"/>
          <w:sz w:val="20"/>
          <w:szCs w:val="20"/>
        </w:rPr>
        <w:t>2018</w:t>
      </w:r>
      <w:r w:rsidR="00CA4B7A" w:rsidRPr="00427C2E">
        <w:rPr>
          <w:rFonts w:ascii="Arial" w:hAnsi="Arial" w:cs="Arial"/>
          <w:sz w:val="20"/>
          <w:szCs w:val="20"/>
        </w:rPr>
        <w:t>)</w:t>
      </w:r>
      <w:r w:rsidRPr="00427C2E">
        <w:rPr>
          <w:rFonts w:ascii="Arial" w:hAnsi="Arial" w:cs="Arial"/>
          <w:sz w:val="20"/>
          <w:szCs w:val="20"/>
        </w:rPr>
        <w:t>. Effect of 2</w:t>
      </w:r>
      <w:proofErr w:type="gramStart"/>
      <w:r w:rsidRPr="00427C2E">
        <w:rPr>
          <w:rFonts w:ascii="Arial" w:hAnsi="Arial" w:cs="Arial"/>
          <w:sz w:val="20"/>
          <w:szCs w:val="20"/>
        </w:rPr>
        <w:t>,4</w:t>
      </w:r>
      <w:proofErr w:type="gramEnd"/>
      <w:r w:rsidRPr="00427C2E">
        <w:rPr>
          <w:rFonts w:ascii="Arial" w:hAnsi="Arial" w:cs="Arial"/>
          <w:sz w:val="20"/>
          <w:szCs w:val="20"/>
        </w:rPr>
        <w:t xml:space="preserve">-D </w:t>
      </w:r>
      <w:proofErr w:type="spellStart"/>
      <w:r w:rsidRPr="00427C2E">
        <w:rPr>
          <w:rFonts w:ascii="Arial" w:hAnsi="Arial" w:cs="Arial"/>
          <w:sz w:val="20"/>
          <w:szCs w:val="20"/>
        </w:rPr>
        <w:t>Emson</w:t>
      </w:r>
      <w:proofErr w:type="spellEnd"/>
      <w:r w:rsidRPr="00427C2E">
        <w:rPr>
          <w:rFonts w:ascii="Arial" w:hAnsi="Arial" w:cs="Arial"/>
          <w:sz w:val="20"/>
          <w:szCs w:val="20"/>
        </w:rPr>
        <w:t xml:space="preserve"> in vitro regeneration in sugarcane cultivar, 2003V46. </w:t>
      </w:r>
      <w:proofErr w:type="gramStart"/>
      <w:r w:rsidRPr="00427C2E">
        <w:rPr>
          <w:rFonts w:ascii="Arial" w:hAnsi="Arial" w:cs="Arial"/>
          <w:i/>
          <w:sz w:val="20"/>
          <w:szCs w:val="20"/>
        </w:rPr>
        <w:t>Int</w:t>
      </w:r>
      <w:r w:rsidR="00DD49DD" w:rsidRPr="00427C2E">
        <w:rPr>
          <w:rFonts w:ascii="Arial" w:hAnsi="Arial" w:cs="Arial"/>
          <w:i/>
          <w:sz w:val="20"/>
          <w:szCs w:val="20"/>
        </w:rPr>
        <w:t>ernational</w:t>
      </w:r>
      <w:r w:rsidRPr="00427C2E">
        <w:rPr>
          <w:rFonts w:ascii="Arial" w:hAnsi="Arial" w:cs="Arial"/>
          <w:i/>
          <w:sz w:val="20"/>
          <w:szCs w:val="20"/>
        </w:rPr>
        <w:t xml:space="preserve"> J</w:t>
      </w:r>
      <w:r w:rsidR="00DD49DD" w:rsidRPr="00427C2E">
        <w:rPr>
          <w:rFonts w:ascii="Arial" w:hAnsi="Arial" w:cs="Arial"/>
          <w:i/>
          <w:sz w:val="20"/>
          <w:szCs w:val="20"/>
        </w:rPr>
        <w:t>ournal of</w:t>
      </w:r>
      <w:r w:rsidRPr="00427C2E">
        <w:rPr>
          <w:rFonts w:ascii="Arial" w:hAnsi="Arial" w:cs="Arial"/>
          <w:i/>
          <w:sz w:val="20"/>
          <w:szCs w:val="20"/>
        </w:rPr>
        <w:t xml:space="preserve"> Microbiol</w:t>
      </w:r>
      <w:r w:rsidR="00DD49DD" w:rsidRPr="00427C2E">
        <w:rPr>
          <w:rFonts w:ascii="Arial" w:hAnsi="Arial" w:cs="Arial"/>
          <w:i/>
          <w:sz w:val="20"/>
          <w:szCs w:val="20"/>
        </w:rPr>
        <w:t>ogy</w:t>
      </w:r>
      <w:r w:rsidRPr="00427C2E">
        <w:rPr>
          <w:rFonts w:ascii="Arial" w:hAnsi="Arial" w:cs="Arial"/>
          <w:i/>
          <w:sz w:val="20"/>
          <w:szCs w:val="20"/>
        </w:rPr>
        <w:t xml:space="preserve"> Res</w:t>
      </w:r>
      <w:r w:rsidR="00DD49DD" w:rsidRPr="00427C2E">
        <w:rPr>
          <w:rFonts w:ascii="Arial" w:hAnsi="Arial" w:cs="Arial"/>
          <w:i/>
          <w:sz w:val="20"/>
          <w:szCs w:val="20"/>
        </w:rPr>
        <w:t>earch</w:t>
      </w:r>
      <w:r w:rsidR="00DD49DD" w:rsidRPr="00427C2E">
        <w:rPr>
          <w:rFonts w:ascii="Arial" w:hAnsi="Arial" w:cs="Arial"/>
          <w:sz w:val="20"/>
          <w:szCs w:val="20"/>
        </w:rPr>
        <w:t xml:space="preserve">, </w:t>
      </w:r>
      <w:r w:rsidRPr="00427C2E">
        <w:rPr>
          <w:rFonts w:ascii="Arial" w:hAnsi="Arial" w:cs="Arial"/>
          <w:sz w:val="20"/>
          <w:szCs w:val="20"/>
        </w:rPr>
        <w:t>0975-5276.</w:t>
      </w:r>
      <w:proofErr w:type="gramEnd"/>
    </w:p>
    <w:p w14:paraId="1D3D8758" w14:textId="77777777" w:rsidR="006B7D08" w:rsidRPr="00427C2E" w:rsidRDefault="00CA4B7A" w:rsidP="006B7D08">
      <w:pPr>
        <w:pStyle w:val="NormalWeb"/>
        <w:spacing w:line="360" w:lineRule="auto"/>
        <w:jc w:val="both"/>
        <w:rPr>
          <w:rFonts w:ascii="Arial" w:hAnsi="Arial" w:cs="Arial"/>
          <w:sz w:val="20"/>
          <w:szCs w:val="20"/>
        </w:rPr>
      </w:pPr>
      <w:proofErr w:type="gramStart"/>
      <w:r w:rsidRPr="00427C2E">
        <w:rPr>
          <w:rFonts w:ascii="Arial" w:hAnsi="Arial" w:cs="Arial"/>
          <w:sz w:val="20"/>
          <w:szCs w:val="20"/>
        </w:rPr>
        <w:t>Mittal, P., Devi, R. &amp;</w:t>
      </w:r>
      <w:r w:rsidR="006B7D08" w:rsidRPr="00427C2E">
        <w:rPr>
          <w:rFonts w:ascii="Arial" w:hAnsi="Arial" w:cs="Arial"/>
          <w:sz w:val="20"/>
          <w:szCs w:val="20"/>
        </w:rPr>
        <w:t xml:space="preserve"> </w:t>
      </w:r>
      <w:proofErr w:type="spellStart"/>
      <w:r w:rsidR="006B7D08" w:rsidRPr="00427C2E">
        <w:rPr>
          <w:rFonts w:ascii="Arial" w:hAnsi="Arial" w:cs="Arial"/>
          <w:sz w:val="20"/>
          <w:szCs w:val="20"/>
        </w:rPr>
        <w:t>Gosal</w:t>
      </w:r>
      <w:proofErr w:type="spellEnd"/>
      <w:r w:rsidR="006B7D08" w:rsidRPr="00427C2E">
        <w:rPr>
          <w:rFonts w:ascii="Arial" w:hAnsi="Arial" w:cs="Arial"/>
          <w:sz w:val="20"/>
          <w:szCs w:val="20"/>
        </w:rPr>
        <w:t xml:space="preserve">, S.S. </w:t>
      </w:r>
      <w:r w:rsidRPr="00427C2E">
        <w:rPr>
          <w:rFonts w:ascii="Arial" w:hAnsi="Arial" w:cs="Arial"/>
          <w:sz w:val="20"/>
          <w:szCs w:val="20"/>
        </w:rPr>
        <w:t>(</w:t>
      </w:r>
      <w:r w:rsidR="006B7D08" w:rsidRPr="00427C2E">
        <w:rPr>
          <w:rFonts w:ascii="Arial" w:hAnsi="Arial" w:cs="Arial"/>
          <w:sz w:val="20"/>
          <w:szCs w:val="20"/>
        </w:rPr>
        <w:t>2013</w:t>
      </w:r>
      <w:r w:rsidRPr="00427C2E">
        <w:rPr>
          <w:rFonts w:ascii="Arial" w:hAnsi="Arial" w:cs="Arial"/>
          <w:sz w:val="20"/>
          <w:szCs w:val="20"/>
        </w:rPr>
        <w:t>)</w:t>
      </w:r>
      <w:r w:rsidR="006B7D08" w:rsidRPr="00427C2E">
        <w:rPr>
          <w:rFonts w:ascii="Arial" w:hAnsi="Arial" w:cs="Arial"/>
          <w:sz w:val="20"/>
          <w:szCs w:val="20"/>
        </w:rPr>
        <w:t>.</w:t>
      </w:r>
      <w:proofErr w:type="gramEnd"/>
      <w:r w:rsidR="006B7D08" w:rsidRPr="00427C2E">
        <w:rPr>
          <w:rFonts w:ascii="Arial" w:hAnsi="Arial" w:cs="Arial"/>
          <w:sz w:val="20"/>
          <w:szCs w:val="20"/>
        </w:rPr>
        <w:t xml:space="preserve"> Direct plant regeneration from spindle leaf roll explants in sugarcane. </w:t>
      </w:r>
      <w:r w:rsidR="006B7D08" w:rsidRPr="00427C2E">
        <w:rPr>
          <w:rStyle w:val="Emphasis"/>
          <w:rFonts w:ascii="Arial" w:hAnsi="Arial" w:cs="Arial"/>
          <w:sz w:val="20"/>
          <w:szCs w:val="20"/>
        </w:rPr>
        <w:t>Indian J</w:t>
      </w:r>
      <w:r w:rsidR="00DD49DD" w:rsidRPr="00427C2E">
        <w:rPr>
          <w:rStyle w:val="Emphasis"/>
          <w:rFonts w:ascii="Arial" w:hAnsi="Arial" w:cs="Arial"/>
          <w:sz w:val="20"/>
          <w:szCs w:val="20"/>
        </w:rPr>
        <w:t>ournal of</w:t>
      </w:r>
      <w:r w:rsidR="006B7D08" w:rsidRPr="00427C2E">
        <w:rPr>
          <w:rStyle w:val="Emphasis"/>
          <w:rFonts w:ascii="Arial" w:hAnsi="Arial" w:cs="Arial"/>
          <w:sz w:val="20"/>
          <w:szCs w:val="20"/>
        </w:rPr>
        <w:t xml:space="preserve"> Ecol</w:t>
      </w:r>
      <w:r w:rsidR="00DD49DD" w:rsidRPr="00427C2E">
        <w:rPr>
          <w:rStyle w:val="Emphasis"/>
          <w:rFonts w:ascii="Arial" w:hAnsi="Arial" w:cs="Arial"/>
          <w:sz w:val="20"/>
          <w:szCs w:val="20"/>
        </w:rPr>
        <w:t>ogy</w:t>
      </w:r>
      <w:r w:rsidR="006B7D08" w:rsidRPr="00427C2E">
        <w:rPr>
          <w:rFonts w:ascii="Arial" w:hAnsi="Arial" w:cs="Arial"/>
          <w:sz w:val="20"/>
          <w:szCs w:val="20"/>
        </w:rPr>
        <w:t>, 40</w:t>
      </w:r>
      <w:r w:rsidRPr="00427C2E">
        <w:rPr>
          <w:rFonts w:ascii="Arial" w:hAnsi="Arial" w:cs="Arial"/>
          <w:sz w:val="20"/>
          <w:szCs w:val="20"/>
        </w:rPr>
        <w:t>,</w:t>
      </w:r>
      <w:r w:rsidR="006B7D08" w:rsidRPr="00427C2E">
        <w:rPr>
          <w:rFonts w:ascii="Arial" w:hAnsi="Arial" w:cs="Arial"/>
          <w:sz w:val="20"/>
          <w:szCs w:val="20"/>
        </w:rPr>
        <w:t xml:space="preserve"> 67-70.</w:t>
      </w:r>
    </w:p>
    <w:p w14:paraId="5C7DF8EF" w14:textId="77777777" w:rsidR="006B7D08" w:rsidRPr="00427C2E" w:rsidRDefault="006B7D08" w:rsidP="006B7D08">
      <w:pPr>
        <w:pStyle w:val="NormalWeb"/>
        <w:spacing w:line="360" w:lineRule="auto"/>
        <w:jc w:val="both"/>
        <w:rPr>
          <w:rFonts w:ascii="Arial" w:hAnsi="Arial" w:cs="Arial"/>
          <w:sz w:val="20"/>
          <w:szCs w:val="20"/>
        </w:rPr>
      </w:pPr>
      <w:proofErr w:type="spellStart"/>
      <w:r w:rsidRPr="00427C2E">
        <w:rPr>
          <w:rFonts w:ascii="Arial" w:hAnsi="Arial" w:cs="Arial"/>
          <w:sz w:val="20"/>
          <w:szCs w:val="20"/>
        </w:rPr>
        <w:t>Nickell</w:t>
      </w:r>
      <w:proofErr w:type="spellEnd"/>
      <w:r w:rsidRPr="00427C2E">
        <w:rPr>
          <w:rFonts w:ascii="Arial" w:hAnsi="Arial" w:cs="Arial"/>
          <w:sz w:val="20"/>
          <w:szCs w:val="20"/>
        </w:rPr>
        <w:t xml:space="preserve">, L.G. </w:t>
      </w:r>
      <w:r w:rsidR="00CA4B7A" w:rsidRPr="00427C2E">
        <w:rPr>
          <w:rFonts w:ascii="Arial" w:hAnsi="Arial" w:cs="Arial"/>
          <w:sz w:val="20"/>
          <w:szCs w:val="20"/>
        </w:rPr>
        <w:t>(</w:t>
      </w:r>
      <w:r w:rsidRPr="00427C2E">
        <w:rPr>
          <w:rFonts w:ascii="Arial" w:hAnsi="Arial" w:cs="Arial"/>
          <w:sz w:val="20"/>
          <w:szCs w:val="20"/>
        </w:rPr>
        <w:t>1964</w:t>
      </w:r>
      <w:r w:rsidR="00CA4B7A" w:rsidRPr="00427C2E">
        <w:rPr>
          <w:rFonts w:ascii="Arial" w:hAnsi="Arial" w:cs="Arial"/>
          <w:sz w:val="20"/>
          <w:szCs w:val="20"/>
        </w:rPr>
        <w:t>)</w:t>
      </w:r>
      <w:r w:rsidRPr="00427C2E">
        <w:rPr>
          <w:rFonts w:ascii="Arial" w:hAnsi="Arial" w:cs="Arial"/>
          <w:sz w:val="20"/>
          <w:szCs w:val="20"/>
        </w:rPr>
        <w:t xml:space="preserve">. Tissue and cell culture of sugarcane: Another research tool. </w:t>
      </w:r>
      <w:r w:rsidRPr="00427C2E">
        <w:rPr>
          <w:rStyle w:val="Emphasis"/>
          <w:rFonts w:ascii="Arial" w:hAnsi="Arial" w:cs="Arial"/>
          <w:sz w:val="20"/>
          <w:szCs w:val="20"/>
        </w:rPr>
        <w:t>Hawaiian Planters Rec</w:t>
      </w:r>
      <w:r w:rsidR="00E36A26" w:rsidRPr="00427C2E">
        <w:rPr>
          <w:rStyle w:val="Emphasis"/>
          <w:rFonts w:ascii="Arial" w:hAnsi="Arial" w:cs="Arial"/>
          <w:sz w:val="20"/>
          <w:szCs w:val="20"/>
        </w:rPr>
        <w:t>ord</w:t>
      </w:r>
      <w:r w:rsidRPr="00427C2E">
        <w:rPr>
          <w:rFonts w:ascii="Arial" w:hAnsi="Arial" w:cs="Arial"/>
          <w:sz w:val="20"/>
          <w:szCs w:val="20"/>
        </w:rPr>
        <w:t>, 57</w:t>
      </w:r>
      <w:r w:rsidR="00CA4B7A" w:rsidRPr="00427C2E">
        <w:rPr>
          <w:rFonts w:ascii="Arial" w:hAnsi="Arial" w:cs="Arial"/>
          <w:sz w:val="20"/>
          <w:szCs w:val="20"/>
        </w:rPr>
        <w:t>,</w:t>
      </w:r>
      <w:r w:rsidRPr="00427C2E">
        <w:rPr>
          <w:rFonts w:ascii="Arial" w:hAnsi="Arial" w:cs="Arial"/>
          <w:sz w:val="20"/>
          <w:szCs w:val="20"/>
        </w:rPr>
        <w:t xml:space="preserve"> 223-229.</w:t>
      </w:r>
    </w:p>
    <w:p w14:paraId="67C3CAFA" w14:textId="77777777" w:rsidR="006B7D08" w:rsidRPr="00427C2E" w:rsidRDefault="006B7D08" w:rsidP="006B7D08">
      <w:pPr>
        <w:pStyle w:val="NormalWeb"/>
        <w:spacing w:line="360" w:lineRule="auto"/>
        <w:jc w:val="both"/>
        <w:rPr>
          <w:rFonts w:ascii="Arial" w:hAnsi="Arial" w:cs="Arial"/>
          <w:sz w:val="20"/>
          <w:szCs w:val="20"/>
        </w:rPr>
      </w:pPr>
      <w:proofErr w:type="spellStart"/>
      <w:proofErr w:type="gramStart"/>
      <w:r w:rsidRPr="00427C2E">
        <w:rPr>
          <w:rFonts w:ascii="Arial" w:hAnsi="Arial" w:cs="Arial"/>
          <w:sz w:val="20"/>
          <w:szCs w:val="20"/>
        </w:rPr>
        <w:t>Ramgareeb</w:t>
      </w:r>
      <w:proofErr w:type="spellEnd"/>
      <w:r w:rsidRPr="00427C2E">
        <w:rPr>
          <w:rFonts w:ascii="Arial" w:hAnsi="Arial" w:cs="Arial"/>
          <w:sz w:val="20"/>
          <w:szCs w:val="20"/>
        </w:rPr>
        <w:t xml:space="preserve">, S., </w:t>
      </w:r>
      <w:proofErr w:type="spellStart"/>
      <w:r w:rsidRPr="00427C2E">
        <w:rPr>
          <w:rFonts w:ascii="Arial" w:hAnsi="Arial" w:cs="Arial"/>
          <w:sz w:val="20"/>
          <w:szCs w:val="20"/>
        </w:rPr>
        <w:t>Sny</w:t>
      </w:r>
      <w:r w:rsidR="00CA4B7A" w:rsidRPr="00427C2E">
        <w:rPr>
          <w:rFonts w:ascii="Arial" w:hAnsi="Arial" w:cs="Arial"/>
          <w:sz w:val="20"/>
          <w:szCs w:val="20"/>
        </w:rPr>
        <w:t>man</w:t>
      </w:r>
      <w:proofErr w:type="spellEnd"/>
      <w:r w:rsidR="00CA4B7A" w:rsidRPr="00427C2E">
        <w:rPr>
          <w:rFonts w:ascii="Arial" w:hAnsi="Arial" w:cs="Arial"/>
          <w:sz w:val="20"/>
          <w:szCs w:val="20"/>
        </w:rPr>
        <w:t xml:space="preserve">, S.J., Van </w:t>
      </w:r>
      <w:proofErr w:type="spellStart"/>
      <w:r w:rsidR="00CA4B7A" w:rsidRPr="00427C2E">
        <w:rPr>
          <w:rFonts w:ascii="Arial" w:hAnsi="Arial" w:cs="Arial"/>
          <w:sz w:val="20"/>
          <w:szCs w:val="20"/>
        </w:rPr>
        <w:t>Antwerpen</w:t>
      </w:r>
      <w:proofErr w:type="spellEnd"/>
      <w:r w:rsidR="00CA4B7A" w:rsidRPr="00427C2E">
        <w:rPr>
          <w:rFonts w:ascii="Arial" w:hAnsi="Arial" w:cs="Arial"/>
          <w:sz w:val="20"/>
          <w:szCs w:val="20"/>
        </w:rPr>
        <w:t>, T. &amp;</w:t>
      </w:r>
      <w:r w:rsidRPr="00427C2E">
        <w:rPr>
          <w:rFonts w:ascii="Arial" w:hAnsi="Arial" w:cs="Arial"/>
          <w:sz w:val="20"/>
          <w:szCs w:val="20"/>
        </w:rPr>
        <w:t xml:space="preserve"> Rutherford, R.S. </w:t>
      </w:r>
      <w:r w:rsidR="00CA4B7A" w:rsidRPr="00427C2E">
        <w:rPr>
          <w:rFonts w:ascii="Arial" w:hAnsi="Arial" w:cs="Arial"/>
          <w:sz w:val="20"/>
          <w:szCs w:val="20"/>
        </w:rPr>
        <w:t>(</w:t>
      </w:r>
      <w:r w:rsidRPr="00427C2E">
        <w:rPr>
          <w:rFonts w:ascii="Arial" w:hAnsi="Arial" w:cs="Arial"/>
          <w:sz w:val="20"/>
          <w:szCs w:val="20"/>
        </w:rPr>
        <w:t>2010</w:t>
      </w:r>
      <w:r w:rsidR="00CA4B7A" w:rsidRPr="00427C2E">
        <w:rPr>
          <w:rFonts w:ascii="Arial" w:hAnsi="Arial" w:cs="Arial"/>
          <w:sz w:val="20"/>
          <w:szCs w:val="20"/>
        </w:rPr>
        <w:t>)</w:t>
      </w:r>
      <w:r w:rsidRPr="00427C2E">
        <w:rPr>
          <w:rFonts w:ascii="Arial" w:hAnsi="Arial" w:cs="Arial"/>
          <w:sz w:val="20"/>
          <w:szCs w:val="20"/>
        </w:rPr>
        <w:t>.</w:t>
      </w:r>
      <w:proofErr w:type="gramEnd"/>
      <w:r w:rsidRPr="00427C2E">
        <w:rPr>
          <w:rFonts w:ascii="Arial" w:hAnsi="Arial" w:cs="Arial"/>
          <w:sz w:val="20"/>
          <w:szCs w:val="20"/>
        </w:rPr>
        <w:t xml:space="preserve"> </w:t>
      </w:r>
      <w:proofErr w:type="gramStart"/>
      <w:r w:rsidRPr="00427C2E">
        <w:rPr>
          <w:rFonts w:ascii="Arial" w:hAnsi="Arial" w:cs="Arial"/>
          <w:sz w:val="20"/>
          <w:szCs w:val="20"/>
        </w:rPr>
        <w:t>Elimination of virus and rapid propagation of disease-free sugarcane (</w:t>
      </w:r>
      <w:proofErr w:type="spellStart"/>
      <w:r w:rsidRPr="00427C2E">
        <w:rPr>
          <w:rStyle w:val="Emphasis"/>
          <w:rFonts w:ascii="Arial" w:hAnsi="Arial" w:cs="Arial"/>
          <w:sz w:val="20"/>
          <w:szCs w:val="20"/>
        </w:rPr>
        <w:t>Saccharum</w:t>
      </w:r>
      <w:proofErr w:type="spellEnd"/>
      <w:r w:rsidRPr="00427C2E">
        <w:rPr>
          <w:rFonts w:ascii="Arial" w:hAnsi="Arial" w:cs="Arial"/>
          <w:sz w:val="20"/>
          <w:szCs w:val="20"/>
        </w:rPr>
        <w:t xml:space="preserve"> </w:t>
      </w:r>
      <w:proofErr w:type="spellStart"/>
      <w:r w:rsidRPr="00427C2E">
        <w:rPr>
          <w:rFonts w:ascii="Arial" w:hAnsi="Arial" w:cs="Arial"/>
          <w:sz w:val="20"/>
          <w:szCs w:val="20"/>
        </w:rPr>
        <w:t>spp</w:t>
      </w:r>
      <w:proofErr w:type="spellEnd"/>
      <w:r w:rsidRPr="00427C2E">
        <w:rPr>
          <w:rFonts w:ascii="Arial" w:hAnsi="Arial" w:cs="Arial"/>
          <w:sz w:val="20"/>
          <w:szCs w:val="20"/>
        </w:rPr>
        <w:t xml:space="preserve"> cultivar NCo376) using apical meristem culture.</w:t>
      </w:r>
      <w:proofErr w:type="gramEnd"/>
      <w:r w:rsidRPr="00427C2E">
        <w:rPr>
          <w:rFonts w:ascii="Arial" w:hAnsi="Arial" w:cs="Arial"/>
          <w:sz w:val="20"/>
          <w:szCs w:val="20"/>
        </w:rPr>
        <w:t xml:space="preserve"> </w:t>
      </w:r>
      <w:r w:rsidRPr="00427C2E">
        <w:rPr>
          <w:rStyle w:val="Emphasis"/>
          <w:rFonts w:ascii="Arial" w:hAnsi="Arial" w:cs="Arial"/>
          <w:sz w:val="20"/>
          <w:szCs w:val="20"/>
        </w:rPr>
        <w:t>Plant Cell</w:t>
      </w:r>
      <w:r w:rsidR="00E36A26" w:rsidRPr="00427C2E">
        <w:rPr>
          <w:rStyle w:val="Emphasis"/>
          <w:rFonts w:ascii="Arial" w:hAnsi="Arial" w:cs="Arial"/>
          <w:sz w:val="20"/>
          <w:szCs w:val="20"/>
        </w:rPr>
        <w:t>,</w:t>
      </w:r>
      <w:r w:rsidRPr="00427C2E">
        <w:rPr>
          <w:rStyle w:val="Emphasis"/>
          <w:rFonts w:ascii="Arial" w:hAnsi="Arial" w:cs="Arial"/>
          <w:sz w:val="20"/>
          <w:szCs w:val="20"/>
        </w:rPr>
        <w:t xml:space="preserve"> Tiss</w:t>
      </w:r>
      <w:r w:rsidR="00E36A26" w:rsidRPr="00427C2E">
        <w:rPr>
          <w:rStyle w:val="Emphasis"/>
          <w:rFonts w:ascii="Arial" w:hAnsi="Arial" w:cs="Arial"/>
          <w:sz w:val="20"/>
          <w:szCs w:val="20"/>
        </w:rPr>
        <w:t>ue and</w:t>
      </w:r>
      <w:r w:rsidRPr="00427C2E">
        <w:rPr>
          <w:rStyle w:val="Emphasis"/>
          <w:rFonts w:ascii="Arial" w:hAnsi="Arial" w:cs="Arial"/>
          <w:sz w:val="20"/>
          <w:szCs w:val="20"/>
        </w:rPr>
        <w:t xml:space="preserve"> Organ Cult</w:t>
      </w:r>
      <w:r w:rsidR="00E36A26" w:rsidRPr="00427C2E">
        <w:rPr>
          <w:rStyle w:val="Emphasis"/>
          <w:rFonts w:ascii="Arial" w:hAnsi="Arial" w:cs="Arial"/>
          <w:sz w:val="20"/>
          <w:szCs w:val="20"/>
        </w:rPr>
        <w:t>ure</w:t>
      </w:r>
      <w:r w:rsidRPr="00427C2E">
        <w:rPr>
          <w:rFonts w:ascii="Arial" w:hAnsi="Arial" w:cs="Arial"/>
          <w:sz w:val="20"/>
          <w:szCs w:val="20"/>
        </w:rPr>
        <w:t>, 100</w:t>
      </w:r>
      <w:r w:rsidR="00CA4B7A" w:rsidRPr="00427C2E">
        <w:rPr>
          <w:rFonts w:ascii="Arial" w:hAnsi="Arial" w:cs="Arial"/>
          <w:sz w:val="20"/>
          <w:szCs w:val="20"/>
        </w:rPr>
        <w:t>,</w:t>
      </w:r>
      <w:r w:rsidRPr="00427C2E">
        <w:rPr>
          <w:rFonts w:ascii="Arial" w:hAnsi="Arial" w:cs="Arial"/>
          <w:sz w:val="20"/>
          <w:szCs w:val="20"/>
        </w:rPr>
        <w:t xml:space="preserve"> 175-181.</w:t>
      </w:r>
    </w:p>
    <w:p w14:paraId="5D4ED713" w14:textId="77777777" w:rsidR="006B7D08" w:rsidRPr="00427C2E" w:rsidRDefault="006B7D08" w:rsidP="006B7D08">
      <w:pPr>
        <w:pStyle w:val="NormalWeb"/>
        <w:spacing w:line="360" w:lineRule="auto"/>
        <w:jc w:val="both"/>
        <w:rPr>
          <w:rFonts w:ascii="Arial" w:hAnsi="Arial" w:cs="Arial"/>
          <w:sz w:val="20"/>
          <w:szCs w:val="20"/>
        </w:rPr>
      </w:pPr>
      <w:proofErr w:type="spellStart"/>
      <w:r w:rsidRPr="00427C2E">
        <w:rPr>
          <w:rFonts w:ascii="Arial" w:hAnsi="Arial" w:cs="Arial"/>
          <w:sz w:val="20"/>
          <w:szCs w:val="20"/>
        </w:rPr>
        <w:t>Rao</w:t>
      </w:r>
      <w:proofErr w:type="spellEnd"/>
      <w:r w:rsidRPr="00427C2E">
        <w:rPr>
          <w:rFonts w:ascii="Arial" w:hAnsi="Arial" w:cs="Arial"/>
          <w:sz w:val="20"/>
          <w:szCs w:val="20"/>
        </w:rPr>
        <w:t xml:space="preserve">, A.S. </w:t>
      </w:r>
      <w:r w:rsidR="00CA4B7A" w:rsidRPr="00427C2E">
        <w:rPr>
          <w:rFonts w:ascii="Arial" w:hAnsi="Arial" w:cs="Arial"/>
          <w:sz w:val="20"/>
          <w:szCs w:val="20"/>
        </w:rPr>
        <w:t>(</w:t>
      </w:r>
      <w:r w:rsidRPr="00427C2E">
        <w:rPr>
          <w:rFonts w:ascii="Arial" w:hAnsi="Arial" w:cs="Arial"/>
          <w:sz w:val="20"/>
          <w:szCs w:val="20"/>
        </w:rPr>
        <w:t>2015</w:t>
      </w:r>
      <w:r w:rsidR="00CA4B7A" w:rsidRPr="00427C2E">
        <w:rPr>
          <w:rFonts w:ascii="Arial" w:hAnsi="Arial" w:cs="Arial"/>
          <w:sz w:val="20"/>
          <w:szCs w:val="20"/>
        </w:rPr>
        <w:t>)</w:t>
      </w:r>
      <w:r w:rsidRPr="00427C2E">
        <w:rPr>
          <w:rFonts w:ascii="Arial" w:hAnsi="Arial" w:cs="Arial"/>
          <w:sz w:val="20"/>
          <w:szCs w:val="20"/>
        </w:rPr>
        <w:t>. Callus induction and organogenesis in sugarcane (</w:t>
      </w:r>
      <w:proofErr w:type="spellStart"/>
      <w:r w:rsidRPr="00427C2E">
        <w:rPr>
          <w:rStyle w:val="Emphasis"/>
          <w:rFonts w:ascii="Arial" w:hAnsi="Arial" w:cs="Arial"/>
          <w:sz w:val="20"/>
          <w:szCs w:val="20"/>
        </w:rPr>
        <w:t>Saccharum</w:t>
      </w:r>
      <w:proofErr w:type="spellEnd"/>
      <w:r w:rsidRPr="00427C2E">
        <w:rPr>
          <w:rStyle w:val="Emphasis"/>
          <w:rFonts w:ascii="Arial" w:hAnsi="Arial" w:cs="Arial"/>
          <w:sz w:val="20"/>
          <w:szCs w:val="20"/>
        </w:rPr>
        <w:t xml:space="preserve"> </w:t>
      </w:r>
      <w:proofErr w:type="spellStart"/>
      <w:r w:rsidRPr="00427C2E">
        <w:rPr>
          <w:rStyle w:val="Emphasis"/>
          <w:rFonts w:ascii="Arial" w:hAnsi="Arial" w:cs="Arial"/>
          <w:sz w:val="20"/>
          <w:szCs w:val="20"/>
        </w:rPr>
        <w:t>officinarum</w:t>
      </w:r>
      <w:proofErr w:type="spellEnd"/>
      <w:r w:rsidRPr="00427C2E">
        <w:rPr>
          <w:rFonts w:ascii="Arial" w:hAnsi="Arial" w:cs="Arial"/>
          <w:sz w:val="20"/>
          <w:szCs w:val="20"/>
        </w:rPr>
        <w:t xml:space="preserve"> L.) </w:t>
      </w:r>
      <w:proofErr w:type="spellStart"/>
      <w:r w:rsidRPr="00427C2E">
        <w:rPr>
          <w:rFonts w:ascii="Arial" w:hAnsi="Arial" w:cs="Arial"/>
          <w:sz w:val="20"/>
          <w:szCs w:val="20"/>
        </w:rPr>
        <w:t>var</w:t>
      </w:r>
      <w:proofErr w:type="spellEnd"/>
      <w:r w:rsidRPr="00427C2E">
        <w:rPr>
          <w:rFonts w:ascii="Arial" w:hAnsi="Arial" w:cs="Arial"/>
          <w:sz w:val="20"/>
          <w:szCs w:val="20"/>
        </w:rPr>
        <w:t xml:space="preserve"> 93V297. </w:t>
      </w:r>
      <w:proofErr w:type="gramStart"/>
      <w:r w:rsidRPr="00427C2E">
        <w:rPr>
          <w:rStyle w:val="Emphasis"/>
          <w:rFonts w:ascii="Arial" w:hAnsi="Arial" w:cs="Arial"/>
          <w:sz w:val="20"/>
          <w:szCs w:val="20"/>
        </w:rPr>
        <w:t>Int</w:t>
      </w:r>
      <w:r w:rsidR="00E36A26" w:rsidRPr="00427C2E">
        <w:rPr>
          <w:rStyle w:val="Emphasis"/>
          <w:rFonts w:ascii="Arial" w:hAnsi="Arial" w:cs="Arial"/>
          <w:sz w:val="20"/>
          <w:szCs w:val="20"/>
        </w:rPr>
        <w:t>ernational</w:t>
      </w:r>
      <w:r w:rsidRPr="00427C2E">
        <w:rPr>
          <w:rStyle w:val="Emphasis"/>
          <w:rFonts w:ascii="Arial" w:hAnsi="Arial" w:cs="Arial"/>
          <w:sz w:val="20"/>
          <w:szCs w:val="20"/>
        </w:rPr>
        <w:t xml:space="preserve"> Lett</w:t>
      </w:r>
      <w:r w:rsidR="00E36A26" w:rsidRPr="00427C2E">
        <w:rPr>
          <w:rStyle w:val="Emphasis"/>
          <w:rFonts w:ascii="Arial" w:hAnsi="Arial" w:cs="Arial"/>
          <w:sz w:val="20"/>
          <w:szCs w:val="20"/>
        </w:rPr>
        <w:t>ers of</w:t>
      </w:r>
      <w:r w:rsidRPr="00427C2E">
        <w:rPr>
          <w:rStyle w:val="Emphasis"/>
          <w:rFonts w:ascii="Arial" w:hAnsi="Arial" w:cs="Arial"/>
          <w:sz w:val="20"/>
          <w:szCs w:val="20"/>
        </w:rPr>
        <w:t xml:space="preserve"> Nat</w:t>
      </w:r>
      <w:r w:rsidR="00E36A26" w:rsidRPr="00427C2E">
        <w:rPr>
          <w:rStyle w:val="Emphasis"/>
          <w:rFonts w:ascii="Arial" w:hAnsi="Arial" w:cs="Arial"/>
          <w:sz w:val="20"/>
          <w:szCs w:val="20"/>
        </w:rPr>
        <w:t>ural</w:t>
      </w:r>
      <w:r w:rsidRPr="00427C2E">
        <w:rPr>
          <w:rStyle w:val="Emphasis"/>
          <w:rFonts w:ascii="Arial" w:hAnsi="Arial" w:cs="Arial"/>
          <w:sz w:val="20"/>
          <w:szCs w:val="20"/>
        </w:rPr>
        <w:t xml:space="preserve"> Sci</w:t>
      </w:r>
      <w:r w:rsidR="00E36A26" w:rsidRPr="00427C2E">
        <w:rPr>
          <w:rStyle w:val="Emphasis"/>
          <w:rFonts w:ascii="Arial" w:hAnsi="Arial" w:cs="Arial"/>
          <w:sz w:val="20"/>
          <w:szCs w:val="20"/>
        </w:rPr>
        <w:t>ence</w:t>
      </w:r>
      <w:r w:rsidRPr="00427C2E">
        <w:rPr>
          <w:rFonts w:ascii="Arial" w:hAnsi="Arial" w:cs="Arial"/>
          <w:sz w:val="20"/>
          <w:szCs w:val="20"/>
        </w:rPr>
        <w:t>, 48.</w:t>
      </w:r>
      <w:proofErr w:type="gramEnd"/>
    </w:p>
    <w:p w14:paraId="349DD037" w14:textId="77777777" w:rsidR="006B7D08" w:rsidRPr="00427C2E" w:rsidRDefault="006B7D08" w:rsidP="006B7D08">
      <w:pPr>
        <w:pStyle w:val="NormalWeb"/>
        <w:spacing w:line="360" w:lineRule="auto"/>
        <w:jc w:val="both"/>
        <w:rPr>
          <w:rFonts w:ascii="Arial" w:hAnsi="Arial" w:cs="Arial"/>
          <w:sz w:val="20"/>
          <w:szCs w:val="20"/>
        </w:rPr>
      </w:pPr>
      <w:proofErr w:type="spellStart"/>
      <w:proofErr w:type="gramStart"/>
      <w:r w:rsidRPr="00427C2E">
        <w:rPr>
          <w:rFonts w:ascii="Arial" w:hAnsi="Arial" w:cs="Arial"/>
          <w:sz w:val="20"/>
          <w:szCs w:val="20"/>
        </w:rPr>
        <w:t>Sandhu</w:t>
      </w:r>
      <w:proofErr w:type="spellEnd"/>
      <w:r w:rsidRPr="00427C2E">
        <w:rPr>
          <w:rFonts w:ascii="Arial" w:hAnsi="Arial" w:cs="Arial"/>
          <w:sz w:val="20"/>
          <w:szCs w:val="20"/>
        </w:rPr>
        <w:t xml:space="preserve">, J.S., </w:t>
      </w:r>
      <w:proofErr w:type="spellStart"/>
      <w:r w:rsidRPr="00427C2E">
        <w:rPr>
          <w:rFonts w:ascii="Arial" w:hAnsi="Arial" w:cs="Arial"/>
          <w:sz w:val="20"/>
          <w:szCs w:val="20"/>
        </w:rPr>
        <w:t>Kaur</w:t>
      </w:r>
      <w:proofErr w:type="spellEnd"/>
      <w:r w:rsidRPr="00427C2E">
        <w:rPr>
          <w:rFonts w:ascii="Arial" w:hAnsi="Arial" w:cs="Arial"/>
          <w:sz w:val="20"/>
          <w:szCs w:val="20"/>
        </w:rPr>
        <w:t xml:space="preserve">, M., </w:t>
      </w:r>
      <w:proofErr w:type="spellStart"/>
      <w:r w:rsidRPr="00427C2E">
        <w:rPr>
          <w:rFonts w:ascii="Arial" w:hAnsi="Arial" w:cs="Arial"/>
          <w:sz w:val="20"/>
          <w:szCs w:val="20"/>
        </w:rPr>
        <w:t>Kaur</w:t>
      </w:r>
      <w:proofErr w:type="spellEnd"/>
      <w:r w:rsidRPr="00427C2E">
        <w:rPr>
          <w:rFonts w:ascii="Arial" w:hAnsi="Arial" w:cs="Arial"/>
          <w:sz w:val="20"/>
          <w:szCs w:val="20"/>
        </w:rPr>
        <w:t xml:space="preserve">, A. and </w:t>
      </w:r>
      <w:proofErr w:type="spellStart"/>
      <w:r w:rsidRPr="00427C2E">
        <w:rPr>
          <w:rFonts w:ascii="Arial" w:hAnsi="Arial" w:cs="Arial"/>
          <w:sz w:val="20"/>
          <w:szCs w:val="20"/>
        </w:rPr>
        <w:t>Kalia</w:t>
      </w:r>
      <w:proofErr w:type="spellEnd"/>
      <w:r w:rsidRPr="00427C2E">
        <w:rPr>
          <w:rFonts w:ascii="Arial" w:hAnsi="Arial" w:cs="Arial"/>
          <w:sz w:val="20"/>
          <w:szCs w:val="20"/>
        </w:rPr>
        <w:t xml:space="preserve">, A. </w:t>
      </w:r>
      <w:r w:rsidR="00CA4B7A" w:rsidRPr="00427C2E">
        <w:rPr>
          <w:rFonts w:ascii="Arial" w:hAnsi="Arial" w:cs="Arial"/>
          <w:sz w:val="20"/>
          <w:szCs w:val="20"/>
        </w:rPr>
        <w:t>(</w:t>
      </w:r>
      <w:r w:rsidRPr="00427C2E">
        <w:rPr>
          <w:rFonts w:ascii="Arial" w:hAnsi="Arial" w:cs="Arial"/>
          <w:sz w:val="20"/>
          <w:szCs w:val="20"/>
        </w:rPr>
        <w:t>2016</w:t>
      </w:r>
      <w:r w:rsidR="00CA4B7A" w:rsidRPr="00427C2E">
        <w:rPr>
          <w:rFonts w:ascii="Arial" w:hAnsi="Arial" w:cs="Arial"/>
          <w:sz w:val="20"/>
          <w:szCs w:val="20"/>
        </w:rPr>
        <w:t>)</w:t>
      </w:r>
      <w:r w:rsidRPr="00427C2E">
        <w:rPr>
          <w:rFonts w:ascii="Arial" w:hAnsi="Arial" w:cs="Arial"/>
          <w:sz w:val="20"/>
          <w:szCs w:val="20"/>
        </w:rPr>
        <w:t>.</w:t>
      </w:r>
      <w:proofErr w:type="gramEnd"/>
      <w:r w:rsidRPr="00427C2E">
        <w:rPr>
          <w:rFonts w:ascii="Arial" w:hAnsi="Arial" w:cs="Arial"/>
          <w:sz w:val="20"/>
          <w:szCs w:val="20"/>
        </w:rPr>
        <w:t xml:space="preserve"> Single step direct transgenic plant regeneration from adventive embryos of agro-infected sugarcane (</w:t>
      </w:r>
      <w:proofErr w:type="spellStart"/>
      <w:r w:rsidRPr="00427C2E">
        <w:rPr>
          <w:rStyle w:val="Emphasis"/>
          <w:rFonts w:ascii="Arial" w:hAnsi="Arial" w:cs="Arial"/>
          <w:sz w:val="20"/>
          <w:szCs w:val="20"/>
        </w:rPr>
        <w:t>Saccharum</w:t>
      </w:r>
      <w:proofErr w:type="spellEnd"/>
      <w:r w:rsidRPr="00427C2E">
        <w:rPr>
          <w:rFonts w:ascii="Arial" w:hAnsi="Arial" w:cs="Arial"/>
          <w:sz w:val="20"/>
          <w:szCs w:val="20"/>
        </w:rPr>
        <w:t xml:space="preserve"> </w:t>
      </w:r>
      <w:proofErr w:type="spellStart"/>
      <w:r w:rsidRPr="00427C2E">
        <w:rPr>
          <w:rFonts w:ascii="Arial" w:hAnsi="Arial" w:cs="Arial"/>
          <w:sz w:val="20"/>
          <w:szCs w:val="20"/>
        </w:rPr>
        <w:t>spp</w:t>
      </w:r>
      <w:proofErr w:type="spellEnd"/>
      <w:r w:rsidRPr="00427C2E">
        <w:rPr>
          <w:rFonts w:ascii="Arial" w:hAnsi="Arial" w:cs="Arial"/>
          <w:sz w:val="20"/>
          <w:szCs w:val="20"/>
        </w:rPr>
        <w:t xml:space="preserve">) spindle leaf roll segments with assured genetic fidelity. </w:t>
      </w:r>
      <w:r w:rsidRPr="00427C2E">
        <w:rPr>
          <w:rStyle w:val="Emphasis"/>
          <w:rFonts w:ascii="Arial" w:hAnsi="Arial" w:cs="Arial"/>
          <w:sz w:val="20"/>
          <w:szCs w:val="20"/>
        </w:rPr>
        <w:t>Plant Cell</w:t>
      </w:r>
      <w:r w:rsidR="00E36A26" w:rsidRPr="00427C2E">
        <w:rPr>
          <w:rStyle w:val="Emphasis"/>
          <w:rFonts w:ascii="Arial" w:hAnsi="Arial" w:cs="Arial"/>
          <w:sz w:val="20"/>
          <w:szCs w:val="20"/>
        </w:rPr>
        <w:t>,</w:t>
      </w:r>
      <w:r w:rsidRPr="00427C2E">
        <w:rPr>
          <w:rStyle w:val="Emphasis"/>
          <w:rFonts w:ascii="Arial" w:hAnsi="Arial" w:cs="Arial"/>
          <w:sz w:val="20"/>
          <w:szCs w:val="20"/>
        </w:rPr>
        <w:t xml:space="preserve"> Tiss</w:t>
      </w:r>
      <w:r w:rsidR="00E36A26" w:rsidRPr="00427C2E">
        <w:rPr>
          <w:rStyle w:val="Emphasis"/>
          <w:rFonts w:ascii="Arial" w:hAnsi="Arial" w:cs="Arial"/>
          <w:sz w:val="20"/>
          <w:szCs w:val="20"/>
        </w:rPr>
        <w:t>ue and</w:t>
      </w:r>
      <w:r w:rsidRPr="00427C2E">
        <w:rPr>
          <w:rStyle w:val="Emphasis"/>
          <w:rFonts w:ascii="Arial" w:hAnsi="Arial" w:cs="Arial"/>
          <w:sz w:val="20"/>
          <w:szCs w:val="20"/>
        </w:rPr>
        <w:t xml:space="preserve"> Organ Cult</w:t>
      </w:r>
      <w:r w:rsidR="00E36A26" w:rsidRPr="00427C2E">
        <w:rPr>
          <w:rStyle w:val="Emphasis"/>
          <w:rFonts w:ascii="Arial" w:hAnsi="Arial" w:cs="Arial"/>
          <w:sz w:val="20"/>
          <w:szCs w:val="20"/>
        </w:rPr>
        <w:t>ure</w:t>
      </w:r>
      <w:r w:rsidRPr="00427C2E">
        <w:rPr>
          <w:rFonts w:ascii="Arial" w:hAnsi="Arial" w:cs="Arial"/>
          <w:sz w:val="20"/>
          <w:szCs w:val="20"/>
        </w:rPr>
        <w:t>, 125</w:t>
      </w:r>
      <w:r w:rsidR="00CA4B7A" w:rsidRPr="00427C2E">
        <w:rPr>
          <w:rFonts w:ascii="Arial" w:hAnsi="Arial" w:cs="Arial"/>
          <w:sz w:val="20"/>
          <w:szCs w:val="20"/>
        </w:rPr>
        <w:t>,</w:t>
      </w:r>
      <w:r w:rsidRPr="00427C2E">
        <w:rPr>
          <w:rFonts w:ascii="Arial" w:hAnsi="Arial" w:cs="Arial"/>
          <w:sz w:val="20"/>
          <w:szCs w:val="20"/>
        </w:rPr>
        <w:t xml:space="preserve"> 149-162.</w:t>
      </w:r>
    </w:p>
    <w:p w14:paraId="12C064B7" w14:textId="3C955309" w:rsidR="003D5801" w:rsidRPr="00427C2E" w:rsidRDefault="003D5801" w:rsidP="006B7D08">
      <w:pPr>
        <w:pStyle w:val="NormalWeb"/>
        <w:spacing w:line="360" w:lineRule="auto"/>
        <w:jc w:val="both"/>
        <w:rPr>
          <w:rFonts w:ascii="Arial" w:hAnsi="Arial" w:cs="Arial"/>
          <w:sz w:val="20"/>
          <w:szCs w:val="20"/>
        </w:rPr>
      </w:pPr>
      <w:proofErr w:type="gramStart"/>
      <w:r w:rsidRPr="00427C2E">
        <w:rPr>
          <w:rFonts w:ascii="Arial" w:hAnsi="Arial" w:cs="Arial"/>
          <w:sz w:val="20"/>
          <w:szCs w:val="20"/>
          <w:shd w:val="clear" w:color="auto" w:fill="FFFFFF"/>
        </w:rPr>
        <w:t>Singh, S., Singh, P.R., Singh, A.K. &amp; Gupta, R. (2016).</w:t>
      </w:r>
      <w:proofErr w:type="gramEnd"/>
      <w:r w:rsidRPr="00427C2E">
        <w:rPr>
          <w:rFonts w:ascii="Arial" w:hAnsi="Arial" w:cs="Arial"/>
          <w:sz w:val="20"/>
          <w:szCs w:val="20"/>
          <w:shd w:val="clear" w:color="auto" w:fill="FFFFFF"/>
        </w:rPr>
        <w:t xml:space="preserve"> Present status and future need of mechanizing sugarcane cultivation in India. </w:t>
      </w:r>
      <w:r w:rsidRPr="00427C2E">
        <w:rPr>
          <w:rFonts w:ascii="Arial" w:hAnsi="Arial" w:cs="Arial"/>
          <w:i/>
          <w:iCs/>
          <w:sz w:val="20"/>
          <w:szCs w:val="20"/>
          <w:shd w:val="clear" w:color="auto" w:fill="FFFFFF"/>
        </w:rPr>
        <w:t>Agricultural Mechanization in Asia, Africa and Latin America</w:t>
      </w:r>
      <w:r w:rsidRPr="00427C2E">
        <w:rPr>
          <w:rFonts w:ascii="Arial" w:hAnsi="Arial" w:cs="Arial"/>
          <w:sz w:val="20"/>
          <w:szCs w:val="20"/>
          <w:shd w:val="clear" w:color="auto" w:fill="FFFFFF"/>
        </w:rPr>
        <w:t>, </w:t>
      </w:r>
      <w:r w:rsidRPr="00427C2E">
        <w:rPr>
          <w:rFonts w:ascii="Arial" w:hAnsi="Arial" w:cs="Arial"/>
          <w:iCs/>
          <w:sz w:val="20"/>
          <w:szCs w:val="20"/>
          <w:shd w:val="clear" w:color="auto" w:fill="FFFFFF"/>
        </w:rPr>
        <w:t>47</w:t>
      </w:r>
      <w:r w:rsidRPr="00427C2E">
        <w:rPr>
          <w:rFonts w:ascii="Arial" w:hAnsi="Arial" w:cs="Arial"/>
          <w:sz w:val="20"/>
          <w:szCs w:val="20"/>
          <w:shd w:val="clear" w:color="auto" w:fill="FFFFFF"/>
        </w:rPr>
        <w:t>(1), 75-81.</w:t>
      </w:r>
    </w:p>
    <w:p w14:paraId="25499F6E" w14:textId="77777777" w:rsidR="006B7D08" w:rsidRDefault="006B7D08" w:rsidP="006B7D08">
      <w:pPr>
        <w:pStyle w:val="NormalWeb"/>
        <w:spacing w:line="360" w:lineRule="auto"/>
        <w:jc w:val="both"/>
        <w:rPr>
          <w:rFonts w:ascii="Arial" w:hAnsi="Arial" w:cs="Arial"/>
          <w:sz w:val="20"/>
          <w:szCs w:val="20"/>
        </w:rPr>
      </w:pPr>
      <w:proofErr w:type="spellStart"/>
      <w:proofErr w:type="gramStart"/>
      <w:r w:rsidRPr="00427C2E">
        <w:rPr>
          <w:rFonts w:ascii="Arial" w:hAnsi="Arial" w:cs="Arial"/>
          <w:sz w:val="20"/>
          <w:szCs w:val="20"/>
        </w:rPr>
        <w:t>Soares</w:t>
      </w:r>
      <w:proofErr w:type="spellEnd"/>
      <w:r w:rsidRPr="00427C2E">
        <w:rPr>
          <w:rFonts w:ascii="Arial" w:hAnsi="Arial" w:cs="Arial"/>
          <w:sz w:val="20"/>
          <w:szCs w:val="20"/>
        </w:rPr>
        <w:t xml:space="preserve">, R.R., Ferreira, M.E., </w:t>
      </w:r>
      <w:proofErr w:type="spellStart"/>
      <w:r w:rsidRPr="00427C2E">
        <w:rPr>
          <w:rFonts w:ascii="Arial" w:hAnsi="Arial" w:cs="Arial"/>
          <w:sz w:val="20"/>
          <w:szCs w:val="20"/>
        </w:rPr>
        <w:t>Gamarano</w:t>
      </w:r>
      <w:proofErr w:type="spellEnd"/>
      <w:r w:rsidRPr="00427C2E">
        <w:rPr>
          <w:rFonts w:ascii="Arial" w:hAnsi="Arial" w:cs="Arial"/>
          <w:sz w:val="20"/>
          <w:szCs w:val="20"/>
        </w:rPr>
        <w:t>, M.C.,</w:t>
      </w:r>
      <w:r w:rsidR="00CA4B7A" w:rsidRPr="00427C2E">
        <w:rPr>
          <w:rFonts w:ascii="Arial" w:hAnsi="Arial" w:cs="Arial"/>
          <w:sz w:val="20"/>
          <w:szCs w:val="20"/>
        </w:rPr>
        <w:t xml:space="preserve"> </w:t>
      </w:r>
      <w:proofErr w:type="spellStart"/>
      <w:r w:rsidR="00CA4B7A" w:rsidRPr="00427C2E">
        <w:rPr>
          <w:rFonts w:ascii="Arial" w:hAnsi="Arial" w:cs="Arial"/>
          <w:sz w:val="20"/>
          <w:szCs w:val="20"/>
        </w:rPr>
        <w:t>Ribeiro</w:t>
      </w:r>
      <w:proofErr w:type="spellEnd"/>
      <w:r w:rsidR="00CA4B7A" w:rsidRPr="00427C2E">
        <w:rPr>
          <w:rFonts w:ascii="Arial" w:hAnsi="Arial" w:cs="Arial"/>
          <w:sz w:val="20"/>
          <w:szCs w:val="20"/>
        </w:rPr>
        <w:t xml:space="preserve">, R.C., </w:t>
      </w:r>
      <w:proofErr w:type="spellStart"/>
      <w:r w:rsidR="00CA4B7A" w:rsidRPr="00427C2E">
        <w:rPr>
          <w:rFonts w:ascii="Arial" w:hAnsi="Arial" w:cs="Arial"/>
          <w:sz w:val="20"/>
          <w:szCs w:val="20"/>
        </w:rPr>
        <w:t>Sabino</w:t>
      </w:r>
      <w:proofErr w:type="spellEnd"/>
      <w:r w:rsidR="00CA4B7A" w:rsidRPr="00427C2E">
        <w:rPr>
          <w:rFonts w:ascii="Arial" w:hAnsi="Arial" w:cs="Arial"/>
          <w:sz w:val="20"/>
          <w:szCs w:val="20"/>
        </w:rPr>
        <w:t>, V.M. &amp;</w:t>
      </w:r>
      <w:r w:rsidRPr="00427C2E">
        <w:rPr>
          <w:rFonts w:ascii="Arial" w:hAnsi="Arial" w:cs="Arial"/>
          <w:sz w:val="20"/>
          <w:szCs w:val="20"/>
        </w:rPr>
        <w:t xml:space="preserve"> Pereira, B.M.H. </w:t>
      </w:r>
      <w:r w:rsidR="00CA4B7A" w:rsidRPr="00427C2E">
        <w:rPr>
          <w:rFonts w:ascii="Arial" w:hAnsi="Arial" w:cs="Arial"/>
          <w:sz w:val="20"/>
          <w:szCs w:val="20"/>
        </w:rPr>
        <w:t>(</w:t>
      </w:r>
      <w:r w:rsidRPr="00427C2E">
        <w:rPr>
          <w:rFonts w:ascii="Arial" w:hAnsi="Arial" w:cs="Arial"/>
          <w:sz w:val="20"/>
          <w:szCs w:val="20"/>
        </w:rPr>
        <w:t>2014</w:t>
      </w:r>
      <w:r w:rsidR="00CA4B7A" w:rsidRPr="00427C2E">
        <w:rPr>
          <w:rFonts w:ascii="Arial" w:hAnsi="Arial" w:cs="Arial"/>
          <w:sz w:val="20"/>
          <w:szCs w:val="20"/>
        </w:rPr>
        <w:t>)</w:t>
      </w:r>
      <w:r w:rsidRPr="00427C2E">
        <w:rPr>
          <w:rFonts w:ascii="Arial" w:hAnsi="Arial" w:cs="Arial"/>
          <w:sz w:val="20"/>
          <w:szCs w:val="20"/>
        </w:rPr>
        <w:t>.</w:t>
      </w:r>
      <w:proofErr w:type="gramEnd"/>
      <w:r w:rsidRPr="00427C2E">
        <w:rPr>
          <w:rFonts w:ascii="Arial" w:hAnsi="Arial" w:cs="Arial"/>
          <w:sz w:val="20"/>
          <w:szCs w:val="20"/>
        </w:rPr>
        <w:t xml:space="preserve"> </w:t>
      </w:r>
      <w:proofErr w:type="gramStart"/>
      <w:r w:rsidRPr="00427C2E">
        <w:rPr>
          <w:rFonts w:ascii="Arial" w:hAnsi="Arial" w:cs="Arial"/>
          <w:sz w:val="20"/>
          <w:szCs w:val="20"/>
        </w:rPr>
        <w:t>The use of histological analysis for the detection of somatic embryos in sugarcane.</w:t>
      </w:r>
      <w:proofErr w:type="gramEnd"/>
      <w:r w:rsidRPr="00427C2E">
        <w:rPr>
          <w:rFonts w:ascii="Arial" w:hAnsi="Arial" w:cs="Arial"/>
          <w:sz w:val="20"/>
          <w:szCs w:val="20"/>
        </w:rPr>
        <w:t xml:space="preserve"> </w:t>
      </w:r>
      <w:r w:rsidRPr="00427C2E">
        <w:rPr>
          <w:rStyle w:val="Emphasis"/>
          <w:rFonts w:ascii="Arial" w:hAnsi="Arial" w:cs="Arial"/>
          <w:sz w:val="20"/>
          <w:szCs w:val="20"/>
        </w:rPr>
        <w:t>Afr</w:t>
      </w:r>
      <w:r w:rsidR="00E36A26" w:rsidRPr="00427C2E">
        <w:rPr>
          <w:rStyle w:val="Emphasis"/>
          <w:rFonts w:ascii="Arial" w:hAnsi="Arial" w:cs="Arial"/>
          <w:sz w:val="20"/>
          <w:szCs w:val="20"/>
        </w:rPr>
        <w:t>ican</w:t>
      </w:r>
      <w:r w:rsidRPr="00427C2E">
        <w:rPr>
          <w:rStyle w:val="Emphasis"/>
          <w:rFonts w:ascii="Arial" w:hAnsi="Arial" w:cs="Arial"/>
          <w:sz w:val="20"/>
          <w:szCs w:val="20"/>
        </w:rPr>
        <w:t xml:space="preserve"> J</w:t>
      </w:r>
      <w:r w:rsidR="00E36A26" w:rsidRPr="00427C2E">
        <w:rPr>
          <w:rStyle w:val="Emphasis"/>
          <w:rFonts w:ascii="Arial" w:hAnsi="Arial" w:cs="Arial"/>
          <w:sz w:val="20"/>
          <w:szCs w:val="20"/>
        </w:rPr>
        <w:t>ournal of</w:t>
      </w:r>
      <w:r w:rsidRPr="00427C2E">
        <w:rPr>
          <w:rStyle w:val="Emphasis"/>
          <w:rFonts w:ascii="Arial" w:hAnsi="Arial" w:cs="Arial"/>
          <w:sz w:val="20"/>
          <w:szCs w:val="20"/>
        </w:rPr>
        <w:t xml:space="preserve"> Biotechnol</w:t>
      </w:r>
      <w:r w:rsidR="00E36A26" w:rsidRPr="00427C2E">
        <w:rPr>
          <w:rStyle w:val="Emphasis"/>
          <w:rFonts w:ascii="Arial" w:hAnsi="Arial" w:cs="Arial"/>
          <w:sz w:val="20"/>
          <w:szCs w:val="20"/>
        </w:rPr>
        <w:t>ogy</w:t>
      </w:r>
      <w:r w:rsidRPr="00427C2E">
        <w:rPr>
          <w:rFonts w:ascii="Arial" w:hAnsi="Arial" w:cs="Arial"/>
          <w:sz w:val="20"/>
          <w:szCs w:val="20"/>
        </w:rPr>
        <w:t>, 13</w:t>
      </w:r>
      <w:r w:rsidR="00CA4B7A" w:rsidRPr="00427C2E">
        <w:rPr>
          <w:rFonts w:ascii="Arial" w:hAnsi="Arial" w:cs="Arial"/>
          <w:sz w:val="20"/>
          <w:szCs w:val="20"/>
        </w:rPr>
        <w:t>,</w:t>
      </w:r>
      <w:r w:rsidRPr="00427C2E">
        <w:rPr>
          <w:rFonts w:ascii="Arial" w:hAnsi="Arial" w:cs="Arial"/>
          <w:sz w:val="20"/>
          <w:szCs w:val="20"/>
        </w:rPr>
        <w:t xml:space="preserve"> 762-767.</w:t>
      </w:r>
    </w:p>
    <w:p w14:paraId="516F1D15" w14:textId="016557C8" w:rsidR="00985F82" w:rsidRPr="00985F82" w:rsidRDefault="00985F82" w:rsidP="006B7D08">
      <w:pPr>
        <w:pStyle w:val="NormalWeb"/>
        <w:spacing w:line="360" w:lineRule="auto"/>
        <w:jc w:val="both"/>
        <w:rPr>
          <w:rFonts w:ascii="Arial" w:hAnsi="Arial" w:cs="Arial"/>
          <w:sz w:val="20"/>
          <w:szCs w:val="20"/>
        </w:rPr>
      </w:pPr>
      <w:proofErr w:type="spellStart"/>
      <w:proofErr w:type="gramStart"/>
      <w:r w:rsidRPr="00985F82">
        <w:rPr>
          <w:rFonts w:ascii="Arial" w:hAnsi="Arial" w:cs="Arial"/>
          <w:sz w:val="20"/>
          <w:szCs w:val="20"/>
          <w:shd w:val="clear" w:color="auto" w:fill="FFFFFF"/>
        </w:rPr>
        <w:t>Srivong</w:t>
      </w:r>
      <w:proofErr w:type="spellEnd"/>
      <w:r w:rsidRPr="00985F82">
        <w:rPr>
          <w:rFonts w:ascii="Arial" w:hAnsi="Arial" w:cs="Arial"/>
          <w:sz w:val="20"/>
          <w:szCs w:val="20"/>
          <w:shd w:val="clear" w:color="auto" w:fill="FFFFFF"/>
        </w:rPr>
        <w:t xml:space="preserve">, T., Zhu, Y.J., </w:t>
      </w:r>
      <w:proofErr w:type="spellStart"/>
      <w:r w:rsidRPr="00985F82">
        <w:rPr>
          <w:rFonts w:ascii="Arial" w:hAnsi="Arial" w:cs="Arial"/>
          <w:sz w:val="20"/>
          <w:szCs w:val="20"/>
          <w:shd w:val="clear" w:color="auto" w:fill="FFFFFF"/>
        </w:rPr>
        <w:t>Pongdontri</w:t>
      </w:r>
      <w:proofErr w:type="spellEnd"/>
      <w:r w:rsidRPr="00985F82">
        <w:rPr>
          <w:rFonts w:ascii="Arial" w:hAnsi="Arial" w:cs="Arial"/>
          <w:sz w:val="20"/>
          <w:szCs w:val="20"/>
          <w:shd w:val="clear" w:color="auto" w:fill="FFFFFF"/>
        </w:rPr>
        <w:t xml:space="preserve">, P., </w:t>
      </w:r>
      <w:proofErr w:type="spellStart"/>
      <w:r w:rsidRPr="00985F82">
        <w:rPr>
          <w:rFonts w:ascii="Arial" w:hAnsi="Arial" w:cs="Arial"/>
          <w:sz w:val="20"/>
          <w:szCs w:val="20"/>
          <w:shd w:val="clear" w:color="auto" w:fill="FFFFFF"/>
        </w:rPr>
        <w:t>Pliansinchai</w:t>
      </w:r>
      <w:proofErr w:type="spellEnd"/>
      <w:r w:rsidRPr="00985F82">
        <w:rPr>
          <w:rFonts w:ascii="Arial" w:hAnsi="Arial" w:cs="Arial"/>
          <w:sz w:val="20"/>
          <w:szCs w:val="20"/>
          <w:shd w:val="clear" w:color="auto" w:fill="FFFFFF"/>
        </w:rPr>
        <w:t xml:space="preserve">, U., </w:t>
      </w:r>
      <w:proofErr w:type="spellStart"/>
      <w:r w:rsidRPr="00985F82">
        <w:rPr>
          <w:rFonts w:ascii="Arial" w:hAnsi="Arial" w:cs="Arial"/>
          <w:sz w:val="20"/>
          <w:szCs w:val="20"/>
          <w:shd w:val="clear" w:color="auto" w:fill="FFFFFF"/>
        </w:rPr>
        <w:t>Sakuanrungsirikul</w:t>
      </w:r>
      <w:proofErr w:type="spellEnd"/>
      <w:r w:rsidRPr="00985F82">
        <w:rPr>
          <w:rFonts w:ascii="Arial" w:hAnsi="Arial" w:cs="Arial"/>
          <w:sz w:val="20"/>
          <w:szCs w:val="20"/>
          <w:shd w:val="clear" w:color="auto" w:fill="FFFFFF"/>
        </w:rPr>
        <w:t xml:space="preserve">, </w:t>
      </w:r>
      <w:r>
        <w:rPr>
          <w:rFonts w:ascii="Arial" w:hAnsi="Arial" w:cs="Arial"/>
          <w:sz w:val="20"/>
          <w:szCs w:val="20"/>
          <w:shd w:val="clear" w:color="auto" w:fill="FFFFFF"/>
        </w:rPr>
        <w:t xml:space="preserve">S., </w:t>
      </w:r>
      <w:proofErr w:type="spellStart"/>
      <w:r>
        <w:rPr>
          <w:rFonts w:ascii="Arial" w:hAnsi="Arial" w:cs="Arial"/>
          <w:sz w:val="20"/>
          <w:szCs w:val="20"/>
          <w:shd w:val="clear" w:color="auto" w:fill="FFFFFF"/>
        </w:rPr>
        <w:t>Borthakur</w:t>
      </w:r>
      <w:proofErr w:type="spellEnd"/>
      <w:r>
        <w:rPr>
          <w:rFonts w:ascii="Arial" w:hAnsi="Arial" w:cs="Arial"/>
          <w:sz w:val="20"/>
          <w:szCs w:val="20"/>
          <w:shd w:val="clear" w:color="auto" w:fill="FFFFFF"/>
        </w:rPr>
        <w:t xml:space="preserve">, D., Nagai, C. &amp; </w:t>
      </w:r>
      <w:proofErr w:type="spellStart"/>
      <w:r>
        <w:rPr>
          <w:rFonts w:ascii="Arial" w:hAnsi="Arial" w:cs="Arial"/>
          <w:sz w:val="20"/>
          <w:szCs w:val="20"/>
          <w:shd w:val="clear" w:color="auto" w:fill="FFFFFF"/>
        </w:rPr>
        <w:t>Kosittrakun</w:t>
      </w:r>
      <w:proofErr w:type="spellEnd"/>
      <w:r>
        <w:rPr>
          <w:rFonts w:ascii="Arial" w:hAnsi="Arial" w:cs="Arial"/>
          <w:sz w:val="20"/>
          <w:szCs w:val="20"/>
          <w:shd w:val="clear" w:color="auto" w:fill="FFFFFF"/>
        </w:rPr>
        <w:t>, M. (</w:t>
      </w:r>
      <w:r w:rsidRPr="00985F82">
        <w:rPr>
          <w:rFonts w:ascii="Arial" w:hAnsi="Arial" w:cs="Arial"/>
          <w:sz w:val="20"/>
          <w:szCs w:val="20"/>
          <w:shd w:val="clear" w:color="auto" w:fill="FFFFFF"/>
        </w:rPr>
        <w:t>2015</w:t>
      </w:r>
      <w:r>
        <w:rPr>
          <w:rFonts w:ascii="Arial" w:hAnsi="Arial" w:cs="Arial"/>
          <w:sz w:val="20"/>
          <w:szCs w:val="20"/>
          <w:shd w:val="clear" w:color="auto" w:fill="FFFFFF"/>
        </w:rPr>
        <w:t>)</w:t>
      </w:r>
      <w:r w:rsidRPr="00985F82">
        <w:rPr>
          <w:rFonts w:ascii="Arial" w:hAnsi="Arial" w:cs="Arial"/>
          <w:sz w:val="20"/>
          <w:szCs w:val="20"/>
          <w:shd w:val="clear" w:color="auto" w:fill="FFFFFF"/>
        </w:rPr>
        <w:t>.</w:t>
      </w:r>
      <w:proofErr w:type="gramEnd"/>
      <w:r w:rsidRPr="00985F82">
        <w:rPr>
          <w:rFonts w:ascii="Arial" w:hAnsi="Arial" w:cs="Arial"/>
          <w:sz w:val="20"/>
          <w:szCs w:val="20"/>
          <w:shd w:val="clear" w:color="auto" w:fill="FFFFFF"/>
        </w:rPr>
        <w:t xml:space="preserve"> </w:t>
      </w:r>
      <w:proofErr w:type="gramStart"/>
      <w:r w:rsidRPr="00985F82">
        <w:rPr>
          <w:rFonts w:ascii="Arial" w:hAnsi="Arial" w:cs="Arial"/>
          <w:sz w:val="20"/>
          <w:szCs w:val="20"/>
          <w:shd w:val="clear" w:color="auto" w:fill="FFFFFF"/>
        </w:rPr>
        <w:t>Optimization of callus induction and plant regeneration in sugarcane (</w:t>
      </w:r>
      <w:proofErr w:type="spellStart"/>
      <w:r w:rsidRPr="00985F82">
        <w:rPr>
          <w:rFonts w:ascii="Arial" w:hAnsi="Arial" w:cs="Arial"/>
          <w:sz w:val="20"/>
          <w:szCs w:val="20"/>
          <w:shd w:val="clear" w:color="auto" w:fill="FFFFFF"/>
        </w:rPr>
        <w:t>Saccharum</w:t>
      </w:r>
      <w:proofErr w:type="spellEnd"/>
      <w:r w:rsidRPr="00985F82">
        <w:rPr>
          <w:rFonts w:ascii="Arial" w:hAnsi="Arial" w:cs="Arial"/>
          <w:sz w:val="20"/>
          <w:szCs w:val="20"/>
          <w:shd w:val="clear" w:color="auto" w:fill="FFFFFF"/>
        </w:rPr>
        <w:t xml:space="preserve"> spp.) for a study of sucrose accumulation in relation to soluble acid </w:t>
      </w:r>
      <w:proofErr w:type="spellStart"/>
      <w:r w:rsidRPr="00985F82">
        <w:rPr>
          <w:rFonts w:ascii="Arial" w:hAnsi="Arial" w:cs="Arial"/>
          <w:sz w:val="20"/>
          <w:szCs w:val="20"/>
          <w:shd w:val="clear" w:color="auto" w:fill="FFFFFF"/>
        </w:rPr>
        <w:t>invertase</w:t>
      </w:r>
      <w:proofErr w:type="spellEnd"/>
      <w:r w:rsidRPr="00985F82">
        <w:rPr>
          <w:rFonts w:ascii="Arial" w:hAnsi="Arial" w:cs="Arial"/>
          <w:sz w:val="20"/>
          <w:szCs w:val="20"/>
          <w:shd w:val="clear" w:color="auto" w:fill="FFFFFF"/>
        </w:rPr>
        <w:t xml:space="preserve"> expression.</w:t>
      </w:r>
      <w:proofErr w:type="gramEnd"/>
      <w:r w:rsidRPr="00985F82">
        <w:rPr>
          <w:rFonts w:ascii="Arial" w:hAnsi="Arial" w:cs="Arial"/>
          <w:sz w:val="20"/>
          <w:szCs w:val="20"/>
          <w:shd w:val="clear" w:color="auto" w:fill="FFFFFF"/>
        </w:rPr>
        <w:t> </w:t>
      </w:r>
      <w:r w:rsidRPr="00985F82">
        <w:rPr>
          <w:rFonts w:ascii="Arial" w:hAnsi="Arial" w:cs="Arial"/>
          <w:i/>
          <w:iCs/>
          <w:sz w:val="20"/>
          <w:szCs w:val="20"/>
          <w:shd w:val="clear" w:color="auto" w:fill="FFFFFF"/>
        </w:rPr>
        <w:t>Chiang Mai Journal of Science</w:t>
      </w:r>
      <w:r w:rsidRPr="00985F82">
        <w:rPr>
          <w:rFonts w:ascii="Arial" w:hAnsi="Arial" w:cs="Arial"/>
          <w:sz w:val="20"/>
          <w:szCs w:val="20"/>
          <w:shd w:val="clear" w:color="auto" w:fill="FFFFFF"/>
        </w:rPr>
        <w:t>, </w:t>
      </w:r>
      <w:r w:rsidRPr="00985F82">
        <w:rPr>
          <w:rFonts w:ascii="Arial" w:hAnsi="Arial" w:cs="Arial"/>
          <w:iCs/>
          <w:sz w:val="20"/>
          <w:szCs w:val="20"/>
          <w:shd w:val="clear" w:color="auto" w:fill="FFFFFF"/>
        </w:rPr>
        <w:t>42</w:t>
      </w:r>
      <w:r>
        <w:rPr>
          <w:rFonts w:ascii="Arial" w:hAnsi="Arial" w:cs="Arial"/>
          <w:sz w:val="20"/>
          <w:szCs w:val="20"/>
          <w:shd w:val="clear" w:color="auto" w:fill="FFFFFF"/>
        </w:rPr>
        <w:t xml:space="preserve">(4), </w:t>
      </w:r>
      <w:r w:rsidRPr="00985F82">
        <w:rPr>
          <w:rFonts w:ascii="Arial" w:hAnsi="Arial" w:cs="Arial"/>
          <w:sz w:val="20"/>
          <w:szCs w:val="20"/>
          <w:shd w:val="clear" w:color="auto" w:fill="FFFFFF"/>
        </w:rPr>
        <w:t>797-805.</w:t>
      </w:r>
    </w:p>
    <w:p w14:paraId="632CB130" w14:textId="67BA3BD5" w:rsidR="00BA3DFD" w:rsidRPr="00427C2E" w:rsidRDefault="00BA3DFD" w:rsidP="006B7D08">
      <w:pPr>
        <w:pStyle w:val="NormalWeb"/>
        <w:spacing w:line="360" w:lineRule="auto"/>
        <w:jc w:val="both"/>
        <w:rPr>
          <w:rFonts w:ascii="Arial" w:hAnsi="Arial" w:cs="Arial"/>
          <w:sz w:val="20"/>
          <w:szCs w:val="20"/>
        </w:rPr>
      </w:pPr>
      <w:proofErr w:type="spellStart"/>
      <w:proofErr w:type="gramStart"/>
      <w:r w:rsidRPr="00427C2E">
        <w:rPr>
          <w:rFonts w:ascii="Arial" w:hAnsi="Arial" w:cs="Arial"/>
          <w:sz w:val="20"/>
          <w:szCs w:val="20"/>
          <w:shd w:val="clear" w:color="auto" w:fill="FFFFFF"/>
        </w:rPr>
        <w:t>Tripathy</w:t>
      </w:r>
      <w:proofErr w:type="spellEnd"/>
      <w:r w:rsidRPr="00427C2E">
        <w:rPr>
          <w:rFonts w:ascii="Arial" w:hAnsi="Arial" w:cs="Arial"/>
          <w:sz w:val="20"/>
          <w:szCs w:val="20"/>
          <w:shd w:val="clear" w:color="auto" w:fill="FFFFFF"/>
        </w:rPr>
        <w:t xml:space="preserve">, S.K. &amp; </w:t>
      </w:r>
      <w:proofErr w:type="spellStart"/>
      <w:r w:rsidRPr="00427C2E">
        <w:rPr>
          <w:rFonts w:ascii="Arial" w:hAnsi="Arial" w:cs="Arial"/>
          <w:sz w:val="20"/>
          <w:szCs w:val="20"/>
          <w:shd w:val="clear" w:color="auto" w:fill="FFFFFF"/>
        </w:rPr>
        <w:t>Ithape</w:t>
      </w:r>
      <w:proofErr w:type="spellEnd"/>
      <w:r w:rsidRPr="00427C2E">
        <w:rPr>
          <w:rFonts w:ascii="Arial" w:hAnsi="Arial" w:cs="Arial"/>
          <w:sz w:val="20"/>
          <w:szCs w:val="20"/>
          <w:shd w:val="clear" w:color="auto" w:fill="FFFFFF"/>
        </w:rPr>
        <w:t>, D.M. (2020).</w:t>
      </w:r>
      <w:proofErr w:type="gramEnd"/>
      <w:r w:rsidRPr="00427C2E">
        <w:rPr>
          <w:rFonts w:ascii="Arial" w:hAnsi="Arial" w:cs="Arial"/>
          <w:sz w:val="20"/>
          <w:szCs w:val="20"/>
          <w:shd w:val="clear" w:color="auto" w:fill="FFFFFF"/>
        </w:rPr>
        <w:t xml:space="preserve"> </w:t>
      </w:r>
      <w:proofErr w:type="gramStart"/>
      <w:r w:rsidRPr="00427C2E">
        <w:rPr>
          <w:rFonts w:ascii="Arial" w:hAnsi="Arial" w:cs="Arial"/>
          <w:sz w:val="20"/>
          <w:szCs w:val="20"/>
          <w:shd w:val="clear" w:color="auto" w:fill="FFFFFF"/>
        </w:rPr>
        <w:t>Genotypic response to callus induction and plant regeneration in sugarcane.</w:t>
      </w:r>
      <w:proofErr w:type="gramEnd"/>
      <w:r w:rsidRPr="00427C2E">
        <w:rPr>
          <w:rFonts w:ascii="Arial" w:hAnsi="Arial" w:cs="Arial"/>
          <w:sz w:val="20"/>
          <w:szCs w:val="20"/>
          <w:shd w:val="clear" w:color="auto" w:fill="FFFFFF"/>
        </w:rPr>
        <w:t> </w:t>
      </w:r>
      <w:r w:rsidRPr="00427C2E">
        <w:rPr>
          <w:rFonts w:ascii="Arial" w:hAnsi="Arial" w:cs="Arial"/>
          <w:i/>
          <w:iCs/>
          <w:sz w:val="20"/>
          <w:szCs w:val="20"/>
          <w:shd w:val="clear" w:color="auto" w:fill="FFFFFF"/>
        </w:rPr>
        <w:t>Journal of Crop and Weed</w:t>
      </w:r>
      <w:r w:rsidRPr="00427C2E">
        <w:rPr>
          <w:rFonts w:ascii="Arial" w:hAnsi="Arial" w:cs="Arial"/>
          <w:sz w:val="20"/>
          <w:szCs w:val="20"/>
          <w:shd w:val="clear" w:color="auto" w:fill="FFFFFF"/>
        </w:rPr>
        <w:t>, </w:t>
      </w:r>
      <w:r w:rsidRPr="00427C2E">
        <w:rPr>
          <w:rFonts w:ascii="Arial" w:hAnsi="Arial" w:cs="Arial"/>
          <w:iCs/>
          <w:sz w:val="20"/>
          <w:szCs w:val="20"/>
          <w:shd w:val="clear" w:color="auto" w:fill="FFFFFF"/>
        </w:rPr>
        <w:t>16</w:t>
      </w:r>
      <w:r w:rsidRPr="00427C2E">
        <w:rPr>
          <w:rFonts w:ascii="Arial" w:hAnsi="Arial" w:cs="Arial"/>
          <w:sz w:val="20"/>
          <w:szCs w:val="20"/>
          <w:shd w:val="clear" w:color="auto" w:fill="FFFFFF"/>
        </w:rPr>
        <w:t>(2), 239-243.</w:t>
      </w:r>
    </w:p>
    <w:p w14:paraId="14760373" w14:textId="77777777" w:rsidR="006B7D08" w:rsidRPr="00427C2E" w:rsidRDefault="006B7D08" w:rsidP="006B7D08">
      <w:pPr>
        <w:pStyle w:val="NormalWeb"/>
        <w:spacing w:line="360" w:lineRule="auto"/>
        <w:jc w:val="both"/>
        <w:rPr>
          <w:rFonts w:ascii="Arial" w:hAnsi="Arial" w:cs="Arial"/>
          <w:sz w:val="20"/>
          <w:szCs w:val="20"/>
        </w:rPr>
      </w:pPr>
      <w:r w:rsidRPr="00427C2E">
        <w:rPr>
          <w:rFonts w:ascii="Arial" w:hAnsi="Arial" w:cs="Arial"/>
          <w:sz w:val="20"/>
          <w:szCs w:val="20"/>
        </w:rPr>
        <w:t xml:space="preserve">Vazquez Molina, D.E., De Los Santos, A., </w:t>
      </w:r>
      <w:proofErr w:type="spellStart"/>
      <w:r w:rsidRPr="00427C2E">
        <w:rPr>
          <w:rFonts w:ascii="Arial" w:hAnsi="Arial" w:cs="Arial"/>
          <w:sz w:val="20"/>
          <w:szCs w:val="20"/>
        </w:rPr>
        <w:t>Lecona</w:t>
      </w:r>
      <w:proofErr w:type="spellEnd"/>
      <w:r w:rsidRPr="00427C2E">
        <w:rPr>
          <w:rFonts w:ascii="Arial" w:hAnsi="Arial" w:cs="Arial"/>
          <w:sz w:val="20"/>
          <w:szCs w:val="20"/>
        </w:rPr>
        <w:t xml:space="preserve"> Guzman, K.A., </w:t>
      </w:r>
      <w:proofErr w:type="spellStart"/>
      <w:r w:rsidRPr="00427C2E">
        <w:rPr>
          <w:rFonts w:ascii="Arial" w:hAnsi="Arial" w:cs="Arial"/>
          <w:sz w:val="20"/>
          <w:szCs w:val="20"/>
        </w:rPr>
        <w:t>Sumano</w:t>
      </w:r>
      <w:proofErr w:type="spellEnd"/>
      <w:r w:rsidRPr="00427C2E">
        <w:rPr>
          <w:rFonts w:ascii="Arial" w:hAnsi="Arial" w:cs="Arial"/>
          <w:sz w:val="20"/>
          <w:szCs w:val="20"/>
        </w:rPr>
        <w:t xml:space="preserve"> Muniz, O., Velazquez Mendez, M., Rincon Rosales, R., </w:t>
      </w:r>
      <w:proofErr w:type="spellStart"/>
      <w:r w:rsidRPr="00427C2E">
        <w:rPr>
          <w:rFonts w:ascii="Arial" w:hAnsi="Arial" w:cs="Arial"/>
          <w:sz w:val="20"/>
          <w:szCs w:val="20"/>
        </w:rPr>
        <w:t>Oliva</w:t>
      </w:r>
      <w:proofErr w:type="spellEnd"/>
      <w:r w:rsidRPr="00427C2E">
        <w:rPr>
          <w:rFonts w:ascii="Arial" w:hAnsi="Arial" w:cs="Arial"/>
          <w:sz w:val="20"/>
          <w:szCs w:val="20"/>
        </w:rPr>
        <w:t xml:space="preserve"> </w:t>
      </w:r>
      <w:proofErr w:type="spellStart"/>
      <w:r w:rsidRPr="00427C2E">
        <w:rPr>
          <w:rFonts w:ascii="Arial" w:hAnsi="Arial" w:cs="Arial"/>
          <w:sz w:val="20"/>
          <w:szCs w:val="20"/>
        </w:rPr>
        <w:t>Llaven</w:t>
      </w:r>
      <w:proofErr w:type="spellEnd"/>
      <w:r w:rsidRPr="00427C2E">
        <w:rPr>
          <w:rFonts w:ascii="Arial" w:hAnsi="Arial" w:cs="Arial"/>
          <w:sz w:val="20"/>
          <w:szCs w:val="20"/>
        </w:rPr>
        <w:t xml:space="preserve">, M.A., </w:t>
      </w:r>
      <w:proofErr w:type="spellStart"/>
      <w:r w:rsidRPr="00427C2E">
        <w:rPr>
          <w:rFonts w:ascii="Arial" w:hAnsi="Arial" w:cs="Arial"/>
          <w:sz w:val="20"/>
          <w:szCs w:val="20"/>
        </w:rPr>
        <w:t>Dendooven</w:t>
      </w:r>
      <w:proofErr w:type="spellEnd"/>
      <w:r w:rsidRPr="00427C2E">
        <w:rPr>
          <w:rFonts w:ascii="Arial" w:hAnsi="Arial" w:cs="Arial"/>
          <w:sz w:val="20"/>
          <w:szCs w:val="20"/>
        </w:rPr>
        <w:t>, L.</w:t>
      </w:r>
      <w:r w:rsidR="00CA4B7A" w:rsidRPr="00427C2E">
        <w:rPr>
          <w:rFonts w:ascii="Arial" w:hAnsi="Arial" w:cs="Arial"/>
          <w:sz w:val="20"/>
          <w:szCs w:val="20"/>
        </w:rPr>
        <w:t xml:space="preserve"> &amp;</w:t>
      </w:r>
      <w:r w:rsidRPr="00427C2E">
        <w:rPr>
          <w:rFonts w:ascii="Arial" w:hAnsi="Arial" w:cs="Arial"/>
          <w:sz w:val="20"/>
          <w:szCs w:val="20"/>
        </w:rPr>
        <w:t xml:space="preserve"> Gutierrez-</w:t>
      </w:r>
      <w:proofErr w:type="spellStart"/>
      <w:r w:rsidRPr="00427C2E">
        <w:rPr>
          <w:rFonts w:ascii="Arial" w:hAnsi="Arial" w:cs="Arial"/>
          <w:sz w:val="20"/>
          <w:szCs w:val="20"/>
        </w:rPr>
        <w:t>Miceli</w:t>
      </w:r>
      <w:proofErr w:type="spellEnd"/>
      <w:r w:rsidRPr="00427C2E">
        <w:rPr>
          <w:rFonts w:ascii="Arial" w:hAnsi="Arial" w:cs="Arial"/>
          <w:sz w:val="20"/>
          <w:szCs w:val="20"/>
        </w:rPr>
        <w:t xml:space="preserve">, F.A. </w:t>
      </w:r>
      <w:r w:rsidR="00CA4B7A" w:rsidRPr="00427C2E">
        <w:rPr>
          <w:rFonts w:ascii="Arial" w:hAnsi="Arial" w:cs="Arial"/>
          <w:sz w:val="20"/>
          <w:szCs w:val="20"/>
        </w:rPr>
        <w:t>(</w:t>
      </w:r>
      <w:r w:rsidRPr="00427C2E">
        <w:rPr>
          <w:rFonts w:ascii="Arial" w:hAnsi="Arial" w:cs="Arial"/>
          <w:sz w:val="20"/>
          <w:szCs w:val="20"/>
        </w:rPr>
        <w:t>2005</w:t>
      </w:r>
      <w:r w:rsidR="00CA4B7A" w:rsidRPr="00427C2E">
        <w:rPr>
          <w:rFonts w:ascii="Arial" w:hAnsi="Arial" w:cs="Arial"/>
          <w:sz w:val="20"/>
          <w:szCs w:val="20"/>
        </w:rPr>
        <w:t>). Sugar</w:t>
      </w:r>
      <w:r w:rsidRPr="00427C2E">
        <w:rPr>
          <w:rFonts w:ascii="Arial" w:hAnsi="Arial" w:cs="Arial"/>
          <w:sz w:val="20"/>
          <w:szCs w:val="20"/>
        </w:rPr>
        <w:t xml:space="preserve">cane buds as an efficient explant for plantlet regeneration. </w:t>
      </w:r>
      <w:proofErr w:type="spellStart"/>
      <w:r w:rsidRPr="00427C2E">
        <w:rPr>
          <w:rStyle w:val="Emphasis"/>
          <w:rFonts w:ascii="Arial" w:hAnsi="Arial" w:cs="Arial"/>
          <w:sz w:val="20"/>
          <w:szCs w:val="20"/>
        </w:rPr>
        <w:t>Biol</w:t>
      </w:r>
      <w:r w:rsidR="00E36A26" w:rsidRPr="00427C2E">
        <w:rPr>
          <w:rStyle w:val="Emphasis"/>
          <w:rFonts w:ascii="Arial" w:hAnsi="Arial" w:cs="Arial"/>
          <w:sz w:val="20"/>
          <w:szCs w:val="20"/>
        </w:rPr>
        <w:t>ogia</w:t>
      </w:r>
      <w:proofErr w:type="spellEnd"/>
      <w:r w:rsidRPr="00427C2E">
        <w:rPr>
          <w:rStyle w:val="Emphasis"/>
          <w:rFonts w:ascii="Arial" w:hAnsi="Arial" w:cs="Arial"/>
          <w:sz w:val="20"/>
          <w:szCs w:val="20"/>
        </w:rPr>
        <w:t xml:space="preserve"> </w:t>
      </w:r>
      <w:proofErr w:type="spellStart"/>
      <w:r w:rsidRPr="00427C2E">
        <w:rPr>
          <w:rStyle w:val="Emphasis"/>
          <w:rFonts w:ascii="Arial" w:hAnsi="Arial" w:cs="Arial"/>
          <w:sz w:val="20"/>
          <w:szCs w:val="20"/>
        </w:rPr>
        <w:t>Plant</w:t>
      </w:r>
      <w:r w:rsidR="00E36A26" w:rsidRPr="00427C2E">
        <w:rPr>
          <w:rStyle w:val="Emphasis"/>
          <w:rFonts w:ascii="Arial" w:hAnsi="Arial" w:cs="Arial"/>
          <w:sz w:val="20"/>
          <w:szCs w:val="20"/>
        </w:rPr>
        <w:t>arum</w:t>
      </w:r>
      <w:proofErr w:type="spellEnd"/>
      <w:r w:rsidRPr="00427C2E">
        <w:rPr>
          <w:rFonts w:ascii="Arial" w:hAnsi="Arial" w:cs="Arial"/>
          <w:sz w:val="20"/>
          <w:szCs w:val="20"/>
        </w:rPr>
        <w:t>, 49</w:t>
      </w:r>
      <w:r w:rsidR="00CA4B7A" w:rsidRPr="00427C2E">
        <w:rPr>
          <w:rFonts w:ascii="Arial" w:hAnsi="Arial" w:cs="Arial"/>
          <w:sz w:val="20"/>
          <w:szCs w:val="20"/>
        </w:rPr>
        <w:t>,</w:t>
      </w:r>
      <w:r w:rsidRPr="00427C2E">
        <w:rPr>
          <w:rFonts w:ascii="Arial" w:hAnsi="Arial" w:cs="Arial"/>
          <w:sz w:val="20"/>
          <w:szCs w:val="20"/>
        </w:rPr>
        <w:t xml:space="preserve"> 481-485.</w:t>
      </w:r>
    </w:p>
    <w:p w14:paraId="330274F2" w14:textId="63E8E3A5" w:rsidR="002E6C9C" w:rsidRPr="00427C2E" w:rsidRDefault="002E6C9C" w:rsidP="006B7D08">
      <w:pPr>
        <w:pStyle w:val="NormalWeb"/>
        <w:spacing w:line="360" w:lineRule="auto"/>
        <w:jc w:val="both"/>
        <w:rPr>
          <w:rFonts w:ascii="Arial" w:hAnsi="Arial" w:cs="Arial"/>
          <w:sz w:val="20"/>
          <w:szCs w:val="20"/>
        </w:rPr>
      </w:pPr>
      <w:proofErr w:type="gramStart"/>
      <w:r w:rsidRPr="00427C2E">
        <w:rPr>
          <w:rFonts w:ascii="Arial" w:hAnsi="Arial" w:cs="Arial"/>
          <w:sz w:val="20"/>
          <w:szCs w:val="20"/>
          <w:shd w:val="clear" w:color="auto" w:fill="FFFFFF"/>
        </w:rPr>
        <w:lastRenderedPageBreak/>
        <w:t xml:space="preserve">Watson, L., Clifford, H.T. &amp; </w:t>
      </w:r>
      <w:proofErr w:type="spellStart"/>
      <w:r w:rsidRPr="00427C2E">
        <w:rPr>
          <w:rFonts w:ascii="Arial" w:hAnsi="Arial" w:cs="Arial"/>
          <w:sz w:val="20"/>
          <w:szCs w:val="20"/>
          <w:shd w:val="clear" w:color="auto" w:fill="FFFFFF"/>
        </w:rPr>
        <w:t>Dallwitz</w:t>
      </w:r>
      <w:proofErr w:type="spellEnd"/>
      <w:r w:rsidRPr="00427C2E">
        <w:rPr>
          <w:rFonts w:ascii="Arial" w:hAnsi="Arial" w:cs="Arial"/>
          <w:sz w:val="20"/>
          <w:szCs w:val="20"/>
          <w:shd w:val="clear" w:color="auto" w:fill="FFFFFF"/>
        </w:rPr>
        <w:t>, M.J. (1985).</w:t>
      </w:r>
      <w:proofErr w:type="gramEnd"/>
      <w:r w:rsidRPr="00427C2E">
        <w:rPr>
          <w:rFonts w:ascii="Arial" w:hAnsi="Arial" w:cs="Arial"/>
          <w:sz w:val="20"/>
          <w:szCs w:val="20"/>
          <w:shd w:val="clear" w:color="auto" w:fill="FFFFFF"/>
        </w:rPr>
        <w:t xml:space="preserve"> The classification of </w:t>
      </w:r>
      <w:proofErr w:type="spellStart"/>
      <w:r w:rsidRPr="00427C2E">
        <w:rPr>
          <w:rFonts w:ascii="Arial" w:hAnsi="Arial" w:cs="Arial"/>
          <w:sz w:val="20"/>
          <w:szCs w:val="20"/>
          <w:shd w:val="clear" w:color="auto" w:fill="FFFFFF"/>
        </w:rPr>
        <w:t>Poaceae</w:t>
      </w:r>
      <w:proofErr w:type="spellEnd"/>
      <w:r w:rsidRPr="00427C2E">
        <w:rPr>
          <w:rFonts w:ascii="Arial" w:hAnsi="Arial" w:cs="Arial"/>
          <w:sz w:val="20"/>
          <w:szCs w:val="20"/>
          <w:shd w:val="clear" w:color="auto" w:fill="FFFFFF"/>
        </w:rPr>
        <w:t xml:space="preserve">: subfamilies and </w:t>
      </w:r>
      <w:proofErr w:type="spellStart"/>
      <w:r w:rsidRPr="00427C2E">
        <w:rPr>
          <w:rFonts w:ascii="Arial" w:hAnsi="Arial" w:cs="Arial"/>
          <w:sz w:val="20"/>
          <w:szCs w:val="20"/>
          <w:shd w:val="clear" w:color="auto" w:fill="FFFFFF"/>
        </w:rPr>
        <w:t>supertribes</w:t>
      </w:r>
      <w:proofErr w:type="spellEnd"/>
      <w:r w:rsidRPr="00427C2E">
        <w:rPr>
          <w:rFonts w:ascii="Arial" w:hAnsi="Arial" w:cs="Arial"/>
          <w:sz w:val="20"/>
          <w:szCs w:val="20"/>
          <w:shd w:val="clear" w:color="auto" w:fill="FFFFFF"/>
        </w:rPr>
        <w:t>. </w:t>
      </w:r>
      <w:r w:rsidRPr="00427C2E">
        <w:rPr>
          <w:rFonts w:ascii="Arial" w:hAnsi="Arial" w:cs="Arial"/>
          <w:i/>
          <w:iCs/>
          <w:sz w:val="20"/>
          <w:szCs w:val="20"/>
          <w:shd w:val="clear" w:color="auto" w:fill="FFFFFF"/>
        </w:rPr>
        <w:t>Australian Journal of Botany</w:t>
      </w:r>
      <w:r w:rsidRPr="00427C2E">
        <w:rPr>
          <w:rFonts w:ascii="Arial" w:hAnsi="Arial" w:cs="Arial"/>
          <w:sz w:val="20"/>
          <w:szCs w:val="20"/>
          <w:shd w:val="clear" w:color="auto" w:fill="FFFFFF"/>
        </w:rPr>
        <w:t>, </w:t>
      </w:r>
      <w:r w:rsidRPr="00427C2E">
        <w:rPr>
          <w:rFonts w:ascii="Arial" w:hAnsi="Arial" w:cs="Arial"/>
          <w:iCs/>
          <w:sz w:val="20"/>
          <w:szCs w:val="20"/>
          <w:shd w:val="clear" w:color="auto" w:fill="FFFFFF"/>
        </w:rPr>
        <w:t>33</w:t>
      </w:r>
      <w:r w:rsidRPr="00427C2E">
        <w:rPr>
          <w:rFonts w:ascii="Arial" w:hAnsi="Arial" w:cs="Arial"/>
          <w:sz w:val="20"/>
          <w:szCs w:val="20"/>
          <w:shd w:val="clear" w:color="auto" w:fill="FFFFFF"/>
        </w:rPr>
        <w:t>(4), 433-484.</w:t>
      </w:r>
    </w:p>
    <w:p w14:paraId="0E6F0701" w14:textId="77777777" w:rsidR="006B7D08" w:rsidRPr="00427C2E" w:rsidRDefault="006B7D08" w:rsidP="006B7D08">
      <w:pPr>
        <w:pStyle w:val="NormalWeb"/>
        <w:spacing w:line="360" w:lineRule="auto"/>
        <w:jc w:val="both"/>
        <w:rPr>
          <w:rFonts w:ascii="Arial" w:hAnsi="Arial" w:cs="Arial"/>
          <w:sz w:val="20"/>
          <w:szCs w:val="20"/>
        </w:rPr>
      </w:pPr>
    </w:p>
    <w:p w14:paraId="546C7BFE" w14:textId="77777777" w:rsidR="00983FAA" w:rsidRPr="00427C2E" w:rsidRDefault="00983FAA">
      <w:pPr>
        <w:rPr>
          <w:rFonts w:ascii="Arial" w:hAnsi="Arial" w:cs="Arial"/>
          <w:sz w:val="20"/>
          <w:szCs w:val="20"/>
        </w:rPr>
      </w:pPr>
    </w:p>
    <w:sectPr w:rsidR="00983FAA" w:rsidRPr="00427C2E" w:rsidSect="00C270DA">
      <w:type w:val="continuous"/>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29F044E" w14:textId="77777777" w:rsidR="0011587E" w:rsidRDefault="0011587E" w:rsidP="00576401">
      <w:pPr>
        <w:spacing w:after="0" w:line="240" w:lineRule="auto"/>
      </w:pPr>
      <w:r>
        <w:separator/>
      </w:r>
    </w:p>
  </w:endnote>
  <w:endnote w:type="continuationSeparator" w:id="0">
    <w:p w14:paraId="16146F5F" w14:textId="77777777" w:rsidR="0011587E" w:rsidRDefault="0011587E" w:rsidP="005764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3AE372" w14:textId="77777777" w:rsidR="00BD131A" w:rsidRDefault="00BD131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3733E6" w14:textId="77777777" w:rsidR="0085576C" w:rsidRPr="00576401" w:rsidRDefault="0085576C" w:rsidP="0085576C">
    <w:pPr>
      <w:pStyle w:val="Footer"/>
      <w:rPr>
        <w:i/>
      </w:rPr>
    </w:pPr>
  </w:p>
  <w:p w14:paraId="64CECF67" w14:textId="77777777" w:rsidR="0085576C" w:rsidRPr="0085576C" w:rsidRDefault="0085576C">
    <w:pPr>
      <w:pStyle w:val="Footer"/>
      <w:rPr>
        <w:lang w:val="en-US"/>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75BF74" w14:textId="77777777" w:rsidR="00BD131A" w:rsidRDefault="00BD131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98DB9C4" w14:textId="77777777" w:rsidR="0011587E" w:rsidRDefault="0011587E" w:rsidP="00576401">
      <w:pPr>
        <w:spacing w:after="0" w:line="240" w:lineRule="auto"/>
      </w:pPr>
      <w:r>
        <w:separator/>
      </w:r>
    </w:p>
  </w:footnote>
  <w:footnote w:type="continuationSeparator" w:id="0">
    <w:p w14:paraId="04A2A599" w14:textId="77777777" w:rsidR="0011587E" w:rsidRDefault="0011587E" w:rsidP="0057640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4BB762" w14:textId="513962F2" w:rsidR="00BD131A" w:rsidRDefault="0011587E">
    <w:pPr>
      <w:pStyle w:val="Header"/>
    </w:pPr>
    <w:r>
      <w:rPr>
        <w:noProof/>
      </w:rPr>
      <w:pict w14:anchorId="2BA0C1D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785235"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1CC19A" w14:textId="6E967276" w:rsidR="00BD131A" w:rsidRDefault="0011587E">
    <w:pPr>
      <w:pStyle w:val="Header"/>
    </w:pPr>
    <w:r>
      <w:rPr>
        <w:noProof/>
      </w:rPr>
      <w:pict w14:anchorId="609C7DE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785236"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123D08" w14:textId="68A74ED5" w:rsidR="00BD131A" w:rsidRDefault="0011587E">
    <w:pPr>
      <w:pStyle w:val="Header"/>
    </w:pPr>
    <w:r>
      <w:rPr>
        <w:noProof/>
      </w:rPr>
      <w:pict w14:anchorId="29DEEFE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785234"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B7D08"/>
    <w:rsid w:val="000064CE"/>
    <w:rsid w:val="00030D19"/>
    <w:rsid w:val="00056FDE"/>
    <w:rsid w:val="00065303"/>
    <w:rsid w:val="0007694B"/>
    <w:rsid w:val="0007757A"/>
    <w:rsid w:val="0011587E"/>
    <w:rsid w:val="00125746"/>
    <w:rsid w:val="00143368"/>
    <w:rsid w:val="00155801"/>
    <w:rsid w:val="00175D41"/>
    <w:rsid w:val="001B03E6"/>
    <w:rsid w:val="00265033"/>
    <w:rsid w:val="00265614"/>
    <w:rsid w:val="002E6C9C"/>
    <w:rsid w:val="003230EA"/>
    <w:rsid w:val="00340D32"/>
    <w:rsid w:val="003B793A"/>
    <w:rsid w:val="003D5801"/>
    <w:rsid w:val="00427C2E"/>
    <w:rsid w:val="00506F9D"/>
    <w:rsid w:val="00511C26"/>
    <w:rsid w:val="00517F8A"/>
    <w:rsid w:val="005230A5"/>
    <w:rsid w:val="00576401"/>
    <w:rsid w:val="00581341"/>
    <w:rsid w:val="005A4CA9"/>
    <w:rsid w:val="005D18D1"/>
    <w:rsid w:val="005F6369"/>
    <w:rsid w:val="0067426E"/>
    <w:rsid w:val="006A60B4"/>
    <w:rsid w:val="006B3237"/>
    <w:rsid w:val="006B7D08"/>
    <w:rsid w:val="00711C77"/>
    <w:rsid w:val="0071514C"/>
    <w:rsid w:val="00734F9B"/>
    <w:rsid w:val="00745F79"/>
    <w:rsid w:val="00772733"/>
    <w:rsid w:val="0078275A"/>
    <w:rsid w:val="007A665C"/>
    <w:rsid w:val="00816C31"/>
    <w:rsid w:val="008524A4"/>
    <w:rsid w:val="0085576C"/>
    <w:rsid w:val="008E3B8B"/>
    <w:rsid w:val="008F39DD"/>
    <w:rsid w:val="0095427A"/>
    <w:rsid w:val="009837D3"/>
    <w:rsid w:val="00983FAA"/>
    <w:rsid w:val="00984FE1"/>
    <w:rsid w:val="00985F82"/>
    <w:rsid w:val="009B59BD"/>
    <w:rsid w:val="009D26BA"/>
    <w:rsid w:val="00A76F75"/>
    <w:rsid w:val="00AD6574"/>
    <w:rsid w:val="00AE5F26"/>
    <w:rsid w:val="00B00583"/>
    <w:rsid w:val="00B06FF1"/>
    <w:rsid w:val="00B2796E"/>
    <w:rsid w:val="00B309CE"/>
    <w:rsid w:val="00B34D19"/>
    <w:rsid w:val="00B356D3"/>
    <w:rsid w:val="00BA3DFD"/>
    <w:rsid w:val="00BB1CB0"/>
    <w:rsid w:val="00BB1F7C"/>
    <w:rsid w:val="00BD131A"/>
    <w:rsid w:val="00BE4C15"/>
    <w:rsid w:val="00C246A3"/>
    <w:rsid w:val="00C270DA"/>
    <w:rsid w:val="00C53E3F"/>
    <w:rsid w:val="00CA4B7A"/>
    <w:rsid w:val="00CA599D"/>
    <w:rsid w:val="00CA7257"/>
    <w:rsid w:val="00D07B12"/>
    <w:rsid w:val="00D3138E"/>
    <w:rsid w:val="00D65344"/>
    <w:rsid w:val="00D810EA"/>
    <w:rsid w:val="00D96F9E"/>
    <w:rsid w:val="00DC7A84"/>
    <w:rsid w:val="00DD49DD"/>
    <w:rsid w:val="00E16FE2"/>
    <w:rsid w:val="00E3200B"/>
    <w:rsid w:val="00E36A26"/>
    <w:rsid w:val="00E61C59"/>
    <w:rsid w:val="00E86E13"/>
    <w:rsid w:val="00EE3C13"/>
    <w:rsid w:val="00EE5744"/>
    <w:rsid w:val="00F02C90"/>
    <w:rsid w:val="00F33862"/>
    <w:rsid w:val="00F814EF"/>
    <w:rsid w:val="00FA5941"/>
    <w:rsid w:val="00FA78F2"/>
    <w:rsid w:val="00FC4BEC"/>
    <w:rsid w:val="00FD5986"/>
    <w:rsid w:val="00FF331A"/>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20187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B7D0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6B7D08"/>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Emphasis">
    <w:name w:val="Emphasis"/>
    <w:basedOn w:val="DefaultParagraphFont"/>
    <w:uiPriority w:val="20"/>
    <w:qFormat/>
    <w:rsid w:val="006B7D08"/>
    <w:rPr>
      <w:i/>
      <w:iCs/>
    </w:rPr>
  </w:style>
  <w:style w:type="paragraph" w:styleId="BalloonText">
    <w:name w:val="Balloon Text"/>
    <w:basedOn w:val="Normal"/>
    <w:link w:val="BalloonTextChar"/>
    <w:uiPriority w:val="99"/>
    <w:semiHidden/>
    <w:unhideWhenUsed/>
    <w:rsid w:val="008F39D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F39DD"/>
    <w:rPr>
      <w:rFonts w:ascii="Tahoma" w:hAnsi="Tahoma" w:cs="Tahoma"/>
      <w:sz w:val="16"/>
      <w:szCs w:val="16"/>
    </w:rPr>
  </w:style>
  <w:style w:type="paragraph" w:styleId="Header">
    <w:name w:val="header"/>
    <w:basedOn w:val="Normal"/>
    <w:link w:val="HeaderChar"/>
    <w:uiPriority w:val="99"/>
    <w:unhideWhenUsed/>
    <w:rsid w:val="00576401"/>
    <w:pPr>
      <w:tabs>
        <w:tab w:val="center" w:pos="4513"/>
        <w:tab w:val="right" w:pos="9026"/>
      </w:tabs>
      <w:spacing w:after="0" w:line="240" w:lineRule="auto"/>
    </w:pPr>
  </w:style>
  <w:style w:type="character" w:customStyle="1" w:styleId="HeaderChar">
    <w:name w:val="Header Char"/>
    <w:basedOn w:val="DefaultParagraphFont"/>
    <w:link w:val="Header"/>
    <w:uiPriority w:val="99"/>
    <w:rsid w:val="00576401"/>
  </w:style>
  <w:style w:type="paragraph" w:styleId="Footer">
    <w:name w:val="footer"/>
    <w:basedOn w:val="Normal"/>
    <w:link w:val="FooterChar"/>
    <w:uiPriority w:val="99"/>
    <w:unhideWhenUsed/>
    <w:rsid w:val="00576401"/>
    <w:pPr>
      <w:tabs>
        <w:tab w:val="center" w:pos="4513"/>
        <w:tab w:val="right" w:pos="9026"/>
      </w:tabs>
      <w:spacing w:after="0" w:line="240" w:lineRule="auto"/>
    </w:pPr>
  </w:style>
  <w:style w:type="character" w:customStyle="1" w:styleId="FooterChar">
    <w:name w:val="Footer Char"/>
    <w:basedOn w:val="DefaultParagraphFont"/>
    <w:link w:val="Footer"/>
    <w:uiPriority w:val="99"/>
    <w:rsid w:val="00576401"/>
  </w:style>
  <w:style w:type="character" w:styleId="Hyperlink">
    <w:name w:val="Hyperlink"/>
    <w:basedOn w:val="DefaultParagraphFont"/>
    <w:uiPriority w:val="99"/>
    <w:unhideWhenUsed/>
    <w:rsid w:val="00506F9D"/>
    <w:rPr>
      <w:color w:val="0000FF" w:themeColor="hyperlink"/>
      <w:u w:val="single"/>
    </w:rPr>
  </w:style>
  <w:style w:type="character" w:customStyle="1" w:styleId="UnresolvedMention">
    <w:name w:val="Unresolved Mention"/>
    <w:basedOn w:val="DefaultParagraphFont"/>
    <w:uiPriority w:val="99"/>
    <w:semiHidden/>
    <w:unhideWhenUsed/>
    <w:rsid w:val="00506F9D"/>
    <w:rPr>
      <w:color w:val="605E5C"/>
      <w:shd w:val="clear" w:color="auto" w:fill="E1DFDD"/>
    </w:rPr>
  </w:style>
  <w:style w:type="paragraph" w:styleId="ListParagraph">
    <w:name w:val="List Paragraph"/>
    <w:basedOn w:val="Normal"/>
    <w:uiPriority w:val="34"/>
    <w:qFormat/>
    <w:rsid w:val="00711C77"/>
    <w:pPr>
      <w:spacing w:after="0" w:line="240" w:lineRule="auto"/>
      <w:ind w:left="720"/>
      <w:contextualSpacing/>
    </w:pPr>
    <w:rPr>
      <w:rFonts w:ascii="Times New Roman" w:eastAsia="Times New Roman" w:hAnsi="Times New Roman" w:cs="Times New Roman"/>
      <w:sz w:val="24"/>
      <w:szCs w:val="24"/>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B7D0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6B7D08"/>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Emphasis">
    <w:name w:val="Emphasis"/>
    <w:basedOn w:val="DefaultParagraphFont"/>
    <w:uiPriority w:val="20"/>
    <w:qFormat/>
    <w:rsid w:val="006B7D08"/>
    <w:rPr>
      <w:i/>
      <w:iCs/>
    </w:rPr>
  </w:style>
  <w:style w:type="paragraph" w:styleId="BalloonText">
    <w:name w:val="Balloon Text"/>
    <w:basedOn w:val="Normal"/>
    <w:link w:val="BalloonTextChar"/>
    <w:uiPriority w:val="99"/>
    <w:semiHidden/>
    <w:unhideWhenUsed/>
    <w:rsid w:val="008F39D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F39DD"/>
    <w:rPr>
      <w:rFonts w:ascii="Tahoma" w:hAnsi="Tahoma" w:cs="Tahoma"/>
      <w:sz w:val="16"/>
      <w:szCs w:val="16"/>
    </w:rPr>
  </w:style>
  <w:style w:type="paragraph" w:styleId="Header">
    <w:name w:val="header"/>
    <w:basedOn w:val="Normal"/>
    <w:link w:val="HeaderChar"/>
    <w:uiPriority w:val="99"/>
    <w:unhideWhenUsed/>
    <w:rsid w:val="00576401"/>
    <w:pPr>
      <w:tabs>
        <w:tab w:val="center" w:pos="4513"/>
        <w:tab w:val="right" w:pos="9026"/>
      </w:tabs>
      <w:spacing w:after="0" w:line="240" w:lineRule="auto"/>
    </w:pPr>
  </w:style>
  <w:style w:type="character" w:customStyle="1" w:styleId="HeaderChar">
    <w:name w:val="Header Char"/>
    <w:basedOn w:val="DefaultParagraphFont"/>
    <w:link w:val="Header"/>
    <w:uiPriority w:val="99"/>
    <w:rsid w:val="00576401"/>
  </w:style>
  <w:style w:type="paragraph" w:styleId="Footer">
    <w:name w:val="footer"/>
    <w:basedOn w:val="Normal"/>
    <w:link w:val="FooterChar"/>
    <w:uiPriority w:val="99"/>
    <w:unhideWhenUsed/>
    <w:rsid w:val="00576401"/>
    <w:pPr>
      <w:tabs>
        <w:tab w:val="center" w:pos="4513"/>
        <w:tab w:val="right" w:pos="9026"/>
      </w:tabs>
      <w:spacing w:after="0" w:line="240" w:lineRule="auto"/>
    </w:pPr>
  </w:style>
  <w:style w:type="character" w:customStyle="1" w:styleId="FooterChar">
    <w:name w:val="Footer Char"/>
    <w:basedOn w:val="DefaultParagraphFont"/>
    <w:link w:val="Footer"/>
    <w:uiPriority w:val="99"/>
    <w:rsid w:val="00576401"/>
  </w:style>
  <w:style w:type="character" w:styleId="Hyperlink">
    <w:name w:val="Hyperlink"/>
    <w:basedOn w:val="DefaultParagraphFont"/>
    <w:uiPriority w:val="99"/>
    <w:unhideWhenUsed/>
    <w:rsid w:val="00506F9D"/>
    <w:rPr>
      <w:color w:val="0000FF" w:themeColor="hyperlink"/>
      <w:u w:val="single"/>
    </w:rPr>
  </w:style>
  <w:style w:type="character" w:customStyle="1" w:styleId="UnresolvedMention">
    <w:name w:val="Unresolved Mention"/>
    <w:basedOn w:val="DefaultParagraphFont"/>
    <w:uiPriority w:val="99"/>
    <w:semiHidden/>
    <w:unhideWhenUsed/>
    <w:rsid w:val="00506F9D"/>
    <w:rPr>
      <w:color w:val="605E5C"/>
      <w:shd w:val="clear" w:color="auto" w:fill="E1DFDD"/>
    </w:rPr>
  </w:style>
  <w:style w:type="paragraph" w:styleId="ListParagraph">
    <w:name w:val="List Paragraph"/>
    <w:basedOn w:val="Normal"/>
    <w:uiPriority w:val="34"/>
    <w:qFormat/>
    <w:rsid w:val="00711C77"/>
    <w:pPr>
      <w:spacing w:after="0" w:line="240" w:lineRule="auto"/>
      <w:ind w:left="720"/>
      <w:contextualSpacing/>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2763746">
      <w:bodyDiv w:val="1"/>
      <w:marLeft w:val="0"/>
      <w:marRight w:val="0"/>
      <w:marTop w:val="0"/>
      <w:marBottom w:val="0"/>
      <w:divBdr>
        <w:top w:val="none" w:sz="0" w:space="0" w:color="auto"/>
        <w:left w:val="none" w:sz="0" w:space="0" w:color="auto"/>
        <w:bottom w:val="none" w:sz="0" w:space="0" w:color="auto"/>
        <w:right w:val="none" w:sz="0" w:space="0" w:color="auto"/>
      </w:divBdr>
    </w:div>
    <w:div w:id="21469711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B32508-66EF-4A51-928F-8304DEA1DE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569</TotalTime>
  <Pages>11</Pages>
  <Words>3073</Words>
  <Characters>17521</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20553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ABC</dc:creator>
  <cp:lastModifiedBy>ABC</cp:lastModifiedBy>
  <cp:revision>85</cp:revision>
  <dcterms:created xsi:type="dcterms:W3CDTF">2025-09-16T04:54:00Z</dcterms:created>
  <dcterms:modified xsi:type="dcterms:W3CDTF">2025-09-24T06:32:00Z</dcterms:modified>
</cp:coreProperties>
</file>