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6EFF1" w14:textId="77777777" w:rsidR="00051984" w:rsidRDefault="00051984">
      <w:pPr>
        <w:pStyle w:val="BodyText"/>
        <w:jc w:val="left"/>
      </w:pPr>
    </w:p>
    <w:p w14:paraId="342FDFF9" w14:textId="77777777" w:rsidR="00051984" w:rsidRDefault="00051984">
      <w:pPr>
        <w:pStyle w:val="BodyText"/>
        <w:spacing w:before="58"/>
        <w:jc w:val="left"/>
      </w:pPr>
    </w:p>
    <w:p w14:paraId="2BB021C2" w14:textId="7FE2EFC3" w:rsidR="00051984" w:rsidRDefault="008C6A5F">
      <w:pPr>
        <w:pStyle w:val="BodyText"/>
        <w:spacing w:line="259" w:lineRule="auto"/>
        <w:ind w:left="2669" w:right="92" w:hanging="2646"/>
        <w:jc w:val="left"/>
      </w:pPr>
      <w:r w:rsidRPr="00C70A9E">
        <w:rPr>
          <w:highlight w:val="yellow"/>
        </w:rPr>
        <w:t>Assessment</w:t>
      </w:r>
      <w:r w:rsidRPr="00C70A9E">
        <w:rPr>
          <w:spacing w:val="-4"/>
          <w:highlight w:val="yellow"/>
        </w:rPr>
        <w:t xml:space="preserve"> </w:t>
      </w:r>
      <w:r w:rsidRPr="00C70A9E">
        <w:rPr>
          <w:highlight w:val="yellow"/>
        </w:rPr>
        <w:t>of</w:t>
      </w:r>
      <w:r w:rsidRPr="00C70A9E">
        <w:rPr>
          <w:spacing w:val="-13"/>
          <w:highlight w:val="yellow"/>
        </w:rPr>
        <w:t xml:space="preserve"> </w:t>
      </w:r>
      <w:r w:rsidRPr="00C70A9E">
        <w:rPr>
          <w:highlight w:val="yellow"/>
        </w:rPr>
        <w:t>genetic</w:t>
      </w:r>
      <w:r w:rsidRPr="00C70A9E">
        <w:rPr>
          <w:spacing w:val="-5"/>
          <w:highlight w:val="yellow"/>
        </w:rPr>
        <w:t xml:space="preserve"> </w:t>
      </w:r>
      <w:r w:rsidRPr="00C70A9E">
        <w:rPr>
          <w:highlight w:val="yellow"/>
        </w:rPr>
        <w:t>variability,</w:t>
      </w:r>
      <w:r w:rsidRPr="00C70A9E">
        <w:rPr>
          <w:spacing w:val="-2"/>
          <w:highlight w:val="yellow"/>
        </w:rPr>
        <w:t xml:space="preserve"> </w:t>
      </w:r>
      <w:r w:rsidRPr="00C70A9E">
        <w:rPr>
          <w:highlight w:val="yellow"/>
        </w:rPr>
        <w:t>heritability,</w:t>
      </w:r>
      <w:r w:rsidRPr="00C70A9E">
        <w:rPr>
          <w:spacing w:val="-7"/>
          <w:highlight w:val="yellow"/>
        </w:rPr>
        <w:t xml:space="preserve"> </w:t>
      </w:r>
      <w:r w:rsidRPr="00C70A9E">
        <w:rPr>
          <w:highlight w:val="yellow"/>
        </w:rPr>
        <w:t>genetic</w:t>
      </w:r>
      <w:r w:rsidRPr="00C70A9E">
        <w:rPr>
          <w:spacing w:val="-9"/>
          <w:highlight w:val="yellow"/>
        </w:rPr>
        <w:t xml:space="preserve"> </w:t>
      </w:r>
      <w:r w:rsidRPr="00C70A9E">
        <w:rPr>
          <w:highlight w:val="yellow"/>
        </w:rPr>
        <w:t>advance</w:t>
      </w:r>
      <w:r w:rsidRPr="00C70A9E">
        <w:rPr>
          <w:spacing w:val="-9"/>
          <w:highlight w:val="yellow"/>
        </w:rPr>
        <w:t xml:space="preserve"> </w:t>
      </w:r>
      <w:r w:rsidRPr="00C70A9E">
        <w:rPr>
          <w:highlight w:val="yellow"/>
        </w:rPr>
        <w:t>and</w:t>
      </w:r>
      <w:r w:rsidRPr="00C70A9E">
        <w:rPr>
          <w:spacing w:val="-8"/>
          <w:highlight w:val="yellow"/>
        </w:rPr>
        <w:t xml:space="preserve"> </w:t>
      </w:r>
      <w:r w:rsidRPr="00C70A9E">
        <w:rPr>
          <w:highlight w:val="yellow"/>
        </w:rPr>
        <w:t>association</w:t>
      </w:r>
      <w:r w:rsidRPr="00C70A9E">
        <w:rPr>
          <w:spacing w:val="-13"/>
          <w:highlight w:val="yellow"/>
        </w:rPr>
        <w:t xml:space="preserve"> </w:t>
      </w:r>
      <w:r w:rsidRPr="00C70A9E">
        <w:rPr>
          <w:highlight w:val="yellow"/>
        </w:rPr>
        <w:t xml:space="preserve">analysis in </w:t>
      </w:r>
      <w:r w:rsidRPr="009A5BCA">
        <w:rPr>
          <w:highlight w:val="yellow"/>
        </w:rPr>
        <w:t>elite lines of rice (</w:t>
      </w:r>
      <w:r w:rsidRPr="009A5BCA">
        <w:rPr>
          <w:i/>
          <w:highlight w:val="yellow"/>
        </w:rPr>
        <w:t xml:space="preserve">Oryza sativa </w:t>
      </w:r>
      <w:r w:rsidRPr="009A5BCA">
        <w:rPr>
          <w:highlight w:val="yellow"/>
        </w:rPr>
        <w:t>L.)</w:t>
      </w:r>
      <w:r w:rsidR="009A5BCA" w:rsidRPr="009A5BCA">
        <w:rPr>
          <w:highlight w:val="yellow"/>
        </w:rPr>
        <w:t xml:space="preserve"> in Raipur (C.G.), India</w:t>
      </w:r>
    </w:p>
    <w:p w14:paraId="1F0BE233" w14:textId="77777777" w:rsidR="00051984" w:rsidRDefault="00051984">
      <w:pPr>
        <w:pStyle w:val="BodyText"/>
        <w:jc w:val="left"/>
      </w:pPr>
    </w:p>
    <w:p w14:paraId="25F18663" w14:textId="77777777" w:rsidR="00051984" w:rsidRDefault="00051984">
      <w:pPr>
        <w:pStyle w:val="BodyText"/>
        <w:jc w:val="left"/>
      </w:pPr>
    </w:p>
    <w:p w14:paraId="3DBD3EDC" w14:textId="77777777" w:rsidR="00051984" w:rsidRDefault="00051984">
      <w:pPr>
        <w:pStyle w:val="BodyText"/>
        <w:jc w:val="left"/>
      </w:pPr>
    </w:p>
    <w:p w14:paraId="20214EEC" w14:textId="77777777" w:rsidR="00051984" w:rsidRDefault="00051984">
      <w:pPr>
        <w:pStyle w:val="BodyText"/>
        <w:jc w:val="left"/>
      </w:pPr>
    </w:p>
    <w:p w14:paraId="38DD74C6" w14:textId="77777777" w:rsidR="00051984" w:rsidRDefault="00051984">
      <w:pPr>
        <w:pStyle w:val="BodyText"/>
        <w:jc w:val="left"/>
      </w:pPr>
    </w:p>
    <w:p w14:paraId="22D59CE2" w14:textId="77777777" w:rsidR="00051984" w:rsidRDefault="00051984">
      <w:pPr>
        <w:pStyle w:val="BodyText"/>
        <w:jc w:val="left"/>
      </w:pPr>
    </w:p>
    <w:p w14:paraId="77F0527B" w14:textId="77777777" w:rsidR="00051984" w:rsidRDefault="00051984">
      <w:pPr>
        <w:pStyle w:val="BodyText"/>
        <w:jc w:val="left"/>
      </w:pPr>
    </w:p>
    <w:p w14:paraId="5999245B" w14:textId="77777777" w:rsidR="00051984" w:rsidRDefault="00051984">
      <w:pPr>
        <w:pStyle w:val="BodyText"/>
        <w:spacing w:before="202"/>
        <w:jc w:val="left"/>
      </w:pPr>
    </w:p>
    <w:p w14:paraId="631491A5" w14:textId="77777777" w:rsidR="00051984" w:rsidRDefault="008C6A5F">
      <w:pPr>
        <w:pStyle w:val="BodyText"/>
        <w:spacing w:before="1" w:line="271" w:lineRule="exact"/>
        <w:ind w:right="1"/>
        <w:jc w:val="center"/>
      </w:pPr>
      <w:r>
        <w:rPr>
          <w:spacing w:val="-2"/>
        </w:rPr>
        <w:t>ABSTRACT</w:t>
      </w:r>
    </w:p>
    <w:p w14:paraId="272457EF" w14:textId="29F3775B" w:rsidR="00051984" w:rsidRDefault="004D66B7" w:rsidP="00C854F7">
      <w:pPr>
        <w:pStyle w:val="BodyText"/>
        <w:spacing w:line="360" w:lineRule="auto"/>
        <w:ind w:left="23" w:right="14"/>
      </w:pPr>
      <w:r w:rsidRPr="004D66B7">
        <w:rPr>
          <w:b/>
          <w:bCs/>
          <w:sz w:val="22"/>
          <w:szCs w:val="22"/>
          <w:highlight w:val="yellow"/>
        </w:rPr>
        <w:t>Aims:</w:t>
      </w:r>
      <w:r>
        <w:rPr>
          <w:sz w:val="22"/>
          <w:szCs w:val="22"/>
          <w:highlight w:val="yellow"/>
        </w:rPr>
        <w:t xml:space="preserve"> </w:t>
      </w:r>
      <w:r w:rsidR="002D17E0" w:rsidRPr="002D17E0">
        <w:rPr>
          <w:sz w:val="22"/>
          <w:szCs w:val="22"/>
          <w:highlight w:val="yellow"/>
        </w:rPr>
        <w:t xml:space="preserve">The </w:t>
      </w:r>
      <w:r w:rsidR="00B145B4" w:rsidRPr="00B145B4">
        <w:rPr>
          <w:sz w:val="22"/>
          <w:szCs w:val="22"/>
        </w:rPr>
        <w:t xml:space="preserve">experiment </w:t>
      </w:r>
      <w:r w:rsidR="002D17E0" w:rsidRPr="002D17E0">
        <w:rPr>
          <w:sz w:val="22"/>
          <w:szCs w:val="22"/>
          <w:highlight w:val="yellow"/>
        </w:rPr>
        <w:t>aims to assess the genetic variability, heritability, genetic advance, and association among elite lines of rice (Oryza sativa L.)</w:t>
      </w:r>
      <w:r w:rsidR="001604D0">
        <w:rPr>
          <w:sz w:val="22"/>
          <w:szCs w:val="22"/>
          <w:highlight w:val="yellow"/>
        </w:rPr>
        <w:t xml:space="preserve"> </w:t>
      </w:r>
      <w:r w:rsidR="001604D0" w:rsidRPr="001604D0">
        <w:rPr>
          <w:sz w:val="22"/>
          <w:szCs w:val="22"/>
        </w:rPr>
        <w:t>to better understand the genetic basis of key traits and inform future breeding programs</w:t>
      </w:r>
      <w:r w:rsidR="001604D0" w:rsidRPr="00C854F7">
        <w:rPr>
          <w:b/>
          <w:bCs/>
          <w:sz w:val="22"/>
          <w:szCs w:val="22"/>
        </w:rPr>
        <w:t>.</w:t>
      </w:r>
      <w:r w:rsidR="00C854F7" w:rsidRPr="00C854F7">
        <w:rPr>
          <w:b/>
          <w:bCs/>
          <w:sz w:val="22"/>
          <w:szCs w:val="22"/>
        </w:rPr>
        <w:t xml:space="preserve"> </w:t>
      </w:r>
      <w:r w:rsidR="00C854F7" w:rsidRPr="00C519E6">
        <w:rPr>
          <w:b/>
          <w:bCs/>
          <w:sz w:val="22"/>
          <w:szCs w:val="22"/>
          <w:highlight w:val="yellow"/>
        </w:rPr>
        <w:t xml:space="preserve">Background: </w:t>
      </w:r>
      <w:r w:rsidR="00C854F7" w:rsidRPr="00320508">
        <w:rPr>
          <w:sz w:val="22"/>
          <w:szCs w:val="22"/>
          <w:highlight w:val="yellow"/>
        </w:rPr>
        <w:t>Increasing productivity is the key to increasing rice production.</w:t>
      </w:r>
      <w:r w:rsidR="00C854F7" w:rsidRPr="00320508">
        <w:rPr>
          <w:b/>
          <w:bCs/>
          <w:sz w:val="22"/>
          <w:szCs w:val="22"/>
          <w:highlight w:val="yellow"/>
        </w:rPr>
        <w:t xml:space="preserve"> </w:t>
      </w:r>
      <w:r w:rsidR="00C854F7" w:rsidRPr="00320508">
        <w:rPr>
          <w:sz w:val="22"/>
          <w:szCs w:val="22"/>
          <w:highlight w:val="yellow"/>
        </w:rPr>
        <w:t>Chhattisgarh produces a significant portion of the nation's rice and covers the most area in rice during the kharif season.</w:t>
      </w:r>
      <w:r w:rsidR="00AE35E8">
        <w:rPr>
          <w:sz w:val="22"/>
          <w:szCs w:val="22"/>
        </w:rPr>
        <w:t xml:space="preserve"> </w:t>
      </w:r>
      <w:r w:rsidR="00AE35E8" w:rsidRPr="00AE35E8">
        <w:rPr>
          <w:sz w:val="22"/>
          <w:szCs w:val="22"/>
          <w:highlight w:val="yellow"/>
        </w:rPr>
        <w:t xml:space="preserve">The availability of diverse rice varieties plays an important role in expanding rice production across various </w:t>
      </w:r>
      <w:r w:rsidR="00F75F03" w:rsidRPr="00AE35E8">
        <w:rPr>
          <w:sz w:val="22"/>
          <w:szCs w:val="22"/>
          <w:highlight w:val="yellow"/>
        </w:rPr>
        <w:t>agro</w:t>
      </w:r>
      <w:r w:rsidR="00F75F03">
        <w:rPr>
          <w:sz w:val="22"/>
          <w:szCs w:val="22"/>
          <w:highlight w:val="yellow"/>
        </w:rPr>
        <w:t>-</w:t>
      </w:r>
      <w:r w:rsidR="00AE35E8" w:rsidRPr="00AE35E8">
        <w:rPr>
          <w:sz w:val="22"/>
          <w:szCs w:val="22"/>
          <w:highlight w:val="yellow"/>
        </w:rPr>
        <w:t>ecologies.</w:t>
      </w:r>
      <w:r w:rsidR="00C854F7" w:rsidRPr="00C854F7">
        <w:rPr>
          <w:sz w:val="22"/>
          <w:szCs w:val="22"/>
        </w:rPr>
        <w:t xml:space="preserve"> </w:t>
      </w:r>
      <w:r w:rsidR="00AE6490" w:rsidRPr="00AE6490">
        <w:rPr>
          <w:b/>
          <w:bCs/>
          <w:sz w:val="22"/>
          <w:szCs w:val="22"/>
          <w:highlight w:val="yellow"/>
        </w:rPr>
        <w:t>Methodology</w:t>
      </w:r>
      <w:r w:rsidR="00AE6490">
        <w:rPr>
          <w:sz w:val="22"/>
          <w:szCs w:val="22"/>
          <w:highlight w:val="yellow"/>
        </w:rPr>
        <w:t xml:space="preserve">: </w:t>
      </w:r>
      <w:r w:rsidR="00B145B4" w:rsidRPr="00B145B4">
        <w:rPr>
          <w:sz w:val="22"/>
          <w:szCs w:val="22"/>
          <w:highlight w:val="yellow"/>
        </w:rPr>
        <w:t xml:space="preserve">The current experiment </w:t>
      </w:r>
      <w:proofErr w:type="gramStart"/>
      <w:r w:rsidR="00B145B4" w:rsidRPr="00B145B4">
        <w:rPr>
          <w:sz w:val="22"/>
          <w:szCs w:val="22"/>
          <w:highlight w:val="yellow"/>
        </w:rPr>
        <w:t>was carried out</w:t>
      </w:r>
      <w:proofErr w:type="gramEnd"/>
      <w:r w:rsidR="00B145B4" w:rsidRPr="00B145B4">
        <w:rPr>
          <w:sz w:val="22"/>
          <w:szCs w:val="22"/>
          <w:highlight w:val="yellow"/>
        </w:rPr>
        <w:t xml:space="preserve"> at the Research cum Instructional farm of </w:t>
      </w:r>
      <w:r w:rsidR="00F75F03">
        <w:rPr>
          <w:sz w:val="22"/>
          <w:szCs w:val="22"/>
          <w:highlight w:val="yellow"/>
        </w:rPr>
        <w:t xml:space="preserve">the </w:t>
      </w:r>
      <w:r w:rsidR="00B145B4" w:rsidRPr="00B145B4">
        <w:rPr>
          <w:sz w:val="22"/>
          <w:szCs w:val="22"/>
          <w:highlight w:val="yellow"/>
        </w:rPr>
        <w:t>Department of Genetics and Plant Breeding, College of Agriculture, IGKV, Raipur (C.G.), India.</w:t>
      </w:r>
      <w:r w:rsidR="00B145B4" w:rsidRPr="00B145B4">
        <w:rPr>
          <w:sz w:val="22"/>
          <w:szCs w:val="22"/>
        </w:rPr>
        <w:t xml:space="preserve"> </w:t>
      </w:r>
      <w:r w:rsidR="00BD0C91" w:rsidRPr="00BD0C91">
        <w:rPr>
          <w:highlight w:val="yellow"/>
        </w:rPr>
        <w:t xml:space="preserve">The experimental material comprised 57 rice genotypes (including checks), evaluated in a randomized complete block design with </w:t>
      </w:r>
      <w:proofErr w:type="gramStart"/>
      <w:r w:rsidR="00BD0C91" w:rsidRPr="00BD0C91">
        <w:rPr>
          <w:highlight w:val="yellow"/>
        </w:rPr>
        <w:t>2</w:t>
      </w:r>
      <w:proofErr w:type="gramEnd"/>
      <w:r w:rsidR="00BD0C91" w:rsidRPr="00BD0C91">
        <w:rPr>
          <w:highlight w:val="yellow"/>
        </w:rPr>
        <w:t xml:space="preserve"> replications, to assess 12 quantitative characters.</w:t>
      </w:r>
      <w:r w:rsidR="00BD0C91">
        <w:t xml:space="preserve"> </w:t>
      </w:r>
      <w:r w:rsidR="00F75F03" w:rsidRPr="00395CE5">
        <w:rPr>
          <w:highlight w:val="yellow"/>
        </w:rPr>
        <w:t>A high</w:t>
      </w:r>
      <w:r w:rsidR="00F75F03" w:rsidRPr="00395CE5">
        <w:rPr>
          <w:spacing w:val="-4"/>
          <w:highlight w:val="yellow"/>
        </w:rPr>
        <w:t xml:space="preserve"> </w:t>
      </w:r>
      <w:r w:rsidRPr="00395CE5">
        <w:rPr>
          <w:highlight w:val="yellow"/>
        </w:rPr>
        <w:t>magnitude</w:t>
      </w:r>
      <w:r>
        <w:rPr>
          <w:spacing w:val="-5"/>
        </w:rPr>
        <w:t xml:space="preserve"> </w:t>
      </w:r>
      <w:r>
        <w:t>of</w:t>
      </w:r>
      <w:r>
        <w:rPr>
          <w:spacing w:val="-11"/>
        </w:rPr>
        <w:t xml:space="preserve"> </w:t>
      </w:r>
      <w:r>
        <w:t xml:space="preserve">genotypic coefficient of variation and phenotypic coefficient of variation was obtained for </w:t>
      </w:r>
      <w:r w:rsidR="00F75F03" w:rsidRPr="00395CE5">
        <w:rPr>
          <w:highlight w:val="yellow"/>
        </w:rPr>
        <w:t xml:space="preserve">the </w:t>
      </w:r>
      <w:r w:rsidR="004B5F67">
        <w:rPr>
          <w:highlight w:val="yellow"/>
        </w:rPr>
        <w:t>n</w:t>
      </w:r>
      <w:r w:rsidRPr="00395CE5">
        <w:rPr>
          <w:highlight w:val="yellow"/>
        </w:rPr>
        <w:t xml:space="preserve">umber of unfilled grains per panicle whereas, Grain yield per plot showed </w:t>
      </w:r>
      <w:r w:rsidR="00F75F03" w:rsidRPr="00395CE5">
        <w:rPr>
          <w:highlight w:val="yellow"/>
        </w:rPr>
        <w:t xml:space="preserve">a </w:t>
      </w:r>
      <w:r w:rsidRPr="00395CE5">
        <w:rPr>
          <w:highlight w:val="yellow"/>
        </w:rPr>
        <w:t>high value</w:t>
      </w:r>
      <w:r>
        <w:t xml:space="preserve"> of </w:t>
      </w:r>
      <w:r w:rsidR="002078BF" w:rsidRPr="00FF4DAB">
        <w:rPr>
          <w:highlight w:val="yellow"/>
        </w:rPr>
        <w:t>Phenotypic Coefficient of Variation</w:t>
      </w:r>
      <w:r w:rsidR="00AA61C1" w:rsidRPr="00FF4DAB">
        <w:rPr>
          <w:highlight w:val="yellow"/>
        </w:rPr>
        <w:t xml:space="preserve"> (PCV)</w:t>
      </w:r>
      <w:r w:rsidR="002078BF" w:rsidRPr="002078BF">
        <w:t xml:space="preserve"> </w:t>
      </w:r>
      <w:r>
        <w:t xml:space="preserve">and moderate value of </w:t>
      </w:r>
      <w:r w:rsidR="002078BF" w:rsidRPr="002078BF">
        <w:rPr>
          <w:highlight w:val="yellow"/>
        </w:rPr>
        <w:t>Genotypic Coefficient of Variation (GCV</w:t>
      </w:r>
      <w:r w:rsidR="002078BF" w:rsidRPr="002078BF">
        <w:t>)</w:t>
      </w:r>
      <w:r w:rsidRPr="00C519E6">
        <w:rPr>
          <w:highlight w:val="yellow"/>
        </w:rPr>
        <w:t xml:space="preserve">. </w:t>
      </w:r>
      <w:r w:rsidR="00637930" w:rsidRPr="00C519E6">
        <w:rPr>
          <w:b/>
          <w:bCs/>
          <w:highlight w:val="yellow"/>
        </w:rPr>
        <w:t>Results:</w:t>
      </w:r>
      <w:r w:rsidR="00637930" w:rsidRPr="00C519E6">
        <w:rPr>
          <w:highlight w:val="yellow"/>
        </w:rPr>
        <w:t xml:space="preserve"> </w:t>
      </w:r>
      <w:r w:rsidRPr="00C519E6">
        <w:rPr>
          <w:highlight w:val="yellow"/>
        </w:rPr>
        <w:t>High heritability</w:t>
      </w:r>
      <w:r>
        <w:t xml:space="preserve"> along with high genetic advance </w:t>
      </w:r>
      <w:r w:rsidRPr="00395CE5">
        <w:rPr>
          <w:highlight w:val="yellow"/>
        </w:rPr>
        <w:t xml:space="preserve">as </w:t>
      </w:r>
      <w:r w:rsidR="00F75F03" w:rsidRPr="00395CE5">
        <w:rPr>
          <w:highlight w:val="yellow"/>
        </w:rPr>
        <w:t>a</w:t>
      </w:r>
      <w:r w:rsidR="00F75F03">
        <w:t xml:space="preserve"> </w:t>
      </w:r>
      <w:r>
        <w:t xml:space="preserve">percentage of mean was observed </w:t>
      </w:r>
      <w:r w:rsidRPr="00395CE5">
        <w:rPr>
          <w:highlight w:val="yellow"/>
        </w:rPr>
        <w:t xml:space="preserve">for </w:t>
      </w:r>
      <w:r w:rsidR="00F75F03" w:rsidRPr="00395CE5">
        <w:rPr>
          <w:highlight w:val="yellow"/>
        </w:rPr>
        <w:t xml:space="preserve">the </w:t>
      </w:r>
      <w:r w:rsidRPr="00395CE5">
        <w:rPr>
          <w:highlight w:val="yellow"/>
        </w:rPr>
        <w:t>number of</w:t>
      </w:r>
      <w:r>
        <w:t xml:space="preserve"> unfilled grains per panicle followed by </w:t>
      </w:r>
      <w:r w:rsidR="00F75F03" w:rsidRPr="00395CE5">
        <w:rPr>
          <w:highlight w:val="yellow"/>
        </w:rPr>
        <w:t xml:space="preserve">the </w:t>
      </w:r>
      <w:r w:rsidRPr="00395CE5">
        <w:rPr>
          <w:highlight w:val="yellow"/>
        </w:rPr>
        <w:t>number</w:t>
      </w:r>
      <w:r>
        <w:t xml:space="preserve"> of filled grains per panicle, number of effective tillers per square meter, flag leaf length and </w:t>
      </w:r>
      <w:proofErr w:type="gramStart"/>
      <w:r>
        <w:t>hundred</w:t>
      </w:r>
      <w:proofErr w:type="gramEnd"/>
      <w:r>
        <w:t xml:space="preserve"> seed</w:t>
      </w:r>
      <w:r>
        <w:rPr>
          <w:spacing w:val="-2"/>
        </w:rPr>
        <w:t xml:space="preserve"> </w:t>
      </w:r>
      <w:r>
        <w:t>weight,</w:t>
      </w:r>
      <w:r>
        <w:rPr>
          <w:spacing w:val="-3"/>
        </w:rPr>
        <w:t xml:space="preserve"> </w:t>
      </w:r>
      <w:r>
        <w:t>suggesting more</w:t>
      </w:r>
      <w:r>
        <w:rPr>
          <w:spacing w:val="-3"/>
        </w:rPr>
        <w:t xml:space="preserve"> </w:t>
      </w:r>
      <w:r>
        <w:t>stable</w:t>
      </w:r>
      <w:r>
        <w:rPr>
          <w:spacing w:val="-1"/>
        </w:rPr>
        <w:t xml:space="preserve"> </w:t>
      </w:r>
      <w:r>
        <w:t>and less impacted</w:t>
      </w:r>
      <w:r>
        <w:rPr>
          <w:spacing w:val="-2"/>
        </w:rPr>
        <w:t xml:space="preserve"> </w:t>
      </w:r>
      <w:r>
        <w:t>by</w:t>
      </w:r>
      <w:r>
        <w:rPr>
          <w:spacing w:val="-12"/>
        </w:rPr>
        <w:t xml:space="preserve"> </w:t>
      </w:r>
      <w:r>
        <w:t>environment, controlled</w:t>
      </w:r>
      <w:r>
        <w:rPr>
          <w:spacing w:val="-2"/>
        </w:rPr>
        <w:t xml:space="preserve"> </w:t>
      </w:r>
      <w:r>
        <w:t>by</w:t>
      </w:r>
      <w:r>
        <w:rPr>
          <w:spacing w:val="-7"/>
        </w:rPr>
        <w:t xml:space="preserve"> </w:t>
      </w:r>
      <w:r>
        <w:t xml:space="preserve">additive gene action. Grain yield per plot </w:t>
      </w:r>
      <w:r w:rsidRPr="00395CE5">
        <w:rPr>
          <w:highlight w:val="yellow"/>
        </w:rPr>
        <w:t xml:space="preserve">showed </w:t>
      </w:r>
      <w:r w:rsidR="00F75F03" w:rsidRPr="00395CE5">
        <w:rPr>
          <w:highlight w:val="yellow"/>
        </w:rPr>
        <w:t xml:space="preserve">a </w:t>
      </w:r>
      <w:r w:rsidRPr="00395CE5">
        <w:rPr>
          <w:highlight w:val="yellow"/>
        </w:rPr>
        <w:t>highly positive and</w:t>
      </w:r>
      <w:r>
        <w:t xml:space="preserve"> significant correlation at both genotypic and phenotypic level</w:t>
      </w:r>
      <w:r w:rsidR="00F75F03">
        <w:t>s</w:t>
      </w:r>
      <w:r>
        <w:t xml:space="preserve"> with harvest index followed by biological yield, number of filled grains per pa</w:t>
      </w:r>
      <w:r w:rsidRPr="00395CE5">
        <w:rPr>
          <w:highlight w:val="yellow"/>
        </w:rPr>
        <w:t xml:space="preserve">nicle and number of effective tillers per square meter. </w:t>
      </w:r>
      <w:r w:rsidR="00A0399A" w:rsidRPr="00395CE5">
        <w:rPr>
          <w:b/>
          <w:bCs/>
          <w:highlight w:val="yellow"/>
        </w:rPr>
        <w:t>Conclusion:</w:t>
      </w:r>
      <w:r w:rsidR="00A0399A" w:rsidRPr="00395CE5">
        <w:rPr>
          <w:highlight w:val="yellow"/>
        </w:rPr>
        <w:t xml:space="preserve"> </w:t>
      </w:r>
      <w:r w:rsidRPr="00395CE5">
        <w:rPr>
          <w:highlight w:val="yellow"/>
        </w:rPr>
        <w:t>The result</w:t>
      </w:r>
      <w:r>
        <w:t xml:space="preserve"> </w:t>
      </w:r>
      <w:r w:rsidR="00F75F03">
        <w:t xml:space="preserve">of </w:t>
      </w:r>
      <w:r>
        <w:t>path coefficient analysis indicated</w:t>
      </w:r>
      <w:r>
        <w:rPr>
          <w:spacing w:val="-3"/>
        </w:rPr>
        <w:t xml:space="preserve"> </w:t>
      </w:r>
      <w:r>
        <w:t>that harvest index</w:t>
      </w:r>
      <w:r>
        <w:rPr>
          <w:spacing w:val="-3"/>
        </w:rPr>
        <w:t xml:space="preserve"> </w:t>
      </w:r>
      <w:r>
        <w:t xml:space="preserve">had </w:t>
      </w:r>
      <w:r w:rsidR="00F75F03" w:rsidRPr="00395CE5">
        <w:rPr>
          <w:highlight w:val="yellow"/>
        </w:rPr>
        <w:t xml:space="preserve">the </w:t>
      </w:r>
      <w:r w:rsidRPr="00395CE5">
        <w:rPr>
          <w:highlight w:val="yellow"/>
        </w:rPr>
        <w:t>maximum</w:t>
      </w:r>
      <w:r w:rsidRPr="00395CE5">
        <w:rPr>
          <w:spacing w:val="-3"/>
          <w:highlight w:val="yellow"/>
        </w:rPr>
        <w:t xml:space="preserve"> </w:t>
      </w:r>
      <w:r w:rsidRPr="00395CE5">
        <w:rPr>
          <w:highlight w:val="yellow"/>
        </w:rPr>
        <w:t>dir</w:t>
      </w:r>
      <w:r>
        <w:t>ect effect on</w:t>
      </w:r>
      <w:r>
        <w:rPr>
          <w:spacing w:val="-3"/>
        </w:rPr>
        <w:t xml:space="preserve"> </w:t>
      </w:r>
      <w:r>
        <w:t>grain yield per plot</w:t>
      </w:r>
      <w:r>
        <w:rPr>
          <w:spacing w:val="-14"/>
        </w:rPr>
        <w:t xml:space="preserve"> </w:t>
      </w:r>
      <w:r>
        <w:t>followed</w:t>
      </w:r>
      <w:r>
        <w:rPr>
          <w:spacing w:val="-8"/>
        </w:rPr>
        <w:t xml:space="preserve"> </w:t>
      </w:r>
      <w:r>
        <w:t>by</w:t>
      </w:r>
      <w:r>
        <w:rPr>
          <w:spacing w:val="-15"/>
        </w:rPr>
        <w:t xml:space="preserve"> </w:t>
      </w:r>
      <w:r>
        <w:t>days</w:t>
      </w:r>
      <w:r>
        <w:rPr>
          <w:spacing w:val="-10"/>
        </w:rPr>
        <w:t xml:space="preserve"> </w:t>
      </w:r>
      <w:r>
        <w:t>to</w:t>
      </w:r>
      <w:r>
        <w:rPr>
          <w:spacing w:val="-13"/>
        </w:rPr>
        <w:t xml:space="preserve"> </w:t>
      </w:r>
      <w:r>
        <w:t>maturity,</w:t>
      </w:r>
      <w:r>
        <w:rPr>
          <w:spacing w:val="-11"/>
        </w:rPr>
        <w:t xml:space="preserve"> </w:t>
      </w:r>
      <w:r>
        <w:t>biological</w:t>
      </w:r>
      <w:r>
        <w:rPr>
          <w:spacing w:val="-12"/>
        </w:rPr>
        <w:t xml:space="preserve"> </w:t>
      </w:r>
      <w:r>
        <w:t>yield,</w:t>
      </w:r>
      <w:r>
        <w:rPr>
          <w:spacing w:val="-11"/>
        </w:rPr>
        <w:t xml:space="preserve"> </w:t>
      </w:r>
      <w:r>
        <w:t>number</w:t>
      </w:r>
      <w:r>
        <w:rPr>
          <w:spacing w:val="-11"/>
        </w:rPr>
        <w:t xml:space="preserve"> </w:t>
      </w:r>
      <w:r>
        <w:t>of</w:t>
      </w:r>
      <w:r>
        <w:rPr>
          <w:spacing w:val="-15"/>
        </w:rPr>
        <w:t xml:space="preserve"> </w:t>
      </w:r>
      <w:r>
        <w:t>effective</w:t>
      </w:r>
      <w:r>
        <w:rPr>
          <w:spacing w:val="-14"/>
        </w:rPr>
        <w:t xml:space="preserve"> </w:t>
      </w:r>
      <w:r>
        <w:t>tillers</w:t>
      </w:r>
      <w:r>
        <w:rPr>
          <w:spacing w:val="-15"/>
        </w:rPr>
        <w:t xml:space="preserve"> </w:t>
      </w:r>
      <w:r>
        <w:t>per</w:t>
      </w:r>
      <w:r>
        <w:rPr>
          <w:spacing w:val="-11"/>
        </w:rPr>
        <w:t xml:space="preserve"> </w:t>
      </w:r>
      <w:r>
        <w:t>square</w:t>
      </w:r>
      <w:r>
        <w:rPr>
          <w:spacing w:val="-9"/>
        </w:rPr>
        <w:t xml:space="preserve"> </w:t>
      </w:r>
      <w:r>
        <w:t>meter, plant height, number of unfilled grains per panicle, 100 seed weight and flag leaf length</w:t>
      </w:r>
      <w:r w:rsidRPr="00395CE5">
        <w:rPr>
          <w:highlight w:val="yellow"/>
        </w:rPr>
        <w:t xml:space="preserve">. </w:t>
      </w:r>
      <w:proofErr w:type="spellStart"/>
      <w:r w:rsidRPr="00395CE5">
        <w:rPr>
          <w:highlight w:val="yellow"/>
        </w:rPr>
        <w:t>Favourable</w:t>
      </w:r>
      <w:proofErr w:type="spellEnd"/>
      <w:r w:rsidRPr="00395CE5">
        <w:rPr>
          <w:highlight w:val="yellow"/>
        </w:rPr>
        <w:t xml:space="preserve"> genotypes </w:t>
      </w:r>
      <w:proofErr w:type="gramStart"/>
      <w:r w:rsidRPr="00395CE5">
        <w:rPr>
          <w:highlight w:val="yellow"/>
        </w:rPr>
        <w:t>on</w:t>
      </w:r>
      <w:r>
        <w:t xml:space="preserve"> the basis of</w:t>
      </w:r>
      <w:proofErr w:type="gramEnd"/>
      <w:r>
        <w:t xml:space="preserve"> preferred kernel length/ breadth ratio are characterized under medium slender range </w:t>
      </w:r>
      <w:r>
        <w:rPr>
          <w:i/>
        </w:rPr>
        <w:t>viz</w:t>
      </w:r>
      <w:r>
        <w:t xml:space="preserve">., IR18A1061, R-2322-180-1-169-1, R-RHZ-CC-162 and R- 2485-PHD-SPS-15-1. </w:t>
      </w:r>
      <w:r w:rsidR="004005BA" w:rsidRPr="004005BA">
        <w:rPr>
          <w:highlight w:val="yellow"/>
        </w:rPr>
        <w:t xml:space="preserve">Genotypes with intermediate alkali spread values are preferred, including </w:t>
      </w:r>
      <w:r w:rsidRPr="004005BA">
        <w:rPr>
          <w:highlight w:val="yellow"/>
        </w:rPr>
        <w:t>R-RHZ-RKC-212, R-RHZ-</w:t>
      </w:r>
      <w:r>
        <w:t xml:space="preserve">MI-95NS, IR18A1042, R2744-19-1, IR17A3050, R-RGY-IS-110, R-2485-PHD-SPS-15-1, </w:t>
      </w:r>
      <w:r>
        <w:lastRenderedPageBreak/>
        <w:t>IR18A1073 and R2744-118-1</w:t>
      </w:r>
      <w:r w:rsidR="005E4543">
        <w:t>.</w:t>
      </w:r>
    </w:p>
    <w:p w14:paraId="384E425E" w14:textId="254F8D8D" w:rsidR="00051984" w:rsidRDefault="008C6A5F">
      <w:pPr>
        <w:pStyle w:val="BodyText"/>
        <w:spacing w:before="156" w:line="364" w:lineRule="auto"/>
        <w:ind w:left="23"/>
        <w:jc w:val="left"/>
      </w:pPr>
      <w:r w:rsidRPr="005E4543">
        <w:rPr>
          <w:b/>
          <w:highlight w:val="yellow"/>
        </w:rPr>
        <w:t xml:space="preserve">Keywords: </w:t>
      </w:r>
      <w:r w:rsidR="00332D46" w:rsidRPr="00332D46">
        <w:rPr>
          <w:b/>
          <w:i/>
          <w:iCs/>
        </w:rPr>
        <w:t>Oryza sativa</w:t>
      </w:r>
      <w:r w:rsidR="00332D46" w:rsidRPr="00332D46">
        <w:rPr>
          <w:b/>
        </w:rPr>
        <w:t xml:space="preserve"> L</w:t>
      </w:r>
      <w:r w:rsidR="00332D46">
        <w:rPr>
          <w:b/>
          <w:highlight w:val="yellow"/>
        </w:rPr>
        <w:t xml:space="preserve">, </w:t>
      </w:r>
      <w:r w:rsidRPr="005E4543">
        <w:rPr>
          <w:highlight w:val="yellow"/>
        </w:rPr>
        <w:t>Genetic variability, Heritability, Genetic advance, Gene action, Correlation and Path analysis</w:t>
      </w:r>
    </w:p>
    <w:p w14:paraId="2D54E21F" w14:textId="77777777" w:rsidR="00051984" w:rsidRDefault="008C6A5F">
      <w:pPr>
        <w:pStyle w:val="Heading1"/>
        <w:spacing w:before="160"/>
      </w:pPr>
      <w:r>
        <w:rPr>
          <w:spacing w:val="-2"/>
        </w:rPr>
        <w:t>Introduction</w:t>
      </w:r>
    </w:p>
    <w:p w14:paraId="2C738E2A" w14:textId="77777777" w:rsidR="00051984" w:rsidRDefault="00051984">
      <w:pPr>
        <w:pStyle w:val="Heading1"/>
        <w:sectPr w:rsidR="00051984">
          <w:headerReference w:type="default" r:id="rId7"/>
          <w:type w:val="continuous"/>
          <w:pgSz w:w="11910" w:h="16840"/>
          <w:pgMar w:top="1340" w:right="1417" w:bottom="280" w:left="1417" w:header="44" w:footer="0" w:gutter="0"/>
          <w:pgNumType w:start="1"/>
          <w:cols w:space="720"/>
        </w:sectPr>
      </w:pPr>
    </w:p>
    <w:p w14:paraId="6CDD9040" w14:textId="16F70B16" w:rsidR="00051984" w:rsidRDefault="004572C5" w:rsidP="00386917">
      <w:pPr>
        <w:pStyle w:val="BodyText"/>
        <w:spacing w:before="80" w:line="360" w:lineRule="auto"/>
        <w:ind w:left="23" w:right="16"/>
      </w:pPr>
      <w:r>
        <w:lastRenderedPageBreak/>
        <w:t>“</w:t>
      </w:r>
      <w:r w:rsidR="008C6A5F">
        <w:t>Rice</w:t>
      </w:r>
      <w:r w:rsidR="008C6A5F">
        <w:rPr>
          <w:spacing w:val="-2"/>
        </w:rPr>
        <w:t xml:space="preserve"> </w:t>
      </w:r>
      <w:r w:rsidR="008C6A5F">
        <w:t>belongs</w:t>
      </w:r>
      <w:r w:rsidR="008C6A5F">
        <w:rPr>
          <w:spacing w:val="-4"/>
        </w:rPr>
        <w:t xml:space="preserve"> </w:t>
      </w:r>
      <w:r w:rsidR="008C6A5F">
        <w:t>to</w:t>
      </w:r>
      <w:r w:rsidR="008C6A5F">
        <w:rPr>
          <w:spacing w:val="-6"/>
        </w:rPr>
        <w:t xml:space="preserve"> </w:t>
      </w:r>
      <w:r w:rsidR="008C6A5F">
        <w:t>the</w:t>
      </w:r>
      <w:r w:rsidR="008C6A5F">
        <w:rPr>
          <w:spacing w:val="-2"/>
        </w:rPr>
        <w:t xml:space="preserve"> </w:t>
      </w:r>
      <w:r w:rsidR="008C6A5F">
        <w:t>family</w:t>
      </w:r>
      <w:r w:rsidR="008C6A5F">
        <w:rPr>
          <w:spacing w:val="-10"/>
        </w:rPr>
        <w:t xml:space="preserve"> </w:t>
      </w:r>
      <w:proofErr w:type="spellStart"/>
      <w:r w:rsidR="008C6A5F">
        <w:t>Poaceae</w:t>
      </w:r>
      <w:proofErr w:type="spellEnd"/>
      <w:r w:rsidR="008C6A5F">
        <w:rPr>
          <w:spacing w:val="-2"/>
        </w:rPr>
        <w:t xml:space="preserve"> </w:t>
      </w:r>
      <w:r w:rsidR="008C6A5F">
        <w:t>and</w:t>
      </w:r>
      <w:r w:rsidR="008C6A5F">
        <w:rPr>
          <w:spacing w:val="-1"/>
        </w:rPr>
        <w:t xml:space="preserve"> </w:t>
      </w:r>
      <w:r w:rsidR="008C6A5F">
        <w:t xml:space="preserve">genus </w:t>
      </w:r>
      <w:proofErr w:type="spellStart"/>
      <w:r w:rsidR="008C6A5F">
        <w:rPr>
          <w:i/>
        </w:rPr>
        <w:t>Oryza</w:t>
      </w:r>
      <w:proofErr w:type="spellEnd"/>
      <w:r w:rsidR="008C6A5F">
        <w:t>.</w:t>
      </w:r>
      <w:r w:rsidR="008C6A5F">
        <w:rPr>
          <w:spacing w:val="-3"/>
        </w:rPr>
        <w:t xml:space="preserve"> </w:t>
      </w:r>
      <w:r w:rsidR="008C6A5F">
        <w:t>The</w:t>
      </w:r>
      <w:r w:rsidR="008C6A5F">
        <w:rPr>
          <w:spacing w:val="-7"/>
        </w:rPr>
        <w:t xml:space="preserve"> </w:t>
      </w:r>
      <w:r w:rsidR="008C6A5F">
        <w:t>tropics</w:t>
      </w:r>
      <w:r w:rsidR="008C6A5F">
        <w:rPr>
          <w:spacing w:val="-4"/>
        </w:rPr>
        <w:t xml:space="preserve"> </w:t>
      </w:r>
      <w:r w:rsidR="008C6A5F">
        <w:t>and</w:t>
      </w:r>
      <w:r w:rsidR="008C6A5F">
        <w:rPr>
          <w:spacing w:val="-1"/>
        </w:rPr>
        <w:t xml:space="preserve"> </w:t>
      </w:r>
      <w:r w:rsidR="008C6A5F">
        <w:t>subtropics</w:t>
      </w:r>
      <w:r w:rsidR="008C6A5F">
        <w:rPr>
          <w:spacing w:val="-4"/>
        </w:rPr>
        <w:t xml:space="preserve"> </w:t>
      </w:r>
      <w:r w:rsidR="008C6A5F">
        <w:t>of</w:t>
      </w:r>
      <w:r w:rsidR="008C6A5F">
        <w:rPr>
          <w:spacing w:val="-9"/>
        </w:rPr>
        <w:t xml:space="preserve"> </w:t>
      </w:r>
      <w:r w:rsidR="008C6A5F">
        <w:t>the globe</w:t>
      </w:r>
      <w:r w:rsidR="008C6A5F">
        <w:rPr>
          <w:spacing w:val="-7"/>
        </w:rPr>
        <w:t xml:space="preserve"> </w:t>
      </w:r>
      <w:r w:rsidR="008C6A5F">
        <w:t>are</w:t>
      </w:r>
      <w:r w:rsidR="008C6A5F">
        <w:rPr>
          <w:spacing w:val="-7"/>
        </w:rPr>
        <w:t xml:space="preserve"> </w:t>
      </w:r>
      <w:r w:rsidR="008C6A5F">
        <w:t>home</w:t>
      </w:r>
      <w:r w:rsidR="008C6A5F">
        <w:rPr>
          <w:spacing w:val="-7"/>
        </w:rPr>
        <w:t xml:space="preserve"> </w:t>
      </w:r>
      <w:r w:rsidR="008C6A5F">
        <w:t>to</w:t>
      </w:r>
      <w:r w:rsidR="008C6A5F">
        <w:rPr>
          <w:spacing w:val="-6"/>
        </w:rPr>
        <w:t xml:space="preserve"> </w:t>
      </w:r>
      <w:r w:rsidR="008C6A5F">
        <w:t>the</w:t>
      </w:r>
      <w:r w:rsidR="008C6A5F">
        <w:rPr>
          <w:spacing w:val="-7"/>
        </w:rPr>
        <w:t xml:space="preserve"> </w:t>
      </w:r>
      <w:r w:rsidR="008C6A5F">
        <w:t>genus</w:t>
      </w:r>
      <w:r w:rsidR="008C6A5F">
        <w:rPr>
          <w:spacing w:val="-6"/>
        </w:rPr>
        <w:t xml:space="preserve"> </w:t>
      </w:r>
      <w:r w:rsidR="008C6A5F">
        <w:rPr>
          <w:i/>
        </w:rPr>
        <w:t>Oryza.</w:t>
      </w:r>
      <w:r w:rsidR="008C6A5F">
        <w:rPr>
          <w:i/>
          <w:spacing w:val="-3"/>
        </w:rPr>
        <w:t xml:space="preserve"> </w:t>
      </w:r>
      <w:r w:rsidR="008C6A5F">
        <w:t>It</w:t>
      </w:r>
      <w:r w:rsidR="008C6A5F">
        <w:rPr>
          <w:spacing w:val="-5"/>
        </w:rPr>
        <w:t xml:space="preserve"> </w:t>
      </w:r>
      <w:r w:rsidR="008C6A5F">
        <w:t>comprises</w:t>
      </w:r>
      <w:r w:rsidR="008C6A5F">
        <w:rPr>
          <w:spacing w:val="-8"/>
        </w:rPr>
        <w:t xml:space="preserve"> </w:t>
      </w:r>
      <w:r w:rsidR="008C6A5F">
        <w:t>25</w:t>
      </w:r>
      <w:r w:rsidR="008C6A5F">
        <w:rPr>
          <w:spacing w:val="-1"/>
        </w:rPr>
        <w:t xml:space="preserve"> </w:t>
      </w:r>
      <w:r w:rsidR="008C6A5F">
        <w:t>species,</w:t>
      </w:r>
      <w:r w:rsidR="008C6A5F">
        <w:rPr>
          <w:spacing w:val="-4"/>
        </w:rPr>
        <w:t xml:space="preserve"> </w:t>
      </w:r>
      <w:r w:rsidR="008C6A5F">
        <w:t>23</w:t>
      </w:r>
      <w:r w:rsidR="008C6A5F">
        <w:rPr>
          <w:spacing w:val="-11"/>
        </w:rPr>
        <w:t xml:space="preserve"> </w:t>
      </w:r>
      <w:r w:rsidR="008C6A5F">
        <w:t>of</w:t>
      </w:r>
      <w:r w:rsidR="008C6A5F">
        <w:rPr>
          <w:spacing w:val="-14"/>
        </w:rPr>
        <w:t xml:space="preserve"> </w:t>
      </w:r>
      <w:r w:rsidR="008C6A5F">
        <w:t>which</w:t>
      </w:r>
      <w:r w:rsidR="008C6A5F">
        <w:rPr>
          <w:spacing w:val="-11"/>
        </w:rPr>
        <w:t xml:space="preserve"> </w:t>
      </w:r>
      <w:r w:rsidR="008C6A5F">
        <w:t>are</w:t>
      </w:r>
      <w:r w:rsidR="008C6A5F">
        <w:rPr>
          <w:spacing w:val="-7"/>
        </w:rPr>
        <w:t xml:space="preserve"> </w:t>
      </w:r>
      <w:r w:rsidR="008C6A5F">
        <w:t>wild</w:t>
      </w:r>
      <w:r w:rsidR="008C6A5F">
        <w:rPr>
          <w:spacing w:val="-6"/>
        </w:rPr>
        <w:t xml:space="preserve"> </w:t>
      </w:r>
      <w:r w:rsidR="008C6A5F">
        <w:t>and</w:t>
      </w:r>
      <w:r w:rsidR="008C6A5F">
        <w:rPr>
          <w:spacing w:val="-6"/>
        </w:rPr>
        <w:t xml:space="preserve"> </w:t>
      </w:r>
      <w:r w:rsidR="008C6A5F">
        <w:t>only</w:t>
      </w:r>
      <w:r w:rsidR="008C6A5F">
        <w:rPr>
          <w:spacing w:val="-11"/>
        </w:rPr>
        <w:t xml:space="preserve"> </w:t>
      </w:r>
      <w:r w:rsidR="008C6A5F">
        <w:t>two</w:t>
      </w:r>
      <w:r>
        <w:t>”</w:t>
      </w:r>
      <w:r w:rsidR="008C6A5F">
        <w:t xml:space="preserve"> (</w:t>
      </w:r>
      <w:proofErr w:type="spellStart"/>
      <w:r w:rsidR="008C6A5F">
        <w:rPr>
          <w:i/>
        </w:rPr>
        <w:t>Oryza</w:t>
      </w:r>
      <w:proofErr w:type="spellEnd"/>
      <w:r w:rsidR="008C6A5F">
        <w:rPr>
          <w:i/>
        </w:rPr>
        <w:t xml:space="preserve"> sativa </w:t>
      </w:r>
      <w:r w:rsidR="008C6A5F">
        <w:t xml:space="preserve">and </w:t>
      </w:r>
      <w:proofErr w:type="spellStart"/>
      <w:r w:rsidR="008C6A5F">
        <w:rPr>
          <w:i/>
        </w:rPr>
        <w:t>Oryza</w:t>
      </w:r>
      <w:proofErr w:type="spellEnd"/>
      <w:r w:rsidR="008C6A5F">
        <w:rPr>
          <w:i/>
        </w:rPr>
        <w:t xml:space="preserve"> </w:t>
      </w:r>
      <w:proofErr w:type="spellStart"/>
      <w:r w:rsidR="008C6A5F">
        <w:rPr>
          <w:i/>
        </w:rPr>
        <w:t>glaberrima</w:t>
      </w:r>
      <w:proofErr w:type="spellEnd"/>
      <w:r w:rsidR="008C6A5F">
        <w:t xml:space="preserve">) are cultivated. </w:t>
      </w:r>
      <w:r w:rsidR="008C6A5F">
        <w:rPr>
          <w:i/>
        </w:rPr>
        <w:t xml:space="preserve">Oryza sativa </w:t>
      </w:r>
      <w:proofErr w:type="gramStart"/>
      <w:r w:rsidR="008C6A5F">
        <w:t>is primarily</w:t>
      </w:r>
      <w:r w:rsidR="008C6A5F">
        <w:rPr>
          <w:spacing w:val="-2"/>
        </w:rPr>
        <w:t xml:space="preserve"> </w:t>
      </w:r>
      <w:r w:rsidR="008C6A5F">
        <w:t>grown</w:t>
      </w:r>
      <w:proofErr w:type="gramEnd"/>
      <w:r w:rsidR="008C6A5F">
        <w:t xml:space="preserve"> in</w:t>
      </w:r>
      <w:r w:rsidR="008C6A5F">
        <w:rPr>
          <w:spacing w:val="-11"/>
        </w:rPr>
        <w:t xml:space="preserve"> </w:t>
      </w:r>
      <w:r w:rsidR="008C6A5F">
        <w:t xml:space="preserve">Asia, but </w:t>
      </w:r>
      <w:r w:rsidR="008C6A5F">
        <w:rPr>
          <w:i/>
        </w:rPr>
        <w:t xml:space="preserve">O. </w:t>
      </w:r>
      <w:proofErr w:type="spellStart"/>
      <w:r w:rsidR="008C6A5F">
        <w:rPr>
          <w:i/>
        </w:rPr>
        <w:t>glaberrima</w:t>
      </w:r>
      <w:proofErr w:type="spellEnd"/>
      <w:r w:rsidR="008C6A5F">
        <w:rPr>
          <w:i/>
        </w:rPr>
        <w:t xml:space="preserve"> </w:t>
      </w:r>
      <w:r w:rsidR="008C6A5F">
        <w:t>is grown in Africa. There are diploid (2n = 24) and tetraploid (2n = 48) species</w:t>
      </w:r>
      <w:r w:rsidR="008C6A5F">
        <w:rPr>
          <w:spacing w:val="-15"/>
        </w:rPr>
        <w:t xml:space="preserve"> </w:t>
      </w:r>
      <w:r w:rsidR="008C6A5F">
        <w:t>in</w:t>
      </w:r>
      <w:r w:rsidR="008C6A5F">
        <w:rPr>
          <w:spacing w:val="-15"/>
        </w:rPr>
        <w:t xml:space="preserve"> </w:t>
      </w:r>
      <w:r w:rsidR="008C6A5F">
        <w:t>the</w:t>
      </w:r>
      <w:r w:rsidR="008C6A5F">
        <w:rPr>
          <w:spacing w:val="-15"/>
        </w:rPr>
        <w:t xml:space="preserve"> </w:t>
      </w:r>
      <w:r w:rsidR="008C6A5F">
        <w:t>genus.</w:t>
      </w:r>
      <w:r w:rsidR="008C6A5F">
        <w:rPr>
          <w:spacing w:val="-15"/>
        </w:rPr>
        <w:t xml:space="preserve"> </w:t>
      </w:r>
      <w:r w:rsidR="008C6A5F">
        <w:t>(Roy</w:t>
      </w:r>
      <w:r w:rsidR="008C6A5F">
        <w:rPr>
          <w:spacing w:val="-15"/>
        </w:rPr>
        <w:t xml:space="preserve"> </w:t>
      </w:r>
      <w:proofErr w:type="gramStart"/>
      <w:r w:rsidR="008C6A5F">
        <w:rPr>
          <w:i/>
        </w:rPr>
        <w:t>et.al</w:t>
      </w:r>
      <w:r w:rsidR="008C6A5F">
        <w:t>.,</w:t>
      </w:r>
      <w:proofErr w:type="gramEnd"/>
      <w:r w:rsidR="008C6A5F">
        <w:rPr>
          <w:spacing w:val="-15"/>
        </w:rPr>
        <w:t xml:space="preserve"> </w:t>
      </w:r>
      <w:r w:rsidR="008C6A5F">
        <w:t>2013</w:t>
      </w:r>
      <w:r w:rsidR="00FA3B91">
        <w:t xml:space="preserve">; </w:t>
      </w:r>
      <w:r w:rsidR="00FA3B91" w:rsidRPr="00FA3B91">
        <w:rPr>
          <w:highlight w:val="yellow"/>
        </w:rPr>
        <w:t>Asha &amp; Singh, 2023</w:t>
      </w:r>
      <w:r w:rsidR="008C6A5F" w:rsidRPr="00FA3B91">
        <w:rPr>
          <w:highlight w:val="yellow"/>
        </w:rPr>
        <w:t>).</w:t>
      </w:r>
      <w:r w:rsidR="008C6A5F">
        <w:rPr>
          <w:spacing w:val="-15"/>
        </w:rPr>
        <w:t xml:space="preserve"> </w:t>
      </w:r>
      <w:r w:rsidR="008C6A5F">
        <w:t>Over</w:t>
      </w:r>
      <w:r w:rsidR="008C6A5F">
        <w:rPr>
          <w:spacing w:val="-15"/>
        </w:rPr>
        <w:t xml:space="preserve"> </w:t>
      </w:r>
      <w:r w:rsidR="008C6A5F">
        <w:t>90%</w:t>
      </w:r>
      <w:r w:rsidR="008C6A5F">
        <w:rPr>
          <w:spacing w:val="-15"/>
        </w:rPr>
        <w:t xml:space="preserve"> </w:t>
      </w:r>
      <w:r w:rsidR="008C6A5F">
        <w:t>of</w:t>
      </w:r>
      <w:r w:rsidR="008C6A5F">
        <w:rPr>
          <w:spacing w:val="-15"/>
        </w:rPr>
        <w:t xml:space="preserve"> </w:t>
      </w:r>
      <w:r w:rsidR="008C6A5F">
        <w:t>the</w:t>
      </w:r>
      <w:r w:rsidR="008C6A5F">
        <w:rPr>
          <w:spacing w:val="-15"/>
        </w:rPr>
        <w:t xml:space="preserve"> </w:t>
      </w:r>
      <w:r w:rsidR="008C6A5F">
        <w:t>world's</w:t>
      </w:r>
      <w:r w:rsidR="008C6A5F">
        <w:rPr>
          <w:spacing w:val="-15"/>
        </w:rPr>
        <w:t xml:space="preserve"> </w:t>
      </w:r>
      <w:r w:rsidR="008C6A5F">
        <w:t>rice</w:t>
      </w:r>
      <w:r w:rsidR="008C6A5F">
        <w:rPr>
          <w:spacing w:val="-15"/>
        </w:rPr>
        <w:t xml:space="preserve"> </w:t>
      </w:r>
      <w:proofErr w:type="gramStart"/>
      <w:r w:rsidR="008C6A5F">
        <w:t>is</w:t>
      </w:r>
      <w:r w:rsidR="008C6A5F">
        <w:rPr>
          <w:spacing w:val="-15"/>
        </w:rPr>
        <w:t xml:space="preserve"> </w:t>
      </w:r>
      <w:r w:rsidR="008C6A5F">
        <w:t>produced</w:t>
      </w:r>
      <w:r w:rsidR="008C6A5F">
        <w:rPr>
          <w:spacing w:val="-14"/>
        </w:rPr>
        <w:t xml:space="preserve"> </w:t>
      </w:r>
      <w:r w:rsidR="008C6A5F">
        <w:t>and</w:t>
      </w:r>
      <w:r w:rsidR="008C6A5F">
        <w:rPr>
          <w:spacing w:val="-14"/>
        </w:rPr>
        <w:t xml:space="preserve"> </w:t>
      </w:r>
      <w:r w:rsidR="008C6A5F">
        <w:t>consumed in</w:t>
      </w:r>
      <w:r w:rsidR="008C6A5F">
        <w:rPr>
          <w:spacing w:val="-4"/>
        </w:rPr>
        <w:t xml:space="preserve"> </w:t>
      </w:r>
      <w:r w:rsidR="008C6A5F">
        <w:t>the</w:t>
      </w:r>
      <w:r w:rsidR="008C6A5F">
        <w:rPr>
          <w:spacing w:val="-8"/>
        </w:rPr>
        <w:t xml:space="preserve"> </w:t>
      </w:r>
      <w:r w:rsidR="008C6A5F">
        <w:t>Asia-Pacific</w:t>
      </w:r>
      <w:r w:rsidR="008C6A5F">
        <w:rPr>
          <w:spacing w:val="2"/>
        </w:rPr>
        <w:t xml:space="preserve"> </w:t>
      </w:r>
      <w:r w:rsidR="008C6A5F">
        <w:t>area</w:t>
      </w:r>
      <w:proofErr w:type="gramEnd"/>
      <w:r w:rsidR="008C6A5F">
        <w:t>.</w:t>
      </w:r>
      <w:r w:rsidR="008C6A5F">
        <w:rPr>
          <w:spacing w:val="-8"/>
        </w:rPr>
        <w:t xml:space="preserve"> </w:t>
      </w:r>
      <w:r w:rsidR="008C6A5F">
        <w:t>Approximately</w:t>
      </w:r>
      <w:r w:rsidR="008C6A5F">
        <w:rPr>
          <w:spacing w:val="-2"/>
        </w:rPr>
        <w:t xml:space="preserve"> </w:t>
      </w:r>
      <w:r w:rsidR="008C6A5F">
        <w:t>787</w:t>
      </w:r>
      <w:r w:rsidR="008C6A5F">
        <w:rPr>
          <w:spacing w:val="6"/>
        </w:rPr>
        <w:t xml:space="preserve"> </w:t>
      </w:r>
      <w:r w:rsidR="008C6A5F">
        <w:t>million</w:t>
      </w:r>
      <w:r w:rsidR="008C6A5F">
        <w:rPr>
          <w:spacing w:val="-2"/>
        </w:rPr>
        <w:t xml:space="preserve"> </w:t>
      </w:r>
      <w:r w:rsidR="008C6A5F">
        <w:t>tons of</w:t>
      </w:r>
      <w:r w:rsidR="008C6A5F">
        <w:rPr>
          <w:spacing w:val="-4"/>
        </w:rPr>
        <w:t xml:space="preserve"> </w:t>
      </w:r>
      <w:r w:rsidR="008C6A5F">
        <w:t>rice</w:t>
      </w:r>
      <w:r w:rsidR="008C6A5F">
        <w:rPr>
          <w:spacing w:val="1"/>
        </w:rPr>
        <w:t xml:space="preserve"> </w:t>
      </w:r>
      <w:proofErr w:type="gramStart"/>
      <w:r w:rsidR="008C6A5F">
        <w:t>were</w:t>
      </w:r>
      <w:r w:rsidR="008C6A5F">
        <w:rPr>
          <w:spacing w:val="2"/>
        </w:rPr>
        <w:t xml:space="preserve"> </w:t>
      </w:r>
      <w:r w:rsidR="008C6A5F">
        <w:t>produced</w:t>
      </w:r>
      <w:proofErr w:type="gramEnd"/>
      <w:r w:rsidR="008C6A5F">
        <w:rPr>
          <w:spacing w:val="2"/>
        </w:rPr>
        <w:t xml:space="preserve"> </w:t>
      </w:r>
      <w:r w:rsidR="008C6A5F">
        <w:t>worldwide</w:t>
      </w:r>
      <w:r w:rsidR="008C6A5F">
        <w:rPr>
          <w:spacing w:val="2"/>
        </w:rPr>
        <w:t xml:space="preserve"> </w:t>
      </w:r>
      <w:r w:rsidR="008C6A5F">
        <w:rPr>
          <w:spacing w:val="-5"/>
        </w:rPr>
        <w:t>on</w:t>
      </w:r>
      <w:r w:rsidR="00386917">
        <w:rPr>
          <w:spacing w:val="-5"/>
        </w:rPr>
        <w:t xml:space="preserve"> </w:t>
      </w:r>
      <w:r w:rsidR="008C6A5F">
        <w:t>165.25 million</w:t>
      </w:r>
      <w:r w:rsidR="008C6A5F">
        <w:rPr>
          <w:spacing w:val="-3"/>
        </w:rPr>
        <w:t xml:space="preserve"> </w:t>
      </w:r>
      <w:r w:rsidR="008C6A5F">
        <w:t>acres</w:t>
      </w:r>
      <w:r w:rsidR="008C6A5F">
        <w:rPr>
          <w:spacing w:val="-1"/>
        </w:rPr>
        <w:t xml:space="preserve"> </w:t>
      </w:r>
      <w:r w:rsidR="008C6A5F">
        <w:t>of</w:t>
      </w:r>
      <w:r w:rsidR="008C6A5F">
        <w:rPr>
          <w:spacing w:val="-2"/>
        </w:rPr>
        <w:t xml:space="preserve"> </w:t>
      </w:r>
      <w:r w:rsidR="008C6A5F">
        <w:t>land in</w:t>
      </w:r>
      <w:r w:rsidR="008C6A5F">
        <w:rPr>
          <w:spacing w:val="-3"/>
        </w:rPr>
        <w:t xml:space="preserve"> </w:t>
      </w:r>
      <w:r w:rsidR="008C6A5F">
        <w:t>crop</w:t>
      </w:r>
      <w:r w:rsidR="008C6A5F">
        <w:rPr>
          <w:spacing w:val="-3"/>
        </w:rPr>
        <w:t xml:space="preserve"> </w:t>
      </w:r>
      <w:r w:rsidR="008C6A5F">
        <w:t>year 2021.</w:t>
      </w:r>
      <w:r w:rsidR="008C6A5F">
        <w:rPr>
          <w:spacing w:val="-10"/>
        </w:rPr>
        <w:t xml:space="preserve"> </w:t>
      </w:r>
      <w:r w:rsidR="008C6A5F">
        <w:t>Asia has</w:t>
      </w:r>
      <w:r w:rsidR="008C6A5F">
        <w:rPr>
          <w:spacing w:val="-1"/>
        </w:rPr>
        <w:t xml:space="preserve"> </w:t>
      </w:r>
      <w:r w:rsidR="008C6A5F">
        <w:t>consistently</w:t>
      </w:r>
      <w:r w:rsidR="008C6A5F">
        <w:rPr>
          <w:spacing w:val="-3"/>
        </w:rPr>
        <w:t xml:space="preserve"> </w:t>
      </w:r>
      <w:r w:rsidR="008C6A5F">
        <w:t xml:space="preserve">produced and consumed the greatest amount of rice worldwide (Anonymous, </w:t>
      </w:r>
      <w:r w:rsidR="008C6A5F" w:rsidRPr="00FA3B91">
        <w:rPr>
          <w:highlight w:val="yellow"/>
        </w:rPr>
        <w:t>2021).</w:t>
      </w:r>
    </w:p>
    <w:p w14:paraId="0AF3CB82" w14:textId="158D6B84" w:rsidR="00051984" w:rsidRDefault="004572C5" w:rsidP="001D221C">
      <w:pPr>
        <w:pStyle w:val="BodyText"/>
        <w:spacing w:line="360" w:lineRule="auto"/>
        <w:ind w:left="23" w:right="15"/>
      </w:pPr>
      <w:r>
        <w:rPr>
          <w:highlight w:val="yellow"/>
        </w:rPr>
        <w:t>“</w:t>
      </w:r>
      <w:r w:rsidR="001D221C" w:rsidRPr="001D221C">
        <w:rPr>
          <w:highlight w:val="yellow"/>
        </w:rPr>
        <w:t xml:space="preserve">India is home to wide varieties of rice cultivars, landraces and many </w:t>
      </w:r>
      <w:r w:rsidR="00B03E96" w:rsidRPr="001D221C">
        <w:rPr>
          <w:highlight w:val="yellow"/>
        </w:rPr>
        <w:t>lesser</w:t>
      </w:r>
      <w:r w:rsidR="00B03E96">
        <w:rPr>
          <w:highlight w:val="yellow"/>
        </w:rPr>
        <w:t>-</w:t>
      </w:r>
      <w:r w:rsidR="001D221C" w:rsidRPr="001D221C">
        <w:rPr>
          <w:highlight w:val="yellow"/>
        </w:rPr>
        <w:t xml:space="preserve">known varieties that have been under cultivation </w:t>
      </w:r>
      <w:r w:rsidR="00B03E96">
        <w:rPr>
          <w:highlight w:val="yellow"/>
        </w:rPr>
        <w:t>for</w:t>
      </w:r>
      <w:r w:rsidR="00B03E96" w:rsidRPr="001D221C">
        <w:rPr>
          <w:highlight w:val="yellow"/>
        </w:rPr>
        <w:t xml:space="preserve"> </w:t>
      </w:r>
      <w:r w:rsidR="001D221C" w:rsidRPr="001D221C">
        <w:rPr>
          <w:highlight w:val="yellow"/>
        </w:rPr>
        <w:t xml:space="preserve">ages by farmers. In India rice is the major crop grown at 43.57 M ha with an average production of 104.32 million </w:t>
      </w:r>
      <w:proofErr w:type="spellStart"/>
      <w:r w:rsidR="001D221C" w:rsidRPr="001D221C">
        <w:rPr>
          <w:highlight w:val="yellow"/>
        </w:rPr>
        <w:t>tonnes</w:t>
      </w:r>
      <w:proofErr w:type="spellEnd"/>
      <w:r w:rsidR="001D221C" w:rsidRPr="001D221C">
        <w:rPr>
          <w:highlight w:val="yellow"/>
        </w:rPr>
        <w:t xml:space="preserve"> and productivity of 2.39 </w:t>
      </w:r>
      <w:r w:rsidR="001D221C" w:rsidRPr="00415D7B">
        <w:rPr>
          <w:highlight w:val="yellow"/>
        </w:rPr>
        <w:t>t/ha</w:t>
      </w:r>
      <w:r>
        <w:rPr>
          <w:highlight w:val="yellow"/>
        </w:rPr>
        <w:t>”</w:t>
      </w:r>
      <w:r w:rsidR="00415D7B" w:rsidRPr="00415D7B">
        <w:rPr>
          <w:highlight w:val="yellow"/>
        </w:rPr>
        <w:t xml:space="preserve"> (Rai et al. 2020; Prasanna et al., 2022)</w:t>
      </w:r>
      <w:r w:rsidR="001D221C" w:rsidRPr="00415D7B">
        <w:rPr>
          <w:highlight w:val="yellow"/>
        </w:rPr>
        <w:t>.</w:t>
      </w:r>
      <w:r w:rsidR="001D221C">
        <w:t xml:space="preserve"> Chhattisgarh </w:t>
      </w:r>
      <w:proofErr w:type="gramStart"/>
      <w:r w:rsidR="001D221C">
        <w:t>is known</w:t>
      </w:r>
      <w:proofErr w:type="gramEnd"/>
      <w:r w:rsidR="001D221C">
        <w:t xml:space="preserve"> as the "Rice Bowl of India" because Chhattisgarh produces a significant</w:t>
      </w:r>
      <w:r w:rsidR="001D221C">
        <w:rPr>
          <w:spacing w:val="-3"/>
        </w:rPr>
        <w:t xml:space="preserve"> </w:t>
      </w:r>
      <w:r w:rsidR="001D221C">
        <w:t>portion</w:t>
      </w:r>
      <w:r w:rsidR="001D221C">
        <w:rPr>
          <w:spacing w:val="-12"/>
        </w:rPr>
        <w:t xml:space="preserve"> </w:t>
      </w:r>
      <w:r w:rsidR="001D221C">
        <w:t>of</w:t>
      </w:r>
      <w:r w:rsidR="001D221C">
        <w:rPr>
          <w:spacing w:val="-15"/>
        </w:rPr>
        <w:t xml:space="preserve"> </w:t>
      </w:r>
      <w:r w:rsidR="001D221C">
        <w:t>the</w:t>
      </w:r>
      <w:r w:rsidR="001D221C">
        <w:rPr>
          <w:spacing w:val="-9"/>
        </w:rPr>
        <w:t xml:space="preserve"> </w:t>
      </w:r>
      <w:r w:rsidR="001D221C">
        <w:t>nation's</w:t>
      </w:r>
      <w:r w:rsidR="001D221C">
        <w:rPr>
          <w:spacing w:val="-9"/>
        </w:rPr>
        <w:t xml:space="preserve"> </w:t>
      </w:r>
      <w:r w:rsidR="001D221C">
        <w:t>rice</w:t>
      </w:r>
      <w:r w:rsidR="001D221C">
        <w:rPr>
          <w:spacing w:val="-9"/>
        </w:rPr>
        <w:t xml:space="preserve"> </w:t>
      </w:r>
      <w:r w:rsidR="001D221C">
        <w:t>and</w:t>
      </w:r>
      <w:r w:rsidR="001D221C">
        <w:rPr>
          <w:spacing w:val="-8"/>
        </w:rPr>
        <w:t xml:space="preserve"> </w:t>
      </w:r>
      <w:r w:rsidR="001D221C">
        <w:t>covers</w:t>
      </w:r>
      <w:r w:rsidR="001D221C">
        <w:rPr>
          <w:spacing w:val="-14"/>
        </w:rPr>
        <w:t xml:space="preserve"> </w:t>
      </w:r>
      <w:r w:rsidR="001D221C">
        <w:t>the</w:t>
      </w:r>
      <w:r w:rsidR="001D221C">
        <w:rPr>
          <w:spacing w:val="-9"/>
        </w:rPr>
        <w:t xml:space="preserve"> </w:t>
      </w:r>
      <w:r w:rsidR="001D221C">
        <w:t>most</w:t>
      </w:r>
      <w:r w:rsidR="001D221C">
        <w:rPr>
          <w:spacing w:val="-3"/>
        </w:rPr>
        <w:t xml:space="preserve"> </w:t>
      </w:r>
      <w:r w:rsidR="001D221C">
        <w:t>area</w:t>
      </w:r>
      <w:r w:rsidR="001D221C">
        <w:rPr>
          <w:spacing w:val="-13"/>
        </w:rPr>
        <w:t xml:space="preserve"> </w:t>
      </w:r>
      <w:r w:rsidR="001D221C">
        <w:t>in</w:t>
      </w:r>
      <w:r w:rsidR="001D221C">
        <w:rPr>
          <w:spacing w:val="-12"/>
        </w:rPr>
        <w:t xml:space="preserve"> </w:t>
      </w:r>
      <w:r w:rsidR="001D221C">
        <w:t>rice</w:t>
      </w:r>
      <w:r w:rsidR="001D221C">
        <w:rPr>
          <w:spacing w:val="-9"/>
        </w:rPr>
        <w:t xml:space="preserve"> </w:t>
      </w:r>
      <w:r w:rsidR="001D221C">
        <w:t>during</w:t>
      </w:r>
      <w:r w:rsidR="001D221C">
        <w:rPr>
          <w:spacing w:val="-8"/>
        </w:rPr>
        <w:t xml:space="preserve"> </w:t>
      </w:r>
      <w:r w:rsidR="001D221C">
        <w:t xml:space="preserve">the </w:t>
      </w:r>
      <w:r w:rsidR="001D221C">
        <w:rPr>
          <w:i/>
        </w:rPr>
        <w:t>kharif</w:t>
      </w:r>
      <w:r w:rsidR="001D221C">
        <w:rPr>
          <w:i/>
          <w:spacing w:val="-6"/>
        </w:rPr>
        <w:t xml:space="preserve"> </w:t>
      </w:r>
      <w:r w:rsidR="001D221C">
        <w:t>season. Of</w:t>
      </w:r>
      <w:r w:rsidR="001D221C">
        <w:rPr>
          <w:spacing w:val="-9"/>
        </w:rPr>
        <w:t xml:space="preserve"> </w:t>
      </w:r>
      <w:r w:rsidR="001D221C">
        <w:t>its</w:t>
      </w:r>
      <w:r w:rsidR="001D221C">
        <w:rPr>
          <w:spacing w:val="-8"/>
        </w:rPr>
        <w:t xml:space="preserve"> </w:t>
      </w:r>
      <w:r w:rsidR="001D221C">
        <w:t>13.51</w:t>
      </w:r>
      <w:r w:rsidR="001D221C">
        <w:rPr>
          <w:spacing w:val="-6"/>
        </w:rPr>
        <w:t xml:space="preserve"> </w:t>
      </w:r>
      <w:r w:rsidR="001D221C">
        <w:t>million</w:t>
      </w:r>
      <w:r w:rsidR="001D221C">
        <w:rPr>
          <w:spacing w:val="-6"/>
        </w:rPr>
        <w:t xml:space="preserve"> </w:t>
      </w:r>
      <w:r w:rsidR="001D221C">
        <w:t>hectares</w:t>
      </w:r>
      <w:r w:rsidR="001D221C">
        <w:rPr>
          <w:spacing w:val="-8"/>
        </w:rPr>
        <w:t xml:space="preserve"> </w:t>
      </w:r>
      <w:r w:rsidR="001D221C">
        <w:t>of</w:t>
      </w:r>
      <w:r w:rsidR="001D221C">
        <w:rPr>
          <w:spacing w:val="-9"/>
        </w:rPr>
        <w:t xml:space="preserve"> </w:t>
      </w:r>
      <w:r w:rsidR="001D221C">
        <w:t>land,</w:t>
      </w:r>
      <w:r w:rsidR="001D221C">
        <w:rPr>
          <w:spacing w:val="-4"/>
        </w:rPr>
        <w:t xml:space="preserve"> </w:t>
      </w:r>
      <w:r w:rsidR="001D221C">
        <w:t>5.90</w:t>
      </w:r>
      <w:r w:rsidR="001D221C">
        <w:rPr>
          <w:spacing w:val="-6"/>
        </w:rPr>
        <w:t xml:space="preserve"> </w:t>
      </w:r>
      <w:r w:rsidR="001D221C">
        <w:t>million</w:t>
      </w:r>
      <w:r w:rsidR="001D221C">
        <w:rPr>
          <w:spacing w:val="-10"/>
        </w:rPr>
        <w:t xml:space="preserve"> </w:t>
      </w:r>
      <w:proofErr w:type="gramStart"/>
      <w:r w:rsidR="001D221C">
        <w:t>are</w:t>
      </w:r>
      <w:r w:rsidR="001D221C">
        <w:rPr>
          <w:spacing w:val="-7"/>
        </w:rPr>
        <w:t xml:space="preserve"> </w:t>
      </w:r>
      <w:r w:rsidR="001D221C">
        <w:t>used</w:t>
      </w:r>
      <w:proofErr w:type="gramEnd"/>
      <w:r w:rsidR="001D221C">
        <w:rPr>
          <w:spacing w:val="-1"/>
        </w:rPr>
        <w:t xml:space="preserve"> </w:t>
      </w:r>
      <w:r w:rsidR="001D221C">
        <w:t>for</w:t>
      </w:r>
      <w:r w:rsidR="001D221C">
        <w:rPr>
          <w:spacing w:val="-4"/>
        </w:rPr>
        <w:t xml:space="preserve"> </w:t>
      </w:r>
      <w:r w:rsidR="001D221C">
        <w:t>agriculture.</w:t>
      </w:r>
      <w:r w:rsidR="001D221C">
        <w:rPr>
          <w:spacing w:val="-9"/>
        </w:rPr>
        <w:t xml:space="preserve"> </w:t>
      </w:r>
      <w:r w:rsidR="001D221C">
        <w:t>With</w:t>
      </w:r>
      <w:r w:rsidR="001D221C">
        <w:rPr>
          <w:spacing w:val="-10"/>
        </w:rPr>
        <w:t xml:space="preserve"> </w:t>
      </w:r>
      <w:r w:rsidR="001D221C">
        <w:t>a</w:t>
      </w:r>
      <w:r w:rsidR="001D221C">
        <w:rPr>
          <w:spacing w:val="-2"/>
        </w:rPr>
        <w:t xml:space="preserve"> </w:t>
      </w:r>
      <w:r w:rsidR="001D221C">
        <w:t>yield</w:t>
      </w:r>
      <w:r w:rsidR="001D221C">
        <w:rPr>
          <w:spacing w:val="-6"/>
        </w:rPr>
        <w:t xml:space="preserve"> </w:t>
      </w:r>
      <w:r w:rsidR="001D221C">
        <w:t>of</w:t>
      </w:r>
      <w:r w:rsidR="001D221C">
        <w:rPr>
          <w:spacing w:val="-13"/>
        </w:rPr>
        <w:t xml:space="preserve"> </w:t>
      </w:r>
      <w:r w:rsidR="001D221C">
        <w:t xml:space="preserve">7.16 million </w:t>
      </w:r>
      <w:proofErr w:type="spellStart"/>
      <w:r w:rsidR="001D221C">
        <w:t>tonnes</w:t>
      </w:r>
      <w:proofErr w:type="spellEnd"/>
      <w:r w:rsidR="001D221C">
        <w:t xml:space="preserve">, rice </w:t>
      </w:r>
      <w:proofErr w:type="gramStart"/>
      <w:r w:rsidR="001D221C">
        <w:t>is grown</w:t>
      </w:r>
      <w:proofErr w:type="gramEnd"/>
      <w:r w:rsidR="001D221C">
        <w:t xml:space="preserve"> on 3.79 million hectares in Chhattisgarh (Anonymous, 2020). Increasing</w:t>
      </w:r>
      <w:r w:rsidR="001D221C">
        <w:rPr>
          <w:spacing w:val="-6"/>
        </w:rPr>
        <w:t xml:space="preserve"> </w:t>
      </w:r>
      <w:r w:rsidR="001D221C">
        <w:t>productivity</w:t>
      </w:r>
      <w:r w:rsidR="001D221C">
        <w:rPr>
          <w:spacing w:val="-11"/>
        </w:rPr>
        <w:t xml:space="preserve"> </w:t>
      </w:r>
      <w:r w:rsidR="001D221C">
        <w:t>is</w:t>
      </w:r>
      <w:r w:rsidR="001D221C">
        <w:rPr>
          <w:spacing w:val="-8"/>
        </w:rPr>
        <w:t xml:space="preserve"> </w:t>
      </w:r>
      <w:r w:rsidR="001D221C">
        <w:t>the</w:t>
      </w:r>
      <w:r w:rsidR="001D221C">
        <w:rPr>
          <w:spacing w:val="-7"/>
        </w:rPr>
        <w:t xml:space="preserve"> </w:t>
      </w:r>
      <w:r w:rsidR="001D221C">
        <w:t>key</w:t>
      </w:r>
      <w:r w:rsidR="001D221C">
        <w:rPr>
          <w:spacing w:val="-11"/>
        </w:rPr>
        <w:t xml:space="preserve"> </w:t>
      </w:r>
      <w:r w:rsidR="001D221C">
        <w:t>to</w:t>
      </w:r>
      <w:r w:rsidR="001D221C">
        <w:rPr>
          <w:spacing w:val="-6"/>
        </w:rPr>
        <w:t xml:space="preserve"> </w:t>
      </w:r>
      <w:r w:rsidR="001D221C">
        <w:t>increasing</w:t>
      </w:r>
      <w:r w:rsidR="001D221C">
        <w:rPr>
          <w:spacing w:val="-6"/>
        </w:rPr>
        <w:t xml:space="preserve"> </w:t>
      </w:r>
      <w:r w:rsidR="001D221C">
        <w:t>rice</w:t>
      </w:r>
      <w:r w:rsidR="001D221C">
        <w:rPr>
          <w:spacing w:val="-3"/>
        </w:rPr>
        <w:t xml:space="preserve"> </w:t>
      </w:r>
      <w:r w:rsidR="001D221C">
        <w:t>production.</w:t>
      </w:r>
      <w:r w:rsidR="001D221C">
        <w:rPr>
          <w:spacing w:val="-4"/>
        </w:rPr>
        <w:t xml:space="preserve"> </w:t>
      </w:r>
      <w:r w:rsidR="001D221C">
        <w:t>Numerous</w:t>
      </w:r>
      <w:r w:rsidR="001D221C">
        <w:rPr>
          <w:spacing w:val="-8"/>
        </w:rPr>
        <w:t xml:space="preserve"> </w:t>
      </w:r>
      <w:r w:rsidR="001D221C">
        <w:t>studies</w:t>
      </w:r>
      <w:r w:rsidR="001D221C">
        <w:rPr>
          <w:spacing w:val="-4"/>
        </w:rPr>
        <w:t xml:space="preserve"> </w:t>
      </w:r>
      <w:r w:rsidR="001D221C">
        <w:t>have</w:t>
      </w:r>
      <w:r w:rsidR="001D221C">
        <w:rPr>
          <w:spacing w:val="-3"/>
        </w:rPr>
        <w:t xml:space="preserve"> </w:t>
      </w:r>
      <w:r w:rsidR="001D221C">
        <w:t>shown that</w:t>
      </w:r>
      <w:r w:rsidR="001D221C">
        <w:rPr>
          <w:spacing w:val="-15"/>
        </w:rPr>
        <w:t xml:space="preserve"> </w:t>
      </w:r>
      <w:r w:rsidR="001D221C">
        <w:t>adopting</w:t>
      </w:r>
      <w:r w:rsidR="001D221C">
        <w:rPr>
          <w:spacing w:val="-15"/>
        </w:rPr>
        <w:t xml:space="preserve"> </w:t>
      </w:r>
      <w:r w:rsidR="001D221C">
        <w:t>advised</w:t>
      </w:r>
      <w:r w:rsidR="001D221C">
        <w:rPr>
          <w:spacing w:val="-15"/>
        </w:rPr>
        <w:t xml:space="preserve"> </w:t>
      </w:r>
      <w:r w:rsidR="001D221C">
        <w:t>rice</w:t>
      </w:r>
      <w:r w:rsidR="001D221C">
        <w:rPr>
          <w:spacing w:val="-15"/>
        </w:rPr>
        <w:t xml:space="preserve"> </w:t>
      </w:r>
      <w:r w:rsidR="001D221C">
        <w:t>technology</w:t>
      </w:r>
      <w:r w:rsidR="001D221C">
        <w:rPr>
          <w:spacing w:val="-15"/>
        </w:rPr>
        <w:t xml:space="preserve"> </w:t>
      </w:r>
      <w:r w:rsidR="001D221C">
        <w:t>increases</w:t>
      </w:r>
      <w:r w:rsidR="001D221C">
        <w:rPr>
          <w:spacing w:val="-15"/>
        </w:rPr>
        <w:t xml:space="preserve"> </w:t>
      </w:r>
      <w:r w:rsidR="001D221C">
        <w:t>farmers'</w:t>
      </w:r>
      <w:r w:rsidR="001D221C">
        <w:rPr>
          <w:spacing w:val="-15"/>
        </w:rPr>
        <w:t xml:space="preserve"> </w:t>
      </w:r>
      <w:r w:rsidR="001D221C">
        <w:t>revenue</w:t>
      </w:r>
      <w:r w:rsidR="001D221C">
        <w:rPr>
          <w:spacing w:val="-15"/>
        </w:rPr>
        <w:t xml:space="preserve"> </w:t>
      </w:r>
      <w:r w:rsidR="001D221C">
        <w:t>and</w:t>
      </w:r>
      <w:r w:rsidR="001D221C">
        <w:rPr>
          <w:spacing w:val="-15"/>
        </w:rPr>
        <w:t xml:space="preserve"> </w:t>
      </w:r>
      <w:r w:rsidR="001D221C">
        <w:t>yields</w:t>
      </w:r>
      <w:r w:rsidR="001D221C">
        <w:rPr>
          <w:spacing w:val="-15"/>
        </w:rPr>
        <w:t xml:space="preserve"> </w:t>
      </w:r>
      <w:r w:rsidR="001D221C">
        <w:t>(Singh</w:t>
      </w:r>
      <w:r w:rsidR="001D221C">
        <w:rPr>
          <w:spacing w:val="-15"/>
        </w:rPr>
        <w:t xml:space="preserve"> </w:t>
      </w:r>
      <w:r w:rsidR="001D221C">
        <w:rPr>
          <w:i/>
        </w:rPr>
        <w:t>et</w:t>
      </w:r>
      <w:r w:rsidR="001D221C">
        <w:rPr>
          <w:i/>
          <w:spacing w:val="-15"/>
        </w:rPr>
        <w:t xml:space="preserve"> </w:t>
      </w:r>
      <w:r w:rsidR="001D221C">
        <w:rPr>
          <w:i/>
        </w:rPr>
        <w:t>al.,</w:t>
      </w:r>
      <w:r w:rsidR="001D221C">
        <w:rPr>
          <w:i/>
          <w:spacing w:val="-15"/>
        </w:rPr>
        <w:t xml:space="preserve"> </w:t>
      </w:r>
      <w:r w:rsidR="001D221C" w:rsidRPr="00395CE5">
        <w:rPr>
          <w:highlight w:val="yellow"/>
        </w:rPr>
        <w:t xml:space="preserve">2014). </w:t>
      </w:r>
      <w:r w:rsidR="00B03E96" w:rsidRPr="00395CE5">
        <w:rPr>
          <w:highlight w:val="yellow"/>
        </w:rPr>
        <w:t xml:space="preserve">In </w:t>
      </w:r>
      <w:proofErr w:type="gramStart"/>
      <w:r w:rsidR="00B03E96" w:rsidRPr="00395CE5">
        <w:rPr>
          <w:highlight w:val="yellow"/>
        </w:rPr>
        <w:t>those</w:t>
      </w:r>
      <w:r w:rsidR="00B03E96" w:rsidRPr="00395CE5">
        <w:rPr>
          <w:spacing w:val="-7"/>
          <w:highlight w:val="yellow"/>
        </w:rPr>
        <w:t xml:space="preserve"> </w:t>
      </w:r>
      <w:r w:rsidR="001D221C" w:rsidRPr="00395CE5">
        <w:rPr>
          <w:highlight w:val="yellow"/>
        </w:rPr>
        <w:t>pla</w:t>
      </w:r>
      <w:r w:rsidR="001D221C">
        <w:t>ce</w:t>
      </w:r>
      <w:proofErr w:type="gramEnd"/>
      <w:r w:rsidR="001D221C">
        <w:rPr>
          <w:spacing w:val="-7"/>
        </w:rPr>
        <w:t xml:space="preserve"> </w:t>
      </w:r>
      <w:r w:rsidR="001D221C">
        <w:t>where</w:t>
      </w:r>
      <w:r w:rsidR="001D221C">
        <w:rPr>
          <w:spacing w:val="-7"/>
        </w:rPr>
        <w:t xml:space="preserve"> </w:t>
      </w:r>
      <w:r w:rsidR="001D221C">
        <w:t>rice</w:t>
      </w:r>
      <w:r w:rsidR="001D221C">
        <w:rPr>
          <w:spacing w:val="-2"/>
        </w:rPr>
        <w:t xml:space="preserve"> </w:t>
      </w:r>
      <w:r w:rsidR="001D221C">
        <w:t>is</w:t>
      </w:r>
      <w:r w:rsidR="001D221C">
        <w:rPr>
          <w:spacing w:val="-8"/>
        </w:rPr>
        <w:t xml:space="preserve"> </w:t>
      </w:r>
      <w:r w:rsidR="001D221C">
        <w:t>grown,</w:t>
      </w:r>
      <w:r w:rsidR="001D221C">
        <w:rPr>
          <w:spacing w:val="-4"/>
        </w:rPr>
        <w:t xml:space="preserve"> </w:t>
      </w:r>
      <w:r w:rsidR="001D221C">
        <w:t>new</w:t>
      </w:r>
      <w:r w:rsidR="001D221C">
        <w:rPr>
          <w:spacing w:val="-2"/>
        </w:rPr>
        <w:t xml:space="preserve"> </w:t>
      </w:r>
      <w:r w:rsidR="001D221C">
        <w:t>initiatives</w:t>
      </w:r>
      <w:r w:rsidR="001D221C">
        <w:rPr>
          <w:spacing w:val="-8"/>
        </w:rPr>
        <w:t xml:space="preserve"> </w:t>
      </w:r>
      <w:r w:rsidR="001D221C">
        <w:t>and</w:t>
      </w:r>
      <w:r w:rsidR="001D221C">
        <w:rPr>
          <w:spacing w:val="-6"/>
        </w:rPr>
        <w:t xml:space="preserve"> </w:t>
      </w:r>
      <w:r w:rsidR="001D221C">
        <w:t>technologies</w:t>
      </w:r>
      <w:r w:rsidR="001D221C">
        <w:rPr>
          <w:spacing w:val="-8"/>
        </w:rPr>
        <w:t xml:space="preserve"> </w:t>
      </w:r>
      <w:r w:rsidR="001D221C">
        <w:t>are</w:t>
      </w:r>
      <w:r w:rsidR="001D221C">
        <w:rPr>
          <w:spacing w:val="-7"/>
        </w:rPr>
        <w:t xml:space="preserve"> </w:t>
      </w:r>
      <w:r w:rsidR="001D221C">
        <w:t>being</w:t>
      </w:r>
      <w:r w:rsidR="001D221C">
        <w:rPr>
          <w:spacing w:val="-6"/>
        </w:rPr>
        <w:t xml:space="preserve"> </w:t>
      </w:r>
      <w:r w:rsidR="001D221C">
        <w:t>developed</w:t>
      </w:r>
      <w:r w:rsidR="001D221C">
        <w:rPr>
          <w:spacing w:val="-6"/>
        </w:rPr>
        <w:t xml:space="preserve"> </w:t>
      </w:r>
      <w:r w:rsidR="001D221C">
        <w:t>to</w:t>
      </w:r>
      <w:r w:rsidR="001D221C">
        <w:rPr>
          <w:spacing w:val="-1"/>
        </w:rPr>
        <w:t xml:space="preserve"> </w:t>
      </w:r>
      <w:r w:rsidR="001D221C">
        <w:t>raise yield</w:t>
      </w:r>
      <w:r w:rsidR="001D221C">
        <w:rPr>
          <w:spacing w:val="-3"/>
        </w:rPr>
        <w:t xml:space="preserve"> </w:t>
      </w:r>
      <w:r w:rsidR="001D221C">
        <w:t>per</w:t>
      </w:r>
      <w:r w:rsidR="001D221C">
        <w:rPr>
          <w:spacing w:val="-2"/>
        </w:rPr>
        <w:t xml:space="preserve"> </w:t>
      </w:r>
      <w:r w:rsidR="001D221C">
        <w:t>hectare</w:t>
      </w:r>
      <w:r w:rsidR="001D221C">
        <w:rPr>
          <w:spacing w:val="-4"/>
        </w:rPr>
        <w:t xml:space="preserve"> </w:t>
      </w:r>
      <w:r w:rsidR="001D221C">
        <w:t>in</w:t>
      </w:r>
      <w:r w:rsidR="001D221C">
        <w:rPr>
          <w:spacing w:val="-8"/>
        </w:rPr>
        <w:t xml:space="preserve"> </w:t>
      </w:r>
      <w:r w:rsidR="001D221C">
        <w:t>order</w:t>
      </w:r>
      <w:r w:rsidR="001D221C">
        <w:rPr>
          <w:spacing w:val="-10"/>
        </w:rPr>
        <w:t xml:space="preserve"> </w:t>
      </w:r>
      <w:r w:rsidR="001D221C">
        <w:t>to</w:t>
      </w:r>
      <w:r w:rsidR="001D221C">
        <w:rPr>
          <w:spacing w:val="-3"/>
        </w:rPr>
        <w:t xml:space="preserve"> </w:t>
      </w:r>
      <w:r w:rsidR="001D221C">
        <w:t>feed</w:t>
      </w:r>
      <w:r w:rsidR="001D221C">
        <w:rPr>
          <w:spacing w:val="-3"/>
        </w:rPr>
        <w:t xml:space="preserve"> </w:t>
      </w:r>
      <w:r w:rsidR="001D221C">
        <w:t>the</w:t>
      </w:r>
      <w:r w:rsidR="001D221C">
        <w:rPr>
          <w:spacing w:val="-4"/>
        </w:rPr>
        <w:t xml:space="preserve"> </w:t>
      </w:r>
      <w:r w:rsidR="001D221C">
        <w:t>growing</w:t>
      </w:r>
      <w:r w:rsidR="001D221C">
        <w:rPr>
          <w:spacing w:val="-3"/>
        </w:rPr>
        <w:t xml:space="preserve"> </w:t>
      </w:r>
      <w:r w:rsidR="001D221C">
        <w:t>population. The</w:t>
      </w:r>
      <w:r w:rsidR="001D221C">
        <w:rPr>
          <w:spacing w:val="-4"/>
        </w:rPr>
        <w:t xml:space="preserve"> </w:t>
      </w:r>
      <w:r w:rsidR="001D221C">
        <w:t>demand</w:t>
      </w:r>
      <w:r w:rsidR="001D221C">
        <w:rPr>
          <w:spacing w:val="-3"/>
        </w:rPr>
        <w:t xml:space="preserve"> </w:t>
      </w:r>
      <w:r w:rsidR="001D221C">
        <w:t>that</w:t>
      </w:r>
      <w:r w:rsidR="001D221C">
        <w:rPr>
          <w:spacing w:val="-3"/>
        </w:rPr>
        <w:t xml:space="preserve"> </w:t>
      </w:r>
      <w:r w:rsidR="001D221C">
        <w:t>is</w:t>
      </w:r>
      <w:r w:rsidR="001D221C">
        <w:rPr>
          <w:spacing w:val="-6"/>
        </w:rPr>
        <w:t xml:space="preserve"> </w:t>
      </w:r>
      <w:r w:rsidR="001D221C">
        <w:t>expected</w:t>
      </w:r>
      <w:r w:rsidR="001D221C">
        <w:rPr>
          <w:spacing w:val="-8"/>
        </w:rPr>
        <w:t xml:space="preserve"> </w:t>
      </w:r>
      <w:r w:rsidR="001D221C">
        <w:t>to</w:t>
      </w:r>
      <w:r w:rsidR="001D221C">
        <w:rPr>
          <w:spacing w:val="-3"/>
        </w:rPr>
        <w:t xml:space="preserve"> </w:t>
      </w:r>
      <w:r w:rsidR="001D221C">
        <w:t>rise by</w:t>
      </w:r>
      <w:r w:rsidR="001D221C">
        <w:rPr>
          <w:spacing w:val="-15"/>
        </w:rPr>
        <w:t xml:space="preserve"> </w:t>
      </w:r>
      <w:r w:rsidR="001D221C">
        <w:t>2025</w:t>
      </w:r>
      <w:r w:rsidR="001D221C">
        <w:rPr>
          <w:spacing w:val="-15"/>
        </w:rPr>
        <w:t xml:space="preserve"> </w:t>
      </w:r>
      <w:r w:rsidR="001D221C">
        <w:t>is</w:t>
      </w:r>
      <w:r w:rsidR="001D221C">
        <w:rPr>
          <w:spacing w:val="-15"/>
        </w:rPr>
        <w:t xml:space="preserve"> </w:t>
      </w:r>
      <w:r w:rsidR="001D221C">
        <w:t>staggering</w:t>
      </w:r>
      <w:r w:rsidR="001D221C">
        <w:rPr>
          <w:spacing w:val="-12"/>
        </w:rPr>
        <w:t xml:space="preserve"> </w:t>
      </w:r>
      <w:r w:rsidR="001D221C">
        <w:t>because,</w:t>
      </w:r>
      <w:r w:rsidR="001D221C">
        <w:rPr>
          <w:spacing w:val="-6"/>
        </w:rPr>
        <w:t xml:space="preserve"> </w:t>
      </w:r>
      <w:r w:rsidR="001D221C">
        <w:t>in</w:t>
      </w:r>
      <w:r w:rsidR="001D221C">
        <w:rPr>
          <w:spacing w:val="-15"/>
        </w:rPr>
        <w:t xml:space="preserve"> </w:t>
      </w:r>
      <w:r w:rsidR="001D221C">
        <w:t>the</w:t>
      </w:r>
      <w:r w:rsidR="001D221C">
        <w:rPr>
          <w:spacing w:val="-9"/>
        </w:rPr>
        <w:t xml:space="preserve"> </w:t>
      </w:r>
      <w:r w:rsidR="001D221C">
        <w:t>major</w:t>
      </w:r>
      <w:r w:rsidR="001D221C">
        <w:rPr>
          <w:spacing w:val="-15"/>
        </w:rPr>
        <w:t xml:space="preserve"> </w:t>
      </w:r>
      <w:r w:rsidR="001D221C">
        <w:t>Asian</w:t>
      </w:r>
      <w:r w:rsidR="001D221C">
        <w:rPr>
          <w:spacing w:val="-15"/>
        </w:rPr>
        <w:t xml:space="preserve"> </w:t>
      </w:r>
      <w:r w:rsidR="001D221C">
        <w:t>countries,</w:t>
      </w:r>
      <w:r w:rsidR="001D221C">
        <w:rPr>
          <w:spacing w:val="-11"/>
        </w:rPr>
        <w:t xml:space="preserve"> </w:t>
      </w:r>
      <w:r w:rsidR="001D221C">
        <w:t>rice</w:t>
      </w:r>
      <w:r w:rsidR="001D221C">
        <w:rPr>
          <w:spacing w:val="-14"/>
        </w:rPr>
        <w:t xml:space="preserve"> </w:t>
      </w:r>
      <w:r w:rsidR="001D221C">
        <w:t>consumption</w:t>
      </w:r>
      <w:r w:rsidR="001D221C">
        <w:rPr>
          <w:spacing w:val="-13"/>
        </w:rPr>
        <w:t xml:space="preserve"> </w:t>
      </w:r>
      <w:r w:rsidR="001D221C">
        <w:t>is</w:t>
      </w:r>
      <w:r w:rsidR="001D221C">
        <w:rPr>
          <w:spacing w:val="-10"/>
        </w:rPr>
        <w:t xml:space="preserve"> </w:t>
      </w:r>
      <w:r w:rsidR="001D221C">
        <w:t>increasing</w:t>
      </w:r>
      <w:r w:rsidR="001D221C">
        <w:rPr>
          <w:spacing w:val="-13"/>
        </w:rPr>
        <w:t xml:space="preserve"> </w:t>
      </w:r>
      <w:r w:rsidR="001D221C">
        <w:t>day by</w:t>
      </w:r>
      <w:r w:rsidR="001D221C">
        <w:rPr>
          <w:spacing w:val="-11"/>
        </w:rPr>
        <w:t xml:space="preserve"> </w:t>
      </w:r>
      <w:r w:rsidR="001D221C">
        <w:t>day</w:t>
      </w:r>
      <w:r w:rsidR="001D221C">
        <w:rPr>
          <w:spacing w:val="-6"/>
        </w:rPr>
        <w:t xml:space="preserve"> </w:t>
      </w:r>
      <w:r w:rsidR="001D221C">
        <w:t>but</w:t>
      </w:r>
      <w:r w:rsidR="001D221C">
        <w:rPr>
          <w:spacing w:val="-2"/>
        </w:rPr>
        <w:t xml:space="preserve"> </w:t>
      </w:r>
      <w:r w:rsidR="00B03E96">
        <w:rPr>
          <w:spacing w:val="-2"/>
        </w:rPr>
        <w:t xml:space="preserve">the </w:t>
      </w:r>
      <w:r w:rsidR="001D221C">
        <w:t>production</w:t>
      </w:r>
      <w:r w:rsidR="001D221C">
        <w:rPr>
          <w:spacing w:val="-11"/>
        </w:rPr>
        <w:t xml:space="preserve"> </w:t>
      </w:r>
      <w:r w:rsidR="001D221C">
        <w:t>rate</w:t>
      </w:r>
      <w:r w:rsidR="001D221C">
        <w:rPr>
          <w:spacing w:val="-7"/>
        </w:rPr>
        <w:t xml:space="preserve"> </w:t>
      </w:r>
      <w:r w:rsidR="001D221C">
        <w:t>is</w:t>
      </w:r>
      <w:r w:rsidR="001D221C">
        <w:rPr>
          <w:spacing w:val="-8"/>
        </w:rPr>
        <w:t xml:space="preserve"> </w:t>
      </w:r>
      <w:r w:rsidR="001D221C">
        <w:t>slower</w:t>
      </w:r>
      <w:r w:rsidR="001D221C">
        <w:rPr>
          <w:spacing w:val="-2"/>
        </w:rPr>
        <w:t xml:space="preserve"> </w:t>
      </w:r>
      <w:r w:rsidR="001D221C">
        <w:t>so</w:t>
      </w:r>
      <w:r w:rsidR="001D221C">
        <w:rPr>
          <w:spacing w:val="-2"/>
        </w:rPr>
        <w:t xml:space="preserve"> </w:t>
      </w:r>
      <w:r w:rsidR="001D221C">
        <w:t>new</w:t>
      </w:r>
      <w:r w:rsidR="001D221C">
        <w:rPr>
          <w:spacing w:val="-6"/>
        </w:rPr>
        <w:t xml:space="preserve"> </w:t>
      </w:r>
      <w:r w:rsidR="001D221C">
        <w:t>technique</w:t>
      </w:r>
      <w:r w:rsidR="001D221C">
        <w:rPr>
          <w:spacing w:val="-6"/>
        </w:rPr>
        <w:t xml:space="preserve"> </w:t>
      </w:r>
      <w:r w:rsidR="001D221C">
        <w:t>adoption</w:t>
      </w:r>
      <w:r w:rsidR="001D221C">
        <w:rPr>
          <w:spacing w:val="-6"/>
        </w:rPr>
        <w:t xml:space="preserve"> </w:t>
      </w:r>
      <w:r w:rsidR="001D221C">
        <w:t>is</w:t>
      </w:r>
      <w:r w:rsidR="001D221C">
        <w:rPr>
          <w:spacing w:val="-8"/>
        </w:rPr>
        <w:t xml:space="preserve"> </w:t>
      </w:r>
      <w:r w:rsidR="001D221C">
        <w:t>compulsory</w:t>
      </w:r>
      <w:r w:rsidR="001D221C">
        <w:rPr>
          <w:spacing w:val="-15"/>
        </w:rPr>
        <w:t xml:space="preserve"> </w:t>
      </w:r>
      <w:r w:rsidR="001D221C">
        <w:t>to</w:t>
      </w:r>
      <w:r w:rsidR="001D221C">
        <w:rPr>
          <w:spacing w:val="-2"/>
        </w:rPr>
        <w:t xml:space="preserve"> </w:t>
      </w:r>
      <w:r w:rsidR="001D221C">
        <w:t>expand</w:t>
      </w:r>
      <w:r w:rsidR="001D221C">
        <w:rPr>
          <w:spacing w:val="-2"/>
        </w:rPr>
        <w:t xml:space="preserve"> </w:t>
      </w:r>
      <w:r w:rsidR="001D221C">
        <w:t>faster than</w:t>
      </w:r>
      <w:r w:rsidR="001D221C">
        <w:rPr>
          <w:spacing w:val="-15"/>
        </w:rPr>
        <w:t xml:space="preserve"> </w:t>
      </w:r>
      <w:r w:rsidR="001D221C">
        <w:t>population</w:t>
      </w:r>
      <w:r w:rsidR="001D221C">
        <w:rPr>
          <w:spacing w:val="-15"/>
        </w:rPr>
        <w:t xml:space="preserve"> </w:t>
      </w:r>
      <w:r w:rsidR="001D221C">
        <w:t>growth.</w:t>
      </w:r>
      <w:r w:rsidR="001D221C">
        <w:rPr>
          <w:spacing w:val="-15"/>
        </w:rPr>
        <w:t xml:space="preserve"> </w:t>
      </w:r>
      <w:r w:rsidR="001D221C">
        <w:t>The</w:t>
      </w:r>
      <w:r w:rsidR="001D221C">
        <w:rPr>
          <w:spacing w:val="-15"/>
        </w:rPr>
        <w:t xml:space="preserve"> </w:t>
      </w:r>
      <w:r w:rsidR="001D221C">
        <w:t>Indian</w:t>
      </w:r>
      <w:r w:rsidR="001D221C">
        <w:rPr>
          <w:spacing w:val="-15"/>
        </w:rPr>
        <w:t xml:space="preserve"> </w:t>
      </w:r>
      <w:r>
        <w:rPr>
          <w:spacing w:val="-15"/>
        </w:rPr>
        <w:t>“</w:t>
      </w:r>
      <w:r w:rsidR="001D221C">
        <w:t>Rice</w:t>
      </w:r>
      <w:r w:rsidR="001D221C">
        <w:rPr>
          <w:spacing w:val="-15"/>
        </w:rPr>
        <w:t xml:space="preserve"> </w:t>
      </w:r>
      <w:r w:rsidR="001D221C">
        <w:t>Market</w:t>
      </w:r>
      <w:r w:rsidR="001D221C">
        <w:rPr>
          <w:spacing w:val="-9"/>
        </w:rPr>
        <w:t xml:space="preserve"> </w:t>
      </w:r>
      <w:r w:rsidR="001D221C">
        <w:t>size</w:t>
      </w:r>
      <w:r w:rsidR="001D221C">
        <w:rPr>
          <w:spacing w:val="-13"/>
        </w:rPr>
        <w:t xml:space="preserve"> </w:t>
      </w:r>
      <w:r w:rsidR="001D221C">
        <w:t>is</w:t>
      </w:r>
      <w:r w:rsidR="001D221C">
        <w:rPr>
          <w:spacing w:val="-14"/>
        </w:rPr>
        <w:t xml:space="preserve"> </w:t>
      </w:r>
      <w:r w:rsidR="001D221C">
        <w:t>estimated</w:t>
      </w:r>
      <w:r w:rsidR="001D221C">
        <w:rPr>
          <w:spacing w:val="-12"/>
        </w:rPr>
        <w:t xml:space="preserve"> </w:t>
      </w:r>
      <w:r w:rsidR="001D221C">
        <w:t>at</w:t>
      </w:r>
      <w:r w:rsidR="001D221C">
        <w:rPr>
          <w:spacing w:val="-11"/>
        </w:rPr>
        <w:t xml:space="preserve"> </w:t>
      </w:r>
      <w:r w:rsidR="001D221C">
        <w:t>USD</w:t>
      </w:r>
      <w:r w:rsidR="001D221C">
        <w:rPr>
          <w:spacing w:val="-15"/>
        </w:rPr>
        <w:t xml:space="preserve"> </w:t>
      </w:r>
      <w:r w:rsidR="001D221C">
        <w:t>52.82</w:t>
      </w:r>
      <w:r w:rsidR="001D221C">
        <w:rPr>
          <w:spacing w:val="-12"/>
        </w:rPr>
        <w:t xml:space="preserve"> </w:t>
      </w:r>
      <w:r w:rsidR="001D221C">
        <w:t>billion</w:t>
      </w:r>
      <w:r w:rsidR="001D221C">
        <w:rPr>
          <w:spacing w:val="-12"/>
        </w:rPr>
        <w:t xml:space="preserve"> </w:t>
      </w:r>
      <w:r w:rsidR="001D221C">
        <w:t>in</w:t>
      </w:r>
      <w:r w:rsidR="001D221C">
        <w:rPr>
          <w:spacing w:val="-15"/>
        </w:rPr>
        <w:t xml:space="preserve"> </w:t>
      </w:r>
      <w:r w:rsidR="001D221C">
        <w:t>2024 and is</w:t>
      </w:r>
      <w:r w:rsidR="001D221C">
        <w:rPr>
          <w:spacing w:val="-3"/>
        </w:rPr>
        <w:t xml:space="preserve"> </w:t>
      </w:r>
      <w:r w:rsidR="001D221C">
        <w:t>expected to reach</w:t>
      </w:r>
      <w:r w:rsidR="001D221C">
        <w:rPr>
          <w:spacing w:val="-5"/>
        </w:rPr>
        <w:t xml:space="preserve"> </w:t>
      </w:r>
      <w:r w:rsidR="001D221C">
        <w:t>USD 59.46 billion by</w:t>
      </w:r>
      <w:r w:rsidR="001D221C">
        <w:rPr>
          <w:spacing w:val="-5"/>
        </w:rPr>
        <w:t xml:space="preserve"> </w:t>
      </w:r>
      <w:r w:rsidR="001D221C">
        <w:t>2029, growing at a</w:t>
      </w:r>
      <w:r w:rsidR="001D221C">
        <w:rPr>
          <w:spacing w:val="-1"/>
        </w:rPr>
        <w:t xml:space="preserve"> </w:t>
      </w:r>
      <w:r w:rsidR="001D221C">
        <w:t>CAGR</w:t>
      </w:r>
      <w:r w:rsidR="001D221C">
        <w:rPr>
          <w:spacing w:val="-2"/>
        </w:rPr>
        <w:t xml:space="preserve"> </w:t>
      </w:r>
      <w:r w:rsidR="001D221C">
        <w:t>of</w:t>
      </w:r>
      <w:r w:rsidR="001D221C">
        <w:rPr>
          <w:spacing w:val="-8"/>
        </w:rPr>
        <w:t xml:space="preserve"> </w:t>
      </w:r>
      <w:r w:rsidR="001D221C">
        <w:t>2.40% during the forecast period 2024-2029</w:t>
      </w:r>
      <w:r>
        <w:t>”</w:t>
      </w:r>
      <w:r w:rsidR="001D221C">
        <w:t xml:space="preserve"> (Anonymous 2023).</w:t>
      </w:r>
      <w:r w:rsidR="00317C7A">
        <w:t xml:space="preserve"> </w:t>
      </w:r>
      <w:r>
        <w:t>“</w:t>
      </w:r>
      <w:r w:rsidR="002B25CB" w:rsidRPr="002B25CB">
        <w:rPr>
          <w:highlight w:val="yellow"/>
        </w:rPr>
        <w:t xml:space="preserve">Variability results when there is a difference in </w:t>
      </w:r>
      <w:r w:rsidR="00B03E96">
        <w:rPr>
          <w:highlight w:val="yellow"/>
        </w:rPr>
        <w:t xml:space="preserve">the </w:t>
      </w:r>
      <w:r w:rsidR="002B25CB" w:rsidRPr="002B25CB">
        <w:rPr>
          <w:highlight w:val="yellow"/>
        </w:rPr>
        <w:t xml:space="preserve">genetic makeup of individuals of a plant population or due to </w:t>
      </w:r>
      <w:r w:rsidR="00B03E96">
        <w:rPr>
          <w:highlight w:val="yellow"/>
        </w:rPr>
        <w:t>a</w:t>
      </w:r>
      <w:r w:rsidR="00B03E96" w:rsidRPr="002B25CB">
        <w:rPr>
          <w:highlight w:val="yellow"/>
        </w:rPr>
        <w:t xml:space="preserve"> </w:t>
      </w:r>
      <w:r w:rsidR="002B25CB" w:rsidRPr="002B25CB">
        <w:rPr>
          <w:highlight w:val="yellow"/>
        </w:rPr>
        <w:t xml:space="preserve">change in environment. When there is </w:t>
      </w:r>
      <w:r w:rsidR="00B03E96">
        <w:rPr>
          <w:highlight w:val="yellow"/>
        </w:rPr>
        <w:t xml:space="preserve">a </w:t>
      </w:r>
      <w:r w:rsidR="002B25CB" w:rsidRPr="002B25CB">
        <w:rPr>
          <w:highlight w:val="yellow"/>
        </w:rPr>
        <w:t xml:space="preserve">considerable degree of genetic variation among individuals of breeding material, selection is effective (Sumanth et al., 2017). Heritability measures how much of a trait </w:t>
      </w:r>
      <w:proofErr w:type="gramStart"/>
      <w:r w:rsidR="002B25CB" w:rsidRPr="002B25CB">
        <w:rPr>
          <w:highlight w:val="yellow"/>
        </w:rPr>
        <w:t>is passed down</w:t>
      </w:r>
      <w:proofErr w:type="gramEnd"/>
      <w:r w:rsidR="002B25CB" w:rsidRPr="002B25CB">
        <w:rPr>
          <w:highlight w:val="yellow"/>
        </w:rPr>
        <w:t xml:space="preserve"> to subsequent generations while genetic advance demonstrate</w:t>
      </w:r>
      <w:r w:rsidR="00B03E96">
        <w:rPr>
          <w:highlight w:val="yellow"/>
        </w:rPr>
        <w:t>s</w:t>
      </w:r>
      <w:r w:rsidR="002B25CB" w:rsidRPr="002B25CB">
        <w:rPr>
          <w:highlight w:val="yellow"/>
        </w:rPr>
        <w:t xml:space="preserve"> the difference between the mean genotypic values of the selected population and the original population. Heritability estimates combined with genetic advance</w:t>
      </w:r>
      <w:r w:rsidR="00B03E96">
        <w:rPr>
          <w:highlight w:val="yellow"/>
        </w:rPr>
        <w:t>s</w:t>
      </w:r>
      <w:r w:rsidR="002B25CB" w:rsidRPr="002B25CB">
        <w:rPr>
          <w:highlight w:val="yellow"/>
        </w:rPr>
        <w:t xml:space="preserve"> are more accurate than heritability alone in predicting the genetic gain under selection. The availability of diverse rice varieties plays an important role in expanding rice production across various </w:t>
      </w:r>
      <w:r w:rsidR="00B03E96" w:rsidRPr="002B25CB">
        <w:rPr>
          <w:highlight w:val="yellow"/>
        </w:rPr>
        <w:t>agro</w:t>
      </w:r>
      <w:r w:rsidR="00B03E96">
        <w:rPr>
          <w:highlight w:val="yellow"/>
        </w:rPr>
        <w:t>-</w:t>
      </w:r>
      <w:r w:rsidR="002B25CB" w:rsidRPr="002B25CB">
        <w:rPr>
          <w:highlight w:val="yellow"/>
        </w:rPr>
        <w:t>ecologies</w:t>
      </w:r>
      <w:r>
        <w:rPr>
          <w:highlight w:val="yellow"/>
        </w:rPr>
        <w:t>”</w:t>
      </w:r>
      <w:bookmarkStart w:id="0" w:name="_GoBack"/>
      <w:bookmarkEnd w:id="0"/>
      <w:r w:rsidR="00B83E3E">
        <w:rPr>
          <w:highlight w:val="yellow"/>
        </w:rPr>
        <w:t xml:space="preserve"> (</w:t>
      </w:r>
      <w:proofErr w:type="spellStart"/>
      <w:r w:rsidR="00B83E3E" w:rsidRPr="00B83E3E">
        <w:t>Demeke</w:t>
      </w:r>
      <w:proofErr w:type="spellEnd"/>
      <w:r w:rsidR="00B83E3E">
        <w:t xml:space="preserve"> et al. 2023)</w:t>
      </w:r>
      <w:r w:rsidR="002B25CB" w:rsidRPr="002B25CB">
        <w:rPr>
          <w:highlight w:val="yellow"/>
        </w:rPr>
        <w:t>.</w:t>
      </w:r>
      <w:r w:rsidR="002B25CB" w:rsidRPr="002B25CB">
        <w:t xml:space="preserve"> </w:t>
      </w:r>
      <w:r w:rsidR="00317C7A">
        <w:t xml:space="preserve"> </w:t>
      </w:r>
      <w:r w:rsidR="00317C7A" w:rsidRPr="00317C7A">
        <w:rPr>
          <w:highlight w:val="yellow"/>
        </w:rPr>
        <w:t>The objective of this experiment is to assess genetic variability, heritability, genetic advance, and trait associations among elite rice (Oryza sativa L.) lines, providing insights for breeding and crop improvement.</w:t>
      </w:r>
    </w:p>
    <w:p w14:paraId="0DFBD185" w14:textId="77777777" w:rsidR="00A52FC4" w:rsidRDefault="00A52FC4" w:rsidP="004A4941">
      <w:pPr>
        <w:pStyle w:val="BodyText"/>
        <w:spacing w:line="360" w:lineRule="auto"/>
        <w:ind w:left="23" w:right="15"/>
      </w:pPr>
    </w:p>
    <w:p w14:paraId="45D2EF33" w14:textId="2D9A3B78" w:rsidR="00051984" w:rsidRDefault="008C6A5F">
      <w:pPr>
        <w:pStyle w:val="Heading1"/>
        <w:spacing w:before="6"/>
        <w:jc w:val="both"/>
      </w:pPr>
      <w:r w:rsidRPr="0008729F">
        <w:rPr>
          <w:highlight w:val="yellow"/>
        </w:rPr>
        <w:t>Material</w:t>
      </w:r>
      <w:r w:rsidRPr="0008729F">
        <w:rPr>
          <w:spacing w:val="-5"/>
          <w:highlight w:val="yellow"/>
        </w:rPr>
        <w:t xml:space="preserve"> </w:t>
      </w:r>
      <w:r w:rsidR="0008729F" w:rsidRPr="0008729F">
        <w:rPr>
          <w:spacing w:val="-5"/>
          <w:highlight w:val="yellow"/>
        </w:rPr>
        <w:t xml:space="preserve">and </w:t>
      </w:r>
      <w:r w:rsidRPr="0008729F">
        <w:rPr>
          <w:spacing w:val="-2"/>
          <w:highlight w:val="yellow"/>
        </w:rPr>
        <w:t>methods</w:t>
      </w:r>
    </w:p>
    <w:p w14:paraId="482F617A" w14:textId="77777777" w:rsidR="00051984" w:rsidRDefault="00051984">
      <w:pPr>
        <w:pStyle w:val="BodyText"/>
        <w:spacing w:before="14"/>
        <w:jc w:val="left"/>
        <w:rPr>
          <w:b/>
        </w:rPr>
      </w:pPr>
    </w:p>
    <w:p w14:paraId="5CBB5904" w14:textId="620F61FE" w:rsidR="00051984" w:rsidRDefault="008C6A5F">
      <w:pPr>
        <w:pStyle w:val="BodyText"/>
        <w:spacing w:before="1" w:line="360" w:lineRule="auto"/>
        <w:ind w:left="23" w:right="14" w:firstLine="720"/>
      </w:pPr>
      <w:r>
        <w:t xml:space="preserve">The current experiment </w:t>
      </w:r>
      <w:proofErr w:type="gramStart"/>
      <w:r>
        <w:t>was carried out</w:t>
      </w:r>
      <w:proofErr w:type="gramEnd"/>
      <w:r>
        <w:t xml:space="preserve"> at the Research cum Instructional </w:t>
      </w:r>
      <w:r w:rsidRPr="00395CE5">
        <w:rPr>
          <w:highlight w:val="yellow"/>
        </w:rPr>
        <w:t xml:space="preserve">farm of </w:t>
      </w:r>
      <w:r w:rsidR="00B03E96" w:rsidRPr="00395CE5">
        <w:rPr>
          <w:highlight w:val="yellow"/>
        </w:rPr>
        <w:t>the</w:t>
      </w:r>
      <w:r w:rsidR="00B03E96">
        <w:t xml:space="preserve"> </w:t>
      </w:r>
      <w:r>
        <w:t>Department of Genetics and Plant Breeding, College of Agriculture, IGKV, Raipur (C.G.)</w:t>
      </w:r>
      <w:r w:rsidR="00712B09">
        <w:t xml:space="preserve">, </w:t>
      </w:r>
      <w:r w:rsidR="00712B09" w:rsidRPr="009B417E">
        <w:rPr>
          <w:highlight w:val="yellow"/>
        </w:rPr>
        <w:t>India</w:t>
      </w:r>
      <w:r w:rsidRPr="009B417E">
        <w:rPr>
          <w:highlight w:val="yellow"/>
        </w:rPr>
        <w:t xml:space="preserve">. </w:t>
      </w:r>
      <w:r w:rsidR="009B417E" w:rsidRPr="009B417E">
        <w:rPr>
          <w:highlight w:val="yellow"/>
        </w:rPr>
        <w:t xml:space="preserve">The study comprised </w:t>
      </w:r>
      <w:proofErr w:type="gramStart"/>
      <w:r w:rsidR="00B03E96">
        <w:rPr>
          <w:highlight w:val="yellow"/>
        </w:rPr>
        <w:t xml:space="preserve">a </w:t>
      </w:r>
      <w:r w:rsidR="009B417E" w:rsidRPr="009B417E">
        <w:rPr>
          <w:highlight w:val="yellow"/>
        </w:rPr>
        <w:t>t</w:t>
      </w:r>
      <w:r w:rsidRPr="009B417E">
        <w:rPr>
          <w:highlight w:val="yellow"/>
        </w:rPr>
        <w:t>otal of 57</w:t>
      </w:r>
      <w:proofErr w:type="gramEnd"/>
      <w:r w:rsidRPr="009B417E">
        <w:rPr>
          <w:highlight w:val="yellow"/>
        </w:rPr>
        <w:t xml:space="preserve"> elite lines of rice, together</w:t>
      </w:r>
      <w:r>
        <w:t xml:space="preserve"> with the nine checks </w:t>
      </w:r>
      <w:proofErr w:type="spellStart"/>
      <w:r>
        <w:t>Samleshwari</w:t>
      </w:r>
      <w:proofErr w:type="spellEnd"/>
      <w:r>
        <w:t xml:space="preserve">, </w:t>
      </w:r>
      <w:proofErr w:type="spellStart"/>
      <w:r>
        <w:t>Bastar</w:t>
      </w:r>
      <w:proofErr w:type="spellEnd"/>
      <w:r>
        <w:t xml:space="preserve"> </w:t>
      </w:r>
      <w:proofErr w:type="spellStart"/>
      <w:r>
        <w:t>Dhan</w:t>
      </w:r>
      <w:proofErr w:type="spellEnd"/>
      <w:r>
        <w:t xml:space="preserve">, </w:t>
      </w:r>
      <w:proofErr w:type="spellStart"/>
      <w:r>
        <w:t>Danteshwari</w:t>
      </w:r>
      <w:proofErr w:type="spellEnd"/>
      <w:r>
        <w:t xml:space="preserve">, </w:t>
      </w:r>
      <w:proofErr w:type="spellStart"/>
      <w:r>
        <w:t>Sahbhagi</w:t>
      </w:r>
      <w:proofErr w:type="spellEnd"/>
      <w:r>
        <w:rPr>
          <w:spacing w:val="-10"/>
        </w:rPr>
        <w:t xml:space="preserve"> </w:t>
      </w:r>
      <w:r>
        <w:t>Dhan-1, Narendra</w:t>
      </w:r>
      <w:r>
        <w:rPr>
          <w:spacing w:val="-3"/>
        </w:rPr>
        <w:t xml:space="preserve"> </w:t>
      </w:r>
      <w:r>
        <w:t>97,</w:t>
      </w:r>
      <w:r>
        <w:rPr>
          <w:spacing w:val="-13"/>
        </w:rPr>
        <w:t xml:space="preserve"> </w:t>
      </w:r>
      <w:proofErr w:type="spellStart"/>
      <w:r>
        <w:t>Annada</w:t>
      </w:r>
      <w:proofErr w:type="spellEnd"/>
      <w:r>
        <w:t>,</w:t>
      </w:r>
      <w:r>
        <w:rPr>
          <w:spacing w:val="-4"/>
        </w:rPr>
        <w:t xml:space="preserve"> </w:t>
      </w:r>
      <w:proofErr w:type="spellStart"/>
      <w:r>
        <w:t>Vandana</w:t>
      </w:r>
      <w:proofErr w:type="spellEnd"/>
      <w:r>
        <w:t xml:space="preserve">, </w:t>
      </w:r>
      <w:proofErr w:type="spellStart"/>
      <w:r>
        <w:t>Protezin</w:t>
      </w:r>
      <w:proofErr w:type="spellEnd"/>
      <w:r>
        <w:rPr>
          <w:spacing w:val="-6"/>
        </w:rPr>
        <w:t xml:space="preserve"> </w:t>
      </w:r>
      <w:r>
        <w:t>and</w:t>
      </w:r>
      <w:r>
        <w:rPr>
          <w:spacing w:val="-3"/>
        </w:rPr>
        <w:t xml:space="preserve"> </w:t>
      </w:r>
      <w:proofErr w:type="spellStart"/>
      <w:r>
        <w:t>Zinco</w:t>
      </w:r>
      <w:proofErr w:type="spellEnd"/>
      <w:r>
        <w:t xml:space="preserve"> Rice-MS were</w:t>
      </w:r>
      <w:r>
        <w:rPr>
          <w:spacing w:val="-2"/>
        </w:rPr>
        <w:t xml:space="preserve"> </w:t>
      </w:r>
      <w:r>
        <w:t>used for</w:t>
      </w:r>
      <w:r>
        <w:rPr>
          <w:spacing w:val="-4"/>
        </w:rPr>
        <w:t xml:space="preserve"> </w:t>
      </w:r>
      <w:r>
        <w:t>the</w:t>
      </w:r>
      <w:r>
        <w:rPr>
          <w:spacing w:val="-2"/>
        </w:rPr>
        <w:t xml:space="preserve"> </w:t>
      </w:r>
      <w:r>
        <w:t>experiment.</w:t>
      </w:r>
      <w:r>
        <w:rPr>
          <w:spacing w:val="-4"/>
        </w:rPr>
        <w:t xml:space="preserve"> </w:t>
      </w:r>
      <w:r>
        <w:t>The</w:t>
      </w:r>
      <w:r>
        <w:rPr>
          <w:spacing w:val="-2"/>
        </w:rPr>
        <w:t xml:space="preserve"> </w:t>
      </w:r>
      <w:r>
        <w:t>experiment was</w:t>
      </w:r>
      <w:r>
        <w:rPr>
          <w:spacing w:val="-4"/>
        </w:rPr>
        <w:t xml:space="preserve"> </w:t>
      </w:r>
      <w:r>
        <w:t>set up</w:t>
      </w:r>
      <w:r>
        <w:rPr>
          <w:spacing w:val="-6"/>
        </w:rPr>
        <w:t xml:space="preserve"> </w:t>
      </w:r>
      <w:r>
        <w:t>in</w:t>
      </w:r>
      <w:r>
        <w:rPr>
          <w:spacing w:val="-6"/>
        </w:rPr>
        <w:t xml:space="preserve"> </w:t>
      </w:r>
      <w:r>
        <w:t>a</w:t>
      </w:r>
      <w:r>
        <w:rPr>
          <w:spacing w:val="-2"/>
        </w:rPr>
        <w:t xml:space="preserve"> </w:t>
      </w:r>
      <w:proofErr w:type="spellStart"/>
      <w:r>
        <w:t>Randomised</w:t>
      </w:r>
      <w:proofErr w:type="spellEnd"/>
      <w:r>
        <w:rPr>
          <w:spacing w:val="-1"/>
        </w:rPr>
        <w:t xml:space="preserve"> </w:t>
      </w:r>
      <w:r>
        <w:t>Block</w:t>
      </w:r>
      <w:r>
        <w:rPr>
          <w:spacing w:val="-1"/>
        </w:rPr>
        <w:t xml:space="preserve"> </w:t>
      </w:r>
      <w:r>
        <w:t>Design</w:t>
      </w:r>
      <w:r>
        <w:rPr>
          <w:spacing w:val="-6"/>
        </w:rPr>
        <w:t xml:space="preserve"> </w:t>
      </w:r>
      <w:r>
        <w:t>with two</w:t>
      </w:r>
      <w:r>
        <w:rPr>
          <w:spacing w:val="-15"/>
        </w:rPr>
        <w:t xml:space="preserve"> </w:t>
      </w:r>
      <w:r>
        <w:t>replications</w:t>
      </w:r>
      <w:r>
        <w:rPr>
          <w:spacing w:val="-15"/>
        </w:rPr>
        <w:t xml:space="preserve"> </w:t>
      </w:r>
      <w:r w:rsidRPr="00395CE5">
        <w:rPr>
          <w:highlight w:val="yellow"/>
        </w:rPr>
        <w:t>during</w:t>
      </w:r>
      <w:r w:rsidRPr="00395CE5">
        <w:rPr>
          <w:spacing w:val="-15"/>
          <w:highlight w:val="yellow"/>
        </w:rPr>
        <w:t xml:space="preserve"> </w:t>
      </w:r>
      <w:r w:rsidR="00B03E96" w:rsidRPr="00395CE5">
        <w:rPr>
          <w:i/>
          <w:highlight w:val="yellow"/>
        </w:rPr>
        <w:t>Kharif</w:t>
      </w:r>
      <w:r w:rsidR="00B03E96" w:rsidRPr="00395CE5">
        <w:rPr>
          <w:i/>
          <w:spacing w:val="-15"/>
          <w:highlight w:val="yellow"/>
        </w:rPr>
        <w:t xml:space="preserve"> </w:t>
      </w:r>
      <w:r w:rsidRPr="00395CE5">
        <w:rPr>
          <w:highlight w:val="yellow"/>
        </w:rPr>
        <w:t>2023.</w:t>
      </w:r>
      <w:r w:rsidR="0040389B">
        <w:t xml:space="preserve"> </w:t>
      </w:r>
      <w:proofErr w:type="gramStart"/>
      <w:r w:rsidR="0040389B" w:rsidRPr="0040389B">
        <w:rPr>
          <w:highlight w:val="yellow"/>
        </w:rPr>
        <w:t xml:space="preserve">The following traits were analyzed using SPAR 2.0 and XLSTAT: </w:t>
      </w:r>
      <w:r w:rsidRPr="0040389B">
        <w:rPr>
          <w:spacing w:val="-15"/>
          <w:highlight w:val="yellow"/>
        </w:rPr>
        <w:t xml:space="preserve"> </w:t>
      </w:r>
      <w:r w:rsidRPr="0040389B">
        <w:rPr>
          <w:highlight w:val="yellow"/>
        </w:rPr>
        <w:t>days</w:t>
      </w:r>
      <w:r w:rsidRPr="0040389B">
        <w:rPr>
          <w:spacing w:val="-15"/>
          <w:highlight w:val="yellow"/>
        </w:rPr>
        <w:t xml:space="preserve"> </w:t>
      </w:r>
      <w:r w:rsidRPr="0040389B">
        <w:rPr>
          <w:highlight w:val="yellow"/>
        </w:rPr>
        <w:t>to</w:t>
      </w:r>
      <w:r w:rsidRPr="0040389B">
        <w:rPr>
          <w:spacing w:val="-15"/>
          <w:highlight w:val="yellow"/>
        </w:rPr>
        <w:t xml:space="preserve"> </w:t>
      </w:r>
      <w:r w:rsidRPr="0040389B">
        <w:rPr>
          <w:highlight w:val="yellow"/>
        </w:rPr>
        <w:t>50%</w:t>
      </w:r>
      <w:r w:rsidRPr="0040389B">
        <w:rPr>
          <w:spacing w:val="-15"/>
          <w:highlight w:val="yellow"/>
        </w:rPr>
        <w:t xml:space="preserve"> </w:t>
      </w:r>
      <w:r w:rsidRPr="0040389B">
        <w:rPr>
          <w:highlight w:val="yellow"/>
        </w:rPr>
        <w:t>flowering,</w:t>
      </w:r>
      <w:r w:rsidRPr="0040389B">
        <w:rPr>
          <w:spacing w:val="-15"/>
          <w:highlight w:val="yellow"/>
        </w:rPr>
        <w:t xml:space="preserve"> </w:t>
      </w:r>
      <w:r w:rsidRPr="0040389B">
        <w:rPr>
          <w:highlight w:val="yellow"/>
        </w:rPr>
        <w:t>days</w:t>
      </w:r>
      <w:r w:rsidRPr="0040389B">
        <w:rPr>
          <w:spacing w:val="-15"/>
          <w:highlight w:val="yellow"/>
        </w:rPr>
        <w:t xml:space="preserve"> </w:t>
      </w:r>
      <w:r w:rsidRPr="0040389B">
        <w:rPr>
          <w:highlight w:val="yellow"/>
        </w:rPr>
        <w:t>to</w:t>
      </w:r>
      <w:r w:rsidRPr="0040389B">
        <w:rPr>
          <w:spacing w:val="-15"/>
          <w:highlight w:val="yellow"/>
        </w:rPr>
        <w:t xml:space="preserve"> </w:t>
      </w:r>
      <w:r w:rsidRPr="0040389B">
        <w:rPr>
          <w:highlight w:val="yellow"/>
        </w:rPr>
        <w:t>maturity,</w:t>
      </w:r>
      <w:r w:rsidRPr="0040389B">
        <w:rPr>
          <w:spacing w:val="-15"/>
          <w:highlight w:val="yellow"/>
        </w:rPr>
        <w:t xml:space="preserve"> </w:t>
      </w:r>
      <w:r w:rsidRPr="0040389B">
        <w:rPr>
          <w:highlight w:val="yellow"/>
        </w:rPr>
        <w:t>plant</w:t>
      </w:r>
      <w:r w:rsidRPr="0040389B">
        <w:rPr>
          <w:spacing w:val="-15"/>
          <w:highlight w:val="yellow"/>
        </w:rPr>
        <w:t xml:space="preserve"> </w:t>
      </w:r>
      <w:r w:rsidRPr="0040389B">
        <w:rPr>
          <w:highlight w:val="yellow"/>
        </w:rPr>
        <w:t>height</w:t>
      </w:r>
      <w:r w:rsidRPr="0040389B">
        <w:rPr>
          <w:spacing w:val="-15"/>
          <w:highlight w:val="yellow"/>
        </w:rPr>
        <w:t xml:space="preserve"> </w:t>
      </w:r>
      <w:r w:rsidRPr="0040389B">
        <w:rPr>
          <w:highlight w:val="yellow"/>
        </w:rPr>
        <w:t>(cm), panicle length (cm), number of effective tillers per square</w:t>
      </w:r>
      <w:r>
        <w:t xml:space="preserve"> meter, number of filled grains per panicle,</w:t>
      </w:r>
      <w:r>
        <w:rPr>
          <w:spacing w:val="-1"/>
        </w:rPr>
        <w:t xml:space="preserve"> </w:t>
      </w:r>
      <w:r>
        <w:t>number</w:t>
      </w:r>
      <w:r>
        <w:rPr>
          <w:spacing w:val="-2"/>
        </w:rPr>
        <w:t xml:space="preserve"> </w:t>
      </w:r>
      <w:r>
        <w:t>of</w:t>
      </w:r>
      <w:r>
        <w:rPr>
          <w:spacing w:val="-11"/>
        </w:rPr>
        <w:t xml:space="preserve"> </w:t>
      </w:r>
      <w:r>
        <w:t>unfilled</w:t>
      </w:r>
      <w:r>
        <w:rPr>
          <w:spacing w:val="-3"/>
        </w:rPr>
        <w:t xml:space="preserve"> </w:t>
      </w:r>
      <w:r>
        <w:t>grains</w:t>
      </w:r>
      <w:r>
        <w:rPr>
          <w:spacing w:val="-6"/>
        </w:rPr>
        <w:t xml:space="preserve"> </w:t>
      </w:r>
      <w:r>
        <w:t>per</w:t>
      </w:r>
      <w:r>
        <w:rPr>
          <w:spacing w:val="-2"/>
        </w:rPr>
        <w:t xml:space="preserve"> </w:t>
      </w:r>
      <w:r>
        <w:t>panicle, flag leaf</w:t>
      </w:r>
      <w:r>
        <w:rPr>
          <w:spacing w:val="-6"/>
        </w:rPr>
        <w:t xml:space="preserve"> </w:t>
      </w:r>
      <w:r>
        <w:t>length</w:t>
      </w:r>
      <w:r>
        <w:rPr>
          <w:spacing w:val="-8"/>
        </w:rPr>
        <w:t xml:space="preserve"> </w:t>
      </w:r>
      <w:r>
        <w:t>(cm),</w:t>
      </w:r>
      <w:r>
        <w:rPr>
          <w:spacing w:val="-1"/>
        </w:rPr>
        <w:t xml:space="preserve"> </w:t>
      </w:r>
      <w:r>
        <w:t>grain</w:t>
      </w:r>
      <w:r>
        <w:rPr>
          <w:spacing w:val="-3"/>
        </w:rPr>
        <w:t xml:space="preserve"> </w:t>
      </w:r>
      <w:r>
        <w:t>yield</w:t>
      </w:r>
      <w:r>
        <w:rPr>
          <w:spacing w:val="-3"/>
        </w:rPr>
        <w:t xml:space="preserve"> </w:t>
      </w:r>
      <w:r>
        <w:t>(g),</w:t>
      </w:r>
      <w:r>
        <w:rPr>
          <w:spacing w:val="-1"/>
        </w:rPr>
        <w:t xml:space="preserve"> </w:t>
      </w:r>
      <w:r>
        <w:t>biological yield</w:t>
      </w:r>
      <w:r>
        <w:rPr>
          <w:spacing w:val="-1"/>
        </w:rPr>
        <w:t xml:space="preserve"> </w:t>
      </w:r>
      <w:r>
        <w:t>per plot</w:t>
      </w:r>
      <w:r>
        <w:rPr>
          <w:spacing w:val="-1"/>
        </w:rPr>
        <w:t xml:space="preserve"> </w:t>
      </w:r>
      <w:r>
        <w:t>(g),</w:t>
      </w:r>
      <w:r>
        <w:rPr>
          <w:spacing w:val="-4"/>
        </w:rPr>
        <w:t xml:space="preserve"> </w:t>
      </w:r>
      <w:r>
        <w:t>harvest index</w:t>
      </w:r>
      <w:r>
        <w:rPr>
          <w:spacing w:val="-6"/>
        </w:rPr>
        <w:t xml:space="preserve"> </w:t>
      </w:r>
      <w:r>
        <w:t>(%) and</w:t>
      </w:r>
      <w:r>
        <w:rPr>
          <w:spacing w:val="-1"/>
        </w:rPr>
        <w:t xml:space="preserve"> </w:t>
      </w:r>
      <w:r>
        <w:t>100</w:t>
      </w:r>
      <w:r>
        <w:rPr>
          <w:spacing w:val="-1"/>
        </w:rPr>
        <w:t xml:space="preserve"> </w:t>
      </w:r>
      <w:r>
        <w:t>seed</w:t>
      </w:r>
      <w:r>
        <w:rPr>
          <w:spacing w:val="-1"/>
        </w:rPr>
        <w:t xml:space="preserve"> </w:t>
      </w:r>
      <w:r>
        <w:t>weight (g).</w:t>
      </w:r>
      <w:proofErr w:type="gramEnd"/>
      <w:r>
        <w:t xml:space="preserve"> </w:t>
      </w:r>
    </w:p>
    <w:p w14:paraId="743C9E07" w14:textId="64C3848D" w:rsidR="00051984" w:rsidRDefault="008C6A5F" w:rsidP="002C07F1">
      <w:pPr>
        <w:pStyle w:val="Heading1"/>
        <w:spacing w:before="168"/>
        <w:sectPr w:rsidR="00051984">
          <w:pgSz w:w="11910" w:h="16840"/>
          <w:pgMar w:top="1340" w:right="1417" w:bottom="280" w:left="1417" w:header="44" w:footer="0" w:gutter="0"/>
          <w:cols w:space="720"/>
        </w:sectPr>
      </w:pPr>
      <w:r>
        <w:rPr>
          <w:spacing w:val="-2"/>
        </w:rPr>
        <w:t>RESULT</w:t>
      </w:r>
      <w:r w:rsidR="002C07F1">
        <w:t xml:space="preserve"> </w:t>
      </w:r>
      <w:proofErr w:type="gramStart"/>
      <w:r w:rsidR="002C07F1">
        <w:t>AND  DISCUSSION</w:t>
      </w:r>
      <w:proofErr w:type="gramEnd"/>
    </w:p>
    <w:p w14:paraId="54876EC6" w14:textId="47C316F2" w:rsidR="00051984" w:rsidRDefault="008C6A5F">
      <w:pPr>
        <w:pStyle w:val="BodyText"/>
        <w:spacing w:before="80" w:line="362" w:lineRule="auto"/>
        <w:ind w:left="23" w:right="17" w:firstLine="658"/>
      </w:pPr>
      <w:r>
        <w:lastRenderedPageBreak/>
        <w:t>The</w:t>
      </w:r>
      <w:r>
        <w:rPr>
          <w:spacing w:val="-15"/>
        </w:rPr>
        <w:t xml:space="preserve"> </w:t>
      </w:r>
      <w:r>
        <w:t>Genotypic</w:t>
      </w:r>
      <w:r>
        <w:rPr>
          <w:spacing w:val="-15"/>
        </w:rPr>
        <w:t xml:space="preserve"> </w:t>
      </w:r>
      <w:r>
        <w:t>and</w:t>
      </w:r>
      <w:r>
        <w:rPr>
          <w:spacing w:val="-15"/>
        </w:rPr>
        <w:t xml:space="preserve"> </w:t>
      </w:r>
      <w:r>
        <w:t>phenotypic</w:t>
      </w:r>
      <w:r>
        <w:rPr>
          <w:spacing w:val="-15"/>
        </w:rPr>
        <w:t xml:space="preserve"> </w:t>
      </w:r>
      <w:r>
        <w:t>coefficient</w:t>
      </w:r>
      <w:r>
        <w:rPr>
          <w:spacing w:val="-12"/>
        </w:rPr>
        <w:t xml:space="preserve"> </w:t>
      </w:r>
      <w:r>
        <w:t>of</w:t>
      </w:r>
      <w:r>
        <w:rPr>
          <w:spacing w:val="-15"/>
        </w:rPr>
        <w:t xml:space="preserve"> </w:t>
      </w:r>
      <w:r>
        <w:t>variation</w:t>
      </w:r>
      <w:r>
        <w:rPr>
          <w:spacing w:val="-15"/>
        </w:rPr>
        <w:t xml:space="preserve"> </w:t>
      </w:r>
      <w:r>
        <w:t>was</w:t>
      </w:r>
      <w:r>
        <w:rPr>
          <w:spacing w:val="-15"/>
        </w:rPr>
        <w:t xml:space="preserve"> </w:t>
      </w:r>
      <w:r>
        <w:t>estimated</w:t>
      </w:r>
      <w:r>
        <w:rPr>
          <w:spacing w:val="-13"/>
        </w:rPr>
        <w:t xml:space="preserve"> </w:t>
      </w:r>
      <w:r>
        <w:t>which</w:t>
      </w:r>
      <w:r>
        <w:rPr>
          <w:spacing w:val="-15"/>
        </w:rPr>
        <w:t xml:space="preserve"> </w:t>
      </w:r>
      <w:r>
        <w:t>showed</w:t>
      </w:r>
      <w:r>
        <w:rPr>
          <w:spacing w:val="-15"/>
        </w:rPr>
        <w:t xml:space="preserve"> </w:t>
      </w:r>
      <w:r>
        <w:t xml:space="preserve">that values of PCV </w:t>
      </w:r>
      <w:r w:rsidR="00B03E96" w:rsidRPr="00395CE5">
        <w:rPr>
          <w:highlight w:val="yellow"/>
        </w:rPr>
        <w:t xml:space="preserve">were </w:t>
      </w:r>
      <w:r w:rsidRPr="00395CE5">
        <w:rPr>
          <w:highlight w:val="yellow"/>
        </w:rPr>
        <w:t>slightly</w:t>
      </w:r>
      <w:r w:rsidRPr="00395CE5">
        <w:rPr>
          <w:spacing w:val="-1"/>
          <w:highlight w:val="yellow"/>
        </w:rPr>
        <w:t xml:space="preserve"> </w:t>
      </w:r>
      <w:r w:rsidRPr="00395CE5">
        <w:rPr>
          <w:highlight w:val="yellow"/>
        </w:rPr>
        <w:t>greater</w:t>
      </w:r>
      <w:r>
        <w:t xml:space="preserve"> than the corresponding GCV values for most of the traits. Except for panicle length, biological yield, harvest index and grain yield per plot where the variation is double which indicates the </w:t>
      </w:r>
      <w:r w:rsidRPr="00395CE5">
        <w:rPr>
          <w:highlight w:val="yellow"/>
        </w:rPr>
        <w:t xml:space="preserve">impact of </w:t>
      </w:r>
      <w:r w:rsidR="00B03E96" w:rsidRPr="00395CE5">
        <w:rPr>
          <w:highlight w:val="yellow"/>
        </w:rPr>
        <w:t xml:space="preserve">the </w:t>
      </w:r>
      <w:r w:rsidRPr="00395CE5">
        <w:rPr>
          <w:highlight w:val="yellow"/>
        </w:rPr>
        <w:t>environ</w:t>
      </w:r>
      <w:r>
        <w:t>ment on that trait.</w:t>
      </w:r>
    </w:p>
    <w:p w14:paraId="6AB1820F" w14:textId="10BF2105" w:rsidR="00051984" w:rsidRDefault="008C6A5F">
      <w:pPr>
        <w:pStyle w:val="BodyText"/>
        <w:spacing w:before="148" w:line="360" w:lineRule="auto"/>
        <w:ind w:left="23" w:right="17" w:firstLine="778"/>
      </w:pPr>
      <w:proofErr w:type="gramStart"/>
      <w:r>
        <w:t xml:space="preserve">The highest value of PCV was </w:t>
      </w:r>
      <w:r w:rsidRPr="00395CE5">
        <w:rPr>
          <w:highlight w:val="yellow"/>
        </w:rPr>
        <w:t xml:space="preserve">recorded for </w:t>
      </w:r>
      <w:r w:rsidR="00B03E96" w:rsidRPr="00395CE5">
        <w:rPr>
          <w:highlight w:val="yellow"/>
        </w:rPr>
        <w:t xml:space="preserve">a </w:t>
      </w:r>
      <w:r w:rsidRPr="00395CE5">
        <w:rPr>
          <w:highlight w:val="yellow"/>
        </w:rPr>
        <w:t>number of unfilled grains per panicle</w:t>
      </w:r>
      <w:r>
        <w:t xml:space="preserve"> (40.67%)</w:t>
      </w:r>
      <w:r>
        <w:rPr>
          <w:spacing w:val="-15"/>
        </w:rPr>
        <w:t xml:space="preserve"> </w:t>
      </w:r>
      <w:r>
        <w:t>followed</w:t>
      </w:r>
      <w:r>
        <w:rPr>
          <w:spacing w:val="-15"/>
        </w:rPr>
        <w:t xml:space="preserve"> </w:t>
      </w:r>
      <w:r>
        <w:t>by</w:t>
      </w:r>
      <w:r>
        <w:rPr>
          <w:spacing w:val="-15"/>
        </w:rPr>
        <w:t xml:space="preserve"> </w:t>
      </w:r>
      <w:r>
        <w:t>harvest</w:t>
      </w:r>
      <w:r>
        <w:rPr>
          <w:spacing w:val="-8"/>
        </w:rPr>
        <w:t xml:space="preserve"> </w:t>
      </w:r>
      <w:r>
        <w:t>index</w:t>
      </w:r>
      <w:r>
        <w:rPr>
          <w:spacing w:val="-15"/>
        </w:rPr>
        <w:t xml:space="preserve"> </w:t>
      </w:r>
      <w:r>
        <w:t>(32.87%)</w:t>
      </w:r>
      <w:r>
        <w:rPr>
          <w:spacing w:val="-15"/>
        </w:rPr>
        <w:t xml:space="preserve"> </w:t>
      </w:r>
      <w:r>
        <w:t>and</w:t>
      </w:r>
      <w:r>
        <w:rPr>
          <w:spacing w:val="-13"/>
        </w:rPr>
        <w:t xml:space="preserve"> </w:t>
      </w:r>
      <w:r>
        <w:t>number</w:t>
      </w:r>
      <w:r>
        <w:rPr>
          <w:spacing w:val="-12"/>
        </w:rPr>
        <w:t xml:space="preserve"> </w:t>
      </w:r>
      <w:r>
        <w:t>of</w:t>
      </w:r>
      <w:r>
        <w:rPr>
          <w:spacing w:val="-15"/>
        </w:rPr>
        <w:t xml:space="preserve"> </w:t>
      </w:r>
      <w:r>
        <w:t>filled</w:t>
      </w:r>
      <w:r>
        <w:rPr>
          <w:spacing w:val="-13"/>
        </w:rPr>
        <w:t xml:space="preserve"> </w:t>
      </w:r>
      <w:r>
        <w:t>grains</w:t>
      </w:r>
      <w:r>
        <w:rPr>
          <w:spacing w:val="-15"/>
        </w:rPr>
        <w:t xml:space="preserve"> </w:t>
      </w:r>
      <w:r>
        <w:t>per</w:t>
      </w:r>
      <w:r>
        <w:rPr>
          <w:spacing w:val="-12"/>
        </w:rPr>
        <w:t xml:space="preserve"> </w:t>
      </w:r>
      <w:r>
        <w:t>panicle</w:t>
      </w:r>
      <w:r>
        <w:rPr>
          <w:spacing w:val="-14"/>
        </w:rPr>
        <w:t xml:space="preserve"> </w:t>
      </w:r>
      <w:r>
        <w:t xml:space="preserve">(30.36%) while maximum GCV was recorded </w:t>
      </w:r>
      <w:r w:rsidRPr="00395CE5">
        <w:rPr>
          <w:highlight w:val="yellow"/>
        </w:rPr>
        <w:t xml:space="preserve">for </w:t>
      </w:r>
      <w:r w:rsidR="00B03E96" w:rsidRPr="00395CE5">
        <w:rPr>
          <w:highlight w:val="yellow"/>
        </w:rPr>
        <w:t xml:space="preserve">the </w:t>
      </w:r>
      <w:r w:rsidRPr="00395CE5">
        <w:rPr>
          <w:highlight w:val="yellow"/>
        </w:rPr>
        <w:t>number of unfilled grains</w:t>
      </w:r>
      <w:r>
        <w:t xml:space="preserve"> per panicle (40.61%) followed by </w:t>
      </w:r>
      <w:r w:rsidR="00B03E96">
        <w:t xml:space="preserve">the </w:t>
      </w:r>
      <w:r w:rsidRPr="00395CE5">
        <w:rPr>
          <w:highlight w:val="yellow"/>
        </w:rPr>
        <w:t>number o</w:t>
      </w:r>
      <w:r>
        <w:t>f filled grains per panicle (30.35%) and number of effective tillers per square</w:t>
      </w:r>
      <w:r>
        <w:rPr>
          <w:spacing w:val="-15"/>
        </w:rPr>
        <w:t xml:space="preserve"> </w:t>
      </w:r>
      <w:r>
        <w:t>meter</w:t>
      </w:r>
      <w:r>
        <w:rPr>
          <w:spacing w:val="-15"/>
        </w:rPr>
        <w:t xml:space="preserve"> </w:t>
      </w:r>
      <w:r>
        <w:t>(18.70%).</w:t>
      </w:r>
      <w:proofErr w:type="gramEnd"/>
      <w:r>
        <w:rPr>
          <w:spacing w:val="-15"/>
        </w:rPr>
        <w:t xml:space="preserve"> </w:t>
      </w:r>
      <w:r>
        <w:t>The</w:t>
      </w:r>
      <w:r>
        <w:rPr>
          <w:spacing w:val="-15"/>
        </w:rPr>
        <w:t xml:space="preserve"> </w:t>
      </w:r>
      <w:r>
        <w:t>lowest</w:t>
      </w:r>
      <w:r>
        <w:rPr>
          <w:spacing w:val="-15"/>
        </w:rPr>
        <w:t xml:space="preserve"> </w:t>
      </w:r>
      <w:r>
        <w:t>amount</w:t>
      </w:r>
      <w:r>
        <w:rPr>
          <w:spacing w:val="-14"/>
        </w:rPr>
        <w:t xml:space="preserve"> </w:t>
      </w:r>
      <w:r>
        <w:t>of</w:t>
      </w:r>
      <w:r>
        <w:rPr>
          <w:spacing w:val="-15"/>
        </w:rPr>
        <w:t xml:space="preserve"> </w:t>
      </w:r>
      <w:r>
        <w:t>PCV</w:t>
      </w:r>
      <w:r>
        <w:rPr>
          <w:spacing w:val="-15"/>
        </w:rPr>
        <w:t xml:space="preserve"> </w:t>
      </w:r>
      <w:r>
        <w:t>and</w:t>
      </w:r>
      <w:r>
        <w:rPr>
          <w:spacing w:val="-12"/>
        </w:rPr>
        <w:t xml:space="preserve"> </w:t>
      </w:r>
      <w:r>
        <w:t>GCV</w:t>
      </w:r>
      <w:r>
        <w:rPr>
          <w:spacing w:val="-15"/>
        </w:rPr>
        <w:t xml:space="preserve"> </w:t>
      </w:r>
      <w:proofErr w:type="gramStart"/>
      <w:r>
        <w:t>was</w:t>
      </w:r>
      <w:r>
        <w:rPr>
          <w:spacing w:val="-15"/>
        </w:rPr>
        <w:t xml:space="preserve"> </w:t>
      </w:r>
      <w:r>
        <w:t>recorded</w:t>
      </w:r>
      <w:proofErr w:type="gramEnd"/>
      <w:r>
        <w:rPr>
          <w:spacing w:val="-15"/>
        </w:rPr>
        <w:t xml:space="preserve"> </w:t>
      </w:r>
      <w:r>
        <w:t>for</w:t>
      </w:r>
      <w:r>
        <w:rPr>
          <w:spacing w:val="-11"/>
        </w:rPr>
        <w:t xml:space="preserve"> </w:t>
      </w:r>
      <w:r>
        <w:t>days</w:t>
      </w:r>
      <w:r>
        <w:rPr>
          <w:spacing w:val="-15"/>
        </w:rPr>
        <w:t xml:space="preserve"> </w:t>
      </w:r>
      <w:r>
        <w:t>to</w:t>
      </w:r>
      <w:r>
        <w:rPr>
          <w:spacing w:val="-9"/>
        </w:rPr>
        <w:t xml:space="preserve"> </w:t>
      </w:r>
      <w:r>
        <w:t>maturity (7.18% and 7.03% respectively</w:t>
      </w:r>
      <w:r w:rsidRPr="00395CE5">
        <w:rPr>
          <w:highlight w:val="yellow"/>
        </w:rPr>
        <w:t>). In</w:t>
      </w:r>
      <w:r w:rsidRPr="00395CE5">
        <w:rPr>
          <w:spacing w:val="-1"/>
          <w:highlight w:val="yellow"/>
        </w:rPr>
        <w:t xml:space="preserve"> </w:t>
      </w:r>
      <w:r w:rsidR="00B03E96" w:rsidRPr="00395CE5">
        <w:rPr>
          <w:spacing w:val="-1"/>
          <w:highlight w:val="yellow"/>
        </w:rPr>
        <w:t xml:space="preserve">the </w:t>
      </w:r>
      <w:r w:rsidRPr="00395CE5">
        <w:rPr>
          <w:highlight w:val="yellow"/>
        </w:rPr>
        <w:t>case of</w:t>
      </w:r>
      <w:r w:rsidRPr="00395CE5">
        <w:rPr>
          <w:spacing w:val="-3"/>
          <w:highlight w:val="yellow"/>
        </w:rPr>
        <w:t xml:space="preserve"> </w:t>
      </w:r>
      <w:r w:rsidRPr="00395CE5">
        <w:rPr>
          <w:highlight w:val="yellow"/>
        </w:rPr>
        <w:t>quality</w:t>
      </w:r>
      <w:r w:rsidRPr="00395CE5">
        <w:rPr>
          <w:spacing w:val="-1"/>
          <w:highlight w:val="yellow"/>
        </w:rPr>
        <w:t xml:space="preserve"> </w:t>
      </w:r>
      <w:r w:rsidRPr="00395CE5">
        <w:rPr>
          <w:highlight w:val="yellow"/>
        </w:rPr>
        <w:t>traits, high</w:t>
      </w:r>
      <w:r w:rsidRPr="00395CE5">
        <w:rPr>
          <w:spacing w:val="-1"/>
          <w:highlight w:val="yellow"/>
        </w:rPr>
        <w:t xml:space="preserve"> </w:t>
      </w:r>
      <w:r w:rsidRPr="00395CE5">
        <w:rPr>
          <w:highlight w:val="yellow"/>
        </w:rPr>
        <w:t>GCV</w:t>
      </w:r>
      <w:r w:rsidRPr="00395CE5">
        <w:rPr>
          <w:spacing w:val="-2"/>
          <w:highlight w:val="yellow"/>
        </w:rPr>
        <w:t xml:space="preserve"> </w:t>
      </w:r>
      <w:r w:rsidRPr="00395CE5">
        <w:rPr>
          <w:highlight w:val="yellow"/>
        </w:rPr>
        <w:t>and PCV</w:t>
      </w:r>
      <w:r w:rsidRPr="00395CE5">
        <w:rPr>
          <w:spacing w:val="-2"/>
          <w:highlight w:val="yellow"/>
        </w:rPr>
        <w:t xml:space="preserve"> </w:t>
      </w:r>
      <w:proofErr w:type="gramStart"/>
      <w:r w:rsidRPr="00395CE5">
        <w:rPr>
          <w:highlight w:val="yellow"/>
        </w:rPr>
        <w:t>were shown</w:t>
      </w:r>
      <w:proofErr w:type="gramEnd"/>
      <w:r w:rsidRPr="00395CE5">
        <w:rPr>
          <w:highlight w:val="yellow"/>
        </w:rPr>
        <w:t xml:space="preserve"> by head rice recovery (30.20% and 30.24% respectively</w:t>
      </w:r>
      <w:r>
        <w:t>) and alkali spread value (32.46% and 33.64% respectively</w:t>
      </w:r>
      <w:r w:rsidRPr="00395CE5">
        <w:rPr>
          <w:highlight w:val="yellow"/>
        </w:rPr>
        <w:t xml:space="preserve">). </w:t>
      </w:r>
      <w:r w:rsidR="00B03E96" w:rsidRPr="00395CE5">
        <w:rPr>
          <w:highlight w:val="yellow"/>
        </w:rPr>
        <w:t xml:space="preserve">The lowest </w:t>
      </w:r>
      <w:r w:rsidRPr="00395CE5">
        <w:rPr>
          <w:highlight w:val="yellow"/>
        </w:rPr>
        <w:t>GCV and PC</w:t>
      </w:r>
      <w:r>
        <w:t xml:space="preserve">V </w:t>
      </w:r>
      <w:r w:rsidRPr="00395CE5">
        <w:rPr>
          <w:highlight w:val="yellow"/>
        </w:rPr>
        <w:t xml:space="preserve">were shown by hulling percentage (2.02% and 2.34% respectively), whereas, grain yield per plot </w:t>
      </w:r>
      <w:r w:rsidR="00B03E96" w:rsidRPr="00395CE5">
        <w:rPr>
          <w:highlight w:val="yellow"/>
        </w:rPr>
        <w:t xml:space="preserve">showed </w:t>
      </w:r>
      <w:r w:rsidRPr="00395CE5">
        <w:rPr>
          <w:highlight w:val="yellow"/>
        </w:rPr>
        <w:t>high</w:t>
      </w:r>
      <w:r>
        <w:t xml:space="preserve"> value of PCV (26.84%) and moderate value of</w:t>
      </w:r>
      <w:r>
        <w:rPr>
          <w:spacing w:val="-1"/>
        </w:rPr>
        <w:t xml:space="preserve"> </w:t>
      </w:r>
      <w:r>
        <w:t xml:space="preserve">GCV (13.56%). </w:t>
      </w:r>
      <w:proofErr w:type="gramStart"/>
      <w:r>
        <w:t xml:space="preserve">Similar </w:t>
      </w:r>
      <w:r w:rsidRPr="00395CE5">
        <w:rPr>
          <w:highlight w:val="yellow"/>
        </w:rPr>
        <w:t xml:space="preserve">results </w:t>
      </w:r>
      <w:r w:rsidR="00B03E96" w:rsidRPr="00395CE5">
        <w:rPr>
          <w:highlight w:val="yellow"/>
        </w:rPr>
        <w:t xml:space="preserve">were </w:t>
      </w:r>
      <w:r w:rsidRPr="00395CE5">
        <w:rPr>
          <w:highlight w:val="yellow"/>
        </w:rPr>
        <w:t xml:space="preserve">obtained by </w:t>
      </w:r>
      <w:proofErr w:type="spellStart"/>
      <w:r w:rsidRPr="00395CE5">
        <w:rPr>
          <w:highlight w:val="yellow"/>
        </w:rPr>
        <w:t>Sreeparvathy</w:t>
      </w:r>
      <w:proofErr w:type="spellEnd"/>
      <w:r w:rsidRPr="00395CE5">
        <w:rPr>
          <w:spacing w:val="-1"/>
          <w:highlight w:val="yellow"/>
        </w:rPr>
        <w:t xml:space="preserve"> </w:t>
      </w:r>
      <w:r w:rsidRPr="00395CE5">
        <w:rPr>
          <w:i/>
          <w:highlight w:val="yellow"/>
        </w:rPr>
        <w:t xml:space="preserve">et al. </w:t>
      </w:r>
      <w:r w:rsidRPr="00395CE5">
        <w:rPr>
          <w:highlight w:val="yellow"/>
        </w:rPr>
        <w:t xml:space="preserve">(2010) and Islam </w:t>
      </w:r>
      <w:r w:rsidRPr="00395CE5">
        <w:rPr>
          <w:i/>
          <w:highlight w:val="yellow"/>
        </w:rPr>
        <w:t xml:space="preserve">et al. </w:t>
      </w:r>
      <w:r w:rsidRPr="00395CE5">
        <w:rPr>
          <w:highlight w:val="yellow"/>
        </w:rPr>
        <w:t>(2015)</w:t>
      </w:r>
      <w:proofErr w:type="gramEnd"/>
      <w:r w:rsidRPr="00395CE5">
        <w:rPr>
          <w:highlight w:val="yellow"/>
        </w:rPr>
        <w:t xml:space="preserve"> in </w:t>
      </w:r>
      <w:r w:rsidR="00B03E96" w:rsidRPr="00395CE5">
        <w:rPr>
          <w:highlight w:val="yellow"/>
        </w:rPr>
        <w:t xml:space="preserve">the </w:t>
      </w:r>
      <w:r w:rsidRPr="00395CE5">
        <w:rPr>
          <w:highlight w:val="yellow"/>
        </w:rPr>
        <w:t xml:space="preserve">case of </w:t>
      </w:r>
      <w:r w:rsidR="00B03E96" w:rsidRPr="00395CE5">
        <w:rPr>
          <w:highlight w:val="yellow"/>
        </w:rPr>
        <w:t xml:space="preserve">the </w:t>
      </w:r>
      <w:r w:rsidRPr="00395CE5">
        <w:rPr>
          <w:highlight w:val="yellow"/>
        </w:rPr>
        <w:t xml:space="preserve">high value of PCV for grain yield per plot and Seyoum </w:t>
      </w:r>
      <w:r w:rsidRPr="00395CE5">
        <w:rPr>
          <w:i/>
          <w:highlight w:val="yellow"/>
        </w:rPr>
        <w:t xml:space="preserve">et al. </w:t>
      </w:r>
      <w:r w:rsidRPr="00395CE5">
        <w:rPr>
          <w:highlight w:val="yellow"/>
        </w:rPr>
        <w:t xml:space="preserve">(2012) in </w:t>
      </w:r>
      <w:r w:rsidR="00B03E96" w:rsidRPr="00395CE5">
        <w:rPr>
          <w:highlight w:val="yellow"/>
        </w:rPr>
        <w:t xml:space="preserve">the </w:t>
      </w:r>
      <w:r w:rsidRPr="00395CE5">
        <w:rPr>
          <w:highlight w:val="yellow"/>
        </w:rPr>
        <w:t>case of</w:t>
      </w:r>
      <w:r>
        <w:t xml:space="preserve"> both PCV and GCV for grain yield.</w:t>
      </w:r>
    </w:p>
    <w:p w14:paraId="36D77B60" w14:textId="0F627876" w:rsidR="00051984" w:rsidRDefault="008C6A5F">
      <w:pPr>
        <w:pStyle w:val="BodyText"/>
        <w:spacing w:before="165" w:line="360" w:lineRule="auto"/>
        <w:ind w:left="23" w:right="12" w:firstLine="720"/>
      </w:pPr>
      <w:proofErr w:type="gramStart"/>
      <w:r>
        <w:t xml:space="preserve">Characters which showed moderate (10-20%) </w:t>
      </w:r>
      <w:r w:rsidRPr="00395CE5">
        <w:rPr>
          <w:highlight w:val="yellow"/>
        </w:rPr>
        <w:t>value</w:t>
      </w:r>
      <w:r w:rsidR="00B03E96" w:rsidRPr="00395CE5">
        <w:rPr>
          <w:highlight w:val="yellow"/>
        </w:rPr>
        <w:t>s</w:t>
      </w:r>
      <w:r w:rsidRPr="00395CE5">
        <w:rPr>
          <w:highlight w:val="yellow"/>
        </w:rPr>
        <w:t xml:space="preserve"> of GCV</w:t>
      </w:r>
      <w:proofErr w:type="gramEnd"/>
      <w:r>
        <w:t xml:space="preserve"> were Panicle length (12.04%), number of effective tillers per square meter (18.70%), Flag leaf length (10.23%), Harvest index (11.12%), Hundred Seed weight (14.29%), Grain yield per plot (13.56%). In </w:t>
      </w:r>
      <w:r w:rsidR="00B03E96" w:rsidRPr="00395CE5">
        <w:rPr>
          <w:highlight w:val="yellow"/>
        </w:rPr>
        <w:t xml:space="preserve">the </w:t>
      </w:r>
      <w:r w:rsidRPr="00395CE5">
        <w:rPr>
          <w:highlight w:val="yellow"/>
        </w:rPr>
        <w:t>case</w:t>
      </w:r>
      <w:r>
        <w:t xml:space="preserve"> of quality traits moderate GCV and PCV </w:t>
      </w:r>
      <w:proofErr w:type="gramStart"/>
      <w:r w:rsidRPr="00395CE5">
        <w:rPr>
          <w:highlight w:val="yellow"/>
        </w:rPr>
        <w:t xml:space="preserve">were </w:t>
      </w:r>
      <w:r w:rsidR="00B03E96" w:rsidRPr="00395CE5">
        <w:rPr>
          <w:highlight w:val="yellow"/>
        </w:rPr>
        <w:t>shown</w:t>
      </w:r>
      <w:proofErr w:type="gramEnd"/>
      <w:r w:rsidR="00B03E96" w:rsidRPr="00395CE5">
        <w:rPr>
          <w:highlight w:val="yellow"/>
        </w:rPr>
        <w:t xml:space="preserve"> </w:t>
      </w:r>
      <w:r w:rsidRPr="00395CE5">
        <w:rPr>
          <w:highlight w:val="yellow"/>
        </w:rPr>
        <w:t>by kernel</w:t>
      </w:r>
      <w:r>
        <w:t xml:space="preserve"> length/breadth ratio (10.62%, 12.88%), amylose</w:t>
      </w:r>
      <w:r>
        <w:rPr>
          <w:spacing w:val="-3"/>
        </w:rPr>
        <w:t xml:space="preserve"> </w:t>
      </w:r>
      <w:r>
        <w:t>content (10.52%,</w:t>
      </w:r>
      <w:r>
        <w:rPr>
          <w:spacing w:val="-5"/>
        </w:rPr>
        <w:t xml:space="preserve"> </w:t>
      </w:r>
      <w:r>
        <w:t>11.05%)</w:t>
      </w:r>
      <w:r>
        <w:rPr>
          <w:spacing w:val="-1"/>
        </w:rPr>
        <w:t xml:space="preserve"> </w:t>
      </w:r>
      <w:r>
        <w:t>and</w:t>
      </w:r>
      <w:r>
        <w:rPr>
          <w:spacing w:val="-2"/>
        </w:rPr>
        <w:t xml:space="preserve"> </w:t>
      </w:r>
      <w:r>
        <w:t>gel</w:t>
      </w:r>
      <w:r>
        <w:rPr>
          <w:spacing w:val="-11"/>
        </w:rPr>
        <w:t xml:space="preserve"> </w:t>
      </w:r>
      <w:r>
        <w:t>consistency</w:t>
      </w:r>
      <w:r>
        <w:rPr>
          <w:spacing w:val="-7"/>
        </w:rPr>
        <w:t xml:space="preserve"> </w:t>
      </w:r>
      <w:r>
        <w:t>(12.60%, 12.94%)</w:t>
      </w:r>
    </w:p>
    <w:p w14:paraId="03A4EA5F" w14:textId="77777777" w:rsidR="00051984" w:rsidRDefault="008C6A5F">
      <w:pPr>
        <w:pStyle w:val="BodyText"/>
        <w:spacing w:before="157" w:line="360" w:lineRule="auto"/>
        <w:ind w:left="23" w:right="15" w:firstLine="720"/>
      </w:pPr>
      <w:proofErr w:type="gramStart"/>
      <w:r>
        <w:t>Characters which showed low (&lt;10%) value of GCV and PCV were days to maturity (7.03%, 7.18%), plant height (8.36%, 8.51%) and Days to 50% flowering (9.22%, 9.37%) while in</w:t>
      </w:r>
      <w:r>
        <w:rPr>
          <w:spacing w:val="-6"/>
        </w:rPr>
        <w:t xml:space="preserve"> </w:t>
      </w:r>
      <w:r>
        <w:t>case</w:t>
      </w:r>
      <w:r>
        <w:rPr>
          <w:spacing w:val="-2"/>
        </w:rPr>
        <w:t xml:space="preserve"> </w:t>
      </w:r>
      <w:r>
        <w:t>of</w:t>
      </w:r>
      <w:r>
        <w:rPr>
          <w:spacing w:val="-9"/>
        </w:rPr>
        <w:t xml:space="preserve"> </w:t>
      </w:r>
      <w:r>
        <w:t>quality</w:t>
      </w:r>
      <w:r>
        <w:rPr>
          <w:spacing w:val="-6"/>
        </w:rPr>
        <w:t xml:space="preserve"> </w:t>
      </w:r>
      <w:r>
        <w:t>traits</w:t>
      </w:r>
      <w:r>
        <w:rPr>
          <w:spacing w:val="-4"/>
        </w:rPr>
        <w:t xml:space="preserve"> </w:t>
      </w:r>
      <w:r>
        <w:t>these</w:t>
      </w:r>
      <w:r>
        <w:rPr>
          <w:spacing w:val="-2"/>
        </w:rPr>
        <w:t xml:space="preserve"> </w:t>
      </w:r>
      <w:r>
        <w:t>are hulling</w:t>
      </w:r>
      <w:r>
        <w:rPr>
          <w:spacing w:val="-1"/>
        </w:rPr>
        <w:t xml:space="preserve"> </w:t>
      </w:r>
      <w:r>
        <w:t>percentage</w:t>
      </w:r>
      <w:r>
        <w:rPr>
          <w:spacing w:val="-2"/>
        </w:rPr>
        <w:t xml:space="preserve"> </w:t>
      </w:r>
      <w:r>
        <w:t>(2.02%, 2.34%), milling</w:t>
      </w:r>
      <w:r>
        <w:rPr>
          <w:spacing w:val="-1"/>
        </w:rPr>
        <w:t xml:space="preserve"> </w:t>
      </w:r>
      <w:r>
        <w:t>percentage (5.03%,</w:t>
      </w:r>
      <w:r>
        <w:rPr>
          <w:spacing w:val="-15"/>
        </w:rPr>
        <w:t xml:space="preserve"> </w:t>
      </w:r>
      <w:r>
        <w:t>5.08%),</w:t>
      </w:r>
      <w:r>
        <w:rPr>
          <w:spacing w:val="-15"/>
        </w:rPr>
        <w:t xml:space="preserve"> </w:t>
      </w:r>
      <w:r>
        <w:t>paddy</w:t>
      </w:r>
      <w:r>
        <w:rPr>
          <w:spacing w:val="-15"/>
        </w:rPr>
        <w:t xml:space="preserve"> </w:t>
      </w:r>
      <w:r>
        <w:t>length</w:t>
      </w:r>
      <w:r>
        <w:rPr>
          <w:spacing w:val="-15"/>
        </w:rPr>
        <w:t xml:space="preserve"> </w:t>
      </w:r>
      <w:r>
        <w:t>(8.05%,</w:t>
      </w:r>
      <w:r>
        <w:rPr>
          <w:spacing w:val="-15"/>
        </w:rPr>
        <w:t xml:space="preserve"> </w:t>
      </w:r>
      <w:r>
        <w:t>8.33%),</w:t>
      </w:r>
      <w:r>
        <w:rPr>
          <w:spacing w:val="-15"/>
        </w:rPr>
        <w:t xml:space="preserve"> </w:t>
      </w:r>
      <w:r>
        <w:t>paddy</w:t>
      </w:r>
      <w:r>
        <w:rPr>
          <w:spacing w:val="-15"/>
        </w:rPr>
        <w:t xml:space="preserve"> </w:t>
      </w:r>
      <w:r>
        <w:t>width</w:t>
      </w:r>
      <w:r>
        <w:rPr>
          <w:spacing w:val="-15"/>
        </w:rPr>
        <w:t xml:space="preserve"> </w:t>
      </w:r>
      <w:r>
        <w:t>(7.94%,</w:t>
      </w:r>
      <w:r>
        <w:rPr>
          <w:spacing w:val="-15"/>
        </w:rPr>
        <w:t xml:space="preserve"> </w:t>
      </w:r>
      <w:r>
        <w:t>9.23%),</w:t>
      </w:r>
      <w:r>
        <w:rPr>
          <w:spacing w:val="-15"/>
        </w:rPr>
        <w:t xml:space="preserve"> </w:t>
      </w:r>
      <w:r>
        <w:t>milled</w:t>
      </w:r>
      <w:r>
        <w:rPr>
          <w:spacing w:val="-14"/>
        </w:rPr>
        <w:t xml:space="preserve"> </w:t>
      </w:r>
      <w:r>
        <w:t>rice</w:t>
      </w:r>
      <w:r>
        <w:rPr>
          <w:spacing w:val="-11"/>
        </w:rPr>
        <w:t xml:space="preserve"> </w:t>
      </w:r>
      <w:r>
        <w:t>length (6.68%, 6.94%) and milled rice width (6.12%, 8.95%).</w:t>
      </w:r>
      <w:proofErr w:type="gramEnd"/>
      <w:r>
        <w:t xml:space="preserve"> </w:t>
      </w:r>
      <w:proofErr w:type="gramStart"/>
      <w:r>
        <w:t xml:space="preserve">Similar results were also obtained by Devi </w:t>
      </w:r>
      <w:r>
        <w:rPr>
          <w:i/>
        </w:rPr>
        <w:t xml:space="preserve">et al. </w:t>
      </w:r>
      <w:r>
        <w:t>(2016)</w:t>
      </w:r>
      <w:proofErr w:type="gramEnd"/>
      <w:r>
        <w:t xml:space="preserve"> for days to 50% flowering.</w:t>
      </w:r>
    </w:p>
    <w:p w14:paraId="68BFDF7A" w14:textId="7B0D6DC6" w:rsidR="00051984" w:rsidRDefault="008C6A5F">
      <w:pPr>
        <w:pStyle w:val="BodyText"/>
        <w:spacing w:before="162" w:line="360" w:lineRule="auto"/>
        <w:ind w:left="23" w:right="106" w:firstLine="710"/>
      </w:pPr>
      <w:r>
        <w:t xml:space="preserve">The yield characters for </w:t>
      </w:r>
      <w:r w:rsidRPr="00395CE5">
        <w:rPr>
          <w:highlight w:val="yellow"/>
        </w:rPr>
        <w:t xml:space="preserve">which </w:t>
      </w:r>
      <w:r w:rsidR="00B03E96" w:rsidRPr="00395CE5">
        <w:rPr>
          <w:highlight w:val="yellow"/>
        </w:rPr>
        <w:t xml:space="preserve">the </w:t>
      </w:r>
      <w:r w:rsidRPr="00395CE5">
        <w:rPr>
          <w:highlight w:val="yellow"/>
        </w:rPr>
        <w:t xml:space="preserve">highest and lowest heritability </w:t>
      </w:r>
      <w:proofErr w:type="gramStart"/>
      <w:r w:rsidR="00B03E96" w:rsidRPr="00395CE5">
        <w:rPr>
          <w:highlight w:val="yellow"/>
        </w:rPr>
        <w:t xml:space="preserve">were </w:t>
      </w:r>
      <w:r w:rsidRPr="00395CE5">
        <w:rPr>
          <w:highlight w:val="yellow"/>
        </w:rPr>
        <w:t>obtained</w:t>
      </w:r>
      <w:proofErr w:type="gramEnd"/>
      <w:r w:rsidRPr="00395CE5">
        <w:rPr>
          <w:highlight w:val="yellow"/>
        </w:rPr>
        <w:t xml:space="preserve"> were</w:t>
      </w:r>
      <w:r>
        <w:t xml:space="preserve"> </w:t>
      </w:r>
      <w:r w:rsidR="00B03E96">
        <w:t xml:space="preserve">a </w:t>
      </w:r>
      <w:r w:rsidRPr="00395CE5">
        <w:rPr>
          <w:highlight w:val="yellow"/>
        </w:rPr>
        <w:t>number of filled grains per panicle (99.93%) and harvest index (11.45%) respectively</w:t>
      </w:r>
      <w:r w:rsidRPr="00395CE5">
        <w:rPr>
          <w:spacing w:val="-1"/>
          <w:highlight w:val="yellow"/>
        </w:rPr>
        <w:t xml:space="preserve"> </w:t>
      </w:r>
      <w:r w:rsidRPr="00395CE5">
        <w:rPr>
          <w:highlight w:val="yellow"/>
        </w:rPr>
        <w:t>and</w:t>
      </w:r>
      <w:r>
        <w:t xml:space="preserve"> </w:t>
      </w:r>
      <w:r w:rsidRPr="00395CE5">
        <w:rPr>
          <w:highlight w:val="yellow"/>
        </w:rPr>
        <w:t xml:space="preserve">in </w:t>
      </w:r>
      <w:r w:rsidR="00B03E96" w:rsidRPr="00395CE5">
        <w:rPr>
          <w:highlight w:val="yellow"/>
        </w:rPr>
        <w:t xml:space="preserve">the </w:t>
      </w:r>
      <w:r w:rsidRPr="00395CE5">
        <w:rPr>
          <w:highlight w:val="yellow"/>
        </w:rPr>
        <w:t>case</w:t>
      </w:r>
      <w:r>
        <w:t xml:space="preserve"> of quality characters highest and moderate heritability were obtained by head rice recovery (99.75%) and milled rice width (46.83%).</w:t>
      </w:r>
    </w:p>
    <w:p w14:paraId="23ED4887" w14:textId="77777777" w:rsidR="00051984" w:rsidRDefault="008C6A5F">
      <w:pPr>
        <w:pStyle w:val="BodyText"/>
        <w:spacing w:before="1"/>
        <w:ind w:left="744"/>
      </w:pPr>
      <w:r>
        <w:t>The</w:t>
      </w:r>
      <w:r>
        <w:rPr>
          <w:spacing w:val="60"/>
        </w:rPr>
        <w:t xml:space="preserve"> </w:t>
      </w:r>
      <w:r>
        <w:t>yield</w:t>
      </w:r>
      <w:r>
        <w:rPr>
          <w:spacing w:val="59"/>
        </w:rPr>
        <w:t xml:space="preserve"> </w:t>
      </w:r>
      <w:r>
        <w:t>characters</w:t>
      </w:r>
      <w:r>
        <w:rPr>
          <w:spacing w:val="56"/>
        </w:rPr>
        <w:t xml:space="preserve"> </w:t>
      </w:r>
      <w:r>
        <w:t>which</w:t>
      </w:r>
      <w:r>
        <w:rPr>
          <w:spacing w:val="59"/>
        </w:rPr>
        <w:t xml:space="preserve"> </w:t>
      </w:r>
      <w:r>
        <w:t>showed</w:t>
      </w:r>
      <w:r>
        <w:rPr>
          <w:spacing w:val="58"/>
        </w:rPr>
        <w:t xml:space="preserve"> </w:t>
      </w:r>
      <w:r>
        <w:t>high</w:t>
      </w:r>
      <w:r>
        <w:rPr>
          <w:spacing w:val="54"/>
        </w:rPr>
        <w:t xml:space="preserve"> </w:t>
      </w:r>
      <w:r>
        <w:t>(&gt;60%)</w:t>
      </w:r>
      <w:r>
        <w:rPr>
          <w:spacing w:val="60"/>
        </w:rPr>
        <w:t xml:space="preserve"> </w:t>
      </w:r>
      <w:r>
        <w:t>heritability</w:t>
      </w:r>
      <w:r>
        <w:rPr>
          <w:spacing w:val="54"/>
        </w:rPr>
        <w:t xml:space="preserve"> </w:t>
      </w:r>
      <w:r>
        <w:t>were</w:t>
      </w:r>
      <w:r>
        <w:rPr>
          <w:spacing w:val="57"/>
        </w:rPr>
        <w:t xml:space="preserve"> </w:t>
      </w:r>
      <w:r>
        <w:t>days</w:t>
      </w:r>
      <w:r>
        <w:rPr>
          <w:spacing w:val="57"/>
        </w:rPr>
        <w:t xml:space="preserve"> </w:t>
      </w:r>
      <w:r>
        <w:t>to</w:t>
      </w:r>
      <w:r>
        <w:rPr>
          <w:spacing w:val="64"/>
        </w:rPr>
        <w:t xml:space="preserve"> </w:t>
      </w:r>
      <w:r>
        <w:rPr>
          <w:spacing w:val="-5"/>
        </w:rPr>
        <w:t>50%</w:t>
      </w:r>
    </w:p>
    <w:p w14:paraId="61042A86" w14:textId="77777777" w:rsidR="00051984" w:rsidRDefault="00051984">
      <w:pPr>
        <w:pStyle w:val="BodyText"/>
        <w:sectPr w:rsidR="00051984">
          <w:pgSz w:w="11910" w:h="16840"/>
          <w:pgMar w:top="1340" w:right="1417" w:bottom="280" w:left="1417" w:header="44" w:footer="0" w:gutter="0"/>
          <w:cols w:space="720"/>
        </w:sectPr>
      </w:pPr>
    </w:p>
    <w:p w14:paraId="77E03B75" w14:textId="4FB410D2" w:rsidR="00051984" w:rsidRDefault="00B03E96">
      <w:pPr>
        <w:pStyle w:val="BodyText"/>
        <w:spacing w:before="80" w:line="360" w:lineRule="auto"/>
        <w:ind w:left="23" w:right="105"/>
      </w:pPr>
      <w:r w:rsidRPr="00395CE5">
        <w:rPr>
          <w:highlight w:val="yellow"/>
        </w:rPr>
        <w:lastRenderedPageBreak/>
        <w:t>Flowering (99.77%), days</w:t>
      </w:r>
      <w:r>
        <w:t xml:space="preserve"> to maturity (95.78%), plant height (96.49%), number of effective tillers per square meter (97.59%), </w:t>
      </w:r>
      <w:proofErr w:type="gramStart"/>
      <w:r>
        <w:t>number</w:t>
      </w:r>
      <w:proofErr w:type="gramEnd"/>
      <w:r>
        <w:t xml:space="preserve"> of filled grains per panicle (99.93%), number of unfilled grains per panicle (99.72%), flag leaf length (98.04%) and hundred seed weight (98.75%). In case of quality characters, head rice recovery (99.75%), gel consistency (94.84%), amylose content (90.56%), alkali spread value (93.10%), kernel length/breadth ratio (68.05%), milled rice length (92.63%), paddy width (74.02%), paddy length (93.34%), milling percentage (98.01%) and hulling percentage (74.54%). High heritability character traits are more resistant to environmental influences and more likely to undergo natural selection-driven</w:t>
      </w:r>
      <w:r>
        <w:rPr>
          <w:spacing w:val="-15"/>
        </w:rPr>
        <w:t xml:space="preserve"> </w:t>
      </w:r>
      <w:r>
        <w:t>genetic</w:t>
      </w:r>
      <w:r>
        <w:rPr>
          <w:spacing w:val="-15"/>
        </w:rPr>
        <w:t xml:space="preserve"> </w:t>
      </w:r>
      <w:r>
        <w:t>advancement.</w:t>
      </w:r>
      <w:r>
        <w:rPr>
          <w:spacing w:val="-15"/>
        </w:rPr>
        <w:t xml:space="preserve"> </w:t>
      </w:r>
      <w:proofErr w:type="gramStart"/>
      <w:r>
        <w:t>Similar</w:t>
      </w:r>
      <w:r>
        <w:rPr>
          <w:spacing w:val="-14"/>
        </w:rPr>
        <w:t xml:space="preserve"> </w:t>
      </w:r>
      <w:r>
        <w:t>results</w:t>
      </w:r>
      <w:r>
        <w:rPr>
          <w:spacing w:val="-12"/>
        </w:rPr>
        <w:t xml:space="preserve"> </w:t>
      </w:r>
      <w:r>
        <w:t>were</w:t>
      </w:r>
      <w:r>
        <w:rPr>
          <w:spacing w:val="-13"/>
        </w:rPr>
        <w:t xml:space="preserve"> </w:t>
      </w:r>
      <w:r>
        <w:t>also</w:t>
      </w:r>
      <w:r>
        <w:rPr>
          <w:spacing w:val="-8"/>
        </w:rPr>
        <w:t xml:space="preserve"> </w:t>
      </w:r>
      <w:r>
        <w:t>obtained</w:t>
      </w:r>
      <w:r>
        <w:rPr>
          <w:spacing w:val="-13"/>
        </w:rPr>
        <w:t xml:space="preserve"> </w:t>
      </w:r>
      <w:r>
        <w:t>by</w:t>
      </w:r>
      <w:r>
        <w:rPr>
          <w:spacing w:val="-15"/>
        </w:rPr>
        <w:t xml:space="preserve"> </w:t>
      </w:r>
      <w:r>
        <w:t>Nath</w:t>
      </w:r>
      <w:r>
        <w:rPr>
          <w:spacing w:val="-14"/>
        </w:rPr>
        <w:t xml:space="preserve"> </w:t>
      </w:r>
      <w:r>
        <w:rPr>
          <w:i/>
        </w:rPr>
        <w:t>et</w:t>
      </w:r>
      <w:r>
        <w:rPr>
          <w:i/>
          <w:spacing w:val="-12"/>
        </w:rPr>
        <w:t xml:space="preserve"> </w:t>
      </w:r>
      <w:r>
        <w:rPr>
          <w:i/>
        </w:rPr>
        <w:t>al</w:t>
      </w:r>
      <w:r>
        <w:t>.</w:t>
      </w:r>
      <w:r>
        <w:rPr>
          <w:spacing w:val="-14"/>
        </w:rPr>
        <w:t xml:space="preserve"> </w:t>
      </w:r>
      <w:r>
        <w:t xml:space="preserve">(2021) and Akshay </w:t>
      </w:r>
      <w:r>
        <w:rPr>
          <w:i/>
        </w:rPr>
        <w:t xml:space="preserve">et al. </w:t>
      </w:r>
      <w:r>
        <w:t>(2022)</w:t>
      </w:r>
      <w:proofErr w:type="gramEnd"/>
      <w:r>
        <w:t xml:space="preserve"> for plant height and Pravallika </w:t>
      </w:r>
      <w:r>
        <w:rPr>
          <w:i/>
        </w:rPr>
        <w:t xml:space="preserve">et al. </w:t>
      </w:r>
      <w:r>
        <w:t>(2023) for panicle length and plant</w:t>
      </w:r>
      <w:r>
        <w:rPr>
          <w:spacing w:val="-2"/>
        </w:rPr>
        <w:t xml:space="preserve"> </w:t>
      </w:r>
      <w:r>
        <w:t>height.</w:t>
      </w:r>
      <w:r>
        <w:rPr>
          <w:spacing w:val="-5"/>
        </w:rPr>
        <w:t xml:space="preserve"> </w:t>
      </w:r>
      <w:proofErr w:type="spellStart"/>
      <w:r>
        <w:t>Dhidhi</w:t>
      </w:r>
      <w:proofErr w:type="spellEnd"/>
      <w:r>
        <w:rPr>
          <w:spacing w:val="-8"/>
        </w:rPr>
        <w:t xml:space="preserve"> </w:t>
      </w:r>
      <w:r>
        <w:rPr>
          <w:i/>
        </w:rPr>
        <w:t>et</w:t>
      </w:r>
      <w:r>
        <w:rPr>
          <w:i/>
          <w:spacing w:val="-6"/>
        </w:rPr>
        <w:t xml:space="preserve"> </w:t>
      </w:r>
      <w:r>
        <w:rPr>
          <w:i/>
        </w:rPr>
        <w:t>al.</w:t>
      </w:r>
      <w:r>
        <w:rPr>
          <w:i/>
          <w:spacing w:val="-4"/>
        </w:rPr>
        <w:t xml:space="preserve"> </w:t>
      </w:r>
      <w:r>
        <w:t>(2021)</w:t>
      </w:r>
      <w:r>
        <w:rPr>
          <w:spacing w:val="-10"/>
        </w:rPr>
        <w:t xml:space="preserve"> </w:t>
      </w:r>
      <w:r>
        <w:t>got</w:t>
      </w:r>
      <w:r>
        <w:rPr>
          <w:spacing w:val="-2"/>
        </w:rPr>
        <w:t xml:space="preserve"> </w:t>
      </w:r>
      <w:r>
        <w:t>similar</w:t>
      </w:r>
      <w:r>
        <w:rPr>
          <w:spacing w:val="-5"/>
        </w:rPr>
        <w:t xml:space="preserve"> </w:t>
      </w:r>
      <w:r w:rsidRPr="00395CE5">
        <w:rPr>
          <w:highlight w:val="yellow"/>
        </w:rPr>
        <w:t>results</w:t>
      </w:r>
      <w:r w:rsidRPr="00395CE5">
        <w:rPr>
          <w:spacing w:val="-2"/>
          <w:highlight w:val="yellow"/>
        </w:rPr>
        <w:t xml:space="preserve"> </w:t>
      </w:r>
      <w:r w:rsidRPr="00395CE5">
        <w:rPr>
          <w:highlight w:val="yellow"/>
        </w:rPr>
        <w:t>in</w:t>
      </w:r>
      <w:r w:rsidRPr="00395CE5">
        <w:rPr>
          <w:spacing w:val="-7"/>
          <w:highlight w:val="yellow"/>
        </w:rPr>
        <w:t xml:space="preserve"> </w:t>
      </w:r>
      <w:r w:rsidRPr="00395CE5">
        <w:rPr>
          <w:highlight w:val="yellow"/>
        </w:rPr>
        <w:t>plant</w:t>
      </w:r>
      <w:r w:rsidRPr="00395CE5">
        <w:rPr>
          <w:spacing w:val="-2"/>
          <w:highlight w:val="yellow"/>
        </w:rPr>
        <w:t xml:space="preserve"> </w:t>
      </w:r>
      <w:r w:rsidRPr="00395CE5">
        <w:rPr>
          <w:highlight w:val="yellow"/>
        </w:rPr>
        <w:t>height</w:t>
      </w:r>
      <w:r>
        <w:t>,</w:t>
      </w:r>
      <w:r>
        <w:rPr>
          <w:spacing w:val="-5"/>
        </w:rPr>
        <w:t xml:space="preserve"> </w:t>
      </w:r>
      <w:r>
        <w:t>number</w:t>
      </w:r>
      <w:r>
        <w:rPr>
          <w:spacing w:val="-5"/>
        </w:rPr>
        <w:t xml:space="preserve"> </w:t>
      </w:r>
      <w:r>
        <w:t>of</w:t>
      </w:r>
      <w:r>
        <w:rPr>
          <w:spacing w:val="-10"/>
        </w:rPr>
        <w:t xml:space="preserve"> </w:t>
      </w:r>
      <w:r>
        <w:t>filled</w:t>
      </w:r>
      <w:r>
        <w:rPr>
          <w:spacing w:val="-7"/>
        </w:rPr>
        <w:t xml:space="preserve"> </w:t>
      </w:r>
      <w:r>
        <w:t>grains</w:t>
      </w:r>
      <w:r>
        <w:rPr>
          <w:spacing w:val="-9"/>
        </w:rPr>
        <w:t xml:space="preserve"> </w:t>
      </w:r>
      <w:r>
        <w:t>per panicle, number of unfilled grains per panicle, 100 seed weight and days to 50% flowering.</w:t>
      </w:r>
    </w:p>
    <w:p w14:paraId="7055DD1B" w14:textId="04232B2C" w:rsidR="00051984" w:rsidRDefault="008C6A5F">
      <w:pPr>
        <w:pStyle w:val="BodyText"/>
        <w:spacing w:before="2" w:line="360" w:lineRule="auto"/>
        <w:ind w:left="23" w:right="107" w:firstLine="782"/>
      </w:pPr>
      <w:proofErr w:type="gramStart"/>
      <w:r>
        <w:t>Characters which showed low (0-30%) value of heritability</w:t>
      </w:r>
      <w:proofErr w:type="gramEnd"/>
      <w:r>
        <w:t xml:space="preserve"> were Panicle length (25.90%), Biological yield (22.14%), harvest index (11.45%) and grain yield per plot (25.33%). High heritability</w:t>
      </w:r>
      <w:r>
        <w:rPr>
          <w:spacing w:val="-5"/>
        </w:rPr>
        <w:t xml:space="preserve"> </w:t>
      </w:r>
      <w:r>
        <w:t>with</w:t>
      </w:r>
      <w:r>
        <w:rPr>
          <w:spacing w:val="-5"/>
        </w:rPr>
        <w:t xml:space="preserve"> </w:t>
      </w:r>
      <w:r>
        <w:t>high</w:t>
      </w:r>
      <w:r>
        <w:rPr>
          <w:spacing w:val="-5"/>
        </w:rPr>
        <w:t xml:space="preserve"> </w:t>
      </w:r>
      <w:r>
        <w:t>genetic</w:t>
      </w:r>
      <w:r>
        <w:rPr>
          <w:spacing w:val="-1"/>
        </w:rPr>
        <w:t xml:space="preserve"> </w:t>
      </w:r>
      <w:r>
        <w:t>advance</w:t>
      </w:r>
      <w:r>
        <w:rPr>
          <w:spacing w:val="-1"/>
        </w:rPr>
        <w:t xml:space="preserve"> </w:t>
      </w:r>
      <w:r>
        <w:t>was</w:t>
      </w:r>
      <w:r>
        <w:rPr>
          <w:spacing w:val="-2"/>
        </w:rPr>
        <w:t xml:space="preserve"> </w:t>
      </w:r>
      <w:r>
        <w:t>shown</w:t>
      </w:r>
      <w:r>
        <w:rPr>
          <w:spacing w:val="-1"/>
        </w:rPr>
        <w:t xml:space="preserve"> </w:t>
      </w:r>
      <w:r>
        <w:t>by</w:t>
      </w:r>
      <w:r>
        <w:rPr>
          <w:spacing w:val="-5"/>
        </w:rPr>
        <w:t xml:space="preserve"> </w:t>
      </w:r>
      <w:r>
        <w:t>trait number of</w:t>
      </w:r>
      <w:r>
        <w:rPr>
          <w:spacing w:val="-8"/>
        </w:rPr>
        <w:t xml:space="preserve"> </w:t>
      </w:r>
      <w:r>
        <w:t>unfilled grains</w:t>
      </w:r>
      <w:r>
        <w:rPr>
          <w:spacing w:val="-3"/>
        </w:rPr>
        <w:t xml:space="preserve"> </w:t>
      </w:r>
      <w:r>
        <w:t>per panicle followed by</w:t>
      </w:r>
      <w:r>
        <w:rPr>
          <w:spacing w:val="-6"/>
        </w:rPr>
        <w:t xml:space="preserve"> </w:t>
      </w:r>
      <w:r>
        <w:t>number of</w:t>
      </w:r>
      <w:r>
        <w:rPr>
          <w:spacing w:val="-4"/>
        </w:rPr>
        <w:t xml:space="preserve"> </w:t>
      </w:r>
      <w:r>
        <w:t>filled</w:t>
      </w:r>
      <w:r>
        <w:rPr>
          <w:spacing w:val="-1"/>
        </w:rPr>
        <w:t xml:space="preserve"> </w:t>
      </w:r>
      <w:r>
        <w:t>grains</w:t>
      </w:r>
      <w:r>
        <w:rPr>
          <w:spacing w:val="-3"/>
        </w:rPr>
        <w:t xml:space="preserve"> </w:t>
      </w:r>
      <w:r>
        <w:t>per panicle, number of</w:t>
      </w:r>
      <w:r>
        <w:rPr>
          <w:spacing w:val="-9"/>
        </w:rPr>
        <w:t xml:space="preserve"> </w:t>
      </w:r>
      <w:r>
        <w:t>effective</w:t>
      </w:r>
      <w:r>
        <w:rPr>
          <w:spacing w:val="-2"/>
        </w:rPr>
        <w:t xml:space="preserve"> </w:t>
      </w:r>
      <w:r>
        <w:t>tillers per square meter, flag leaf length and hundred seed weight suggesting that this character is more</w:t>
      </w:r>
      <w:r>
        <w:rPr>
          <w:spacing w:val="-11"/>
        </w:rPr>
        <w:t xml:space="preserve"> </w:t>
      </w:r>
      <w:r>
        <w:t>stable,</w:t>
      </w:r>
      <w:r>
        <w:rPr>
          <w:spacing w:val="-6"/>
        </w:rPr>
        <w:t xml:space="preserve"> </w:t>
      </w:r>
      <w:r>
        <w:t>controlled</w:t>
      </w:r>
      <w:r>
        <w:rPr>
          <w:spacing w:val="-8"/>
        </w:rPr>
        <w:t xml:space="preserve"> </w:t>
      </w:r>
      <w:r>
        <w:t>by</w:t>
      </w:r>
      <w:r>
        <w:rPr>
          <w:spacing w:val="-15"/>
        </w:rPr>
        <w:t xml:space="preserve"> </w:t>
      </w:r>
      <w:r>
        <w:t>additive</w:t>
      </w:r>
      <w:r>
        <w:rPr>
          <w:spacing w:val="-9"/>
        </w:rPr>
        <w:t xml:space="preserve"> </w:t>
      </w:r>
      <w:r>
        <w:t>gene</w:t>
      </w:r>
      <w:r>
        <w:rPr>
          <w:spacing w:val="-9"/>
        </w:rPr>
        <w:t xml:space="preserve"> </w:t>
      </w:r>
      <w:r>
        <w:t>action</w:t>
      </w:r>
      <w:r>
        <w:rPr>
          <w:spacing w:val="-13"/>
        </w:rPr>
        <w:t xml:space="preserve"> </w:t>
      </w:r>
      <w:r>
        <w:t>and</w:t>
      </w:r>
      <w:r>
        <w:rPr>
          <w:spacing w:val="-8"/>
        </w:rPr>
        <w:t xml:space="preserve"> </w:t>
      </w:r>
      <w:r>
        <w:t>less</w:t>
      </w:r>
      <w:r>
        <w:rPr>
          <w:spacing w:val="-5"/>
        </w:rPr>
        <w:t xml:space="preserve"> </w:t>
      </w:r>
      <w:r>
        <w:t>impacted</w:t>
      </w:r>
      <w:r>
        <w:rPr>
          <w:spacing w:val="-8"/>
        </w:rPr>
        <w:t xml:space="preserve"> </w:t>
      </w:r>
      <w:r>
        <w:t>by</w:t>
      </w:r>
      <w:r>
        <w:rPr>
          <w:spacing w:val="-15"/>
        </w:rPr>
        <w:t xml:space="preserve"> </w:t>
      </w:r>
      <w:r>
        <w:t>the</w:t>
      </w:r>
      <w:r>
        <w:rPr>
          <w:spacing w:val="-9"/>
        </w:rPr>
        <w:t xml:space="preserve"> </w:t>
      </w:r>
      <w:r>
        <w:t>environment.</w:t>
      </w:r>
      <w:r>
        <w:rPr>
          <w:spacing w:val="-2"/>
        </w:rPr>
        <w:t xml:space="preserve"> </w:t>
      </w:r>
      <w:proofErr w:type="gramStart"/>
      <w:r>
        <w:t xml:space="preserve">Similar </w:t>
      </w:r>
      <w:r w:rsidRPr="00395CE5">
        <w:rPr>
          <w:highlight w:val="yellow"/>
        </w:rPr>
        <w:t>results</w:t>
      </w:r>
      <w:r w:rsidRPr="00395CE5">
        <w:rPr>
          <w:spacing w:val="-15"/>
          <w:highlight w:val="yellow"/>
        </w:rPr>
        <w:t xml:space="preserve"> </w:t>
      </w:r>
      <w:r w:rsidR="00B03E96" w:rsidRPr="00395CE5">
        <w:rPr>
          <w:highlight w:val="yellow"/>
        </w:rPr>
        <w:t>were</w:t>
      </w:r>
      <w:r w:rsidR="00B03E96" w:rsidRPr="00395CE5">
        <w:rPr>
          <w:spacing w:val="-15"/>
          <w:highlight w:val="yellow"/>
        </w:rPr>
        <w:t xml:space="preserve"> </w:t>
      </w:r>
      <w:r w:rsidRPr="00395CE5">
        <w:rPr>
          <w:highlight w:val="yellow"/>
        </w:rPr>
        <w:t>also</w:t>
      </w:r>
      <w:r w:rsidRPr="00395CE5">
        <w:rPr>
          <w:spacing w:val="-8"/>
          <w:highlight w:val="yellow"/>
        </w:rPr>
        <w:t xml:space="preserve"> </w:t>
      </w:r>
      <w:r w:rsidRPr="00395CE5">
        <w:rPr>
          <w:highlight w:val="yellow"/>
        </w:rPr>
        <w:t>obtained</w:t>
      </w:r>
      <w:r>
        <w:rPr>
          <w:spacing w:val="-12"/>
        </w:rPr>
        <w:t xml:space="preserve"> </w:t>
      </w:r>
      <w:r>
        <w:t>by</w:t>
      </w:r>
      <w:r>
        <w:rPr>
          <w:spacing w:val="-15"/>
        </w:rPr>
        <w:t xml:space="preserve"> </w:t>
      </w:r>
      <w:r>
        <w:t>Verma</w:t>
      </w:r>
      <w:r>
        <w:rPr>
          <w:spacing w:val="-9"/>
        </w:rPr>
        <w:t xml:space="preserve"> </w:t>
      </w:r>
      <w:r>
        <w:rPr>
          <w:i/>
        </w:rPr>
        <w:t>et</w:t>
      </w:r>
      <w:r>
        <w:rPr>
          <w:i/>
          <w:spacing w:val="-11"/>
        </w:rPr>
        <w:t xml:space="preserve"> </w:t>
      </w:r>
      <w:r>
        <w:rPr>
          <w:i/>
        </w:rPr>
        <w:t>al.</w:t>
      </w:r>
      <w:r>
        <w:rPr>
          <w:i/>
          <w:spacing w:val="-13"/>
        </w:rPr>
        <w:t xml:space="preserve"> </w:t>
      </w:r>
      <w:r>
        <w:t>(2023)</w:t>
      </w:r>
      <w:proofErr w:type="gramEnd"/>
      <w:r>
        <w:rPr>
          <w:spacing w:val="-14"/>
        </w:rPr>
        <w:t xml:space="preserve"> </w:t>
      </w:r>
      <w:r>
        <w:t>for</w:t>
      </w:r>
      <w:r>
        <w:rPr>
          <w:spacing w:val="-15"/>
        </w:rPr>
        <w:t xml:space="preserve"> </w:t>
      </w:r>
      <w:r>
        <w:t>traits</w:t>
      </w:r>
      <w:r>
        <w:rPr>
          <w:spacing w:val="-14"/>
        </w:rPr>
        <w:t xml:space="preserve"> </w:t>
      </w:r>
      <w:r>
        <w:t>like</w:t>
      </w:r>
      <w:r>
        <w:rPr>
          <w:spacing w:val="-11"/>
        </w:rPr>
        <w:t xml:space="preserve"> </w:t>
      </w:r>
      <w:r>
        <w:t>number</w:t>
      </w:r>
      <w:r>
        <w:rPr>
          <w:spacing w:val="-10"/>
        </w:rPr>
        <w:t xml:space="preserve"> </w:t>
      </w:r>
      <w:r>
        <w:t>of</w:t>
      </w:r>
      <w:r>
        <w:rPr>
          <w:spacing w:val="-15"/>
        </w:rPr>
        <w:t xml:space="preserve"> </w:t>
      </w:r>
      <w:r>
        <w:t>tillers</w:t>
      </w:r>
      <w:r>
        <w:rPr>
          <w:spacing w:val="-14"/>
        </w:rPr>
        <w:t xml:space="preserve"> </w:t>
      </w:r>
      <w:r>
        <w:t>per</w:t>
      </w:r>
      <w:r>
        <w:rPr>
          <w:spacing w:val="-10"/>
        </w:rPr>
        <w:t xml:space="preserve"> </w:t>
      </w:r>
      <w:r>
        <w:t>plant,</w:t>
      </w:r>
      <w:r>
        <w:rPr>
          <w:spacing w:val="-10"/>
        </w:rPr>
        <w:t xml:space="preserve"> </w:t>
      </w:r>
      <w:r>
        <w:t>1000 seed weight, grain yield per plant, biological yield per plant and harvest index.</w:t>
      </w:r>
    </w:p>
    <w:p w14:paraId="29103A57" w14:textId="17797B3E" w:rsidR="00051984" w:rsidRDefault="008C6A5F">
      <w:pPr>
        <w:pStyle w:val="BodyText"/>
        <w:spacing w:before="1" w:line="360" w:lineRule="auto"/>
        <w:ind w:left="23" w:right="112" w:firstLine="720"/>
      </w:pPr>
      <w:r w:rsidRPr="00395CE5">
        <w:rPr>
          <w:highlight w:val="yellow"/>
        </w:rPr>
        <w:t>The yield character</w:t>
      </w:r>
      <w:r w:rsidR="00B03E96" w:rsidRPr="00395CE5">
        <w:rPr>
          <w:highlight w:val="yellow"/>
        </w:rPr>
        <w:t>istic</w:t>
      </w:r>
      <w:r w:rsidRPr="00395CE5">
        <w:rPr>
          <w:highlight w:val="yellow"/>
        </w:rPr>
        <w:t xml:space="preserve">s which showed high heritability with moderate genetic advance </w:t>
      </w:r>
      <w:r w:rsidR="00B03E96" w:rsidRPr="00395CE5">
        <w:rPr>
          <w:highlight w:val="yellow"/>
        </w:rPr>
        <w:t>were</w:t>
      </w:r>
      <w:r w:rsidR="00B03E96" w:rsidRPr="00395CE5">
        <w:rPr>
          <w:spacing w:val="-5"/>
          <w:highlight w:val="yellow"/>
        </w:rPr>
        <w:t xml:space="preserve"> </w:t>
      </w:r>
      <w:r w:rsidRPr="00395CE5">
        <w:rPr>
          <w:highlight w:val="yellow"/>
        </w:rPr>
        <w:t>days</w:t>
      </w:r>
      <w:r w:rsidRPr="00395CE5">
        <w:rPr>
          <w:spacing w:val="-5"/>
          <w:highlight w:val="yellow"/>
        </w:rPr>
        <w:t xml:space="preserve"> </w:t>
      </w:r>
      <w:r w:rsidRPr="00395CE5">
        <w:rPr>
          <w:highlight w:val="yellow"/>
        </w:rPr>
        <w:t>to</w:t>
      </w:r>
      <w:r w:rsidRPr="00395CE5">
        <w:rPr>
          <w:spacing w:val="-3"/>
          <w:highlight w:val="yellow"/>
        </w:rPr>
        <w:t xml:space="preserve"> </w:t>
      </w:r>
      <w:r w:rsidRPr="00395CE5">
        <w:rPr>
          <w:highlight w:val="yellow"/>
        </w:rPr>
        <w:t>50</w:t>
      </w:r>
      <w:r w:rsidRPr="00395CE5">
        <w:rPr>
          <w:spacing w:val="-8"/>
          <w:highlight w:val="yellow"/>
        </w:rPr>
        <w:t xml:space="preserve"> </w:t>
      </w:r>
      <w:r w:rsidRPr="00395CE5">
        <w:rPr>
          <w:highlight w:val="yellow"/>
        </w:rPr>
        <w:t>%</w:t>
      </w:r>
      <w:r w:rsidRPr="00395CE5">
        <w:rPr>
          <w:spacing w:val="-6"/>
          <w:highlight w:val="yellow"/>
        </w:rPr>
        <w:t xml:space="preserve"> </w:t>
      </w:r>
      <w:r w:rsidRPr="00395CE5">
        <w:rPr>
          <w:highlight w:val="yellow"/>
        </w:rPr>
        <w:t>flowering,</w:t>
      </w:r>
      <w:r w:rsidRPr="00395CE5">
        <w:rPr>
          <w:spacing w:val="-1"/>
          <w:highlight w:val="yellow"/>
        </w:rPr>
        <w:t xml:space="preserve"> </w:t>
      </w:r>
      <w:r w:rsidRPr="00395CE5">
        <w:rPr>
          <w:highlight w:val="yellow"/>
        </w:rPr>
        <w:t>days</w:t>
      </w:r>
      <w:r w:rsidRPr="00395CE5">
        <w:rPr>
          <w:spacing w:val="-5"/>
          <w:highlight w:val="yellow"/>
        </w:rPr>
        <w:t xml:space="preserve"> </w:t>
      </w:r>
      <w:r w:rsidRPr="00395CE5">
        <w:rPr>
          <w:highlight w:val="yellow"/>
        </w:rPr>
        <w:t>to</w:t>
      </w:r>
      <w:r w:rsidRPr="00395CE5">
        <w:rPr>
          <w:spacing w:val="-3"/>
          <w:highlight w:val="yellow"/>
        </w:rPr>
        <w:t xml:space="preserve"> </w:t>
      </w:r>
      <w:r w:rsidRPr="00395CE5">
        <w:rPr>
          <w:highlight w:val="yellow"/>
        </w:rPr>
        <w:t>maturity,</w:t>
      </w:r>
      <w:r w:rsidRPr="00395CE5">
        <w:rPr>
          <w:spacing w:val="-1"/>
          <w:highlight w:val="yellow"/>
        </w:rPr>
        <w:t xml:space="preserve"> </w:t>
      </w:r>
      <w:r w:rsidRPr="00395CE5">
        <w:rPr>
          <w:highlight w:val="yellow"/>
        </w:rPr>
        <w:t>plant</w:t>
      </w:r>
      <w:r w:rsidRPr="00395CE5">
        <w:rPr>
          <w:spacing w:val="-3"/>
          <w:highlight w:val="yellow"/>
        </w:rPr>
        <w:t xml:space="preserve"> </w:t>
      </w:r>
      <w:r w:rsidRPr="00395CE5">
        <w:rPr>
          <w:highlight w:val="yellow"/>
        </w:rPr>
        <w:t>height,</w:t>
      </w:r>
      <w:r w:rsidRPr="00395CE5">
        <w:rPr>
          <w:spacing w:val="-1"/>
          <w:highlight w:val="yellow"/>
        </w:rPr>
        <w:t xml:space="preserve"> </w:t>
      </w:r>
      <w:r w:rsidRPr="00395CE5">
        <w:rPr>
          <w:highlight w:val="yellow"/>
        </w:rPr>
        <w:t>panicle length</w:t>
      </w:r>
      <w:r>
        <w:rPr>
          <w:spacing w:val="-8"/>
        </w:rPr>
        <w:t xml:space="preserve"> </w:t>
      </w:r>
      <w:r>
        <w:t>and</w:t>
      </w:r>
      <w:r>
        <w:rPr>
          <w:spacing w:val="-3"/>
        </w:rPr>
        <w:t xml:space="preserve"> </w:t>
      </w:r>
      <w:r>
        <w:t>grain</w:t>
      </w:r>
      <w:r>
        <w:rPr>
          <w:spacing w:val="-3"/>
        </w:rPr>
        <w:t xml:space="preserve"> </w:t>
      </w:r>
      <w:r>
        <w:t>yield</w:t>
      </w:r>
      <w:r>
        <w:rPr>
          <w:spacing w:val="-3"/>
        </w:rPr>
        <w:t xml:space="preserve"> </w:t>
      </w:r>
      <w:r>
        <w:t>per plot. High heritability and moderate genetic advance</w:t>
      </w:r>
      <w:r w:rsidR="00B03E96">
        <w:t>ment</w:t>
      </w:r>
      <w:r>
        <w:t xml:space="preserve"> indicate the presence of non-additive gene action, making </w:t>
      </w:r>
      <w:proofErr w:type="gramStart"/>
      <w:r>
        <w:t>heterosis breeding</w:t>
      </w:r>
      <w:proofErr w:type="gramEnd"/>
      <w:r>
        <w:t xml:space="preserve"> effective for enhancing these traits.</w:t>
      </w:r>
    </w:p>
    <w:p w14:paraId="6E9AD3E0" w14:textId="77777777" w:rsidR="00051984" w:rsidRDefault="008C6A5F">
      <w:pPr>
        <w:pStyle w:val="Heading1"/>
      </w:pPr>
      <w:r>
        <w:rPr>
          <w:spacing w:val="-2"/>
        </w:rPr>
        <w:t>Correlation</w:t>
      </w:r>
    </w:p>
    <w:p w14:paraId="44BF2206" w14:textId="1BD7292E" w:rsidR="00051984" w:rsidRDefault="008C6A5F">
      <w:pPr>
        <w:pStyle w:val="BodyText"/>
        <w:spacing w:before="223" w:line="360" w:lineRule="auto"/>
        <w:ind w:left="143" w:right="9" w:firstLine="605"/>
      </w:pPr>
      <w:proofErr w:type="gramStart"/>
      <w:r w:rsidRPr="00395CE5">
        <w:rPr>
          <w:highlight w:val="yellow"/>
        </w:rPr>
        <w:t xml:space="preserve">In </w:t>
      </w:r>
      <w:r w:rsidR="00B03E96" w:rsidRPr="00395CE5">
        <w:rPr>
          <w:color w:val="0D0D0D"/>
          <w:highlight w:val="yellow"/>
        </w:rPr>
        <w:t xml:space="preserve">Table </w:t>
      </w:r>
      <w:r w:rsidRPr="00395CE5">
        <w:rPr>
          <w:color w:val="0D0D0D"/>
          <w:highlight w:val="yellow"/>
        </w:rPr>
        <w:t xml:space="preserve">1 </w:t>
      </w:r>
      <w:r w:rsidRPr="00395CE5">
        <w:rPr>
          <w:highlight w:val="yellow"/>
        </w:rPr>
        <w:t>grain yield</w:t>
      </w:r>
      <w:r>
        <w:t xml:space="preserve"> per plot </w:t>
      </w:r>
      <w:r w:rsidRPr="00395CE5">
        <w:rPr>
          <w:highlight w:val="yellow"/>
        </w:rPr>
        <w:t xml:space="preserve">showed </w:t>
      </w:r>
      <w:r w:rsidR="00B03E96" w:rsidRPr="00395CE5">
        <w:rPr>
          <w:highlight w:val="yellow"/>
        </w:rPr>
        <w:t xml:space="preserve">a </w:t>
      </w:r>
      <w:r w:rsidRPr="00395CE5">
        <w:rPr>
          <w:highlight w:val="yellow"/>
        </w:rPr>
        <w:t>highly</w:t>
      </w:r>
      <w:r>
        <w:t xml:space="preserve"> positive and significant correlation at both</w:t>
      </w:r>
      <w:r>
        <w:rPr>
          <w:spacing w:val="-7"/>
        </w:rPr>
        <w:t xml:space="preserve"> </w:t>
      </w:r>
      <w:r>
        <w:t>genotypic</w:t>
      </w:r>
      <w:r>
        <w:rPr>
          <w:spacing w:val="-4"/>
        </w:rPr>
        <w:t xml:space="preserve"> </w:t>
      </w:r>
      <w:r>
        <w:t>and</w:t>
      </w:r>
      <w:r>
        <w:rPr>
          <w:spacing w:val="-3"/>
        </w:rPr>
        <w:t xml:space="preserve"> </w:t>
      </w:r>
      <w:r>
        <w:t xml:space="preserve">phenotypic </w:t>
      </w:r>
      <w:r w:rsidRPr="00395CE5">
        <w:rPr>
          <w:highlight w:val="yellow"/>
        </w:rPr>
        <w:t>level</w:t>
      </w:r>
      <w:r w:rsidR="00B03E96" w:rsidRPr="00395CE5">
        <w:rPr>
          <w:highlight w:val="yellow"/>
        </w:rPr>
        <w:t>s</w:t>
      </w:r>
      <w:r w:rsidRPr="00395CE5">
        <w:rPr>
          <w:spacing w:val="-11"/>
          <w:highlight w:val="yellow"/>
        </w:rPr>
        <w:t xml:space="preserve"> </w:t>
      </w:r>
      <w:r w:rsidRPr="00395CE5">
        <w:rPr>
          <w:highlight w:val="yellow"/>
        </w:rPr>
        <w:t>with</w:t>
      </w:r>
      <w:r w:rsidRPr="00395CE5">
        <w:rPr>
          <w:spacing w:val="-7"/>
          <w:highlight w:val="yellow"/>
        </w:rPr>
        <w:t xml:space="preserve"> </w:t>
      </w:r>
      <w:r w:rsidRPr="00395CE5">
        <w:rPr>
          <w:highlight w:val="yellow"/>
        </w:rPr>
        <w:t>harvest</w:t>
      </w:r>
      <w:r>
        <w:t xml:space="preserve"> </w:t>
      </w:r>
      <w:r w:rsidRPr="00395CE5">
        <w:rPr>
          <w:highlight w:val="yellow"/>
        </w:rPr>
        <w:t>index</w:t>
      </w:r>
      <w:r w:rsidRPr="00395CE5">
        <w:rPr>
          <w:spacing w:val="-7"/>
          <w:highlight w:val="yellow"/>
        </w:rPr>
        <w:t xml:space="preserve"> </w:t>
      </w:r>
      <w:r w:rsidRPr="00395CE5">
        <w:rPr>
          <w:highlight w:val="yellow"/>
        </w:rPr>
        <w:t>(0.719,0.627)</w:t>
      </w:r>
      <w:r w:rsidRPr="00395CE5">
        <w:rPr>
          <w:spacing w:val="-2"/>
          <w:highlight w:val="yellow"/>
        </w:rPr>
        <w:t xml:space="preserve"> </w:t>
      </w:r>
      <w:r w:rsidRPr="00395CE5">
        <w:rPr>
          <w:highlight w:val="yellow"/>
        </w:rPr>
        <w:t>followed by</w:t>
      </w:r>
      <w:r w:rsidRPr="00395CE5">
        <w:rPr>
          <w:spacing w:val="-7"/>
          <w:highlight w:val="yellow"/>
        </w:rPr>
        <w:t xml:space="preserve"> </w:t>
      </w:r>
      <w:r w:rsidRPr="00395CE5">
        <w:rPr>
          <w:highlight w:val="yellow"/>
        </w:rPr>
        <w:t>biological yield per plot (0.361,0.475), number of</w:t>
      </w:r>
      <w:r w:rsidRPr="00395CE5">
        <w:rPr>
          <w:spacing w:val="-6"/>
          <w:highlight w:val="yellow"/>
        </w:rPr>
        <w:t xml:space="preserve"> </w:t>
      </w:r>
      <w:r w:rsidRPr="00395CE5">
        <w:rPr>
          <w:highlight w:val="yellow"/>
        </w:rPr>
        <w:t>filled grain</w:t>
      </w:r>
      <w:r w:rsidR="00B03E96" w:rsidRPr="00395CE5">
        <w:rPr>
          <w:highlight w:val="yellow"/>
        </w:rPr>
        <w:t>s</w:t>
      </w:r>
      <w:r w:rsidRPr="00395CE5">
        <w:rPr>
          <w:highlight w:val="yellow"/>
        </w:rPr>
        <w:t xml:space="preserve"> per</w:t>
      </w:r>
      <w:r w:rsidRPr="00395CE5">
        <w:rPr>
          <w:spacing w:val="-2"/>
          <w:highlight w:val="yellow"/>
        </w:rPr>
        <w:t xml:space="preserve"> </w:t>
      </w:r>
      <w:r w:rsidRPr="00395CE5">
        <w:rPr>
          <w:highlight w:val="yellow"/>
        </w:rPr>
        <w:t>panicl</w:t>
      </w:r>
      <w:r>
        <w:t>e (0.510,0.260)</w:t>
      </w:r>
      <w:r>
        <w:rPr>
          <w:spacing w:val="-2"/>
        </w:rPr>
        <w:t xml:space="preserve"> </w:t>
      </w:r>
      <w:r>
        <w:t>and Number of effective tillers per square meters (0.939,0.578) and also showed positive and significant correlation with 100 seed weight (0.186) at genotypic level.</w:t>
      </w:r>
      <w:proofErr w:type="gramEnd"/>
      <w:r>
        <w:t xml:space="preserve"> Negative and significant correlated results </w:t>
      </w:r>
      <w:r w:rsidRPr="00395CE5">
        <w:rPr>
          <w:highlight w:val="yellow"/>
        </w:rPr>
        <w:t xml:space="preserve">with </w:t>
      </w:r>
      <w:r w:rsidR="00B03E96" w:rsidRPr="00395CE5">
        <w:rPr>
          <w:highlight w:val="yellow"/>
        </w:rPr>
        <w:t xml:space="preserve">the </w:t>
      </w:r>
      <w:r w:rsidRPr="00395CE5">
        <w:rPr>
          <w:highlight w:val="yellow"/>
        </w:rPr>
        <w:t>numb</w:t>
      </w:r>
      <w:r>
        <w:t xml:space="preserve">er of unfilled grains per panicle (-0.201) and flag leaf length (- </w:t>
      </w:r>
      <w:r>
        <w:rPr>
          <w:spacing w:val="-2"/>
        </w:rPr>
        <w:t>0.198).</w:t>
      </w:r>
    </w:p>
    <w:p w14:paraId="73891E83" w14:textId="77777777" w:rsidR="00051984" w:rsidRDefault="00051984">
      <w:pPr>
        <w:pStyle w:val="BodyText"/>
        <w:spacing w:line="360" w:lineRule="auto"/>
        <w:sectPr w:rsidR="00051984">
          <w:pgSz w:w="11910" w:h="16840"/>
          <w:pgMar w:top="1340" w:right="1417" w:bottom="280" w:left="1417" w:header="44" w:footer="0" w:gutter="0"/>
          <w:cols w:space="720"/>
        </w:sectPr>
      </w:pPr>
    </w:p>
    <w:p w14:paraId="6E647BBA" w14:textId="6E5912E1" w:rsidR="00051984" w:rsidRDefault="008C6A5F">
      <w:pPr>
        <w:pStyle w:val="BodyText"/>
        <w:spacing w:before="80" w:line="360" w:lineRule="auto"/>
        <w:ind w:left="143" w:right="17" w:firstLine="600"/>
      </w:pPr>
      <w:r>
        <w:lastRenderedPageBreak/>
        <w:t xml:space="preserve">The character 100 seed weight showed highly negative and significant correlation at both genotypic and phenotypic </w:t>
      </w:r>
      <w:r w:rsidRPr="00395CE5">
        <w:rPr>
          <w:highlight w:val="yellow"/>
        </w:rPr>
        <w:t>level</w:t>
      </w:r>
      <w:r w:rsidR="00B03E96" w:rsidRPr="00395CE5">
        <w:rPr>
          <w:highlight w:val="yellow"/>
        </w:rPr>
        <w:t>s</w:t>
      </w:r>
      <w:r w:rsidRPr="00395CE5">
        <w:rPr>
          <w:highlight w:val="yellow"/>
        </w:rPr>
        <w:t xml:space="preserve"> with days</w:t>
      </w:r>
      <w:r>
        <w:t xml:space="preserve"> to 50% flowering (-0.330, -0.324), days to maturity</w:t>
      </w:r>
      <w:r>
        <w:rPr>
          <w:spacing w:val="-15"/>
        </w:rPr>
        <w:t xml:space="preserve"> </w:t>
      </w:r>
      <w:r>
        <w:t>(-0.354,</w:t>
      </w:r>
      <w:r>
        <w:rPr>
          <w:spacing w:val="-15"/>
        </w:rPr>
        <w:t xml:space="preserve"> </w:t>
      </w:r>
      <w:r>
        <w:t>-0.336)</w:t>
      </w:r>
      <w:r>
        <w:rPr>
          <w:spacing w:val="-15"/>
        </w:rPr>
        <w:t xml:space="preserve"> </w:t>
      </w:r>
      <w:r>
        <w:t>and</w:t>
      </w:r>
      <w:r>
        <w:rPr>
          <w:spacing w:val="-15"/>
        </w:rPr>
        <w:t xml:space="preserve"> </w:t>
      </w:r>
      <w:r>
        <w:t>showed</w:t>
      </w:r>
      <w:r>
        <w:rPr>
          <w:spacing w:val="-15"/>
        </w:rPr>
        <w:t xml:space="preserve"> </w:t>
      </w:r>
      <w:r>
        <w:t>negative</w:t>
      </w:r>
      <w:r>
        <w:rPr>
          <w:spacing w:val="-15"/>
        </w:rPr>
        <w:t xml:space="preserve"> </w:t>
      </w:r>
      <w:r>
        <w:t>and</w:t>
      </w:r>
      <w:r>
        <w:rPr>
          <w:spacing w:val="-15"/>
        </w:rPr>
        <w:t xml:space="preserve"> </w:t>
      </w:r>
      <w:r>
        <w:t>significant</w:t>
      </w:r>
      <w:r>
        <w:rPr>
          <w:spacing w:val="-10"/>
        </w:rPr>
        <w:t xml:space="preserve"> </w:t>
      </w:r>
      <w:r>
        <w:t>correlation</w:t>
      </w:r>
      <w:r>
        <w:rPr>
          <w:spacing w:val="-15"/>
        </w:rPr>
        <w:t xml:space="preserve"> </w:t>
      </w:r>
      <w:r>
        <w:t>with</w:t>
      </w:r>
      <w:r>
        <w:rPr>
          <w:spacing w:val="-15"/>
        </w:rPr>
        <w:t xml:space="preserve"> </w:t>
      </w:r>
      <w:r>
        <w:t>flag</w:t>
      </w:r>
      <w:r>
        <w:rPr>
          <w:spacing w:val="-9"/>
        </w:rPr>
        <w:t xml:space="preserve"> </w:t>
      </w:r>
      <w:r>
        <w:t>leaf</w:t>
      </w:r>
      <w:r>
        <w:rPr>
          <w:spacing w:val="-15"/>
        </w:rPr>
        <w:t xml:space="preserve"> </w:t>
      </w:r>
      <w:r>
        <w:t>length (-0.203, -0.199).</w:t>
      </w:r>
    </w:p>
    <w:p w14:paraId="1FEB7D64" w14:textId="2853838F" w:rsidR="00051984" w:rsidRDefault="008C6A5F">
      <w:pPr>
        <w:pStyle w:val="BodyText"/>
        <w:spacing w:before="91" w:line="360" w:lineRule="auto"/>
        <w:ind w:left="143" w:right="14" w:firstLine="600"/>
      </w:pPr>
      <w:proofErr w:type="gramStart"/>
      <w:r>
        <w:t>Harvest</w:t>
      </w:r>
      <w:r>
        <w:rPr>
          <w:spacing w:val="-15"/>
        </w:rPr>
        <w:t xml:space="preserve"> </w:t>
      </w:r>
      <w:r>
        <w:t>index</w:t>
      </w:r>
      <w:r>
        <w:rPr>
          <w:spacing w:val="-15"/>
        </w:rPr>
        <w:t xml:space="preserve"> </w:t>
      </w:r>
      <w:r w:rsidRPr="00395CE5">
        <w:rPr>
          <w:highlight w:val="yellow"/>
        </w:rPr>
        <w:t>showed</w:t>
      </w:r>
      <w:r w:rsidRPr="00395CE5">
        <w:rPr>
          <w:spacing w:val="-15"/>
          <w:highlight w:val="yellow"/>
        </w:rPr>
        <w:t xml:space="preserve"> </w:t>
      </w:r>
      <w:r w:rsidR="00B03E96" w:rsidRPr="00395CE5">
        <w:rPr>
          <w:spacing w:val="-15"/>
          <w:highlight w:val="yellow"/>
        </w:rPr>
        <w:t xml:space="preserve">a </w:t>
      </w:r>
      <w:r w:rsidRPr="00395CE5">
        <w:rPr>
          <w:highlight w:val="yellow"/>
        </w:rPr>
        <w:t>highly</w:t>
      </w:r>
      <w:r w:rsidRPr="00395CE5">
        <w:rPr>
          <w:spacing w:val="-15"/>
          <w:highlight w:val="yellow"/>
        </w:rPr>
        <w:t xml:space="preserve"> </w:t>
      </w:r>
      <w:r w:rsidRPr="00395CE5">
        <w:rPr>
          <w:highlight w:val="yellow"/>
        </w:rPr>
        <w:t>positive</w:t>
      </w:r>
      <w:r w:rsidRPr="00395CE5">
        <w:rPr>
          <w:spacing w:val="-15"/>
          <w:highlight w:val="yellow"/>
        </w:rPr>
        <w:t xml:space="preserve"> </w:t>
      </w:r>
      <w:r w:rsidRPr="00395CE5">
        <w:rPr>
          <w:highlight w:val="yellow"/>
        </w:rPr>
        <w:t>and</w:t>
      </w:r>
      <w:r w:rsidRPr="00395CE5">
        <w:rPr>
          <w:spacing w:val="-15"/>
          <w:highlight w:val="yellow"/>
        </w:rPr>
        <w:t xml:space="preserve"> </w:t>
      </w:r>
      <w:r w:rsidRPr="00395CE5">
        <w:rPr>
          <w:highlight w:val="yellow"/>
        </w:rPr>
        <w:t>s</w:t>
      </w:r>
      <w:r>
        <w:t>ignificant</w:t>
      </w:r>
      <w:r>
        <w:rPr>
          <w:spacing w:val="-15"/>
        </w:rPr>
        <w:t xml:space="preserve"> </w:t>
      </w:r>
      <w:r w:rsidRPr="00395CE5">
        <w:rPr>
          <w:highlight w:val="yellow"/>
        </w:rPr>
        <w:t>correlation</w:t>
      </w:r>
      <w:r w:rsidRPr="00395CE5">
        <w:rPr>
          <w:spacing w:val="-15"/>
          <w:highlight w:val="yellow"/>
        </w:rPr>
        <w:t xml:space="preserve"> </w:t>
      </w:r>
      <w:r w:rsidRPr="00395CE5">
        <w:rPr>
          <w:highlight w:val="yellow"/>
        </w:rPr>
        <w:t>at</w:t>
      </w:r>
      <w:r w:rsidRPr="00395CE5">
        <w:rPr>
          <w:spacing w:val="-15"/>
          <w:highlight w:val="yellow"/>
        </w:rPr>
        <w:t xml:space="preserve"> </w:t>
      </w:r>
      <w:r w:rsidR="00B03E96" w:rsidRPr="00395CE5">
        <w:rPr>
          <w:spacing w:val="-15"/>
          <w:highlight w:val="yellow"/>
        </w:rPr>
        <w:t xml:space="preserve">the </w:t>
      </w:r>
      <w:r w:rsidRPr="00395CE5">
        <w:rPr>
          <w:highlight w:val="yellow"/>
        </w:rPr>
        <w:t>genotypic</w:t>
      </w:r>
      <w:r>
        <w:rPr>
          <w:spacing w:val="-15"/>
        </w:rPr>
        <w:t xml:space="preserve"> </w:t>
      </w:r>
      <w:r>
        <w:t>level</w:t>
      </w:r>
      <w:r>
        <w:rPr>
          <w:spacing w:val="-15"/>
        </w:rPr>
        <w:t xml:space="preserve"> </w:t>
      </w:r>
      <w:r w:rsidRPr="00395CE5">
        <w:rPr>
          <w:highlight w:val="yellow"/>
        </w:rPr>
        <w:t xml:space="preserve">with </w:t>
      </w:r>
      <w:r w:rsidR="00B03E96" w:rsidRPr="00395CE5">
        <w:rPr>
          <w:highlight w:val="yellow"/>
        </w:rPr>
        <w:t xml:space="preserve">a </w:t>
      </w:r>
      <w:r w:rsidRPr="00395CE5">
        <w:rPr>
          <w:highlight w:val="yellow"/>
        </w:rPr>
        <w:t>number</w:t>
      </w:r>
      <w:r>
        <w:t xml:space="preserve"> of</w:t>
      </w:r>
      <w:r>
        <w:rPr>
          <w:spacing w:val="-5"/>
        </w:rPr>
        <w:t xml:space="preserve"> </w:t>
      </w:r>
      <w:r>
        <w:t>effective tillers per square meters (0.642) followed by</w:t>
      </w:r>
      <w:r>
        <w:rPr>
          <w:spacing w:val="-1"/>
        </w:rPr>
        <w:t xml:space="preserve"> </w:t>
      </w:r>
      <w:r>
        <w:t>number of</w:t>
      </w:r>
      <w:r>
        <w:rPr>
          <w:spacing w:val="-1"/>
        </w:rPr>
        <w:t xml:space="preserve"> </w:t>
      </w:r>
      <w:r>
        <w:t>filled grains per panicle (0.469) and showed positive and significant correlation at phenotypic level with number of</w:t>
      </w:r>
      <w:r>
        <w:rPr>
          <w:spacing w:val="-6"/>
        </w:rPr>
        <w:t xml:space="preserve"> </w:t>
      </w:r>
      <w:r>
        <w:t>effective tillers</w:t>
      </w:r>
      <w:r>
        <w:rPr>
          <w:spacing w:val="-2"/>
        </w:rPr>
        <w:t xml:space="preserve"> </w:t>
      </w:r>
      <w:r>
        <w:t>per square meters (0.239), whereas it showed highly</w:t>
      </w:r>
      <w:r>
        <w:rPr>
          <w:spacing w:val="-3"/>
        </w:rPr>
        <w:t xml:space="preserve"> </w:t>
      </w:r>
      <w:r>
        <w:t>negative and significant correlation</w:t>
      </w:r>
      <w:r>
        <w:rPr>
          <w:spacing w:val="-4"/>
        </w:rPr>
        <w:t xml:space="preserve"> </w:t>
      </w:r>
      <w:r>
        <w:t>at both</w:t>
      </w:r>
      <w:r>
        <w:rPr>
          <w:spacing w:val="-7"/>
        </w:rPr>
        <w:t xml:space="preserve"> </w:t>
      </w:r>
      <w:r>
        <w:t>genotypic</w:t>
      </w:r>
      <w:r>
        <w:rPr>
          <w:spacing w:val="-3"/>
        </w:rPr>
        <w:t xml:space="preserve"> </w:t>
      </w:r>
      <w:r>
        <w:t>and</w:t>
      </w:r>
      <w:r>
        <w:rPr>
          <w:spacing w:val="-2"/>
        </w:rPr>
        <w:t xml:space="preserve"> </w:t>
      </w:r>
      <w:r>
        <w:t>phenotypic level</w:t>
      </w:r>
      <w:r>
        <w:rPr>
          <w:spacing w:val="-10"/>
        </w:rPr>
        <w:t xml:space="preserve"> </w:t>
      </w:r>
      <w:r>
        <w:t>with</w:t>
      </w:r>
      <w:r>
        <w:rPr>
          <w:spacing w:val="-2"/>
        </w:rPr>
        <w:t xml:space="preserve"> </w:t>
      </w:r>
      <w:r>
        <w:t>biological</w:t>
      </w:r>
      <w:r>
        <w:rPr>
          <w:spacing w:val="-7"/>
        </w:rPr>
        <w:t xml:space="preserve"> </w:t>
      </w:r>
      <w:r>
        <w:t>yield</w:t>
      </w:r>
      <w:r>
        <w:rPr>
          <w:spacing w:val="-2"/>
        </w:rPr>
        <w:t xml:space="preserve"> </w:t>
      </w:r>
      <w:r>
        <w:t>(-0.373,</w:t>
      </w:r>
      <w:r>
        <w:rPr>
          <w:spacing w:val="-4"/>
        </w:rPr>
        <w:t xml:space="preserve"> </w:t>
      </w:r>
      <w:r w:rsidRPr="00395CE5">
        <w:rPr>
          <w:highlight w:val="yellow"/>
        </w:rPr>
        <w:t>- 0.263).</w:t>
      </w:r>
      <w:proofErr w:type="gramEnd"/>
      <w:r w:rsidRPr="00395CE5">
        <w:rPr>
          <w:spacing w:val="-2"/>
          <w:highlight w:val="yellow"/>
        </w:rPr>
        <w:t xml:space="preserve"> </w:t>
      </w:r>
      <w:r w:rsidR="00B03E96" w:rsidRPr="00395CE5">
        <w:rPr>
          <w:highlight w:val="yellow"/>
        </w:rPr>
        <w:t xml:space="preserve">The negative </w:t>
      </w:r>
      <w:r w:rsidRPr="00395CE5">
        <w:rPr>
          <w:highlight w:val="yellow"/>
        </w:rPr>
        <w:t>and highly</w:t>
      </w:r>
      <w:r>
        <w:rPr>
          <w:spacing w:val="-2"/>
        </w:rPr>
        <w:t xml:space="preserve"> </w:t>
      </w:r>
      <w:r>
        <w:t>significant correlation coefficient was</w:t>
      </w:r>
      <w:r>
        <w:rPr>
          <w:spacing w:val="-2"/>
        </w:rPr>
        <w:t xml:space="preserve"> </w:t>
      </w:r>
      <w:r>
        <w:t>recorded for</w:t>
      </w:r>
      <w:r>
        <w:rPr>
          <w:spacing w:val="-2"/>
        </w:rPr>
        <w:t xml:space="preserve"> </w:t>
      </w:r>
      <w:r>
        <w:t>days</w:t>
      </w:r>
      <w:r>
        <w:rPr>
          <w:spacing w:val="-2"/>
        </w:rPr>
        <w:t xml:space="preserve"> </w:t>
      </w:r>
      <w:r>
        <w:t xml:space="preserve">to 50% flowering (-0.267), days to maturity (-0.271), plant height (-0.448), panicle length (-0.533), number of filled grains per panicle (-0.469), number of unfilled grains per panicle (-0.357) and flag leaf </w:t>
      </w:r>
      <w:r w:rsidRPr="00395CE5">
        <w:rPr>
          <w:highlight w:val="yellow"/>
        </w:rPr>
        <w:t xml:space="preserve">length (-0.539) at </w:t>
      </w:r>
      <w:r w:rsidR="00B03E96" w:rsidRPr="00395CE5">
        <w:rPr>
          <w:highlight w:val="yellow"/>
        </w:rPr>
        <w:t xml:space="preserve">the </w:t>
      </w:r>
      <w:r w:rsidRPr="00395CE5">
        <w:rPr>
          <w:highlight w:val="yellow"/>
        </w:rPr>
        <w:t>genotypic</w:t>
      </w:r>
      <w:r>
        <w:t xml:space="preserve"> level.</w:t>
      </w:r>
    </w:p>
    <w:p w14:paraId="283631AF" w14:textId="26EAC11E" w:rsidR="00051984" w:rsidRDefault="008C6A5F">
      <w:pPr>
        <w:pStyle w:val="BodyText"/>
        <w:spacing w:before="92" w:line="360" w:lineRule="auto"/>
        <w:ind w:left="143" w:right="13" w:firstLine="600"/>
      </w:pPr>
      <w:r>
        <w:t>Biological yield showed positive and highly significant values with plant height (0.790,0.346), number of effective tillers per square meters (0.709,0.379), flag leaf length (0.562,0.265)</w:t>
      </w:r>
      <w:r>
        <w:rPr>
          <w:spacing w:val="-15"/>
        </w:rPr>
        <w:t xml:space="preserve"> </w:t>
      </w:r>
      <w:r>
        <w:t>at</w:t>
      </w:r>
      <w:r>
        <w:rPr>
          <w:spacing w:val="-15"/>
        </w:rPr>
        <w:t xml:space="preserve"> </w:t>
      </w:r>
      <w:r>
        <w:t>both</w:t>
      </w:r>
      <w:r>
        <w:rPr>
          <w:spacing w:val="-15"/>
        </w:rPr>
        <w:t xml:space="preserve"> </w:t>
      </w:r>
      <w:r>
        <w:t>genotypic</w:t>
      </w:r>
      <w:r>
        <w:rPr>
          <w:spacing w:val="-15"/>
        </w:rPr>
        <w:t xml:space="preserve"> </w:t>
      </w:r>
      <w:r>
        <w:t>and</w:t>
      </w:r>
      <w:r>
        <w:rPr>
          <w:spacing w:val="-15"/>
        </w:rPr>
        <w:t xml:space="preserve"> </w:t>
      </w:r>
      <w:r>
        <w:t>phenotypic</w:t>
      </w:r>
      <w:r>
        <w:rPr>
          <w:spacing w:val="-15"/>
        </w:rPr>
        <w:t xml:space="preserve"> </w:t>
      </w:r>
      <w:r w:rsidRPr="00395CE5">
        <w:rPr>
          <w:highlight w:val="yellow"/>
        </w:rPr>
        <w:t>level</w:t>
      </w:r>
      <w:r w:rsidR="00B03E96" w:rsidRPr="00395CE5">
        <w:rPr>
          <w:highlight w:val="yellow"/>
        </w:rPr>
        <w:t>s</w:t>
      </w:r>
      <w:r w:rsidRPr="00395CE5">
        <w:rPr>
          <w:spacing w:val="-15"/>
          <w:highlight w:val="yellow"/>
        </w:rPr>
        <w:t xml:space="preserve"> </w:t>
      </w:r>
      <w:r w:rsidRPr="00395CE5">
        <w:rPr>
          <w:highlight w:val="yellow"/>
        </w:rPr>
        <w:t>and</w:t>
      </w:r>
      <w:r>
        <w:rPr>
          <w:spacing w:val="-15"/>
        </w:rPr>
        <w:t xml:space="preserve"> </w:t>
      </w:r>
      <w:r>
        <w:t>days</w:t>
      </w:r>
      <w:r>
        <w:rPr>
          <w:spacing w:val="-15"/>
        </w:rPr>
        <w:t xml:space="preserve"> </w:t>
      </w:r>
      <w:r>
        <w:t>to</w:t>
      </w:r>
      <w:r>
        <w:rPr>
          <w:spacing w:val="-15"/>
        </w:rPr>
        <w:t xml:space="preserve"> </w:t>
      </w:r>
      <w:r>
        <w:t>50%</w:t>
      </w:r>
      <w:r>
        <w:rPr>
          <w:spacing w:val="-15"/>
        </w:rPr>
        <w:t xml:space="preserve"> </w:t>
      </w:r>
      <w:r>
        <w:t>flowering</w:t>
      </w:r>
      <w:r>
        <w:rPr>
          <w:spacing w:val="-15"/>
        </w:rPr>
        <w:t xml:space="preserve"> </w:t>
      </w:r>
      <w:r>
        <w:t>(0.557),</w:t>
      </w:r>
      <w:r>
        <w:rPr>
          <w:spacing w:val="-15"/>
        </w:rPr>
        <w:t xml:space="preserve"> </w:t>
      </w:r>
      <w:r>
        <w:t xml:space="preserve">plant </w:t>
      </w:r>
      <w:r w:rsidRPr="00395CE5">
        <w:rPr>
          <w:highlight w:val="yellow"/>
        </w:rPr>
        <w:t>height</w:t>
      </w:r>
      <w:r w:rsidRPr="00395CE5">
        <w:rPr>
          <w:spacing w:val="-3"/>
          <w:highlight w:val="yellow"/>
        </w:rPr>
        <w:t xml:space="preserve"> </w:t>
      </w:r>
      <w:r w:rsidRPr="00395CE5">
        <w:rPr>
          <w:highlight w:val="yellow"/>
        </w:rPr>
        <w:t>(0.790),</w:t>
      </w:r>
      <w:r w:rsidRPr="00395CE5">
        <w:rPr>
          <w:spacing w:val="-5"/>
          <w:highlight w:val="yellow"/>
        </w:rPr>
        <w:t xml:space="preserve"> </w:t>
      </w:r>
      <w:r w:rsidRPr="00395CE5">
        <w:rPr>
          <w:highlight w:val="yellow"/>
        </w:rPr>
        <w:t>panicle</w:t>
      </w:r>
      <w:r w:rsidRPr="00395CE5">
        <w:rPr>
          <w:spacing w:val="-3"/>
          <w:highlight w:val="yellow"/>
        </w:rPr>
        <w:t xml:space="preserve"> </w:t>
      </w:r>
      <w:r w:rsidRPr="00395CE5">
        <w:rPr>
          <w:highlight w:val="yellow"/>
        </w:rPr>
        <w:t>length</w:t>
      </w:r>
      <w:r w:rsidRPr="00395CE5">
        <w:rPr>
          <w:spacing w:val="-12"/>
          <w:highlight w:val="yellow"/>
        </w:rPr>
        <w:t xml:space="preserve"> </w:t>
      </w:r>
      <w:r w:rsidRPr="00395CE5">
        <w:rPr>
          <w:highlight w:val="yellow"/>
        </w:rPr>
        <w:t>(1.069),</w:t>
      </w:r>
      <w:r w:rsidRPr="00395CE5">
        <w:rPr>
          <w:spacing w:val="-1"/>
          <w:highlight w:val="yellow"/>
        </w:rPr>
        <w:t xml:space="preserve"> </w:t>
      </w:r>
      <w:r w:rsidRPr="00395CE5">
        <w:rPr>
          <w:highlight w:val="yellow"/>
        </w:rPr>
        <w:t>number</w:t>
      </w:r>
      <w:r w:rsidRPr="00395CE5">
        <w:rPr>
          <w:spacing w:val="-5"/>
          <w:highlight w:val="yellow"/>
        </w:rPr>
        <w:t xml:space="preserve"> </w:t>
      </w:r>
      <w:r w:rsidRPr="00395CE5">
        <w:rPr>
          <w:highlight w:val="yellow"/>
        </w:rPr>
        <w:t>of</w:t>
      </w:r>
      <w:r w:rsidRPr="00395CE5">
        <w:rPr>
          <w:spacing w:val="-10"/>
          <w:highlight w:val="yellow"/>
        </w:rPr>
        <w:t xml:space="preserve"> </w:t>
      </w:r>
      <w:r w:rsidRPr="00395CE5">
        <w:rPr>
          <w:highlight w:val="yellow"/>
        </w:rPr>
        <w:t>filled</w:t>
      </w:r>
      <w:r w:rsidRPr="00395CE5">
        <w:rPr>
          <w:spacing w:val="-7"/>
          <w:highlight w:val="yellow"/>
        </w:rPr>
        <w:t xml:space="preserve"> </w:t>
      </w:r>
      <w:r w:rsidRPr="00395CE5">
        <w:rPr>
          <w:highlight w:val="yellow"/>
        </w:rPr>
        <w:t>grain</w:t>
      </w:r>
      <w:r w:rsidRPr="00395CE5">
        <w:rPr>
          <w:spacing w:val="-7"/>
          <w:highlight w:val="yellow"/>
        </w:rPr>
        <w:t xml:space="preserve"> </w:t>
      </w:r>
      <w:r w:rsidRPr="00395CE5">
        <w:rPr>
          <w:highlight w:val="yellow"/>
        </w:rPr>
        <w:t>per</w:t>
      </w:r>
      <w:r w:rsidRPr="00395CE5">
        <w:rPr>
          <w:spacing w:val="-5"/>
          <w:highlight w:val="yellow"/>
        </w:rPr>
        <w:t xml:space="preserve"> </w:t>
      </w:r>
      <w:r w:rsidRPr="00395CE5">
        <w:rPr>
          <w:highlight w:val="yellow"/>
        </w:rPr>
        <w:t>panicle</w:t>
      </w:r>
      <w:r w:rsidRPr="00395CE5">
        <w:rPr>
          <w:spacing w:val="-3"/>
          <w:highlight w:val="yellow"/>
        </w:rPr>
        <w:t xml:space="preserve"> </w:t>
      </w:r>
      <w:r w:rsidRPr="00395CE5">
        <w:rPr>
          <w:highlight w:val="yellow"/>
        </w:rPr>
        <w:t>(0.247)</w:t>
      </w:r>
      <w:r w:rsidRPr="00395CE5">
        <w:rPr>
          <w:spacing w:val="-5"/>
          <w:highlight w:val="yellow"/>
        </w:rPr>
        <w:t xml:space="preserve"> </w:t>
      </w:r>
      <w:r w:rsidRPr="00395CE5">
        <w:rPr>
          <w:highlight w:val="yellow"/>
        </w:rPr>
        <w:t>at</w:t>
      </w:r>
      <w:r w:rsidRPr="00395CE5">
        <w:rPr>
          <w:spacing w:val="-3"/>
          <w:highlight w:val="yellow"/>
        </w:rPr>
        <w:t xml:space="preserve"> </w:t>
      </w:r>
      <w:r w:rsidRPr="00395CE5">
        <w:rPr>
          <w:highlight w:val="yellow"/>
        </w:rPr>
        <w:t>genotypic level. It</w:t>
      </w:r>
      <w:r w:rsidRPr="00395CE5">
        <w:rPr>
          <w:spacing w:val="-5"/>
          <w:highlight w:val="yellow"/>
        </w:rPr>
        <w:t xml:space="preserve"> </w:t>
      </w:r>
      <w:r w:rsidRPr="00395CE5">
        <w:rPr>
          <w:highlight w:val="yellow"/>
        </w:rPr>
        <w:t>showed</w:t>
      </w:r>
      <w:r w:rsidRPr="00395CE5">
        <w:rPr>
          <w:spacing w:val="-2"/>
          <w:highlight w:val="yellow"/>
        </w:rPr>
        <w:t xml:space="preserve"> </w:t>
      </w:r>
      <w:r w:rsidR="00B03E96" w:rsidRPr="00395CE5">
        <w:rPr>
          <w:spacing w:val="-2"/>
          <w:highlight w:val="yellow"/>
        </w:rPr>
        <w:t xml:space="preserve">a </w:t>
      </w:r>
      <w:r w:rsidRPr="00395CE5">
        <w:rPr>
          <w:highlight w:val="yellow"/>
        </w:rPr>
        <w:t>significant and</w:t>
      </w:r>
      <w:r w:rsidRPr="00395CE5">
        <w:rPr>
          <w:spacing w:val="-2"/>
          <w:highlight w:val="yellow"/>
        </w:rPr>
        <w:t xml:space="preserve"> </w:t>
      </w:r>
      <w:r w:rsidRPr="00395CE5">
        <w:rPr>
          <w:highlight w:val="yellow"/>
        </w:rPr>
        <w:t>positive</w:t>
      </w:r>
      <w:r>
        <w:rPr>
          <w:spacing w:val="-3"/>
        </w:rPr>
        <w:t xml:space="preserve"> </w:t>
      </w:r>
      <w:r>
        <w:t>correlation</w:t>
      </w:r>
      <w:r>
        <w:rPr>
          <w:spacing w:val="-6"/>
        </w:rPr>
        <w:t xml:space="preserve"> </w:t>
      </w:r>
      <w:r>
        <w:t>with</w:t>
      </w:r>
      <w:r>
        <w:rPr>
          <w:spacing w:val="-6"/>
        </w:rPr>
        <w:t xml:space="preserve"> </w:t>
      </w:r>
      <w:r>
        <w:t>days</w:t>
      </w:r>
      <w:r>
        <w:rPr>
          <w:spacing w:val="-5"/>
        </w:rPr>
        <w:t xml:space="preserve"> </w:t>
      </w:r>
      <w:r>
        <w:t>to</w:t>
      </w:r>
      <w:r>
        <w:rPr>
          <w:spacing w:val="-2"/>
        </w:rPr>
        <w:t xml:space="preserve"> </w:t>
      </w:r>
      <w:r>
        <w:t>50%</w:t>
      </w:r>
      <w:r>
        <w:rPr>
          <w:spacing w:val="-5"/>
        </w:rPr>
        <w:t xml:space="preserve"> </w:t>
      </w:r>
      <w:r>
        <w:t>flowering</w:t>
      </w:r>
      <w:r>
        <w:rPr>
          <w:spacing w:val="-2"/>
        </w:rPr>
        <w:t xml:space="preserve"> </w:t>
      </w:r>
      <w:r>
        <w:t>(0.229)</w:t>
      </w:r>
      <w:r>
        <w:rPr>
          <w:spacing w:val="-5"/>
        </w:rPr>
        <w:t xml:space="preserve"> </w:t>
      </w:r>
      <w:r>
        <w:t>and days to maturity (0</w:t>
      </w:r>
      <w:r w:rsidRPr="00395CE5">
        <w:rPr>
          <w:highlight w:val="yellow"/>
        </w:rPr>
        <w:t xml:space="preserve">.234) at </w:t>
      </w:r>
      <w:r w:rsidR="00B03E96" w:rsidRPr="00395CE5">
        <w:rPr>
          <w:highlight w:val="yellow"/>
        </w:rPr>
        <w:t xml:space="preserve">the </w:t>
      </w:r>
      <w:r w:rsidRPr="00395CE5">
        <w:rPr>
          <w:highlight w:val="yellow"/>
        </w:rPr>
        <w:t>phenotypic</w:t>
      </w:r>
      <w:r>
        <w:t xml:space="preserve"> level.</w:t>
      </w:r>
    </w:p>
    <w:p w14:paraId="421CBD92" w14:textId="15435541" w:rsidR="00051984" w:rsidRDefault="008C6A5F">
      <w:pPr>
        <w:pStyle w:val="BodyText"/>
        <w:spacing w:before="94" w:line="360" w:lineRule="auto"/>
        <w:ind w:left="143" w:right="7" w:firstLine="600"/>
      </w:pPr>
      <w:r>
        <w:t>Flag leaf</w:t>
      </w:r>
      <w:r>
        <w:rPr>
          <w:spacing w:val="-4"/>
        </w:rPr>
        <w:t xml:space="preserve"> </w:t>
      </w:r>
      <w:r>
        <w:t>length</w:t>
      </w:r>
      <w:r>
        <w:rPr>
          <w:spacing w:val="-4"/>
        </w:rPr>
        <w:t xml:space="preserve"> </w:t>
      </w:r>
      <w:r>
        <w:t>showed</w:t>
      </w:r>
      <w:r>
        <w:rPr>
          <w:spacing w:val="-1"/>
        </w:rPr>
        <w:t xml:space="preserve"> </w:t>
      </w:r>
      <w:r>
        <w:t>highly</w:t>
      </w:r>
      <w:r>
        <w:rPr>
          <w:spacing w:val="-6"/>
        </w:rPr>
        <w:t xml:space="preserve"> </w:t>
      </w:r>
      <w:r>
        <w:t>significant value</w:t>
      </w:r>
      <w:r>
        <w:rPr>
          <w:spacing w:val="-2"/>
        </w:rPr>
        <w:t xml:space="preserve"> </w:t>
      </w:r>
      <w:r>
        <w:t>and</w:t>
      </w:r>
      <w:r>
        <w:rPr>
          <w:spacing w:val="-1"/>
        </w:rPr>
        <w:t xml:space="preserve"> </w:t>
      </w:r>
      <w:r>
        <w:t>positive coefficient</w:t>
      </w:r>
      <w:r>
        <w:rPr>
          <w:spacing w:val="-1"/>
        </w:rPr>
        <w:t xml:space="preserve"> </w:t>
      </w:r>
      <w:r>
        <w:t>of</w:t>
      </w:r>
      <w:r>
        <w:rPr>
          <w:spacing w:val="-9"/>
        </w:rPr>
        <w:t xml:space="preserve"> </w:t>
      </w:r>
      <w:r>
        <w:t>correlation with days to 50% flowering (0.496</w:t>
      </w:r>
      <w:proofErr w:type="gramStart"/>
      <w:r>
        <w:t>,0.481</w:t>
      </w:r>
      <w:proofErr w:type="gramEnd"/>
      <w:r>
        <w:t>), days to maturity (0.472,0.453), plant height (0.311,0.302), number of filled grain</w:t>
      </w:r>
      <w:r w:rsidR="00B03E96">
        <w:t>s</w:t>
      </w:r>
      <w:r>
        <w:t xml:space="preserve"> per panicle (0.260,0.257) at both genotypic and phenotypic level</w:t>
      </w:r>
      <w:r w:rsidRPr="00395CE5">
        <w:rPr>
          <w:highlight w:val="yellow"/>
        </w:rPr>
        <w:t xml:space="preserve">. </w:t>
      </w:r>
      <w:r w:rsidR="00B03E96" w:rsidRPr="00395CE5">
        <w:rPr>
          <w:highlight w:val="yellow"/>
        </w:rPr>
        <w:t xml:space="preserve">The number </w:t>
      </w:r>
      <w:r w:rsidRPr="00395CE5">
        <w:rPr>
          <w:highlight w:val="yellow"/>
        </w:rPr>
        <w:t>of</w:t>
      </w:r>
      <w:r w:rsidRPr="00395CE5">
        <w:rPr>
          <w:spacing w:val="-6"/>
          <w:highlight w:val="yellow"/>
        </w:rPr>
        <w:t xml:space="preserve"> </w:t>
      </w:r>
      <w:r w:rsidRPr="00395CE5">
        <w:rPr>
          <w:highlight w:val="yellow"/>
        </w:rPr>
        <w:t>unfilled</w:t>
      </w:r>
      <w:r>
        <w:t xml:space="preserve"> grains</w:t>
      </w:r>
      <w:r>
        <w:rPr>
          <w:spacing w:val="-1"/>
        </w:rPr>
        <w:t xml:space="preserve"> </w:t>
      </w:r>
      <w:r>
        <w:t>per panicle showed highly</w:t>
      </w:r>
      <w:r>
        <w:rPr>
          <w:spacing w:val="-3"/>
        </w:rPr>
        <w:t xml:space="preserve"> </w:t>
      </w:r>
      <w:r>
        <w:t>significant value and positive</w:t>
      </w:r>
      <w:r>
        <w:rPr>
          <w:spacing w:val="-15"/>
        </w:rPr>
        <w:t xml:space="preserve"> </w:t>
      </w:r>
      <w:r>
        <w:t>coefficient</w:t>
      </w:r>
      <w:r>
        <w:rPr>
          <w:spacing w:val="-15"/>
        </w:rPr>
        <w:t xml:space="preserve"> </w:t>
      </w:r>
      <w:r>
        <w:t>of</w:t>
      </w:r>
      <w:r>
        <w:rPr>
          <w:spacing w:val="-15"/>
        </w:rPr>
        <w:t xml:space="preserve"> </w:t>
      </w:r>
      <w:r>
        <w:t>correlation</w:t>
      </w:r>
      <w:r>
        <w:rPr>
          <w:spacing w:val="-15"/>
        </w:rPr>
        <w:t xml:space="preserve"> </w:t>
      </w:r>
      <w:r>
        <w:t>at</w:t>
      </w:r>
      <w:r>
        <w:rPr>
          <w:spacing w:val="-15"/>
        </w:rPr>
        <w:t xml:space="preserve"> </w:t>
      </w:r>
      <w:r>
        <w:t>both</w:t>
      </w:r>
      <w:r>
        <w:rPr>
          <w:spacing w:val="-15"/>
        </w:rPr>
        <w:t xml:space="preserve"> </w:t>
      </w:r>
      <w:r>
        <w:t>genotypic</w:t>
      </w:r>
      <w:r>
        <w:rPr>
          <w:spacing w:val="-15"/>
        </w:rPr>
        <w:t xml:space="preserve"> </w:t>
      </w:r>
      <w:r>
        <w:t>and</w:t>
      </w:r>
      <w:r>
        <w:rPr>
          <w:spacing w:val="-15"/>
        </w:rPr>
        <w:t xml:space="preserve"> </w:t>
      </w:r>
      <w:r>
        <w:t>phenotypic</w:t>
      </w:r>
      <w:r>
        <w:rPr>
          <w:spacing w:val="-15"/>
        </w:rPr>
        <w:t xml:space="preserve"> </w:t>
      </w:r>
      <w:r>
        <w:t>level</w:t>
      </w:r>
      <w:r>
        <w:rPr>
          <w:spacing w:val="-15"/>
        </w:rPr>
        <w:t xml:space="preserve"> </w:t>
      </w:r>
      <w:r>
        <w:t>with</w:t>
      </w:r>
      <w:r>
        <w:rPr>
          <w:spacing w:val="-15"/>
        </w:rPr>
        <w:t xml:space="preserve"> </w:t>
      </w:r>
      <w:r>
        <w:t>days</w:t>
      </w:r>
      <w:r>
        <w:rPr>
          <w:spacing w:val="-15"/>
        </w:rPr>
        <w:t xml:space="preserve"> </w:t>
      </w:r>
      <w:r>
        <w:t>to</w:t>
      </w:r>
      <w:r>
        <w:rPr>
          <w:spacing w:val="-15"/>
        </w:rPr>
        <w:t xml:space="preserve"> </w:t>
      </w:r>
      <w:r>
        <w:t xml:space="preserve">maturity (0.286,0.281), number of filled grains per panicle (0.274,0.274) and showed significant and positive correlation with days to 50% flowering (0.206,0.206) at both genotypic and phenotypic </w:t>
      </w:r>
      <w:r w:rsidRPr="00395CE5">
        <w:rPr>
          <w:highlight w:val="yellow"/>
        </w:rPr>
        <w:t xml:space="preserve">level. </w:t>
      </w:r>
      <w:r w:rsidR="00B03E96" w:rsidRPr="00395CE5">
        <w:rPr>
          <w:highlight w:val="yellow"/>
        </w:rPr>
        <w:t xml:space="preserve">The number </w:t>
      </w:r>
      <w:r w:rsidRPr="00395CE5">
        <w:rPr>
          <w:highlight w:val="yellow"/>
        </w:rPr>
        <w:t>of filled g</w:t>
      </w:r>
      <w:r>
        <w:t xml:space="preserve">rains per panicle </w:t>
      </w:r>
      <w:r w:rsidRPr="00395CE5">
        <w:rPr>
          <w:highlight w:val="yellow"/>
        </w:rPr>
        <w:t xml:space="preserve">showed </w:t>
      </w:r>
      <w:r w:rsidR="00B03E96" w:rsidRPr="00395CE5">
        <w:rPr>
          <w:highlight w:val="yellow"/>
        </w:rPr>
        <w:t xml:space="preserve">a </w:t>
      </w:r>
      <w:r w:rsidRPr="00395CE5">
        <w:rPr>
          <w:highlight w:val="yellow"/>
        </w:rPr>
        <w:t>highly significan</w:t>
      </w:r>
      <w:r>
        <w:t>t value and positive coefficient of</w:t>
      </w:r>
      <w:r>
        <w:rPr>
          <w:spacing w:val="-1"/>
        </w:rPr>
        <w:t xml:space="preserve"> </w:t>
      </w:r>
      <w:r>
        <w:t xml:space="preserve">correlation with panicle length (0.282) </w:t>
      </w:r>
      <w:r w:rsidRPr="00395CE5">
        <w:rPr>
          <w:highlight w:val="yellow"/>
        </w:rPr>
        <w:t xml:space="preserve">at </w:t>
      </w:r>
      <w:r w:rsidR="00B03E96" w:rsidRPr="00395CE5">
        <w:rPr>
          <w:highlight w:val="yellow"/>
        </w:rPr>
        <w:t xml:space="preserve">the </w:t>
      </w:r>
      <w:r w:rsidRPr="00395CE5">
        <w:rPr>
          <w:highlight w:val="yellow"/>
        </w:rPr>
        <w:t xml:space="preserve">genotypic level. </w:t>
      </w:r>
      <w:r w:rsidR="00B03E96" w:rsidRPr="00395CE5">
        <w:rPr>
          <w:highlight w:val="yellow"/>
        </w:rPr>
        <w:t xml:space="preserve">The number </w:t>
      </w:r>
      <w:r w:rsidRPr="00395CE5">
        <w:rPr>
          <w:highlight w:val="yellow"/>
        </w:rPr>
        <w:t>of effective tillers per square</w:t>
      </w:r>
      <w:r>
        <w:t xml:space="preserve"> meter </w:t>
      </w:r>
      <w:r w:rsidRPr="00395CE5">
        <w:rPr>
          <w:highlight w:val="yellow"/>
        </w:rPr>
        <w:t xml:space="preserve">showed </w:t>
      </w:r>
      <w:r w:rsidR="00B03E96" w:rsidRPr="00395CE5">
        <w:rPr>
          <w:highlight w:val="yellow"/>
        </w:rPr>
        <w:t xml:space="preserve">a </w:t>
      </w:r>
      <w:r w:rsidRPr="00395CE5">
        <w:rPr>
          <w:highlight w:val="yellow"/>
        </w:rPr>
        <w:t>highly</w:t>
      </w:r>
      <w:r w:rsidRPr="00395CE5">
        <w:rPr>
          <w:spacing w:val="-3"/>
          <w:highlight w:val="yellow"/>
        </w:rPr>
        <w:t xml:space="preserve"> </w:t>
      </w:r>
      <w:r w:rsidRPr="00395CE5">
        <w:rPr>
          <w:highlight w:val="yellow"/>
        </w:rPr>
        <w:t>significant</w:t>
      </w:r>
      <w:r>
        <w:t xml:space="preserve"> value and negative coefficient of correlation </w:t>
      </w:r>
      <w:r w:rsidRPr="00395CE5">
        <w:rPr>
          <w:highlight w:val="yellow"/>
        </w:rPr>
        <w:t xml:space="preserve">at </w:t>
      </w:r>
      <w:r w:rsidR="00B03E96" w:rsidRPr="00395CE5">
        <w:rPr>
          <w:highlight w:val="yellow"/>
        </w:rPr>
        <w:t xml:space="preserve">the </w:t>
      </w:r>
      <w:r w:rsidRPr="00395CE5">
        <w:rPr>
          <w:highlight w:val="yellow"/>
        </w:rPr>
        <w:t>genot</w:t>
      </w:r>
      <w:r>
        <w:t xml:space="preserve">ypic level with panicle length (-0.313). Panicle </w:t>
      </w:r>
      <w:r w:rsidRPr="00395CE5">
        <w:rPr>
          <w:highlight w:val="yellow"/>
        </w:rPr>
        <w:t xml:space="preserve">length showed </w:t>
      </w:r>
      <w:r w:rsidR="00B03E96" w:rsidRPr="00395CE5">
        <w:rPr>
          <w:highlight w:val="yellow"/>
        </w:rPr>
        <w:t xml:space="preserve">a </w:t>
      </w:r>
      <w:r w:rsidRPr="00395CE5">
        <w:rPr>
          <w:highlight w:val="yellow"/>
        </w:rPr>
        <w:t>highly significant</w:t>
      </w:r>
      <w:r w:rsidRPr="00395CE5">
        <w:rPr>
          <w:spacing w:val="-15"/>
          <w:highlight w:val="yellow"/>
        </w:rPr>
        <w:t xml:space="preserve"> </w:t>
      </w:r>
      <w:r w:rsidRPr="00395CE5">
        <w:rPr>
          <w:highlight w:val="yellow"/>
        </w:rPr>
        <w:t>value</w:t>
      </w:r>
      <w:r w:rsidRPr="00395CE5">
        <w:rPr>
          <w:spacing w:val="-15"/>
          <w:highlight w:val="yellow"/>
        </w:rPr>
        <w:t xml:space="preserve"> </w:t>
      </w:r>
      <w:r w:rsidRPr="00395CE5">
        <w:rPr>
          <w:highlight w:val="yellow"/>
        </w:rPr>
        <w:t>and</w:t>
      </w:r>
      <w:r>
        <w:rPr>
          <w:spacing w:val="-13"/>
        </w:rPr>
        <w:t xml:space="preserve"> </w:t>
      </w:r>
      <w:r>
        <w:t>positive</w:t>
      </w:r>
      <w:r>
        <w:rPr>
          <w:spacing w:val="-14"/>
        </w:rPr>
        <w:t xml:space="preserve"> </w:t>
      </w:r>
      <w:r>
        <w:t>coefficient</w:t>
      </w:r>
      <w:r>
        <w:rPr>
          <w:spacing w:val="-9"/>
        </w:rPr>
        <w:t xml:space="preserve"> </w:t>
      </w:r>
      <w:r>
        <w:t>of</w:t>
      </w:r>
      <w:r>
        <w:rPr>
          <w:spacing w:val="-15"/>
        </w:rPr>
        <w:t xml:space="preserve"> </w:t>
      </w:r>
      <w:r>
        <w:t>correlation</w:t>
      </w:r>
      <w:r>
        <w:rPr>
          <w:spacing w:val="-15"/>
        </w:rPr>
        <w:t xml:space="preserve"> </w:t>
      </w:r>
      <w:r>
        <w:t>with</w:t>
      </w:r>
      <w:r>
        <w:rPr>
          <w:spacing w:val="-11"/>
        </w:rPr>
        <w:t xml:space="preserve"> </w:t>
      </w:r>
      <w:r>
        <w:t>plant</w:t>
      </w:r>
      <w:r>
        <w:rPr>
          <w:spacing w:val="-9"/>
        </w:rPr>
        <w:t xml:space="preserve"> </w:t>
      </w:r>
      <w:r>
        <w:t>height</w:t>
      </w:r>
      <w:r>
        <w:rPr>
          <w:spacing w:val="-9"/>
        </w:rPr>
        <w:t xml:space="preserve"> </w:t>
      </w:r>
      <w:r>
        <w:t>(1.034</w:t>
      </w:r>
      <w:proofErr w:type="gramStart"/>
      <w:r>
        <w:t>,0.512</w:t>
      </w:r>
      <w:proofErr w:type="gramEnd"/>
      <w:r>
        <w:t>)</w:t>
      </w:r>
      <w:r>
        <w:rPr>
          <w:spacing w:val="-12"/>
        </w:rPr>
        <w:t xml:space="preserve"> </w:t>
      </w:r>
      <w:r>
        <w:t>at</w:t>
      </w:r>
      <w:r>
        <w:rPr>
          <w:spacing w:val="-13"/>
        </w:rPr>
        <w:t xml:space="preserve"> </w:t>
      </w:r>
      <w:r>
        <w:t xml:space="preserve">both genotypic and </w:t>
      </w:r>
      <w:r w:rsidRPr="00395CE5">
        <w:rPr>
          <w:highlight w:val="yellow"/>
        </w:rPr>
        <w:t>phenotypic level</w:t>
      </w:r>
      <w:r w:rsidR="00B03E96" w:rsidRPr="00395CE5">
        <w:rPr>
          <w:highlight w:val="yellow"/>
        </w:rPr>
        <w:t>s</w:t>
      </w:r>
      <w:r w:rsidRPr="00395CE5">
        <w:rPr>
          <w:highlight w:val="yellow"/>
        </w:rPr>
        <w:t xml:space="preserve">. It showed </w:t>
      </w:r>
      <w:r w:rsidR="00B03E96" w:rsidRPr="00395CE5">
        <w:rPr>
          <w:highlight w:val="yellow"/>
        </w:rPr>
        <w:t xml:space="preserve">a </w:t>
      </w:r>
      <w:r w:rsidRPr="00395CE5">
        <w:rPr>
          <w:highlight w:val="yellow"/>
        </w:rPr>
        <w:t>positive</w:t>
      </w:r>
      <w:r>
        <w:t xml:space="preserve"> and significant correlation with days to 50%</w:t>
      </w:r>
      <w:r>
        <w:rPr>
          <w:spacing w:val="35"/>
        </w:rPr>
        <w:t xml:space="preserve"> </w:t>
      </w:r>
      <w:r w:rsidRPr="00395CE5">
        <w:rPr>
          <w:highlight w:val="yellow"/>
        </w:rPr>
        <w:t>flowering</w:t>
      </w:r>
      <w:r w:rsidRPr="00395CE5">
        <w:rPr>
          <w:spacing w:val="33"/>
          <w:highlight w:val="yellow"/>
        </w:rPr>
        <w:t xml:space="preserve"> </w:t>
      </w:r>
      <w:r w:rsidRPr="00395CE5">
        <w:rPr>
          <w:highlight w:val="yellow"/>
        </w:rPr>
        <w:t>(0.225),</w:t>
      </w:r>
      <w:r w:rsidRPr="00395CE5">
        <w:rPr>
          <w:spacing w:val="32"/>
          <w:highlight w:val="yellow"/>
        </w:rPr>
        <w:t xml:space="preserve"> </w:t>
      </w:r>
      <w:r w:rsidR="00B03E96" w:rsidRPr="00395CE5">
        <w:rPr>
          <w:spacing w:val="32"/>
          <w:highlight w:val="yellow"/>
        </w:rPr>
        <w:t xml:space="preserve">and </w:t>
      </w:r>
      <w:r w:rsidRPr="00395CE5">
        <w:rPr>
          <w:highlight w:val="yellow"/>
        </w:rPr>
        <w:t>days</w:t>
      </w:r>
      <w:r w:rsidRPr="00395CE5">
        <w:rPr>
          <w:spacing w:val="32"/>
          <w:highlight w:val="yellow"/>
        </w:rPr>
        <w:t xml:space="preserve"> </w:t>
      </w:r>
      <w:r w:rsidRPr="00395CE5">
        <w:rPr>
          <w:highlight w:val="yellow"/>
        </w:rPr>
        <w:t>to</w:t>
      </w:r>
      <w:r w:rsidRPr="00395CE5">
        <w:rPr>
          <w:spacing w:val="33"/>
          <w:highlight w:val="yellow"/>
        </w:rPr>
        <w:t xml:space="preserve"> </w:t>
      </w:r>
      <w:r w:rsidRPr="00395CE5">
        <w:rPr>
          <w:highlight w:val="yellow"/>
        </w:rPr>
        <w:t>maturity</w:t>
      </w:r>
      <w:r w:rsidRPr="00395CE5">
        <w:rPr>
          <w:spacing w:val="24"/>
          <w:highlight w:val="yellow"/>
        </w:rPr>
        <w:t xml:space="preserve"> </w:t>
      </w:r>
      <w:r w:rsidRPr="00395CE5">
        <w:rPr>
          <w:highlight w:val="yellow"/>
        </w:rPr>
        <w:t>(0.217)</w:t>
      </w:r>
      <w:r w:rsidRPr="00395CE5">
        <w:rPr>
          <w:spacing w:val="31"/>
          <w:highlight w:val="yellow"/>
        </w:rPr>
        <w:t xml:space="preserve"> </w:t>
      </w:r>
      <w:r w:rsidRPr="00395CE5">
        <w:rPr>
          <w:highlight w:val="yellow"/>
        </w:rPr>
        <w:t>at</w:t>
      </w:r>
      <w:r w:rsidRPr="00395CE5">
        <w:rPr>
          <w:spacing w:val="34"/>
          <w:highlight w:val="yellow"/>
        </w:rPr>
        <w:t xml:space="preserve"> </w:t>
      </w:r>
      <w:r w:rsidR="00B03E96" w:rsidRPr="00395CE5">
        <w:rPr>
          <w:spacing w:val="34"/>
          <w:highlight w:val="yellow"/>
        </w:rPr>
        <w:t xml:space="preserve">the </w:t>
      </w:r>
      <w:r w:rsidRPr="00395CE5">
        <w:rPr>
          <w:highlight w:val="yellow"/>
        </w:rPr>
        <w:t>genotypic</w:t>
      </w:r>
      <w:r w:rsidRPr="00395CE5">
        <w:rPr>
          <w:spacing w:val="37"/>
          <w:highlight w:val="yellow"/>
        </w:rPr>
        <w:t xml:space="preserve"> </w:t>
      </w:r>
      <w:r w:rsidRPr="00395CE5">
        <w:rPr>
          <w:highlight w:val="yellow"/>
        </w:rPr>
        <w:t>level.</w:t>
      </w:r>
      <w:r w:rsidRPr="00395CE5">
        <w:rPr>
          <w:spacing w:val="35"/>
          <w:highlight w:val="yellow"/>
        </w:rPr>
        <w:t xml:space="preserve"> </w:t>
      </w:r>
      <w:r w:rsidRPr="00395CE5">
        <w:rPr>
          <w:highlight w:val="yellow"/>
        </w:rPr>
        <w:t>Plant</w:t>
      </w:r>
      <w:r w:rsidRPr="00395CE5">
        <w:rPr>
          <w:spacing w:val="38"/>
          <w:highlight w:val="yellow"/>
        </w:rPr>
        <w:t xml:space="preserve"> </w:t>
      </w:r>
      <w:r w:rsidRPr="00395CE5">
        <w:rPr>
          <w:highlight w:val="yellow"/>
        </w:rPr>
        <w:t>height</w:t>
      </w:r>
      <w:r>
        <w:rPr>
          <w:spacing w:val="40"/>
        </w:rPr>
        <w:t xml:space="preserve"> </w:t>
      </w:r>
      <w:r>
        <w:t>showed</w:t>
      </w:r>
    </w:p>
    <w:p w14:paraId="63A17050" w14:textId="77777777" w:rsidR="00051984" w:rsidRDefault="00051984">
      <w:pPr>
        <w:pStyle w:val="BodyText"/>
        <w:spacing w:line="360" w:lineRule="auto"/>
        <w:sectPr w:rsidR="00051984">
          <w:pgSz w:w="11910" w:h="16840"/>
          <w:pgMar w:top="1340" w:right="1417" w:bottom="280" w:left="1417" w:header="44" w:footer="0" w:gutter="0"/>
          <w:cols w:space="720"/>
        </w:sectPr>
      </w:pPr>
    </w:p>
    <w:p w14:paraId="435EAAF1" w14:textId="532A517D" w:rsidR="00051984" w:rsidRDefault="00B03E96">
      <w:pPr>
        <w:pStyle w:val="BodyText"/>
        <w:spacing w:before="80" w:line="360" w:lineRule="auto"/>
        <w:ind w:left="143" w:right="24"/>
      </w:pPr>
      <w:r w:rsidRPr="00395CE5">
        <w:rPr>
          <w:highlight w:val="yellow"/>
        </w:rPr>
        <w:lastRenderedPageBreak/>
        <w:t>Highly significant value and positive coefficient of correlation with days to 50%</w:t>
      </w:r>
      <w:r>
        <w:t xml:space="preserve"> flowering (0.318</w:t>
      </w:r>
      <w:proofErr w:type="gramStart"/>
      <w:r>
        <w:t>,0.306</w:t>
      </w:r>
      <w:proofErr w:type="gramEnd"/>
      <w:r>
        <w:t xml:space="preserve">) and days to maturity (0.310,0.297) at both genotypic and </w:t>
      </w:r>
      <w:r w:rsidRPr="00395CE5">
        <w:rPr>
          <w:highlight w:val="yellow"/>
        </w:rPr>
        <w:t>phenotypic levels.</w:t>
      </w:r>
    </w:p>
    <w:p w14:paraId="21D0BF63" w14:textId="1FA93DC2" w:rsidR="00051984" w:rsidRDefault="008C6A5F">
      <w:pPr>
        <w:pStyle w:val="BodyText"/>
        <w:spacing w:before="89" w:line="362" w:lineRule="auto"/>
        <w:ind w:left="143" w:right="18" w:firstLine="590"/>
      </w:pPr>
      <w:r>
        <w:t>Days</w:t>
      </w:r>
      <w:r>
        <w:rPr>
          <w:spacing w:val="-15"/>
        </w:rPr>
        <w:t xml:space="preserve"> </w:t>
      </w:r>
      <w:r>
        <w:t>to</w:t>
      </w:r>
      <w:r>
        <w:rPr>
          <w:spacing w:val="-13"/>
        </w:rPr>
        <w:t xml:space="preserve"> </w:t>
      </w:r>
      <w:r>
        <w:t>maturity</w:t>
      </w:r>
      <w:r>
        <w:rPr>
          <w:spacing w:val="-15"/>
        </w:rPr>
        <w:t xml:space="preserve"> </w:t>
      </w:r>
      <w:r>
        <w:t>showed</w:t>
      </w:r>
      <w:r>
        <w:rPr>
          <w:spacing w:val="-11"/>
        </w:rPr>
        <w:t xml:space="preserve"> </w:t>
      </w:r>
      <w:r>
        <w:t>highly</w:t>
      </w:r>
      <w:r>
        <w:rPr>
          <w:spacing w:val="-10"/>
        </w:rPr>
        <w:t xml:space="preserve"> </w:t>
      </w:r>
      <w:r>
        <w:t>significant</w:t>
      </w:r>
      <w:r>
        <w:rPr>
          <w:spacing w:val="-6"/>
        </w:rPr>
        <w:t xml:space="preserve"> </w:t>
      </w:r>
      <w:r>
        <w:t>value</w:t>
      </w:r>
      <w:r>
        <w:rPr>
          <w:spacing w:val="-12"/>
        </w:rPr>
        <w:t xml:space="preserve"> </w:t>
      </w:r>
      <w:r>
        <w:t>and</w:t>
      </w:r>
      <w:r>
        <w:rPr>
          <w:spacing w:val="-11"/>
        </w:rPr>
        <w:t xml:space="preserve"> </w:t>
      </w:r>
      <w:r>
        <w:t>positive</w:t>
      </w:r>
      <w:r>
        <w:rPr>
          <w:spacing w:val="-12"/>
        </w:rPr>
        <w:t xml:space="preserve"> </w:t>
      </w:r>
      <w:r>
        <w:t>coefficient</w:t>
      </w:r>
      <w:r>
        <w:rPr>
          <w:spacing w:val="-6"/>
        </w:rPr>
        <w:t xml:space="preserve"> </w:t>
      </w:r>
      <w:r>
        <w:t>of</w:t>
      </w:r>
      <w:r>
        <w:rPr>
          <w:spacing w:val="-15"/>
        </w:rPr>
        <w:t xml:space="preserve"> </w:t>
      </w:r>
      <w:r>
        <w:t>correlation with days to 50% flowering (0.999</w:t>
      </w:r>
      <w:proofErr w:type="gramStart"/>
      <w:r>
        <w:t>,0.982</w:t>
      </w:r>
      <w:proofErr w:type="gramEnd"/>
      <w:r>
        <w:t>) at both genotypic and phenotypic le</w:t>
      </w:r>
      <w:r w:rsidRPr="00395CE5">
        <w:rPr>
          <w:highlight w:val="yellow"/>
        </w:rPr>
        <w:t>vel</w:t>
      </w:r>
      <w:r w:rsidR="00B03E96" w:rsidRPr="00395CE5">
        <w:rPr>
          <w:highlight w:val="yellow"/>
        </w:rPr>
        <w:t>s</w:t>
      </w:r>
      <w:r>
        <w:t>.</w:t>
      </w:r>
    </w:p>
    <w:p w14:paraId="604AF8A7" w14:textId="699EBC8A" w:rsidR="00051984" w:rsidRDefault="008C6A5F">
      <w:pPr>
        <w:pStyle w:val="BodyText"/>
        <w:spacing w:before="88" w:line="360" w:lineRule="auto"/>
        <w:ind w:left="23" w:right="15" w:firstLine="720"/>
      </w:pPr>
      <w:r>
        <w:t xml:space="preserve">The study revealed that grain yield per plot showed </w:t>
      </w:r>
      <w:r w:rsidR="00B03E96">
        <w:t xml:space="preserve">a </w:t>
      </w:r>
      <w:r>
        <w:t>highly significant and positive association</w:t>
      </w:r>
      <w:r>
        <w:rPr>
          <w:spacing w:val="-15"/>
        </w:rPr>
        <w:t xml:space="preserve"> </w:t>
      </w:r>
      <w:r>
        <w:t>with</w:t>
      </w:r>
      <w:r>
        <w:rPr>
          <w:spacing w:val="-15"/>
        </w:rPr>
        <w:t xml:space="preserve"> </w:t>
      </w:r>
      <w:r>
        <w:t>harvest</w:t>
      </w:r>
      <w:r>
        <w:rPr>
          <w:spacing w:val="-15"/>
        </w:rPr>
        <w:t xml:space="preserve"> </w:t>
      </w:r>
      <w:r>
        <w:t>index,</w:t>
      </w:r>
      <w:r>
        <w:rPr>
          <w:spacing w:val="-15"/>
        </w:rPr>
        <w:t xml:space="preserve"> </w:t>
      </w:r>
      <w:r>
        <w:t>biological</w:t>
      </w:r>
      <w:r>
        <w:rPr>
          <w:spacing w:val="-15"/>
        </w:rPr>
        <w:t xml:space="preserve"> </w:t>
      </w:r>
      <w:r>
        <w:t>yield,</w:t>
      </w:r>
      <w:r>
        <w:rPr>
          <w:spacing w:val="-15"/>
        </w:rPr>
        <w:t xml:space="preserve"> </w:t>
      </w:r>
      <w:r>
        <w:t>number</w:t>
      </w:r>
      <w:r>
        <w:rPr>
          <w:spacing w:val="-15"/>
        </w:rPr>
        <w:t xml:space="preserve"> </w:t>
      </w:r>
      <w:r>
        <w:t>of</w:t>
      </w:r>
      <w:r>
        <w:rPr>
          <w:spacing w:val="-15"/>
        </w:rPr>
        <w:t xml:space="preserve"> </w:t>
      </w:r>
      <w:r>
        <w:t>filled</w:t>
      </w:r>
      <w:r>
        <w:rPr>
          <w:spacing w:val="-15"/>
        </w:rPr>
        <w:t xml:space="preserve"> </w:t>
      </w:r>
      <w:r>
        <w:t>grains</w:t>
      </w:r>
      <w:r>
        <w:rPr>
          <w:spacing w:val="-15"/>
        </w:rPr>
        <w:t xml:space="preserve"> </w:t>
      </w:r>
      <w:r>
        <w:t>per</w:t>
      </w:r>
      <w:r>
        <w:rPr>
          <w:spacing w:val="-15"/>
        </w:rPr>
        <w:t xml:space="preserve"> </w:t>
      </w:r>
      <w:r>
        <w:t>panicle</w:t>
      </w:r>
      <w:r>
        <w:rPr>
          <w:spacing w:val="-15"/>
        </w:rPr>
        <w:t xml:space="preserve"> </w:t>
      </w:r>
      <w:r>
        <w:t>and</w:t>
      </w:r>
      <w:r>
        <w:rPr>
          <w:spacing w:val="-15"/>
        </w:rPr>
        <w:t xml:space="preserve"> </w:t>
      </w:r>
      <w:r>
        <w:t>Number of</w:t>
      </w:r>
      <w:r>
        <w:rPr>
          <w:spacing w:val="-15"/>
        </w:rPr>
        <w:t xml:space="preserve"> </w:t>
      </w:r>
      <w:r>
        <w:t>effective</w:t>
      </w:r>
      <w:r>
        <w:rPr>
          <w:spacing w:val="-8"/>
        </w:rPr>
        <w:t xml:space="preserve"> </w:t>
      </w:r>
      <w:r>
        <w:t>tillers</w:t>
      </w:r>
      <w:r>
        <w:rPr>
          <w:spacing w:val="-9"/>
        </w:rPr>
        <w:t xml:space="preserve"> </w:t>
      </w:r>
      <w:r>
        <w:t>per</w:t>
      </w:r>
      <w:r>
        <w:rPr>
          <w:spacing w:val="-6"/>
        </w:rPr>
        <w:t xml:space="preserve"> </w:t>
      </w:r>
      <w:r>
        <w:t>square</w:t>
      </w:r>
      <w:r>
        <w:rPr>
          <w:spacing w:val="-4"/>
        </w:rPr>
        <w:t xml:space="preserve"> </w:t>
      </w:r>
      <w:r>
        <w:t>meter</w:t>
      </w:r>
      <w:r>
        <w:rPr>
          <w:spacing w:val="-4"/>
        </w:rPr>
        <w:t xml:space="preserve"> </w:t>
      </w:r>
      <w:r>
        <w:t>at</w:t>
      </w:r>
      <w:r>
        <w:rPr>
          <w:spacing w:val="-3"/>
        </w:rPr>
        <w:t xml:space="preserve"> </w:t>
      </w:r>
      <w:r>
        <w:t>both</w:t>
      </w:r>
      <w:r>
        <w:rPr>
          <w:spacing w:val="-12"/>
        </w:rPr>
        <w:t xml:space="preserve"> </w:t>
      </w:r>
      <w:r>
        <w:t>genotypic</w:t>
      </w:r>
      <w:r>
        <w:rPr>
          <w:spacing w:val="-8"/>
        </w:rPr>
        <w:t xml:space="preserve"> </w:t>
      </w:r>
      <w:r>
        <w:t>and</w:t>
      </w:r>
      <w:r>
        <w:rPr>
          <w:spacing w:val="-8"/>
        </w:rPr>
        <w:t xml:space="preserve"> </w:t>
      </w:r>
      <w:r>
        <w:t>phenotypic</w:t>
      </w:r>
      <w:r>
        <w:rPr>
          <w:spacing w:val="-4"/>
        </w:rPr>
        <w:t xml:space="preserve"> </w:t>
      </w:r>
      <w:r>
        <w:t>level</w:t>
      </w:r>
      <w:r w:rsidR="00B03E96">
        <w:t>s</w:t>
      </w:r>
      <w:r>
        <w:t>,</w:t>
      </w:r>
      <w:r>
        <w:rPr>
          <w:spacing w:val="-1"/>
        </w:rPr>
        <w:t xml:space="preserve"> </w:t>
      </w:r>
      <w:r w:rsidRPr="00395CE5">
        <w:rPr>
          <w:highlight w:val="yellow"/>
        </w:rPr>
        <w:t>indicating</w:t>
      </w:r>
      <w:r w:rsidRPr="00395CE5">
        <w:rPr>
          <w:spacing w:val="-3"/>
          <w:highlight w:val="yellow"/>
        </w:rPr>
        <w:t xml:space="preserve"> </w:t>
      </w:r>
      <w:r w:rsidR="00B03E96" w:rsidRPr="00395CE5">
        <w:rPr>
          <w:spacing w:val="-3"/>
          <w:highlight w:val="yellow"/>
        </w:rPr>
        <w:t>an</w:t>
      </w:r>
      <w:r w:rsidR="00B03E96">
        <w:rPr>
          <w:spacing w:val="-3"/>
        </w:rPr>
        <w:t xml:space="preserve"> </w:t>
      </w:r>
      <w:r>
        <w:t xml:space="preserve">increase in any </w:t>
      </w:r>
      <w:r w:rsidRPr="00395CE5">
        <w:rPr>
          <w:highlight w:val="yellow"/>
        </w:rPr>
        <w:t xml:space="preserve">of </w:t>
      </w:r>
      <w:r w:rsidR="00B03E96" w:rsidRPr="00395CE5">
        <w:rPr>
          <w:highlight w:val="yellow"/>
        </w:rPr>
        <w:t xml:space="preserve">the </w:t>
      </w:r>
      <w:r w:rsidRPr="00395CE5">
        <w:rPr>
          <w:highlight w:val="yellow"/>
        </w:rPr>
        <w:t xml:space="preserve">above characters would lead to increase in seed yield. Hence, these traits </w:t>
      </w:r>
      <w:proofErr w:type="gramStart"/>
      <w:r w:rsidRPr="00395CE5">
        <w:rPr>
          <w:highlight w:val="yellow"/>
        </w:rPr>
        <w:t>could be utilized</w:t>
      </w:r>
      <w:proofErr w:type="gramEnd"/>
      <w:r w:rsidRPr="00395CE5">
        <w:rPr>
          <w:spacing w:val="-15"/>
          <w:highlight w:val="yellow"/>
        </w:rPr>
        <w:t xml:space="preserve"> </w:t>
      </w:r>
      <w:r w:rsidRPr="00395CE5">
        <w:rPr>
          <w:highlight w:val="yellow"/>
        </w:rPr>
        <w:t>in</w:t>
      </w:r>
      <w:r w:rsidRPr="00395CE5">
        <w:rPr>
          <w:spacing w:val="-15"/>
          <w:highlight w:val="yellow"/>
        </w:rPr>
        <w:t xml:space="preserve"> </w:t>
      </w:r>
      <w:r w:rsidRPr="00395CE5">
        <w:rPr>
          <w:highlight w:val="yellow"/>
        </w:rPr>
        <w:t>direct</w:t>
      </w:r>
      <w:r w:rsidRPr="00395CE5">
        <w:rPr>
          <w:spacing w:val="-15"/>
          <w:highlight w:val="yellow"/>
        </w:rPr>
        <w:t xml:space="preserve"> </w:t>
      </w:r>
      <w:r w:rsidRPr="00395CE5">
        <w:rPr>
          <w:highlight w:val="yellow"/>
        </w:rPr>
        <w:t>selection</w:t>
      </w:r>
      <w:r w:rsidRPr="00395CE5">
        <w:rPr>
          <w:spacing w:val="-15"/>
          <w:highlight w:val="yellow"/>
        </w:rPr>
        <w:t xml:space="preserve"> </w:t>
      </w:r>
      <w:r w:rsidRPr="00395CE5">
        <w:rPr>
          <w:highlight w:val="yellow"/>
        </w:rPr>
        <w:t>for</w:t>
      </w:r>
      <w:r>
        <w:rPr>
          <w:spacing w:val="-15"/>
        </w:rPr>
        <w:t xml:space="preserve"> </w:t>
      </w:r>
      <w:r>
        <w:t>improving</w:t>
      </w:r>
      <w:r>
        <w:rPr>
          <w:spacing w:val="-15"/>
        </w:rPr>
        <w:t xml:space="preserve"> </w:t>
      </w:r>
      <w:r>
        <w:t>grain</w:t>
      </w:r>
      <w:r>
        <w:rPr>
          <w:spacing w:val="-15"/>
        </w:rPr>
        <w:t xml:space="preserve"> </w:t>
      </w:r>
      <w:r>
        <w:t>yield</w:t>
      </w:r>
      <w:r>
        <w:rPr>
          <w:spacing w:val="-15"/>
        </w:rPr>
        <w:t xml:space="preserve"> </w:t>
      </w:r>
      <w:r>
        <w:t>per</w:t>
      </w:r>
      <w:r>
        <w:rPr>
          <w:spacing w:val="-15"/>
        </w:rPr>
        <w:t xml:space="preserve"> </w:t>
      </w:r>
      <w:r>
        <w:t>plot.</w:t>
      </w:r>
      <w:r>
        <w:rPr>
          <w:spacing w:val="-15"/>
        </w:rPr>
        <w:t xml:space="preserve"> </w:t>
      </w:r>
      <w:proofErr w:type="spellStart"/>
      <w:r w:rsidRPr="00395CE5">
        <w:rPr>
          <w:highlight w:val="yellow"/>
        </w:rPr>
        <w:t>Rajamadha</w:t>
      </w:r>
      <w:r>
        <w:t>n</w:t>
      </w:r>
      <w:proofErr w:type="spellEnd"/>
      <w:r>
        <w:rPr>
          <w:spacing w:val="-15"/>
        </w:rPr>
        <w:t xml:space="preserve"> </w:t>
      </w:r>
      <w:r>
        <w:t>and</w:t>
      </w:r>
      <w:r>
        <w:rPr>
          <w:spacing w:val="-15"/>
        </w:rPr>
        <w:t xml:space="preserve"> </w:t>
      </w:r>
      <w:proofErr w:type="spellStart"/>
      <w:r>
        <w:t>Murugan</w:t>
      </w:r>
      <w:proofErr w:type="spellEnd"/>
      <w:r>
        <w:rPr>
          <w:spacing w:val="-15"/>
        </w:rPr>
        <w:t xml:space="preserve"> </w:t>
      </w:r>
      <w:r>
        <w:t xml:space="preserve">(2011), Chandra </w:t>
      </w:r>
      <w:r>
        <w:rPr>
          <w:i/>
        </w:rPr>
        <w:t>et al</w:t>
      </w:r>
      <w:r>
        <w:t>. (2009)</w:t>
      </w:r>
      <w:r>
        <w:rPr>
          <w:spacing w:val="-1"/>
        </w:rPr>
        <w:t xml:space="preserve"> </w:t>
      </w:r>
      <w:r>
        <w:t xml:space="preserve">and </w:t>
      </w:r>
      <w:proofErr w:type="spellStart"/>
      <w:r w:rsidRPr="00395CE5">
        <w:rPr>
          <w:highlight w:val="yellow"/>
        </w:rPr>
        <w:t>Noatia</w:t>
      </w:r>
      <w:proofErr w:type="spellEnd"/>
      <w:r w:rsidRPr="00395CE5">
        <w:rPr>
          <w:highlight w:val="yellow"/>
        </w:rPr>
        <w:t xml:space="preserve"> </w:t>
      </w:r>
      <w:r w:rsidRPr="00395CE5">
        <w:rPr>
          <w:i/>
          <w:highlight w:val="yellow"/>
        </w:rPr>
        <w:t xml:space="preserve">et al. </w:t>
      </w:r>
      <w:r w:rsidRPr="00395CE5">
        <w:rPr>
          <w:highlight w:val="yellow"/>
        </w:rPr>
        <w:t xml:space="preserve">(2021) also reported </w:t>
      </w:r>
      <w:r w:rsidR="00B03E96" w:rsidRPr="00395CE5">
        <w:rPr>
          <w:highlight w:val="yellow"/>
        </w:rPr>
        <w:t xml:space="preserve">a </w:t>
      </w:r>
      <w:r w:rsidRPr="00395CE5">
        <w:rPr>
          <w:highlight w:val="yellow"/>
        </w:rPr>
        <w:t>positive significant correlation</w:t>
      </w:r>
      <w:r w:rsidRPr="00395CE5">
        <w:rPr>
          <w:spacing w:val="-2"/>
          <w:highlight w:val="yellow"/>
        </w:rPr>
        <w:t xml:space="preserve"> </w:t>
      </w:r>
      <w:r w:rsidRPr="00395CE5">
        <w:rPr>
          <w:highlight w:val="yellow"/>
        </w:rPr>
        <w:t xml:space="preserve">of grain yield per plot with </w:t>
      </w:r>
      <w:r w:rsidR="00B03E96" w:rsidRPr="00395CE5">
        <w:rPr>
          <w:highlight w:val="yellow"/>
        </w:rPr>
        <w:t xml:space="preserve">the </w:t>
      </w:r>
      <w:r w:rsidRPr="00395CE5">
        <w:rPr>
          <w:highlight w:val="yellow"/>
        </w:rPr>
        <w:t xml:space="preserve">number of effective tillers per square meter. Similarly, Prasad </w:t>
      </w:r>
      <w:r w:rsidRPr="00395CE5">
        <w:rPr>
          <w:i/>
          <w:highlight w:val="yellow"/>
        </w:rPr>
        <w:t xml:space="preserve">et al. </w:t>
      </w:r>
      <w:r w:rsidRPr="00395CE5">
        <w:rPr>
          <w:highlight w:val="yellow"/>
        </w:rPr>
        <w:t>(2017),</w:t>
      </w:r>
      <w:r w:rsidRPr="00395CE5">
        <w:rPr>
          <w:spacing w:val="-15"/>
          <w:highlight w:val="yellow"/>
        </w:rPr>
        <w:t xml:space="preserve"> </w:t>
      </w:r>
      <w:r w:rsidRPr="00395CE5">
        <w:rPr>
          <w:highlight w:val="yellow"/>
        </w:rPr>
        <w:t>Chandra</w:t>
      </w:r>
      <w:r w:rsidRPr="00395CE5">
        <w:rPr>
          <w:spacing w:val="-12"/>
          <w:highlight w:val="yellow"/>
        </w:rPr>
        <w:t xml:space="preserve"> </w:t>
      </w:r>
      <w:r w:rsidRPr="00395CE5">
        <w:rPr>
          <w:i/>
          <w:highlight w:val="yellow"/>
        </w:rPr>
        <w:t>et</w:t>
      </w:r>
      <w:r w:rsidRPr="00395CE5">
        <w:rPr>
          <w:i/>
          <w:spacing w:val="-11"/>
          <w:highlight w:val="yellow"/>
        </w:rPr>
        <w:t xml:space="preserve"> </w:t>
      </w:r>
      <w:r w:rsidRPr="00395CE5">
        <w:rPr>
          <w:i/>
          <w:highlight w:val="yellow"/>
        </w:rPr>
        <w:t>al</w:t>
      </w:r>
      <w:r w:rsidRPr="00395CE5">
        <w:rPr>
          <w:highlight w:val="yellow"/>
        </w:rPr>
        <w:t>.</w:t>
      </w:r>
      <w:r w:rsidRPr="00395CE5">
        <w:rPr>
          <w:spacing w:val="-13"/>
          <w:highlight w:val="yellow"/>
        </w:rPr>
        <w:t xml:space="preserve"> </w:t>
      </w:r>
      <w:r w:rsidRPr="00395CE5">
        <w:rPr>
          <w:highlight w:val="yellow"/>
        </w:rPr>
        <w:t>(2009),</w:t>
      </w:r>
      <w:r w:rsidRPr="00395CE5">
        <w:rPr>
          <w:spacing w:val="-10"/>
          <w:highlight w:val="yellow"/>
        </w:rPr>
        <w:t xml:space="preserve"> </w:t>
      </w:r>
      <w:r w:rsidRPr="00395CE5">
        <w:rPr>
          <w:highlight w:val="yellow"/>
        </w:rPr>
        <w:t>Nandan</w:t>
      </w:r>
      <w:r w:rsidRPr="00395CE5">
        <w:rPr>
          <w:spacing w:val="-14"/>
          <w:highlight w:val="yellow"/>
        </w:rPr>
        <w:t xml:space="preserve"> </w:t>
      </w:r>
      <w:r w:rsidRPr="00395CE5">
        <w:rPr>
          <w:i/>
          <w:highlight w:val="yellow"/>
        </w:rPr>
        <w:t>et</w:t>
      </w:r>
      <w:r w:rsidRPr="00395CE5">
        <w:rPr>
          <w:i/>
          <w:spacing w:val="-11"/>
          <w:highlight w:val="yellow"/>
        </w:rPr>
        <w:t xml:space="preserve"> </w:t>
      </w:r>
      <w:r w:rsidRPr="00395CE5">
        <w:rPr>
          <w:i/>
          <w:highlight w:val="yellow"/>
        </w:rPr>
        <w:t>al.</w:t>
      </w:r>
      <w:r w:rsidRPr="00395CE5">
        <w:rPr>
          <w:i/>
          <w:spacing w:val="-8"/>
          <w:highlight w:val="yellow"/>
        </w:rPr>
        <w:t xml:space="preserve"> </w:t>
      </w:r>
      <w:r w:rsidRPr="00395CE5">
        <w:rPr>
          <w:highlight w:val="yellow"/>
        </w:rPr>
        <w:t>(2010)</w:t>
      </w:r>
      <w:r w:rsidRPr="00395CE5">
        <w:rPr>
          <w:spacing w:val="-14"/>
          <w:highlight w:val="yellow"/>
        </w:rPr>
        <w:t xml:space="preserve"> </w:t>
      </w:r>
      <w:r w:rsidRPr="00395CE5">
        <w:rPr>
          <w:highlight w:val="yellow"/>
        </w:rPr>
        <w:t>and</w:t>
      </w:r>
      <w:r w:rsidRPr="00395CE5">
        <w:rPr>
          <w:spacing w:val="-11"/>
          <w:highlight w:val="yellow"/>
        </w:rPr>
        <w:t xml:space="preserve"> </w:t>
      </w:r>
      <w:r w:rsidRPr="00395CE5">
        <w:rPr>
          <w:highlight w:val="yellow"/>
        </w:rPr>
        <w:t>Sanghera</w:t>
      </w:r>
      <w:r w:rsidRPr="00395CE5">
        <w:rPr>
          <w:spacing w:val="-11"/>
          <w:highlight w:val="yellow"/>
        </w:rPr>
        <w:t xml:space="preserve"> </w:t>
      </w:r>
      <w:r w:rsidRPr="00395CE5">
        <w:rPr>
          <w:i/>
          <w:highlight w:val="yellow"/>
        </w:rPr>
        <w:t>et</w:t>
      </w:r>
      <w:r w:rsidRPr="00395CE5">
        <w:rPr>
          <w:i/>
          <w:spacing w:val="-11"/>
          <w:highlight w:val="yellow"/>
        </w:rPr>
        <w:t xml:space="preserve"> </w:t>
      </w:r>
      <w:r w:rsidRPr="00395CE5">
        <w:rPr>
          <w:i/>
          <w:highlight w:val="yellow"/>
        </w:rPr>
        <w:t>al</w:t>
      </w:r>
      <w:r w:rsidRPr="00395CE5">
        <w:rPr>
          <w:highlight w:val="yellow"/>
        </w:rPr>
        <w:t>.</w:t>
      </w:r>
      <w:r w:rsidRPr="00395CE5">
        <w:rPr>
          <w:spacing w:val="-13"/>
          <w:highlight w:val="yellow"/>
        </w:rPr>
        <w:t xml:space="preserve"> </w:t>
      </w:r>
      <w:r w:rsidRPr="00395CE5">
        <w:rPr>
          <w:highlight w:val="yellow"/>
        </w:rPr>
        <w:t>(2013)</w:t>
      </w:r>
      <w:r w:rsidRPr="00395CE5">
        <w:rPr>
          <w:spacing w:val="-15"/>
          <w:highlight w:val="yellow"/>
        </w:rPr>
        <w:t xml:space="preserve"> </w:t>
      </w:r>
      <w:r w:rsidRPr="00395CE5">
        <w:rPr>
          <w:highlight w:val="yellow"/>
        </w:rPr>
        <w:t>observed</w:t>
      </w:r>
      <w:r w:rsidRPr="00395CE5">
        <w:rPr>
          <w:spacing w:val="-11"/>
          <w:highlight w:val="yellow"/>
        </w:rPr>
        <w:t xml:space="preserve"> </w:t>
      </w:r>
      <w:r w:rsidRPr="00395CE5">
        <w:rPr>
          <w:highlight w:val="yellow"/>
        </w:rPr>
        <w:t xml:space="preserve">similar findings for </w:t>
      </w:r>
      <w:r w:rsidR="00B03E96" w:rsidRPr="00395CE5">
        <w:rPr>
          <w:highlight w:val="yellow"/>
        </w:rPr>
        <w:t xml:space="preserve">the </w:t>
      </w:r>
      <w:r w:rsidRPr="00395CE5">
        <w:rPr>
          <w:highlight w:val="yellow"/>
        </w:rPr>
        <w:t xml:space="preserve">number of filled grains per panicle. Hence, the seed yield </w:t>
      </w:r>
      <w:proofErr w:type="gramStart"/>
      <w:r w:rsidRPr="00395CE5">
        <w:rPr>
          <w:highlight w:val="yellow"/>
        </w:rPr>
        <w:t>can be improved</w:t>
      </w:r>
      <w:proofErr w:type="gramEnd"/>
      <w:r w:rsidRPr="00395CE5">
        <w:rPr>
          <w:highlight w:val="yellow"/>
        </w:rPr>
        <w:t xml:space="preserve"> if</w:t>
      </w:r>
      <w:r w:rsidRPr="00395CE5">
        <w:rPr>
          <w:spacing w:val="-2"/>
          <w:highlight w:val="yellow"/>
        </w:rPr>
        <w:t xml:space="preserve"> </w:t>
      </w:r>
      <w:r w:rsidRPr="00395CE5">
        <w:rPr>
          <w:highlight w:val="yellow"/>
        </w:rPr>
        <w:t>the character</w:t>
      </w:r>
      <w:r w:rsidR="00B03E96" w:rsidRPr="00395CE5">
        <w:rPr>
          <w:highlight w:val="yellow"/>
        </w:rPr>
        <w:t>istic</w:t>
      </w:r>
      <w:r w:rsidRPr="00395CE5">
        <w:rPr>
          <w:highlight w:val="yellow"/>
        </w:rPr>
        <w:t>s namely harvest</w:t>
      </w:r>
      <w:r>
        <w:t xml:space="preserve"> index, biological yield, number of filled grains per panicle and number of effective tillers per square meter were given importance </w:t>
      </w:r>
      <w:r w:rsidRPr="00395CE5">
        <w:rPr>
          <w:highlight w:val="yellow"/>
        </w:rPr>
        <w:t xml:space="preserve">during </w:t>
      </w:r>
      <w:r w:rsidR="00B03E96" w:rsidRPr="00395CE5">
        <w:rPr>
          <w:highlight w:val="yellow"/>
        </w:rPr>
        <w:t xml:space="preserve">the </w:t>
      </w:r>
      <w:r w:rsidRPr="00395CE5">
        <w:rPr>
          <w:highlight w:val="yellow"/>
        </w:rPr>
        <w:t>selection process.</w:t>
      </w:r>
    </w:p>
    <w:p w14:paraId="373207A5" w14:textId="77777777" w:rsidR="00051984" w:rsidRDefault="008C6A5F">
      <w:pPr>
        <w:pStyle w:val="Heading1"/>
        <w:spacing w:before="99"/>
        <w:ind w:left="143"/>
        <w:jc w:val="both"/>
      </w:pPr>
      <w:r>
        <w:t>Path</w:t>
      </w:r>
      <w:r>
        <w:rPr>
          <w:spacing w:val="-5"/>
        </w:rPr>
        <w:t xml:space="preserve"> </w:t>
      </w:r>
      <w:r>
        <w:t>coefficient</w:t>
      </w:r>
      <w:r>
        <w:rPr>
          <w:spacing w:val="-3"/>
        </w:rPr>
        <w:t xml:space="preserve"> </w:t>
      </w:r>
      <w:r>
        <w:rPr>
          <w:spacing w:val="-2"/>
        </w:rPr>
        <w:t>analysis</w:t>
      </w:r>
    </w:p>
    <w:p w14:paraId="155C0AC7" w14:textId="19850F11" w:rsidR="00051984" w:rsidRDefault="008C6A5F">
      <w:pPr>
        <w:pStyle w:val="BodyText"/>
        <w:spacing w:before="223" w:line="360" w:lineRule="auto"/>
        <w:ind w:left="143" w:firstLine="605"/>
        <w:jc w:val="left"/>
      </w:pPr>
      <w:proofErr w:type="gramStart"/>
      <w:r>
        <w:t>The result on path coefficient analysis (table no. 2) indicated that harvest index had positive direct</w:t>
      </w:r>
      <w:r>
        <w:rPr>
          <w:spacing w:val="27"/>
        </w:rPr>
        <w:t xml:space="preserve"> </w:t>
      </w:r>
      <w:r>
        <w:t>effect</w:t>
      </w:r>
      <w:r>
        <w:rPr>
          <w:spacing w:val="27"/>
        </w:rPr>
        <w:t xml:space="preserve"> </w:t>
      </w:r>
      <w:r>
        <w:t>(0.808) on grain yield per plot</w:t>
      </w:r>
      <w:r>
        <w:rPr>
          <w:spacing w:val="27"/>
        </w:rPr>
        <w:t xml:space="preserve"> </w:t>
      </w:r>
      <w:r>
        <w:t>followed by days to maturity (0.603), biological yield (0.379),</w:t>
      </w:r>
      <w:r>
        <w:rPr>
          <w:spacing w:val="29"/>
        </w:rPr>
        <w:t xml:space="preserve"> </w:t>
      </w:r>
      <w:r>
        <w:t>number of effective tillers per square meter (0.261), plant</w:t>
      </w:r>
      <w:r>
        <w:rPr>
          <w:spacing w:val="32"/>
        </w:rPr>
        <w:t xml:space="preserve"> </w:t>
      </w:r>
      <w:r>
        <w:t>height</w:t>
      </w:r>
      <w:r>
        <w:rPr>
          <w:spacing w:val="40"/>
        </w:rPr>
        <w:t xml:space="preserve"> </w:t>
      </w:r>
      <w:r>
        <w:t>(0.255), number of</w:t>
      </w:r>
      <w:r>
        <w:rPr>
          <w:spacing w:val="-5"/>
        </w:rPr>
        <w:t xml:space="preserve"> </w:t>
      </w:r>
      <w:r>
        <w:t>unfilled grains per panicle (0.077), 100</w:t>
      </w:r>
      <w:r>
        <w:rPr>
          <w:spacing w:val="-2"/>
        </w:rPr>
        <w:t xml:space="preserve"> </w:t>
      </w:r>
      <w:r>
        <w:t>seed weight (0.027)</w:t>
      </w:r>
      <w:r>
        <w:rPr>
          <w:spacing w:val="-1"/>
        </w:rPr>
        <w:t xml:space="preserve"> </w:t>
      </w:r>
      <w:r>
        <w:t>and flag leaf length (0.022) and negative direct effect on grain yield per plot by</w:t>
      </w:r>
      <w:r>
        <w:rPr>
          <w:spacing w:val="-5"/>
        </w:rPr>
        <w:t xml:space="preserve"> </w:t>
      </w:r>
      <w:r>
        <w:t>days to 50% flowering (- 0.602), panicle length</w:t>
      </w:r>
      <w:r>
        <w:rPr>
          <w:spacing w:val="-1"/>
        </w:rPr>
        <w:t xml:space="preserve"> </w:t>
      </w:r>
      <w:r>
        <w:t>(-0.080) and number of filled grain</w:t>
      </w:r>
      <w:r>
        <w:rPr>
          <w:spacing w:val="-1"/>
        </w:rPr>
        <w:t xml:space="preserve"> </w:t>
      </w:r>
      <w:r>
        <w:t>per panicle (-0.010).</w:t>
      </w:r>
      <w:proofErr w:type="gramEnd"/>
      <w:r>
        <w:t xml:space="preserve"> Days to 50% flowering </w:t>
      </w:r>
      <w:r w:rsidRPr="00395CE5">
        <w:rPr>
          <w:highlight w:val="yellow"/>
        </w:rPr>
        <w:t xml:space="preserve">show </w:t>
      </w:r>
      <w:r w:rsidR="00B03E96" w:rsidRPr="00395CE5">
        <w:rPr>
          <w:highlight w:val="yellow"/>
        </w:rPr>
        <w:t xml:space="preserve">a </w:t>
      </w:r>
      <w:r w:rsidRPr="00395CE5">
        <w:rPr>
          <w:highlight w:val="yellow"/>
        </w:rPr>
        <w:t>positive indirect</w:t>
      </w:r>
      <w:r>
        <w:t xml:space="preserve"> effect via days to maturity (0.602), plant height (0.081),</w:t>
      </w:r>
      <w:r>
        <w:rPr>
          <w:spacing w:val="40"/>
        </w:rPr>
        <w:t xml:space="preserve"> </w:t>
      </w:r>
      <w:proofErr w:type="gramStart"/>
      <w:r>
        <w:t>number</w:t>
      </w:r>
      <w:proofErr w:type="gramEnd"/>
      <w:r>
        <w:t xml:space="preserve"> of unfilled grains per panicle (0.016), flag leaf length (0.011) and biological yield</w:t>
      </w:r>
      <w:r>
        <w:rPr>
          <w:spacing w:val="40"/>
        </w:rPr>
        <w:t xml:space="preserve"> </w:t>
      </w:r>
      <w:r>
        <w:rPr>
          <w:spacing w:val="-2"/>
        </w:rPr>
        <w:t>(0.228).</w:t>
      </w:r>
    </w:p>
    <w:p w14:paraId="071632DD" w14:textId="209FACCF" w:rsidR="00051984" w:rsidRDefault="008C6A5F">
      <w:pPr>
        <w:pStyle w:val="BodyText"/>
        <w:spacing w:line="360" w:lineRule="auto"/>
        <w:ind w:left="23" w:right="15" w:firstLine="744"/>
      </w:pPr>
      <w:proofErr w:type="gramStart"/>
      <w:r w:rsidRPr="00395CE5">
        <w:rPr>
          <w:highlight w:val="yellow"/>
        </w:rPr>
        <w:t>Days to maturity show positive i</w:t>
      </w:r>
      <w:r>
        <w:t>ndirect effect via plant height (0.079), number of unfilled grains per panicle (0.022), flag leaf length (0.010) and biological yield (0.211), whereas negative indirect effect via days to 50% flowering (-0.601), panicle length (-0.017), number of effective tillers per square meter (-0.005), number of filled grain per panicle (- 0.001), harvest index (-0.219) and hundred seed weight (-0.010).</w:t>
      </w:r>
      <w:proofErr w:type="gramEnd"/>
      <w:r>
        <w:t xml:space="preserve"> Plant height shows positive indirect effect via</w:t>
      </w:r>
      <w:r>
        <w:rPr>
          <w:spacing w:val="-2"/>
        </w:rPr>
        <w:t xml:space="preserve"> </w:t>
      </w:r>
      <w:r>
        <w:t>days</w:t>
      </w:r>
      <w:r>
        <w:rPr>
          <w:spacing w:val="-4"/>
        </w:rPr>
        <w:t xml:space="preserve"> </w:t>
      </w:r>
      <w:r>
        <w:t>to maturity</w:t>
      </w:r>
      <w:r>
        <w:rPr>
          <w:spacing w:val="-10"/>
        </w:rPr>
        <w:t xml:space="preserve"> </w:t>
      </w:r>
      <w:r>
        <w:t>(0.187), number</w:t>
      </w:r>
      <w:r>
        <w:rPr>
          <w:spacing w:val="-4"/>
        </w:rPr>
        <w:t xml:space="preserve"> </w:t>
      </w:r>
      <w:r>
        <w:t>of</w:t>
      </w:r>
      <w:r>
        <w:rPr>
          <w:spacing w:val="-8"/>
        </w:rPr>
        <w:t xml:space="preserve"> </w:t>
      </w:r>
      <w:r>
        <w:t>unfilled</w:t>
      </w:r>
      <w:r>
        <w:rPr>
          <w:spacing w:val="-1"/>
        </w:rPr>
        <w:t xml:space="preserve"> </w:t>
      </w:r>
      <w:r>
        <w:t>grains</w:t>
      </w:r>
      <w:r>
        <w:rPr>
          <w:spacing w:val="-3"/>
        </w:rPr>
        <w:t xml:space="preserve"> </w:t>
      </w:r>
      <w:r>
        <w:t>per panicle</w:t>
      </w:r>
      <w:r>
        <w:rPr>
          <w:spacing w:val="-2"/>
        </w:rPr>
        <w:t xml:space="preserve"> </w:t>
      </w:r>
      <w:r>
        <w:t>(0.000), flag leaf length (0.007), biological yield (0.299), and hundred seed weight (0.004), whereas negative</w:t>
      </w:r>
      <w:r>
        <w:rPr>
          <w:spacing w:val="-4"/>
        </w:rPr>
        <w:t xml:space="preserve"> </w:t>
      </w:r>
      <w:r>
        <w:t>indirect</w:t>
      </w:r>
      <w:r>
        <w:rPr>
          <w:spacing w:val="-3"/>
        </w:rPr>
        <w:t xml:space="preserve"> </w:t>
      </w:r>
      <w:r>
        <w:t>effect</w:t>
      </w:r>
      <w:r>
        <w:rPr>
          <w:spacing w:val="-3"/>
        </w:rPr>
        <w:t xml:space="preserve"> </w:t>
      </w:r>
      <w:r>
        <w:t>via</w:t>
      </w:r>
      <w:r>
        <w:rPr>
          <w:spacing w:val="-9"/>
        </w:rPr>
        <w:t xml:space="preserve"> </w:t>
      </w:r>
      <w:r>
        <w:t>days</w:t>
      </w:r>
      <w:r>
        <w:rPr>
          <w:spacing w:val="-9"/>
        </w:rPr>
        <w:t xml:space="preserve"> </w:t>
      </w:r>
      <w:r>
        <w:t>to</w:t>
      </w:r>
      <w:r>
        <w:rPr>
          <w:spacing w:val="-3"/>
        </w:rPr>
        <w:t xml:space="preserve"> </w:t>
      </w:r>
      <w:r>
        <w:t>50%</w:t>
      </w:r>
      <w:r>
        <w:rPr>
          <w:spacing w:val="-6"/>
        </w:rPr>
        <w:t xml:space="preserve"> </w:t>
      </w:r>
      <w:r>
        <w:t>flowering</w:t>
      </w:r>
      <w:r>
        <w:rPr>
          <w:spacing w:val="-3"/>
        </w:rPr>
        <w:t xml:space="preserve"> </w:t>
      </w:r>
      <w:r>
        <w:t>(-0.601),</w:t>
      </w:r>
      <w:r>
        <w:rPr>
          <w:spacing w:val="-6"/>
        </w:rPr>
        <w:t xml:space="preserve"> </w:t>
      </w:r>
      <w:r>
        <w:t>panicle</w:t>
      </w:r>
      <w:r>
        <w:rPr>
          <w:spacing w:val="-4"/>
        </w:rPr>
        <w:t xml:space="preserve"> </w:t>
      </w:r>
      <w:r>
        <w:t>length</w:t>
      </w:r>
      <w:r>
        <w:rPr>
          <w:spacing w:val="-12"/>
        </w:rPr>
        <w:t xml:space="preserve"> </w:t>
      </w:r>
      <w:r>
        <w:t>(-0.083),</w:t>
      </w:r>
      <w:r>
        <w:rPr>
          <w:spacing w:val="-6"/>
        </w:rPr>
        <w:t xml:space="preserve"> </w:t>
      </w:r>
      <w:r>
        <w:t>number</w:t>
      </w:r>
      <w:r>
        <w:rPr>
          <w:spacing w:val="-5"/>
        </w:rPr>
        <w:t xml:space="preserve"> of</w:t>
      </w:r>
    </w:p>
    <w:p w14:paraId="79A9EF18" w14:textId="77777777" w:rsidR="00051984" w:rsidRDefault="00051984">
      <w:pPr>
        <w:pStyle w:val="BodyText"/>
        <w:spacing w:line="360" w:lineRule="auto"/>
        <w:sectPr w:rsidR="00051984">
          <w:pgSz w:w="11910" w:h="16840"/>
          <w:pgMar w:top="1340" w:right="1417" w:bottom="280" w:left="1417" w:header="44" w:footer="0" w:gutter="0"/>
          <w:cols w:space="720"/>
        </w:sectPr>
      </w:pPr>
    </w:p>
    <w:p w14:paraId="07466F5F" w14:textId="28B54C6E" w:rsidR="00051984" w:rsidRDefault="00B03E96">
      <w:pPr>
        <w:pStyle w:val="BodyText"/>
        <w:spacing w:before="80" w:line="362" w:lineRule="auto"/>
        <w:ind w:left="23" w:right="24"/>
      </w:pPr>
      <w:r w:rsidRPr="00395CE5">
        <w:rPr>
          <w:highlight w:val="yellow"/>
        </w:rPr>
        <w:lastRenderedPageBreak/>
        <w:t>Effective tillers per square m</w:t>
      </w:r>
      <w:r>
        <w:t>eter (-0.025), number of</w:t>
      </w:r>
      <w:r>
        <w:rPr>
          <w:spacing w:val="-1"/>
        </w:rPr>
        <w:t xml:space="preserve"> </w:t>
      </w:r>
      <w:r>
        <w:t>filled grains</w:t>
      </w:r>
      <w:r>
        <w:rPr>
          <w:spacing w:val="-2"/>
        </w:rPr>
        <w:t xml:space="preserve"> </w:t>
      </w:r>
      <w:r>
        <w:t>per panicle (-0.001), harvest index (-0.362).</w:t>
      </w:r>
    </w:p>
    <w:p w14:paraId="342B4888" w14:textId="77777777" w:rsidR="00051984" w:rsidRDefault="008C6A5F">
      <w:pPr>
        <w:pStyle w:val="BodyText"/>
        <w:spacing w:before="155" w:line="360" w:lineRule="auto"/>
        <w:ind w:left="23" w:right="18"/>
      </w:pPr>
      <w:proofErr w:type="gramStart"/>
      <w:r>
        <w:t>Panicle</w:t>
      </w:r>
      <w:r>
        <w:rPr>
          <w:spacing w:val="-2"/>
        </w:rPr>
        <w:t xml:space="preserve"> </w:t>
      </w:r>
      <w:r>
        <w:t>length</w:t>
      </w:r>
      <w:r>
        <w:rPr>
          <w:spacing w:val="-10"/>
        </w:rPr>
        <w:t xml:space="preserve"> </w:t>
      </w:r>
      <w:r>
        <w:t>shows</w:t>
      </w:r>
      <w:r>
        <w:rPr>
          <w:spacing w:val="-8"/>
        </w:rPr>
        <w:t xml:space="preserve"> </w:t>
      </w:r>
      <w:r>
        <w:t>positive</w:t>
      </w:r>
      <w:r>
        <w:rPr>
          <w:spacing w:val="-2"/>
        </w:rPr>
        <w:t xml:space="preserve"> </w:t>
      </w:r>
      <w:r>
        <w:t>indirect</w:t>
      </w:r>
      <w:r>
        <w:rPr>
          <w:spacing w:val="-1"/>
        </w:rPr>
        <w:t xml:space="preserve"> </w:t>
      </w:r>
      <w:r>
        <w:t>effect</w:t>
      </w:r>
      <w:r>
        <w:rPr>
          <w:spacing w:val="-1"/>
        </w:rPr>
        <w:t xml:space="preserve"> </w:t>
      </w:r>
      <w:r>
        <w:t>via</w:t>
      </w:r>
      <w:r>
        <w:rPr>
          <w:spacing w:val="-6"/>
        </w:rPr>
        <w:t xml:space="preserve"> </w:t>
      </w:r>
      <w:r>
        <w:t>days</w:t>
      </w:r>
      <w:r>
        <w:rPr>
          <w:spacing w:val="-8"/>
        </w:rPr>
        <w:t xml:space="preserve"> </w:t>
      </w:r>
      <w:r>
        <w:t>to</w:t>
      </w:r>
      <w:r>
        <w:rPr>
          <w:spacing w:val="-6"/>
        </w:rPr>
        <w:t xml:space="preserve"> </w:t>
      </w:r>
      <w:r>
        <w:t>maturity</w:t>
      </w:r>
      <w:r>
        <w:rPr>
          <w:spacing w:val="-14"/>
        </w:rPr>
        <w:t xml:space="preserve"> </w:t>
      </w:r>
      <w:r>
        <w:t>(0.131),</w:t>
      </w:r>
      <w:r>
        <w:rPr>
          <w:spacing w:val="-8"/>
        </w:rPr>
        <w:t xml:space="preserve"> </w:t>
      </w:r>
      <w:r>
        <w:t>plant</w:t>
      </w:r>
      <w:r>
        <w:rPr>
          <w:spacing w:val="-1"/>
        </w:rPr>
        <w:t xml:space="preserve"> </w:t>
      </w:r>
      <w:r>
        <w:t>height</w:t>
      </w:r>
      <w:r>
        <w:rPr>
          <w:spacing w:val="-1"/>
        </w:rPr>
        <w:t xml:space="preserve"> </w:t>
      </w:r>
      <w:r>
        <w:t>(0.264), number</w:t>
      </w:r>
      <w:r>
        <w:rPr>
          <w:spacing w:val="-6"/>
        </w:rPr>
        <w:t xml:space="preserve"> </w:t>
      </w:r>
      <w:r>
        <w:t>of</w:t>
      </w:r>
      <w:r>
        <w:rPr>
          <w:spacing w:val="-15"/>
        </w:rPr>
        <w:t xml:space="preserve"> </w:t>
      </w:r>
      <w:r>
        <w:t>unfilled</w:t>
      </w:r>
      <w:r>
        <w:rPr>
          <w:spacing w:val="-7"/>
        </w:rPr>
        <w:t xml:space="preserve"> </w:t>
      </w:r>
      <w:r>
        <w:t>grains</w:t>
      </w:r>
      <w:r>
        <w:rPr>
          <w:spacing w:val="-9"/>
        </w:rPr>
        <w:t xml:space="preserve"> </w:t>
      </w:r>
      <w:r>
        <w:t>per</w:t>
      </w:r>
      <w:r>
        <w:rPr>
          <w:spacing w:val="-6"/>
        </w:rPr>
        <w:t xml:space="preserve"> </w:t>
      </w:r>
      <w:r>
        <w:t>panicle</w:t>
      </w:r>
      <w:r>
        <w:rPr>
          <w:spacing w:val="-8"/>
        </w:rPr>
        <w:t xml:space="preserve"> </w:t>
      </w:r>
      <w:r>
        <w:t>(0.008),</w:t>
      </w:r>
      <w:r>
        <w:rPr>
          <w:spacing w:val="-9"/>
        </w:rPr>
        <w:t xml:space="preserve"> </w:t>
      </w:r>
      <w:r>
        <w:t>flag</w:t>
      </w:r>
      <w:r>
        <w:rPr>
          <w:spacing w:val="-3"/>
        </w:rPr>
        <w:t xml:space="preserve"> </w:t>
      </w:r>
      <w:r>
        <w:t>leaf</w:t>
      </w:r>
      <w:r>
        <w:rPr>
          <w:spacing w:val="-10"/>
        </w:rPr>
        <w:t xml:space="preserve"> </w:t>
      </w:r>
      <w:r>
        <w:t>length</w:t>
      </w:r>
      <w:r>
        <w:rPr>
          <w:spacing w:val="-12"/>
        </w:rPr>
        <w:t xml:space="preserve"> </w:t>
      </w:r>
      <w:r>
        <w:t>(0.008),</w:t>
      </w:r>
      <w:r>
        <w:rPr>
          <w:spacing w:val="-9"/>
        </w:rPr>
        <w:t xml:space="preserve"> </w:t>
      </w:r>
      <w:r>
        <w:t>biological</w:t>
      </w:r>
      <w:r>
        <w:rPr>
          <w:spacing w:val="-7"/>
        </w:rPr>
        <w:t xml:space="preserve"> </w:t>
      </w:r>
      <w:r>
        <w:t>yield</w:t>
      </w:r>
      <w:r>
        <w:rPr>
          <w:spacing w:val="-7"/>
        </w:rPr>
        <w:t xml:space="preserve"> </w:t>
      </w:r>
      <w:r>
        <w:t>(0.405), and hundred seed weight (0.004), whereas negative indirect effect via days to 50% flowering (-0.136), number of effective tillers per square meter (-0.082), number of filled grain per panicle (-0.003), harvest index (-0.431).</w:t>
      </w:r>
      <w:proofErr w:type="gramEnd"/>
    </w:p>
    <w:p w14:paraId="7B8A6C02" w14:textId="4E41D986" w:rsidR="00051984" w:rsidRDefault="008C6A5F">
      <w:pPr>
        <w:pStyle w:val="BodyText"/>
        <w:spacing w:before="158" w:line="360" w:lineRule="auto"/>
        <w:ind w:left="23" w:right="10" w:firstLine="782"/>
      </w:pPr>
      <w:r>
        <w:t>Number</w:t>
      </w:r>
      <w:r>
        <w:rPr>
          <w:spacing w:val="-5"/>
        </w:rPr>
        <w:t xml:space="preserve"> </w:t>
      </w:r>
      <w:r>
        <w:t>of</w:t>
      </w:r>
      <w:r>
        <w:rPr>
          <w:spacing w:val="-15"/>
        </w:rPr>
        <w:t xml:space="preserve"> </w:t>
      </w:r>
      <w:r>
        <w:t>effective</w:t>
      </w:r>
      <w:r>
        <w:rPr>
          <w:spacing w:val="-8"/>
        </w:rPr>
        <w:t xml:space="preserve"> </w:t>
      </w:r>
      <w:r>
        <w:t>tillers</w:t>
      </w:r>
      <w:r>
        <w:rPr>
          <w:spacing w:val="-9"/>
        </w:rPr>
        <w:t xml:space="preserve"> </w:t>
      </w:r>
      <w:r>
        <w:t>per</w:t>
      </w:r>
      <w:r>
        <w:rPr>
          <w:spacing w:val="-5"/>
        </w:rPr>
        <w:t xml:space="preserve"> </w:t>
      </w:r>
      <w:r>
        <w:t>square</w:t>
      </w:r>
      <w:r>
        <w:rPr>
          <w:spacing w:val="-3"/>
        </w:rPr>
        <w:t xml:space="preserve"> </w:t>
      </w:r>
      <w:r>
        <w:t>meters</w:t>
      </w:r>
      <w:r>
        <w:rPr>
          <w:spacing w:val="-9"/>
        </w:rPr>
        <w:t xml:space="preserve"> </w:t>
      </w:r>
      <w:r>
        <w:t>shows</w:t>
      </w:r>
      <w:r>
        <w:rPr>
          <w:spacing w:val="-10"/>
        </w:rPr>
        <w:t xml:space="preserve"> </w:t>
      </w:r>
      <w:r>
        <w:t>positive</w:t>
      </w:r>
      <w:r>
        <w:rPr>
          <w:spacing w:val="-3"/>
        </w:rPr>
        <w:t xml:space="preserve"> </w:t>
      </w:r>
      <w:r>
        <w:t>indirect</w:t>
      </w:r>
      <w:r>
        <w:rPr>
          <w:spacing w:val="-2"/>
        </w:rPr>
        <w:t xml:space="preserve"> </w:t>
      </w:r>
      <w:r>
        <w:t>effect</w:t>
      </w:r>
      <w:r>
        <w:rPr>
          <w:spacing w:val="-2"/>
        </w:rPr>
        <w:t xml:space="preserve"> </w:t>
      </w:r>
      <w:r>
        <w:t>via</w:t>
      </w:r>
      <w:r>
        <w:rPr>
          <w:spacing w:val="-3"/>
        </w:rPr>
        <w:t xml:space="preserve"> </w:t>
      </w:r>
      <w:r>
        <w:t>harvest index (0.544), biological yield (0.291), 100 seed weight (0.001), panicle length (0.050) and days</w:t>
      </w:r>
      <w:r>
        <w:rPr>
          <w:spacing w:val="-7"/>
        </w:rPr>
        <w:t xml:space="preserve"> </w:t>
      </w:r>
      <w:r>
        <w:t>to 50%</w:t>
      </w:r>
      <w:r>
        <w:rPr>
          <w:spacing w:val="-4"/>
        </w:rPr>
        <w:t xml:space="preserve"> </w:t>
      </w:r>
      <w:r>
        <w:t>flowering</w:t>
      </w:r>
      <w:r>
        <w:rPr>
          <w:spacing w:val="-5"/>
        </w:rPr>
        <w:t xml:space="preserve"> </w:t>
      </w:r>
      <w:r>
        <w:t>(0.040).</w:t>
      </w:r>
      <w:r>
        <w:rPr>
          <w:spacing w:val="-3"/>
        </w:rPr>
        <w:t xml:space="preserve"> </w:t>
      </w:r>
      <w:r>
        <w:t>However,</w:t>
      </w:r>
      <w:r>
        <w:rPr>
          <w:spacing w:val="-3"/>
        </w:rPr>
        <w:t xml:space="preserve"> </w:t>
      </w:r>
      <w:r>
        <w:t>negative</w:t>
      </w:r>
      <w:r>
        <w:rPr>
          <w:spacing w:val="-2"/>
        </w:rPr>
        <w:t xml:space="preserve"> </w:t>
      </w:r>
      <w:r>
        <w:t>indirect effect via</w:t>
      </w:r>
      <w:r>
        <w:rPr>
          <w:spacing w:val="-1"/>
        </w:rPr>
        <w:t xml:space="preserve"> </w:t>
      </w:r>
      <w:r>
        <w:t>flag</w:t>
      </w:r>
      <w:r>
        <w:rPr>
          <w:spacing w:val="-1"/>
        </w:rPr>
        <w:t xml:space="preserve"> </w:t>
      </w:r>
      <w:r>
        <w:t>leaf</w:t>
      </w:r>
      <w:r>
        <w:rPr>
          <w:spacing w:val="-4"/>
        </w:rPr>
        <w:t xml:space="preserve"> </w:t>
      </w:r>
      <w:r>
        <w:t>length</w:t>
      </w:r>
      <w:r>
        <w:rPr>
          <w:spacing w:val="-9"/>
        </w:rPr>
        <w:t xml:space="preserve"> </w:t>
      </w:r>
      <w:r>
        <w:t>(-0.003), number of filled grains per panicle (-0.001), number of unfilled grains per panicle (-0.006), plant height (-0.025) and</w:t>
      </w:r>
      <w:r>
        <w:rPr>
          <w:spacing w:val="-1"/>
        </w:rPr>
        <w:t xml:space="preserve"> </w:t>
      </w:r>
      <w:r>
        <w:t>days</w:t>
      </w:r>
      <w:r>
        <w:rPr>
          <w:spacing w:val="-4"/>
        </w:rPr>
        <w:t xml:space="preserve"> </w:t>
      </w:r>
      <w:r>
        <w:t>to maturity</w:t>
      </w:r>
      <w:r>
        <w:rPr>
          <w:spacing w:val="-10"/>
        </w:rPr>
        <w:t xml:space="preserve"> </w:t>
      </w:r>
      <w:r>
        <w:t xml:space="preserve">(-0.013). </w:t>
      </w:r>
      <w:proofErr w:type="gramStart"/>
      <w:r>
        <w:t>Number of</w:t>
      </w:r>
      <w:r>
        <w:rPr>
          <w:spacing w:val="-4"/>
        </w:rPr>
        <w:t xml:space="preserve"> </w:t>
      </w:r>
      <w:r>
        <w:t>filled</w:t>
      </w:r>
      <w:r>
        <w:rPr>
          <w:spacing w:val="-1"/>
        </w:rPr>
        <w:t xml:space="preserve"> </w:t>
      </w:r>
      <w:r>
        <w:t>grains</w:t>
      </w:r>
      <w:r>
        <w:rPr>
          <w:spacing w:val="-4"/>
        </w:rPr>
        <w:t xml:space="preserve"> </w:t>
      </w:r>
      <w:r>
        <w:t>per panicle</w:t>
      </w:r>
      <w:r>
        <w:rPr>
          <w:spacing w:val="-2"/>
        </w:rPr>
        <w:t xml:space="preserve"> </w:t>
      </w:r>
      <w:r>
        <w:t>shows positive indirect effect via biological yield (0.093), harvest index (0.379), flag leaf length (0.006),</w:t>
      </w:r>
      <w:r>
        <w:rPr>
          <w:spacing w:val="-15"/>
        </w:rPr>
        <w:t xml:space="preserve"> </w:t>
      </w:r>
      <w:r>
        <w:t>plant</w:t>
      </w:r>
      <w:r>
        <w:rPr>
          <w:spacing w:val="-15"/>
        </w:rPr>
        <w:t xml:space="preserve"> </w:t>
      </w:r>
      <w:r>
        <w:t>height</w:t>
      </w:r>
      <w:r>
        <w:rPr>
          <w:spacing w:val="-13"/>
        </w:rPr>
        <w:t xml:space="preserve"> </w:t>
      </w:r>
      <w:r>
        <w:t>(0.025),</w:t>
      </w:r>
      <w:r>
        <w:rPr>
          <w:spacing w:val="-15"/>
        </w:rPr>
        <w:t xml:space="preserve"> </w:t>
      </w:r>
      <w:r>
        <w:t>number</w:t>
      </w:r>
      <w:r>
        <w:rPr>
          <w:spacing w:val="-11"/>
        </w:rPr>
        <w:t xml:space="preserve"> </w:t>
      </w:r>
      <w:r>
        <w:t>of</w:t>
      </w:r>
      <w:r>
        <w:rPr>
          <w:spacing w:val="-15"/>
        </w:rPr>
        <w:t xml:space="preserve"> </w:t>
      </w:r>
      <w:r>
        <w:t>unfilled</w:t>
      </w:r>
      <w:r>
        <w:rPr>
          <w:spacing w:val="-13"/>
        </w:rPr>
        <w:t xml:space="preserve"> </w:t>
      </w:r>
      <w:r>
        <w:t>grains</w:t>
      </w:r>
      <w:r>
        <w:rPr>
          <w:spacing w:val="-15"/>
        </w:rPr>
        <w:t xml:space="preserve"> </w:t>
      </w:r>
      <w:r>
        <w:t>per</w:t>
      </w:r>
      <w:r>
        <w:rPr>
          <w:spacing w:val="-11"/>
        </w:rPr>
        <w:t xml:space="preserve"> </w:t>
      </w:r>
      <w:r>
        <w:t>panicle</w:t>
      </w:r>
      <w:r>
        <w:rPr>
          <w:spacing w:val="-14"/>
        </w:rPr>
        <w:t xml:space="preserve"> </w:t>
      </w:r>
      <w:r>
        <w:t>(0.021),</w:t>
      </w:r>
      <w:r>
        <w:rPr>
          <w:spacing w:val="-11"/>
        </w:rPr>
        <w:t xml:space="preserve"> </w:t>
      </w:r>
      <w:r>
        <w:t>number</w:t>
      </w:r>
      <w:r>
        <w:rPr>
          <w:spacing w:val="-15"/>
        </w:rPr>
        <w:t xml:space="preserve"> </w:t>
      </w:r>
      <w:r>
        <w:t>of</w:t>
      </w:r>
      <w:r>
        <w:rPr>
          <w:spacing w:val="-15"/>
        </w:rPr>
        <w:t xml:space="preserve"> </w:t>
      </w:r>
      <w:r>
        <w:t>effective tillers</w:t>
      </w:r>
      <w:r>
        <w:rPr>
          <w:spacing w:val="-5"/>
        </w:rPr>
        <w:t xml:space="preserve"> </w:t>
      </w:r>
      <w:r>
        <w:t>per</w:t>
      </w:r>
      <w:r>
        <w:rPr>
          <w:spacing w:val="-1"/>
        </w:rPr>
        <w:t xml:space="preserve"> </w:t>
      </w:r>
      <w:r>
        <w:t>square meters</w:t>
      </w:r>
      <w:r>
        <w:rPr>
          <w:spacing w:val="-5"/>
        </w:rPr>
        <w:t xml:space="preserve"> </w:t>
      </w:r>
      <w:r>
        <w:t>(0.025)</w:t>
      </w:r>
      <w:r>
        <w:rPr>
          <w:spacing w:val="-5"/>
        </w:rPr>
        <w:t xml:space="preserve"> </w:t>
      </w:r>
      <w:r>
        <w:t>and</w:t>
      </w:r>
      <w:r>
        <w:rPr>
          <w:spacing w:val="-2"/>
        </w:rPr>
        <w:t xml:space="preserve"> </w:t>
      </w:r>
      <w:r>
        <w:t>days</w:t>
      </w:r>
      <w:r>
        <w:rPr>
          <w:spacing w:val="-5"/>
        </w:rPr>
        <w:t xml:space="preserve"> </w:t>
      </w:r>
      <w:r>
        <w:t>to maturity</w:t>
      </w:r>
      <w:r>
        <w:rPr>
          <w:spacing w:val="-11"/>
        </w:rPr>
        <w:t xml:space="preserve"> </w:t>
      </w:r>
      <w:r>
        <w:t>(0.082),</w:t>
      </w:r>
      <w:r>
        <w:rPr>
          <w:spacing w:val="-5"/>
        </w:rPr>
        <w:t xml:space="preserve"> </w:t>
      </w:r>
      <w:r>
        <w:t xml:space="preserve">whereas negative </w:t>
      </w:r>
      <w:r w:rsidRPr="00395CE5">
        <w:rPr>
          <w:highlight w:val="yellow"/>
        </w:rPr>
        <w:t>indirect effect via</w:t>
      </w:r>
      <w:r w:rsidRPr="00395CE5">
        <w:rPr>
          <w:spacing w:val="-15"/>
          <w:highlight w:val="yellow"/>
        </w:rPr>
        <w:t xml:space="preserve"> </w:t>
      </w:r>
      <w:r w:rsidRPr="00395CE5">
        <w:rPr>
          <w:highlight w:val="yellow"/>
        </w:rPr>
        <w:t>100</w:t>
      </w:r>
      <w:r w:rsidRPr="00395CE5">
        <w:rPr>
          <w:spacing w:val="-13"/>
          <w:highlight w:val="yellow"/>
        </w:rPr>
        <w:t xml:space="preserve"> </w:t>
      </w:r>
      <w:r w:rsidRPr="00395CE5">
        <w:rPr>
          <w:highlight w:val="yellow"/>
        </w:rPr>
        <w:t>seed</w:t>
      </w:r>
      <w:r w:rsidRPr="00395CE5">
        <w:rPr>
          <w:spacing w:val="-13"/>
          <w:highlight w:val="yellow"/>
        </w:rPr>
        <w:t xml:space="preserve"> </w:t>
      </w:r>
      <w:r w:rsidRPr="00395CE5">
        <w:rPr>
          <w:highlight w:val="yellow"/>
        </w:rPr>
        <w:t>weight</w:t>
      </w:r>
      <w:r w:rsidRPr="00395CE5">
        <w:rPr>
          <w:spacing w:val="-8"/>
          <w:highlight w:val="yellow"/>
        </w:rPr>
        <w:t xml:space="preserve"> </w:t>
      </w:r>
      <w:r w:rsidRPr="00395CE5">
        <w:rPr>
          <w:highlight w:val="yellow"/>
        </w:rPr>
        <w:t>(-</w:t>
      </w:r>
      <w:r w:rsidRPr="00395CE5">
        <w:rPr>
          <w:spacing w:val="-15"/>
          <w:highlight w:val="yellow"/>
        </w:rPr>
        <w:t xml:space="preserve"> </w:t>
      </w:r>
      <w:r w:rsidRPr="00395CE5">
        <w:rPr>
          <w:highlight w:val="yellow"/>
        </w:rPr>
        <w:t>0.002),</w:t>
      </w:r>
      <w:r w:rsidRPr="00395CE5">
        <w:rPr>
          <w:spacing w:val="-15"/>
          <w:highlight w:val="yellow"/>
        </w:rPr>
        <w:t xml:space="preserve"> </w:t>
      </w:r>
      <w:r w:rsidRPr="00395CE5">
        <w:rPr>
          <w:highlight w:val="yellow"/>
        </w:rPr>
        <w:t>panicle</w:t>
      </w:r>
      <w:r w:rsidRPr="00395CE5">
        <w:rPr>
          <w:spacing w:val="-9"/>
          <w:highlight w:val="yellow"/>
        </w:rPr>
        <w:t xml:space="preserve"> </w:t>
      </w:r>
      <w:r w:rsidRPr="00395CE5">
        <w:rPr>
          <w:highlight w:val="yellow"/>
        </w:rPr>
        <w:t>length</w:t>
      </w:r>
      <w:r w:rsidRPr="00395CE5">
        <w:rPr>
          <w:spacing w:val="-15"/>
          <w:highlight w:val="yellow"/>
        </w:rPr>
        <w:t xml:space="preserve"> </w:t>
      </w:r>
      <w:r w:rsidRPr="00395CE5">
        <w:rPr>
          <w:highlight w:val="yellow"/>
        </w:rPr>
        <w:t>(-0.023),</w:t>
      </w:r>
      <w:r w:rsidRPr="00395CE5">
        <w:rPr>
          <w:spacing w:val="-15"/>
          <w:highlight w:val="yellow"/>
        </w:rPr>
        <w:t xml:space="preserve"> </w:t>
      </w:r>
      <w:r w:rsidRPr="00395CE5">
        <w:rPr>
          <w:highlight w:val="yellow"/>
        </w:rPr>
        <w:t>days</w:t>
      </w:r>
      <w:r w:rsidRPr="00395CE5">
        <w:rPr>
          <w:spacing w:val="-15"/>
          <w:highlight w:val="yellow"/>
        </w:rPr>
        <w:t xml:space="preserve"> </w:t>
      </w:r>
      <w:r w:rsidRPr="00395CE5">
        <w:rPr>
          <w:highlight w:val="yellow"/>
        </w:rPr>
        <w:t>to</w:t>
      </w:r>
      <w:r w:rsidRPr="00395CE5">
        <w:rPr>
          <w:spacing w:val="-8"/>
          <w:highlight w:val="yellow"/>
        </w:rPr>
        <w:t xml:space="preserve"> </w:t>
      </w:r>
      <w:r w:rsidRPr="00395CE5">
        <w:rPr>
          <w:highlight w:val="yellow"/>
        </w:rPr>
        <w:t>50%</w:t>
      </w:r>
      <w:r w:rsidRPr="00395CE5">
        <w:rPr>
          <w:spacing w:val="-11"/>
          <w:highlight w:val="yellow"/>
        </w:rPr>
        <w:t xml:space="preserve"> </w:t>
      </w:r>
      <w:r w:rsidRPr="00395CE5">
        <w:rPr>
          <w:highlight w:val="yellow"/>
        </w:rPr>
        <w:t>flowering</w:t>
      </w:r>
      <w:r w:rsidRPr="00395CE5">
        <w:rPr>
          <w:spacing w:val="-13"/>
          <w:highlight w:val="yellow"/>
        </w:rPr>
        <w:t xml:space="preserve"> </w:t>
      </w:r>
      <w:r w:rsidRPr="00395CE5">
        <w:rPr>
          <w:highlight w:val="yellow"/>
        </w:rPr>
        <w:t>(-0.086).</w:t>
      </w:r>
      <w:proofErr w:type="gramEnd"/>
      <w:r w:rsidRPr="00395CE5">
        <w:rPr>
          <w:spacing w:val="-10"/>
          <w:highlight w:val="yellow"/>
        </w:rPr>
        <w:t xml:space="preserve"> </w:t>
      </w:r>
      <w:r w:rsidR="00B03E96" w:rsidRPr="00395CE5">
        <w:rPr>
          <w:highlight w:val="yellow"/>
        </w:rPr>
        <w:t xml:space="preserve">The number </w:t>
      </w:r>
      <w:r w:rsidRPr="00395CE5">
        <w:rPr>
          <w:highlight w:val="yellow"/>
        </w:rPr>
        <w:t>of unfilled grains per panicle</w:t>
      </w:r>
      <w:r>
        <w:t xml:space="preserve"> </w:t>
      </w:r>
      <w:r w:rsidRPr="00395CE5">
        <w:rPr>
          <w:highlight w:val="yellow"/>
        </w:rPr>
        <w:t xml:space="preserve">shows </w:t>
      </w:r>
      <w:r w:rsidR="00B03E96" w:rsidRPr="00395CE5">
        <w:rPr>
          <w:highlight w:val="yellow"/>
        </w:rPr>
        <w:t xml:space="preserve">a </w:t>
      </w:r>
      <w:r w:rsidRPr="00395CE5">
        <w:rPr>
          <w:highlight w:val="yellow"/>
        </w:rPr>
        <w:t>positive indirect</w:t>
      </w:r>
      <w:r>
        <w:t xml:space="preserve"> effect via flag leaf length (0.003), plant height (0.001) and days to maturity (0.173). However, negative indirect effect via 100 seed weight (-0.004), harvest index</w:t>
      </w:r>
      <w:r>
        <w:rPr>
          <w:spacing w:val="-1"/>
        </w:rPr>
        <w:t xml:space="preserve"> </w:t>
      </w:r>
      <w:r>
        <w:t>(-0.288), biological yield (-0.008), Number of filled grains per panicle</w:t>
      </w:r>
      <w:r>
        <w:rPr>
          <w:spacing w:val="-4"/>
        </w:rPr>
        <w:t xml:space="preserve"> </w:t>
      </w:r>
      <w:r>
        <w:t>(-0.003),</w:t>
      </w:r>
      <w:r>
        <w:rPr>
          <w:spacing w:val="-6"/>
        </w:rPr>
        <w:t xml:space="preserve"> </w:t>
      </w:r>
      <w:r>
        <w:t>number</w:t>
      </w:r>
      <w:r>
        <w:rPr>
          <w:spacing w:val="-2"/>
        </w:rPr>
        <w:t xml:space="preserve"> </w:t>
      </w:r>
      <w:r>
        <w:t>of</w:t>
      </w:r>
      <w:r>
        <w:rPr>
          <w:spacing w:val="-11"/>
        </w:rPr>
        <w:t xml:space="preserve"> </w:t>
      </w:r>
      <w:r>
        <w:t>effective</w:t>
      </w:r>
      <w:r>
        <w:rPr>
          <w:spacing w:val="-4"/>
        </w:rPr>
        <w:t xml:space="preserve"> </w:t>
      </w:r>
      <w:r>
        <w:t>tillers</w:t>
      </w:r>
      <w:r>
        <w:rPr>
          <w:spacing w:val="-6"/>
        </w:rPr>
        <w:t xml:space="preserve"> </w:t>
      </w:r>
      <w:r>
        <w:t>per</w:t>
      </w:r>
      <w:r>
        <w:rPr>
          <w:spacing w:val="-2"/>
        </w:rPr>
        <w:t xml:space="preserve"> </w:t>
      </w:r>
      <w:r>
        <w:t>square</w:t>
      </w:r>
      <w:r>
        <w:rPr>
          <w:spacing w:val="-4"/>
        </w:rPr>
        <w:t xml:space="preserve"> </w:t>
      </w:r>
      <w:r>
        <w:t>meters</w:t>
      </w:r>
      <w:r>
        <w:rPr>
          <w:spacing w:val="-6"/>
        </w:rPr>
        <w:t xml:space="preserve"> </w:t>
      </w:r>
      <w:r>
        <w:t>(-0.019),</w:t>
      </w:r>
      <w:r>
        <w:rPr>
          <w:spacing w:val="-6"/>
        </w:rPr>
        <w:t xml:space="preserve"> </w:t>
      </w:r>
      <w:r>
        <w:t>panicle length</w:t>
      </w:r>
      <w:r>
        <w:rPr>
          <w:spacing w:val="-8"/>
        </w:rPr>
        <w:t xml:space="preserve"> </w:t>
      </w:r>
      <w:r>
        <w:t>(-0.009) and</w:t>
      </w:r>
      <w:r>
        <w:rPr>
          <w:spacing w:val="-7"/>
        </w:rPr>
        <w:t xml:space="preserve"> </w:t>
      </w:r>
      <w:r>
        <w:t>days</w:t>
      </w:r>
      <w:r>
        <w:rPr>
          <w:spacing w:val="-9"/>
        </w:rPr>
        <w:t xml:space="preserve"> </w:t>
      </w:r>
      <w:r>
        <w:t>to</w:t>
      </w:r>
      <w:r>
        <w:rPr>
          <w:spacing w:val="-3"/>
        </w:rPr>
        <w:t xml:space="preserve"> </w:t>
      </w:r>
      <w:r>
        <w:t>50%</w:t>
      </w:r>
      <w:r>
        <w:rPr>
          <w:spacing w:val="-5"/>
        </w:rPr>
        <w:t xml:space="preserve"> </w:t>
      </w:r>
      <w:r>
        <w:t>flowering</w:t>
      </w:r>
      <w:r>
        <w:rPr>
          <w:spacing w:val="-7"/>
        </w:rPr>
        <w:t xml:space="preserve"> </w:t>
      </w:r>
      <w:r>
        <w:t>(-0.002).</w:t>
      </w:r>
      <w:r>
        <w:rPr>
          <w:spacing w:val="-8"/>
        </w:rPr>
        <w:t xml:space="preserve"> </w:t>
      </w:r>
      <w:proofErr w:type="gramStart"/>
      <w:r>
        <w:t>Flag</w:t>
      </w:r>
      <w:r>
        <w:rPr>
          <w:spacing w:val="-3"/>
        </w:rPr>
        <w:t xml:space="preserve"> </w:t>
      </w:r>
      <w:r>
        <w:t>leaf</w:t>
      </w:r>
      <w:r>
        <w:rPr>
          <w:spacing w:val="-5"/>
        </w:rPr>
        <w:t xml:space="preserve"> </w:t>
      </w:r>
      <w:r>
        <w:t>length</w:t>
      </w:r>
      <w:r>
        <w:rPr>
          <w:spacing w:val="-12"/>
        </w:rPr>
        <w:t xml:space="preserve"> </w:t>
      </w:r>
      <w:r w:rsidRPr="00395CE5">
        <w:rPr>
          <w:highlight w:val="yellow"/>
        </w:rPr>
        <w:t>shows</w:t>
      </w:r>
      <w:r w:rsidRPr="00395CE5">
        <w:rPr>
          <w:spacing w:val="-10"/>
          <w:highlight w:val="yellow"/>
        </w:rPr>
        <w:t xml:space="preserve"> </w:t>
      </w:r>
      <w:r w:rsidR="00B03E96" w:rsidRPr="00395CE5">
        <w:rPr>
          <w:spacing w:val="-10"/>
          <w:highlight w:val="yellow"/>
        </w:rPr>
        <w:t xml:space="preserve">a </w:t>
      </w:r>
      <w:r w:rsidRPr="00395CE5">
        <w:rPr>
          <w:highlight w:val="yellow"/>
        </w:rPr>
        <w:t>positive</w:t>
      </w:r>
      <w:r>
        <w:rPr>
          <w:spacing w:val="-3"/>
        </w:rPr>
        <w:t xml:space="preserve"> </w:t>
      </w:r>
      <w:r>
        <w:t>indirect</w:t>
      </w:r>
      <w:r>
        <w:rPr>
          <w:spacing w:val="-3"/>
        </w:rPr>
        <w:t xml:space="preserve"> </w:t>
      </w:r>
      <w:r>
        <w:t>effect</w:t>
      </w:r>
      <w:r>
        <w:rPr>
          <w:spacing w:val="-3"/>
        </w:rPr>
        <w:t xml:space="preserve"> </w:t>
      </w:r>
      <w:r>
        <w:t>via</w:t>
      </w:r>
      <w:r>
        <w:rPr>
          <w:spacing w:val="-3"/>
        </w:rPr>
        <w:t xml:space="preserve"> </w:t>
      </w:r>
      <w:r>
        <w:t>number of</w:t>
      </w:r>
      <w:r>
        <w:rPr>
          <w:spacing w:val="-14"/>
        </w:rPr>
        <w:t xml:space="preserve"> </w:t>
      </w:r>
      <w:r>
        <w:t>unfilled</w:t>
      </w:r>
      <w:r>
        <w:rPr>
          <w:spacing w:val="-6"/>
        </w:rPr>
        <w:t xml:space="preserve"> </w:t>
      </w:r>
      <w:r>
        <w:t>grains</w:t>
      </w:r>
      <w:r>
        <w:rPr>
          <w:spacing w:val="-8"/>
        </w:rPr>
        <w:t xml:space="preserve"> </w:t>
      </w:r>
      <w:r>
        <w:t>per</w:t>
      </w:r>
      <w:r>
        <w:rPr>
          <w:spacing w:val="-4"/>
        </w:rPr>
        <w:t xml:space="preserve"> </w:t>
      </w:r>
      <w:r>
        <w:t>panicle</w:t>
      </w:r>
      <w:r>
        <w:rPr>
          <w:spacing w:val="-7"/>
        </w:rPr>
        <w:t xml:space="preserve"> </w:t>
      </w:r>
      <w:r>
        <w:t>(0.009),</w:t>
      </w:r>
      <w:r>
        <w:rPr>
          <w:spacing w:val="-4"/>
        </w:rPr>
        <w:t xml:space="preserve"> </w:t>
      </w:r>
      <w:r>
        <w:t>biological</w:t>
      </w:r>
      <w:r>
        <w:rPr>
          <w:spacing w:val="-10"/>
        </w:rPr>
        <w:t xml:space="preserve"> </w:t>
      </w:r>
      <w:r>
        <w:t>yield</w:t>
      </w:r>
      <w:r>
        <w:rPr>
          <w:spacing w:val="-6"/>
        </w:rPr>
        <w:t xml:space="preserve"> </w:t>
      </w:r>
      <w:r>
        <w:t>(0.214),</w:t>
      </w:r>
      <w:r>
        <w:rPr>
          <w:spacing w:val="-4"/>
        </w:rPr>
        <w:t xml:space="preserve"> </w:t>
      </w:r>
      <w:r>
        <w:t>plant</w:t>
      </w:r>
      <w:r>
        <w:rPr>
          <w:spacing w:val="-1"/>
        </w:rPr>
        <w:t xml:space="preserve"> </w:t>
      </w:r>
      <w:r>
        <w:t>height</w:t>
      </w:r>
      <w:r>
        <w:rPr>
          <w:spacing w:val="-1"/>
        </w:rPr>
        <w:t xml:space="preserve"> </w:t>
      </w:r>
      <w:r>
        <w:t>(0.079)</w:t>
      </w:r>
      <w:r>
        <w:rPr>
          <w:spacing w:val="-9"/>
        </w:rPr>
        <w:t xml:space="preserve"> </w:t>
      </w:r>
      <w:r>
        <w:t>and</w:t>
      </w:r>
      <w:r>
        <w:rPr>
          <w:spacing w:val="-6"/>
        </w:rPr>
        <w:t xml:space="preserve"> </w:t>
      </w:r>
      <w:r>
        <w:t>days</w:t>
      </w:r>
      <w:r>
        <w:rPr>
          <w:spacing w:val="-8"/>
        </w:rPr>
        <w:t xml:space="preserve"> </w:t>
      </w:r>
      <w:r>
        <w:t xml:space="preserve">to maturity (0.285), </w:t>
      </w:r>
      <w:r w:rsidRPr="00395CE5">
        <w:rPr>
          <w:highlight w:val="yellow"/>
        </w:rPr>
        <w:t xml:space="preserve">whereas </w:t>
      </w:r>
      <w:r w:rsidR="00B03E96" w:rsidRPr="00395CE5">
        <w:rPr>
          <w:highlight w:val="yellow"/>
        </w:rPr>
        <w:t xml:space="preserve">the </w:t>
      </w:r>
      <w:r w:rsidRPr="00395CE5">
        <w:rPr>
          <w:highlight w:val="yellow"/>
        </w:rPr>
        <w:t>negative</w:t>
      </w:r>
      <w:r>
        <w:t xml:space="preserve"> effect of this trait on grain yield per plant was mainly via 100 seed weight (-0.006),</w:t>
      </w:r>
      <w:r>
        <w:rPr>
          <w:spacing w:val="-1"/>
        </w:rPr>
        <w:t xml:space="preserve"> </w:t>
      </w:r>
      <w:r>
        <w:t>harvest index</w:t>
      </w:r>
      <w:r>
        <w:rPr>
          <w:spacing w:val="-3"/>
        </w:rPr>
        <w:t xml:space="preserve"> </w:t>
      </w:r>
      <w:r>
        <w:t>(-0.435),</w:t>
      </w:r>
      <w:r>
        <w:rPr>
          <w:spacing w:val="-1"/>
        </w:rPr>
        <w:t xml:space="preserve"> </w:t>
      </w:r>
      <w:r>
        <w:t>number of</w:t>
      </w:r>
      <w:r>
        <w:rPr>
          <w:spacing w:val="-6"/>
        </w:rPr>
        <w:t xml:space="preserve"> </w:t>
      </w:r>
      <w:r>
        <w:t>filled grains</w:t>
      </w:r>
      <w:r>
        <w:rPr>
          <w:spacing w:val="-1"/>
        </w:rPr>
        <w:t xml:space="preserve"> </w:t>
      </w:r>
      <w:r>
        <w:t>per panicle (-0.003), number</w:t>
      </w:r>
      <w:r>
        <w:rPr>
          <w:spacing w:val="-2"/>
        </w:rPr>
        <w:t xml:space="preserve"> </w:t>
      </w:r>
      <w:r>
        <w:t>of</w:t>
      </w:r>
      <w:r>
        <w:rPr>
          <w:spacing w:val="-10"/>
        </w:rPr>
        <w:t xml:space="preserve"> </w:t>
      </w:r>
      <w:r>
        <w:t>effective</w:t>
      </w:r>
      <w:r>
        <w:rPr>
          <w:spacing w:val="-4"/>
        </w:rPr>
        <w:t xml:space="preserve"> </w:t>
      </w:r>
      <w:r>
        <w:t>tillers</w:t>
      </w:r>
      <w:r>
        <w:rPr>
          <w:spacing w:val="-6"/>
        </w:rPr>
        <w:t xml:space="preserve"> </w:t>
      </w:r>
      <w:r>
        <w:t>per</w:t>
      </w:r>
      <w:r>
        <w:rPr>
          <w:spacing w:val="-2"/>
        </w:rPr>
        <w:t xml:space="preserve"> </w:t>
      </w:r>
      <w:r>
        <w:t>square</w:t>
      </w:r>
      <w:r>
        <w:rPr>
          <w:spacing w:val="-4"/>
        </w:rPr>
        <w:t xml:space="preserve"> </w:t>
      </w:r>
      <w:r>
        <w:t>meters</w:t>
      </w:r>
      <w:r>
        <w:rPr>
          <w:spacing w:val="-6"/>
        </w:rPr>
        <w:t xml:space="preserve"> </w:t>
      </w:r>
      <w:r>
        <w:t>(-0.036),</w:t>
      </w:r>
      <w:r>
        <w:rPr>
          <w:spacing w:val="-6"/>
        </w:rPr>
        <w:t xml:space="preserve"> </w:t>
      </w:r>
      <w:r>
        <w:t>panicle length</w:t>
      </w:r>
      <w:r>
        <w:rPr>
          <w:spacing w:val="-7"/>
        </w:rPr>
        <w:t xml:space="preserve"> </w:t>
      </w:r>
      <w:r>
        <w:t>(-0.030)</w:t>
      </w:r>
      <w:r>
        <w:rPr>
          <w:spacing w:val="-6"/>
        </w:rPr>
        <w:t xml:space="preserve"> </w:t>
      </w:r>
      <w:r>
        <w:t>and</w:t>
      </w:r>
      <w:r>
        <w:rPr>
          <w:spacing w:val="-3"/>
        </w:rPr>
        <w:t xml:space="preserve"> </w:t>
      </w:r>
      <w:r>
        <w:t>days</w:t>
      </w:r>
      <w:r>
        <w:rPr>
          <w:spacing w:val="-6"/>
        </w:rPr>
        <w:t xml:space="preserve"> </w:t>
      </w:r>
      <w:r>
        <w:t>to</w:t>
      </w:r>
      <w:r>
        <w:rPr>
          <w:spacing w:val="-3"/>
        </w:rPr>
        <w:t xml:space="preserve"> </w:t>
      </w:r>
      <w:r>
        <w:t>50% flowering</w:t>
      </w:r>
      <w:r>
        <w:rPr>
          <w:spacing w:val="-10"/>
        </w:rPr>
        <w:t xml:space="preserve"> </w:t>
      </w:r>
      <w:r>
        <w:t>(-0.009).</w:t>
      </w:r>
      <w:proofErr w:type="gramEnd"/>
      <w:r>
        <w:rPr>
          <w:spacing w:val="-7"/>
        </w:rPr>
        <w:t xml:space="preserve"> </w:t>
      </w:r>
      <w:r>
        <w:t>Biological</w:t>
      </w:r>
      <w:r>
        <w:rPr>
          <w:spacing w:val="-14"/>
        </w:rPr>
        <w:t xml:space="preserve"> </w:t>
      </w:r>
      <w:r>
        <w:t>yield</w:t>
      </w:r>
      <w:r>
        <w:rPr>
          <w:spacing w:val="-10"/>
        </w:rPr>
        <w:t xml:space="preserve"> </w:t>
      </w:r>
      <w:r w:rsidRPr="00395CE5">
        <w:rPr>
          <w:highlight w:val="yellow"/>
        </w:rPr>
        <w:t>shows</w:t>
      </w:r>
      <w:r w:rsidRPr="00395CE5">
        <w:rPr>
          <w:spacing w:val="-13"/>
          <w:highlight w:val="yellow"/>
        </w:rPr>
        <w:t xml:space="preserve"> </w:t>
      </w:r>
      <w:r w:rsidR="00B03E96" w:rsidRPr="00395CE5">
        <w:rPr>
          <w:spacing w:val="-13"/>
          <w:highlight w:val="yellow"/>
        </w:rPr>
        <w:t xml:space="preserve">a </w:t>
      </w:r>
      <w:r w:rsidRPr="00395CE5">
        <w:rPr>
          <w:highlight w:val="yellow"/>
        </w:rPr>
        <w:t>positive</w:t>
      </w:r>
      <w:r>
        <w:rPr>
          <w:spacing w:val="-6"/>
        </w:rPr>
        <w:t xml:space="preserve"> </w:t>
      </w:r>
      <w:r>
        <w:t>indirect</w:t>
      </w:r>
      <w:r>
        <w:rPr>
          <w:spacing w:val="-6"/>
        </w:rPr>
        <w:t xml:space="preserve"> </w:t>
      </w:r>
      <w:r>
        <w:t>effect</w:t>
      </w:r>
      <w:r>
        <w:rPr>
          <w:spacing w:val="-6"/>
        </w:rPr>
        <w:t xml:space="preserve"> </w:t>
      </w:r>
      <w:r>
        <w:t>via</w:t>
      </w:r>
      <w:r>
        <w:rPr>
          <w:spacing w:val="-11"/>
        </w:rPr>
        <w:t xml:space="preserve"> </w:t>
      </w:r>
      <w:r>
        <w:t>100</w:t>
      </w:r>
      <w:r>
        <w:rPr>
          <w:spacing w:val="-10"/>
        </w:rPr>
        <w:t xml:space="preserve"> </w:t>
      </w:r>
      <w:r>
        <w:t>seed</w:t>
      </w:r>
      <w:r>
        <w:rPr>
          <w:spacing w:val="-10"/>
        </w:rPr>
        <w:t xml:space="preserve"> </w:t>
      </w:r>
      <w:r>
        <w:t>weight</w:t>
      </w:r>
      <w:r>
        <w:rPr>
          <w:spacing w:val="-6"/>
        </w:rPr>
        <w:t xml:space="preserve"> </w:t>
      </w:r>
      <w:r>
        <w:t xml:space="preserve">(0.003), flag leaf length (0.012), number of effective tillers per square meters (0.183), plant height (0.202) and days to maturity (0.336). However, negative indirect effect via harvest index (- 0.301), number of filled grains per panicle (-0.002), number of unfilled grains per panicle (- 0.002), panicle length (-0.086) and days to 50% flowering (-0.362). Harvest </w:t>
      </w:r>
      <w:r w:rsidRPr="00395CE5">
        <w:rPr>
          <w:highlight w:val="yellow"/>
        </w:rPr>
        <w:t xml:space="preserve">index shows </w:t>
      </w:r>
      <w:r w:rsidR="00B03E96" w:rsidRPr="00395CE5">
        <w:rPr>
          <w:highlight w:val="yellow"/>
        </w:rPr>
        <w:t xml:space="preserve">a </w:t>
      </w:r>
      <w:r w:rsidRPr="00395CE5">
        <w:rPr>
          <w:highlight w:val="yellow"/>
        </w:rPr>
        <w:t>positive indirec</w:t>
      </w:r>
      <w:r>
        <w:t>t effect via 100 seed weight (0.004), Number of effective tillers per square meters (0.167), panicle length</w:t>
      </w:r>
      <w:r>
        <w:rPr>
          <w:spacing w:val="-2"/>
        </w:rPr>
        <w:t xml:space="preserve"> </w:t>
      </w:r>
      <w:r>
        <w:t>(0.043) and days to</w:t>
      </w:r>
      <w:r>
        <w:rPr>
          <w:spacing w:val="-2"/>
        </w:rPr>
        <w:t xml:space="preserve"> </w:t>
      </w:r>
      <w:r>
        <w:t>50% flowering (0.161), However, negative indirect effect via flag leaf length (-0.012), biological yield (-0.141), number of filled grains</w:t>
      </w:r>
      <w:r w:rsidR="00B03E96">
        <w:t>.</w:t>
      </w:r>
    </w:p>
    <w:p w14:paraId="085E8A6E" w14:textId="77777777" w:rsidR="00051984" w:rsidRDefault="00051984">
      <w:pPr>
        <w:pStyle w:val="BodyText"/>
        <w:spacing w:line="360" w:lineRule="auto"/>
        <w:sectPr w:rsidR="00051984">
          <w:pgSz w:w="11910" w:h="16840"/>
          <w:pgMar w:top="1340" w:right="1417" w:bottom="280" w:left="1417" w:header="44" w:footer="0" w:gutter="0"/>
          <w:cols w:space="720"/>
        </w:sectPr>
      </w:pPr>
    </w:p>
    <w:p w14:paraId="2DF1619F" w14:textId="4F42C10C" w:rsidR="00051984" w:rsidRDefault="00B03E96">
      <w:pPr>
        <w:pStyle w:val="BodyText"/>
        <w:spacing w:before="80" w:line="360" w:lineRule="auto"/>
        <w:ind w:left="23" w:right="15"/>
      </w:pPr>
      <w:r w:rsidRPr="00395CE5">
        <w:rPr>
          <w:highlight w:val="yellow"/>
        </w:rPr>
        <w:lastRenderedPageBreak/>
        <w:t>Per panicle (-0.005), number of</w:t>
      </w:r>
      <w:r w:rsidRPr="00395CE5">
        <w:rPr>
          <w:spacing w:val="-2"/>
          <w:highlight w:val="yellow"/>
        </w:rPr>
        <w:t xml:space="preserve"> </w:t>
      </w:r>
      <w:r w:rsidRPr="00395CE5">
        <w:rPr>
          <w:highlight w:val="yellow"/>
        </w:rPr>
        <w:t>unfilled</w:t>
      </w:r>
      <w:r>
        <w:t xml:space="preserve"> grains per panicle (-0.028), plant height (-0.114) and days</w:t>
      </w:r>
      <w:r>
        <w:rPr>
          <w:spacing w:val="-15"/>
        </w:rPr>
        <w:t xml:space="preserve"> </w:t>
      </w:r>
      <w:r>
        <w:t>to</w:t>
      </w:r>
      <w:r>
        <w:rPr>
          <w:spacing w:val="-12"/>
        </w:rPr>
        <w:t xml:space="preserve"> </w:t>
      </w:r>
      <w:r>
        <w:t>maturity</w:t>
      </w:r>
      <w:r>
        <w:rPr>
          <w:spacing w:val="-15"/>
        </w:rPr>
        <w:t xml:space="preserve"> </w:t>
      </w:r>
      <w:r>
        <w:t>(-0.164).</w:t>
      </w:r>
      <w:r>
        <w:rPr>
          <w:spacing w:val="-10"/>
        </w:rPr>
        <w:t xml:space="preserve"> </w:t>
      </w:r>
      <w:proofErr w:type="gramStart"/>
      <w:r>
        <w:t>Hundred</w:t>
      </w:r>
      <w:r>
        <w:rPr>
          <w:spacing w:val="-13"/>
        </w:rPr>
        <w:t xml:space="preserve"> </w:t>
      </w:r>
      <w:r>
        <w:t>seed</w:t>
      </w:r>
      <w:r>
        <w:rPr>
          <w:spacing w:val="-13"/>
        </w:rPr>
        <w:t xml:space="preserve"> </w:t>
      </w:r>
      <w:r>
        <w:t>weight</w:t>
      </w:r>
      <w:r>
        <w:rPr>
          <w:spacing w:val="-8"/>
        </w:rPr>
        <w:t xml:space="preserve"> </w:t>
      </w:r>
      <w:r>
        <w:t>shows</w:t>
      </w:r>
      <w:r>
        <w:rPr>
          <w:spacing w:val="-14"/>
        </w:rPr>
        <w:t xml:space="preserve"> </w:t>
      </w:r>
      <w:r>
        <w:t>positive</w:t>
      </w:r>
      <w:r>
        <w:rPr>
          <w:spacing w:val="-9"/>
        </w:rPr>
        <w:t xml:space="preserve"> </w:t>
      </w:r>
      <w:r>
        <w:t>indirect</w:t>
      </w:r>
      <w:r>
        <w:rPr>
          <w:spacing w:val="-8"/>
        </w:rPr>
        <w:t xml:space="preserve"> </w:t>
      </w:r>
      <w:r>
        <w:t>effect</w:t>
      </w:r>
      <w:r>
        <w:rPr>
          <w:spacing w:val="-8"/>
        </w:rPr>
        <w:t xml:space="preserve"> </w:t>
      </w:r>
      <w:r>
        <w:t>via</w:t>
      </w:r>
      <w:r>
        <w:rPr>
          <w:spacing w:val="-13"/>
        </w:rPr>
        <w:t xml:space="preserve"> </w:t>
      </w:r>
      <w:r>
        <w:t>harvest</w:t>
      </w:r>
      <w:r>
        <w:rPr>
          <w:spacing w:val="-8"/>
        </w:rPr>
        <w:t xml:space="preserve"> </w:t>
      </w:r>
      <w:r>
        <w:t>index (0.115), biological yield (0.035), number of filled grain per panicle (0.001), Number of effective tillers per square meters (0.008), plant height (0.040) and days to 50% flowering (0.199), However, negative indirect effect via flag leaf length (-0.004), number of unfilled grains per panicle (-0.010), panicle length (-0.011) and days to maturity (-0.213).</w:t>
      </w:r>
      <w:proofErr w:type="gramEnd"/>
    </w:p>
    <w:p w14:paraId="203AEB6D" w14:textId="1DC09AE9" w:rsidR="00051984" w:rsidRDefault="008C6A5F">
      <w:pPr>
        <w:pStyle w:val="BodyText"/>
        <w:spacing w:before="162" w:line="360" w:lineRule="auto"/>
        <w:ind w:left="23" w:right="16" w:firstLine="720"/>
      </w:pPr>
      <w:r>
        <w:t xml:space="preserve">The </w:t>
      </w:r>
      <w:r w:rsidRPr="00395CE5">
        <w:rPr>
          <w:highlight w:val="yellow"/>
        </w:rPr>
        <w:t xml:space="preserve">results </w:t>
      </w:r>
      <w:r w:rsidR="00B03E96" w:rsidRPr="00395CE5">
        <w:rPr>
          <w:highlight w:val="yellow"/>
        </w:rPr>
        <w:t xml:space="preserve">of </w:t>
      </w:r>
      <w:r w:rsidRPr="00395CE5">
        <w:rPr>
          <w:highlight w:val="yellow"/>
        </w:rPr>
        <w:t>path coefficient analysis indicated</w:t>
      </w:r>
      <w:r>
        <w:t xml:space="preserve"> </w:t>
      </w:r>
      <w:r w:rsidRPr="00395CE5">
        <w:rPr>
          <w:highlight w:val="yellow"/>
        </w:rPr>
        <w:t xml:space="preserve">that </w:t>
      </w:r>
      <w:r w:rsidR="00B03E96" w:rsidRPr="00395CE5">
        <w:rPr>
          <w:highlight w:val="yellow"/>
        </w:rPr>
        <w:t xml:space="preserve">the </w:t>
      </w:r>
      <w:r w:rsidRPr="00395CE5">
        <w:rPr>
          <w:highlight w:val="yellow"/>
        </w:rPr>
        <w:t>highest positive</w:t>
      </w:r>
      <w:r>
        <w:t xml:space="preserve"> direct effect on grain</w:t>
      </w:r>
      <w:r>
        <w:rPr>
          <w:spacing w:val="-15"/>
        </w:rPr>
        <w:t xml:space="preserve"> </w:t>
      </w:r>
      <w:r>
        <w:t>yield</w:t>
      </w:r>
      <w:r>
        <w:rPr>
          <w:spacing w:val="-13"/>
        </w:rPr>
        <w:t xml:space="preserve"> </w:t>
      </w:r>
      <w:r w:rsidRPr="00395CE5">
        <w:rPr>
          <w:highlight w:val="yellow"/>
        </w:rPr>
        <w:t>per</w:t>
      </w:r>
      <w:r w:rsidRPr="00395CE5">
        <w:rPr>
          <w:spacing w:val="-10"/>
          <w:highlight w:val="yellow"/>
        </w:rPr>
        <w:t xml:space="preserve"> </w:t>
      </w:r>
      <w:r w:rsidRPr="00395CE5">
        <w:rPr>
          <w:highlight w:val="yellow"/>
        </w:rPr>
        <w:t>plot</w:t>
      </w:r>
      <w:r w:rsidRPr="00395CE5">
        <w:rPr>
          <w:spacing w:val="-7"/>
          <w:highlight w:val="yellow"/>
        </w:rPr>
        <w:t xml:space="preserve"> </w:t>
      </w:r>
      <w:r w:rsidRPr="00395CE5">
        <w:rPr>
          <w:highlight w:val="yellow"/>
        </w:rPr>
        <w:t>was</w:t>
      </w:r>
      <w:r w:rsidRPr="00395CE5">
        <w:rPr>
          <w:spacing w:val="-14"/>
          <w:highlight w:val="yellow"/>
        </w:rPr>
        <w:t xml:space="preserve"> </w:t>
      </w:r>
      <w:r w:rsidRPr="00395CE5">
        <w:rPr>
          <w:highlight w:val="yellow"/>
        </w:rPr>
        <w:t>shown</w:t>
      </w:r>
      <w:r w:rsidRPr="00395CE5">
        <w:rPr>
          <w:spacing w:val="-12"/>
          <w:highlight w:val="yellow"/>
        </w:rPr>
        <w:t xml:space="preserve"> </w:t>
      </w:r>
      <w:r w:rsidRPr="00395CE5">
        <w:rPr>
          <w:highlight w:val="yellow"/>
        </w:rPr>
        <w:t>by</w:t>
      </w:r>
      <w:r w:rsidRPr="00395CE5">
        <w:rPr>
          <w:spacing w:val="-12"/>
          <w:highlight w:val="yellow"/>
        </w:rPr>
        <w:t xml:space="preserve"> </w:t>
      </w:r>
      <w:r w:rsidRPr="00395CE5">
        <w:rPr>
          <w:highlight w:val="yellow"/>
        </w:rPr>
        <w:t>harvest</w:t>
      </w:r>
      <w:r w:rsidRPr="00395CE5">
        <w:rPr>
          <w:spacing w:val="-2"/>
          <w:highlight w:val="yellow"/>
        </w:rPr>
        <w:t xml:space="preserve"> </w:t>
      </w:r>
      <w:r w:rsidRPr="00395CE5">
        <w:rPr>
          <w:highlight w:val="yellow"/>
        </w:rPr>
        <w:t>index,</w:t>
      </w:r>
      <w:r w:rsidRPr="00395CE5">
        <w:rPr>
          <w:spacing w:val="-10"/>
          <w:highlight w:val="yellow"/>
        </w:rPr>
        <w:t xml:space="preserve"> </w:t>
      </w:r>
      <w:r w:rsidRPr="00395CE5">
        <w:rPr>
          <w:highlight w:val="yellow"/>
        </w:rPr>
        <w:t>days</w:t>
      </w:r>
      <w:r w:rsidRPr="00395CE5">
        <w:rPr>
          <w:spacing w:val="-14"/>
          <w:highlight w:val="yellow"/>
        </w:rPr>
        <w:t xml:space="preserve"> </w:t>
      </w:r>
      <w:r w:rsidRPr="00395CE5">
        <w:rPr>
          <w:highlight w:val="yellow"/>
        </w:rPr>
        <w:t>to</w:t>
      </w:r>
      <w:r w:rsidRPr="00395CE5">
        <w:rPr>
          <w:spacing w:val="-7"/>
          <w:highlight w:val="yellow"/>
        </w:rPr>
        <w:t xml:space="preserve"> </w:t>
      </w:r>
      <w:r w:rsidRPr="00395CE5">
        <w:rPr>
          <w:highlight w:val="yellow"/>
        </w:rPr>
        <w:t>maturity</w:t>
      </w:r>
      <w:r w:rsidRPr="00395CE5">
        <w:rPr>
          <w:spacing w:val="-15"/>
          <w:highlight w:val="yellow"/>
        </w:rPr>
        <w:t xml:space="preserve"> </w:t>
      </w:r>
      <w:r w:rsidRPr="00395CE5">
        <w:rPr>
          <w:highlight w:val="yellow"/>
        </w:rPr>
        <w:t>and</w:t>
      </w:r>
      <w:r w:rsidRPr="00395CE5">
        <w:rPr>
          <w:spacing w:val="-7"/>
          <w:highlight w:val="yellow"/>
        </w:rPr>
        <w:t xml:space="preserve"> </w:t>
      </w:r>
      <w:r w:rsidRPr="00395CE5">
        <w:rPr>
          <w:highlight w:val="yellow"/>
        </w:rPr>
        <w:t>biological</w:t>
      </w:r>
      <w:r w:rsidRPr="00395CE5">
        <w:rPr>
          <w:spacing w:val="-11"/>
          <w:highlight w:val="yellow"/>
        </w:rPr>
        <w:t xml:space="preserve"> </w:t>
      </w:r>
      <w:r w:rsidRPr="00395CE5">
        <w:rPr>
          <w:highlight w:val="yellow"/>
        </w:rPr>
        <w:t>yield</w:t>
      </w:r>
      <w:r w:rsidRPr="00395CE5">
        <w:rPr>
          <w:spacing w:val="-12"/>
          <w:highlight w:val="yellow"/>
        </w:rPr>
        <w:t xml:space="preserve"> </w:t>
      </w:r>
      <w:r w:rsidRPr="00395CE5">
        <w:rPr>
          <w:highlight w:val="yellow"/>
        </w:rPr>
        <w:t>whereas</w:t>
      </w:r>
      <w:r>
        <w:t xml:space="preserve">, </w:t>
      </w:r>
      <w:r w:rsidR="00B03E96">
        <w:t xml:space="preserve">a </w:t>
      </w:r>
      <w:r>
        <w:t xml:space="preserve">moderate direct effect was shown by plant height and number of effective tillers per square meter. </w:t>
      </w:r>
      <w:r w:rsidRPr="00395CE5">
        <w:rPr>
          <w:highlight w:val="yellow"/>
        </w:rPr>
        <w:t>Hence, selection based on these traits would be effective in increasing the grain yield per</w:t>
      </w:r>
      <w:r w:rsidRPr="00395CE5">
        <w:rPr>
          <w:spacing w:val="-14"/>
          <w:highlight w:val="yellow"/>
        </w:rPr>
        <w:t xml:space="preserve"> </w:t>
      </w:r>
      <w:r w:rsidRPr="00395CE5">
        <w:rPr>
          <w:highlight w:val="yellow"/>
        </w:rPr>
        <w:t>plot.</w:t>
      </w:r>
      <w:r w:rsidRPr="00395CE5">
        <w:rPr>
          <w:spacing w:val="-15"/>
          <w:highlight w:val="yellow"/>
        </w:rPr>
        <w:t xml:space="preserve"> </w:t>
      </w:r>
      <w:r w:rsidRPr="00395CE5">
        <w:rPr>
          <w:highlight w:val="yellow"/>
        </w:rPr>
        <w:t>The</w:t>
      </w:r>
      <w:r w:rsidRPr="00395CE5">
        <w:rPr>
          <w:spacing w:val="-15"/>
          <w:highlight w:val="yellow"/>
        </w:rPr>
        <w:t xml:space="preserve"> </w:t>
      </w:r>
      <w:r w:rsidRPr="00395CE5">
        <w:rPr>
          <w:highlight w:val="yellow"/>
        </w:rPr>
        <w:t>traits</w:t>
      </w:r>
      <w:r w:rsidRPr="00395CE5">
        <w:rPr>
          <w:spacing w:val="-8"/>
          <w:highlight w:val="yellow"/>
        </w:rPr>
        <w:t xml:space="preserve"> </w:t>
      </w:r>
      <w:r w:rsidRPr="00395CE5">
        <w:rPr>
          <w:highlight w:val="yellow"/>
        </w:rPr>
        <w:t>like</w:t>
      </w:r>
      <w:r w:rsidRPr="00395CE5">
        <w:rPr>
          <w:spacing w:val="-13"/>
          <w:highlight w:val="yellow"/>
        </w:rPr>
        <w:t xml:space="preserve"> </w:t>
      </w:r>
      <w:r w:rsidR="00B03E96" w:rsidRPr="00395CE5">
        <w:rPr>
          <w:spacing w:val="-13"/>
          <w:highlight w:val="yellow"/>
        </w:rPr>
        <w:t xml:space="preserve">the </w:t>
      </w:r>
      <w:r w:rsidRPr="00395CE5">
        <w:rPr>
          <w:highlight w:val="yellow"/>
        </w:rPr>
        <w:t>number</w:t>
      </w:r>
      <w:r w:rsidRPr="00395CE5">
        <w:rPr>
          <w:spacing w:val="-10"/>
          <w:highlight w:val="yellow"/>
        </w:rPr>
        <w:t xml:space="preserve"> </w:t>
      </w:r>
      <w:r w:rsidRPr="00395CE5">
        <w:rPr>
          <w:highlight w:val="yellow"/>
        </w:rPr>
        <w:t>of</w:t>
      </w:r>
      <w:r w:rsidRPr="00395CE5">
        <w:rPr>
          <w:spacing w:val="-15"/>
          <w:highlight w:val="yellow"/>
        </w:rPr>
        <w:t xml:space="preserve"> </w:t>
      </w:r>
      <w:r w:rsidRPr="00395CE5">
        <w:rPr>
          <w:highlight w:val="yellow"/>
        </w:rPr>
        <w:t>filled</w:t>
      </w:r>
      <w:r w:rsidRPr="00395CE5">
        <w:rPr>
          <w:spacing w:val="-12"/>
          <w:highlight w:val="yellow"/>
        </w:rPr>
        <w:t xml:space="preserve"> </w:t>
      </w:r>
      <w:r w:rsidRPr="00395CE5">
        <w:rPr>
          <w:highlight w:val="yellow"/>
        </w:rPr>
        <w:t>grain</w:t>
      </w:r>
      <w:r w:rsidR="00B03E96" w:rsidRPr="00395CE5">
        <w:rPr>
          <w:highlight w:val="yellow"/>
        </w:rPr>
        <w:t>s</w:t>
      </w:r>
      <w:r w:rsidRPr="00395CE5">
        <w:rPr>
          <w:spacing w:val="-15"/>
          <w:highlight w:val="yellow"/>
        </w:rPr>
        <w:t xml:space="preserve"> </w:t>
      </w:r>
      <w:r w:rsidRPr="00395CE5">
        <w:rPr>
          <w:highlight w:val="yellow"/>
        </w:rPr>
        <w:t>per</w:t>
      </w:r>
      <w:r w:rsidRPr="00395CE5">
        <w:rPr>
          <w:spacing w:val="-10"/>
          <w:highlight w:val="yellow"/>
        </w:rPr>
        <w:t xml:space="preserve"> </w:t>
      </w:r>
      <w:r w:rsidRPr="00395CE5">
        <w:rPr>
          <w:highlight w:val="yellow"/>
        </w:rPr>
        <w:t>panicle</w:t>
      </w:r>
      <w:r w:rsidRPr="00395CE5">
        <w:rPr>
          <w:spacing w:val="-13"/>
          <w:highlight w:val="yellow"/>
        </w:rPr>
        <w:t xml:space="preserve"> </w:t>
      </w:r>
      <w:r w:rsidRPr="00395CE5">
        <w:rPr>
          <w:highlight w:val="yellow"/>
        </w:rPr>
        <w:t>and</w:t>
      </w:r>
      <w:r w:rsidRPr="00395CE5">
        <w:rPr>
          <w:spacing w:val="-12"/>
          <w:highlight w:val="yellow"/>
        </w:rPr>
        <w:t xml:space="preserve"> </w:t>
      </w:r>
      <w:r w:rsidRPr="00395CE5">
        <w:rPr>
          <w:highlight w:val="yellow"/>
        </w:rPr>
        <w:t>panicle</w:t>
      </w:r>
      <w:r w:rsidRPr="00395CE5">
        <w:rPr>
          <w:spacing w:val="-8"/>
          <w:highlight w:val="yellow"/>
        </w:rPr>
        <w:t xml:space="preserve"> </w:t>
      </w:r>
      <w:r w:rsidRPr="00395CE5">
        <w:rPr>
          <w:highlight w:val="yellow"/>
        </w:rPr>
        <w:t>length</w:t>
      </w:r>
      <w:r w:rsidRPr="00395CE5">
        <w:rPr>
          <w:spacing w:val="-15"/>
          <w:highlight w:val="yellow"/>
        </w:rPr>
        <w:t xml:space="preserve"> </w:t>
      </w:r>
      <w:r w:rsidRPr="00395CE5">
        <w:rPr>
          <w:highlight w:val="yellow"/>
        </w:rPr>
        <w:t>had</w:t>
      </w:r>
      <w:r w:rsidRPr="00395CE5">
        <w:rPr>
          <w:spacing w:val="-12"/>
          <w:highlight w:val="yellow"/>
        </w:rPr>
        <w:t xml:space="preserve"> </w:t>
      </w:r>
      <w:r w:rsidR="00B03E96" w:rsidRPr="00395CE5">
        <w:rPr>
          <w:spacing w:val="-12"/>
          <w:highlight w:val="yellow"/>
        </w:rPr>
        <w:t xml:space="preserve">a </w:t>
      </w:r>
      <w:r w:rsidRPr="00395CE5">
        <w:rPr>
          <w:highlight w:val="yellow"/>
        </w:rPr>
        <w:t>negative</w:t>
      </w:r>
      <w:r w:rsidRPr="00395CE5">
        <w:rPr>
          <w:spacing w:val="-13"/>
          <w:highlight w:val="yellow"/>
        </w:rPr>
        <w:t xml:space="preserve"> </w:t>
      </w:r>
      <w:r w:rsidRPr="00395CE5">
        <w:rPr>
          <w:highlight w:val="yellow"/>
        </w:rPr>
        <w:t>direct effect on</w:t>
      </w:r>
      <w:r w:rsidRPr="00395CE5">
        <w:rPr>
          <w:spacing w:val="-9"/>
          <w:highlight w:val="yellow"/>
        </w:rPr>
        <w:t xml:space="preserve"> </w:t>
      </w:r>
      <w:r w:rsidRPr="00395CE5">
        <w:rPr>
          <w:highlight w:val="yellow"/>
        </w:rPr>
        <w:t>seed</w:t>
      </w:r>
      <w:r w:rsidRPr="00395CE5">
        <w:rPr>
          <w:spacing w:val="-1"/>
          <w:highlight w:val="yellow"/>
        </w:rPr>
        <w:t xml:space="preserve"> </w:t>
      </w:r>
      <w:r w:rsidRPr="00395CE5">
        <w:rPr>
          <w:highlight w:val="yellow"/>
        </w:rPr>
        <w:t>yield,</w:t>
      </w:r>
      <w:r w:rsidRPr="00395CE5">
        <w:rPr>
          <w:spacing w:val="-3"/>
          <w:highlight w:val="yellow"/>
        </w:rPr>
        <w:t xml:space="preserve"> </w:t>
      </w:r>
      <w:r w:rsidRPr="00395CE5">
        <w:rPr>
          <w:highlight w:val="yellow"/>
        </w:rPr>
        <w:t xml:space="preserve">however, </w:t>
      </w:r>
      <w:r w:rsidR="00B03E96" w:rsidRPr="00395CE5">
        <w:rPr>
          <w:highlight w:val="yellow"/>
        </w:rPr>
        <w:t xml:space="preserve">a </w:t>
      </w:r>
      <w:r w:rsidRPr="00395CE5">
        <w:rPr>
          <w:highlight w:val="yellow"/>
        </w:rPr>
        <w:t>large</w:t>
      </w:r>
      <w:r w:rsidRPr="00395CE5">
        <w:rPr>
          <w:spacing w:val="-6"/>
          <w:highlight w:val="yellow"/>
        </w:rPr>
        <w:t xml:space="preserve"> </w:t>
      </w:r>
      <w:r w:rsidRPr="00395CE5">
        <w:rPr>
          <w:highlight w:val="yellow"/>
        </w:rPr>
        <w:t>positive</w:t>
      </w:r>
      <w:r w:rsidRPr="00395CE5">
        <w:rPr>
          <w:spacing w:val="-1"/>
          <w:highlight w:val="yellow"/>
        </w:rPr>
        <w:t xml:space="preserve"> </w:t>
      </w:r>
      <w:r w:rsidRPr="00395CE5">
        <w:rPr>
          <w:highlight w:val="yellow"/>
        </w:rPr>
        <w:t xml:space="preserve">indirect effect </w:t>
      </w:r>
      <w:r w:rsidRPr="00395CE5">
        <w:rPr>
          <w:i/>
          <w:highlight w:val="yellow"/>
        </w:rPr>
        <w:t>via</w:t>
      </w:r>
      <w:r w:rsidRPr="00395CE5">
        <w:rPr>
          <w:i/>
          <w:spacing w:val="-5"/>
          <w:highlight w:val="yellow"/>
        </w:rPr>
        <w:t xml:space="preserve"> </w:t>
      </w:r>
      <w:r w:rsidRPr="00395CE5">
        <w:rPr>
          <w:highlight w:val="yellow"/>
        </w:rPr>
        <w:t>harvest index,</w:t>
      </w:r>
      <w:r w:rsidRPr="00395CE5">
        <w:rPr>
          <w:spacing w:val="-3"/>
          <w:highlight w:val="yellow"/>
        </w:rPr>
        <w:t xml:space="preserve"> </w:t>
      </w:r>
      <w:r w:rsidRPr="00395CE5">
        <w:rPr>
          <w:highlight w:val="yellow"/>
        </w:rPr>
        <w:t>days</w:t>
      </w:r>
      <w:r w:rsidRPr="00395CE5">
        <w:rPr>
          <w:spacing w:val="-8"/>
          <w:highlight w:val="yellow"/>
        </w:rPr>
        <w:t xml:space="preserve"> </w:t>
      </w:r>
      <w:r w:rsidRPr="00395CE5">
        <w:rPr>
          <w:highlight w:val="yellow"/>
        </w:rPr>
        <w:t>to</w:t>
      </w:r>
      <w:r w:rsidRPr="00395CE5">
        <w:rPr>
          <w:spacing w:val="-1"/>
          <w:highlight w:val="yellow"/>
        </w:rPr>
        <w:t xml:space="preserve"> </w:t>
      </w:r>
      <w:r w:rsidRPr="00395CE5">
        <w:rPr>
          <w:highlight w:val="yellow"/>
        </w:rPr>
        <w:t>maturity and biological yield had converted the correlation coefficient into</w:t>
      </w:r>
      <w:r>
        <w:t xml:space="preserve"> highly significant positive. All</w:t>
      </w:r>
      <w:r>
        <w:rPr>
          <w:spacing w:val="-11"/>
        </w:rPr>
        <w:t xml:space="preserve"> </w:t>
      </w:r>
      <w:r>
        <w:t>the</w:t>
      </w:r>
      <w:r>
        <w:rPr>
          <w:spacing w:val="-4"/>
        </w:rPr>
        <w:t xml:space="preserve"> </w:t>
      </w:r>
      <w:r>
        <w:t xml:space="preserve">above </w:t>
      </w:r>
      <w:proofErr w:type="gramStart"/>
      <w:r>
        <w:t>facts,</w:t>
      </w:r>
      <w:proofErr w:type="gramEnd"/>
      <w:r>
        <w:rPr>
          <w:spacing w:val="-1"/>
        </w:rPr>
        <w:t xml:space="preserve"> </w:t>
      </w:r>
      <w:r>
        <w:t>indicated</w:t>
      </w:r>
      <w:r>
        <w:rPr>
          <w:spacing w:val="-3"/>
        </w:rPr>
        <w:t xml:space="preserve"> </w:t>
      </w:r>
      <w:r>
        <w:t>clearly</w:t>
      </w:r>
      <w:r>
        <w:rPr>
          <w:spacing w:val="-11"/>
        </w:rPr>
        <w:t xml:space="preserve"> </w:t>
      </w:r>
      <w:r>
        <w:t xml:space="preserve">that </w:t>
      </w:r>
      <w:r w:rsidR="00B03E96">
        <w:t>t</w:t>
      </w:r>
      <w:r w:rsidR="00B03E96" w:rsidRPr="00395CE5">
        <w:rPr>
          <w:highlight w:val="yellow"/>
        </w:rPr>
        <w:t>he</w:t>
      </w:r>
      <w:r w:rsidR="00B03E96">
        <w:t xml:space="preserve"> </w:t>
      </w:r>
      <w:r>
        <w:t>harvest index</w:t>
      </w:r>
      <w:r>
        <w:rPr>
          <w:spacing w:val="-7"/>
        </w:rPr>
        <w:t xml:space="preserve"> </w:t>
      </w:r>
      <w:r>
        <w:t>should</w:t>
      </w:r>
      <w:r>
        <w:rPr>
          <w:spacing w:val="-3"/>
        </w:rPr>
        <w:t xml:space="preserve"> </w:t>
      </w:r>
      <w:r>
        <w:t>be</w:t>
      </w:r>
      <w:r>
        <w:rPr>
          <w:spacing w:val="-4"/>
        </w:rPr>
        <w:t xml:space="preserve"> </w:t>
      </w:r>
      <w:r>
        <w:t>given</w:t>
      </w:r>
      <w:r>
        <w:rPr>
          <w:spacing w:val="-3"/>
        </w:rPr>
        <w:t xml:space="preserve"> </w:t>
      </w:r>
      <w:r>
        <w:t>maximum</w:t>
      </w:r>
      <w:r>
        <w:rPr>
          <w:spacing w:val="-7"/>
        </w:rPr>
        <w:t xml:space="preserve"> </w:t>
      </w:r>
      <w:r>
        <w:t xml:space="preserve">importance with close consideration of </w:t>
      </w:r>
      <w:r w:rsidR="00B03E96">
        <w:t xml:space="preserve">a </w:t>
      </w:r>
      <w:r w:rsidRPr="00395CE5">
        <w:rPr>
          <w:highlight w:val="yellow"/>
        </w:rPr>
        <w:t>number of filled grains</w:t>
      </w:r>
      <w:r>
        <w:t xml:space="preserve"> per panicle and panicle length during the selection procedure </w:t>
      </w:r>
      <w:r w:rsidRPr="00395CE5">
        <w:rPr>
          <w:highlight w:val="yellow"/>
        </w:rPr>
        <w:t xml:space="preserve">aimed at </w:t>
      </w:r>
      <w:r w:rsidR="00B03E96" w:rsidRPr="00395CE5">
        <w:rPr>
          <w:highlight w:val="yellow"/>
        </w:rPr>
        <w:t xml:space="preserve">the </w:t>
      </w:r>
      <w:r w:rsidR="008A7D1C" w:rsidRPr="00395CE5">
        <w:rPr>
          <w:highlight w:val="yellow"/>
        </w:rPr>
        <w:t>importance</w:t>
      </w:r>
      <w:r w:rsidR="008A7D1C">
        <w:t xml:space="preserve"> </w:t>
      </w:r>
      <w:r>
        <w:t xml:space="preserve">of </w:t>
      </w:r>
      <w:r w:rsidR="00606F0F" w:rsidRPr="00395CE5">
        <w:rPr>
          <w:highlight w:val="yellow"/>
        </w:rPr>
        <w:t>the</w:t>
      </w:r>
      <w:r w:rsidR="00B03E96" w:rsidRPr="00395CE5">
        <w:rPr>
          <w:highlight w:val="yellow"/>
        </w:rPr>
        <w:t xml:space="preserve"> </w:t>
      </w:r>
      <w:r w:rsidRPr="00395CE5">
        <w:rPr>
          <w:highlight w:val="yellow"/>
        </w:rPr>
        <w:t>rice crop.</w:t>
      </w:r>
    </w:p>
    <w:p w14:paraId="0F668633" w14:textId="77777777" w:rsidR="00051984" w:rsidRDefault="008C6A5F">
      <w:pPr>
        <w:pStyle w:val="Heading1"/>
        <w:spacing w:before="171"/>
      </w:pPr>
      <w:r>
        <w:rPr>
          <w:spacing w:val="-2"/>
        </w:rPr>
        <w:t>Conclusion</w:t>
      </w:r>
    </w:p>
    <w:p w14:paraId="6B36FE95" w14:textId="77777777" w:rsidR="00051984" w:rsidRDefault="00051984">
      <w:pPr>
        <w:pStyle w:val="BodyText"/>
        <w:spacing w:before="10"/>
        <w:jc w:val="left"/>
        <w:rPr>
          <w:b/>
        </w:rPr>
      </w:pPr>
    </w:p>
    <w:p w14:paraId="37D192D7" w14:textId="326A8401" w:rsidR="00051984" w:rsidRDefault="000B3FD7">
      <w:pPr>
        <w:pStyle w:val="BodyText"/>
        <w:spacing w:line="360" w:lineRule="auto"/>
        <w:ind w:left="23" w:right="14" w:firstLine="696"/>
      </w:pPr>
      <w:r w:rsidRPr="000B3FD7">
        <w:rPr>
          <w:highlight w:val="yellow"/>
        </w:rPr>
        <w:t xml:space="preserve">The study concluded that </w:t>
      </w:r>
      <w:proofErr w:type="spellStart"/>
      <w:r w:rsidRPr="000B3FD7">
        <w:rPr>
          <w:highlight w:val="yellow"/>
        </w:rPr>
        <w:t>Favourable</w:t>
      </w:r>
      <w:proofErr w:type="spellEnd"/>
      <w:r w:rsidRPr="000B3FD7">
        <w:rPr>
          <w:highlight w:val="yellow"/>
        </w:rPr>
        <w:t xml:space="preserve"> genotypes </w:t>
      </w:r>
      <w:proofErr w:type="gramStart"/>
      <w:r w:rsidRPr="000B3FD7">
        <w:rPr>
          <w:highlight w:val="yellow"/>
        </w:rPr>
        <w:t>on</w:t>
      </w:r>
      <w:r>
        <w:t xml:space="preserve"> the basis of</w:t>
      </w:r>
      <w:proofErr w:type="gramEnd"/>
      <w:r>
        <w:t xml:space="preserve"> preferred kernel length/ breadth ratio are characterized under medium slender range </w:t>
      </w:r>
      <w:r>
        <w:rPr>
          <w:i/>
        </w:rPr>
        <w:t>viz</w:t>
      </w:r>
      <w:r>
        <w:t>., IR18A1061, R-2322-180-1-169-1, R-RHZ- CC-162 and R-2485-PHD-SPS-15-1. Alkali Spread Value of genotypes having intermediate value are preferred viz., R-RHZ-RKC-212, R-RHZ-MI-95NS, IR18A1042, R2744-19-1, IR17A3050,</w:t>
      </w:r>
      <w:r>
        <w:rPr>
          <w:spacing w:val="77"/>
        </w:rPr>
        <w:t xml:space="preserve"> </w:t>
      </w:r>
      <w:r>
        <w:t>R-RGY-IS-110,</w:t>
      </w:r>
      <w:r>
        <w:rPr>
          <w:spacing w:val="77"/>
        </w:rPr>
        <w:t xml:space="preserve"> </w:t>
      </w:r>
      <w:r>
        <w:t>R-2485-PHD-SPS-15-1,</w:t>
      </w:r>
      <w:r>
        <w:rPr>
          <w:spacing w:val="77"/>
        </w:rPr>
        <w:t xml:space="preserve"> </w:t>
      </w:r>
      <w:r>
        <w:t>IR18A1073</w:t>
      </w:r>
      <w:r>
        <w:rPr>
          <w:spacing w:val="75"/>
        </w:rPr>
        <w:t xml:space="preserve"> </w:t>
      </w:r>
      <w:r>
        <w:t>and</w:t>
      </w:r>
      <w:r>
        <w:rPr>
          <w:spacing w:val="75"/>
        </w:rPr>
        <w:t xml:space="preserve"> </w:t>
      </w:r>
      <w:r>
        <w:t>R2744-118-1</w:t>
      </w:r>
      <w:r>
        <w:rPr>
          <w:spacing w:val="75"/>
        </w:rPr>
        <w:t xml:space="preserve"> </w:t>
      </w:r>
      <w:r>
        <w:t>and</w:t>
      </w:r>
    </w:p>
    <w:p w14:paraId="7DFB0D8E" w14:textId="77777777" w:rsidR="00051984" w:rsidRDefault="008C6A5F">
      <w:pPr>
        <w:pStyle w:val="BodyText"/>
        <w:spacing w:line="360" w:lineRule="auto"/>
        <w:ind w:left="23" w:right="14"/>
      </w:pPr>
      <w:r>
        <w:t>genotypes</w:t>
      </w:r>
      <w:r>
        <w:rPr>
          <w:spacing w:val="-12"/>
        </w:rPr>
        <w:t xml:space="preserve"> </w:t>
      </w:r>
      <w:r>
        <w:t>having</w:t>
      </w:r>
      <w:r>
        <w:rPr>
          <w:spacing w:val="-5"/>
        </w:rPr>
        <w:t xml:space="preserve"> </w:t>
      </w:r>
      <w:r>
        <w:t>medium</w:t>
      </w:r>
      <w:r>
        <w:rPr>
          <w:spacing w:val="-13"/>
        </w:rPr>
        <w:t xml:space="preserve"> </w:t>
      </w:r>
      <w:r>
        <w:t>amylose</w:t>
      </w:r>
      <w:r>
        <w:rPr>
          <w:spacing w:val="-11"/>
        </w:rPr>
        <w:t xml:space="preserve"> </w:t>
      </w:r>
      <w:r>
        <w:t>content</w:t>
      </w:r>
      <w:r>
        <w:rPr>
          <w:spacing w:val="-5"/>
        </w:rPr>
        <w:t xml:space="preserve"> </w:t>
      </w:r>
      <w:r>
        <w:t>(20-25%)</w:t>
      </w:r>
      <w:r>
        <w:rPr>
          <w:spacing w:val="-8"/>
        </w:rPr>
        <w:t xml:space="preserve"> </w:t>
      </w:r>
      <w:r>
        <w:t>are</w:t>
      </w:r>
      <w:r>
        <w:rPr>
          <w:spacing w:val="-10"/>
        </w:rPr>
        <w:t xml:space="preserve"> </w:t>
      </w:r>
      <w:r>
        <w:t>R-2300-377-2-261-1,</w:t>
      </w:r>
      <w:r>
        <w:rPr>
          <w:spacing w:val="-12"/>
        </w:rPr>
        <w:t xml:space="preserve"> </w:t>
      </w:r>
      <w:r>
        <w:t xml:space="preserve">R-2297-6-1-3- 1, R-1670-3269-2-3926, Vandana, Narendra-97, R-2321-154-1-94-1, R-2341-337-3-180-1, </w:t>
      </w:r>
      <w:proofErr w:type="spellStart"/>
      <w:r>
        <w:t>Danteshwari</w:t>
      </w:r>
      <w:proofErr w:type="spellEnd"/>
      <w:r>
        <w:t>, R2744-19-1, IR17A3050, R2748--1-1, R-2307-46-1-24-1, R-RGY-IS-110, Sahbhagi-Dhan-1, R-2297-4-1-2-1, R2739-86-1, R-2485-PHD-SPS-15-1, R2739-43-1, IR18A1061, R2735-56-1, IR18A1073, IR17A3105, R2739-120-1, R-2341-281-2-332-1, R- RHZ-CC-162, R2744-118-1, R2744-119-1, IR18A1076, R2743-78-1, R2756-27-1, Bastar Dhan-1, R-1877-41-1-13-1, JDP-5925, R-2774-C-3-1-1, R2739-115-1 and R-2775-C6-2-3.</w:t>
      </w:r>
    </w:p>
    <w:p w14:paraId="2343FD6B" w14:textId="77777777" w:rsidR="00051984" w:rsidRDefault="00051984">
      <w:pPr>
        <w:pStyle w:val="BodyText"/>
        <w:spacing w:line="360" w:lineRule="auto"/>
        <w:sectPr w:rsidR="00051984">
          <w:pgSz w:w="11910" w:h="16840"/>
          <w:pgMar w:top="1340" w:right="1417" w:bottom="280" w:left="1417" w:header="44" w:footer="0" w:gutter="0"/>
          <w:cols w:space="720"/>
        </w:sectPr>
      </w:pPr>
    </w:p>
    <w:p w14:paraId="025DBD07" w14:textId="77777777" w:rsidR="00051984" w:rsidRDefault="008C6A5F">
      <w:pPr>
        <w:spacing w:before="84"/>
        <w:ind w:left="19"/>
        <w:rPr>
          <w:b/>
          <w:sz w:val="18"/>
        </w:rPr>
      </w:pPr>
      <w:r>
        <w:rPr>
          <w:b/>
          <w:sz w:val="18"/>
        </w:rPr>
        <w:lastRenderedPageBreak/>
        <w:t>Table</w:t>
      </w:r>
      <w:r>
        <w:rPr>
          <w:b/>
          <w:spacing w:val="-9"/>
          <w:sz w:val="18"/>
        </w:rPr>
        <w:t xml:space="preserve"> </w:t>
      </w:r>
      <w:r>
        <w:rPr>
          <w:b/>
          <w:sz w:val="18"/>
        </w:rPr>
        <w:t>1:</w:t>
      </w:r>
      <w:r>
        <w:rPr>
          <w:b/>
          <w:spacing w:val="-9"/>
          <w:sz w:val="18"/>
        </w:rPr>
        <w:t xml:space="preserve"> </w:t>
      </w:r>
      <w:r>
        <w:rPr>
          <w:b/>
          <w:sz w:val="18"/>
        </w:rPr>
        <w:t>Genotypic</w:t>
      </w:r>
      <w:r>
        <w:rPr>
          <w:b/>
          <w:spacing w:val="-7"/>
          <w:sz w:val="18"/>
        </w:rPr>
        <w:t xml:space="preserve"> </w:t>
      </w:r>
      <w:r>
        <w:rPr>
          <w:b/>
          <w:sz w:val="18"/>
        </w:rPr>
        <w:t>and</w:t>
      </w:r>
      <w:r>
        <w:rPr>
          <w:b/>
          <w:spacing w:val="-11"/>
          <w:sz w:val="18"/>
        </w:rPr>
        <w:t xml:space="preserve"> </w:t>
      </w:r>
      <w:r>
        <w:rPr>
          <w:b/>
          <w:sz w:val="18"/>
        </w:rPr>
        <w:t>Phenotypic</w:t>
      </w:r>
      <w:r>
        <w:rPr>
          <w:b/>
          <w:spacing w:val="-7"/>
          <w:sz w:val="18"/>
        </w:rPr>
        <w:t xml:space="preserve"> </w:t>
      </w:r>
      <w:r>
        <w:rPr>
          <w:b/>
          <w:sz w:val="18"/>
        </w:rPr>
        <w:t>association</w:t>
      </w:r>
      <w:r>
        <w:rPr>
          <w:b/>
          <w:spacing w:val="-3"/>
          <w:sz w:val="18"/>
        </w:rPr>
        <w:t xml:space="preserve"> </w:t>
      </w:r>
      <w:r>
        <w:rPr>
          <w:b/>
          <w:sz w:val="18"/>
        </w:rPr>
        <w:t>between</w:t>
      </w:r>
      <w:r>
        <w:rPr>
          <w:b/>
          <w:spacing w:val="-3"/>
          <w:sz w:val="18"/>
        </w:rPr>
        <w:t xml:space="preserve"> </w:t>
      </w:r>
      <w:r>
        <w:rPr>
          <w:b/>
          <w:sz w:val="18"/>
        </w:rPr>
        <w:t>yield</w:t>
      </w:r>
      <w:r>
        <w:rPr>
          <w:b/>
          <w:spacing w:val="-11"/>
          <w:sz w:val="18"/>
        </w:rPr>
        <w:t xml:space="preserve"> </w:t>
      </w:r>
      <w:r>
        <w:rPr>
          <w:b/>
          <w:sz w:val="18"/>
        </w:rPr>
        <w:t>and</w:t>
      </w:r>
      <w:r>
        <w:rPr>
          <w:b/>
          <w:spacing w:val="-4"/>
          <w:sz w:val="18"/>
        </w:rPr>
        <w:t xml:space="preserve"> </w:t>
      </w:r>
      <w:r>
        <w:rPr>
          <w:b/>
          <w:sz w:val="18"/>
        </w:rPr>
        <w:t>yield</w:t>
      </w:r>
      <w:r>
        <w:rPr>
          <w:b/>
          <w:spacing w:val="-7"/>
          <w:sz w:val="18"/>
        </w:rPr>
        <w:t xml:space="preserve"> </w:t>
      </w:r>
      <w:r>
        <w:rPr>
          <w:b/>
          <w:sz w:val="18"/>
        </w:rPr>
        <w:t>related</w:t>
      </w:r>
      <w:r>
        <w:rPr>
          <w:b/>
          <w:spacing w:val="-8"/>
          <w:sz w:val="18"/>
        </w:rPr>
        <w:t xml:space="preserve"> </w:t>
      </w:r>
      <w:r>
        <w:rPr>
          <w:b/>
          <w:spacing w:val="-2"/>
          <w:sz w:val="18"/>
        </w:rPr>
        <w:t>traits</w:t>
      </w:r>
    </w:p>
    <w:p w14:paraId="61297023" w14:textId="77777777" w:rsidR="00051984" w:rsidRDefault="00051984">
      <w:pPr>
        <w:pStyle w:val="BodyText"/>
        <w:spacing w:before="2"/>
        <w:jc w:val="left"/>
        <w:rPr>
          <w:b/>
          <w:sz w:val="9"/>
        </w:rPr>
      </w:pP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331"/>
        <w:gridCol w:w="946"/>
        <w:gridCol w:w="907"/>
        <w:gridCol w:w="964"/>
        <w:gridCol w:w="984"/>
        <w:gridCol w:w="998"/>
        <w:gridCol w:w="998"/>
        <w:gridCol w:w="1219"/>
        <w:gridCol w:w="1214"/>
        <w:gridCol w:w="1387"/>
        <w:gridCol w:w="1382"/>
        <w:gridCol w:w="1310"/>
        <w:gridCol w:w="1199"/>
      </w:tblGrid>
      <w:tr w:rsidR="00051984" w14:paraId="3DE545FC" w14:textId="77777777">
        <w:trPr>
          <w:trHeight w:val="432"/>
        </w:trPr>
        <w:tc>
          <w:tcPr>
            <w:tcW w:w="1224" w:type="dxa"/>
            <w:tcBorders>
              <w:left w:val="single" w:sz="8" w:space="0" w:color="000000"/>
              <w:bottom w:val="single" w:sz="8" w:space="0" w:color="000000"/>
              <w:right w:val="single" w:sz="8" w:space="0" w:color="000000"/>
            </w:tcBorders>
          </w:tcPr>
          <w:p w14:paraId="0DBFCA35" w14:textId="77777777" w:rsidR="00051984" w:rsidRDefault="008C6A5F">
            <w:pPr>
              <w:pStyle w:val="TableParagraph"/>
              <w:spacing w:before="92"/>
              <w:ind w:left="9"/>
              <w:jc w:val="left"/>
              <w:rPr>
                <w:b/>
              </w:rPr>
            </w:pPr>
            <w:r>
              <w:rPr>
                <w:b/>
                <w:spacing w:val="-2"/>
              </w:rPr>
              <w:t>Characters</w:t>
            </w:r>
          </w:p>
        </w:tc>
        <w:tc>
          <w:tcPr>
            <w:tcW w:w="331" w:type="dxa"/>
            <w:tcBorders>
              <w:left w:val="single" w:sz="8" w:space="0" w:color="000000"/>
              <w:bottom w:val="single" w:sz="8" w:space="0" w:color="000000"/>
              <w:right w:val="single" w:sz="8" w:space="0" w:color="000000"/>
            </w:tcBorders>
          </w:tcPr>
          <w:p w14:paraId="11BD156B" w14:textId="77777777" w:rsidR="00051984" w:rsidRDefault="00051984">
            <w:pPr>
              <w:pStyle w:val="TableParagraph"/>
              <w:jc w:val="left"/>
              <w:rPr>
                <w:sz w:val="18"/>
              </w:rPr>
            </w:pPr>
          </w:p>
        </w:tc>
        <w:tc>
          <w:tcPr>
            <w:tcW w:w="946" w:type="dxa"/>
            <w:tcBorders>
              <w:left w:val="single" w:sz="8" w:space="0" w:color="000000"/>
              <w:bottom w:val="single" w:sz="8" w:space="0" w:color="000000"/>
              <w:right w:val="single" w:sz="8" w:space="0" w:color="000000"/>
            </w:tcBorders>
          </w:tcPr>
          <w:p w14:paraId="1DEB6C43" w14:textId="77777777" w:rsidR="00051984" w:rsidRDefault="008C6A5F">
            <w:pPr>
              <w:pStyle w:val="TableParagraph"/>
              <w:spacing w:before="115"/>
              <w:ind w:left="14"/>
              <w:rPr>
                <w:b/>
                <w:sz w:val="18"/>
              </w:rPr>
            </w:pPr>
            <w:r>
              <w:rPr>
                <w:b/>
                <w:spacing w:val="-5"/>
                <w:sz w:val="18"/>
              </w:rPr>
              <w:t>DF</w:t>
            </w:r>
          </w:p>
        </w:tc>
        <w:tc>
          <w:tcPr>
            <w:tcW w:w="907" w:type="dxa"/>
            <w:tcBorders>
              <w:left w:val="single" w:sz="8" w:space="0" w:color="000000"/>
              <w:bottom w:val="single" w:sz="8" w:space="0" w:color="000000"/>
              <w:right w:val="single" w:sz="8" w:space="0" w:color="000000"/>
            </w:tcBorders>
          </w:tcPr>
          <w:p w14:paraId="6BA4F744" w14:textId="77777777" w:rsidR="00051984" w:rsidRDefault="008C6A5F">
            <w:pPr>
              <w:pStyle w:val="TableParagraph"/>
              <w:spacing w:before="115"/>
              <w:ind w:left="302"/>
              <w:jc w:val="left"/>
              <w:rPr>
                <w:b/>
                <w:sz w:val="18"/>
              </w:rPr>
            </w:pPr>
            <w:r>
              <w:rPr>
                <w:b/>
                <w:spacing w:val="-5"/>
                <w:sz w:val="18"/>
              </w:rPr>
              <w:t>DM</w:t>
            </w:r>
          </w:p>
        </w:tc>
        <w:tc>
          <w:tcPr>
            <w:tcW w:w="964" w:type="dxa"/>
            <w:tcBorders>
              <w:left w:val="single" w:sz="8" w:space="0" w:color="000000"/>
              <w:bottom w:val="single" w:sz="8" w:space="0" w:color="000000"/>
              <w:right w:val="single" w:sz="8" w:space="0" w:color="000000"/>
            </w:tcBorders>
          </w:tcPr>
          <w:p w14:paraId="32AEDCFF" w14:textId="77777777" w:rsidR="00051984" w:rsidRDefault="008C6A5F">
            <w:pPr>
              <w:pStyle w:val="TableParagraph"/>
              <w:spacing w:before="115"/>
              <w:ind w:left="19"/>
              <w:rPr>
                <w:b/>
                <w:sz w:val="18"/>
              </w:rPr>
            </w:pPr>
            <w:r>
              <w:rPr>
                <w:b/>
                <w:spacing w:val="-5"/>
                <w:sz w:val="18"/>
              </w:rPr>
              <w:t>PH</w:t>
            </w:r>
          </w:p>
        </w:tc>
        <w:tc>
          <w:tcPr>
            <w:tcW w:w="984" w:type="dxa"/>
            <w:tcBorders>
              <w:left w:val="single" w:sz="8" w:space="0" w:color="000000"/>
              <w:bottom w:val="single" w:sz="8" w:space="0" w:color="000000"/>
              <w:right w:val="single" w:sz="8" w:space="0" w:color="000000"/>
            </w:tcBorders>
          </w:tcPr>
          <w:p w14:paraId="7960EEB0" w14:textId="77777777" w:rsidR="00051984" w:rsidRDefault="008C6A5F">
            <w:pPr>
              <w:pStyle w:val="TableParagraph"/>
              <w:spacing w:before="115"/>
              <w:ind w:left="24"/>
              <w:rPr>
                <w:b/>
                <w:sz w:val="18"/>
              </w:rPr>
            </w:pPr>
            <w:r>
              <w:rPr>
                <w:b/>
                <w:spacing w:val="-5"/>
                <w:sz w:val="18"/>
              </w:rPr>
              <w:t>PL</w:t>
            </w:r>
          </w:p>
        </w:tc>
        <w:tc>
          <w:tcPr>
            <w:tcW w:w="998" w:type="dxa"/>
            <w:tcBorders>
              <w:left w:val="single" w:sz="8" w:space="0" w:color="000000"/>
              <w:bottom w:val="single" w:sz="8" w:space="0" w:color="000000"/>
              <w:right w:val="single" w:sz="8" w:space="0" w:color="000000"/>
            </w:tcBorders>
          </w:tcPr>
          <w:p w14:paraId="16B1BDCA" w14:textId="77777777" w:rsidR="00051984" w:rsidRDefault="008C6A5F">
            <w:pPr>
              <w:pStyle w:val="TableParagraph"/>
              <w:spacing w:before="115"/>
              <w:ind w:left="15"/>
              <w:rPr>
                <w:b/>
                <w:sz w:val="18"/>
              </w:rPr>
            </w:pPr>
            <w:r>
              <w:rPr>
                <w:b/>
                <w:spacing w:val="-5"/>
                <w:sz w:val="18"/>
              </w:rPr>
              <w:t>ET</w:t>
            </w:r>
          </w:p>
        </w:tc>
        <w:tc>
          <w:tcPr>
            <w:tcW w:w="998" w:type="dxa"/>
            <w:tcBorders>
              <w:left w:val="single" w:sz="8" w:space="0" w:color="000000"/>
              <w:bottom w:val="single" w:sz="8" w:space="0" w:color="000000"/>
              <w:right w:val="single" w:sz="8" w:space="0" w:color="000000"/>
            </w:tcBorders>
          </w:tcPr>
          <w:p w14:paraId="3BCABEEE" w14:textId="77777777" w:rsidR="00051984" w:rsidRDefault="008C6A5F">
            <w:pPr>
              <w:pStyle w:val="TableParagraph"/>
              <w:spacing w:before="115"/>
              <w:ind w:left="310"/>
              <w:jc w:val="left"/>
              <w:rPr>
                <w:b/>
                <w:sz w:val="18"/>
              </w:rPr>
            </w:pPr>
            <w:r>
              <w:rPr>
                <w:b/>
                <w:spacing w:val="-5"/>
                <w:sz w:val="18"/>
              </w:rPr>
              <w:t>NFG</w:t>
            </w:r>
          </w:p>
        </w:tc>
        <w:tc>
          <w:tcPr>
            <w:tcW w:w="1219" w:type="dxa"/>
            <w:tcBorders>
              <w:left w:val="single" w:sz="8" w:space="0" w:color="000000"/>
              <w:bottom w:val="single" w:sz="8" w:space="0" w:color="000000"/>
              <w:right w:val="single" w:sz="8" w:space="0" w:color="000000"/>
            </w:tcBorders>
          </w:tcPr>
          <w:p w14:paraId="6C0B946A" w14:textId="77777777" w:rsidR="00051984" w:rsidRDefault="008C6A5F">
            <w:pPr>
              <w:pStyle w:val="TableParagraph"/>
              <w:spacing w:before="115"/>
              <w:ind w:left="358"/>
              <w:jc w:val="left"/>
              <w:rPr>
                <w:b/>
                <w:sz w:val="18"/>
              </w:rPr>
            </w:pPr>
            <w:r>
              <w:rPr>
                <w:b/>
                <w:spacing w:val="-4"/>
                <w:sz w:val="18"/>
              </w:rPr>
              <w:t>NUFG</w:t>
            </w:r>
          </w:p>
        </w:tc>
        <w:tc>
          <w:tcPr>
            <w:tcW w:w="1214" w:type="dxa"/>
            <w:tcBorders>
              <w:left w:val="single" w:sz="8" w:space="0" w:color="000000"/>
              <w:bottom w:val="single" w:sz="8" w:space="0" w:color="000000"/>
              <w:right w:val="single" w:sz="8" w:space="0" w:color="000000"/>
            </w:tcBorders>
          </w:tcPr>
          <w:p w14:paraId="13498C30" w14:textId="77777777" w:rsidR="00051984" w:rsidRDefault="008C6A5F">
            <w:pPr>
              <w:pStyle w:val="TableParagraph"/>
              <w:spacing w:before="115"/>
              <w:ind w:left="33"/>
              <w:rPr>
                <w:b/>
                <w:sz w:val="18"/>
              </w:rPr>
            </w:pPr>
            <w:r>
              <w:rPr>
                <w:b/>
                <w:spacing w:val="-5"/>
                <w:sz w:val="18"/>
              </w:rPr>
              <w:t>FL</w:t>
            </w:r>
          </w:p>
        </w:tc>
        <w:tc>
          <w:tcPr>
            <w:tcW w:w="1387" w:type="dxa"/>
            <w:tcBorders>
              <w:left w:val="single" w:sz="8" w:space="0" w:color="000000"/>
              <w:bottom w:val="single" w:sz="8" w:space="0" w:color="000000"/>
              <w:right w:val="single" w:sz="8" w:space="0" w:color="000000"/>
            </w:tcBorders>
          </w:tcPr>
          <w:p w14:paraId="0793D3A6" w14:textId="77777777" w:rsidR="00051984" w:rsidRDefault="008C6A5F">
            <w:pPr>
              <w:pStyle w:val="TableParagraph"/>
              <w:spacing w:before="115"/>
              <w:ind w:left="25"/>
              <w:rPr>
                <w:b/>
                <w:sz w:val="18"/>
              </w:rPr>
            </w:pPr>
            <w:r>
              <w:rPr>
                <w:b/>
                <w:spacing w:val="-5"/>
                <w:sz w:val="18"/>
              </w:rPr>
              <w:t>BY</w:t>
            </w:r>
          </w:p>
        </w:tc>
        <w:tc>
          <w:tcPr>
            <w:tcW w:w="1382" w:type="dxa"/>
            <w:tcBorders>
              <w:left w:val="single" w:sz="8" w:space="0" w:color="000000"/>
              <w:bottom w:val="single" w:sz="8" w:space="0" w:color="000000"/>
              <w:right w:val="single" w:sz="8" w:space="0" w:color="000000"/>
            </w:tcBorders>
          </w:tcPr>
          <w:p w14:paraId="4D2B4259" w14:textId="77777777" w:rsidR="00051984" w:rsidRDefault="008C6A5F">
            <w:pPr>
              <w:pStyle w:val="TableParagraph"/>
              <w:spacing w:before="115"/>
              <w:ind w:left="27"/>
              <w:rPr>
                <w:b/>
                <w:sz w:val="18"/>
              </w:rPr>
            </w:pPr>
            <w:r>
              <w:rPr>
                <w:b/>
                <w:spacing w:val="-5"/>
                <w:sz w:val="18"/>
              </w:rPr>
              <w:t>HI</w:t>
            </w:r>
          </w:p>
        </w:tc>
        <w:tc>
          <w:tcPr>
            <w:tcW w:w="1310" w:type="dxa"/>
            <w:tcBorders>
              <w:left w:val="single" w:sz="8" w:space="0" w:color="000000"/>
              <w:bottom w:val="single" w:sz="8" w:space="0" w:color="000000"/>
              <w:right w:val="single" w:sz="8" w:space="0" w:color="000000"/>
            </w:tcBorders>
          </w:tcPr>
          <w:p w14:paraId="0F9D2F45" w14:textId="77777777" w:rsidR="00051984" w:rsidRDefault="008C6A5F">
            <w:pPr>
              <w:pStyle w:val="TableParagraph"/>
              <w:spacing w:before="115"/>
              <w:ind w:left="442"/>
              <w:jc w:val="left"/>
              <w:rPr>
                <w:b/>
                <w:sz w:val="18"/>
              </w:rPr>
            </w:pPr>
            <w:r>
              <w:rPr>
                <w:b/>
                <w:spacing w:val="-5"/>
                <w:sz w:val="18"/>
              </w:rPr>
              <w:t>HSW</w:t>
            </w:r>
          </w:p>
        </w:tc>
        <w:tc>
          <w:tcPr>
            <w:tcW w:w="1199" w:type="dxa"/>
            <w:tcBorders>
              <w:left w:val="single" w:sz="8" w:space="0" w:color="000000"/>
              <w:bottom w:val="single" w:sz="8" w:space="0" w:color="000000"/>
              <w:right w:val="single" w:sz="8" w:space="0" w:color="000000"/>
            </w:tcBorders>
          </w:tcPr>
          <w:p w14:paraId="1C2B22DD" w14:textId="77777777" w:rsidR="00051984" w:rsidRDefault="008C6A5F">
            <w:pPr>
              <w:pStyle w:val="TableParagraph"/>
              <w:spacing w:before="19"/>
              <w:ind w:left="414"/>
              <w:jc w:val="left"/>
              <w:rPr>
                <w:b/>
                <w:sz w:val="18"/>
              </w:rPr>
            </w:pPr>
            <w:r>
              <w:rPr>
                <w:b/>
                <w:spacing w:val="-5"/>
                <w:sz w:val="18"/>
              </w:rPr>
              <w:t>GYP</w:t>
            </w:r>
          </w:p>
        </w:tc>
      </w:tr>
      <w:tr w:rsidR="00051984" w14:paraId="3A8477BB"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1FBABC40" w14:textId="77777777" w:rsidR="00051984" w:rsidRDefault="008C6A5F">
            <w:pPr>
              <w:pStyle w:val="TableParagraph"/>
              <w:spacing w:before="101"/>
              <w:ind w:left="17" w:right="8"/>
              <w:rPr>
                <w:b/>
              </w:rPr>
            </w:pPr>
            <w:r>
              <w:rPr>
                <w:b/>
                <w:spacing w:val="-5"/>
              </w:rPr>
              <w:t>DF</w:t>
            </w:r>
          </w:p>
        </w:tc>
        <w:tc>
          <w:tcPr>
            <w:tcW w:w="331" w:type="dxa"/>
            <w:tcBorders>
              <w:top w:val="single" w:sz="8" w:space="0" w:color="000000"/>
              <w:left w:val="single" w:sz="8" w:space="0" w:color="000000"/>
              <w:bottom w:val="single" w:sz="8" w:space="0" w:color="000000"/>
              <w:right w:val="single" w:sz="8" w:space="0" w:color="000000"/>
            </w:tcBorders>
          </w:tcPr>
          <w:p w14:paraId="59D4A5B6"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4DE61560" w14:textId="77777777" w:rsidR="00051984" w:rsidRDefault="00051984">
            <w:pPr>
              <w:pStyle w:val="TableParagraph"/>
              <w:jc w:val="left"/>
              <w:rPr>
                <w:sz w:val="14"/>
              </w:rPr>
            </w:pPr>
          </w:p>
        </w:tc>
        <w:tc>
          <w:tcPr>
            <w:tcW w:w="907" w:type="dxa"/>
            <w:tcBorders>
              <w:top w:val="single" w:sz="8" w:space="0" w:color="000000"/>
              <w:left w:val="single" w:sz="8" w:space="0" w:color="000000"/>
              <w:bottom w:val="single" w:sz="8" w:space="0" w:color="000000"/>
              <w:right w:val="single" w:sz="8" w:space="0" w:color="000000"/>
            </w:tcBorders>
          </w:tcPr>
          <w:p w14:paraId="0ECEF10D" w14:textId="77777777" w:rsidR="00051984" w:rsidRDefault="00051984">
            <w:pPr>
              <w:pStyle w:val="TableParagraph"/>
              <w:jc w:val="left"/>
              <w:rPr>
                <w:sz w:val="14"/>
              </w:rPr>
            </w:pPr>
          </w:p>
        </w:tc>
        <w:tc>
          <w:tcPr>
            <w:tcW w:w="964" w:type="dxa"/>
            <w:tcBorders>
              <w:top w:val="single" w:sz="8" w:space="0" w:color="000000"/>
              <w:left w:val="single" w:sz="8" w:space="0" w:color="000000"/>
              <w:bottom w:val="single" w:sz="8" w:space="0" w:color="000000"/>
              <w:right w:val="single" w:sz="8" w:space="0" w:color="000000"/>
            </w:tcBorders>
          </w:tcPr>
          <w:p w14:paraId="340225CA" w14:textId="77777777" w:rsidR="00051984" w:rsidRDefault="00051984">
            <w:pPr>
              <w:pStyle w:val="TableParagraph"/>
              <w:jc w:val="left"/>
              <w:rPr>
                <w:sz w:val="14"/>
              </w:rPr>
            </w:pPr>
          </w:p>
        </w:tc>
        <w:tc>
          <w:tcPr>
            <w:tcW w:w="984" w:type="dxa"/>
            <w:tcBorders>
              <w:top w:val="single" w:sz="8" w:space="0" w:color="000000"/>
              <w:left w:val="single" w:sz="8" w:space="0" w:color="000000"/>
              <w:bottom w:val="single" w:sz="8" w:space="0" w:color="000000"/>
              <w:right w:val="single" w:sz="8" w:space="0" w:color="000000"/>
            </w:tcBorders>
          </w:tcPr>
          <w:p w14:paraId="51707459"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622C5C7D"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5AE4FF4D"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1E230949"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412806F8"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37A01C94"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1475345B"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6F6651AF"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4358A37B" w14:textId="77777777" w:rsidR="00051984" w:rsidRDefault="00051984">
            <w:pPr>
              <w:pStyle w:val="TableParagraph"/>
              <w:jc w:val="left"/>
              <w:rPr>
                <w:sz w:val="14"/>
              </w:rPr>
            </w:pPr>
          </w:p>
        </w:tc>
      </w:tr>
      <w:tr w:rsidR="00051984" w14:paraId="70039241" w14:textId="77777777">
        <w:trPr>
          <w:trHeight w:val="215"/>
        </w:trPr>
        <w:tc>
          <w:tcPr>
            <w:tcW w:w="1224" w:type="dxa"/>
            <w:vMerge/>
            <w:tcBorders>
              <w:top w:val="nil"/>
              <w:left w:val="single" w:sz="8" w:space="0" w:color="000000"/>
              <w:bottom w:val="single" w:sz="8" w:space="0" w:color="000000"/>
              <w:right w:val="single" w:sz="8" w:space="0" w:color="000000"/>
            </w:tcBorders>
          </w:tcPr>
          <w:p w14:paraId="06F216CE"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10619676"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0AD5D422" w14:textId="77777777" w:rsidR="00051984" w:rsidRDefault="00051984">
            <w:pPr>
              <w:pStyle w:val="TableParagraph"/>
              <w:jc w:val="left"/>
              <w:rPr>
                <w:sz w:val="14"/>
              </w:rPr>
            </w:pPr>
          </w:p>
        </w:tc>
        <w:tc>
          <w:tcPr>
            <w:tcW w:w="907" w:type="dxa"/>
            <w:tcBorders>
              <w:top w:val="single" w:sz="8" w:space="0" w:color="000000"/>
              <w:left w:val="single" w:sz="8" w:space="0" w:color="000000"/>
              <w:bottom w:val="single" w:sz="8" w:space="0" w:color="000000"/>
              <w:right w:val="single" w:sz="8" w:space="0" w:color="000000"/>
            </w:tcBorders>
          </w:tcPr>
          <w:p w14:paraId="4837D6B8" w14:textId="77777777" w:rsidR="00051984" w:rsidRDefault="00051984">
            <w:pPr>
              <w:pStyle w:val="TableParagraph"/>
              <w:jc w:val="left"/>
              <w:rPr>
                <w:sz w:val="14"/>
              </w:rPr>
            </w:pPr>
          </w:p>
        </w:tc>
        <w:tc>
          <w:tcPr>
            <w:tcW w:w="964" w:type="dxa"/>
            <w:tcBorders>
              <w:top w:val="single" w:sz="8" w:space="0" w:color="000000"/>
              <w:left w:val="single" w:sz="8" w:space="0" w:color="000000"/>
              <w:bottom w:val="single" w:sz="8" w:space="0" w:color="000000"/>
              <w:right w:val="single" w:sz="8" w:space="0" w:color="000000"/>
            </w:tcBorders>
          </w:tcPr>
          <w:p w14:paraId="21353DCB" w14:textId="77777777" w:rsidR="00051984" w:rsidRDefault="00051984">
            <w:pPr>
              <w:pStyle w:val="TableParagraph"/>
              <w:jc w:val="left"/>
              <w:rPr>
                <w:sz w:val="14"/>
              </w:rPr>
            </w:pPr>
          </w:p>
        </w:tc>
        <w:tc>
          <w:tcPr>
            <w:tcW w:w="984" w:type="dxa"/>
            <w:tcBorders>
              <w:top w:val="single" w:sz="8" w:space="0" w:color="000000"/>
              <w:left w:val="single" w:sz="8" w:space="0" w:color="000000"/>
              <w:bottom w:val="single" w:sz="8" w:space="0" w:color="000000"/>
              <w:right w:val="single" w:sz="8" w:space="0" w:color="000000"/>
            </w:tcBorders>
          </w:tcPr>
          <w:p w14:paraId="12904C45"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44CABD65"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30D0ACBA"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507F17AA"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36BBA229"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5748CAB9"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1E95EE28"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78DE2AED"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7E21C15A" w14:textId="77777777" w:rsidR="00051984" w:rsidRDefault="00051984">
            <w:pPr>
              <w:pStyle w:val="TableParagraph"/>
              <w:jc w:val="left"/>
              <w:rPr>
                <w:sz w:val="14"/>
              </w:rPr>
            </w:pPr>
          </w:p>
        </w:tc>
      </w:tr>
      <w:tr w:rsidR="00051984" w14:paraId="44435D59"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540EAB7E" w14:textId="77777777" w:rsidR="00051984" w:rsidRDefault="008C6A5F">
            <w:pPr>
              <w:pStyle w:val="TableParagraph"/>
              <w:spacing w:before="96"/>
              <w:ind w:left="17" w:right="14"/>
            </w:pPr>
            <w:r>
              <w:rPr>
                <w:spacing w:val="-5"/>
              </w:rPr>
              <w:t>DM</w:t>
            </w:r>
          </w:p>
        </w:tc>
        <w:tc>
          <w:tcPr>
            <w:tcW w:w="331" w:type="dxa"/>
            <w:tcBorders>
              <w:top w:val="single" w:sz="8" w:space="0" w:color="000000"/>
              <w:left w:val="single" w:sz="8" w:space="0" w:color="000000"/>
              <w:bottom w:val="single" w:sz="8" w:space="0" w:color="000000"/>
              <w:right w:val="single" w:sz="8" w:space="0" w:color="000000"/>
            </w:tcBorders>
          </w:tcPr>
          <w:p w14:paraId="51D5DF8F"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14EE422D" w14:textId="77777777" w:rsidR="00051984" w:rsidRDefault="008C6A5F">
            <w:pPr>
              <w:pStyle w:val="TableParagraph"/>
              <w:spacing w:before="9" w:line="186" w:lineRule="exact"/>
              <w:ind w:right="-29"/>
              <w:jc w:val="right"/>
              <w:rPr>
                <w:b/>
                <w:sz w:val="18"/>
              </w:rPr>
            </w:pPr>
            <w:r>
              <w:rPr>
                <w:b/>
                <w:spacing w:val="-2"/>
                <w:sz w:val="18"/>
              </w:rPr>
              <w:t>0.999**</w:t>
            </w:r>
          </w:p>
        </w:tc>
        <w:tc>
          <w:tcPr>
            <w:tcW w:w="907" w:type="dxa"/>
            <w:tcBorders>
              <w:top w:val="single" w:sz="8" w:space="0" w:color="000000"/>
              <w:left w:val="single" w:sz="8" w:space="0" w:color="000000"/>
              <w:bottom w:val="single" w:sz="8" w:space="0" w:color="000000"/>
              <w:right w:val="single" w:sz="8" w:space="0" w:color="000000"/>
            </w:tcBorders>
          </w:tcPr>
          <w:p w14:paraId="136D67EE" w14:textId="77777777" w:rsidR="00051984" w:rsidRDefault="00051984">
            <w:pPr>
              <w:pStyle w:val="TableParagraph"/>
              <w:jc w:val="left"/>
              <w:rPr>
                <w:sz w:val="14"/>
              </w:rPr>
            </w:pPr>
          </w:p>
        </w:tc>
        <w:tc>
          <w:tcPr>
            <w:tcW w:w="964" w:type="dxa"/>
            <w:tcBorders>
              <w:top w:val="single" w:sz="8" w:space="0" w:color="000000"/>
              <w:left w:val="single" w:sz="8" w:space="0" w:color="000000"/>
              <w:bottom w:val="single" w:sz="8" w:space="0" w:color="000000"/>
              <w:right w:val="single" w:sz="8" w:space="0" w:color="000000"/>
            </w:tcBorders>
          </w:tcPr>
          <w:p w14:paraId="6738D60C" w14:textId="77777777" w:rsidR="00051984" w:rsidRDefault="00051984">
            <w:pPr>
              <w:pStyle w:val="TableParagraph"/>
              <w:jc w:val="left"/>
              <w:rPr>
                <w:sz w:val="14"/>
              </w:rPr>
            </w:pPr>
          </w:p>
        </w:tc>
        <w:tc>
          <w:tcPr>
            <w:tcW w:w="984" w:type="dxa"/>
            <w:tcBorders>
              <w:top w:val="single" w:sz="8" w:space="0" w:color="000000"/>
              <w:left w:val="single" w:sz="8" w:space="0" w:color="000000"/>
              <w:bottom w:val="single" w:sz="8" w:space="0" w:color="000000"/>
              <w:right w:val="single" w:sz="8" w:space="0" w:color="000000"/>
            </w:tcBorders>
          </w:tcPr>
          <w:p w14:paraId="0A787A3B"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4AF5E42D"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563F7BC5"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5C7C2435"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2185F7D2"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2B8102B7"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0F51EEA4"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553CB9FB"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15B7B910" w14:textId="77777777" w:rsidR="00051984" w:rsidRDefault="00051984">
            <w:pPr>
              <w:pStyle w:val="TableParagraph"/>
              <w:jc w:val="left"/>
              <w:rPr>
                <w:sz w:val="14"/>
              </w:rPr>
            </w:pPr>
          </w:p>
        </w:tc>
      </w:tr>
      <w:tr w:rsidR="00051984" w14:paraId="16C0D378" w14:textId="77777777">
        <w:trPr>
          <w:trHeight w:val="215"/>
        </w:trPr>
        <w:tc>
          <w:tcPr>
            <w:tcW w:w="1224" w:type="dxa"/>
            <w:vMerge/>
            <w:tcBorders>
              <w:top w:val="nil"/>
              <w:left w:val="single" w:sz="8" w:space="0" w:color="000000"/>
              <w:bottom w:val="single" w:sz="8" w:space="0" w:color="000000"/>
              <w:right w:val="single" w:sz="8" w:space="0" w:color="000000"/>
            </w:tcBorders>
          </w:tcPr>
          <w:p w14:paraId="6761048F"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0FF8CB00"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56908BCD" w14:textId="77777777" w:rsidR="00051984" w:rsidRDefault="008C6A5F">
            <w:pPr>
              <w:pStyle w:val="TableParagraph"/>
              <w:spacing w:before="9" w:line="186" w:lineRule="exact"/>
              <w:ind w:right="-29"/>
              <w:jc w:val="right"/>
              <w:rPr>
                <w:b/>
                <w:sz w:val="18"/>
              </w:rPr>
            </w:pPr>
            <w:r>
              <w:rPr>
                <w:b/>
                <w:spacing w:val="-2"/>
                <w:sz w:val="18"/>
              </w:rPr>
              <w:t>0.982**</w:t>
            </w:r>
          </w:p>
        </w:tc>
        <w:tc>
          <w:tcPr>
            <w:tcW w:w="907" w:type="dxa"/>
            <w:tcBorders>
              <w:top w:val="single" w:sz="8" w:space="0" w:color="000000"/>
              <w:left w:val="single" w:sz="8" w:space="0" w:color="000000"/>
              <w:bottom w:val="single" w:sz="8" w:space="0" w:color="000000"/>
              <w:right w:val="single" w:sz="8" w:space="0" w:color="000000"/>
            </w:tcBorders>
          </w:tcPr>
          <w:p w14:paraId="02501849" w14:textId="77777777" w:rsidR="00051984" w:rsidRDefault="00051984">
            <w:pPr>
              <w:pStyle w:val="TableParagraph"/>
              <w:jc w:val="left"/>
              <w:rPr>
                <w:sz w:val="14"/>
              </w:rPr>
            </w:pPr>
          </w:p>
        </w:tc>
        <w:tc>
          <w:tcPr>
            <w:tcW w:w="964" w:type="dxa"/>
            <w:tcBorders>
              <w:top w:val="single" w:sz="8" w:space="0" w:color="000000"/>
              <w:left w:val="single" w:sz="8" w:space="0" w:color="000000"/>
              <w:bottom w:val="single" w:sz="8" w:space="0" w:color="000000"/>
              <w:right w:val="single" w:sz="8" w:space="0" w:color="000000"/>
            </w:tcBorders>
          </w:tcPr>
          <w:p w14:paraId="55C04FB5" w14:textId="77777777" w:rsidR="00051984" w:rsidRDefault="00051984">
            <w:pPr>
              <w:pStyle w:val="TableParagraph"/>
              <w:jc w:val="left"/>
              <w:rPr>
                <w:sz w:val="14"/>
              </w:rPr>
            </w:pPr>
          </w:p>
        </w:tc>
        <w:tc>
          <w:tcPr>
            <w:tcW w:w="984" w:type="dxa"/>
            <w:tcBorders>
              <w:top w:val="single" w:sz="8" w:space="0" w:color="000000"/>
              <w:left w:val="single" w:sz="8" w:space="0" w:color="000000"/>
              <w:bottom w:val="single" w:sz="8" w:space="0" w:color="000000"/>
              <w:right w:val="single" w:sz="8" w:space="0" w:color="000000"/>
            </w:tcBorders>
          </w:tcPr>
          <w:p w14:paraId="4DBEAC85"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26ED4C06"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788A569F"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6E2A06CC"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5D53B5D2"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6F7320EA"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2EC292DE"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79890AD0"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1970C84C" w14:textId="77777777" w:rsidR="00051984" w:rsidRDefault="00051984">
            <w:pPr>
              <w:pStyle w:val="TableParagraph"/>
              <w:jc w:val="left"/>
              <w:rPr>
                <w:sz w:val="14"/>
              </w:rPr>
            </w:pPr>
          </w:p>
        </w:tc>
      </w:tr>
      <w:tr w:rsidR="00051984" w14:paraId="47765BA5"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7E7D5D7C" w14:textId="77777777" w:rsidR="00051984" w:rsidRDefault="008C6A5F">
            <w:pPr>
              <w:pStyle w:val="TableParagraph"/>
              <w:spacing w:before="97"/>
              <w:ind w:left="17" w:right="4"/>
            </w:pPr>
            <w:r>
              <w:rPr>
                <w:spacing w:val="-5"/>
              </w:rPr>
              <w:t>PH</w:t>
            </w:r>
          </w:p>
        </w:tc>
        <w:tc>
          <w:tcPr>
            <w:tcW w:w="331" w:type="dxa"/>
            <w:tcBorders>
              <w:top w:val="single" w:sz="8" w:space="0" w:color="000000"/>
              <w:left w:val="single" w:sz="8" w:space="0" w:color="000000"/>
              <w:bottom w:val="single" w:sz="8" w:space="0" w:color="000000"/>
              <w:right w:val="single" w:sz="8" w:space="0" w:color="000000"/>
            </w:tcBorders>
          </w:tcPr>
          <w:p w14:paraId="2A785569"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65715E41" w14:textId="77777777" w:rsidR="00051984" w:rsidRDefault="008C6A5F">
            <w:pPr>
              <w:pStyle w:val="TableParagraph"/>
              <w:spacing w:before="9" w:line="186" w:lineRule="exact"/>
              <w:ind w:right="-29"/>
              <w:jc w:val="right"/>
              <w:rPr>
                <w:b/>
                <w:sz w:val="18"/>
              </w:rPr>
            </w:pPr>
            <w:r>
              <w:rPr>
                <w:b/>
                <w:spacing w:val="-2"/>
                <w:sz w:val="18"/>
              </w:rPr>
              <w:t>0.318**</w:t>
            </w:r>
          </w:p>
        </w:tc>
        <w:tc>
          <w:tcPr>
            <w:tcW w:w="907" w:type="dxa"/>
            <w:tcBorders>
              <w:top w:val="single" w:sz="8" w:space="0" w:color="000000"/>
              <w:left w:val="single" w:sz="8" w:space="0" w:color="000000"/>
              <w:bottom w:val="single" w:sz="8" w:space="0" w:color="000000"/>
              <w:right w:val="single" w:sz="8" w:space="0" w:color="000000"/>
            </w:tcBorders>
          </w:tcPr>
          <w:p w14:paraId="4939DDE5" w14:textId="77777777" w:rsidR="00051984" w:rsidRDefault="008C6A5F">
            <w:pPr>
              <w:pStyle w:val="TableParagraph"/>
              <w:spacing w:before="9" w:line="186" w:lineRule="exact"/>
              <w:ind w:right="-29"/>
              <w:jc w:val="right"/>
              <w:rPr>
                <w:b/>
                <w:sz w:val="18"/>
              </w:rPr>
            </w:pPr>
            <w:r>
              <w:rPr>
                <w:b/>
                <w:spacing w:val="-2"/>
                <w:sz w:val="18"/>
              </w:rPr>
              <w:t>0.310**</w:t>
            </w:r>
          </w:p>
        </w:tc>
        <w:tc>
          <w:tcPr>
            <w:tcW w:w="964" w:type="dxa"/>
            <w:tcBorders>
              <w:top w:val="single" w:sz="8" w:space="0" w:color="000000"/>
              <w:left w:val="single" w:sz="8" w:space="0" w:color="000000"/>
              <w:bottom w:val="single" w:sz="8" w:space="0" w:color="000000"/>
              <w:right w:val="single" w:sz="8" w:space="0" w:color="000000"/>
            </w:tcBorders>
          </w:tcPr>
          <w:p w14:paraId="4C0284D0" w14:textId="77777777" w:rsidR="00051984" w:rsidRDefault="00051984">
            <w:pPr>
              <w:pStyle w:val="TableParagraph"/>
              <w:jc w:val="left"/>
              <w:rPr>
                <w:sz w:val="14"/>
              </w:rPr>
            </w:pPr>
          </w:p>
        </w:tc>
        <w:tc>
          <w:tcPr>
            <w:tcW w:w="984" w:type="dxa"/>
            <w:tcBorders>
              <w:top w:val="single" w:sz="8" w:space="0" w:color="000000"/>
              <w:left w:val="single" w:sz="8" w:space="0" w:color="000000"/>
              <w:bottom w:val="single" w:sz="8" w:space="0" w:color="000000"/>
              <w:right w:val="single" w:sz="8" w:space="0" w:color="000000"/>
            </w:tcBorders>
          </w:tcPr>
          <w:p w14:paraId="17AE0B9D"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0B0036AB"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223DED2E"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3CC0B3E2"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47C1CB74"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70A6FF9F"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51A978D6"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6D8D902B"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6AE0A712" w14:textId="77777777" w:rsidR="00051984" w:rsidRDefault="00051984">
            <w:pPr>
              <w:pStyle w:val="TableParagraph"/>
              <w:jc w:val="left"/>
              <w:rPr>
                <w:sz w:val="14"/>
              </w:rPr>
            </w:pPr>
          </w:p>
        </w:tc>
      </w:tr>
      <w:tr w:rsidR="00051984" w14:paraId="1BF6A722" w14:textId="77777777">
        <w:trPr>
          <w:trHeight w:val="215"/>
        </w:trPr>
        <w:tc>
          <w:tcPr>
            <w:tcW w:w="1224" w:type="dxa"/>
            <w:vMerge/>
            <w:tcBorders>
              <w:top w:val="nil"/>
              <w:left w:val="single" w:sz="8" w:space="0" w:color="000000"/>
              <w:bottom w:val="single" w:sz="8" w:space="0" w:color="000000"/>
              <w:right w:val="single" w:sz="8" w:space="0" w:color="000000"/>
            </w:tcBorders>
          </w:tcPr>
          <w:p w14:paraId="22A69765"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6C0AB7FC"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72412486" w14:textId="77777777" w:rsidR="00051984" w:rsidRDefault="008C6A5F">
            <w:pPr>
              <w:pStyle w:val="TableParagraph"/>
              <w:spacing w:before="9" w:line="186" w:lineRule="exact"/>
              <w:ind w:right="-29"/>
              <w:jc w:val="right"/>
              <w:rPr>
                <w:b/>
                <w:sz w:val="18"/>
              </w:rPr>
            </w:pPr>
            <w:r>
              <w:rPr>
                <w:b/>
                <w:spacing w:val="-2"/>
                <w:sz w:val="18"/>
              </w:rPr>
              <w:t>0.306**</w:t>
            </w:r>
          </w:p>
        </w:tc>
        <w:tc>
          <w:tcPr>
            <w:tcW w:w="907" w:type="dxa"/>
            <w:tcBorders>
              <w:top w:val="single" w:sz="8" w:space="0" w:color="000000"/>
              <w:left w:val="single" w:sz="8" w:space="0" w:color="000000"/>
              <w:bottom w:val="single" w:sz="8" w:space="0" w:color="000000"/>
              <w:right w:val="single" w:sz="8" w:space="0" w:color="000000"/>
            </w:tcBorders>
          </w:tcPr>
          <w:p w14:paraId="48230AC3" w14:textId="77777777" w:rsidR="00051984" w:rsidRDefault="008C6A5F">
            <w:pPr>
              <w:pStyle w:val="TableParagraph"/>
              <w:spacing w:before="9" w:line="186" w:lineRule="exact"/>
              <w:ind w:right="-29"/>
              <w:jc w:val="right"/>
              <w:rPr>
                <w:b/>
                <w:sz w:val="18"/>
              </w:rPr>
            </w:pPr>
            <w:r>
              <w:rPr>
                <w:b/>
                <w:spacing w:val="-2"/>
                <w:sz w:val="18"/>
              </w:rPr>
              <w:t>0.297**</w:t>
            </w:r>
          </w:p>
        </w:tc>
        <w:tc>
          <w:tcPr>
            <w:tcW w:w="964" w:type="dxa"/>
            <w:tcBorders>
              <w:top w:val="single" w:sz="8" w:space="0" w:color="000000"/>
              <w:left w:val="single" w:sz="8" w:space="0" w:color="000000"/>
              <w:bottom w:val="single" w:sz="8" w:space="0" w:color="000000"/>
              <w:right w:val="single" w:sz="8" w:space="0" w:color="000000"/>
            </w:tcBorders>
          </w:tcPr>
          <w:p w14:paraId="0360ABD7" w14:textId="77777777" w:rsidR="00051984" w:rsidRDefault="00051984">
            <w:pPr>
              <w:pStyle w:val="TableParagraph"/>
              <w:jc w:val="left"/>
              <w:rPr>
                <w:sz w:val="14"/>
              </w:rPr>
            </w:pPr>
          </w:p>
        </w:tc>
        <w:tc>
          <w:tcPr>
            <w:tcW w:w="984" w:type="dxa"/>
            <w:tcBorders>
              <w:top w:val="single" w:sz="8" w:space="0" w:color="000000"/>
              <w:left w:val="single" w:sz="8" w:space="0" w:color="000000"/>
              <w:bottom w:val="single" w:sz="8" w:space="0" w:color="000000"/>
              <w:right w:val="single" w:sz="8" w:space="0" w:color="000000"/>
            </w:tcBorders>
          </w:tcPr>
          <w:p w14:paraId="2EAD1825"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41841065"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0275BB14"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79968D35"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1FB42B23"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5DE79217"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17DC54EC"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7AB2B008"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34181BFE" w14:textId="77777777" w:rsidR="00051984" w:rsidRDefault="00051984">
            <w:pPr>
              <w:pStyle w:val="TableParagraph"/>
              <w:jc w:val="left"/>
              <w:rPr>
                <w:sz w:val="14"/>
              </w:rPr>
            </w:pPr>
          </w:p>
        </w:tc>
      </w:tr>
      <w:tr w:rsidR="00051984" w14:paraId="255459A6"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60767E3E" w14:textId="77777777" w:rsidR="00051984" w:rsidRDefault="008C6A5F">
            <w:pPr>
              <w:pStyle w:val="TableParagraph"/>
              <w:spacing w:before="96"/>
              <w:ind w:left="17"/>
            </w:pPr>
            <w:r>
              <w:rPr>
                <w:spacing w:val="-5"/>
              </w:rPr>
              <w:t>PL</w:t>
            </w:r>
          </w:p>
        </w:tc>
        <w:tc>
          <w:tcPr>
            <w:tcW w:w="331" w:type="dxa"/>
            <w:tcBorders>
              <w:top w:val="single" w:sz="8" w:space="0" w:color="000000"/>
              <w:left w:val="single" w:sz="8" w:space="0" w:color="000000"/>
              <w:bottom w:val="single" w:sz="8" w:space="0" w:color="000000"/>
              <w:right w:val="single" w:sz="8" w:space="0" w:color="000000"/>
            </w:tcBorders>
          </w:tcPr>
          <w:p w14:paraId="3CD607E2"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79F95080" w14:textId="77777777" w:rsidR="00051984" w:rsidRDefault="008C6A5F">
            <w:pPr>
              <w:pStyle w:val="TableParagraph"/>
              <w:spacing w:before="9" w:line="186" w:lineRule="exact"/>
              <w:ind w:right="-29"/>
              <w:jc w:val="right"/>
              <w:rPr>
                <w:b/>
                <w:sz w:val="18"/>
              </w:rPr>
            </w:pPr>
            <w:r>
              <w:rPr>
                <w:b/>
                <w:spacing w:val="-2"/>
                <w:sz w:val="18"/>
              </w:rPr>
              <w:t>0.225*</w:t>
            </w:r>
          </w:p>
        </w:tc>
        <w:tc>
          <w:tcPr>
            <w:tcW w:w="907" w:type="dxa"/>
            <w:tcBorders>
              <w:top w:val="single" w:sz="8" w:space="0" w:color="000000"/>
              <w:left w:val="single" w:sz="8" w:space="0" w:color="000000"/>
              <w:bottom w:val="single" w:sz="8" w:space="0" w:color="000000"/>
              <w:right w:val="single" w:sz="8" w:space="0" w:color="000000"/>
            </w:tcBorders>
          </w:tcPr>
          <w:p w14:paraId="6C9231D0" w14:textId="77777777" w:rsidR="00051984" w:rsidRDefault="008C6A5F">
            <w:pPr>
              <w:pStyle w:val="TableParagraph"/>
              <w:spacing w:before="9" w:line="186" w:lineRule="exact"/>
              <w:ind w:right="-29"/>
              <w:jc w:val="right"/>
              <w:rPr>
                <w:b/>
                <w:sz w:val="18"/>
              </w:rPr>
            </w:pPr>
            <w:r>
              <w:rPr>
                <w:b/>
                <w:spacing w:val="-2"/>
                <w:sz w:val="18"/>
              </w:rPr>
              <w:t>0.217*</w:t>
            </w:r>
          </w:p>
        </w:tc>
        <w:tc>
          <w:tcPr>
            <w:tcW w:w="964" w:type="dxa"/>
            <w:tcBorders>
              <w:top w:val="single" w:sz="8" w:space="0" w:color="000000"/>
              <w:left w:val="single" w:sz="8" w:space="0" w:color="000000"/>
              <w:bottom w:val="single" w:sz="8" w:space="0" w:color="000000"/>
              <w:right w:val="single" w:sz="8" w:space="0" w:color="000000"/>
            </w:tcBorders>
          </w:tcPr>
          <w:p w14:paraId="3F8DE762" w14:textId="77777777" w:rsidR="00051984" w:rsidRDefault="008C6A5F">
            <w:pPr>
              <w:pStyle w:val="TableParagraph"/>
              <w:spacing w:before="9" w:line="186" w:lineRule="exact"/>
              <w:ind w:right="-29"/>
              <w:jc w:val="right"/>
              <w:rPr>
                <w:b/>
                <w:sz w:val="18"/>
              </w:rPr>
            </w:pPr>
            <w:r>
              <w:rPr>
                <w:b/>
                <w:spacing w:val="-2"/>
                <w:sz w:val="18"/>
              </w:rPr>
              <w:t>1.034**</w:t>
            </w:r>
          </w:p>
        </w:tc>
        <w:tc>
          <w:tcPr>
            <w:tcW w:w="984" w:type="dxa"/>
            <w:tcBorders>
              <w:top w:val="single" w:sz="8" w:space="0" w:color="000000"/>
              <w:left w:val="single" w:sz="8" w:space="0" w:color="000000"/>
              <w:bottom w:val="single" w:sz="8" w:space="0" w:color="000000"/>
              <w:right w:val="single" w:sz="8" w:space="0" w:color="000000"/>
            </w:tcBorders>
          </w:tcPr>
          <w:p w14:paraId="41F266F4"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0B647C01"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28F5F247"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7E5C654E"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39A76789"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663BB288"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1B3CFB5A"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0D836D69"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06091417" w14:textId="77777777" w:rsidR="00051984" w:rsidRDefault="00051984">
            <w:pPr>
              <w:pStyle w:val="TableParagraph"/>
              <w:jc w:val="left"/>
              <w:rPr>
                <w:sz w:val="14"/>
              </w:rPr>
            </w:pPr>
          </w:p>
        </w:tc>
      </w:tr>
      <w:tr w:rsidR="00051984" w14:paraId="0392A4C4" w14:textId="77777777">
        <w:trPr>
          <w:trHeight w:val="215"/>
        </w:trPr>
        <w:tc>
          <w:tcPr>
            <w:tcW w:w="1224" w:type="dxa"/>
            <w:vMerge/>
            <w:tcBorders>
              <w:top w:val="nil"/>
              <w:left w:val="single" w:sz="8" w:space="0" w:color="000000"/>
              <w:bottom w:val="single" w:sz="8" w:space="0" w:color="000000"/>
              <w:right w:val="single" w:sz="8" w:space="0" w:color="000000"/>
            </w:tcBorders>
          </w:tcPr>
          <w:p w14:paraId="2FFFFDFD"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0ABF8DBC"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71AD08F6" w14:textId="77777777" w:rsidR="00051984" w:rsidRDefault="008C6A5F">
            <w:pPr>
              <w:pStyle w:val="TableParagraph"/>
              <w:spacing w:before="9" w:line="186" w:lineRule="exact"/>
              <w:ind w:right="-29"/>
              <w:jc w:val="right"/>
              <w:rPr>
                <w:b/>
                <w:sz w:val="18"/>
              </w:rPr>
            </w:pPr>
            <w:r>
              <w:rPr>
                <w:b/>
                <w:spacing w:val="-2"/>
                <w:sz w:val="18"/>
              </w:rPr>
              <w:t>0.108</w:t>
            </w:r>
          </w:p>
        </w:tc>
        <w:tc>
          <w:tcPr>
            <w:tcW w:w="907" w:type="dxa"/>
            <w:tcBorders>
              <w:top w:val="single" w:sz="8" w:space="0" w:color="000000"/>
              <w:left w:val="single" w:sz="8" w:space="0" w:color="000000"/>
              <w:bottom w:val="single" w:sz="8" w:space="0" w:color="000000"/>
              <w:right w:val="single" w:sz="8" w:space="0" w:color="000000"/>
            </w:tcBorders>
          </w:tcPr>
          <w:p w14:paraId="163DB0E4" w14:textId="77777777" w:rsidR="00051984" w:rsidRDefault="008C6A5F">
            <w:pPr>
              <w:pStyle w:val="TableParagraph"/>
              <w:spacing w:before="9" w:line="186" w:lineRule="exact"/>
              <w:ind w:right="-29"/>
              <w:jc w:val="right"/>
              <w:rPr>
                <w:b/>
                <w:sz w:val="18"/>
              </w:rPr>
            </w:pPr>
            <w:r>
              <w:rPr>
                <w:b/>
                <w:spacing w:val="-2"/>
                <w:sz w:val="18"/>
              </w:rPr>
              <w:t>0.111</w:t>
            </w:r>
          </w:p>
        </w:tc>
        <w:tc>
          <w:tcPr>
            <w:tcW w:w="964" w:type="dxa"/>
            <w:tcBorders>
              <w:top w:val="single" w:sz="8" w:space="0" w:color="000000"/>
              <w:left w:val="single" w:sz="8" w:space="0" w:color="000000"/>
              <w:bottom w:val="single" w:sz="8" w:space="0" w:color="000000"/>
              <w:right w:val="single" w:sz="8" w:space="0" w:color="000000"/>
            </w:tcBorders>
          </w:tcPr>
          <w:p w14:paraId="57B7E77B" w14:textId="77777777" w:rsidR="00051984" w:rsidRDefault="008C6A5F">
            <w:pPr>
              <w:pStyle w:val="TableParagraph"/>
              <w:spacing w:before="9" w:line="186" w:lineRule="exact"/>
              <w:ind w:right="-29"/>
              <w:jc w:val="right"/>
              <w:rPr>
                <w:b/>
                <w:sz w:val="18"/>
              </w:rPr>
            </w:pPr>
            <w:r>
              <w:rPr>
                <w:b/>
                <w:spacing w:val="-2"/>
                <w:sz w:val="18"/>
              </w:rPr>
              <w:t>0.512**</w:t>
            </w:r>
          </w:p>
        </w:tc>
        <w:tc>
          <w:tcPr>
            <w:tcW w:w="984" w:type="dxa"/>
            <w:tcBorders>
              <w:top w:val="single" w:sz="8" w:space="0" w:color="000000"/>
              <w:left w:val="single" w:sz="8" w:space="0" w:color="000000"/>
              <w:bottom w:val="single" w:sz="8" w:space="0" w:color="000000"/>
              <w:right w:val="single" w:sz="8" w:space="0" w:color="000000"/>
            </w:tcBorders>
          </w:tcPr>
          <w:p w14:paraId="45382C8E"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17121962"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2C647741"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253FCA5D"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1B430BC8"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7627C1C2"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6E4121F7"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53C0EF8C"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2BB2C093" w14:textId="77777777" w:rsidR="00051984" w:rsidRDefault="00051984">
            <w:pPr>
              <w:pStyle w:val="TableParagraph"/>
              <w:jc w:val="left"/>
              <w:rPr>
                <w:sz w:val="14"/>
              </w:rPr>
            </w:pPr>
          </w:p>
        </w:tc>
      </w:tr>
      <w:tr w:rsidR="00051984" w14:paraId="2EF91D48"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2BC7B31E" w14:textId="77777777" w:rsidR="00051984" w:rsidRDefault="008C6A5F">
            <w:pPr>
              <w:pStyle w:val="TableParagraph"/>
              <w:spacing w:before="96"/>
              <w:ind w:left="17" w:right="12"/>
            </w:pPr>
            <w:r>
              <w:rPr>
                <w:spacing w:val="-5"/>
              </w:rPr>
              <w:t>ET</w:t>
            </w:r>
          </w:p>
        </w:tc>
        <w:tc>
          <w:tcPr>
            <w:tcW w:w="331" w:type="dxa"/>
            <w:tcBorders>
              <w:top w:val="single" w:sz="8" w:space="0" w:color="000000"/>
              <w:left w:val="single" w:sz="8" w:space="0" w:color="000000"/>
              <w:bottom w:val="single" w:sz="8" w:space="0" w:color="000000"/>
              <w:right w:val="single" w:sz="8" w:space="0" w:color="000000"/>
            </w:tcBorders>
          </w:tcPr>
          <w:p w14:paraId="272F5D6B"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5F1F8B57" w14:textId="77777777" w:rsidR="00051984" w:rsidRDefault="008C6A5F">
            <w:pPr>
              <w:pStyle w:val="TableParagraph"/>
              <w:spacing w:before="9" w:line="186" w:lineRule="exact"/>
              <w:ind w:right="-29"/>
              <w:jc w:val="right"/>
              <w:rPr>
                <w:b/>
                <w:sz w:val="18"/>
              </w:rPr>
            </w:pPr>
            <w:r>
              <w:rPr>
                <w:b/>
                <w:sz w:val="18"/>
              </w:rPr>
              <w:t>-</w:t>
            </w:r>
            <w:r>
              <w:rPr>
                <w:b/>
                <w:spacing w:val="-2"/>
                <w:sz w:val="18"/>
              </w:rPr>
              <w:t>0.025</w:t>
            </w:r>
          </w:p>
        </w:tc>
        <w:tc>
          <w:tcPr>
            <w:tcW w:w="907" w:type="dxa"/>
            <w:tcBorders>
              <w:top w:val="single" w:sz="8" w:space="0" w:color="000000"/>
              <w:left w:val="single" w:sz="8" w:space="0" w:color="000000"/>
              <w:bottom w:val="single" w:sz="8" w:space="0" w:color="000000"/>
              <w:right w:val="single" w:sz="8" w:space="0" w:color="000000"/>
            </w:tcBorders>
          </w:tcPr>
          <w:p w14:paraId="58316EA8" w14:textId="77777777" w:rsidR="00051984" w:rsidRDefault="008C6A5F">
            <w:pPr>
              <w:pStyle w:val="TableParagraph"/>
              <w:spacing w:before="9" w:line="186" w:lineRule="exact"/>
              <w:ind w:right="-29"/>
              <w:jc w:val="right"/>
              <w:rPr>
                <w:b/>
                <w:sz w:val="18"/>
              </w:rPr>
            </w:pPr>
            <w:r>
              <w:rPr>
                <w:b/>
                <w:sz w:val="18"/>
              </w:rPr>
              <w:t>-</w:t>
            </w:r>
            <w:r>
              <w:rPr>
                <w:b/>
                <w:spacing w:val="-2"/>
                <w:sz w:val="18"/>
              </w:rPr>
              <w:t>0.021</w:t>
            </w:r>
          </w:p>
        </w:tc>
        <w:tc>
          <w:tcPr>
            <w:tcW w:w="964" w:type="dxa"/>
            <w:tcBorders>
              <w:top w:val="single" w:sz="8" w:space="0" w:color="000000"/>
              <w:left w:val="single" w:sz="8" w:space="0" w:color="000000"/>
              <w:bottom w:val="single" w:sz="8" w:space="0" w:color="000000"/>
              <w:right w:val="single" w:sz="8" w:space="0" w:color="000000"/>
            </w:tcBorders>
          </w:tcPr>
          <w:p w14:paraId="7B6F0C01" w14:textId="77777777" w:rsidR="00051984" w:rsidRDefault="008C6A5F">
            <w:pPr>
              <w:pStyle w:val="TableParagraph"/>
              <w:spacing w:before="9" w:line="186" w:lineRule="exact"/>
              <w:ind w:right="-29"/>
              <w:jc w:val="right"/>
              <w:rPr>
                <w:b/>
                <w:sz w:val="18"/>
              </w:rPr>
            </w:pPr>
            <w:r>
              <w:rPr>
                <w:b/>
                <w:sz w:val="18"/>
              </w:rPr>
              <w:t>-</w:t>
            </w:r>
            <w:r>
              <w:rPr>
                <w:b/>
                <w:spacing w:val="-2"/>
                <w:sz w:val="18"/>
              </w:rPr>
              <w:t>0.097NS</w:t>
            </w:r>
          </w:p>
        </w:tc>
        <w:tc>
          <w:tcPr>
            <w:tcW w:w="984" w:type="dxa"/>
            <w:tcBorders>
              <w:top w:val="single" w:sz="8" w:space="0" w:color="000000"/>
              <w:left w:val="single" w:sz="8" w:space="0" w:color="000000"/>
              <w:bottom w:val="single" w:sz="8" w:space="0" w:color="000000"/>
              <w:right w:val="single" w:sz="8" w:space="0" w:color="000000"/>
            </w:tcBorders>
          </w:tcPr>
          <w:p w14:paraId="6E2C6E8F" w14:textId="77777777" w:rsidR="00051984" w:rsidRDefault="008C6A5F">
            <w:pPr>
              <w:pStyle w:val="TableParagraph"/>
              <w:spacing w:before="9" w:line="186" w:lineRule="exact"/>
              <w:ind w:right="-15"/>
              <w:jc w:val="right"/>
              <w:rPr>
                <w:b/>
                <w:sz w:val="18"/>
              </w:rPr>
            </w:pPr>
            <w:r>
              <w:rPr>
                <w:b/>
                <w:sz w:val="18"/>
              </w:rPr>
              <w:t>-</w:t>
            </w:r>
            <w:r>
              <w:rPr>
                <w:b/>
                <w:spacing w:val="-2"/>
                <w:sz w:val="18"/>
              </w:rPr>
              <w:t>0.313**</w:t>
            </w:r>
          </w:p>
        </w:tc>
        <w:tc>
          <w:tcPr>
            <w:tcW w:w="998" w:type="dxa"/>
            <w:tcBorders>
              <w:top w:val="single" w:sz="8" w:space="0" w:color="000000"/>
              <w:left w:val="single" w:sz="8" w:space="0" w:color="000000"/>
              <w:bottom w:val="single" w:sz="8" w:space="0" w:color="000000"/>
              <w:right w:val="single" w:sz="8" w:space="0" w:color="000000"/>
            </w:tcBorders>
          </w:tcPr>
          <w:p w14:paraId="399A48E1"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6EEAACFD"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3BFB4A2A"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32590899"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1CAB992B"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7E1FDA50"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27072B25"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590EFC7D" w14:textId="77777777" w:rsidR="00051984" w:rsidRDefault="00051984">
            <w:pPr>
              <w:pStyle w:val="TableParagraph"/>
              <w:jc w:val="left"/>
              <w:rPr>
                <w:sz w:val="14"/>
              </w:rPr>
            </w:pPr>
          </w:p>
        </w:tc>
      </w:tr>
      <w:tr w:rsidR="00051984" w14:paraId="24AA1ACA" w14:textId="77777777">
        <w:trPr>
          <w:trHeight w:val="215"/>
        </w:trPr>
        <w:tc>
          <w:tcPr>
            <w:tcW w:w="1224" w:type="dxa"/>
            <w:vMerge/>
            <w:tcBorders>
              <w:top w:val="nil"/>
              <w:left w:val="single" w:sz="8" w:space="0" w:color="000000"/>
              <w:bottom w:val="single" w:sz="8" w:space="0" w:color="000000"/>
              <w:right w:val="single" w:sz="8" w:space="0" w:color="000000"/>
            </w:tcBorders>
          </w:tcPr>
          <w:p w14:paraId="25E50CC7"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5F27FBEB"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1BF8471B" w14:textId="77777777" w:rsidR="00051984" w:rsidRDefault="008C6A5F">
            <w:pPr>
              <w:pStyle w:val="TableParagraph"/>
              <w:spacing w:before="9" w:line="186" w:lineRule="exact"/>
              <w:ind w:right="-29"/>
              <w:jc w:val="right"/>
              <w:rPr>
                <w:b/>
                <w:sz w:val="18"/>
              </w:rPr>
            </w:pPr>
            <w:r>
              <w:rPr>
                <w:b/>
                <w:sz w:val="18"/>
              </w:rPr>
              <w:t>-</w:t>
            </w:r>
            <w:r>
              <w:rPr>
                <w:b/>
                <w:spacing w:val="-2"/>
                <w:sz w:val="18"/>
              </w:rPr>
              <w:t>0.036</w:t>
            </w:r>
          </w:p>
        </w:tc>
        <w:tc>
          <w:tcPr>
            <w:tcW w:w="907" w:type="dxa"/>
            <w:tcBorders>
              <w:top w:val="single" w:sz="8" w:space="0" w:color="000000"/>
              <w:left w:val="single" w:sz="8" w:space="0" w:color="000000"/>
              <w:bottom w:val="single" w:sz="8" w:space="0" w:color="000000"/>
              <w:right w:val="single" w:sz="8" w:space="0" w:color="000000"/>
            </w:tcBorders>
          </w:tcPr>
          <w:p w14:paraId="1ECC9D65" w14:textId="77777777" w:rsidR="00051984" w:rsidRDefault="008C6A5F">
            <w:pPr>
              <w:pStyle w:val="TableParagraph"/>
              <w:spacing w:before="9" w:line="186" w:lineRule="exact"/>
              <w:ind w:right="-29"/>
              <w:jc w:val="right"/>
              <w:rPr>
                <w:b/>
                <w:sz w:val="18"/>
              </w:rPr>
            </w:pPr>
            <w:r>
              <w:rPr>
                <w:b/>
                <w:sz w:val="18"/>
              </w:rPr>
              <w:t>-</w:t>
            </w:r>
            <w:r>
              <w:rPr>
                <w:b/>
                <w:spacing w:val="-2"/>
                <w:sz w:val="18"/>
              </w:rPr>
              <w:t>0.024</w:t>
            </w:r>
          </w:p>
        </w:tc>
        <w:tc>
          <w:tcPr>
            <w:tcW w:w="964" w:type="dxa"/>
            <w:tcBorders>
              <w:top w:val="single" w:sz="8" w:space="0" w:color="000000"/>
              <w:left w:val="single" w:sz="8" w:space="0" w:color="000000"/>
              <w:bottom w:val="single" w:sz="8" w:space="0" w:color="000000"/>
              <w:right w:val="single" w:sz="8" w:space="0" w:color="000000"/>
            </w:tcBorders>
          </w:tcPr>
          <w:p w14:paraId="2ABEE337" w14:textId="77777777" w:rsidR="00051984" w:rsidRDefault="008C6A5F">
            <w:pPr>
              <w:pStyle w:val="TableParagraph"/>
              <w:spacing w:before="9" w:line="186" w:lineRule="exact"/>
              <w:ind w:right="-29"/>
              <w:jc w:val="right"/>
              <w:rPr>
                <w:b/>
                <w:sz w:val="18"/>
              </w:rPr>
            </w:pPr>
            <w:r>
              <w:rPr>
                <w:b/>
                <w:sz w:val="18"/>
              </w:rPr>
              <w:t>-</w:t>
            </w:r>
            <w:r>
              <w:rPr>
                <w:b/>
                <w:spacing w:val="-2"/>
                <w:sz w:val="18"/>
              </w:rPr>
              <w:t>0.097NS</w:t>
            </w:r>
          </w:p>
        </w:tc>
        <w:tc>
          <w:tcPr>
            <w:tcW w:w="984" w:type="dxa"/>
            <w:tcBorders>
              <w:top w:val="single" w:sz="8" w:space="0" w:color="000000"/>
              <w:left w:val="single" w:sz="8" w:space="0" w:color="000000"/>
              <w:bottom w:val="single" w:sz="8" w:space="0" w:color="000000"/>
              <w:right w:val="single" w:sz="8" w:space="0" w:color="000000"/>
            </w:tcBorders>
          </w:tcPr>
          <w:p w14:paraId="781F7F4E" w14:textId="77777777" w:rsidR="00051984" w:rsidRDefault="008C6A5F">
            <w:pPr>
              <w:pStyle w:val="TableParagraph"/>
              <w:spacing w:before="9" w:line="186" w:lineRule="exact"/>
              <w:ind w:right="-15"/>
              <w:jc w:val="right"/>
              <w:rPr>
                <w:b/>
                <w:sz w:val="18"/>
              </w:rPr>
            </w:pPr>
            <w:r>
              <w:rPr>
                <w:b/>
                <w:sz w:val="18"/>
              </w:rPr>
              <w:t>-</w:t>
            </w:r>
            <w:r>
              <w:rPr>
                <w:b/>
                <w:spacing w:val="-2"/>
                <w:sz w:val="18"/>
              </w:rPr>
              <w:t>0.130NS</w:t>
            </w:r>
          </w:p>
        </w:tc>
        <w:tc>
          <w:tcPr>
            <w:tcW w:w="998" w:type="dxa"/>
            <w:tcBorders>
              <w:top w:val="single" w:sz="8" w:space="0" w:color="000000"/>
              <w:left w:val="single" w:sz="8" w:space="0" w:color="000000"/>
              <w:bottom w:val="single" w:sz="8" w:space="0" w:color="000000"/>
              <w:right w:val="single" w:sz="8" w:space="0" w:color="000000"/>
            </w:tcBorders>
          </w:tcPr>
          <w:p w14:paraId="6B63DABB" w14:textId="77777777" w:rsidR="00051984" w:rsidRDefault="00051984">
            <w:pPr>
              <w:pStyle w:val="TableParagraph"/>
              <w:jc w:val="left"/>
              <w:rPr>
                <w:sz w:val="14"/>
              </w:rPr>
            </w:pPr>
          </w:p>
        </w:tc>
        <w:tc>
          <w:tcPr>
            <w:tcW w:w="998" w:type="dxa"/>
            <w:tcBorders>
              <w:top w:val="single" w:sz="8" w:space="0" w:color="000000"/>
              <w:left w:val="single" w:sz="8" w:space="0" w:color="000000"/>
              <w:bottom w:val="single" w:sz="8" w:space="0" w:color="000000"/>
              <w:right w:val="single" w:sz="8" w:space="0" w:color="000000"/>
            </w:tcBorders>
          </w:tcPr>
          <w:p w14:paraId="70CB1A76"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3AC31BAD"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6A098A98"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0B16E5C1"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0878CC3F"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1D404A08"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4664D0C6" w14:textId="77777777" w:rsidR="00051984" w:rsidRDefault="00051984">
            <w:pPr>
              <w:pStyle w:val="TableParagraph"/>
              <w:jc w:val="left"/>
              <w:rPr>
                <w:sz w:val="14"/>
              </w:rPr>
            </w:pPr>
          </w:p>
        </w:tc>
      </w:tr>
      <w:tr w:rsidR="00051984" w14:paraId="53F2CD38"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2CD28F93" w14:textId="77777777" w:rsidR="00051984" w:rsidRDefault="008C6A5F">
            <w:pPr>
              <w:pStyle w:val="TableParagraph"/>
              <w:spacing w:before="97"/>
              <w:ind w:left="383"/>
              <w:jc w:val="left"/>
            </w:pPr>
            <w:r>
              <w:rPr>
                <w:spacing w:val="-5"/>
              </w:rPr>
              <w:t>NFG</w:t>
            </w:r>
          </w:p>
        </w:tc>
        <w:tc>
          <w:tcPr>
            <w:tcW w:w="331" w:type="dxa"/>
            <w:tcBorders>
              <w:top w:val="single" w:sz="8" w:space="0" w:color="000000"/>
              <w:left w:val="single" w:sz="8" w:space="0" w:color="000000"/>
              <w:bottom w:val="single" w:sz="8" w:space="0" w:color="000000"/>
              <w:right w:val="single" w:sz="8" w:space="0" w:color="000000"/>
            </w:tcBorders>
          </w:tcPr>
          <w:p w14:paraId="24DACC3A"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78D98E08" w14:textId="77777777" w:rsidR="00051984" w:rsidRDefault="008C6A5F">
            <w:pPr>
              <w:pStyle w:val="TableParagraph"/>
              <w:spacing w:before="9" w:line="186" w:lineRule="exact"/>
              <w:ind w:right="-29"/>
              <w:jc w:val="right"/>
              <w:rPr>
                <w:b/>
                <w:sz w:val="18"/>
              </w:rPr>
            </w:pPr>
            <w:r>
              <w:rPr>
                <w:b/>
                <w:spacing w:val="-2"/>
                <w:sz w:val="18"/>
              </w:rPr>
              <w:t>0.143</w:t>
            </w:r>
          </w:p>
        </w:tc>
        <w:tc>
          <w:tcPr>
            <w:tcW w:w="907" w:type="dxa"/>
            <w:tcBorders>
              <w:top w:val="single" w:sz="8" w:space="0" w:color="000000"/>
              <w:left w:val="single" w:sz="8" w:space="0" w:color="000000"/>
              <w:bottom w:val="single" w:sz="8" w:space="0" w:color="000000"/>
              <w:right w:val="single" w:sz="8" w:space="0" w:color="000000"/>
            </w:tcBorders>
          </w:tcPr>
          <w:p w14:paraId="4D2AB541" w14:textId="77777777" w:rsidR="00051984" w:rsidRDefault="008C6A5F">
            <w:pPr>
              <w:pStyle w:val="TableParagraph"/>
              <w:spacing w:before="9" w:line="186" w:lineRule="exact"/>
              <w:ind w:right="-29"/>
              <w:jc w:val="right"/>
              <w:rPr>
                <w:b/>
                <w:sz w:val="18"/>
              </w:rPr>
            </w:pPr>
            <w:r>
              <w:rPr>
                <w:b/>
                <w:spacing w:val="-2"/>
                <w:sz w:val="18"/>
              </w:rPr>
              <w:t>0.135</w:t>
            </w:r>
          </w:p>
        </w:tc>
        <w:tc>
          <w:tcPr>
            <w:tcW w:w="964" w:type="dxa"/>
            <w:tcBorders>
              <w:top w:val="single" w:sz="8" w:space="0" w:color="000000"/>
              <w:left w:val="single" w:sz="8" w:space="0" w:color="000000"/>
              <w:bottom w:val="single" w:sz="8" w:space="0" w:color="000000"/>
              <w:right w:val="single" w:sz="8" w:space="0" w:color="000000"/>
            </w:tcBorders>
          </w:tcPr>
          <w:p w14:paraId="7A784B43" w14:textId="77777777" w:rsidR="00051984" w:rsidRDefault="008C6A5F">
            <w:pPr>
              <w:pStyle w:val="TableParagraph"/>
              <w:spacing w:before="9" w:line="186" w:lineRule="exact"/>
              <w:ind w:right="-29"/>
              <w:jc w:val="right"/>
              <w:rPr>
                <w:b/>
                <w:sz w:val="18"/>
              </w:rPr>
            </w:pPr>
            <w:r>
              <w:rPr>
                <w:b/>
                <w:spacing w:val="-2"/>
                <w:sz w:val="18"/>
              </w:rPr>
              <w:t>0.099NS</w:t>
            </w:r>
          </w:p>
        </w:tc>
        <w:tc>
          <w:tcPr>
            <w:tcW w:w="984" w:type="dxa"/>
            <w:tcBorders>
              <w:top w:val="single" w:sz="8" w:space="0" w:color="000000"/>
              <w:left w:val="single" w:sz="8" w:space="0" w:color="000000"/>
              <w:bottom w:val="single" w:sz="8" w:space="0" w:color="000000"/>
              <w:right w:val="single" w:sz="8" w:space="0" w:color="000000"/>
            </w:tcBorders>
          </w:tcPr>
          <w:p w14:paraId="73EC4292" w14:textId="77777777" w:rsidR="00051984" w:rsidRDefault="008C6A5F">
            <w:pPr>
              <w:pStyle w:val="TableParagraph"/>
              <w:spacing w:before="9" w:line="186" w:lineRule="exact"/>
              <w:ind w:right="-15"/>
              <w:jc w:val="right"/>
              <w:rPr>
                <w:b/>
                <w:sz w:val="18"/>
              </w:rPr>
            </w:pPr>
            <w:r>
              <w:rPr>
                <w:b/>
                <w:spacing w:val="-2"/>
                <w:sz w:val="18"/>
              </w:rPr>
              <w:t>0.282**</w:t>
            </w:r>
          </w:p>
        </w:tc>
        <w:tc>
          <w:tcPr>
            <w:tcW w:w="998" w:type="dxa"/>
            <w:tcBorders>
              <w:top w:val="single" w:sz="8" w:space="0" w:color="000000"/>
              <w:left w:val="single" w:sz="8" w:space="0" w:color="000000"/>
              <w:bottom w:val="single" w:sz="8" w:space="0" w:color="000000"/>
              <w:right w:val="single" w:sz="8" w:space="0" w:color="000000"/>
            </w:tcBorders>
          </w:tcPr>
          <w:p w14:paraId="49C2D758" w14:textId="77777777" w:rsidR="00051984" w:rsidRDefault="008C6A5F">
            <w:pPr>
              <w:pStyle w:val="TableParagraph"/>
              <w:spacing w:before="9" w:line="186" w:lineRule="exact"/>
              <w:ind w:right="-15"/>
              <w:jc w:val="right"/>
              <w:rPr>
                <w:b/>
                <w:sz w:val="18"/>
              </w:rPr>
            </w:pPr>
            <w:r>
              <w:rPr>
                <w:b/>
                <w:spacing w:val="-2"/>
                <w:sz w:val="18"/>
              </w:rPr>
              <w:t>0.095NS</w:t>
            </w:r>
          </w:p>
        </w:tc>
        <w:tc>
          <w:tcPr>
            <w:tcW w:w="998" w:type="dxa"/>
            <w:tcBorders>
              <w:top w:val="single" w:sz="8" w:space="0" w:color="000000"/>
              <w:left w:val="single" w:sz="8" w:space="0" w:color="000000"/>
              <w:bottom w:val="single" w:sz="8" w:space="0" w:color="000000"/>
              <w:right w:val="single" w:sz="8" w:space="0" w:color="000000"/>
            </w:tcBorders>
          </w:tcPr>
          <w:p w14:paraId="52CC31FF"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7EA6D41B"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61241328"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3FFFCF68"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53C49582"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37A87611"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54C63BD9" w14:textId="77777777" w:rsidR="00051984" w:rsidRDefault="00051984">
            <w:pPr>
              <w:pStyle w:val="TableParagraph"/>
              <w:jc w:val="left"/>
              <w:rPr>
                <w:sz w:val="14"/>
              </w:rPr>
            </w:pPr>
          </w:p>
        </w:tc>
      </w:tr>
      <w:tr w:rsidR="00051984" w14:paraId="2A7D3E99" w14:textId="77777777">
        <w:trPr>
          <w:trHeight w:val="215"/>
        </w:trPr>
        <w:tc>
          <w:tcPr>
            <w:tcW w:w="1224" w:type="dxa"/>
            <w:vMerge/>
            <w:tcBorders>
              <w:top w:val="nil"/>
              <w:left w:val="single" w:sz="8" w:space="0" w:color="000000"/>
              <w:bottom w:val="single" w:sz="8" w:space="0" w:color="000000"/>
              <w:right w:val="single" w:sz="8" w:space="0" w:color="000000"/>
            </w:tcBorders>
          </w:tcPr>
          <w:p w14:paraId="24B7D1EF"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3AFD8994"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2B93BEBF" w14:textId="77777777" w:rsidR="00051984" w:rsidRDefault="008C6A5F">
            <w:pPr>
              <w:pStyle w:val="TableParagraph"/>
              <w:spacing w:before="9" w:line="186" w:lineRule="exact"/>
              <w:ind w:right="-29"/>
              <w:jc w:val="right"/>
              <w:rPr>
                <w:b/>
                <w:sz w:val="18"/>
              </w:rPr>
            </w:pPr>
            <w:r>
              <w:rPr>
                <w:b/>
                <w:spacing w:val="-2"/>
                <w:sz w:val="18"/>
              </w:rPr>
              <w:t>0.140</w:t>
            </w:r>
          </w:p>
        </w:tc>
        <w:tc>
          <w:tcPr>
            <w:tcW w:w="907" w:type="dxa"/>
            <w:tcBorders>
              <w:top w:val="single" w:sz="8" w:space="0" w:color="000000"/>
              <w:left w:val="single" w:sz="8" w:space="0" w:color="000000"/>
              <w:bottom w:val="single" w:sz="8" w:space="0" w:color="000000"/>
              <w:right w:val="single" w:sz="8" w:space="0" w:color="000000"/>
            </w:tcBorders>
          </w:tcPr>
          <w:p w14:paraId="5E095FE7" w14:textId="77777777" w:rsidR="00051984" w:rsidRDefault="008C6A5F">
            <w:pPr>
              <w:pStyle w:val="TableParagraph"/>
              <w:spacing w:before="9" w:line="186" w:lineRule="exact"/>
              <w:ind w:right="-29"/>
              <w:jc w:val="right"/>
              <w:rPr>
                <w:b/>
                <w:sz w:val="18"/>
              </w:rPr>
            </w:pPr>
            <w:r>
              <w:rPr>
                <w:b/>
                <w:spacing w:val="-2"/>
                <w:sz w:val="18"/>
              </w:rPr>
              <w:t>0.131</w:t>
            </w:r>
          </w:p>
        </w:tc>
        <w:tc>
          <w:tcPr>
            <w:tcW w:w="964" w:type="dxa"/>
            <w:tcBorders>
              <w:top w:val="single" w:sz="8" w:space="0" w:color="000000"/>
              <w:left w:val="single" w:sz="8" w:space="0" w:color="000000"/>
              <w:bottom w:val="single" w:sz="8" w:space="0" w:color="000000"/>
              <w:right w:val="single" w:sz="8" w:space="0" w:color="000000"/>
            </w:tcBorders>
          </w:tcPr>
          <w:p w14:paraId="28B11BCD" w14:textId="77777777" w:rsidR="00051984" w:rsidRDefault="008C6A5F">
            <w:pPr>
              <w:pStyle w:val="TableParagraph"/>
              <w:spacing w:before="9" w:line="186" w:lineRule="exact"/>
              <w:ind w:right="-29"/>
              <w:jc w:val="right"/>
              <w:rPr>
                <w:b/>
                <w:sz w:val="18"/>
              </w:rPr>
            </w:pPr>
            <w:r>
              <w:rPr>
                <w:b/>
                <w:spacing w:val="-2"/>
                <w:sz w:val="18"/>
              </w:rPr>
              <w:t>0.096NS</w:t>
            </w:r>
          </w:p>
        </w:tc>
        <w:tc>
          <w:tcPr>
            <w:tcW w:w="984" w:type="dxa"/>
            <w:tcBorders>
              <w:top w:val="single" w:sz="8" w:space="0" w:color="000000"/>
              <w:left w:val="single" w:sz="8" w:space="0" w:color="000000"/>
              <w:bottom w:val="single" w:sz="8" w:space="0" w:color="000000"/>
              <w:right w:val="single" w:sz="8" w:space="0" w:color="000000"/>
            </w:tcBorders>
          </w:tcPr>
          <w:p w14:paraId="2D845D1E" w14:textId="77777777" w:rsidR="00051984" w:rsidRDefault="008C6A5F">
            <w:pPr>
              <w:pStyle w:val="TableParagraph"/>
              <w:spacing w:before="9" w:line="186" w:lineRule="exact"/>
              <w:ind w:right="-15"/>
              <w:jc w:val="right"/>
              <w:rPr>
                <w:b/>
                <w:sz w:val="18"/>
              </w:rPr>
            </w:pPr>
            <w:r>
              <w:rPr>
                <w:b/>
                <w:spacing w:val="-2"/>
                <w:sz w:val="18"/>
              </w:rPr>
              <w:t>0.146NS</w:t>
            </w:r>
          </w:p>
        </w:tc>
        <w:tc>
          <w:tcPr>
            <w:tcW w:w="998" w:type="dxa"/>
            <w:tcBorders>
              <w:top w:val="single" w:sz="8" w:space="0" w:color="000000"/>
              <w:left w:val="single" w:sz="8" w:space="0" w:color="000000"/>
              <w:bottom w:val="single" w:sz="8" w:space="0" w:color="000000"/>
              <w:right w:val="single" w:sz="8" w:space="0" w:color="000000"/>
            </w:tcBorders>
          </w:tcPr>
          <w:p w14:paraId="49F512FA" w14:textId="77777777" w:rsidR="00051984" w:rsidRDefault="008C6A5F">
            <w:pPr>
              <w:pStyle w:val="TableParagraph"/>
              <w:spacing w:before="9" w:line="186" w:lineRule="exact"/>
              <w:ind w:right="-15"/>
              <w:jc w:val="right"/>
              <w:rPr>
                <w:b/>
                <w:sz w:val="18"/>
              </w:rPr>
            </w:pPr>
            <w:r>
              <w:rPr>
                <w:b/>
                <w:spacing w:val="-2"/>
                <w:sz w:val="18"/>
              </w:rPr>
              <w:t>0.095NS</w:t>
            </w:r>
          </w:p>
        </w:tc>
        <w:tc>
          <w:tcPr>
            <w:tcW w:w="998" w:type="dxa"/>
            <w:tcBorders>
              <w:top w:val="single" w:sz="8" w:space="0" w:color="000000"/>
              <w:left w:val="single" w:sz="8" w:space="0" w:color="000000"/>
              <w:bottom w:val="single" w:sz="8" w:space="0" w:color="000000"/>
              <w:right w:val="single" w:sz="8" w:space="0" w:color="000000"/>
            </w:tcBorders>
          </w:tcPr>
          <w:p w14:paraId="59E5DACF" w14:textId="77777777" w:rsidR="00051984" w:rsidRDefault="00051984">
            <w:pPr>
              <w:pStyle w:val="TableParagraph"/>
              <w:jc w:val="left"/>
              <w:rPr>
                <w:sz w:val="14"/>
              </w:rPr>
            </w:pPr>
          </w:p>
        </w:tc>
        <w:tc>
          <w:tcPr>
            <w:tcW w:w="1219" w:type="dxa"/>
            <w:tcBorders>
              <w:top w:val="single" w:sz="8" w:space="0" w:color="000000"/>
              <w:left w:val="single" w:sz="8" w:space="0" w:color="000000"/>
              <w:bottom w:val="single" w:sz="8" w:space="0" w:color="000000"/>
              <w:right w:val="single" w:sz="8" w:space="0" w:color="000000"/>
            </w:tcBorders>
          </w:tcPr>
          <w:p w14:paraId="620816CE"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6B5FD458"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5662294E"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0ED78090"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7C6BC503"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4D7206D7" w14:textId="77777777" w:rsidR="00051984" w:rsidRDefault="00051984">
            <w:pPr>
              <w:pStyle w:val="TableParagraph"/>
              <w:jc w:val="left"/>
              <w:rPr>
                <w:sz w:val="14"/>
              </w:rPr>
            </w:pPr>
          </w:p>
        </w:tc>
      </w:tr>
      <w:tr w:rsidR="00051984" w14:paraId="652AA4DA"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21D73AEA" w14:textId="77777777" w:rsidR="00051984" w:rsidRDefault="008C6A5F">
            <w:pPr>
              <w:pStyle w:val="TableParagraph"/>
              <w:spacing w:before="96"/>
              <w:ind w:left="307"/>
              <w:jc w:val="left"/>
            </w:pPr>
            <w:r>
              <w:rPr>
                <w:spacing w:val="-4"/>
              </w:rPr>
              <w:t>NUFG</w:t>
            </w:r>
          </w:p>
        </w:tc>
        <w:tc>
          <w:tcPr>
            <w:tcW w:w="331" w:type="dxa"/>
            <w:tcBorders>
              <w:top w:val="single" w:sz="8" w:space="0" w:color="000000"/>
              <w:left w:val="single" w:sz="8" w:space="0" w:color="000000"/>
              <w:bottom w:val="single" w:sz="8" w:space="0" w:color="000000"/>
              <w:right w:val="single" w:sz="8" w:space="0" w:color="000000"/>
            </w:tcBorders>
          </w:tcPr>
          <w:p w14:paraId="58FBF9D9" w14:textId="77777777" w:rsidR="00051984" w:rsidRDefault="008C6A5F">
            <w:pPr>
              <w:pStyle w:val="TableParagraph"/>
              <w:spacing w:before="4" w:line="191"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55ACE7AD" w14:textId="77777777" w:rsidR="00051984" w:rsidRDefault="008C6A5F">
            <w:pPr>
              <w:pStyle w:val="TableParagraph"/>
              <w:spacing w:before="4" w:line="191" w:lineRule="exact"/>
              <w:ind w:right="-29"/>
              <w:jc w:val="right"/>
              <w:rPr>
                <w:b/>
                <w:sz w:val="18"/>
              </w:rPr>
            </w:pPr>
            <w:r>
              <w:rPr>
                <w:b/>
                <w:spacing w:val="-2"/>
                <w:sz w:val="18"/>
              </w:rPr>
              <w:t>0.206*</w:t>
            </w:r>
          </w:p>
        </w:tc>
        <w:tc>
          <w:tcPr>
            <w:tcW w:w="907" w:type="dxa"/>
            <w:tcBorders>
              <w:top w:val="single" w:sz="8" w:space="0" w:color="000000"/>
              <w:left w:val="single" w:sz="8" w:space="0" w:color="000000"/>
              <w:bottom w:val="single" w:sz="8" w:space="0" w:color="000000"/>
              <w:right w:val="single" w:sz="8" w:space="0" w:color="000000"/>
            </w:tcBorders>
          </w:tcPr>
          <w:p w14:paraId="6540BCA0" w14:textId="77777777" w:rsidR="00051984" w:rsidRDefault="008C6A5F">
            <w:pPr>
              <w:pStyle w:val="TableParagraph"/>
              <w:spacing w:before="4" w:line="191" w:lineRule="exact"/>
              <w:ind w:right="-29"/>
              <w:jc w:val="right"/>
              <w:rPr>
                <w:b/>
                <w:sz w:val="18"/>
              </w:rPr>
            </w:pPr>
            <w:r>
              <w:rPr>
                <w:b/>
                <w:spacing w:val="-2"/>
                <w:sz w:val="18"/>
              </w:rPr>
              <w:t>0.286**</w:t>
            </w:r>
          </w:p>
        </w:tc>
        <w:tc>
          <w:tcPr>
            <w:tcW w:w="964" w:type="dxa"/>
            <w:tcBorders>
              <w:top w:val="single" w:sz="8" w:space="0" w:color="000000"/>
              <w:left w:val="single" w:sz="8" w:space="0" w:color="000000"/>
              <w:bottom w:val="single" w:sz="8" w:space="0" w:color="000000"/>
              <w:right w:val="single" w:sz="8" w:space="0" w:color="000000"/>
            </w:tcBorders>
          </w:tcPr>
          <w:p w14:paraId="7F912BB9" w14:textId="77777777" w:rsidR="00051984" w:rsidRDefault="008C6A5F">
            <w:pPr>
              <w:pStyle w:val="TableParagraph"/>
              <w:spacing w:before="4" w:line="191" w:lineRule="exact"/>
              <w:ind w:right="-29"/>
              <w:jc w:val="right"/>
              <w:rPr>
                <w:b/>
                <w:sz w:val="18"/>
              </w:rPr>
            </w:pPr>
            <w:r>
              <w:rPr>
                <w:b/>
                <w:spacing w:val="-2"/>
                <w:sz w:val="18"/>
              </w:rPr>
              <w:t>0.005NS</w:t>
            </w:r>
          </w:p>
        </w:tc>
        <w:tc>
          <w:tcPr>
            <w:tcW w:w="984" w:type="dxa"/>
            <w:tcBorders>
              <w:top w:val="single" w:sz="8" w:space="0" w:color="000000"/>
              <w:left w:val="single" w:sz="8" w:space="0" w:color="000000"/>
              <w:bottom w:val="single" w:sz="8" w:space="0" w:color="000000"/>
              <w:right w:val="single" w:sz="8" w:space="0" w:color="000000"/>
            </w:tcBorders>
          </w:tcPr>
          <w:p w14:paraId="7F476418" w14:textId="77777777" w:rsidR="00051984" w:rsidRDefault="008C6A5F">
            <w:pPr>
              <w:pStyle w:val="TableParagraph"/>
              <w:spacing w:before="4" w:line="191" w:lineRule="exact"/>
              <w:ind w:right="-15"/>
              <w:jc w:val="right"/>
              <w:rPr>
                <w:b/>
                <w:sz w:val="18"/>
              </w:rPr>
            </w:pPr>
            <w:r>
              <w:rPr>
                <w:b/>
                <w:spacing w:val="-2"/>
                <w:sz w:val="18"/>
              </w:rPr>
              <w:t>0.107NS</w:t>
            </w:r>
          </w:p>
        </w:tc>
        <w:tc>
          <w:tcPr>
            <w:tcW w:w="998" w:type="dxa"/>
            <w:tcBorders>
              <w:top w:val="single" w:sz="8" w:space="0" w:color="000000"/>
              <w:left w:val="single" w:sz="8" w:space="0" w:color="000000"/>
              <w:bottom w:val="single" w:sz="8" w:space="0" w:color="000000"/>
              <w:right w:val="single" w:sz="8" w:space="0" w:color="000000"/>
            </w:tcBorders>
          </w:tcPr>
          <w:p w14:paraId="70D7F1B7" w14:textId="77777777" w:rsidR="00051984" w:rsidRDefault="008C6A5F">
            <w:pPr>
              <w:pStyle w:val="TableParagraph"/>
              <w:spacing w:before="4" w:line="191" w:lineRule="exact"/>
              <w:ind w:right="-15"/>
              <w:jc w:val="right"/>
              <w:rPr>
                <w:b/>
                <w:sz w:val="18"/>
              </w:rPr>
            </w:pPr>
            <w:r>
              <w:rPr>
                <w:b/>
                <w:sz w:val="18"/>
              </w:rPr>
              <w:t>-</w:t>
            </w:r>
            <w:r>
              <w:rPr>
                <w:b/>
                <w:spacing w:val="-2"/>
                <w:sz w:val="18"/>
              </w:rPr>
              <w:t>0.073NS</w:t>
            </w:r>
          </w:p>
        </w:tc>
        <w:tc>
          <w:tcPr>
            <w:tcW w:w="998" w:type="dxa"/>
            <w:tcBorders>
              <w:top w:val="single" w:sz="8" w:space="0" w:color="000000"/>
              <w:left w:val="single" w:sz="8" w:space="0" w:color="000000"/>
              <w:bottom w:val="single" w:sz="8" w:space="0" w:color="000000"/>
              <w:right w:val="single" w:sz="8" w:space="0" w:color="000000"/>
            </w:tcBorders>
          </w:tcPr>
          <w:p w14:paraId="2760E335" w14:textId="77777777" w:rsidR="00051984" w:rsidRDefault="008C6A5F">
            <w:pPr>
              <w:pStyle w:val="TableParagraph"/>
              <w:spacing w:before="4" w:line="191" w:lineRule="exact"/>
              <w:ind w:right="-29"/>
              <w:jc w:val="right"/>
              <w:rPr>
                <w:b/>
                <w:sz w:val="18"/>
              </w:rPr>
            </w:pPr>
            <w:r>
              <w:rPr>
                <w:b/>
                <w:spacing w:val="-2"/>
                <w:sz w:val="18"/>
              </w:rPr>
              <w:t>0.274**</w:t>
            </w:r>
          </w:p>
        </w:tc>
        <w:tc>
          <w:tcPr>
            <w:tcW w:w="1219" w:type="dxa"/>
            <w:tcBorders>
              <w:top w:val="single" w:sz="8" w:space="0" w:color="000000"/>
              <w:left w:val="single" w:sz="8" w:space="0" w:color="000000"/>
              <w:bottom w:val="single" w:sz="8" w:space="0" w:color="000000"/>
              <w:right w:val="single" w:sz="8" w:space="0" w:color="000000"/>
            </w:tcBorders>
          </w:tcPr>
          <w:p w14:paraId="4AF9271E"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535E92F2"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6E384114"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7F257D12"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5C3C0F74"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0729AEFC" w14:textId="77777777" w:rsidR="00051984" w:rsidRDefault="00051984">
            <w:pPr>
              <w:pStyle w:val="TableParagraph"/>
              <w:jc w:val="left"/>
              <w:rPr>
                <w:sz w:val="14"/>
              </w:rPr>
            </w:pPr>
          </w:p>
        </w:tc>
      </w:tr>
      <w:tr w:rsidR="00051984" w14:paraId="63C38565" w14:textId="77777777">
        <w:trPr>
          <w:trHeight w:val="215"/>
        </w:trPr>
        <w:tc>
          <w:tcPr>
            <w:tcW w:w="1224" w:type="dxa"/>
            <w:vMerge/>
            <w:tcBorders>
              <w:top w:val="nil"/>
              <w:left w:val="single" w:sz="8" w:space="0" w:color="000000"/>
              <w:bottom w:val="single" w:sz="8" w:space="0" w:color="000000"/>
              <w:right w:val="single" w:sz="8" w:space="0" w:color="000000"/>
            </w:tcBorders>
          </w:tcPr>
          <w:p w14:paraId="30033EF3"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0792BE82" w14:textId="77777777" w:rsidR="00051984" w:rsidRDefault="008C6A5F">
            <w:pPr>
              <w:pStyle w:val="TableParagraph"/>
              <w:spacing w:before="4" w:line="191"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23A3269E" w14:textId="77777777" w:rsidR="00051984" w:rsidRDefault="008C6A5F">
            <w:pPr>
              <w:pStyle w:val="TableParagraph"/>
              <w:spacing w:before="4" w:line="191" w:lineRule="exact"/>
              <w:ind w:right="-29"/>
              <w:jc w:val="right"/>
              <w:rPr>
                <w:b/>
                <w:sz w:val="18"/>
              </w:rPr>
            </w:pPr>
            <w:r>
              <w:rPr>
                <w:b/>
                <w:spacing w:val="-2"/>
                <w:sz w:val="18"/>
              </w:rPr>
              <w:t>0.206*</w:t>
            </w:r>
          </w:p>
        </w:tc>
        <w:tc>
          <w:tcPr>
            <w:tcW w:w="907" w:type="dxa"/>
            <w:tcBorders>
              <w:top w:val="single" w:sz="8" w:space="0" w:color="000000"/>
              <w:left w:val="single" w:sz="8" w:space="0" w:color="000000"/>
              <w:bottom w:val="single" w:sz="8" w:space="0" w:color="000000"/>
              <w:right w:val="single" w:sz="8" w:space="0" w:color="000000"/>
            </w:tcBorders>
          </w:tcPr>
          <w:p w14:paraId="450D4760" w14:textId="77777777" w:rsidR="00051984" w:rsidRDefault="008C6A5F">
            <w:pPr>
              <w:pStyle w:val="TableParagraph"/>
              <w:spacing w:before="4" w:line="191" w:lineRule="exact"/>
              <w:ind w:right="-29"/>
              <w:jc w:val="right"/>
              <w:rPr>
                <w:b/>
                <w:sz w:val="18"/>
              </w:rPr>
            </w:pPr>
            <w:r>
              <w:rPr>
                <w:b/>
                <w:spacing w:val="-2"/>
                <w:sz w:val="18"/>
              </w:rPr>
              <w:t>0.281**</w:t>
            </w:r>
          </w:p>
        </w:tc>
        <w:tc>
          <w:tcPr>
            <w:tcW w:w="964" w:type="dxa"/>
            <w:tcBorders>
              <w:top w:val="single" w:sz="8" w:space="0" w:color="000000"/>
              <w:left w:val="single" w:sz="8" w:space="0" w:color="000000"/>
              <w:bottom w:val="single" w:sz="8" w:space="0" w:color="000000"/>
              <w:right w:val="single" w:sz="8" w:space="0" w:color="000000"/>
            </w:tcBorders>
          </w:tcPr>
          <w:p w14:paraId="29780EC2" w14:textId="77777777" w:rsidR="00051984" w:rsidRDefault="008C6A5F">
            <w:pPr>
              <w:pStyle w:val="TableParagraph"/>
              <w:spacing w:before="4" w:line="191" w:lineRule="exact"/>
              <w:ind w:right="-29"/>
              <w:jc w:val="right"/>
              <w:rPr>
                <w:b/>
                <w:sz w:val="18"/>
              </w:rPr>
            </w:pPr>
            <w:r>
              <w:rPr>
                <w:b/>
                <w:spacing w:val="-2"/>
                <w:sz w:val="18"/>
              </w:rPr>
              <w:t>0.004NS</w:t>
            </w:r>
          </w:p>
        </w:tc>
        <w:tc>
          <w:tcPr>
            <w:tcW w:w="984" w:type="dxa"/>
            <w:tcBorders>
              <w:top w:val="single" w:sz="8" w:space="0" w:color="000000"/>
              <w:left w:val="single" w:sz="8" w:space="0" w:color="000000"/>
              <w:bottom w:val="single" w:sz="8" w:space="0" w:color="000000"/>
              <w:right w:val="single" w:sz="8" w:space="0" w:color="000000"/>
            </w:tcBorders>
          </w:tcPr>
          <w:p w14:paraId="7DDAFCFE" w14:textId="77777777" w:rsidR="00051984" w:rsidRDefault="008C6A5F">
            <w:pPr>
              <w:pStyle w:val="TableParagraph"/>
              <w:spacing w:before="4" w:line="191" w:lineRule="exact"/>
              <w:ind w:right="-15"/>
              <w:jc w:val="right"/>
              <w:rPr>
                <w:b/>
                <w:sz w:val="18"/>
              </w:rPr>
            </w:pPr>
            <w:r>
              <w:rPr>
                <w:b/>
                <w:spacing w:val="-2"/>
                <w:sz w:val="18"/>
              </w:rPr>
              <w:t>0.057NS</w:t>
            </w:r>
          </w:p>
        </w:tc>
        <w:tc>
          <w:tcPr>
            <w:tcW w:w="998" w:type="dxa"/>
            <w:tcBorders>
              <w:top w:val="single" w:sz="8" w:space="0" w:color="000000"/>
              <w:left w:val="single" w:sz="8" w:space="0" w:color="000000"/>
              <w:bottom w:val="single" w:sz="8" w:space="0" w:color="000000"/>
              <w:right w:val="single" w:sz="8" w:space="0" w:color="000000"/>
            </w:tcBorders>
          </w:tcPr>
          <w:p w14:paraId="55289847" w14:textId="77777777" w:rsidR="00051984" w:rsidRDefault="008C6A5F">
            <w:pPr>
              <w:pStyle w:val="TableParagraph"/>
              <w:spacing w:before="4" w:line="191" w:lineRule="exact"/>
              <w:ind w:right="-15"/>
              <w:jc w:val="right"/>
              <w:rPr>
                <w:b/>
                <w:sz w:val="18"/>
              </w:rPr>
            </w:pPr>
            <w:r>
              <w:rPr>
                <w:b/>
                <w:sz w:val="18"/>
              </w:rPr>
              <w:t>-</w:t>
            </w:r>
            <w:r>
              <w:rPr>
                <w:b/>
                <w:spacing w:val="-2"/>
                <w:sz w:val="18"/>
              </w:rPr>
              <w:t>0.073NS</w:t>
            </w:r>
          </w:p>
        </w:tc>
        <w:tc>
          <w:tcPr>
            <w:tcW w:w="998" w:type="dxa"/>
            <w:tcBorders>
              <w:top w:val="single" w:sz="8" w:space="0" w:color="000000"/>
              <w:left w:val="single" w:sz="8" w:space="0" w:color="000000"/>
              <w:bottom w:val="single" w:sz="8" w:space="0" w:color="000000"/>
              <w:right w:val="single" w:sz="8" w:space="0" w:color="000000"/>
            </w:tcBorders>
          </w:tcPr>
          <w:p w14:paraId="1166CD50" w14:textId="77777777" w:rsidR="00051984" w:rsidRDefault="008C6A5F">
            <w:pPr>
              <w:pStyle w:val="TableParagraph"/>
              <w:spacing w:before="4" w:line="191" w:lineRule="exact"/>
              <w:ind w:right="-29"/>
              <w:jc w:val="right"/>
              <w:rPr>
                <w:b/>
                <w:sz w:val="18"/>
              </w:rPr>
            </w:pPr>
            <w:r>
              <w:rPr>
                <w:b/>
                <w:spacing w:val="-2"/>
                <w:sz w:val="18"/>
              </w:rPr>
              <w:t>0.274**</w:t>
            </w:r>
          </w:p>
        </w:tc>
        <w:tc>
          <w:tcPr>
            <w:tcW w:w="1219" w:type="dxa"/>
            <w:tcBorders>
              <w:top w:val="single" w:sz="8" w:space="0" w:color="000000"/>
              <w:left w:val="single" w:sz="8" w:space="0" w:color="000000"/>
              <w:bottom w:val="single" w:sz="8" w:space="0" w:color="000000"/>
              <w:right w:val="single" w:sz="8" w:space="0" w:color="000000"/>
            </w:tcBorders>
          </w:tcPr>
          <w:p w14:paraId="2FDF30A8" w14:textId="77777777" w:rsidR="00051984" w:rsidRDefault="00051984">
            <w:pPr>
              <w:pStyle w:val="TableParagraph"/>
              <w:jc w:val="left"/>
              <w:rPr>
                <w:sz w:val="14"/>
              </w:rPr>
            </w:pPr>
          </w:p>
        </w:tc>
        <w:tc>
          <w:tcPr>
            <w:tcW w:w="1214" w:type="dxa"/>
            <w:tcBorders>
              <w:top w:val="single" w:sz="8" w:space="0" w:color="000000"/>
              <w:left w:val="single" w:sz="8" w:space="0" w:color="000000"/>
              <w:bottom w:val="single" w:sz="8" w:space="0" w:color="000000"/>
              <w:right w:val="single" w:sz="8" w:space="0" w:color="000000"/>
            </w:tcBorders>
          </w:tcPr>
          <w:p w14:paraId="205A7885"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49CE57D7"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0C0C9E90"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5B2BAA6A"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353595E0" w14:textId="77777777" w:rsidR="00051984" w:rsidRDefault="00051984">
            <w:pPr>
              <w:pStyle w:val="TableParagraph"/>
              <w:jc w:val="left"/>
              <w:rPr>
                <w:sz w:val="14"/>
              </w:rPr>
            </w:pPr>
          </w:p>
        </w:tc>
      </w:tr>
      <w:tr w:rsidR="00051984" w14:paraId="59B3945D"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5EE1576B" w14:textId="77777777" w:rsidR="00051984" w:rsidRDefault="008C6A5F">
            <w:pPr>
              <w:pStyle w:val="TableParagraph"/>
              <w:spacing w:before="96"/>
              <w:ind w:left="17"/>
            </w:pPr>
            <w:r>
              <w:rPr>
                <w:spacing w:val="-5"/>
              </w:rPr>
              <w:t>FL</w:t>
            </w:r>
          </w:p>
        </w:tc>
        <w:tc>
          <w:tcPr>
            <w:tcW w:w="331" w:type="dxa"/>
            <w:tcBorders>
              <w:top w:val="single" w:sz="8" w:space="0" w:color="000000"/>
              <w:left w:val="single" w:sz="8" w:space="0" w:color="000000"/>
              <w:bottom w:val="single" w:sz="8" w:space="0" w:color="000000"/>
              <w:right w:val="single" w:sz="8" w:space="0" w:color="000000"/>
            </w:tcBorders>
          </w:tcPr>
          <w:p w14:paraId="05E39B03" w14:textId="77777777" w:rsidR="00051984" w:rsidRDefault="008C6A5F">
            <w:pPr>
              <w:pStyle w:val="TableParagraph"/>
              <w:spacing w:before="4" w:line="191"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07BE6E3A" w14:textId="77777777" w:rsidR="00051984" w:rsidRDefault="008C6A5F">
            <w:pPr>
              <w:pStyle w:val="TableParagraph"/>
              <w:spacing w:before="4" w:line="191" w:lineRule="exact"/>
              <w:ind w:right="-29"/>
              <w:jc w:val="right"/>
              <w:rPr>
                <w:b/>
                <w:sz w:val="18"/>
              </w:rPr>
            </w:pPr>
            <w:r>
              <w:rPr>
                <w:b/>
                <w:spacing w:val="-2"/>
                <w:sz w:val="18"/>
              </w:rPr>
              <w:t>0.496**</w:t>
            </w:r>
          </w:p>
        </w:tc>
        <w:tc>
          <w:tcPr>
            <w:tcW w:w="907" w:type="dxa"/>
            <w:tcBorders>
              <w:top w:val="single" w:sz="8" w:space="0" w:color="000000"/>
              <w:left w:val="single" w:sz="8" w:space="0" w:color="000000"/>
              <w:bottom w:val="single" w:sz="8" w:space="0" w:color="000000"/>
              <w:right w:val="single" w:sz="8" w:space="0" w:color="000000"/>
            </w:tcBorders>
          </w:tcPr>
          <w:p w14:paraId="2F975A06" w14:textId="77777777" w:rsidR="00051984" w:rsidRDefault="008C6A5F">
            <w:pPr>
              <w:pStyle w:val="TableParagraph"/>
              <w:spacing w:before="4" w:line="191" w:lineRule="exact"/>
              <w:ind w:right="-29"/>
              <w:jc w:val="right"/>
              <w:rPr>
                <w:b/>
                <w:sz w:val="18"/>
              </w:rPr>
            </w:pPr>
            <w:r>
              <w:rPr>
                <w:b/>
                <w:spacing w:val="-2"/>
                <w:sz w:val="18"/>
              </w:rPr>
              <w:t>0.472**</w:t>
            </w:r>
          </w:p>
        </w:tc>
        <w:tc>
          <w:tcPr>
            <w:tcW w:w="964" w:type="dxa"/>
            <w:tcBorders>
              <w:top w:val="single" w:sz="8" w:space="0" w:color="000000"/>
              <w:left w:val="single" w:sz="8" w:space="0" w:color="000000"/>
              <w:bottom w:val="single" w:sz="8" w:space="0" w:color="000000"/>
              <w:right w:val="single" w:sz="8" w:space="0" w:color="000000"/>
            </w:tcBorders>
          </w:tcPr>
          <w:p w14:paraId="5C655F6F" w14:textId="77777777" w:rsidR="00051984" w:rsidRDefault="008C6A5F">
            <w:pPr>
              <w:pStyle w:val="TableParagraph"/>
              <w:spacing w:before="4" w:line="191" w:lineRule="exact"/>
              <w:ind w:right="-29"/>
              <w:jc w:val="right"/>
              <w:rPr>
                <w:b/>
                <w:sz w:val="18"/>
              </w:rPr>
            </w:pPr>
            <w:r>
              <w:rPr>
                <w:b/>
                <w:spacing w:val="-2"/>
                <w:sz w:val="18"/>
              </w:rPr>
              <w:t>0.311**</w:t>
            </w:r>
          </w:p>
        </w:tc>
        <w:tc>
          <w:tcPr>
            <w:tcW w:w="984" w:type="dxa"/>
            <w:tcBorders>
              <w:top w:val="single" w:sz="8" w:space="0" w:color="000000"/>
              <w:left w:val="single" w:sz="8" w:space="0" w:color="000000"/>
              <w:bottom w:val="single" w:sz="8" w:space="0" w:color="000000"/>
              <w:right w:val="single" w:sz="8" w:space="0" w:color="000000"/>
            </w:tcBorders>
          </w:tcPr>
          <w:p w14:paraId="380B1B90" w14:textId="77777777" w:rsidR="00051984" w:rsidRDefault="008C6A5F">
            <w:pPr>
              <w:pStyle w:val="TableParagraph"/>
              <w:spacing w:before="4" w:line="191" w:lineRule="exact"/>
              <w:ind w:right="-15"/>
              <w:jc w:val="right"/>
              <w:rPr>
                <w:b/>
                <w:sz w:val="18"/>
              </w:rPr>
            </w:pPr>
            <w:r>
              <w:rPr>
                <w:b/>
                <w:spacing w:val="-2"/>
                <w:sz w:val="18"/>
              </w:rPr>
              <w:t>0.371**</w:t>
            </w:r>
          </w:p>
        </w:tc>
        <w:tc>
          <w:tcPr>
            <w:tcW w:w="998" w:type="dxa"/>
            <w:tcBorders>
              <w:top w:val="single" w:sz="8" w:space="0" w:color="000000"/>
              <w:left w:val="single" w:sz="8" w:space="0" w:color="000000"/>
              <w:bottom w:val="single" w:sz="8" w:space="0" w:color="000000"/>
              <w:right w:val="single" w:sz="8" w:space="0" w:color="000000"/>
            </w:tcBorders>
          </w:tcPr>
          <w:p w14:paraId="1D2D2EEB" w14:textId="77777777" w:rsidR="00051984" w:rsidRDefault="008C6A5F">
            <w:pPr>
              <w:pStyle w:val="TableParagraph"/>
              <w:spacing w:before="4" w:line="191" w:lineRule="exact"/>
              <w:ind w:right="-15"/>
              <w:jc w:val="right"/>
              <w:rPr>
                <w:b/>
                <w:sz w:val="18"/>
              </w:rPr>
            </w:pPr>
            <w:r>
              <w:rPr>
                <w:b/>
                <w:sz w:val="18"/>
              </w:rPr>
              <w:t>-</w:t>
            </w:r>
            <w:r>
              <w:rPr>
                <w:b/>
                <w:spacing w:val="-2"/>
                <w:sz w:val="18"/>
              </w:rPr>
              <w:t>0.139NS</w:t>
            </w:r>
          </w:p>
        </w:tc>
        <w:tc>
          <w:tcPr>
            <w:tcW w:w="998" w:type="dxa"/>
            <w:tcBorders>
              <w:top w:val="single" w:sz="8" w:space="0" w:color="000000"/>
              <w:left w:val="single" w:sz="8" w:space="0" w:color="000000"/>
              <w:bottom w:val="single" w:sz="8" w:space="0" w:color="000000"/>
              <w:right w:val="single" w:sz="8" w:space="0" w:color="000000"/>
            </w:tcBorders>
          </w:tcPr>
          <w:p w14:paraId="696DAB69" w14:textId="77777777" w:rsidR="00051984" w:rsidRDefault="008C6A5F">
            <w:pPr>
              <w:pStyle w:val="TableParagraph"/>
              <w:spacing w:before="4" w:line="191" w:lineRule="exact"/>
              <w:ind w:right="-29"/>
              <w:jc w:val="right"/>
              <w:rPr>
                <w:b/>
                <w:sz w:val="18"/>
              </w:rPr>
            </w:pPr>
            <w:r>
              <w:rPr>
                <w:b/>
                <w:spacing w:val="-2"/>
                <w:sz w:val="18"/>
              </w:rPr>
              <w:t>0.260**</w:t>
            </w:r>
          </w:p>
        </w:tc>
        <w:tc>
          <w:tcPr>
            <w:tcW w:w="1219" w:type="dxa"/>
            <w:tcBorders>
              <w:top w:val="single" w:sz="8" w:space="0" w:color="000000"/>
              <w:left w:val="single" w:sz="8" w:space="0" w:color="000000"/>
              <w:bottom w:val="single" w:sz="8" w:space="0" w:color="000000"/>
              <w:right w:val="single" w:sz="8" w:space="0" w:color="000000"/>
            </w:tcBorders>
          </w:tcPr>
          <w:p w14:paraId="2F55C445" w14:textId="77777777" w:rsidR="00051984" w:rsidRDefault="008C6A5F">
            <w:pPr>
              <w:pStyle w:val="TableParagraph"/>
              <w:spacing w:before="4" w:line="191" w:lineRule="exact"/>
              <w:ind w:right="-29"/>
              <w:jc w:val="right"/>
              <w:rPr>
                <w:b/>
                <w:sz w:val="18"/>
              </w:rPr>
            </w:pPr>
            <w:r>
              <w:rPr>
                <w:b/>
                <w:spacing w:val="-2"/>
                <w:sz w:val="18"/>
              </w:rPr>
              <w:t>0.119NS</w:t>
            </w:r>
          </w:p>
        </w:tc>
        <w:tc>
          <w:tcPr>
            <w:tcW w:w="1214" w:type="dxa"/>
            <w:tcBorders>
              <w:top w:val="single" w:sz="8" w:space="0" w:color="000000"/>
              <w:left w:val="single" w:sz="8" w:space="0" w:color="000000"/>
              <w:bottom w:val="single" w:sz="8" w:space="0" w:color="000000"/>
              <w:right w:val="single" w:sz="8" w:space="0" w:color="000000"/>
            </w:tcBorders>
          </w:tcPr>
          <w:p w14:paraId="08575ED7"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1ADE146E"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54C28DE3"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46CA13B5"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5162E337" w14:textId="77777777" w:rsidR="00051984" w:rsidRDefault="00051984">
            <w:pPr>
              <w:pStyle w:val="TableParagraph"/>
              <w:jc w:val="left"/>
              <w:rPr>
                <w:sz w:val="14"/>
              </w:rPr>
            </w:pPr>
          </w:p>
        </w:tc>
      </w:tr>
      <w:tr w:rsidR="00051984" w14:paraId="7083BD33" w14:textId="77777777">
        <w:trPr>
          <w:trHeight w:val="210"/>
        </w:trPr>
        <w:tc>
          <w:tcPr>
            <w:tcW w:w="1224" w:type="dxa"/>
            <w:vMerge/>
            <w:tcBorders>
              <w:top w:val="nil"/>
              <w:left w:val="single" w:sz="8" w:space="0" w:color="000000"/>
              <w:bottom w:val="single" w:sz="8" w:space="0" w:color="000000"/>
              <w:right w:val="single" w:sz="8" w:space="0" w:color="000000"/>
            </w:tcBorders>
          </w:tcPr>
          <w:p w14:paraId="594F9664"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5D4955AA" w14:textId="77777777" w:rsidR="00051984" w:rsidRDefault="008C6A5F">
            <w:pPr>
              <w:pStyle w:val="TableParagraph"/>
              <w:spacing w:before="4"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616844B4" w14:textId="77777777" w:rsidR="00051984" w:rsidRDefault="008C6A5F">
            <w:pPr>
              <w:pStyle w:val="TableParagraph"/>
              <w:spacing w:before="4" w:line="186" w:lineRule="exact"/>
              <w:ind w:right="-29"/>
              <w:jc w:val="right"/>
              <w:rPr>
                <w:b/>
                <w:sz w:val="18"/>
              </w:rPr>
            </w:pPr>
            <w:r>
              <w:rPr>
                <w:b/>
                <w:spacing w:val="-2"/>
                <w:sz w:val="18"/>
              </w:rPr>
              <w:t>0.481**</w:t>
            </w:r>
          </w:p>
        </w:tc>
        <w:tc>
          <w:tcPr>
            <w:tcW w:w="907" w:type="dxa"/>
            <w:tcBorders>
              <w:top w:val="single" w:sz="8" w:space="0" w:color="000000"/>
              <w:left w:val="single" w:sz="8" w:space="0" w:color="000000"/>
              <w:bottom w:val="single" w:sz="8" w:space="0" w:color="000000"/>
              <w:right w:val="single" w:sz="8" w:space="0" w:color="000000"/>
            </w:tcBorders>
          </w:tcPr>
          <w:p w14:paraId="7820A772" w14:textId="77777777" w:rsidR="00051984" w:rsidRDefault="008C6A5F">
            <w:pPr>
              <w:pStyle w:val="TableParagraph"/>
              <w:spacing w:before="4" w:line="186" w:lineRule="exact"/>
              <w:ind w:right="-29"/>
              <w:jc w:val="right"/>
              <w:rPr>
                <w:b/>
                <w:sz w:val="18"/>
              </w:rPr>
            </w:pPr>
            <w:r>
              <w:rPr>
                <w:b/>
                <w:spacing w:val="-2"/>
                <w:sz w:val="18"/>
              </w:rPr>
              <w:t>0.453**</w:t>
            </w:r>
          </w:p>
        </w:tc>
        <w:tc>
          <w:tcPr>
            <w:tcW w:w="964" w:type="dxa"/>
            <w:tcBorders>
              <w:top w:val="single" w:sz="8" w:space="0" w:color="000000"/>
              <w:left w:val="single" w:sz="8" w:space="0" w:color="000000"/>
              <w:bottom w:val="single" w:sz="8" w:space="0" w:color="000000"/>
              <w:right w:val="single" w:sz="8" w:space="0" w:color="000000"/>
            </w:tcBorders>
          </w:tcPr>
          <w:p w14:paraId="17C4BC80" w14:textId="77777777" w:rsidR="00051984" w:rsidRDefault="008C6A5F">
            <w:pPr>
              <w:pStyle w:val="TableParagraph"/>
              <w:spacing w:before="4" w:line="186" w:lineRule="exact"/>
              <w:ind w:right="-29"/>
              <w:jc w:val="right"/>
              <w:rPr>
                <w:b/>
                <w:sz w:val="18"/>
              </w:rPr>
            </w:pPr>
            <w:r>
              <w:rPr>
                <w:b/>
                <w:spacing w:val="-2"/>
                <w:sz w:val="18"/>
              </w:rPr>
              <w:t>0.302**</w:t>
            </w:r>
          </w:p>
        </w:tc>
        <w:tc>
          <w:tcPr>
            <w:tcW w:w="984" w:type="dxa"/>
            <w:tcBorders>
              <w:top w:val="single" w:sz="8" w:space="0" w:color="000000"/>
              <w:left w:val="single" w:sz="8" w:space="0" w:color="000000"/>
              <w:bottom w:val="single" w:sz="8" w:space="0" w:color="000000"/>
              <w:right w:val="single" w:sz="8" w:space="0" w:color="000000"/>
            </w:tcBorders>
          </w:tcPr>
          <w:p w14:paraId="7180262E" w14:textId="77777777" w:rsidR="00051984" w:rsidRDefault="008C6A5F">
            <w:pPr>
              <w:pStyle w:val="TableParagraph"/>
              <w:spacing w:before="4" w:line="186" w:lineRule="exact"/>
              <w:ind w:right="-15"/>
              <w:jc w:val="right"/>
              <w:rPr>
                <w:b/>
                <w:sz w:val="18"/>
              </w:rPr>
            </w:pPr>
            <w:r>
              <w:rPr>
                <w:b/>
                <w:spacing w:val="-2"/>
                <w:sz w:val="18"/>
              </w:rPr>
              <w:t>0.197*</w:t>
            </w:r>
          </w:p>
        </w:tc>
        <w:tc>
          <w:tcPr>
            <w:tcW w:w="998" w:type="dxa"/>
            <w:tcBorders>
              <w:top w:val="single" w:sz="8" w:space="0" w:color="000000"/>
              <w:left w:val="single" w:sz="8" w:space="0" w:color="000000"/>
              <w:bottom w:val="single" w:sz="8" w:space="0" w:color="000000"/>
              <w:right w:val="single" w:sz="8" w:space="0" w:color="000000"/>
            </w:tcBorders>
          </w:tcPr>
          <w:p w14:paraId="5C45AEF1" w14:textId="77777777" w:rsidR="00051984" w:rsidRDefault="008C6A5F">
            <w:pPr>
              <w:pStyle w:val="TableParagraph"/>
              <w:spacing w:before="4" w:line="186" w:lineRule="exact"/>
              <w:ind w:right="-15"/>
              <w:jc w:val="right"/>
              <w:rPr>
                <w:b/>
                <w:sz w:val="18"/>
              </w:rPr>
            </w:pPr>
            <w:r>
              <w:rPr>
                <w:b/>
                <w:sz w:val="18"/>
              </w:rPr>
              <w:t>-</w:t>
            </w:r>
            <w:r>
              <w:rPr>
                <w:b/>
                <w:spacing w:val="-2"/>
                <w:sz w:val="18"/>
              </w:rPr>
              <w:t>0.136NS</w:t>
            </w:r>
          </w:p>
        </w:tc>
        <w:tc>
          <w:tcPr>
            <w:tcW w:w="998" w:type="dxa"/>
            <w:tcBorders>
              <w:top w:val="single" w:sz="8" w:space="0" w:color="000000"/>
              <w:left w:val="single" w:sz="8" w:space="0" w:color="000000"/>
              <w:bottom w:val="single" w:sz="8" w:space="0" w:color="000000"/>
              <w:right w:val="single" w:sz="8" w:space="0" w:color="000000"/>
            </w:tcBorders>
          </w:tcPr>
          <w:p w14:paraId="785533AE" w14:textId="77777777" w:rsidR="00051984" w:rsidRDefault="008C6A5F">
            <w:pPr>
              <w:pStyle w:val="TableParagraph"/>
              <w:spacing w:before="4" w:line="186" w:lineRule="exact"/>
              <w:ind w:right="-29"/>
              <w:jc w:val="right"/>
              <w:rPr>
                <w:b/>
                <w:sz w:val="18"/>
              </w:rPr>
            </w:pPr>
            <w:r>
              <w:rPr>
                <w:b/>
                <w:spacing w:val="-2"/>
                <w:sz w:val="18"/>
              </w:rPr>
              <w:t>0.257**</w:t>
            </w:r>
          </w:p>
        </w:tc>
        <w:tc>
          <w:tcPr>
            <w:tcW w:w="1219" w:type="dxa"/>
            <w:tcBorders>
              <w:top w:val="single" w:sz="8" w:space="0" w:color="000000"/>
              <w:left w:val="single" w:sz="8" w:space="0" w:color="000000"/>
              <w:bottom w:val="single" w:sz="8" w:space="0" w:color="000000"/>
              <w:right w:val="single" w:sz="8" w:space="0" w:color="000000"/>
            </w:tcBorders>
          </w:tcPr>
          <w:p w14:paraId="77AC9C22" w14:textId="77777777" w:rsidR="00051984" w:rsidRDefault="008C6A5F">
            <w:pPr>
              <w:pStyle w:val="TableParagraph"/>
              <w:spacing w:before="4" w:line="186" w:lineRule="exact"/>
              <w:ind w:right="-29"/>
              <w:jc w:val="right"/>
              <w:rPr>
                <w:b/>
                <w:sz w:val="18"/>
              </w:rPr>
            </w:pPr>
            <w:r>
              <w:rPr>
                <w:b/>
                <w:spacing w:val="-2"/>
                <w:sz w:val="18"/>
              </w:rPr>
              <w:t>0.118NS</w:t>
            </w:r>
          </w:p>
        </w:tc>
        <w:tc>
          <w:tcPr>
            <w:tcW w:w="1214" w:type="dxa"/>
            <w:tcBorders>
              <w:top w:val="single" w:sz="8" w:space="0" w:color="000000"/>
              <w:left w:val="single" w:sz="8" w:space="0" w:color="000000"/>
              <w:bottom w:val="single" w:sz="8" w:space="0" w:color="000000"/>
              <w:right w:val="single" w:sz="8" w:space="0" w:color="000000"/>
            </w:tcBorders>
          </w:tcPr>
          <w:p w14:paraId="33EEC35B" w14:textId="77777777" w:rsidR="00051984" w:rsidRDefault="00051984">
            <w:pPr>
              <w:pStyle w:val="TableParagraph"/>
              <w:jc w:val="left"/>
              <w:rPr>
                <w:sz w:val="14"/>
              </w:rPr>
            </w:pPr>
          </w:p>
        </w:tc>
        <w:tc>
          <w:tcPr>
            <w:tcW w:w="1387" w:type="dxa"/>
            <w:tcBorders>
              <w:top w:val="single" w:sz="8" w:space="0" w:color="000000"/>
              <w:left w:val="single" w:sz="8" w:space="0" w:color="000000"/>
              <w:bottom w:val="single" w:sz="8" w:space="0" w:color="000000"/>
              <w:right w:val="single" w:sz="8" w:space="0" w:color="000000"/>
            </w:tcBorders>
          </w:tcPr>
          <w:p w14:paraId="69C94F66"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6AF7F7FC"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45F16905"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5956C300" w14:textId="77777777" w:rsidR="00051984" w:rsidRDefault="00051984">
            <w:pPr>
              <w:pStyle w:val="TableParagraph"/>
              <w:jc w:val="left"/>
              <w:rPr>
                <w:sz w:val="14"/>
              </w:rPr>
            </w:pPr>
          </w:p>
        </w:tc>
      </w:tr>
      <w:tr w:rsidR="00051984" w14:paraId="7E560D56"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08FE4471" w14:textId="77777777" w:rsidR="00051984" w:rsidRDefault="008C6A5F">
            <w:pPr>
              <w:pStyle w:val="TableParagraph"/>
              <w:spacing w:before="101"/>
              <w:ind w:left="17" w:right="10"/>
            </w:pPr>
            <w:r>
              <w:rPr>
                <w:spacing w:val="-5"/>
              </w:rPr>
              <w:t>BY</w:t>
            </w:r>
          </w:p>
        </w:tc>
        <w:tc>
          <w:tcPr>
            <w:tcW w:w="331" w:type="dxa"/>
            <w:tcBorders>
              <w:top w:val="single" w:sz="8" w:space="0" w:color="000000"/>
              <w:left w:val="single" w:sz="8" w:space="0" w:color="000000"/>
              <w:bottom w:val="single" w:sz="8" w:space="0" w:color="000000"/>
              <w:right w:val="single" w:sz="8" w:space="0" w:color="000000"/>
            </w:tcBorders>
          </w:tcPr>
          <w:p w14:paraId="1D9460B8"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604F3920" w14:textId="77777777" w:rsidR="00051984" w:rsidRDefault="008C6A5F">
            <w:pPr>
              <w:pStyle w:val="TableParagraph"/>
              <w:spacing w:before="9" w:line="186" w:lineRule="exact"/>
              <w:ind w:right="-29"/>
              <w:jc w:val="right"/>
              <w:rPr>
                <w:b/>
                <w:sz w:val="18"/>
              </w:rPr>
            </w:pPr>
            <w:r>
              <w:rPr>
                <w:b/>
                <w:spacing w:val="-2"/>
                <w:sz w:val="18"/>
              </w:rPr>
              <w:t>0.602**</w:t>
            </w:r>
          </w:p>
        </w:tc>
        <w:tc>
          <w:tcPr>
            <w:tcW w:w="907" w:type="dxa"/>
            <w:tcBorders>
              <w:top w:val="single" w:sz="8" w:space="0" w:color="000000"/>
              <w:left w:val="single" w:sz="8" w:space="0" w:color="000000"/>
              <w:bottom w:val="single" w:sz="8" w:space="0" w:color="000000"/>
              <w:right w:val="single" w:sz="8" w:space="0" w:color="000000"/>
            </w:tcBorders>
          </w:tcPr>
          <w:p w14:paraId="5A4F6900" w14:textId="77777777" w:rsidR="00051984" w:rsidRDefault="008C6A5F">
            <w:pPr>
              <w:pStyle w:val="TableParagraph"/>
              <w:spacing w:before="9" w:line="186" w:lineRule="exact"/>
              <w:ind w:right="-29"/>
              <w:jc w:val="right"/>
              <w:rPr>
                <w:b/>
                <w:sz w:val="18"/>
              </w:rPr>
            </w:pPr>
            <w:r>
              <w:rPr>
                <w:b/>
                <w:spacing w:val="-2"/>
                <w:sz w:val="18"/>
              </w:rPr>
              <w:t>0.557**</w:t>
            </w:r>
          </w:p>
        </w:tc>
        <w:tc>
          <w:tcPr>
            <w:tcW w:w="964" w:type="dxa"/>
            <w:tcBorders>
              <w:top w:val="single" w:sz="8" w:space="0" w:color="000000"/>
              <w:left w:val="single" w:sz="8" w:space="0" w:color="000000"/>
              <w:bottom w:val="single" w:sz="8" w:space="0" w:color="000000"/>
              <w:right w:val="single" w:sz="8" w:space="0" w:color="000000"/>
            </w:tcBorders>
          </w:tcPr>
          <w:p w14:paraId="337BFFD0" w14:textId="77777777" w:rsidR="00051984" w:rsidRDefault="008C6A5F">
            <w:pPr>
              <w:pStyle w:val="TableParagraph"/>
              <w:spacing w:before="9" w:line="186" w:lineRule="exact"/>
              <w:ind w:right="-29"/>
              <w:jc w:val="right"/>
              <w:rPr>
                <w:b/>
                <w:sz w:val="18"/>
              </w:rPr>
            </w:pPr>
            <w:r>
              <w:rPr>
                <w:b/>
                <w:spacing w:val="-2"/>
                <w:sz w:val="18"/>
              </w:rPr>
              <w:t>0.790**</w:t>
            </w:r>
          </w:p>
        </w:tc>
        <w:tc>
          <w:tcPr>
            <w:tcW w:w="984" w:type="dxa"/>
            <w:tcBorders>
              <w:top w:val="single" w:sz="8" w:space="0" w:color="000000"/>
              <w:left w:val="single" w:sz="8" w:space="0" w:color="000000"/>
              <w:bottom w:val="single" w:sz="8" w:space="0" w:color="000000"/>
              <w:right w:val="single" w:sz="8" w:space="0" w:color="000000"/>
            </w:tcBorders>
          </w:tcPr>
          <w:p w14:paraId="3711AE19" w14:textId="77777777" w:rsidR="00051984" w:rsidRDefault="008C6A5F">
            <w:pPr>
              <w:pStyle w:val="TableParagraph"/>
              <w:spacing w:before="9" w:line="186" w:lineRule="exact"/>
              <w:ind w:right="-15"/>
              <w:jc w:val="right"/>
              <w:rPr>
                <w:b/>
                <w:sz w:val="18"/>
              </w:rPr>
            </w:pPr>
            <w:r>
              <w:rPr>
                <w:b/>
                <w:spacing w:val="-2"/>
                <w:sz w:val="18"/>
              </w:rPr>
              <w:t>1.069**</w:t>
            </w:r>
          </w:p>
        </w:tc>
        <w:tc>
          <w:tcPr>
            <w:tcW w:w="998" w:type="dxa"/>
            <w:tcBorders>
              <w:top w:val="single" w:sz="8" w:space="0" w:color="000000"/>
              <w:left w:val="single" w:sz="8" w:space="0" w:color="000000"/>
              <w:bottom w:val="single" w:sz="8" w:space="0" w:color="000000"/>
              <w:right w:val="single" w:sz="8" w:space="0" w:color="000000"/>
            </w:tcBorders>
          </w:tcPr>
          <w:p w14:paraId="3C50BF43" w14:textId="77777777" w:rsidR="00051984" w:rsidRDefault="008C6A5F">
            <w:pPr>
              <w:pStyle w:val="TableParagraph"/>
              <w:spacing w:before="9" w:line="186" w:lineRule="exact"/>
              <w:ind w:right="-15"/>
              <w:jc w:val="right"/>
              <w:rPr>
                <w:b/>
                <w:sz w:val="18"/>
              </w:rPr>
            </w:pPr>
            <w:r>
              <w:rPr>
                <w:b/>
                <w:spacing w:val="-2"/>
                <w:sz w:val="18"/>
              </w:rPr>
              <w:t>0.701**</w:t>
            </w:r>
          </w:p>
        </w:tc>
        <w:tc>
          <w:tcPr>
            <w:tcW w:w="998" w:type="dxa"/>
            <w:tcBorders>
              <w:top w:val="single" w:sz="8" w:space="0" w:color="000000"/>
              <w:left w:val="single" w:sz="8" w:space="0" w:color="000000"/>
              <w:bottom w:val="single" w:sz="8" w:space="0" w:color="000000"/>
              <w:right w:val="single" w:sz="8" w:space="0" w:color="000000"/>
            </w:tcBorders>
          </w:tcPr>
          <w:p w14:paraId="00C64071" w14:textId="77777777" w:rsidR="00051984" w:rsidRDefault="008C6A5F">
            <w:pPr>
              <w:pStyle w:val="TableParagraph"/>
              <w:spacing w:before="9" w:line="186" w:lineRule="exact"/>
              <w:ind w:right="-29"/>
              <w:jc w:val="right"/>
              <w:rPr>
                <w:b/>
                <w:sz w:val="18"/>
              </w:rPr>
            </w:pPr>
            <w:r>
              <w:rPr>
                <w:b/>
                <w:spacing w:val="-2"/>
                <w:sz w:val="18"/>
              </w:rPr>
              <w:t>0.247**</w:t>
            </w:r>
          </w:p>
        </w:tc>
        <w:tc>
          <w:tcPr>
            <w:tcW w:w="1219" w:type="dxa"/>
            <w:tcBorders>
              <w:top w:val="single" w:sz="8" w:space="0" w:color="000000"/>
              <w:left w:val="single" w:sz="8" w:space="0" w:color="000000"/>
              <w:bottom w:val="single" w:sz="8" w:space="0" w:color="000000"/>
              <w:right w:val="single" w:sz="8" w:space="0" w:color="000000"/>
            </w:tcBorders>
          </w:tcPr>
          <w:p w14:paraId="50A2CD05" w14:textId="77777777" w:rsidR="00051984" w:rsidRDefault="008C6A5F">
            <w:pPr>
              <w:pStyle w:val="TableParagraph"/>
              <w:spacing w:before="9" w:line="186" w:lineRule="exact"/>
              <w:ind w:right="-29"/>
              <w:jc w:val="right"/>
              <w:rPr>
                <w:b/>
                <w:sz w:val="18"/>
              </w:rPr>
            </w:pPr>
            <w:r>
              <w:rPr>
                <w:b/>
                <w:sz w:val="18"/>
              </w:rPr>
              <w:t>-</w:t>
            </w:r>
            <w:r>
              <w:rPr>
                <w:b/>
                <w:spacing w:val="-2"/>
                <w:sz w:val="18"/>
              </w:rPr>
              <w:t>0.022NS</w:t>
            </w:r>
          </w:p>
        </w:tc>
        <w:tc>
          <w:tcPr>
            <w:tcW w:w="1214" w:type="dxa"/>
            <w:tcBorders>
              <w:top w:val="single" w:sz="8" w:space="0" w:color="000000"/>
              <w:left w:val="single" w:sz="8" w:space="0" w:color="000000"/>
              <w:bottom w:val="single" w:sz="8" w:space="0" w:color="000000"/>
              <w:right w:val="single" w:sz="8" w:space="0" w:color="000000"/>
            </w:tcBorders>
          </w:tcPr>
          <w:p w14:paraId="10A02BD6" w14:textId="77777777" w:rsidR="00051984" w:rsidRDefault="008C6A5F">
            <w:pPr>
              <w:pStyle w:val="TableParagraph"/>
              <w:spacing w:before="9" w:line="186" w:lineRule="exact"/>
              <w:ind w:right="-29"/>
              <w:jc w:val="right"/>
              <w:rPr>
                <w:b/>
                <w:sz w:val="18"/>
              </w:rPr>
            </w:pPr>
            <w:r>
              <w:rPr>
                <w:b/>
                <w:spacing w:val="-2"/>
                <w:sz w:val="18"/>
              </w:rPr>
              <w:t>0.565**</w:t>
            </w:r>
          </w:p>
        </w:tc>
        <w:tc>
          <w:tcPr>
            <w:tcW w:w="1387" w:type="dxa"/>
            <w:tcBorders>
              <w:top w:val="single" w:sz="8" w:space="0" w:color="000000"/>
              <w:left w:val="single" w:sz="8" w:space="0" w:color="000000"/>
              <w:bottom w:val="single" w:sz="8" w:space="0" w:color="000000"/>
              <w:right w:val="single" w:sz="8" w:space="0" w:color="000000"/>
            </w:tcBorders>
          </w:tcPr>
          <w:p w14:paraId="6BBE68B6"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02C40243"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3497666F"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2F417C9B" w14:textId="77777777" w:rsidR="00051984" w:rsidRDefault="00051984">
            <w:pPr>
              <w:pStyle w:val="TableParagraph"/>
              <w:jc w:val="left"/>
              <w:rPr>
                <w:sz w:val="14"/>
              </w:rPr>
            </w:pPr>
          </w:p>
        </w:tc>
      </w:tr>
      <w:tr w:rsidR="00051984" w14:paraId="58F9681A" w14:textId="77777777">
        <w:trPr>
          <w:trHeight w:val="215"/>
        </w:trPr>
        <w:tc>
          <w:tcPr>
            <w:tcW w:w="1224" w:type="dxa"/>
            <w:vMerge/>
            <w:tcBorders>
              <w:top w:val="nil"/>
              <w:left w:val="single" w:sz="8" w:space="0" w:color="000000"/>
              <w:bottom w:val="single" w:sz="8" w:space="0" w:color="000000"/>
              <w:right w:val="single" w:sz="8" w:space="0" w:color="000000"/>
            </w:tcBorders>
          </w:tcPr>
          <w:p w14:paraId="464AA3F0"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3880063B"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227BC952" w14:textId="77777777" w:rsidR="00051984" w:rsidRDefault="008C6A5F">
            <w:pPr>
              <w:pStyle w:val="TableParagraph"/>
              <w:spacing w:before="9" w:line="186" w:lineRule="exact"/>
              <w:ind w:right="-29"/>
              <w:jc w:val="right"/>
              <w:rPr>
                <w:b/>
                <w:sz w:val="18"/>
              </w:rPr>
            </w:pPr>
            <w:r>
              <w:rPr>
                <w:b/>
                <w:spacing w:val="-2"/>
                <w:sz w:val="18"/>
              </w:rPr>
              <w:t>0.229*</w:t>
            </w:r>
          </w:p>
        </w:tc>
        <w:tc>
          <w:tcPr>
            <w:tcW w:w="907" w:type="dxa"/>
            <w:tcBorders>
              <w:top w:val="single" w:sz="8" w:space="0" w:color="000000"/>
              <w:left w:val="single" w:sz="8" w:space="0" w:color="000000"/>
              <w:bottom w:val="single" w:sz="8" w:space="0" w:color="000000"/>
              <w:right w:val="single" w:sz="8" w:space="0" w:color="000000"/>
            </w:tcBorders>
          </w:tcPr>
          <w:p w14:paraId="01E71800" w14:textId="77777777" w:rsidR="00051984" w:rsidRDefault="008C6A5F">
            <w:pPr>
              <w:pStyle w:val="TableParagraph"/>
              <w:spacing w:before="9" w:line="186" w:lineRule="exact"/>
              <w:ind w:right="-29"/>
              <w:jc w:val="right"/>
              <w:rPr>
                <w:b/>
                <w:sz w:val="18"/>
              </w:rPr>
            </w:pPr>
            <w:r>
              <w:rPr>
                <w:b/>
                <w:spacing w:val="-2"/>
                <w:sz w:val="18"/>
              </w:rPr>
              <w:t>0.234*</w:t>
            </w:r>
          </w:p>
        </w:tc>
        <w:tc>
          <w:tcPr>
            <w:tcW w:w="964" w:type="dxa"/>
            <w:tcBorders>
              <w:top w:val="single" w:sz="8" w:space="0" w:color="000000"/>
              <w:left w:val="single" w:sz="8" w:space="0" w:color="000000"/>
              <w:bottom w:val="single" w:sz="8" w:space="0" w:color="000000"/>
              <w:right w:val="single" w:sz="8" w:space="0" w:color="000000"/>
            </w:tcBorders>
          </w:tcPr>
          <w:p w14:paraId="199056E0" w14:textId="77777777" w:rsidR="00051984" w:rsidRDefault="008C6A5F">
            <w:pPr>
              <w:pStyle w:val="TableParagraph"/>
              <w:spacing w:before="9" w:line="186" w:lineRule="exact"/>
              <w:ind w:right="-29"/>
              <w:jc w:val="right"/>
              <w:rPr>
                <w:b/>
                <w:sz w:val="18"/>
              </w:rPr>
            </w:pPr>
            <w:r>
              <w:rPr>
                <w:b/>
                <w:spacing w:val="-2"/>
                <w:sz w:val="18"/>
              </w:rPr>
              <w:t>0.346**</w:t>
            </w:r>
          </w:p>
        </w:tc>
        <w:tc>
          <w:tcPr>
            <w:tcW w:w="984" w:type="dxa"/>
            <w:tcBorders>
              <w:top w:val="single" w:sz="8" w:space="0" w:color="000000"/>
              <w:left w:val="single" w:sz="8" w:space="0" w:color="000000"/>
              <w:bottom w:val="single" w:sz="8" w:space="0" w:color="000000"/>
              <w:right w:val="single" w:sz="8" w:space="0" w:color="000000"/>
            </w:tcBorders>
          </w:tcPr>
          <w:p w14:paraId="51617C8F" w14:textId="77777777" w:rsidR="00051984" w:rsidRDefault="008C6A5F">
            <w:pPr>
              <w:pStyle w:val="TableParagraph"/>
              <w:spacing w:before="9" w:line="186" w:lineRule="exact"/>
              <w:ind w:right="-15"/>
              <w:jc w:val="right"/>
              <w:rPr>
                <w:b/>
                <w:sz w:val="18"/>
              </w:rPr>
            </w:pPr>
            <w:r>
              <w:rPr>
                <w:b/>
                <w:spacing w:val="-2"/>
                <w:sz w:val="18"/>
              </w:rPr>
              <w:t>0.141NS</w:t>
            </w:r>
          </w:p>
        </w:tc>
        <w:tc>
          <w:tcPr>
            <w:tcW w:w="998" w:type="dxa"/>
            <w:tcBorders>
              <w:top w:val="single" w:sz="8" w:space="0" w:color="000000"/>
              <w:left w:val="single" w:sz="8" w:space="0" w:color="000000"/>
              <w:bottom w:val="single" w:sz="8" w:space="0" w:color="000000"/>
              <w:right w:val="single" w:sz="8" w:space="0" w:color="000000"/>
            </w:tcBorders>
          </w:tcPr>
          <w:p w14:paraId="23F458BC" w14:textId="77777777" w:rsidR="00051984" w:rsidRDefault="008C6A5F">
            <w:pPr>
              <w:pStyle w:val="TableParagraph"/>
              <w:spacing w:before="9" w:line="186" w:lineRule="exact"/>
              <w:ind w:right="-15"/>
              <w:jc w:val="right"/>
              <w:rPr>
                <w:b/>
                <w:sz w:val="18"/>
              </w:rPr>
            </w:pPr>
            <w:r>
              <w:rPr>
                <w:b/>
                <w:spacing w:val="-2"/>
                <w:sz w:val="18"/>
              </w:rPr>
              <w:t>0.379**</w:t>
            </w:r>
          </w:p>
        </w:tc>
        <w:tc>
          <w:tcPr>
            <w:tcW w:w="998" w:type="dxa"/>
            <w:tcBorders>
              <w:top w:val="single" w:sz="8" w:space="0" w:color="000000"/>
              <w:left w:val="single" w:sz="8" w:space="0" w:color="000000"/>
              <w:bottom w:val="single" w:sz="8" w:space="0" w:color="000000"/>
              <w:right w:val="single" w:sz="8" w:space="0" w:color="000000"/>
            </w:tcBorders>
          </w:tcPr>
          <w:p w14:paraId="6FFCF584" w14:textId="77777777" w:rsidR="00051984" w:rsidRDefault="008C6A5F">
            <w:pPr>
              <w:pStyle w:val="TableParagraph"/>
              <w:spacing w:before="9" w:line="186" w:lineRule="exact"/>
              <w:ind w:right="-29"/>
              <w:jc w:val="right"/>
              <w:rPr>
                <w:b/>
                <w:sz w:val="18"/>
              </w:rPr>
            </w:pPr>
            <w:r>
              <w:rPr>
                <w:b/>
                <w:spacing w:val="-2"/>
                <w:sz w:val="18"/>
              </w:rPr>
              <w:t>0.123NS</w:t>
            </w:r>
          </w:p>
        </w:tc>
        <w:tc>
          <w:tcPr>
            <w:tcW w:w="1219" w:type="dxa"/>
            <w:tcBorders>
              <w:top w:val="single" w:sz="8" w:space="0" w:color="000000"/>
              <w:left w:val="single" w:sz="8" w:space="0" w:color="000000"/>
              <w:bottom w:val="single" w:sz="8" w:space="0" w:color="000000"/>
              <w:right w:val="single" w:sz="8" w:space="0" w:color="000000"/>
            </w:tcBorders>
          </w:tcPr>
          <w:p w14:paraId="5663C542" w14:textId="77777777" w:rsidR="00051984" w:rsidRDefault="008C6A5F">
            <w:pPr>
              <w:pStyle w:val="TableParagraph"/>
              <w:spacing w:before="9" w:line="186" w:lineRule="exact"/>
              <w:ind w:right="-29"/>
              <w:jc w:val="right"/>
              <w:rPr>
                <w:b/>
                <w:sz w:val="18"/>
              </w:rPr>
            </w:pPr>
            <w:r>
              <w:rPr>
                <w:b/>
                <w:sz w:val="18"/>
              </w:rPr>
              <w:t>-</w:t>
            </w:r>
            <w:r>
              <w:rPr>
                <w:b/>
                <w:spacing w:val="-2"/>
                <w:sz w:val="18"/>
              </w:rPr>
              <w:t>0.004NS</w:t>
            </w:r>
          </w:p>
        </w:tc>
        <w:tc>
          <w:tcPr>
            <w:tcW w:w="1214" w:type="dxa"/>
            <w:tcBorders>
              <w:top w:val="single" w:sz="8" w:space="0" w:color="000000"/>
              <w:left w:val="single" w:sz="8" w:space="0" w:color="000000"/>
              <w:bottom w:val="single" w:sz="8" w:space="0" w:color="000000"/>
              <w:right w:val="single" w:sz="8" w:space="0" w:color="000000"/>
            </w:tcBorders>
          </w:tcPr>
          <w:p w14:paraId="4C935C01" w14:textId="77777777" w:rsidR="00051984" w:rsidRDefault="008C6A5F">
            <w:pPr>
              <w:pStyle w:val="TableParagraph"/>
              <w:spacing w:before="9" w:line="186" w:lineRule="exact"/>
              <w:ind w:right="-29"/>
              <w:jc w:val="right"/>
              <w:rPr>
                <w:b/>
                <w:sz w:val="18"/>
              </w:rPr>
            </w:pPr>
            <w:r>
              <w:rPr>
                <w:b/>
                <w:spacing w:val="-2"/>
                <w:sz w:val="18"/>
              </w:rPr>
              <w:t>0.265**</w:t>
            </w:r>
          </w:p>
        </w:tc>
        <w:tc>
          <w:tcPr>
            <w:tcW w:w="1387" w:type="dxa"/>
            <w:tcBorders>
              <w:top w:val="single" w:sz="8" w:space="0" w:color="000000"/>
              <w:left w:val="single" w:sz="8" w:space="0" w:color="000000"/>
              <w:bottom w:val="single" w:sz="8" w:space="0" w:color="000000"/>
              <w:right w:val="single" w:sz="8" w:space="0" w:color="000000"/>
            </w:tcBorders>
          </w:tcPr>
          <w:p w14:paraId="4C3D62D6" w14:textId="77777777" w:rsidR="00051984" w:rsidRDefault="00051984">
            <w:pPr>
              <w:pStyle w:val="TableParagraph"/>
              <w:jc w:val="left"/>
              <w:rPr>
                <w:sz w:val="14"/>
              </w:rPr>
            </w:pPr>
          </w:p>
        </w:tc>
        <w:tc>
          <w:tcPr>
            <w:tcW w:w="1382" w:type="dxa"/>
            <w:tcBorders>
              <w:top w:val="single" w:sz="8" w:space="0" w:color="000000"/>
              <w:left w:val="single" w:sz="8" w:space="0" w:color="000000"/>
              <w:bottom w:val="single" w:sz="8" w:space="0" w:color="000000"/>
              <w:right w:val="single" w:sz="8" w:space="0" w:color="000000"/>
            </w:tcBorders>
          </w:tcPr>
          <w:p w14:paraId="6A0588BA"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715B315E"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5281CF45" w14:textId="77777777" w:rsidR="00051984" w:rsidRDefault="00051984">
            <w:pPr>
              <w:pStyle w:val="TableParagraph"/>
              <w:jc w:val="left"/>
              <w:rPr>
                <w:sz w:val="14"/>
              </w:rPr>
            </w:pPr>
          </w:p>
        </w:tc>
      </w:tr>
      <w:tr w:rsidR="00051984" w14:paraId="4F14B4E4"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731B85B5" w14:textId="77777777" w:rsidR="00051984" w:rsidRDefault="008C6A5F">
            <w:pPr>
              <w:pStyle w:val="TableParagraph"/>
              <w:spacing w:before="101"/>
              <w:ind w:left="17" w:right="12"/>
            </w:pPr>
            <w:r>
              <w:rPr>
                <w:spacing w:val="-5"/>
              </w:rPr>
              <w:t>HI</w:t>
            </w:r>
          </w:p>
        </w:tc>
        <w:tc>
          <w:tcPr>
            <w:tcW w:w="331" w:type="dxa"/>
            <w:tcBorders>
              <w:top w:val="single" w:sz="8" w:space="0" w:color="000000"/>
              <w:left w:val="single" w:sz="8" w:space="0" w:color="000000"/>
              <w:bottom w:val="single" w:sz="8" w:space="0" w:color="000000"/>
              <w:right w:val="single" w:sz="8" w:space="0" w:color="000000"/>
            </w:tcBorders>
          </w:tcPr>
          <w:p w14:paraId="01E56FE9"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5A02FA8F" w14:textId="77777777" w:rsidR="00051984" w:rsidRDefault="008C6A5F">
            <w:pPr>
              <w:pStyle w:val="TableParagraph"/>
              <w:spacing w:before="9" w:line="186" w:lineRule="exact"/>
              <w:ind w:right="-29"/>
              <w:jc w:val="right"/>
              <w:rPr>
                <w:b/>
                <w:sz w:val="18"/>
              </w:rPr>
            </w:pPr>
            <w:r>
              <w:rPr>
                <w:b/>
                <w:sz w:val="18"/>
              </w:rPr>
              <w:t>-</w:t>
            </w:r>
            <w:r>
              <w:rPr>
                <w:b/>
                <w:spacing w:val="-2"/>
                <w:sz w:val="18"/>
              </w:rPr>
              <w:t>0.267**</w:t>
            </w:r>
          </w:p>
        </w:tc>
        <w:tc>
          <w:tcPr>
            <w:tcW w:w="907" w:type="dxa"/>
            <w:tcBorders>
              <w:top w:val="single" w:sz="8" w:space="0" w:color="000000"/>
              <w:left w:val="single" w:sz="8" w:space="0" w:color="000000"/>
              <w:bottom w:val="single" w:sz="8" w:space="0" w:color="000000"/>
              <w:right w:val="single" w:sz="8" w:space="0" w:color="000000"/>
            </w:tcBorders>
          </w:tcPr>
          <w:p w14:paraId="3F5333A4" w14:textId="77777777" w:rsidR="00051984" w:rsidRDefault="008C6A5F">
            <w:pPr>
              <w:pStyle w:val="TableParagraph"/>
              <w:spacing w:before="9" w:line="186" w:lineRule="exact"/>
              <w:ind w:right="-29"/>
              <w:jc w:val="right"/>
              <w:rPr>
                <w:b/>
                <w:sz w:val="18"/>
              </w:rPr>
            </w:pPr>
            <w:r>
              <w:rPr>
                <w:b/>
                <w:sz w:val="18"/>
              </w:rPr>
              <w:t>-</w:t>
            </w:r>
            <w:r>
              <w:rPr>
                <w:b/>
                <w:spacing w:val="-2"/>
                <w:sz w:val="18"/>
              </w:rPr>
              <w:t>0.271**</w:t>
            </w:r>
          </w:p>
        </w:tc>
        <w:tc>
          <w:tcPr>
            <w:tcW w:w="964" w:type="dxa"/>
            <w:tcBorders>
              <w:top w:val="single" w:sz="8" w:space="0" w:color="000000"/>
              <w:left w:val="single" w:sz="8" w:space="0" w:color="000000"/>
              <w:bottom w:val="single" w:sz="8" w:space="0" w:color="000000"/>
              <w:right w:val="single" w:sz="8" w:space="0" w:color="000000"/>
            </w:tcBorders>
          </w:tcPr>
          <w:p w14:paraId="75F0F670" w14:textId="77777777" w:rsidR="00051984" w:rsidRDefault="008C6A5F">
            <w:pPr>
              <w:pStyle w:val="TableParagraph"/>
              <w:spacing w:before="9" w:line="186" w:lineRule="exact"/>
              <w:ind w:right="-29"/>
              <w:jc w:val="right"/>
              <w:rPr>
                <w:b/>
                <w:sz w:val="18"/>
              </w:rPr>
            </w:pPr>
            <w:r>
              <w:rPr>
                <w:b/>
                <w:sz w:val="18"/>
              </w:rPr>
              <w:t>-</w:t>
            </w:r>
            <w:r>
              <w:rPr>
                <w:b/>
                <w:spacing w:val="-2"/>
                <w:sz w:val="18"/>
              </w:rPr>
              <w:t>0.448**</w:t>
            </w:r>
          </w:p>
        </w:tc>
        <w:tc>
          <w:tcPr>
            <w:tcW w:w="984" w:type="dxa"/>
            <w:tcBorders>
              <w:top w:val="single" w:sz="8" w:space="0" w:color="000000"/>
              <w:left w:val="single" w:sz="8" w:space="0" w:color="000000"/>
              <w:bottom w:val="single" w:sz="8" w:space="0" w:color="000000"/>
              <w:right w:val="single" w:sz="8" w:space="0" w:color="000000"/>
            </w:tcBorders>
          </w:tcPr>
          <w:p w14:paraId="382B1B0D" w14:textId="77777777" w:rsidR="00051984" w:rsidRDefault="008C6A5F">
            <w:pPr>
              <w:pStyle w:val="TableParagraph"/>
              <w:spacing w:before="9" w:line="186" w:lineRule="exact"/>
              <w:ind w:right="-15"/>
              <w:jc w:val="right"/>
              <w:rPr>
                <w:b/>
                <w:sz w:val="18"/>
              </w:rPr>
            </w:pPr>
            <w:r>
              <w:rPr>
                <w:b/>
                <w:sz w:val="18"/>
              </w:rPr>
              <w:t>-</w:t>
            </w:r>
            <w:r>
              <w:rPr>
                <w:b/>
                <w:spacing w:val="-2"/>
                <w:sz w:val="18"/>
              </w:rPr>
              <w:t>0.533**</w:t>
            </w:r>
          </w:p>
        </w:tc>
        <w:tc>
          <w:tcPr>
            <w:tcW w:w="998" w:type="dxa"/>
            <w:tcBorders>
              <w:top w:val="single" w:sz="8" w:space="0" w:color="000000"/>
              <w:left w:val="single" w:sz="8" w:space="0" w:color="000000"/>
              <w:bottom w:val="single" w:sz="8" w:space="0" w:color="000000"/>
              <w:right w:val="single" w:sz="8" w:space="0" w:color="000000"/>
            </w:tcBorders>
          </w:tcPr>
          <w:p w14:paraId="68B99F02" w14:textId="77777777" w:rsidR="00051984" w:rsidRDefault="008C6A5F">
            <w:pPr>
              <w:pStyle w:val="TableParagraph"/>
              <w:spacing w:before="9" w:line="186" w:lineRule="exact"/>
              <w:ind w:right="-15"/>
              <w:jc w:val="right"/>
              <w:rPr>
                <w:b/>
                <w:sz w:val="18"/>
              </w:rPr>
            </w:pPr>
            <w:r>
              <w:rPr>
                <w:b/>
                <w:spacing w:val="-2"/>
                <w:sz w:val="18"/>
              </w:rPr>
              <w:t>0.642**</w:t>
            </w:r>
          </w:p>
        </w:tc>
        <w:tc>
          <w:tcPr>
            <w:tcW w:w="998" w:type="dxa"/>
            <w:tcBorders>
              <w:top w:val="single" w:sz="8" w:space="0" w:color="000000"/>
              <w:left w:val="single" w:sz="8" w:space="0" w:color="000000"/>
              <w:bottom w:val="single" w:sz="8" w:space="0" w:color="000000"/>
              <w:right w:val="single" w:sz="8" w:space="0" w:color="000000"/>
            </w:tcBorders>
          </w:tcPr>
          <w:p w14:paraId="3415EF09" w14:textId="77777777" w:rsidR="00051984" w:rsidRDefault="008C6A5F">
            <w:pPr>
              <w:pStyle w:val="TableParagraph"/>
              <w:spacing w:before="9" w:line="186" w:lineRule="exact"/>
              <w:ind w:right="-29"/>
              <w:jc w:val="right"/>
              <w:rPr>
                <w:b/>
                <w:sz w:val="18"/>
              </w:rPr>
            </w:pPr>
            <w:r>
              <w:rPr>
                <w:b/>
                <w:spacing w:val="-2"/>
                <w:sz w:val="18"/>
              </w:rPr>
              <w:t>0.469**</w:t>
            </w:r>
          </w:p>
        </w:tc>
        <w:tc>
          <w:tcPr>
            <w:tcW w:w="1219" w:type="dxa"/>
            <w:tcBorders>
              <w:top w:val="single" w:sz="8" w:space="0" w:color="000000"/>
              <w:left w:val="single" w:sz="8" w:space="0" w:color="000000"/>
              <w:bottom w:val="single" w:sz="8" w:space="0" w:color="000000"/>
              <w:right w:val="single" w:sz="8" w:space="0" w:color="000000"/>
            </w:tcBorders>
          </w:tcPr>
          <w:p w14:paraId="488007E8" w14:textId="77777777" w:rsidR="00051984" w:rsidRDefault="008C6A5F">
            <w:pPr>
              <w:pStyle w:val="TableParagraph"/>
              <w:spacing w:before="9" w:line="186" w:lineRule="exact"/>
              <w:ind w:right="-29"/>
              <w:jc w:val="right"/>
              <w:rPr>
                <w:b/>
                <w:sz w:val="18"/>
              </w:rPr>
            </w:pPr>
            <w:r>
              <w:rPr>
                <w:b/>
                <w:sz w:val="18"/>
              </w:rPr>
              <w:t>-</w:t>
            </w:r>
            <w:r>
              <w:rPr>
                <w:b/>
                <w:spacing w:val="-2"/>
                <w:sz w:val="18"/>
              </w:rPr>
              <w:t>0.357**</w:t>
            </w:r>
          </w:p>
        </w:tc>
        <w:tc>
          <w:tcPr>
            <w:tcW w:w="1214" w:type="dxa"/>
            <w:tcBorders>
              <w:top w:val="single" w:sz="8" w:space="0" w:color="000000"/>
              <w:left w:val="single" w:sz="8" w:space="0" w:color="000000"/>
              <w:bottom w:val="single" w:sz="8" w:space="0" w:color="000000"/>
              <w:right w:val="single" w:sz="8" w:space="0" w:color="000000"/>
            </w:tcBorders>
          </w:tcPr>
          <w:p w14:paraId="72BC2EBD" w14:textId="77777777" w:rsidR="00051984" w:rsidRDefault="008C6A5F">
            <w:pPr>
              <w:pStyle w:val="TableParagraph"/>
              <w:spacing w:before="9" w:line="186" w:lineRule="exact"/>
              <w:ind w:right="-29"/>
              <w:jc w:val="right"/>
              <w:rPr>
                <w:b/>
                <w:sz w:val="18"/>
              </w:rPr>
            </w:pPr>
            <w:r>
              <w:rPr>
                <w:b/>
                <w:sz w:val="18"/>
              </w:rPr>
              <w:t>-</w:t>
            </w:r>
            <w:r>
              <w:rPr>
                <w:b/>
                <w:spacing w:val="-2"/>
                <w:sz w:val="18"/>
              </w:rPr>
              <w:t>0.539**</w:t>
            </w:r>
          </w:p>
        </w:tc>
        <w:tc>
          <w:tcPr>
            <w:tcW w:w="1387" w:type="dxa"/>
            <w:tcBorders>
              <w:top w:val="single" w:sz="8" w:space="0" w:color="000000"/>
              <w:left w:val="single" w:sz="8" w:space="0" w:color="000000"/>
              <w:bottom w:val="single" w:sz="8" w:space="0" w:color="000000"/>
              <w:right w:val="single" w:sz="8" w:space="0" w:color="000000"/>
            </w:tcBorders>
          </w:tcPr>
          <w:p w14:paraId="3859F23C" w14:textId="77777777" w:rsidR="00051984" w:rsidRDefault="008C6A5F">
            <w:pPr>
              <w:pStyle w:val="TableParagraph"/>
              <w:spacing w:before="9" w:line="186" w:lineRule="exact"/>
              <w:ind w:right="-29"/>
              <w:jc w:val="right"/>
              <w:rPr>
                <w:b/>
                <w:sz w:val="18"/>
              </w:rPr>
            </w:pPr>
            <w:r>
              <w:rPr>
                <w:b/>
                <w:sz w:val="18"/>
              </w:rPr>
              <w:t>-</w:t>
            </w:r>
            <w:r>
              <w:rPr>
                <w:b/>
                <w:spacing w:val="-2"/>
                <w:sz w:val="18"/>
              </w:rPr>
              <w:t>0.373**</w:t>
            </w:r>
          </w:p>
        </w:tc>
        <w:tc>
          <w:tcPr>
            <w:tcW w:w="1382" w:type="dxa"/>
            <w:tcBorders>
              <w:top w:val="single" w:sz="8" w:space="0" w:color="000000"/>
              <w:left w:val="single" w:sz="8" w:space="0" w:color="000000"/>
              <w:bottom w:val="single" w:sz="8" w:space="0" w:color="000000"/>
              <w:right w:val="single" w:sz="8" w:space="0" w:color="000000"/>
            </w:tcBorders>
          </w:tcPr>
          <w:p w14:paraId="6DAEBF16"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63E5A048"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7B42DC92" w14:textId="77777777" w:rsidR="00051984" w:rsidRDefault="00051984">
            <w:pPr>
              <w:pStyle w:val="TableParagraph"/>
              <w:jc w:val="left"/>
              <w:rPr>
                <w:sz w:val="14"/>
              </w:rPr>
            </w:pPr>
          </w:p>
        </w:tc>
      </w:tr>
      <w:tr w:rsidR="00051984" w14:paraId="6673BB8D" w14:textId="77777777">
        <w:trPr>
          <w:trHeight w:val="215"/>
        </w:trPr>
        <w:tc>
          <w:tcPr>
            <w:tcW w:w="1224" w:type="dxa"/>
            <w:vMerge/>
            <w:tcBorders>
              <w:top w:val="nil"/>
              <w:left w:val="single" w:sz="8" w:space="0" w:color="000000"/>
              <w:bottom w:val="single" w:sz="8" w:space="0" w:color="000000"/>
              <w:right w:val="single" w:sz="8" w:space="0" w:color="000000"/>
            </w:tcBorders>
          </w:tcPr>
          <w:p w14:paraId="686C5F60"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2093C9D5"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60B2AFB1" w14:textId="77777777" w:rsidR="00051984" w:rsidRDefault="008C6A5F">
            <w:pPr>
              <w:pStyle w:val="TableParagraph"/>
              <w:spacing w:before="9" w:line="186" w:lineRule="exact"/>
              <w:ind w:right="-29"/>
              <w:jc w:val="right"/>
              <w:rPr>
                <w:b/>
                <w:sz w:val="18"/>
              </w:rPr>
            </w:pPr>
            <w:r>
              <w:rPr>
                <w:b/>
                <w:sz w:val="18"/>
              </w:rPr>
              <w:t>-</w:t>
            </w:r>
            <w:r>
              <w:rPr>
                <w:b/>
                <w:spacing w:val="-2"/>
                <w:sz w:val="18"/>
              </w:rPr>
              <w:t>0.128</w:t>
            </w:r>
          </w:p>
        </w:tc>
        <w:tc>
          <w:tcPr>
            <w:tcW w:w="907" w:type="dxa"/>
            <w:tcBorders>
              <w:top w:val="single" w:sz="8" w:space="0" w:color="000000"/>
              <w:left w:val="single" w:sz="8" w:space="0" w:color="000000"/>
              <w:bottom w:val="single" w:sz="8" w:space="0" w:color="000000"/>
              <w:right w:val="single" w:sz="8" w:space="0" w:color="000000"/>
            </w:tcBorders>
          </w:tcPr>
          <w:p w14:paraId="420B05CC" w14:textId="77777777" w:rsidR="00051984" w:rsidRDefault="008C6A5F">
            <w:pPr>
              <w:pStyle w:val="TableParagraph"/>
              <w:spacing w:before="9" w:line="186" w:lineRule="exact"/>
              <w:ind w:right="-29"/>
              <w:jc w:val="right"/>
              <w:rPr>
                <w:b/>
                <w:sz w:val="18"/>
              </w:rPr>
            </w:pPr>
            <w:r>
              <w:rPr>
                <w:b/>
                <w:sz w:val="18"/>
              </w:rPr>
              <w:t>-</w:t>
            </w:r>
            <w:r>
              <w:rPr>
                <w:b/>
                <w:spacing w:val="-2"/>
                <w:sz w:val="18"/>
              </w:rPr>
              <w:t>0.141</w:t>
            </w:r>
          </w:p>
        </w:tc>
        <w:tc>
          <w:tcPr>
            <w:tcW w:w="964" w:type="dxa"/>
            <w:tcBorders>
              <w:top w:val="single" w:sz="8" w:space="0" w:color="000000"/>
              <w:left w:val="single" w:sz="8" w:space="0" w:color="000000"/>
              <w:bottom w:val="single" w:sz="8" w:space="0" w:color="000000"/>
              <w:right w:val="single" w:sz="8" w:space="0" w:color="000000"/>
            </w:tcBorders>
          </w:tcPr>
          <w:p w14:paraId="3BEA3D8C" w14:textId="77777777" w:rsidR="00051984" w:rsidRDefault="008C6A5F">
            <w:pPr>
              <w:pStyle w:val="TableParagraph"/>
              <w:spacing w:before="9" w:line="186" w:lineRule="exact"/>
              <w:ind w:right="-29"/>
              <w:jc w:val="right"/>
              <w:rPr>
                <w:b/>
                <w:sz w:val="18"/>
              </w:rPr>
            </w:pPr>
            <w:r>
              <w:rPr>
                <w:b/>
                <w:sz w:val="18"/>
              </w:rPr>
              <w:t>-</w:t>
            </w:r>
            <w:r>
              <w:rPr>
                <w:b/>
                <w:spacing w:val="-2"/>
                <w:sz w:val="18"/>
              </w:rPr>
              <w:t>0.165NS</w:t>
            </w:r>
          </w:p>
        </w:tc>
        <w:tc>
          <w:tcPr>
            <w:tcW w:w="984" w:type="dxa"/>
            <w:tcBorders>
              <w:top w:val="single" w:sz="8" w:space="0" w:color="000000"/>
              <w:left w:val="single" w:sz="8" w:space="0" w:color="000000"/>
              <w:bottom w:val="single" w:sz="8" w:space="0" w:color="000000"/>
              <w:right w:val="single" w:sz="8" w:space="0" w:color="000000"/>
            </w:tcBorders>
          </w:tcPr>
          <w:p w14:paraId="244806EB" w14:textId="77777777" w:rsidR="00051984" w:rsidRDefault="008C6A5F">
            <w:pPr>
              <w:pStyle w:val="TableParagraph"/>
              <w:spacing w:before="9" w:line="186" w:lineRule="exact"/>
              <w:ind w:right="-15"/>
              <w:jc w:val="right"/>
              <w:rPr>
                <w:b/>
                <w:sz w:val="18"/>
              </w:rPr>
            </w:pPr>
            <w:r>
              <w:rPr>
                <w:b/>
                <w:sz w:val="18"/>
              </w:rPr>
              <w:t>-</w:t>
            </w:r>
            <w:r>
              <w:rPr>
                <w:b/>
                <w:spacing w:val="-2"/>
                <w:sz w:val="18"/>
              </w:rPr>
              <w:t>0.059NS</w:t>
            </w:r>
          </w:p>
        </w:tc>
        <w:tc>
          <w:tcPr>
            <w:tcW w:w="998" w:type="dxa"/>
            <w:tcBorders>
              <w:top w:val="single" w:sz="8" w:space="0" w:color="000000"/>
              <w:left w:val="single" w:sz="8" w:space="0" w:color="000000"/>
              <w:bottom w:val="single" w:sz="8" w:space="0" w:color="000000"/>
              <w:right w:val="single" w:sz="8" w:space="0" w:color="000000"/>
            </w:tcBorders>
          </w:tcPr>
          <w:p w14:paraId="7A3E1DCA" w14:textId="77777777" w:rsidR="00051984" w:rsidRDefault="008C6A5F">
            <w:pPr>
              <w:pStyle w:val="TableParagraph"/>
              <w:spacing w:before="9" w:line="186" w:lineRule="exact"/>
              <w:ind w:right="-15"/>
              <w:jc w:val="right"/>
              <w:rPr>
                <w:b/>
                <w:sz w:val="18"/>
              </w:rPr>
            </w:pPr>
            <w:r>
              <w:rPr>
                <w:b/>
                <w:spacing w:val="-2"/>
                <w:sz w:val="18"/>
              </w:rPr>
              <w:t>0.239*</w:t>
            </w:r>
          </w:p>
        </w:tc>
        <w:tc>
          <w:tcPr>
            <w:tcW w:w="998" w:type="dxa"/>
            <w:tcBorders>
              <w:top w:val="single" w:sz="8" w:space="0" w:color="000000"/>
              <w:left w:val="single" w:sz="8" w:space="0" w:color="000000"/>
              <w:bottom w:val="single" w:sz="8" w:space="0" w:color="000000"/>
              <w:right w:val="single" w:sz="8" w:space="0" w:color="000000"/>
            </w:tcBorders>
          </w:tcPr>
          <w:p w14:paraId="3C09C5F8" w14:textId="77777777" w:rsidR="00051984" w:rsidRDefault="008C6A5F">
            <w:pPr>
              <w:pStyle w:val="TableParagraph"/>
              <w:spacing w:before="9" w:line="186" w:lineRule="exact"/>
              <w:ind w:right="-29"/>
              <w:jc w:val="right"/>
              <w:rPr>
                <w:b/>
                <w:sz w:val="18"/>
              </w:rPr>
            </w:pPr>
            <w:r>
              <w:rPr>
                <w:b/>
                <w:spacing w:val="-2"/>
                <w:sz w:val="18"/>
              </w:rPr>
              <w:t>0.155NS</w:t>
            </w:r>
          </w:p>
        </w:tc>
        <w:tc>
          <w:tcPr>
            <w:tcW w:w="1219" w:type="dxa"/>
            <w:tcBorders>
              <w:top w:val="single" w:sz="8" w:space="0" w:color="000000"/>
              <w:left w:val="single" w:sz="8" w:space="0" w:color="000000"/>
              <w:bottom w:val="single" w:sz="8" w:space="0" w:color="000000"/>
              <w:right w:val="single" w:sz="8" w:space="0" w:color="000000"/>
            </w:tcBorders>
          </w:tcPr>
          <w:p w14:paraId="5DFC9109" w14:textId="77777777" w:rsidR="00051984" w:rsidRDefault="008C6A5F">
            <w:pPr>
              <w:pStyle w:val="TableParagraph"/>
              <w:spacing w:before="9" w:line="186" w:lineRule="exact"/>
              <w:ind w:right="-29"/>
              <w:jc w:val="right"/>
              <w:rPr>
                <w:b/>
                <w:sz w:val="18"/>
              </w:rPr>
            </w:pPr>
            <w:r>
              <w:rPr>
                <w:b/>
                <w:sz w:val="18"/>
              </w:rPr>
              <w:t>-</w:t>
            </w:r>
            <w:r>
              <w:rPr>
                <w:b/>
                <w:spacing w:val="-2"/>
                <w:sz w:val="18"/>
              </w:rPr>
              <w:t>0.132NS</w:t>
            </w:r>
          </w:p>
        </w:tc>
        <w:tc>
          <w:tcPr>
            <w:tcW w:w="1214" w:type="dxa"/>
            <w:tcBorders>
              <w:top w:val="single" w:sz="8" w:space="0" w:color="000000"/>
              <w:left w:val="single" w:sz="8" w:space="0" w:color="000000"/>
              <w:bottom w:val="single" w:sz="8" w:space="0" w:color="000000"/>
              <w:right w:val="single" w:sz="8" w:space="0" w:color="000000"/>
            </w:tcBorders>
          </w:tcPr>
          <w:p w14:paraId="3D54ED39" w14:textId="77777777" w:rsidR="00051984" w:rsidRDefault="008C6A5F">
            <w:pPr>
              <w:pStyle w:val="TableParagraph"/>
              <w:spacing w:before="9" w:line="186" w:lineRule="exact"/>
              <w:ind w:right="-29"/>
              <w:jc w:val="right"/>
              <w:rPr>
                <w:b/>
                <w:sz w:val="18"/>
              </w:rPr>
            </w:pPr>
            <w:r>
              <w:rPr>
                <w:b/>
                <w:sz w:val="18"/>
              </w:rPr>
              <w:t>-</w:t>
            </w:r>
            <w:r>
              <w:rPr>
                <w:b/>
                <w:spacing w:val="-2"/>
                <w:sz w:val="18"/>
              </w:rPr>
              <w:t>0.172NS</w:t>
            </w:r>
          </w:p>
        </w:tc>
        <w:tc>
          <w:tcPr>
            <w:tcW w:w="1387" w:type="dxa"/>
            <w:tcBorders>
              <w:top w:val="single" w:sz="8" w:space="0" w:color="000000"/>
              <w:left w:val="single" w:sz="8" w:space="0" w:color="000000"/>
              <w:bottom w:val="single" w:sz="8" w:space="0" w:color="000000"/>
              <w:right w:val="single" w:sz="8" w:space="0" w:color="000000"/>
            </w:tcBorders>
          </w:tcPr>
          <w:p w14:paraId="7E1D6D35" w14:textId="77777777" w:rsidR="00051984" w:rsidRDefault="008C6A5F">
            <w:pPr>
              <w:pStyle w:val="TableParagraph"/>
              <w:spacing w:before="9" w:line="186" w:lineRule="exact"/>
              <w:ind w:right="-29"/>
              <w:jc w:val="right"/>
              <w:rPr>
                <w:b/>
                <w:sz w:val="18"/>
              </w:rPr>
            </w:pPr>
            <w:r>
              <w:rPr>
                <w:b/>
                <w:sz w:val="18"/>
              </w:rPr>
              <w:t>-</w:t>
            </w:r>
            <w:r>
              <w:rPr>
                <w:b/>
                <w:spacing w:val="-2"/>
                <w:sz w:val="18"/>
              </w:rPr>
              <w:t>0.263**</w:t>
            </w:r>
          </w:p>
        </w:tc>
        <w:tc>
          <w:tcPr>
            <w:tcW w:w="1382" w:type="dxa"/>
            <w:tcBorders>
              <w:top w:val="single" w:sz="8" w:space="0" w:color="000000"/>
              <w:left w:val="single" w:sz="8" w:space="0" w:color="000000"/>
              <w:bottom w:val="single" w:sz="8" w:space="0" w:color="000000"/>
              <w:right w:val="single" w:sz="8" w:space="0" w:color="000000"/>
            </w:tcBorders>
          </w:tcPr>
          <w:p w14:paraId="49F391B9" w14:textId="77777777" w:rsidR="00051984" w:rsidRDefault="00051984">
            <w:pPr>
              <w:pStyle w:val="TableParagraph"/>
              <w:jc w:val="left"/>
              <w:rPr>
                <w:sz w:val="14"/>
              </w:rPr>
            </w:pPr>
          </w:p>
        </w:tc>
        <w:tc>
          <w:tcPr>
            <w:tcW w:w="1310" w:type="dxa"/>
            <w:tcBorders>
              <w:top w:val="single" w:sz="8" w:space="0" w:color="000000"/>
              <w:left w:val="single" w:sz="8" w:space="0" w:color="000000"/>
              <w:bottom w:val="single" w:sz="8" w:space="0" w:color="000000"/>
              <w:right w:val="single" w:sz="8" w:space="0" w:color="000000"/>
            </w:tcBorders>
          </w:tcPr>
          <w:p w14:paraId="202A4FA2"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123DC322" w14:textId="77777777" w:rsidR="00051984" w:rsidRDefault="00051984">
            <w:pPr>
              <w:pStyle w:val="TableParagraph"/>
              <w:jc w:val="left"/>
              <w:rPr>
                <w:sz w:val="14"/>
              </w:rPr>
            </w:pPr>
          </w:p>
        </w:tc>
      </w:tr>
      <w:tr w:rsidR="00051984" w14:paraId="10B03DAA"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00EF0604" w14:textId="77777777" w:rsidR="00051984" w:rsidRDefault="008C6A5F">
            <w:pPr>
              <w:pStyle w:val="TableParagraph"/>
              <w:spacing w:before="102"/>
              <w:ind w:left="359"/>
              <w:jc w:val="left"/>
            </w:pPr>
            <w:r>
              <w:rPr>
                <w:spacing w:val="-5"/>
              </w:rPr>
              <w:t>HSW</w:t>
            </w:r>
          </w:p>
        </w:tc>
        <w:tc>
          <w:tcPr>
            <w:tcW w:w="331" w:type="dxa"/>
            <w:tcBorders>
              <w:top w:val="single" w:sz="8" w:space="0" w:color="000000"/>
              <w:left w:val="single" w:sz="8" w:space="0" w:color="000000"/>
              <w:bottom w:val="single" w:sz="8" w:space="0" w:color="000000"/>
              <w:right w:val="single" w:sz="8" w:space="0" w:color="000000"/>
            </w:tcBorders>
          </w:tcPr>
          <w:p w14:paraId="6CC6693E"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12C06CA8" w14:textId="77777777" w:rsidR="00051984" w:rsidRDefault="008C6A5F">
            <w:pPr>
              <w:pStyle w:val="TableParagraph"/>
              <w:spacing w:before="9" w:line="186" w:lineRule="exact"/>
              <w:ind w:right="-29"/>
              <w:jc w:val="right"/>
              <w:rPr>
                <w:b/>
                <w:sz w:val="18"/>
              </w:rPr>
            </w:pPr>
            <w:r>
              <w:rPr>
                <w:b/>
                <w:sz w:val="18"/>
              </w:rPr>
              <w:t>-</w:t>
            </w:r>
            <w:r>
              <w:rPr>
                <w:b/>
                <w:spacing w:val="-2"/>
                <w:sz w:val="18"/>
              </w:rPr>
              <w:t>0.330**</w:t>
            </w:r>
          </w:p>
        </w:tc>
        <w:tc>
          <w:tcPr>
            <w:tcW w:w="907" w:type="dxa"/>
            <w:tcBorders>
              <w:top w:val="single" w:sz="8" w:space="0" w:color="000000"/>
              <w:left w:val="single" w:sz="8" w:space="0" w:color="000000"/>
              <w:bottom w:val="single" w:sz="8" w:space="0" w:color="000000"/>
              <w:right w:val="single" w:sz="8" w:space="0" w:color="000000"/>
            </w:tcBorders>
          </w:tcPr>
          <w:p w14:paraId="7B153515" w14:textId="77777777" w:rsidR="00051984" w:rsidRDefault="008C6A5F">
            <w:pPr>
              <w:pStyle w:val="TableParagraph"/>
              <w:spacing w:before="9" w:line="186" w:lineRule="exact"/>
              <w:ind w:right="-29"/>
              <w:jc w:val="right"/>
              <w:rPr>
                <w:b/>
                <w:sz w:val="18"/>
              </w:rPr>
            </w:pPr>
            <w:r>
              <w:rPr>
                <w:b/>
                <w:sz w:val="18"/>
              </w:rPr>
              <w:t>-</w:t>
            </w:r>
            <w:r>
              <w:rPr>
                <w:b/>
                <w:spacing w:val="-2"/>
                <w:sz w:val="18"/>
              </w:rPr>
              <w:t>0.354**</w:t>
            </w:r>
          </w:p>
        </w:tc>
        <w:tc>
          <w:tcPr>
            <w:tcW w:w="964" w:type="dxa"/>
            <w:tcBorders>
              <w:top w:val="single" w:sz="8" w:space="0" w:color="000000"/>
              <w:left w:val="single" w:sz="8" w:space="0" w:color="000000"/>
              <w:bottom w:val="single" w:sz="8" w:space="0" w:color="000000"/>
              <w:right w:val="single" w:sz="8" w:space="0" w:color="000000"/>
            </w:tcBorders>
          </w:tcPr>
          <w:p w14:paraId="77A24E7A" w14:textId="77777777" w:rsidR="00051984" w:rsidRDefault="008C6A5F">
            <w:pPr>
              <w:pStyle w:val="TableParagraph"/>
              <w:spacing w:before="9" w:line="186" w:lineRule="exact"/>
              <w:ind w:right="-29"/>
              <w:jc w:val="right"/>
              <w:rPr>
                <w:b/>
                <w:sz w:val="18"/>
              </w:rPr>
            </w:pPr>
            <w:r>
              <w:rPr>
                <w:b/>
                <w:spacing w:val="-2"/>
                <w:sz w:val="18"/>
              </w:rPr>
              <w:t>0.156NS</w:t>
            </w:r>
          </w:p>
        </w:tc>
        <w:tc>
          <w:tcPr>
            <w:tcW w:w="984" w:type="dxa"/>
            <w:tcBorders>
              <w:top w:val="single" w:sz="8" w:space="0" w:color="000000"/>
              <w:left w:val="single" w:sz="8" w:space="0" w:color="000000"/>
              <w:bottom w:val="single" w:sz="8" w:space="0" w:color="000000"/>
              <w:right w:val="single" w:sz="8" w:space="0" w:color="000000"/>
            </w:tcBorders>
          </w:tcPr>
          <w:p w14:paraId="28A9953C" w14:textId="77777777" w:rsidR="00051984" w:rsidRDefault="008C6A5F">
            <w:pPr>
              <w:pStyle w:val="TableParagraph"/>
              <w:spacing w:before="9" w:line="186" w:lineRule="exact"/>
              <w:ind w:right="-15"/>
              <w:jc w:val="right"/>
              <w:rPr>
                <w:b/>
                <w:sz w:val="18"/>
              </w:rPr>
            </w:pPr>
            <w:r>
              <w:rPr>
                <w:b/>
                <w:spacing w:val="-2"/>
                <w:sz w:val="18"/>
              </w:rPr>
              <w:t>0.136NS</w:t>
            </w:r>
          </w:p>
        </w:tc>
        <w:tc>
          <w:tcPr>
            <w:tcW w:w="998" w:type="dxa"/>
            <w:tcBorders>
              <w:top w:val="single" w:sz="8" w:space="0" w:color="000000"/>
              <w:left w:val="single" w:sz="8" w:space="0" w:color="000000"/>
              <w:bottom w:val="single" w:sz="8" w:space="0" w:color="000000"/>
              <w:right w:val="single" w:sz="8" w:space="0" w:color="000000"/>
            </w:tcBorders>
          </w:tcPr>
          <w:p w14:paraId="0CCEDC77" w14:textId="77777777" w:rsidR="00051984" w:rsidRDefault="008C6A5F">
            <w:pPr>
              <w:pStyle w:val="TableParagraph"/>
              <w:spacing w:before="9" w:line="186" w:lineRule="exact"/>
              <w:ind w:right="-15"/>
              <w:jc w:val="right"/>
              <w:rPr>
                <w:b/>
                <w:sz w:val="18"/>
              </w:rPr>
            </w:pPr>
            <w:r>
              <w:rPr>
                <w:b/>
                <w:spacing w:val="-2"/>
                <w:sz w:val="18"/>
              </w:rPr>
              <w:t>0.029NS</w:t>
            </w:r>
          </w:p>
        </w:tc>
        <w:tc>
          <w:tcPr>
            <w:tcW w:w="998" w:type="dxa"/>
            <w:tcBorders>
              <w:top w:val="single" w:sz="8" w:space="0" w:color="000000"/>
              <w:left w:val="single" w:sz="8" w:space="0" w:color="000000"/>
              <w:bottom w:val="single" w:sz="8" w:space="0" w:color="000000"/>
              <w:right w:val="single" w:sz="8" w:space="0" w:color="000000"/>
            </w:tcBorders>
          </w:tcPr>
          <w:p w14:paraId="76EC8783" w14:textId="77777777" w:rsidR="00051984" w:rsidRDefault="008C6A5F">
            <w:pPr>
              <w:pStyle w:val="TableParagraph"/>
              <w:spacing w:before="9" w:line="186" w:lineRule="exact"/>
              <w:ind w:right="-29"/>
              <w:jc w:val="right"/>
              <w:rPr>
                <w:b/>
                <w:sz w:val="18"/>
              </w:rPr>
            </w:pPr>
            <w:r>
              <w:rPr>
                <w:b/>
                <w:sz w:val="18"/>
              </w:rPr>
              <w:t>-</w:t>
            </w:r>
            <w:r>
              <w:rPr>
                <w:b/>
                <w:spacing w:val="-2"/>
                <w:sz w:val="18"/>
              </w:rPr>
              <w:t>0.074NS</w:t>
            </w:r>
          </w:p>
        </w:tc>
        <w:tc>
          <w:tcPr>
            <w:tcW w:w="1219" w:type="dxa"/>
            <w:tcBorders>
              <w:top w:val="single" w:sz="8" w:space="0" w:color="000000"/>
              <w:left w:val="single" w:sz="8" w:space="0" w:color="000000"/>
              <w:bottom w:val="single" w:sz="8" w:space="0" w:color="000000"/>
              <w:right w:val="single" w:sz="8" w:space="0" w:color="000000"/>
            </w:tcBorders>
          </w:tcPr>
          <w:p w14:paraId="6B1794F6" w14:textId="77777777" w:rsidR="00051984" w:rsidRDefault="008C6A5F">
            <w:pPr>
              <w:pStyle w:val="TableParagraph"/>
              <w:spacing w:before="9" w:line="186" w:lineRule="exact"/>
              <w:ind w:right="-29"/>
              <w:jc w:val="right"/>
              <w:rPr>
                <w:b/>
                <w:sz w:val="18"/>
              </w:rPr>
            </w:pPr>
            <w:r>
              <w:rPr>
                <w:b/>
                <w:sz w:val="18"/>
              </w:rPr>
              <w:t>-</w:t>
            </w:r>
            <w:r>
              <w:rPr>
                <w:b/>
                <w:spacing w:val="-2"/>
                <w:sz w:val="18"/>
              </w:rPr>
              <w:t>0.130NS</w:t>
            </w:r>
          </w:p>
        </w:tc>
        <w:tc>
          <w:tcPr>
            <w:tcW w:w="1214" w:type="dxa"/>
            <w:tcBorders>
              <w:top w:val="single" w:sz="8" w:space="0" w:color="000000"/>
              <w:left w:val="single" w:sz="8" w:space="0" w:color="000000"/>
              <w:bottom w:val="single" w:sz="8" w:space="0" w:color="000000"/>
              <w:right w:val="single" w:sz="8" w:space="0" w:color="000000"/>
            </w:tcBorders>
          </w:tcPr>
          <w:p w14:paraId="02BAA29F" w14:textId="77777777" w:rsidR="00051984" w:rsidRDefault="008C6A5F">
            <w:pPr>
              <w:pStyle w:val="TableParagraph"/>
              <w:spacing w:before="9" w:line="186" w:lineRule="exact"/>
              <w:ind w:right="-29"/>
              <w:jc w:val="right"/>
              <w:rPr>
                <w:b/>
                <w:sz w:val="18"/>
              </w:rPr>
            </w:pPr>
            <w:r>
              <w:rPr>
                <w:b/>
                <w:sz w:val="18"/>
              </w:rPr>
              <w:t>-</w:t>
            </w:r>
            <w:r>
              <w:rPr>
                <w:b/>
                <w:spacing w:val="-2"/>
                <w:sz w:val="18"/>
              </w:rPr>
              <w:t>0.203*</w:t>
            </w:r>
          </w:p>
        </w:tc>
        <w:tc>
          <w:tcPr>
            <w:tcW w:w="1387" w:type="dxa"/>
            <w:tcBorders>
              <w:top w:val="single" w:sz="8" w:space="0" w:color="000000"/>
              <w:left w:val="single" w:sz="8" w:space="0" w:color="000000"/>
              <w:bottom w:val="single" w:sz="8" w:space="0" w:color="000000"/>
              <w:right w:val="single" w:sz="8" w:space="0" w:color="000000"/>
            </w:tcBorders>
          </w:tcPr>
          <w:p w14:paraId="4CFD6DFA" w14:textId="77777777" w:rsidR="00051984" w:rsidRDefault="008C6A5F">
            <w:pPr>
              <w:pStyle w:val="TableParagraph"/>
              <w:spacing w:before="9" w:line="186" w:lineRule="exact"/>
              <w:ind w:right="-29"/>
              <w:jc w:val="right"/>
              <w:rPr>
                <w:b/>
                <w:sz w:val="18"/>
              </w:rPr>
            </w:pPr>
            <w:r>
              <w:rPr>
                <w:b/>
                <w:spacing w:val="-2"/>
                <w:sz w:val="18"/>
              </w:rPr>
              <w:t>0.092NS</w:t>
            </w:r>
          </w:p>
        </w:tc>
        <w:tc>
          <w:tcPr>
            <w:tcW w:w="1382" w:type="dxa"/>
            <w:tcBorders>
              <w:top w:val="single" w:sz="8" w:space="0" w:color="000000"/>
              <w:left w:val="single" w:sz="8" w:space="0" w:color="000000"/>
              <w:bottom w:val="single" w:sz="8" w:space="0" w:color="000000"/>
              <w:right w:val="single" w:sz="8" w:space="0" w:color="000000"/>
            </w:tcBorders>
          </w:tcPr>
          <w:p w14:paraId="3170DCDA" w14:textId="77777777" w:rsidR="00051984" w:rsidRDefault="008C6A5F">
            <w:pPr>
              <w:pStyle w:val="TableParagraph"/>
              <w:spacing w:before="9" w:line="186" w:lineRule="exact"/>
              <w:ind w:right="-29"/>
              <w:jc w:val="right"/>
              <w:rPr>
                <w:b/>
                <w:sz w:val="18"/>
              </w:rPr>
            </w:pPr>
            <w:r>
              <w:rPr>
                <w:b/>
                <w:spacing w:val="-2"/>
                <w:sz w:val="18"/>
              </w:rPr>
              <w:t>0.143NS</w:t>
            </w:r>
          </w:p>
        </w:tc>
        <w:tc>
          <w:tcPr>
            <w:tcW w:w="1310" w:type="dxa"/>
            <w:tcBorders>
              <w:top w:val="single" w:sz="8" w:space="0" w:color="000000"/>
              <w:left w:val="single" w:sz="8" w:space="0" w:color="000000"/>
              <w:bottom w:val="single" w:sz="8" w:space="0" w:color="000000"/>
              <w:right w:val="single" w:sz="8" w:space="0" w:color="000000"/>
            </w:tcBorders>
          </w:tcPr>
          <w:p w14:paraId="51D5572F"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007E8490" w14:textId="77777777" w:rsidR="00051984" w:rsidRDefault="00051984">
            <w:pPr>
              <w:pStyle w:val="TableParagraph"/>
              <w:jc w:val="left"/>
              <w:rPr>
                <w:sz w:val="14"/>
              </w:rPr>
            </w:pPr>
          </w:p>
        </w:tc>
      </w:tr>
      <w:tr w:rsidR="00051984" w14:paraId="4AAB638B" w14:textId="77777777">
        <w:trPr>
          <w:trHeight w:val="215"/>
        </w:trPr>
        <w:tc>
          <w:tcPr>
            <w:tcW w:w="1224" w:type="dxa"/>
            <w:vMerge/>
            <w:tcBorders>
              <w:top w:val="nil"/>
              <w:left w:val="single" w:sz="8" w:space="0" w:color="000000"/>
              <w:bottom w:val="single" w:sz="8" w:space="0" w:color="000000"/>
              <w:right w:val="single" w:sz="8" w:space="0" w:color="000000"/>
            </w:tcBorders>
          </w:tcPr>
          <w:p w14:paraId="543A62D2"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5EEE033E"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6BFF47B9" w14:textId="77777777" w:rsidR="00051984" w:rsidRDefault="008C6A5F">
            <w:pPr>
              <w:pStyle w:val="TableParagraph"/>
              <w:spacing w:before="9" w:line="186" w:lineRule="exact"/>
              <w:ind w:right="-29"/>
              <w:jc w:val="right"/>
              <w:rPr>
                <w:b/>
                <w:sz w:val="18"/>
              </w:rPr>
            </w:pPr>
            <w:r>
              <w:rPr>
                <w:b/>
                <w:sz w:val="18"/>
              </w:rPr>
              <w:t>-</w:t>
            </w:r>
            <w:r>
              <w:rPr>
                <w:b/>
                <w:spacing w:val="-2"/>
                <w:sz w:val="18"/>
              </w:rPr>
              <w:t>0.324**</w:t>
            </w:r>
          </w:p>
        </w:tc>
        <w:tc>
          <w:tcPr>
            <w:tcW w:w="907" w:type="dxa"/>
            <w:tcBorders>
              <w:top w:val="single" w:sz="8" w:space="0" w:color="000000"/>
              <w:left w:val="single" w:sz="8" w:space="0" w:color="000000"/>
              <w:bottom w:val="single" w:sz="8" w:space="0" w:color="000000"/>
              <w:right w:val="single" w:sz="8" w:space="0" w:color="000000"/>
            </w:tcBorders>
          </w:tcPr>
          <w:p w14:paraId="3B6F7B1E" w14:textId="77777777" w:rsidR="00051984" w:rsidRDefault="008C6A5F">
            <w:pPr>
              <w:pStyle w:val="TableParagraph"/>
              <w:spacing w:before="9" w:line="186" w:lineRule="exact"/>
              <w:ind w:right="-29"/>
              <w:jc w:val="right"/>
              <w:rPr>
                <w:b/>
                <w:sz w:val="18"/>
              </w:rPr>
            </w:pPr>
            <w:r>
              <w:rPr>
                <w:b/>
                <w:sz w:val="18"/>
              </w:rPr>
              <w:t>-</w:t>
            </w:r>
            <w:r>
              <w:rPr>
                <w:b/>
                <w:spacing w:val="-2"/>
                <w:sz w:val="18"/>
              </w:rPr>
              <w:t>0.336**</w:t>
            </w:r>
          </w:p>
        </w:tc>
        <w:tc>
          <w:tcPr>
            <w:tcW w:w="964" w:type="dxa"/>
            <w:tcBorders>
              <w:top w:val="single" w:sz="8" w:space="0" w:color="000000"/>
              <w:left w:val="single" w:sz="8" w:space="0" w:color="000000"/>
              <w:bottom w:val="single" w:sz="8" w:space="0" w:color="000000"/>
              <w:right w:val="single" w:sz="8" w:space="0" w:color="000000"/>
            </w:tcBorders>
          </w:tcPr>
          <w:p w14:paraId="3ED311EE" w14:textId="77777777" w:rsidR="00051984" w:rsidRDefault="008C6A5F">
            <w:pPr>
              <w:pStyle w:val="TableParagraph"/>
              <w:spacing w:before="9" w:line="186" w:lineRule="exact"/>
              <w:ind w:right="-29"/>
              <w:jc w:val="right"/>
              <w:rPr>
                <w:b/>
                <w:sz w:val="18"/>
              </w:rPr>
            </w:pPr>
            <w:r>
              <w:rPr>
                <w:b/>
                <w:spacing w:val="-2"/>
                <w:sz w:val="18"/>
              </w:rPr>
              <w:t>0.147NS</w:t>
            </w:r>
          </w:p>
        </w:tc>
        <w:tc>
          <w:tcPr>
            <w:tcW w:w="984" w:type="dxa"/>
            <w:tcBorders>
              <w:top w:val="single" w:sz="8" w:space="0" w:color="000000"/>
              <w:left w:val="single" w:sz="8" w:space="0" w:color="000000"/>
              <w:bottom w:val="single" w:sz="8" w:space="0" w:color="000000"/>
              <w:right w:val="single" w:sz="8" w:space="0" w:color="000000"/>
            </w:tcBorders>
          </w:tcPr>
          <w:p w14:paraId="42639DBE" w14:textId="77777777" w:rsidR="00051984" w:rsidRDefault="008C6A5F">
            <w:pPr>
              <w:pStyle w:val="TableParagraph"/>
              <w:spacing w:before="9" w:line="186" w:lineRule="exact"/>
              <w:ind w:right="-15"/>
              <w:jc w:val="right"/>
              <w:rPr>
                <w:b/>
                <w:sz w:val="18"/>
              </w:rPr>
            </w:pPr>
            <w:r>
              <w:rPr>
                <w:b/>
                <w:spacing w:val="-2"/>
                <w:sz w:val="18"/>
              </w:rPr>
              <w:t>0.066NS</w:t>
            </w:r>
          </w:p>
        </w:tc>
        <w:tc>
          <w:tcPr>
            <w:tcW w:w="998" w:type="dxa"/>
            <w:tcBorders>
              <w:top w:val="single" w:sz="8" w:space="0" w:color="000000"/>
              <w:left w:val="single" w:sz="8" w:space="0" w:color="000000"/>
              <w:bottom w:val="single" w:sz="8" w:space="0" w:color="000000"/>
              <w:right w:val="single" w:sz="8" w:space="0" w:color="000000"/>
            </w:tcBorders>
          </w:tcPr>
          <w:p w14:paraId="02A76A67" w14:textId="77777777" w:rsidR="00051984" w:rsidRDefault="008C6A5F">
            <w:pPr>
              <w:pStyle w:val="TableParagraph"/>
              <w:spacing w:before="9" w:line="186" w:lineRule="exact"/>
              <w:ind w:right="-15"/>
              <w:jc w:val="right"/>
              <w:rPr>
                <w:b/>
                <w:sz w:val="18"/>
              </w:rPr>
            </w:pPr>
            <w:r>
              <w:rPr>
                <w:b/>
                <w:spacing w:val="-2"/>
                <w:sz w:val="18"/>
              </w:rPr>
              <w:t>0.029NS</w:t>
            </w:r>
          </w:p>
        </w:tc>
        <w:tc>
          <w:tcPr>
            <w:tcW w:w="998" w:type="dxa"/>
            <w:tcBorders>
              <w:top w:val="single" w:sz="8" w:space="0" w:color="000000"/>
              <w:left w:val="single" w:sz="8" w:space="0" w:color="000000"/>
              <w:bottom w:val="single" w:sz="8" w:space="0" w:color="000000"/>
              <w:right w:val="single" w:sz="8" w:space="0" w:color="000000"/>
            </w:tcBorders>
          </w:tcPr>
          <w:p w14:paraId="6BA9A5DE" w14:textId="77777777" w:rsidR="00051984" w:rsidRDefault="008C6A5F">
            <w:pPr>
              <w:pStyle w:val="TableParagraph"/>
              <w:spacing w:before="9" w:line="186" w:lineRule="exact"/>
              <w:ind w:right="-29"/>
              <w:jc w:val="right"/>
              <w:rPr>
                <w:b/>
                <w:sz w:val="18"/>
              </w:rPr>
            </w:pPr>
            <w:r>
              <w:rPr>
                <w:b/>
                <w:sz w:val="18"/>
              </w:rPr>
              <w:t>-</w:t>
            </w:r>
            <w:r>
              <w:rPr>
                <w:b/>
                <w:spacing w:val="-2"/>
                <w:sz w:val="18"/>
              </w:rPr>
              <w:t>0.074NS</w:t>
            </w:r>
          </w:p>
        </w:tc>
        <w:tc>
          <w:tcPr>
            <w:tcW w:w="1219" w:type="dxa"/>
            <w:tcBorders>
              <w:top w:val="single" w:sz="8" w:space="0" w:color="000000"/>
              <w:left w:val="single" w:sz="8" w:space="0" w:color="000000"/>
              <w:bottom w:val="single" w:sz="8" w:space="0" w:color="000000"/>
              <w:right w:val="single" w:sz="8" w:space="0" w:color="000000"/>
            </w:tcBorders>
          </w:tcPr>
          <w:p w14:paraId="664D152F" w14:textId="77777777" w:rsidR="00051984" w:rsidRDefault="008C6A5F">
            <w:pPr>
              <w:pStyle w:val="TableParagraph"/>
              <w:spacing w:before="9" w:line="186" w:lineRule="exact"/>
              <w:ind w:right="-29"/>
              <w:jc w:val="right"/>
              <w:rPr>
                <w:b/>
                <w:sz w:val="18"/>
              </w:rPr>
            </w:pPr>
            <w:r>
              <w:rPr>
                <w:b/>
                <w:sz w:val="18"/>
              </w:rPr>
              <w:t>-</w:t>
            </w:r>
            <w:r>
              <w:rPr>
                <w:b/>
                <w:spacing w:val="-2"/>
                <w:sz w:val="18"/>
              </w:rPr>
              <w:t>0.128NS</w:t>
            </w:r>
          </w:p>
        </w:tc>
        <w:tc>
          <w:tcPr>
            <w:tcW w:w="1214" w:type="dxa"/>
            <w:tcBorders>
              <w:top w:val="single" w:sz="8" w:space="0" w:color="000000"/>
              <w:left w:val="single" w:sz="8" w:space="0" w:color="000000"/>
              <w:bottom w:val="single" w:sz="8" w:space="0" w:color="000000"/>
              <w:right w:val="single" w:sz="8" w:space="0" w:color="000000"/>
            </w:tcBorders>
          </w:tcPr>
          <w:p w14:paraId="36328D42" w14:textId="77777777" w:rsidR="00051984" w:rsidRDefault="008C6A5F">
            <w:pPr>
              <w:pStyle w:val="TableParagraph"/>
              <w:spacing w:before="9" w:line="186" w:lineRule="exact"/>
              <w:ind w:right="-29"/>
              <w:jc w:val="right"/>
              <w:rPr>
                <w:b/>
                <w:sz w:val="18"/>
              </w:rPr>
            </w:pPr>
            <w:r>
              <w:rPr>
                <w:b/>
                <w:sz w:val="18"/>
              </w:rPr>
              <w:t>-</w:t>
            </w:r>
            <w:r>
              <w:rPr>
                <w:b/>
                <w:spacing w:val="-2"/>
                <w:sz w:val="18"/>
              </w:rPr>
              <w:t>0.199*</w:t>
            </w:r>
          </w:p>
        </w:tc>
        <w:tc>
          <w:tcPr>
            <w:tcW w:w="1387" w:type="dxa"/>
            <w:tcBorders>
              <w:top w:val="single" w:sz="8" w:space="0" w:color="000000"/>
              <w:left w:val="single" w:sz="8" w:space="0" w:color="000000"/>
              <w:bottom w:val="single" w:sz="8" w:space="0" w:color="000000"/>
              <w:right w:val="single" w:sz="8" w:space="0" w:color="000000"/>
            </w:tcBorders>
          </w:tcPr>
          <w:p w14:paraId="4C61E701" w14:textId="77777777" w:rsidR="00051984" w:rsidRDefault="008C6A5F">
            <w:pPr>
              <w:pStyle w:val="TableParagraph"/>
              <w:spacing w:before="9" w:line="186" w:lineRule="exact"/>
              <w:ind w:right="-29"/>
              <w:jc w:val="right"/>
              <w:rPr>
                <w:b/>
                <w:sz w:val="18"/>
              </w:rPr>
            </w:pPr>
            <w:r>
              <w:rPr>
                <w:b/>
                <w:spacing w:val="-2"/>
                <w:sz w:val="18"/>
              </w:rPr>
              <w:t>0.048NS</w:t>
            </w:r>
          </w:p>
        </w:tc>
        <w:tc>
          <w:tcPr>
            <w:tcW w:w="1382" w:type="dxa"/>
            <w:tcBorders>
              <w:top w:val="single" w:sz="8" w:space="0" w:color="000000"/>
              <w:left w:val="single" w:sz="8" w:space="0" w:color="000000"/>
              <w:bottom w:val="single" w:sz="8" w:space="0" w:color="000000"/>
              <w:right w:val="single" w:sz="8" w:space="0" w:color="000000"/>
            </w:tcBorders>
          </w:tcPr>
          <w:p w14:paraId="62E7FCE2" w14:textId="77777777" w:rsidR="00051984" w:rsidRDefault="008C6A5F">
            <w:pPr>
              <w:pStyle w:val="TableParagraph"/>
              <w:spacing w:before="9" w:line="186" w:lineRule="exact"/>
              <w:ind w:right="-29"/>
              <w:jc w:val="right"/>
              <w:rPr>
                <w:b/>
                <w:sz w:val="18"/>
              </w:rPr>
            </w:pPr>
            <w:r>
              <w:rPr>
                <w:b/>
                <w:spacing w:val="-2"/>
                <w:sz w:val="18"/>
              </w:rPr>
              <w:t>0.036NS</w:t>
            </w:r>
          </w:p>
        </w:tc>
        <w:tc>
          <w:tcPr>
            <w:tcW w:w="1310" w:type="dxa"/>
            <w:tcBorders>
              <w:top w:val="single" w:sz="8" w:space="0" w:color="000000"/>
              <w:left w:val="single" w:sz="8" w:space="0" w:color="000000"/>
              <w:bottom w:val="single" w:sz="8" w:space="0" w:color="000000"/>
              <w:right w:val="single" w:sz="8" w:space="0" w:color="000000"/>
            </w:tcBorders>
          </w:tcPr>
          <w:p w14:paraId="78DD5D0A" w14:textId="77777777" w:rsidR="00051984" w:rsidRDefault="00051984">
            <w:pPr>
              <w:pStyle w:val="TableParagraph"/>
              <w:jc w:val="left"/>
              <w:rPr>
                <w:sz w:val="14"/>
              </w:rPr>
            </w:pPr>
          </w:p>
        </w:tc>
        <w:tc>
          <w:tcPr>
            <w:tcW w:w="1199" w:type="dxa"/>
            <w:tcBorders>
              <w:top w:val="single" w:sz="8" w:space="0" w:color="000000"/>
              <w:left w:val="single" w:sz="8" w:space="0" w:color="000000"/>
              <w:bottom w:val="single" w:sz="8" w:space="0" w:color="000000"/>
              <w:right w:val="single" w:sz="8" w:space="0" w:color="000000"/>
            </w:tcBorders>
          </w:tcPr>
          <w:p w14:paraId="5F473AE6" w14:textId="77777777" w:rsidR="00051984" w:rsidRDefault="00051984">
            <w:pPr>
              <w:pStyle w:val="TableParagraph"/>
              <w:jc w:val="left"/>
              <w:rPr>
                <w:sz w:val="14"/>
              </w:rPr>
            </w:pPr>
          </w:p>
        </w:tc>
      </w:tr>
      <w:tr w:rsidR="00051984" w14:paraId="4B44E625" w14:textId="77777777">
        <w:trPr>
          <w:trHeight w:val="215"/>
        </w:trPr>
        <w:tc>
          <w:tcPr>
            <w:tcW w:w="1224" w:type="dxa"/>
            <w:vMerge w:val="restart"/>
            <w:tcBorders>
              <w:top w:val="single" w:sz="8" w:space="0" w:color="000000"/>
              <w:left w:val="single" w:sz="8" w:space="0" w:color="000000"/>
              <w:bottom w:val="single" w:sz="8" w:space="0" w:color="000000"/>
              <w:right w:val="single" w:sz="8" w:space="0" w:color="000000"/>
            </w:tcBorders>
          </w:tcPr>
          <w:p w14:paraId="2C16AB1B" w14:textId="77777777" w:rsidR="00051984" w:rsidRDefault="008C6A5F">
            <w:pPr>
              <w:pStyle w:val="TableParagraph"/>
              <w:spacing w:before="192" w:line="238" w:lineRule="exact"/>
              <w:ind w:left="383"/>
              <w:jc w:val="left"/>
            </w:pPr>
            <w:r>
              <w:rPr>
                <w:spacing w:val="-5"/>
              </w:rPr>
              <w:t>GYP</w:t>
            </w:r>
          </w:p>
        </w:tc>
        <w:tc>
          <w:tcPr>
            <w:tcW w:w="331" w:type="dxa"/>
            <w:tcBorders>
              <w:top w:val="single" w:sz="8" w:space="0" w:color="000000"/>
              <w:left w:val="single" w:sz="8" w:space="0" w:color="000000"/>
              <w:bottom w:val="single" w:sz="8" w:space="0" w:color="000000"/>
              <w:right w:val="single" w:sz="8" w:space="0" w:color="000000"/>
            </w:tcBorders>
          </w:tcPr>
          <w:p w14:paraId="7CAEFBF4" w14:textId="77777777" w:rsidR="00051984" w:rsidRDefault="008C6A5F">
            <w:pPr>
              <w:pStyle w:val="TableParagraph"/>
              <w:spacing w:before="9" w:line="186" w:lineRule="exact"/>
              <w:ind w:left="10"/>
              <w:rPr>
                <w:b/>
                <w:sz w:val="18"/>
              </w:rPr>
            </w:pPr>
            <w:r>
              <w:rPr>
                <w:b/>
                <w:spacing w:val="-10"/>
                <w:sz w:val="18"/>
              </w:rPr>
              <w:t>g</w:t>
            </w:r>
          </w:p>
        </w:tc>
        <w:tc>
          <w:tcPr>
            <w:tcW w:w="946" w:type="dxa"/>
            <w:tcBorders>
              <w:top w:val="single" w:sz="8" w:space="0" w:color="000000"/>
              <w:left w:val="single" w:sz="8" w:space="0" w:color="000000"/>
              <w:bottom w:val="single" w:sz="8" w:space="0" w:color="000000"/>
              <w:right w:val="single" w:sz="8" w:space="0" w:color="000000"/>
            </w:tcBorders>
          </w:tcPr>
          <w:p w14:paraId="6004B4FA" w14:textId="77777777" w:rsidR="00051984" w:rsidRDefault="008C6A5F">
            <w:pPr>
              <w:pStyle w:val="TableParagraph"/>
              <w:spacing w:before="9" w:line="186" w:lineRule="exact"/>
              <w:ind w:right="-29"/>
              <w:jc w:val="right"/>
              <w:rPr>
                <w:b/>
                <w:sz w:val="18"/>
              </w:rPr>
            </w:pPr>
            <w:r>
              <w:rPr>
                <w:b/>
                <w:spacing w:val="-2"/>
                <w:sz w:val="18"/>
              </w:rPr>
              <w:t>0.085</w:t>
            </w:r>
          </w:p>
        </w:tc>
        <w:tc>
          <w:tcPr>
            <w:tcW w:w="907" w:type="dxa"/>
            <w:tcBorders>
              <w:top w:val="single" w:sz="8" w:space="0" w:color="000000"/>
              <w:left w:val="single" w:sz="8" w:space="0" w:color="000000"/>
              <w:bottom w:val="single" w:sz="8" w:space="0" w:color="000000"/>
              <w:right w:val="single" w:sz="8" w:space="0" w:color="000000"/>
            </w:tcBorders>
          </w:tcPr>
          <w:p w14:paraId="2F9FC60B" w14:textId="77777777" w:rsidR="00051984" w:rsidRDefault="008C6A5F">
            <w:pPr>
              <w:pStyle w:val="TableParagraph"/>
              <w:spacing w:before="9" w:line="186" w:lineRule="exact"/>
              <w:ind w:right="-29"/>
              <w:jc w:val="right"/>
              <w:rPr>
                <w:b/>
                <w:sz w:val="18"/>
              </w:rPr>
            </w:pPr>
            <w:r>
              <w:rPr>
                <w:b/>
                <w:spacing w:val="-2"/>
                <w:sz w:val="18"/>
              </w:rPr>
              <w:t>0.072</w:t>
            </w:r>
          </w:p>
        </w:tc>
        <w:tc>
          <w:tcPr>
            <w:tcW w:w="964" w:type="dxa"/>
            <w:tcBorders>
              <w:top w:val="single" w:sz="8" w:space="0" w:color="000000"/>
              <w:left w:val="single" w:sz="8" w:space="0" w:color="000000"/>
              <w:bottom w:val="single" w:sz="8" w:space="0" w:color="000000"/>
              <w:right w:val="single" w:sz="8" w:space="0" w:color="000000"/>
            </w:tcBorders>
          </w:tcPr>
          <w:p w14:paraId="1F7D6B11" w14:textId="77777777" w:rsidR="00051984" w:rsidRDefault="008C6A5F">
            <w:pPr>
              <w:pStyle w:val="TableParagraph"/>
              <w:spacing w:before="9" w:line="186" w:lineRule="exact"/>
              <w:ind w:right="-29"/>
              <w:jc w:val="right"/>
              <w:rPr>
                <w:b/>
                <w:sz w:val="18"/>
              </w:rPr>
            </w:pPr>
            <w:r>
              <w:rPr>
                <w:b/>
                <w:spacing w:val="-2"/>
                <w:sz w:val="18"/>
              </w:rPr>
              <w:t>0.091NS</w:t>
            </w:r>
          </w:p>
        </w:tc>
        <w:tc>
          <w:tcPr>
            <w:tcW w:w="984" w:type="dxa"/>
            <w:tcBorders>
              <w:top w:val="single" w:sz="8" w:space="0" w:color="000000"/>
              <w:left w:val="single" w:sz="8" w:space="0" w:color="000000"/>
              <w:bottom w:val="single" w:sz="8" w:space="0" w:color="000000"/>
              <w:right w:val="single" w:sz="8" w:space="0" w:color="000000"/>
            </w:tcBorders>
          </w:tcPr>
          <w:p w14:paraId="29812133" w14:textId="77777777" w:rsidR="00051984" w:rsidRDefault="008C6A5F">
            <w:pPr>
              <w:pStyle w:val="TableParagraph"/>
              <w:spacing w:before="9" w:line="186" w:lineRule="exact"/>
              <w:ind w:right="-15"/>
              <w:jc w:val="right"/>
              <w:rPr>
                <w:b/>
                <w:sz w:val="18"/>
              </w:rPr>
            </w:pPr>
            <w:r>
              <w:rPr>
                <w:b/>
                <w:spacing w:val="-2"/>
                <w:sz w:val="18"/>
              </w:rPr>
              <w:t>0.089NS</w:t>
            </w:r>
          </w:p>
        </w:tc>
        <w:tc>
          <w:tcPr>
            <w:tcW w:w="998" w:type="dxa"/>
            <w:tcBorders>
              <w:top w:val="single" w:sz="8" w:space="0" w:color="000000"/>
              <w:left w:val="single" w:sz="8" w:space="0" w:color="000000"/>
              <w:bottom w:val="single" w:sz="8" w:space="0" w:color="000000"/>
              <w:right w:val="single" w:sz="8" w:space="0" w:color="000000"/>
            </w:tcBorders>
          </w:tcPr>
          <w:p w14:paraId="59E379F1" w14:textId="77777777" w:rsidR="00051984" w:rsidRDefault="008C6A5F">
            <w:pPr>
              <w:pStyle w:val="TableParagraph"/>
              <w:spacing w:before="9" w:line="186" w:lineRule="exact"/>
              <w:ind w:right="-15"/>
              <w:jc w:val="right"/>
              <w:rPr>
                <w:b/>
                <w:sz w:val="18"/>
              </w:rPr>
            </w:pPr>
            <w:r>
              <w:rPr>
                <w:b/>
                <w:spacing w:val="-2"/>
                <w:sz w:val="18"/>
              </w:rPr>
              <w:t>0.939**</w:t>
            </w:r>
          </w:p>
        </w:tc>
        <w:tc>
          <w:tcPr>
            <w:tcW w:w="998" w:type="dxa"/>
            <w:tcBorders>
              <w:top w:val="single" w:sz="8" w:space="0" w:color="000000"/>
              <w:left w:val="single" w:sz="8" w:space="0" w:color="000000"/>
              <w:bottom w:val="single" w:sz="8" w:space="0" w:color="000000"/>
              <w:right w:val="single" w:sz="8" w:space="0" w:color="000000"/>
            </w:tcBorders>
          </w:tcPr>
          <w:p w14:paraId="06C9F948" w14:textId="77777777" w:rsidR="00051984" w:rsidRDefault="008C6A5F">
            <w:pPr>
              <w:pStyle w:val="TableParagraph"/>
              <w:spacing w:before="9" w:line="186" w:lineRule="exact"/>
              <w:ind w:right="-29"/>
              <w:jc w:val="right"/>
              <w:rPr>
                <w:b/>
                <w:sz w:val="18"/>
              </w:rPr>
            </w:pPr>
            <w:r>
              <w:rPr>
                <w:b/>
                <w:spacing w:val="-2"/>
                <w:sz w:val="18"/>
              </w:rPr>
              <w:t>0.510**</w:t>
            </w:r>
          </w:p>
        </w:tc>
        <w:tc>
          <w:tcPr>
            <w:tcW w:w="1219" w:type="dxa"/>
            <w:tcBorders>
              <w:top w:val="single" w:sz="8" w:space="0" w:color="000000"/>
              <w:left w:val="single" w:sz="8" w:space="0" w:color="000000"/>
              <w:bottom w:val="single" w:sz="8" w:space="0" w:color="000000"/>
              <w:right w:val="single" w:sz="8" w:space="0" w:color="000000"/>
            </w:tcBorders>
          </w:tcPr>
          <w:p w14:paraId="0D6CF3C2" w14:textId="77777777" w:rsidR="00051984" w:rsidRDefault="008C6A5F">
            <w:pPr>
              <w:pStyle w:val="TableParagraph"/>
              <w:spacing w:before="9" w:line="186" w:lineRule="exact"/>
              <w:ind w:right="-29"/>
              <w:jc w:val="right"/>
              <w:rPr>
                <w:b/>
                <w:sz w:val="18"/>
              </w:rPr>
            </w:pPr>
            <w:r>
              <w:rPr>
                <w:b/>
                <w:sz w:val="18"/>
              </w:rPr>
              <w:t>-</w:t>
            </w:r>
            <w:r>
              <w:rPr>
                <w:b/>
                <w:spacing w:val="-2"/>
                <w:sz w:val="18"/>
              </w:rPr>
              <w:t>0.201*</w:t>
            </w:r>
          </w:p>
        </w:tc>
        <w:tc>
          <w:tcPr>
            <w:tcW w:w="1214" w:type="dxa"/>
            <w:tcBorders>
              <w:top w:val="single" w:sz="8" w:space="0" w:color="000000"/>
              <w:left w:val="single" w:sz="8" w:space="0" w:color="000000"/>
              <w:bottom w:val="single" w:sz="8" w:space="0" w:color="000000"/>
              <w:right w:val="single" w:sz="8" w:space="0" w:color="000000"/>
            </w:tcBorders>
          </w:tcPr>
          <w:p w14:paraId="27D02096" w14:textId="77777777" w:rsidR="00051984" w:rsidRDefault="008C6A5F">
            <w:pPr>
              <w:pStyle w:val="TableParagraph"/>
              <w:spacing w:before="9" w:line="186" w:lineRule="exact"/>
              <w:ind w:right="-29"/>
              <w:jc w:val="right"/>
              <w:rPr>
                <w:b/>
                <w:sz w:val="18"/>
              </w:rPr>
            </w:pPr>
            <w:r>
              <w:rPr>
                <w:b/>
                <w:sz w:val="18"/>
              </w:rPr>
              <w:t>-</w:t>
            </w:r>
            <w:r>
              <w:rPr>
                <w:b/>
                <w:spacing w:val="-2"/>
                <w:sz w:val="18"/>
              </w:rPr>
              <w:t>0.198*</w:t>
            </w:r>
          </w:p>
        </w:tc>
        <w:tc>
          <w:tcPr>
            <w:tcW w:w="1387" w:type="dxa"/>
            <w:tcBorders>
              <w:top w:val="single" w:sz="8" w:space="0" w:color="000000"/>
              <w:left w:val="single" w:sz="8" w:space="0" w:color="000000"/>
              <w:bottom w:val="single" w:sz="8" w:space="0" w:color="000000"/>
              <w:right w:val="single" w:sz="8" w:space="0" w:color="000000"/>
            </w:tcBorders>
          </w:tcPr>
          <w:p w14:paraId="767EDC6D" w14:textId="77777777" w:rsidR="00051984" w:rsidRDefault="008C6A5F">
            <w:pPr>
              <w:pStyle w:val="TableParagraph"/>
              <w:spacing w:before="9" w:line="186" w:lineRule="exact"/>
              <w:ind w:right="-29"/>
              <w:jc w:val="right"/>
              <w:rPr>
                <w:b/>
                <w:sz w:val="18"/>
              </w:rPr>
            </w:pPr>
            <w:r>
              <w:rPr>
                <w:b/>
                <w:spacing w:val="-2"/>
                <w:sz w:val="18"/>
              </w:rPr>
              <w:t>0.361**</w:t>
            </w:r>
          </w:p>
        </w:tc>
        <w:tc>
          <w:tcPr>
            <w:tcW w:w="1382" w:type="dxa"/>
            <w:tcBorders>
              <w:top w:val="single" w:sz="8" w:space="0" w:color="000000"/>
              <w:left w:val="single" w:sz="8" w:space="0" w:color="000000"/>
              <w:bottom w:val="single" w:sz="8" w:space="0" w:color="000000"/>
              <w:right w:val="single" w:sz="8" w:space="0" w:color="000000"/>
            </w:tcBorders>
          </w:tcPr>
          <w:p w14:paraId="7BDB3BCD" w14:textId="77777777" w:rsidR="00051984" w:rsidRDefault="008C6A5F">
            <w:pPr>
              <w:pStyle w:val="TableParagraph"/>
              <w:spacing w:before="9" w:line="186" w:lineRule="exact"/>
              <w:ind w:right="-29"/>
              <w:jc w:val="right"/>
              <w:rPr>
                <w:b/>
                <w:sz w:val="18"/>
              </w:rPr>
            </w:pPr>
            <w:r>
              <w:rPr>
                <w:b/>
                <w:spacing w:val="-2"/>
                <w:sz w:val="18"/>
              </w:rPr>
              <w:t>0.719**</w:t>
            </w:r>
          </w:p>
        </w:tc>
        <w:tc>
          <w:tcPr>
            <w:tcW w:w="1310" w:type="dxa"/>
            <w:tcBorders>
              <w:top w:val="single" w:sz="8" w:space="0" w:color="000000"/>
              <w:left w:val="single" w:sz="8" w:space="0" w:color="000000"/>
              <w:bottom w:val="single" w:sz="8" w:space="0" w:color="000000"/>
              <w:right w:val="single" w:sz="8" w:space="0" w:color="000000"/>
            </w:tcBorders>
          </w:tcPr>
          <w:p w14:paraId="24923191" w14:textId="77777777" w:rsidR="00051984" w:rsidRDefault="008C6A5F">
            <w:pPr>
              <w:pStyle w:val="TableParagraph"/>
              <w:spacing w:before="9" w:line="186" w:lineRule="exact"/>
              <w:ind w:right="-29"/>
              <w:jc w:val="right"/>
              <w:rPr>
                <w:b/>
                <w:sz w:val="18"/>
              </w:rPr>
            </w:pPr>
            <w:r>
              <w:rPr>
                <w:b/>
                <w:spacing w:val="-2"/>
                <w:sz w:val="18"/>
              </w:rPr>
              <w:t>0.186*</w:t>
            </w:r>
          </w:p>
        </w:tc>
        <w:tc>
          <w:tcPr>
            <w:tcW w:w="1199" w:type="dxa"/>
            <w:tcBorders>
              <w:top w:val="single" w:sz="8" w:space="0" w:color="000000"/>
              <w:left w:val="single" w:sz="8" w:space="0" w:color="000000"/>
              <w:bottom w:val="single" w:sz="8" w:space="0" w:color="000000"/>
              <w:right w:val="single" w:sz="8" w:space="0" w:color="000000"/>
            </w:tcBorders>
          </w:tcPr>
          <w:p w14:paraId="17845887" w14:textId="77777777" w:rsidR="00051984" w:rsidRDefault="00051984">
            <w:pPr>
              <w:pStyle w:val="TableParagraph"/>
              <w:jc w:val="left"/>
              <w:rPr>
                <w:sz w:val="14"/>
              </w:rPr>
            </w:pPr>
          </w:p>
        </w:tc>
      </w:tr>
      <w:tr w:rsidR="00051984" w14:paraId="59C8B815" w14:textId="77777777">
        <w:trPr>
          <w:trHeight w:val="215"/>
        </w:trPr>
        <w:tc>
          <w:tcPr>
            <w:tcW w:w="1224" w:type="dxa"/>
            <w:vMerge/>
            <w:tcBorders>
              <w:top w:val="nil"/>
              <w:left w:val="single" w:sz="8" w:space="0" w:color="000000"/>
              <w:bottom w:val="single" w:sz="8" w:space="0" w:color="000000"/>
              <w:right w:val="single" w:sz="8" w:space="0" w:color="000000"/>
            </w:tcBorders>
          </w:tcPr>
          <w:p w14:paraId="2D3DEEA3" w14:textId="77777777" w:rsidR="00051984" w:rsidRDefault="00051984">
            <w:pPr>
              <w:rPr>
                <w:sz w:val="2"/>
                <w:szCs w:val="2"/>
              </w:rPr>
            </w:pPr>
          </w:p>
        </w:tc>
        <w:tc>
          <w:tcPr>
            <w:tcW w:w="331" w:type="dxa"/>
            <w:tcBorders>
              <w:top w:val="single" w:sz="8" w:space="0" w:color="000000"/>
              <w:left w:val="single" w:sz="8" w:space="0" w:color="000000"/>
              <w:bottom w:val="single" w:sz="8" w:space="0" w:color="000000"/>
              <w:right w:val="single" w:sz="8" w:space="0" w:color="000000"/>
            </w:tcBorders>
          </w:tcPr>
          <w:p w14:paraId="3BF8AAD9" w14:textId="77777777" w:rsidR="00051984" w:rsidRDefault="008C6A5F">
            <w:pPr>
              <w:pStyle w:val="TableParagraph"/>
              <w:spacing w:before="9" w:line="186" w:lineRule="exact"/>
              <w:ind w:left="10"/>
              <w:rPr>
                <w:b/>
                <w:sz w:val="18"/>
              </w:rPr>
            </w:pPr>
            <w:r>
              <w:rPr>
                <w:b/>
                <w:spacing w:val="-10"/>
                <w:sz w:val="18"/>
              </w:rPr>
              <w:t>p</w:t>
            </w:r>
          </w:p>
        </w:tc>
        <w:tc>
          <w:tcPr>
            <w:tcW w:w="946" w:type="dxa"/>
            <w:tcBorders>
              <w:top w:val="single" w:sz="8" w:space="0" w:color="000000"/>
              <w:left w:val="single" w:sz="8" w:space="0" w:color="000000"/>
              <w:bottom w:val="single" w:sz="8" w:space="0" w:color="000000"/>
              <w:right w:val="single" w:sz="8" w:space="0" w:color="000000"/>
            </w:tcBorders>
          </w:tcPr>
          <w:p w14:paraId="4DBF132F" w14:textId="77777777" w:rsidR="00051984" w:rsidRDefault="008C6A5F">
            <w:pPr>
              <w:pStyle w:val="TableParagraph"/>
              <w:spacing w:before="9" w:line="186" w:lineRule="exact"/>
              <w:ind w:right="-29"/>
              <w:jc w:val="right"/>
              <w:rPr>
                <w:b/>
                <w:sz w:val="18"/>
              </w:rPr>
            </w:pPr>
            <w:r>
              <w:rPr>
                <w:b/>
                <w:sz w:val="18"/>
              </w:rPr>
              <w:t>-</w:t>
            </w:r>
            <w:r>
              <w:rPr>
                <w:b/>
                <w:spacing w:val="-2"/>
                <w:sz w:val="18"/>
              </w:rPr>
              <w:t>0.027</w:t>
            </w:r>
          </w:p>
        </w:tc>
        <w:tc>
          <w:tcPr>
            <w:tcW w:w="907" w:type="dxa"/>
            <w:tcBorders>
              <w:top w:val="single" w:sz="8" w:space="0" w:color="000000"/>
              <w:left w:val="single" w:sz="8" w:space="0" w:color="000000"/>
              <w:bottom w:val="single" w:sz="8" w:space="0" w:color="000000"/>
              <w:right w:val="single" w:sz="8" w:space="0" w:color="000000"/>
            </w:tcBorders>
          </w:tcPr>
          <w:p w14:paraId="364FCF70" w14:textId="77777777" w:rsidR="00051984" w:rsidRDefault="008C6A5F">
            <w:pPr>
              <w:pStyle w:val="TableParagraph"/>
              <w:spacing w:before="9" w:line="186" w:lineRule="exact"/>
              <w:ind w:right="-29"/>
              <w:jc w:val="right"/>
              <w:rPr>
                <w:b/>
                <w:sz w:val="18"/>
              </w:rPr>
            </w:pPr>
            <w:r>
              <w:rPr>
                <w:b/>
                <w:sz w:val="18"/>
              </w:rPr>
              <w:t>-</w:t>
            </w:r>
            <w:r>
              <w:rPr>
                <w:b/>
                <w:spacing w:val="-2"/>
                <w:sz w:val="18"/>
              </w:rPr>
              <w:t>0.023</w:t>
            </w:r>
          </w:p>
        </w:tc>
        <w:tc>
          <w:tcPr>
            <w:tcW w:w="964" w:type="dxa"/>
            <w:tcBorders>
              <w:top w:val="single" w:sz="8" w:space="0" w:color="000000"/>
              <w:left w:val="single" w:sz="8" w:space="0" w:color="000000"/>
              <w:bottom w:val="single" w:sz="8" w:space="0" w:color="000000"/>
              <w:right w:val="single" w:sz="8" w:space="0" w:color="000000"/>
            </w:tcBorders>
          </w:tcPr>
          <w:p w14:paraId="2ED5BB9A" w14:textId="77777777" w:rsidR="00051984" w:rsidRDefault="008C6A5F">
            <w:pPr>
              <w:pStyle w:val="TableParagraph"/>
              <w:spacing w:before="9" w:line="186" w:lineRule="exact"/>
              <w:ind w:right="-29"/>
              <w:jc w:val="right"/>
              <w:rPr>
                <w:b/>
                <w:sz w:val="18"/>
              </w:rPr>
            </w:pPr>
            <w:r>
              <w:rPr>
                <w:b/>
                <w:spacing w:val="-2"/>
                <w:sz w:val="18"/>
              </w:rPr>
              <w:t>0.011NS</w:t>
            </w:r>
          </w:p>
        </w:tc>
        <w:tc>
          <w:tcPr>
            <w:tcW w:w="984" w:type="dxa"/>
            <w:tcBorders>
              <w:top w:val="single" w:sz="8" w:space="0" w:color="000000"/>
              <w:left w:val="single" w:sz="8" w:space="0" w:color="000000"/>
              <w:bottom w:val="single" w:sz="8" w:space="0" w:color="000000"/>
              <w:right w:val="single" w:sz="8" w:space="0" w:color="000000"/>
            </w:tcBorders>
          </w:tcPr>
          <w:p w14:paraId="588ADA76" w14:textId="77777777" w:rsidR="00051984" w:rsidRDefault="008C6A5F">
            <w:pPr>
              <w:pStyle w:val="TableParagraph"/>
              <w:spacing w:before="9" w:line="186" w:lineRule="exact"/>
              <w:ind w:right="-15"/>
              <w:jc w:val="right"/>
              <w:rPr>
                <w:b/>
                <w:sz w:val="18"/>
              </w:rPr>
            </w:pPr>
            <w:r>
              <w:rPr>
                <w:b/>
                <w:spacing w:val="-2"/>
                <w:sz w:val="18"/>
              </w:rPr>
              <w:t>0.002NS</w:t>
            </w:r>
          </w:p>
        </w:tc>
        <w:tc>
          <w:tcPr>
            <w:tcW w:w="998" w:type="dxa"/>
            <w:tcBorders>
              <w:top w:val="single" w:sz="8" w:space="0" w:color="000000"/>
              <w:left w:val="single" w:sz="8" w:space="0" w:color="000000"/>
              <w:bottom w:val="single" w:sz="8" w:space="0" w:color="000000"/>
              <w:right w:val="single" w:sz="8" w:space="0" w:color="000000"/>
            </w:tcBorders>
          </w:tcPr>
          <w:p w14:paraId="61EBC0B3" w14:textId="77777777" w:rsidR="00051984" w:rsidRDefault="008C6A5F">
            <w:pPr>
              <w:pStyle w:val="TableParagraph"/>
              <w:spacing w:before="9" w:line="186" w:lineRule="exact"/>
              <w:ind w:right="-15"/>
              <w:jc w:val="right"/>
              <w:rPr>
                <w:b/>
                <w:sz w:val="18"/>
              </w:rPr>
            </w:pPr>
            <w:r>
              <w:rPr>
                <w:b/>
                <w:spacing w:val="-2"/>
                <w:sz w:val="18"/>
              </w:rPr>
              <w:t>0.578**</w:t>
            </w:r>
          </w:p>
        </w:tc>
        <w:tc>
          <w:tcPr>
            <w:tcW w:w="998" w:type="dxa"/>
            <w:tcBorders>
              <w:top w:val="single" w:sz="8" w:space="0" w:color="000000"/>
              <w:left w:val="single" w:sz="8" w:space="0" w:color="000000"/>
              <w:bottom w:val="single" w:sz="8" w:space="0" w:color="000000"/>
              <w:right w:val="single" w:sz="8" w:space="0" w:color="000000"/>
            </w:tcBorders>
          </w:tcPr>
          <w:p w14:paraId="2C4C7915" w14:textId="77777777" w:rsidR="00051984" w:rsidRDefault="008C6A5F">
            <w:pPr>
              <w:pStyle w:val="TableParagraph"/>
              <w:spacing w:before="9" w:line="186" w:lineRule="exact"/>
              <w:ind w:right="-29"/>
              <w:jc w:val="right"/>
              <w:rPr>
                <w:b/>
                <w:sz w:val="18"/>
              </w:rPr>
            </w:pPr>
            <w:r>
              <w:rPr>
                <w:b/>
                <w:spacing w:val="-2"/>
                <w:sz w:val="18"/>
              </w:rPr>
              <w:t>0.260**</w:t>
            </w:r>
          </w:p>
        </w:tc>
        <w:tc>
          <w:tcPr>
            <w:tcW w:w="1219" w:type="dxa"/>
            <w:tcBorders>
              <w:top w:val="single" w:sz="8" w:space="0" w:color="000000"/>
              <w:left w:val="single" w:sz="8" w:space="0" w:color="000000"/>
              <w:bottom w:val="single" w:sz="8" w:space="0" w:color="000000"/>
              <w:right w:val="single" w:sz="8" w:space="0" w:color="000000"/>
            </w:tcBorders>
          </w:tcPr>
          <w:p w14:paraId="0CCDDD3E" w14:textId="77777777" w:rsidR="00051984" w:rsidRDefault="008C6A5F">
            <w:pPr>
              <w:pStyle w:val="TableParagraph"/>
              <w:spacing w:before="9" w:line="186" w:lineRule="exact"/>
              <w:ind w:right="-29"/>
              <w:jc w:val="right"/>
              <w:rPr>
                <w:b/>
                <w:sz w:val="18"/>
              </w:rPr>
            </w:pPr>
            <w:r>
              <w:rPr>
                <w:b/>
                <w:sz w:val="18"/>
              </w:rPr>
              <w:t>-</w:t>
            </w:r>
            <w:r>
              <w:rPr>
                <w:b/>
                <w:spacing w:val="-2"/>
                <w:sz w:val="18"/>
              </w:rPr>
              <w:t>0.106NS</w:t>
            </w:r>
          </w:p>
        </w:tc>
        <w:tc>
          <w:tcPr>
            <w:tcW w:w="1214" w:type="dxa"/>
            <w:tcBorders>
              <w:top w:val="single" w:sz="8" w:space="0" w:color="000000"/>
              <w:left w:val="single" w:sz="8" w:space="0" w:color="000000"/>
              <w:bottom w:val="single" w:sz="8" w:space="0" w:color="000000"/>
              <w:right w:val="single" w:sz="8" w:space="0" w:color="000000"/>
            </w:tcBorders>
          </w:tcPr>
          <w:p w14:paraId="50AD595B" w14:textId="77777777" w:rsidR="00051984" w:rsidRDefault="008C6A5F">
            <w:pPr>
              <w:pStyle w:val="TableParagraph"/>
              <w:spacing w:before="9" w:line="186" w:lineRule="exact"/>
              <w:ind w:right="-29"/>
              <w:jc w:val="right"/>
              <w:rPr>
                <w:b/>
                <w:sz w:val="18"/>
              </w:rPr>
            </w:pPr>
            <w:r>
              <w:rPr>
                <w:b/>
                <w:sz w:val="18"/>
              </w:rPr>
              <w:t>-</w:t>
            </w:r>
            <w:r>
              <w:rPr>
                <w:b/>
                <w:spacing w:val="-2"/>
                <w:sz w:val="18"/>
              </w:rPr>
              <w:t>0.096NS</w:t>
            </w:r>
          </w:p>
        </w:tc>
        <w:tc>
          <w:tcPr>
            <w:tcW w:w="1387" w:type="dxa"/>
            <w:tcBorders>
              <w:top w:val="single" w:sz="8" w:space="0" w:color="000000"/>
              <w:left w:val="single" w:sz="8" w:space="0" w:color="000000"/>
              <w:bottom w:val="single" w:sz="8" w:space="0" w:color="000000"/>
              <w:right w:val="single" w:sz="8" w:space="0" w:color="000000"/>
            </w:tcBorders>
          </w:tcPr>
          <w:p w14:paraId="2549DCFD" w14:textId="77777777" w:rsidR="00051984" w:rsidRDefault="008C6A5F">
            <w:pPr>
              <w:pStyle w:val="TableParagraph"/>
              <w:spacing w:before="9" w:line="186" w:lineRule="exact"/>
              <w:ind w:right="-29"/>
              <w:jc w:val="right"/>
              <w:rPr>
                <w:b/>
                <w:sz w:val="18"/>
              </w:rPr>
            </w:pPr>
            <w:r>
              <w:rPr>
                <w:b/>
                <w:spacing w:val="-2"/>
                <w:sz w:val="18"/>
              </w:rPr>
              <w:t>0.475**</w:t>
            </w:r>
          </w:p>
        </w:tc>
        <w:tc>
          <w:tcPr>
            <w:tcW w:w="1382" w:type="dxa"/>
            <w:tcBorders>
              <w:top w:val="single" w:sz="8" w:space="0" w:color="000000"/>
              <w:left w:val="single" w:sz="8" w:space="0" w:color="000000"/>
              <w:bottom w:val="single" w:sz="8" w:space="0" w:color="000000"/>
              <w:right w:val="single" w:sz="8" w:space="0" w:color="000000"/>
            </w:tcBorders>
          </w:tcPr>
          <w:p w14:paraId="1DAFA317" w14:textId="77777777" w:rsidR="00051984" w:rsidRDefault="008C6A5F">
            <w:pPr>
              <w:pStyle w:val="TableParagraph"/>
              <w:spacing w:before="9" w:line="186" w:lineRule="exact"/>
              <w:ind w:right="-29"/>
              <w:jc w:val="right"/>
              <w:rPr>
                <w:b/>
                <w:sz w:val="18"/>
              </w:rPr>
            </w:pPr>
            <w:r>
              <w:rPr>
                <w:b/>
                <w:spacing w:val="-2"/>
                <w:sz w:val="18"/>
              </w:rPr>
              <w:t>0.627**</w:t>
            </w:r>
          </w:p>
        </w:tc>
        <w:tc>
          <w:tcPr>
            <w:tcW w:w="1310" w:type="dxa"/>
            <w:tcBorders>
              <w:top w:val="single" w:sz="8" w:space="0" w:color="000000"/>
              <w:left w:val="single" w:sz="8" w:space="0" w:color="000000"/>
              <w:bottom w:val="single" w:sz="8" w:space="0" w:color="000000"/>
              <w:right w:val="single" w:sz="8" w:space="0" w:color="000000"/>
            </w:tcBorders>
          </w:tcPr>
          <w:p w14:paraId="76106046" w14:textId="77777777" w:rsidR="00051984" w:rsidRDefault="008C6A5F">
            <w:pPr>
              <w:pStyle w:val="TableParagraph"/>
              <w:spacing w:before="9" w:line="186" w:lineRule="exact"/>
              <w:ind w:right="-29"/>
              <w:jc w:val="right"/>
              <w:rPr>
                <w:b/>
                <w:sz w:val="18"/>
              </w:rPr>
            </w:pPr>
            <w:r>
              <w:rPr>
                <w:b/>
                <w:spacing w:val="-2"/>
                <w:sz w:val="18"/>
              </w:rPr>
              <w:t>0.094NS</w:t>
            </w:r>
          </w:p>
        </w:tc>
        <w:tc>
          <w:tcPr>
            <w:tcW w:w="1199" w:type="dxa"/>
            <w:tcBorders>
              <w:top w:val="single" w:sz="8" w:space="0" w:color="000000"/>
              <w:left w:val="single" w:sz="8" w:space="0" w:color="000000"/>
              <w:bottom w:val="single" w:sz="8" w:space="0" w:color="000000"/>
              <w:right w:val="single" w:sz="8" w:space="0" w:color="000000"/>
            </w:tcBorders>
          </w:tcPr>
          <w:p w14:paraId="6D4A6319" w14:textId="77777777" w:rsidR="00051984" w:rsidRDefault="00051984">
            <w:pPr>
              <w:pStyle w:val="TableParagraph"/>
              <w:jc w:val="left"/>
              <w:rPr>
                <w:sz w:val="14"/>
              </w:rPr>
            </w:pPr>
          </w:p>
        </w:tc>
      </w:tr>
    </w:tbl>
    <w:p w14:paraId="044ADD2B" w14:textId="77777777" w:rsidR="00051984" w:rsidRDefault="008C6A5F">
      <w:pPr>
        <w:spacing w:before="11"/>
        <w:ind w:left="14"/>
        <w:rPr>
          <w:sz w:val="18"/>
        </w:rPr>
      </w:pPr>
      <w:r>
        <w:rPr>
          <w:sz w:val="18"/>
        </w:rPr>
        <w:t>*</w:t>
      </w:r>
      <w:r>
        <w:rPr>
          <w:spacing w:val="-1"/>
          <w:sz w:val="18"/>
        </w:rPr>
        <w:t xml:space="preserve"> </w:t>
      </w:r>
      <w:proofErr w:type="gramStart"/>
      <w:r>
        <w:rPr>
          <w:sz w:val="18"/>
        </w:rPr>
        <w:t>and</w:t>
      </w:r>
      <w:proofErr w:type="gramEnd"/>
      <w:r>
        <w:rPr>
          <w:spacing w:val="-4"/>
          <w:sz w:val="18"/>
        </w:rPr>
        <w:t xml:space="preserve"> </w:t>
      </w:r>
      <w:r>
        <w:rPr>
          <w:sz w:val="18"/>
        </w:rPr>
        <w:t>**</w:t>
      </w:r>
      <w:r>
        <w:rPr>
          <w:spacing w:val="-4"/>
          <w:sz w:val="18"/>
        </w:rPr>
        <w:t xml:space="preserve"> </w:t>
      </w:r>
      <w:r>
        <w:rPr>
          <w:sz w:val="18"/>
        </w:rPr>
        <w:t>significant</w:t>
      </w:r>
      <w:r>
        <w:rPr>
          <w:spacing w:val="-3"/>
          <w:sz w:val="18"/>
        </w:rPr>
        <w:t xml:space="preserve"> </w:t>
      </w:r>
      <w:r>
        <w:rPr>
          <w:sz w:val="18"/>
        </w:rPr>
        <w:t>at</w:t>
      </w:r>
      <w:r>
        <w:rPr>
          <w:spacing w:val="-2"/>
          <w:sz w:val="18"/>
        </w:rPr>
        <w:t xml:space="preserve"> </w:t>
      </w:r>
      <w:r>
        <w:rPr>
          <w:sz w:val="18"/>
        </w:rPr>
        <w:t>5%</w:t>
      </w:r>
      <w:r>
        <w:rPr>
          <w:spacing w:val="-3"/>
          <w:sz w:val="18"/>
        </w:rPr>
        <w:t xml:space="preserve"> </w:t>
      </w:r>
      <w:r>
        <w:rPr>
          <w:sz w:val="18"/>
        </w:rPr>
        <w:t>and</w:t>
      </w:r>
      <w:r>
        <w:rPr>
          <w:spacing w:val="-5"/>
          <w:sz w:val="18"/>
        </w:rPr>
        <w:t xml:space="preserve"> </w:t>
      </w:r>
      <w:r>
        <w:rPr>
          <w:sz w:val="18"/>
        </w:rPr>
        <w:t>1%</w:t>
      </w:r>
      <w:r>
        <w:rPr>
          <w:spacing w:val="2"/>
          <w:sz w:val="18"/>
        </w:rPr>
        <w:t xml:space="preserve"> </w:t>
      </w:r>
      <w:r>
        <w:rPr>
          <w:sz w:val="18"/>
        </w:rPr>
        <w:t>probability</w:t>
      </w:r>
      <w:r>
        <w:rPr>
          <w:spacing w:val="-9"/>
          <w:sz w:val="18"/>
        </w:rPr>
        <w:t xml:space="preserve"> </w:t>
      </w:r>
      <w:r>
        <w:rPr>
          <w:spacing w:val="-4"/>
          <w:sz w:val="18"/>
        </w:rPr>
        <w:t>level</w:t>
      </w:r>
    </w:p>
    <w:p w14:paraId="47135E70" w14:textId="774B1792" w:rsidR="00051984" w:rsidRDefault="008C6A5F">
      <w:pPr>
        <w:spacing w:before="172"/>
        <w:ind w:left="14"/>
        <w:rPr>
          <w:sz w:val="18"/>
        </w:rPr>
      </w:pPr>
      <w:proofErr w:type="gramStart"/>
      <w:r>
        <w:rPr>
          <w:sz w:val="18"/>
        </w:rPr>
        <w:t>DF</w:t>
      </w:r>
      <w:r>
        <w:rPr>
          <w:spacing w:val="-4"/>
          <w:sz w:val="18"/>
        </w:rPr>
        <w:t xml:space="preserve"> </w:t>
      </w:r>
      <w:r>
        <w:rPr>
          <w:sz w:val="18"/>
        </w:rPr>
        <w:t>=</w:t>
      </w:r>
      <w:r>
        <w:rPr>
          <w:spacing w:val="-5"/>
          <w:sz w:val="18"/>
        </w:rPr>
        <w:t xml:space="preserve"> </w:t>
      </w:r>
      <w:r>
        <w:rPr>
          <w:sz w:val="18"/>
        </w:rPr>
        <w:t>Days</w:t>
      </w:r>
      <w:r>
        <w:rPr>
          <w:spacing w:val="-2"/>
          <w:sz w:val="18"/>
        </w:rPr>
        <w:t xml:space="preserve"> </w:t>
      </w:r>
      <w:r>
        <w:rPr>
          <w:sz w:val="18"/>
        </w:rPr>
        <w:t>to</w:t>
      </w:r>
      <w:r>
        <w:rPr>
          <w:spacing w:val="-8"/>
          <w:sz w:val="18"/>
        </w:rPr>
        <w:t xml:space="preserve"> </w:t>
      </w:r>
      <w:r>
        <w:rPr>
          <w:sz w:val="18"/>
        </w:rPr>
        <w:t>50%</w:t>
      </w:r>
      <w:r>
        <w:rPr>
          <w:spacing w:val="-2"/>
          <w:sz w:val="18"/>
        </w:rPr>
        <w:t xml:space="preserve"> </w:t>
      </w:r>
      <w:r>
        <w:rPr>
          <w:sz w:val="18"/>
        </w:rPr>
        <w:t>flowering;</w:t>
      </w:r>
      <w:r>
        <w:rPr>
          <w:spacing w:val="-6"/>
          <w:sz w:val="18"/>
        </w:rPr>
        <w:t xml:space="preserve"> </w:t>
      </w:r>
      <w:r>
        <w:rPr>
          <w:sz w:val="18"/>
        </w:rPr>
        <w:t>DM</w:t>
      </w:r>
      <w:r>
        <w:rPr>
          <w:spacing w:val="-2"/>
          <w:sz w:val="18"/>
        </w:rPr>
        <w:t xml:space="preserve"> </w:t>
      </w:r>
      <w:r>
        <w:rPr>
          <w:sz w:val="18"/>
        </w:rPr>
        <w:t>=</w:t>
      </w:r>
      <w:r>
        <w:rPr>
          <w:spacing w:val="-5"/>
          <w:sz w:val="18"/>
        </w:rPr>
        <w:t xml:space="preserve"> </w:t>
      </w:r>
      <w:r>
        <w:rPr>
          <w:sz w:val="18"/>
        </w:rPr>
        <w:t>Days</w:t>
      </w:r>
      <w:r>
        <w:rPr>
          <w:spacing w:val="-2"/>
          <w:sz w:val="18"/>
        </w:rPr>
        <w:t xml:space="preserve"> </w:t>
      </w:r>
      <w:r>
        <w:rPr>
          <w:sz w:val="18"/>
        </w:rPr>
        <w:t>to</w:t>
      </w:r>
      <w:r>
        <w:rPr>
          <w:spacing w:val="-8"/>
          <w:sz w:val="18"/>
        </w:rPr>
        <w:t xml:space="preserve"> </w:t>
      </w:r>
      <w:r>
        <w:rPr>
          <w:sz w:val="18"/>
        </w:rPr>
        <w:t>maturity;</w:t>
      </w:r>
      <w:r>
        <w:rPr>
          <w:spacing w:val="-6"/>
          <w:sz w:val="18"/>
        </w:rPr>
        <w:t xml:space="preserve"> </w:t>
      </w:r>
      <w:r>
        <w:rPr>
          <w:sz w:val="18"/>
        </w:rPr>
        <w:t>PH</w:t>
      </w:r>
      <w:r>
        <w:rPr>
          <w:spacing w:val="-5"/>
          <w:sz w:val="18"/>
        </w:rPr>
        <w:t xml:space="preserve"> </w:t>
      </w:r>
      <w:r>
        <w:rPr>
          <w:sz w:val="18"/>
        </w:rPr>
        <w:t>=</w:t>
      </w:r>
      <w:r>
        <w:rPr>
          <w:spacing w:val="-2"/>
          <w:sz w:val="18"/>
        </w:rPr>
        <w:t xml:space="preserve"> </w:t>
      </w:r>
      <w:r>
        <w:rPr>
          <w:sz w:val="18"/>
        </w:rPr>
        <w:t>Plant</w:t>
      </w:r>
      <w:r>
        <w:rPr>
          <w:spacing w:val="-1"/>
          <w:sz w:val="18"/>
        </w:rPr>
        <w:t xml:space="preserve"> </w:t>
      </w:r>
      <w:r>
        <w:rPr>
          <w:sz w:val="18"/>
        </w:rPr>
        <w:t>height</w:t>
      </w:r>
      <w:r>
        <w:rPr>
          <w:spacing w:val="-6"/>
          <w:sz w:val="18"/>
        </w:rPr>
        <w:t xml:space="preserve"> </w:t>
      </w:r>
      <w:r>
        <w:rPr>
          <w:sz w:val="18"/>
        </w:rPr>
        <w:t>(cm);</w:t>
      </w:r>
      <w:r>
        <w:rPr>
          <w:spacing w:val="-6"/>
          <w:sz w:val="18"/>
        </w:rPr>
        <w:t xml:space="preserve"> </w:t>
      </w:r>
      <w:r>
        <w:rPr>
          <w:sz w:val="18"/>
        </w:rPr>
        <w:t>PL</w:t>
      </w:r>
      <w:r>
        <w:rPr>
          <w:spacing w:val="-13"/>
          <w:sz w:val="18"/>
        </w:rPr>
        <w:t xml:space="preserve"> </w:t>
      </w:r>
      <w:r>
        <w:rPr>
          <w:sz w:val="18"/>
        </w:rPr>
        <w:t>=</w:t>
      </w:r>
      <w:r>
        <w:rPr>
          <w:spacing w:val="-5"/>
          <w:sz w:val="18"/>
        </w:rPr>
        <w:t xml:space="preserve"> </w:t>
      </w:r>
      <w:r>
        <w:rPr>
          <w:sz w:val="18"/>
        </w:rPr>
        <w:t>Panicle</w:t>
      </w:r>
      <w:r>
        <w:rPr>
          <w:spacing w:val="-8"/>
          <w:sz w:val="18"/>
        </w:rPr>
        <w:t xml:space="preserve"> </w:t>
      </w:r>
      <w:r>
        <w:rPr>
          <w:sz w:val="18"/>
        </w:rPr>
        <w:t>length</w:t>
      </w:r>
      <w:r>
        <w:rPr>
          <w:spacing w:val="-3"/>
          <w:sz w:val="18"/>
        </w:rPr>
        <w:t xml:space="preserve"> </w:t>
      </w:r>
      <w:r>
        <w:rPr>
          <w:sz w:val="18"/>
        </w:rPr>
        <w:t>(cm);</w:t>
      </w:r>
      <w:r>
        <w:rPr>
          <w:spacing w:val="-6"/>
          <w:sz w:val="18"/>
        </w:rPr>
        <w:t xml:space="preserve"> </w:t>
      </w:r>
      <w:r>
        <w:rPr>
          <w:sz w:val="18"/>
        </w:rPr>
        <w:t>ET</w:t>
      </w:r>
      <w:r>
        <w:rPr>
          <w:spacing w:val="-9"/>
          <w:sz w:val="18"/>
        </w:rPr>
        <w:t xml:space="preserve"> </w:t>
      </w:r>
      <w:r>
        <w:rPr>
          <w:sz w:val="18"/>
        </w:rPr>
        <w:t>=</w:t>
      </w:r>
      <w:r>
        <w:rPr>
          <w:spacing w:val="-5"/>
          <w:sz w:val="18"/>
        </w:rPr>
        <w:t xml:space="preserve"> </w:t>
      </w:r>
      <w:r w:rsidR="00026E88" w:rsidRPr="00026E88">
        <w:rPr>
          <w:sz w:val="18"/>
          <w:highlight w:val="green"/>
        </w:rPr>
        <w:t>Number of effective tillers per square meter</w:t>
      </w:r>
      <w:r w:rsidRPr="00026E88">
        <w:rPr>
          <w:sz w:val="18"/>
          <w:highlight w:val="green"/>
        </w:rPr>
        <w:t>;</w:t>
      </w:r>
      <w:r w:rsidRPr="00026E88">
        <w:rPr>
          <w:spacing w:val="-6"/>
          <w:sz w:val="18"/>
          <w:highlight w:val="green"/>
        </w:rPr>
        <w:t xml:space="preserve"> </w:t>
      </w:r>
      <w:r w:rsidRPr="00026E88">
        <w:rPr>
          <w:sz w:val="18"/>
          <w:highlight w:val="green"/>
        </w:rPr>
        <w:t>NFG</w:t>
      </w:r>
      <w:r>
        <w:rPr>
          <w:spacing w:val="-5"/>
          <w:sz w:val="18"/>
        </w:rPr>
        <w:t xml:space="preserve"> </w:t>
      </w:r>
      <w:r>
        <w:rPr>
          <w:sz w:val="18"/>
        </w:rPr>
        <w:t>=</w:t>
      </w:r>
      <w:r>
        <w:rPr>
          <w:spacing w:val="-5"/>
          <w:sz w:val="18"/>
        </w:rPr>
        <w:t xml:space="preserve"> </w:t>
      </w:r>
      <w:r>
        <w:rPr>
          <w:sz w:val="18"/>
        </w:rPr>
        <w:t>Number</w:t>
      </w:r>
      <w:r>
        <w:rPr>
          <w:spacing w:val="-6"/>
          <w:sz w:val="18"/>
        </w:rPr>
        <w:t xml:space="preserve"> </w:t>
      </w:r>
      <w:r>
        <w:rPr>
          <w:sz w:val="18"/>
        </w:rPr>
        <w:t>of</w:t>
      </w:r>
      <w:r>
        <w:rPr>
          <w:spacing w:val="-6"/>
          <w:sz w:val="18"/>
        </w:rPr>
        <w:t xml:space="preserve"> </w:t>
      </w:r>
      <w:r>
        <w:rPr>
          <w:sz w:val="18"/>
        </w:rPr>
        <w:t>filled</w:t>
      </w:r>
      <w:r>
        <w:rPr>
          <w:spacing w:val="-8"/>
          <w:sz w:val="18"/>
        </w:rPr>
        <w:t xml:space="preserve"> </w:t>
      </w:r>
      <w:r>
        <w:rPr>
          <w:sz w:val="18"/>
        </w:rPr>
        <w:t>grains</w:t>
      </w:r>
      <w:r>
        <w:rPr>
          <w:spacing w:val="-7"/>
          <w:sz w:val="18"/>
        </w:rPr>
        <w:t xml:space="preserve"> </w:t>
      </w:r>
      <w:r>
        <w:rPr>
          <w:sz w:val="18"/>
        </w:rPr>
        <w:t>per</w:t>
      </w:r>
      <w:r>
        <w:rPr>
          <w:spacing w:val="-2"/>
          <w:sz w:val="18"/>
        </w:rPr>
        <w:t xml:space="preserve"> </w:t>
      </w:r>
      <w:r>
        <w:rPr>
          <w:sz w:val="18"/>
        </w:rPr>
        <w:t>panicle;</w:t>
      </w:r>
      <w:r>
        <w:rPr>
          <w:spacing w:val="-6"/>
          <w:sz w:val="18"/>
        </w:rPr>
        <w:t xml:space="preserve"> </w:t>
      </w:r>
      <w:r>
        <w:rPr>
          <w:sz w:val="18"/>
        </w:rPr>
        <w:t>NUFG</w:t>
      </w:r>
      <w:r>
        <w:rPr>
          <w:spacing w:val="-5"/>
          <w:sz w:val="18"/>
        </w:rPr>
        <w:t xml:space="preserve"> </w:t>
      </w:r>
      <w:r>
        <w:rPr>
          <w:sz w:val="18"/>
        </w:rPr>
        <w:t>=</w:t>
      </w:r>
      <w:r>
        <w:rPr>
          <w:spacing w:val="-5"/>
          <w:sz w:val="18"/>
        </w:rPr>
        <w:t xml:space="preserve"> </w:t>
      </w:r>
      <w:r>
        <w:rPr>
          <w:sz w:val="18"/>
        </w:rPr>
        <w:t>Number of unfilled grains per panicle; FLL</w:t>
      </w:r>
      <w:r>
        <w:rPr>
          <w:spacing w:val="-5"/>
          <w:sz w:val="18"/>
        </w:rPr>
        <w:t xml:space="preserve"> </w:t>
      </w:r>
      <w:r>
        <w:rPr>
          <w:sz w:val="18"/>
        </w:rPr>
        <w:t>= Flag leaf</w:t>
      </w:r>
      <w:r>
        <w:rPr>
          <w:spacing w:val="-2"/>
          <w:sz w:val="18"/>
        </w:rPr>
        <w:t xml:space="preserve"> </w:t>
      </w:r>
      <w:r>
        <w:rPr>
          <w:sz w:val="18"/>
        </w:rPr>
        <w:t>length (cm); BY</w:t>
      </w:r>
      <w:r>
        <w:rPr>
          <w:spacing w:val="-6"/>
          <w:sz w:val="18"/>
        </w:rPr>
        <w:t xml:space="preserve"> </w:t>
      </w:r>
      <w:r>
        <w:rPr>
          <w:sz w:val="18"/>
        </w:rPr>
        <w:t>= Biological yield (g); HI</w:t>
      </w:r>
      <w:r>
        <w:rPr>
          <w:spacing w:val="-3"/>
          <w:sz w:val="18"/>
        </w:rPr>
        <w:t xml:space="preserve"> </w:t>
      </w:r>
      <w:r>
        <w:rPr>
          <w:sz w:val="18"/>
        </w:rPr>
        <w:t>= harvest index; HSW</w:t>
      </w:r>
      <w:r>
        <w:rPr>
          <w:spacing w:val="-4"/>
          <w:sz w:val="18"/>
        </w:rPr>
        <w:t xml:space="preserve"> </w:t>
      </w:r>
      <w:r>
        <w:rPr>
          <w:sz w:val="18"/>
        </w:rPr>
        <w:t>= Hundred seed weight (g); GYP =</w:t>
      </w:r>
      <w:r>
        <w:rPr>
          <w:spacing w:val="-2"/>
          <w:sz w:val="18"/>
        </w:rPr>
        <w:t xml:space="preserve"> </w:t>
      </w:r>
      <w:r>
        <w:rPr>
          <w:sz w:val="18"/>
        </w:rPr>
        <w:t>Grain yield per plot (g)</w:t>
      </w:r>
      <w:proofErr w:type="gramEnd"/>
    </w:p>
    <w:p w14:paraId="4D1AC1C8" w14:textId="77777777" w:rsidR="00051984" w:rsidRDefault="00051984">
      <w:pPr>
        <w:rPr>
          <w:sz w:val="18"/>
        </w:rPr>
        <w:sectPr w:rsidR="00051984">
          <w:headerReference w:type="default" r:id="rId8"/>
          <w:pgSz w:w="16840" w:h="11910" w:orient="landscape"/>
          <w:pgMar w:top="1040" w:right="850" w:bottom="280" w:left="850" w:header="44" w:footer="0" w:gutter="0"/>
          <w:cols w:space="720"/>
        </w:sectPr>
      </w:pPr>
    </w:p>
    <w:p w14:paraId="1689005B" w14:textId="77777777" w:rsidR="00051984" w:rsidRDefault="00051984">
      <w:pPr>
        <w:pStyle w:val="BodyText"/>
        <w:jc w:val="left"/>
        <w:rPr>
          <w:sz w:val="22"/>
        </w:rPr>
      </w:pPr>
    </w:p>
    <w:p w14:paraId="20DF6FB6" w14:textId="77777777" w:rsidR="00051984" w:rsidRDefault="00051984">
      <w:pPr>
        <w:pStyle w:val="BodyText"/>
        <w:jc w:val="left"/>
        <w:rPr>
          <w:sz w:val="22"/>
        </w:rPr>
      </w:pPr>
    </w:p>
    <w:p w14:paraId="36CD6BFD" w14:textId="77777777" w:rsidR="00051984" w:rsidRDefault="00051984">
      <w:pPr>
        <w:pStyle w:val="BodyText"/>
        <w:jc w:val="left"/>
        <w:rPr>
          <w:sz w:val="22"/>
        </w:rPr>
      </w:pPr>
    </w:p>
    <w:p w14:paraId="01B49EB5" w14:textId="77777777" w:rsidR="00051984" w:rsidRDefault="00051984">
      <w:pPr>
        <w:pStyle w:val="BodyText"/>
        <w:jc w:val="left"/>
        <w:rPr>
          <w:sz w:val="22"/>
        </w:rPr>
      </w:pPr>
    </w:p>
    <w:p w14:paraId="09393869" w14:textId="77777777" w:rsidR="00051984" w:rsidRDefault="00051984">
      <w:pPr>
        <w:pStyle w:val="BodyText"/>
        <w:spacing w:before="2"/>
        <w:jc w:val="left"/>
        <w:rPr>
          <w:sz w:val="22"/>
        </w:rPr>
      </w:pPr>
    </w:p>
    <w:p w14:paraId="7335BF87" w14:textId="77777777" w:rsidR="00051984" w:rsidRDefault="008C6A5F">
      <w:pPr>
        <w:ind w:left="696"/>
        <w:rPr>
          <w:b/>
        </w:rPr>
      </w:pPr>
      <w:r>
        <w:rPr>
          <w:b/>
        </w:rPr>
        <w:t>Table</w:t>
      </w:r>
      <w:r>
        <w:rPr>
          <w:b/>
          <w:spacing w:val="-7"/>
        </w:rPr>
        <w:t xml:space="preserve"> </w:t>
      </w:r>
      <w:r>
        <w:rPr>
          <w:b/>
        </w:rPr>
        <w:t>2:</w:t>
      </w:r>
      <w:r>
        <w:rPr>
          <w:b/>
          <w:spacing w:val="-7"/>
        </w:rPr>
        <w:t xml:space="preserve"> </w:t>
      </w:r>
      <w:r>
        <w:rPr>
          <w:b/>
        </w:rPr>
        <w:t>Genotypic</w:t>
      </w:r>
      <w:r>
        <w:rPr>
          <w:b/>
          <w:spacing w:val="-6"/>
        </w:rPr>
        <w:t xml:space="preserve"> </w:t>
      </w:r>
      <w:proofErr w:type="gramStart"/>
      <w:r>
        <w:rPr>
          <w:b/>
        </w:rPr>
        <w:t>path</w:t>
      </w:r>
      <w:r>
        <w:rPr>
          <w:b/>
          <w:spacing w:val="-13"/>
        </w:rPr>
        <w:t xml:space="preserve"> </w:t>
      </w:r>
      <w:r>
        <w:rPr>
          <w:b/>
        </w:rPr>
        <w:t>coefficient</w:t>
      </w:r>
      <w:r>
        <w:rPr>
          <w:b/>
          <w:spacing w:val="-2"/>
        </w:rPr>
        <w:t xml:space="preserve"> </w:t>
      </w:r>
      <w:r>
        <w:rPr>
          <w:b/>
        </w:rPr>
        <w:t>analysis</w:t>
      </w:r>
      <w:r>
        <w:rPr>
          <w:b/>
          <w:spacing w:val="-1"/>
        </w:rPr>
        <w:t xml:space="preserve"> </w:t>
      </w:r>
      <w:r>
        <w:rPr>
          <w:b/>
        </w:rPr>
        <w:t>matrix</w:t>
      </w:r>
      <w:proofErr w:type="gramEnd"/>
      <w:r>
        <w:rPr>
          <w:b/>
          <w:spacing w:val="-9"/>
        </w:rPr>
        <w:t xml:space="preserve"> </w:t>
      </w:r>
      <w:r>
        <w:rPr>
          <w:b/>
        </w:rPr>
        <w:t>of</w:t>
      </w:r>
      <w:r>
        <w:rPr>
          <w:b/>
          <w:spacing w:val="-11"/>
        </w:rPr>
        <w:t xml:space="preserve"> </w:t>
      </w:r>
      <w:r>
        <w:rPr>
          <w:b/>
        </w:rPr>
        <w:t>direct</w:t>
      </w:r>
      <w:r>
        <w:rPr>
          <w:b/>
          <w:spacing w:val="-7"/>
        </w:rPr>
        <w:t xml:space="preserve"> </w:t>
      </w:r>
      <w:r>
        <w:rPr>
          <w:b/>
        </w:rPr>
        <w:t>and</w:t>
      </w:r>
      <w:r>
        <w:rPr>
          <w:b/>
          <w:spacing w:val="-8"/>
        </w:rPr>
        <w:t xml:space="preserve"> </w:t>
      </w:r>
      <w:r>
        <w:rPr>
          <w:b/>
        </w:rPr>
        <w:t>indirect</w:t>
      </w:r>
      <w:r>
        <w:rPr>
          <w:b/>
          <w:spacing w:val="-6"/>
        </w:rPr>
        <w:t xml:space="preserve"> </w:t>
      </w:r>
      <w:r>
        <w:rPr>
          <w:b/>
        </w:rPr>
        <w:t>effects</w:t>
      </w:r>
      <w:r>
        <w:rPr>
          <w:b/>
          <w:spacing w:val="-6"/>
        </w:rPr>
        <w:t xml:space="preserve"> </w:t>
      </w:r>
      <w:r>
        <w:rPr>
          <w:b/>
        </w:rPr>
        <w:t>on</w:t>
      </w:r>
      <w:r>
        <w:rPr>
          <w:b/>
          <w:spacing w:val="-12"/>
        </w:rPr>
        <w:t xml:space="preserve"> </w:t>
      </w:r>
      <w:r>
        <w:rPr>
          <w:b/>
        </w:rPr>
        <w:t>its</w:t>
      </w:r>
      <w:r>
        <w:rPr>
          <w:b/>
          <w:spacing w:val="-5"/>
        </w:rPr>
        <w:t xml:space="preserve"> </w:t>
      </w:r>
      <w:r>
        <w:rPr>
          <w:b/>
        </w:rPr>
        <w:t>contributing</w:t>
      </w:r>
      <w:r>
        <w:rPr>
          <w:b/>
          <w:spacing w:val="-5"/>
        </w:rPr>
        <w:t xml:space="preserve"> </w:t>
      </w:r>
      <w:r>
        <w:rPr>
          <w:b/>
        </w:rPr>
        <w:t>traits</w:t>
      </w:r>
      <w:r>
        <w:rPr>
          <w:b/>
          <w:spacing w:val="-5"/>
        </w:rPr>
        <w:t xml:space="preserve"> </w:t>
      </w:r>
      <w:r>
        <w:rPr>
          <w:b/>
        </w:rPr>
        <w:t>in</w:t>
      </w:r>
      <w:r>
        <w:rPr>
          <w:b/>
          <w:spacing w:val="-12"/>
        </w:rPr>
        <w:t xml:space="preserve"> </w:t>
      </w:r>
      <w:r>
        <w:rPr>
          <w:b/>
          <w:spacing w:val="-4"/>
        </w:rPr>
        <w:t>rice</w:t>
      </w:r>
    </w:p>
    <w:p w14:paraId="70019564" w14:textId="77777777" w:rsidR="00051984" w:rsidRDefault="00051984">
      <w:pPr>
        <w:pStyle w:val="BodyText"/>
        <w:spacing w:before="3"/>
        <w:jc w:val="left"/>
        <w:rPr>
          <w:b/>
          <w:sz w:val="11"/>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854"/>
        <w:gridCol w:w="946"/>
        <w:gridCol w:w="941"/>
        <w:gridCol w:w="1100"/>
        <w:gridCol w:w="1099"/>
        <w:gridCol w:w="946"/>
        <w:gridCol w:w="1100"/>
        <w:gridCol w:w="941"/>
        <w:gridCol w:w="1105"/>
        <w:gridCol w:w="941"/>
        <w:gridCol w:w="941"/>
        <w:gridCol w:w="946"/>
      </w:tblGrid>
      <w:tr w:rsidR="00051984" w14:paraId="6448E8C5" w14:textId="77777777">
        <w:trPr>
          <w:trHeight w:val="378"/>
        </w:trPr>
        <w:tc>
          <w:tcPr>
            <w:tcW w:w="1114" w:type="dxa"/>
          </w:tcPr>
          <w:p w14:paraId="07CD1BE3" w14:textId="77777777" w:rsidR="00051984" w:rsidRDefault="008C6A5F">
            <w:pPr>
              <w:pStyle w:val="TableParagraph"/>
              <w:ind w:left="9" w:right="9"/>
              <w:rPr>
                <w:b/>
                <w:sz w:val="20"/>
              </w:rPr>
            </w:pPr>
            <w:r>
              <w:rPr>
                <w:b/>
                <w:spacing w:val="-2"/>
                <w:sz w:val="20"/>
              </w:rPr>
              <w:t>Traits</w:t>
            </w:r>
          </w:p>
        </w:tc>
        <w:tc>
          <w:tcPr>
            <w:tcW w:w="854" w:type="dxa"/>
          </w:tcPr>
          <w:p w14:paraId="62B37EFF" w14:textId="77777777" w:rsidR="00051984" w:rsidRDefault="008C6A5F">
            <w:pPr>
              <w:pStyle w:val="TableParagraph"/>
              <w:spacing w:before="1"/>
              <w:ind w:left="15"/>
              <w:rPr>
                <w:b/>
              </w:rPr>
            </w:pPr>
            <w:r>
              <w:rPr>
                <w:b/>
                <w:spacing w:val="-5"/>
              </w:rPr>
              <w:t>DF</w:t>
            </w:r>
          </w:p>
        </w:tc>
        <w:tc>
          <w:tcPr>
            <w:tcW w:w="946" w:type="dxa"/>
          </w:tcPr>
          <w:p w14:paraId="1B1BEAEF" w14:textId="77777777" w:rsidR="00051984" w:rsidRDefault="008C6A5F">
            <w:pPr>
              <w:pStyle w:val="TableParagraph"/>
              <w:spacing w:before="1"/>
              <w:ind w:left="17" w:right="11"/>
              <w:rPr>
                <w:b/>
              </w:rPr>
            </w:pPr>
            <w:r>
              <w:rPr>
                <w:b/>
                <w:spacing w:val="-5"/>
              </w:rPr>
              <w:t>DM</w:t>
            </w:r>
          </w:p>
        </w:tc>
        <w:tc>
          <w:tcPr>
            <w:tcW w:w="941" w:type="dxa"/>
          </w:tcPr>
          <w:p w14:paraId="191094B0" w14:textId="77777777" w:rsidR="00051984" w:rsidRDefault="008C6A5F">
            <w:pPr>
              <w:pStyle w:val="TableParagraph"/>
              <w:spacing w:before="1"/>
              <w:ind w:left="17" w:right="25"/>
              <w:rPr>
                <w:b/>
              </w:rPr>
            </w:pPr>
            <w:r>
              <w:rPr>
                <w:b/>
                <w:spacing w:val="-5"/>
              </w:rPr>
              <w:t>PH</w:t>
            </w:r>
          </w:p>
        </w:tc>
        <w:tc>
          <w:tcPr>
            <w:tcW w:w="1100" w:type="dxa"/>
          </w:tcPr>
          <w:p w14:paraId="2C24F0D1" w14:textId="77777777" w:rsidR="00051984" w:rsidRDefault="008C6A5F">
            <w:pPr>
              <w:pStyle w:val="TableParagraph"/>
              <w:spacing w:before="1"/>
              <w:ind w:left="9" w:right="18"/>
              <w:rPr>
                <w:b/>
              </w:rPr>
            </w:pPr>
            <w:r>
              <w:rPr>
                <w:b/>
                <w:spacing w:val="-5"/>
              </w:rPr>
              <w:t>PL</w:t>
            </w:r>
          </w:p>
        </w:tc>
        <w:tc>
          <w:tcPr>
            <w:tcW w:w="1099" w:type="dxa"/>
          </w:tcPr>
          <w:p w14:paraId="20374357" w14:textId="77777777" w:rsidR="00051984" w:rsidRDefault="008C6A5F">
            <w:pPr>
              <w:pStyle w:val="TableParagraph"/>
              <w:spacing w:before="1"/>
              <w:ind w:left="19" w:right="5"/>
              <w:rPr>
                <w:b/>
              </w:rPr>
            </w:pPr>
            <w:r>
              <w:rPr>
                <w:b/>
                <w:spacing w:val="-5"/>
              </w:rPr>
              <w:t>ET</w:t>
            </w:r>
          </w:p>
        </w:tc>
        <w:tc>
          <w:tcPr>
            <w:tcW w:w="946" w:type="dxa"/>
          </w:tcPr>
          <w:p w14:paraId="031F2A0A" w14:textId="77777777" w:rsidR="00051984" w:rsidRDefault="008C6A5F">
            <w:pPr>
              <w:pStyle w:val="TableParagraph"/>
              <w:spacing w:before="1"/>
              <w:ind w:left="240"/>
              <w:jc w:val="left"/>
              <w:rPr>
                <w:b/>
              </w:rPr>
            </w:pPr>
            <w:r>
              <w:rPr>
                <w:b/>
                <w:spacing w:val="-5"/>
              </w:rPr>
              <w:t>NFG</w:t>
            </w:r>
          </w:p>
        </w:tc>
        <w:tc>
          <w:tcPr>
            <w:tcW w:w="1100" w:type="dxa"/>
          </w:tcPr>
          <w:p w14:paraId="5D9C7568" w14:textId="77777777" w:rsidR="00051984" w:rsidRDefault="008C6A5F">
            <w:pPr>
              <w:pStyle w:val="TableParagraph"/>
              <w:spacing w:before="1"/>
              <w:ind w:left="9" w:right="10"/>
              <w:rPr>
                <w:b/>
              </w:rPr>
            </w:pPr>
            <w:r>
              <w:rPr>
                <w:b/>
                <w:spacing w:val="-4"/>
              </w:rPr>
              <w:t>NUFG</w:t>
            </w:r>
          </w:p>
        </w:tc>
        <w:tc>
          <w:tcPr>
            <w:tcW w:w="941" w:type="dxa"/>
          </w:tcPr>
          <w:p w14:paraId="56510454" w14:textId="77777777" w:rsidR="00051984" w:rsidRDefault="008C6A5F">
            <w:pPr>
              <w:pStyle w:val="TableParagraph"/>
              <w:spacing w:before="1"/>
              <w:ind w:left="17" w:right="15"/>
              <w:rPr>
                <w:b/>
              </w:rPr>
            </w:pPr>
            <w:r>
              <w:rPr>
                <w:b/>
                <w:spacing w:val="-5"/>
              </w:rPr>
              <w:t>FLL</w:t>
            </w:r>
          </w:p>
        </w:tc>
        <w:tc>
          <w:tcPr>
            <w:tcW w:w="1105" w:type="dxa"/>
          </w:tcPr>
          <w:p w14:paraId="7D1FEA6C" w14:textId="77777777" w:rsidR="00051984" w:rsidRDefault="008C6A5F">
            <w:pPr>
              <w:pStyle w:val="TableParagraph"/>
              <w:spacing w:before="1"/>
              <w:ind w:left="12" w:right="2"/>
              <w:rPr>
                <w:b/>
              </w:rPr>
            </w:pPr>
            <w:r>
              <w:rPr>
                <w:b/>
                <w:spacing w:val="-5"/>
              </w:rPr>
              <w:t>BY</w:t>
            </w:r>
          </w:p>
        </w:tc>
        <w:tc>
          <w:tcPr>
            <w:tcW w:w="941" w:type="dxa"/>
          </w:tcPr>
          <w:p w14:paraId="4C711E41" w14:textId="77777777" w:rsidR="00051984" w:rsidRDefault="008C6A5F">
            <w:pPr>
              <w:pStyle w:val="TableParagraph"/>
              <w:spacing w:before="1"/>
              <w:ind w:left="17" w:right="9"/>
              <w:rPr>
                <w:b/>
              </w:rPr>
            </w:pPr>
            <w:r>
              <w:rPr>
                <w:b/>
                <w:spacing w:val="-5"/>
              </w:rPr>
              <w:t>HI</w:t>
            </w:r>
          </w:p>
        </w:tc>
        <w:tc>
          <w:tcPr>
            <w:tcW w:w="941" w:type="dxa"/>
          </w:tcPr>
          <w:p w14:paraId="2AA2888B" w14:textId="77777777" w:rsidR="00051984" w:rsidRDefault="008C6A5F">
            <w:pPr>
              <w:pStyle w:val="TableParagraph"/>
              <w:spacing w:before="1"/>
              <w:ind w:left="25" w:right="8"/>
              <w:rPr>
                <w:b/>
              </w:rPr>
            </w:pPr>
            <w:r>
              <w:rPr>
                <w:b/>
                <w:spacing w:val="-5"/>
              </w:rPr>
              <w:t>HSW</w:t>
            </w:r>
          </w:p>
        </w:tc>
        <w:tc>
          <w:tcPr>
            <w:tcW w:w="946" w:type="dxa"/>
          </w:tcPr>
          <w:p w14:paraId="385D09AC" w14:textId="77777777" w:rsidR="00051984" w:rsidRDefault="008C6A5F">
            <w:pPr>
              <w:pStyle w:val="TableParagraph"/>
              <w:ind w:left="17" w:right="7"/>
              <w:rPr>
                <w:b/>
                <w:position w:val="1"/>
                <w:sz w:val="20"/>
              </w:rPr>
            </w:pPr>
            <w:r>
              <w:rPr>
                <w:b/>
                <w:position w:val="1"/>
                <w:sz w:val="20"/>
              </w:rPr>
              <w:t>r</w:t>
            </w:r>
            <w:r>
              <w:rPr>
                <w:b/>
                <w:sz w:val="13"/>
              </w:rPr>
              <w:t>g</w:t>
            </w:r>
            <w:r>
              <w:rPr>
                <w:b/>
                <w:spacing w:val="17"/>
                <w:sz w:val="13"/>
              </w:rPr>
              <w:t xml:space="preserve"> </w:t>
            </w:r>
            <w:proofErr w:type="spellStart"/>
            <w:r>
              <w:rPr>
                <w:b/>
                <w:spacing w:val="-4"/>
                <w:position w:val="1"/>
                <w:sz w:val="20"/>
              </w:rPr>
              <w:t>corr</w:t>
            </w:r>
            <w:proofErr w:type="spellEnd"/>
          </w:p>
        </w:tc>
      </w:tr>
      <w:tr w:rsidR="00051984" w14:paraId="25C4D98F" w14:textId="77777777">
        <w:trPr>
          <w:trHeight w:val="345"/>
        </w:trPr>
        <w:tc>
          <w:tcPr>
            <w:tcW w:w="1114" w:type="dxa"/>
          </w:tcPr>
          <w:p w14:paraId="5C16ACE0" w14:textId="77777777" w:rsidR="00051984" w:rsidRDefault="008C6A5F">
            <w:pPr>
              <w:pStyle w:val="TableParagraph"/>
              <w:spacing w:before="5"/>
              <w:ind w:left="10" w:right="3"/>
              <w:rPr>
                <w:b/>
                <w:sz w:val="20"/>
              </w:rPr>
            </w:pPr>
            <w:r>
              <w:rPr>
                <w:b/>
                <w:spacing w:val="-5"/>
                <w:sz w:val="20"/>
              </w:rPr>
              <w:t>DTF</w:t>
            </w:r>
          </w:p>
        </w:tc>
        <w:tc>
          <w:tcPr>
            <w:tcW w:w="854" w:type="dxa"/>
          </w:tcPr>
          <w:p w14:paraId="6CF2E903" w14:textId="77777777" w:rsidR="00051984" w:rsidRDefault="008C6A5F">
            <w:pPr>
              <w:pStyle w:val="TableParagraph"/>
              <w:spacing w:before="5"/>
              <w:ind w:left="15" w:right="1"/>
              <w:rPr>
                <w:b/>
                <w:sz w:val="20"/>
              </w:rPr>
            </w:pPr>
            <w:r>
              <w:rPr>
                <w:b/>
                <w:sz w:val="20"/>
              </w:rPr>
              <w:t>-</w:t>
            </w:r>
            <w:r>
              <w:rPr>
                <w:b/>
                <w:spacing w:val="-2"/>
                <w:sz w:val="20"/>
              </w:rPr>
              <w:t>0.602</w:t>
            </w:r>
          </w:p>
        </w:tc>
        <w:tc>
          <w:tcPr>
            <w:tcW w:w="946" w:type="dxa"/>
          </w:tcPr>
          <w:p w14:paraId="3DE1F78D" w14:textId="77777777" w:rsidR="00051984" w:rsidRDefault="008C6A5F">
            <w:pPr>
              <w:pStyle w:val="TableParagraph"/>
              <w:ind w:left="17" w:right="7"/>
              <w:rPr>
                <w:sz w:val="20"/>
              </w:rPr>
            </w:pPr>
            <w:r>
              <w:rPr>
                <w:spacing w:val="-2"/>
                <w:sz w:val="20"/>
              </w:rPr>
              <w:t>0.602</w:t>
            </w:r>
          </w:p>
        </w:tc>
        <w:tc>
          <w:tcPr>
            <w:tcW w:w="941" w:type="dxa"/>
          </w:tcPr>
          <w:p w14:paraId="20E29F96" w14:textId="77777777" w:rsidR="00051984" w:rsidRDefault="008C6A5F">
            <w:pPr>
              <w:pStyle w:val="TableParagraph"/>
              <w:ind w:left="17" w:right="12"/>
              <w:rPr>
                <w:sz w:val="20"/>
              </w:rPr>
            </w:pPr>
            <w:r>
              <w:rPr>
                <w:spacing w:val="-2"/>
                <w:sz w:val="20"/>
              </w:rPr>
              <w:t>0.081</w:t>
            </w:r>
          </w:p>
        </w:tc>
        <w:tc>
          <w:tcPr>
            <w:tcW w:w="1100" w:type="dxa"/>
          </w:tcPr>
          <w:p w14:paraId="3110FC49" w14:textId="77777777" w:rsidR="00051984" w:rsidRDefault="008C6A5F">
            <w:pPr>
              <w:pStyle w:val="TableParagraph"/>
              <w:ind w:left="18" w:right="9"/>
              <w:rPr>
                <w:sz w:val="20"/>
              </w:rPr>
            </w:pPr>
            <w:r>
              <w:rPr>
                <w:sz w:val="20"/>
              </w:rPr>
              <w:t>-</w:t>
            </w:r>
            <w:r>
              <w:rPr>
                <w:spacing w:val="-2"/>
                <w:sz w:val="20"/>
              </w:rPr>
              <w:t>0.018</w:t>
            </w:r>
          </w:p>
        </w:tc>
        <w:tc>
          <w:tcPr>
            <w:tcW w:w="1099" w:type="dxa"/>
          </w:tcPr>
          <w:p w14:paraId="73AB383C" w14:textId="77777777" w:rsidR="00051984" w:rsidRDefault="008C6A5F">
            <w:pPr>
              <w:pStyle w:val="TableParagraph"/>
              <w:ind w:left="19"/>
              <w:rPr>
                <w:sz w:val="20"/>
              </w:rPr>
            </w:pPr>
            <w:r>
              <w:rPr>
                <w:sz w:val="20"/>
              </w:rPr>
              <w:t>-</w:t>
            </w:r>
            <w:r>
              <w:rPr>
                <w:spacing w:val="-2"/>
                <w:sz w:val="20"/>
              </w:rPr>
              <w:t>0.007</w:t>
            </w:r>
          </w:p>
        </w:tc>
        <w:tc>
          <w:tcPr>
            <w:tcW w:w="946" w:type="dxa"/>
          </w:tcPr>
          <w:p w14:paraId="0A994D16" w14:textId="77777777" w:rsidR="00051984" w:rsidRDefault="008C6A5F">
            <w:pPr>
              <w:pStyle w:val="TableParagraph"/>
              <w:ind w:left="211"/>
              <w:jc w:val="left"/>
              <w:rPr>
                <w:sz w:val="20"/>
              </w:rPr>
            </w:pPr>
            <w:r>
              <w:rPr>
                <w:sz w:val="20"/>
              </w:rPr>
              <w:t>-</w:t>
            </w:r>
            <w:r>
              <w:rPr>
                <w:spacing w:val="-2"/>
                <w:sz w:val="20"/>
              </w:rPr>
              <w:t>0.001</w:t>
            </w:r>
          </w:p>
        </w:tc>
        <w:tc>
          <w:tcPr>
            <w:tcW w:w="1100" w:type="dxa"/>
          </w:tcPr>
          <w:p w14:paraId="362EFF10" w14:textId="77777777" w:rsidR="00051984" w:rsidRDefault="008C6A5F">
            <w:pPr>
              <w:pStyle w:val="TableParagraph"/>
              <w:ind w:left="18" w:right="9"/>
              <w:rPr>
                <w:sz w:val="20"/>
              </w:rPr>
            </w:pPr>
            <w:r>
              <w:rPr>
                <w:spacing w:val="-2"/>
                <w:sz w:val="20"/>
              </w:rPr>
              <w:t>0.016</w:t>
            </w:r>
          </w:p>
        </w:tc>
        <w:tc>
          <w:tcPr>
            <w:tcW w:w="941" w:type="dxa"/>
          </w:tcPr>
          <w:p w14:paraId="43FBD9E3" w14:textId="77777777" w:rsidR="00051984" w:rsidRDefault="008C6A5F">
            <w:pPr>
              <w:pStyle w:val="TableParagraph"/>
              <w:ind w:left="21" w:right="8"/>
              <w:rPr>
                <w:sz w:val="20"/>
              </w:rPr>
            </w:pPr>
            <w:r>
              <w:rPr>
                <w:spacing w:val="-2"/>
                <w:sz w:val="20"/>
              </w:rPr>
              <w:t>0.011</w:t>
            </w:r>
          </w:p>
        </w:tc>
        <w:tc>
          <w:tcPr>
            <w:tcW w:w="1105" w:type="dxa"/>
          </w:tcPr>
          <w:p w14:paraId="2FE2A179" w14:textId="77777777" w:rsidR="00051984" w:rsidRDefault="008C6A5F">
            <w:pPr>
              <w:pStyle w:val="TableParagraph"/>
              <w:ind w:left="12"/>
              <w:rPr>
                <w:sz w:val="20"/>
              </w:rPr>
            </w:pPr>
            <w:r>
              <w:rPr>
                <w:spacing w:val="-2"/>
                <w:sz w:val="20"/>
              </w:rPr>
              <w:t>0.228</w:t>
            </w:r>
          </w:p>
        </w:tc>
        <w:tc>
          <w:tcPr>
            <w:tcW w:w="941" w:type="dxa"/>
          </w:tcPr>
          <w:p w14:paraId="245967CA" w14:textId="77777777" w:rsidR="00051984" w:rsidRDefault="008C6A5F">
            <w:pPr>
              <w:pStyle w:val="TableParagraph"/>
              <w:ind w:left="20" w:right="8"/>
              <w:rPr>
                <w:sz w:val="20"/>
              </w:rPr>
            </w:pPr>
            <w:r>
              <w:rPr>
                <w:sz w:val="20"/>
              </w:rPr>
              <w:t>-</w:t>
            </w:r>
            <w:r>
              <w:rPr>
                <w:spacing w:val="-2"/>
                <w:sz w:val="20"/>
              </w:rPr>
              <w:t>0.216</w:t>
            </w:r>
          </w:p>
        </w:tc>
        <w:tc>
          <w:tcPr>
            <w:tcW w:w="941" w:type="dxa"/>
          </w:tcPr>
          <w:p w14:paraId="14EF7924" w14:textId="77777777" w:rsidR="00051984" w:rsidRDefault="008C6A5F">
            <w:pPr>
              <w:pStyle w:val="TableParagraph"/>
              <w:ind w:left="21" w:right="8"/>
              <w:rPr>
                <w:sz w:val="20"/>
              </w:rPr>
            </w:pPr>
            <w:r>
              <w:rPr>
                <w:sz w:val="20"/>
              </w:rPr>
              <w:t>-</w:t>
            </w:r>
            <w:r>
              <w:rPr>
                <w:spacing w:val="-2"/>
                <w:sz w:val="20"/>
              </w:rPr>
              <w:t>0.009</w:t>
            </w:r>
          </w:p>
        </w:tc>
        <w:tc>
          <w:tcPr>
            <w:tcW w:w="946" w:type="dxa"/>
          </w:tcPr>
          <w:p w14:paraId="42071BDE" w14:textId="77777777" w:rsidR="00051984" w:rsidRDefault="008C6A5F">
            <w:pPr>
              <w:pStyle w:val="TableParagraph"/>
              <w:ind w:left="17"/>
              <w:rPr>
                <w:sz w:val="20"/>
              </w:rPr>
            </w:pPr>
            <w:r>
              <w:rPr>
                <w:spacing w:val="-2"/>
                <w:sz w:val="20"/>
              </w:rPr>
              <w:t>0.085</w:t>
            </w:r>
          </w:p>
        </w:tc>
      </w:tr>
      <w:tr w:rsidR="00051984" w14:paraId="77737E78" w14:textId="77777777">
        <w:trPr>
          <w:trHeight w:val="345"/>
        </w:trPr>
        <w:tc>
          <w:tcPr>
            <w:tcW w:w="1114" w:type="dxa"/>
          </w:tcPr>
          <w:p w14:paraId="0BDB087C" w14:textId="77777777" w:rsidR="00051984" w:rsidRDefault="008C6A5F">
            <w:pPr>
              <w:pStyle w:val="TableParagraph"/>
              <w:ind w:left="9" w:right="3"/>
              <w:rPr>
                <w:b/>
                <w:sz w:val="20"/>
              </w:rPr>
            </w:pPr>
            <w:r>
              <w:rPr>
                <w:b/>
                <w:spacing w:val="-5"/>
                <w:sz w:val="20"/>
              </w:rPr>
              <w:t>DM</w:t>
            </w:r>
          </w:p>
        </w:tc>
        <w:tc>
          <w:tcPr>
            <w:tcW w:w="854" w:type="dxa"/>
          </w:tcPr>
          <w:p w14:paraId="6CE14619" w14:textId="77777777" w:rsidR="00051984" w:rsidRDefault="008C6A5F">
            <w:pPr>
              <w:pStyle w:val="TableParagraph"/>
              <w:spacing w:line="225" w:lineRule="exact"/>
              <w:ind w:left="15" w:right="1"/>
              <w:rPr>
                <w:sz w:val="20"/>
              </w:rPr>
            </w:pPr>
            <w:r>
              <w:rPr>
                <w:sz w:val="20"/>
              </w:rPr>
              <w:t>-</w:t>
            </w:r>
            <w:r>
              <w:rPr>
                <w:spacing w:val="-2"/>
                <w:sz w:val="20"/>
              </w:rPr>
              <w:t>0.601</w:t>
            </w:r>
          </w:p>
        </w:tc>
        <w:tc>
          <w:tcPr>
            <w:tcW w:w="946" w:type="dxa"/>
          </w:tcPr>
          <w:p w14:paraId="194B311C" w14:textId="77777777" w:rsidR="00051984" w:rsidRDefault="008C6A5F">
            <w:pPr>
              <w:pStyle w:val="TableParagraph"/>
              <w:ind w:left="17" w:right="7"/>
              <w:rPr>
                <w:b/>
                <w:sz w:val="20"/>
              </w:rPr>
            </w:pPr>
            <w:r>
              <w:rPr>
                <w:b/>
                <w:spacing w:val="-2"/>
                <w:sz w:val="20"/>
              </w:rPr>
              <w:t>0.603</w:t>
            </w:r>
          </w:p>
        </w:tc>
        <w:tc>
          <w:tcPr>
            <w:tcW w:w="941" w:type="dxa"/>
          </w:tcPr>
          <w:p w14:paraId="74A7B4BE" w14:textId="77777777" w:rsidR="00051984" w:rsidRDefault="008C6A5F">
            <w:pPr>
              <w:pStyle w:val="TableParagraph"/>
              <w:spacing w:line="225" w:lineRule="exact"/>
              <w:ind w:left="17" w:right="12"/>
              <w:rPr>
                <w:sz w:val="20"/>
              </w:rPr>
            </w:pPr>
            <w:r>
              <w:rPr>
                <w:spacing w:val="-2"/>
                <w:sz w:val="20"/>
              </w:rPr>
              <w:t>0.079</w:t>
            </w:r>
          </w:p>
        </w:tc>
        <w:tc>
          <w:tcPr>
            <w:tcW w:w="1100" w:type="dxa"/>
          </w:tcPr>
          <w:p w14:paraId="60CDD85B" w14:textId="77777777" w:rsidR="00051984" w:rsidRDefault="008C6A5F">
            <w:pPr>
              <w:pStyle w:val="TableParagraph"/>
              <w:spacing w:line="225" w:lineRule="exact"/>
              <w:ind w:left="18" w:right="9"/>
              <w:rPr>
                <w:sz w:val="20"/>
              </w:rPr>
            </w:pPr>
            <w:r>
              <w:rPr>
                <w:sz w:val="20"/>
              </w:rPr>
              <w:t>-</w:t>
            </w:r>
            <w:r>
              <w:rPr>
                <w:spacing w:val="-2"/>
                <w:sz w:val="20"/>
              </w:rPr>
              <w:t>0.017</w:t>
            </w:r>
          </w:p>
        </w:tc>
        <w:tc>
          <w:tcPr>
            <w:tcW w:w="1099" w:type="dxa"/>
          </w:tcPr>
          <w:p w14:paraId="53F1F44C" w14:textId="77777777" w:rsidR="00051984" w:rsidRDefault="008C6A5F">
            <w:pPr>
              <w:pStyle w:val="TableParagraph"/>
              <w:spacing w:line="225" w:lineRule="exact"/>
              <w:ind w:left="19"/>
              <w:rPr>
                <w:sz w:val="20"/>
              </w:rPr>
            </w:pPr>
            <w:r>
              <w:rPr>
                <w:sz w:val="20"/>
              </w:rPr>
              <w:t>-</w:t>
            </w:r>
            <w:r>
              <w:rPr>
                <w:spacing w:val="-2"/>
                <w:sz w:val="20"/>
              </w:rPr>
              <w:t>0.005</w:t>
            </w:r>
          </w:p>
        </w:tc>
        <w:tc>
          <w:tcPr>
            <w:tcW w:w="946" w:type="dxa"/>
          </w:tcPr>
          <w:p w14:paraId="0435EE44" w14:textId="77777777" w:rsidR="00051984" w:rsidRDefault="008C6A5F">
            <w:pPr>
              <w:pStyle w:val="TableParagraph"/>
              <w:spacing w:line="225" w:lineRule="exact"/>
              <w:ind w:left="211"/>
              <w:jc w:val="left"/>
              <w:rPr>
                <w:sz w:val="20"/>
              </w:rPr>
            </w:pPr>
            <w:r>
              <w:rPr>
                <w:sz w:val="20"/>
              </w:rPr>
              <w:t>-</w:t>
            </w:r>
            <w:r>
              <w:rPr>
                <w:spacing w:val="-2"/>
                <w:sz w:val="20"/>
              </w:rPr>
              <w:t>0.001</w:t>
            </w:r>
          </w:p>
        </w:tc>
        <w:tc>
          <w:tcPr>
            <w:tcW w:w="1100" w:type="dxa"/>
          </w:tcPr>
          <w:p w14:paraId="24025456" w14:textId="77777777" w:rsidR="00051984" w:rsidRDefault="008C6A5F">
            <w:pPr>
              <w:pStyle w:val="TableParagraph"/>
              <w:spacing w:line="225" w:lineRule="exact"/>
              <w:ind w:left="18" w:right="9"/>
              <w:rPr>
                <w:sz w:val="20"/>
              </w:rPr>
            </w:pPr>
            <w:r>
              <w:rPr>
                <w:spacing w:val="-2"/>
                <w:sz w:val="20"/>
              </w:rPr>
              <w:t>0.022</w:t>
            </w:r>
          </w:p>
        </w:tc>
        <w:tc>
          <w:tcPr>
            <w:tcW w:w="941" w:type="dxa"/>
          </w:tcPr>
          <w:p w14:paraId="086A3279" w14:textId="77777777" w:rsidR="00051984" w:rsidRDefault="008C6A5F">
            <w:pPr>
              <w:pStyle w:val="TableParagraph"/>
              <w:spacing w:line="225" w:lineRule="exact"/>
              <w:ind w:left="21" w:right="8"/>
              <w:rPr>
                <w:sz w:val="20"/>
              </w:rPr>
            </w:pPr>
            <w:r>
              <w:rPr>
                <w:spacing w:val="-2"/>
                <w:sz w:val="20"/>
              </w:rPr>
              <w:t>0.010</w:t>
            </w:r>
          </w:p>
        </w:tc>
        <w:tc>
          <w:tcPr>
            <w:tcW w:w="1105" w:type="dxa"/>
          </w:tcPr>
          <w:p w14:paraId="6D1F0D84" w14:textId="77777777" w:rsidR="00051984" w:rsidRDefault="008C6A5F">
            <w:pPr>
              <w:pStyle w:val="TableParagraph"/>
              <w:spacing w:line="225" w:lineRule="exact"/>
              <w:ind w:left="12"/>
              <w:rPr>
                <w:sz w:val="20"/>
              </w:rPr>
            </w:pPr>
            <w:r>
              <w:rPr>
                <w:spacing w:val="-2"/>
                <w:sz w:val="20"/>
              </w:rPr>
              <w:t>0.211</w:t>
            </w:r>
          </w:p>
        </w:tc>
        <w:tc>
          <w:tcPr>
            <w:tcW w:w="941" w:type="dxa"/>
          </w:tcPr>
          <w:p w14:paraId="5B567EAE" w14:textId="77777777" w:rsidR="00051984" w:rsidRDefault="008C6A5F">
            <w:pPr>
              <w:pStyle w:val="TableParagraph"/>
              <w:spacing w:line="225" w:lineRule="exact"/>
              <w:ind w:left="20" w:right="8"/>
              <w:rPr>
                <w:sz w:val="20"/>
              </w:rPr>
            </w:pPr>
            <w:r>
              <w:rPr>
                <w:sz w:val="20"/>
              </w:rPr>
              <w:t>-</w:t>
            </w:r>
            <w:r>
              <w:rPr>
                <w:spacing w:val="-2"/>
                <w:sz w:val="20"/>
              </w:rPr>
              <w:t>0.219</w:t>
            </w:r>
          </w:p>
        </w:tc>
        <w:tc>
          <w:tcPr>
            <w:tcW w:w="941" w:type="dxa"/>
          </w:tcPr>
          <w:p w14:paraId="2046D19F" w14:textId="77777777" w:rsidR="00051984" w:rsidRDefault="008C6A5F">
            <w:pPr>
              <w:pStyle w:val="TableParagraph"/>
              <w:spacing w:line="225" w:lineRule="exact"/>
              <w:ind w:left="21" w:right="8"/>
              <w:rPr>
                <w:sz w:val="20"/>
              </w:rPr>
            </w:pPr>
            <w:r>
              <w:rPr>
                <w:sz w:val="20"/>
              </w:rPr>
              <w:t>-</w:t>
            </w:r>
            <w:r>
              <w:rPr>
                <w:spacing w:val="-2"/>
                <w:sz w:val="20"/>
              </w:rPr>
              <w:t>0.010</w:t>
            </w:r>
          </w:p>
        </w:tc>
        <w:tc>
          <w:tcPr>
            <w:tcW w:w="946" w:type="dxa"/>
          </w:tcPr>
          <w:p w14:paraId="57E496A1" w14:textId="77777777" w:rsidR="00051984" w:rsidRDefault="008C6A5F">
            <w:pPr>
              <w:pStyle w:val="TableParagraph"/>
              <w:spacing w:line="225" w:lineRule="exact"/>
              <w:ind w:left="17"/>
              <w:rPr>
                <w:sz w:val="20"/>
              </w:rPr>
            </w:pPr>
            <w:r>
              <w:rPr>
                <w:spacing w:val="-2"/>
                <w:sz w:val="20"/>
              </w:rPr>
              <w:t>0.072</w:t>
            </w:r>
          </w:p>
        </w:tc>
      </w:tr>
      <w:tr w:rsidR="00051984" w14:paraId="4867ED83" w14:textId="77777777">
        <w:trPr>
          <w:trHeight w:val="345"/>
        </w:trPr>
        <w:tc>
          <w:tcPr>
            <w:tcW w:w="1114" w:type="dxa"/>
          </w:tcPr>
          <w:p w14:paraId="24C7B596" w14:textId="77777777" w:rsidR="00051984" w:rsidRDefault="008C6A5F">
            <w:pPr>
              <w:pStyle w:val="TableParagraph"/>
              <w:ind w:left="9" w:right="12"/>
              <w:rPr>
                <w:b/>
                <w:sz w:val="20"/>
              </w:rPr>
            </w:pPr>
            <w:r>
              <w:rPr>
                <w:b/>
                <w:spacing w:val="-5"/>
                <w:sz w:val="20"/>
              </w:rPr>
              <w:t>PH</w:t>
            </w:r>
          </w:p>
        </w:tc>
        <w:tc>
          <w:tcPr>
            <w:tcW w:w="854" w:type="dxa"/>
          </w:tcPr>
          <w:p w14:paraId="1C8DF5DD" w14:textId="77777777" w:rsidR="00051984" w:rsidRDefault="008C6A5F">
            <w:pPr>
              <w:pStyle w:val="TableParagraph"/>
              <w:spacing w:line="225" w:lineRule="exact"/>
              <w:ind w:left="15" w:right="1"/>
              <w:rPr>
                <w:sz w:val="20"/>
              </w:rPr>
            </w:pPr>
            <w:r>
              <w:rPr>
                <w:sz w:val="20"/>
              </w:rPr>
              <w:t>-</w:t>
            </w:r>
            <w:r>
              <w:rPr>
                <w:spacing w:val="-2"/>
                <w:sz w:val="20"/>
              </w:rPr>
              <w:t>0.191</w:t>
            </w:r>
          </w:p>
        </w:tc>
        <w:tc>
          <w:tcPr>
            <w:tcW w:w="946" w:type="dxa"/>
          </w:tcPr>
          <w:p w14:paraId="0D1DE5DF" w14:textId="77777777" w:rsidR="00051984" w:rsidRDefault="008C6A5F">
            <w:pPr>
              <w:pStyle w:val="TableParagraph"/>
              <w:spacing w:line="225" w:lineRule="exact"/>
              <w:ind w:left="17" w:right="7"/>
              <w:rPr>
                <w:sz w:val="20"/>
              </w:rPr>
            </w:pPr>
            <w:r>
              <w:rPr>
                <w:spacing w:val="-2"/>
                <w:sz w:val="20"/>
              </w:rPr>
              <w:t>0.187</w:t>
            </w:r>
          </w:p>
        </w:tc>
        <w:tc>
          <w:tcPr>
            <w:tcW w:w="941" w:type="dxa"/>
          </w:tcPr>
          <w:p w14:paraId="4F085388" w14:textId="77777777" w:rsidR="00051984" w:rsidRDefault="008C6A5F">
            <w:pPr>
              <w:pStyle w:val="TableParagraph"/>
              <w:ind w:left="17" w:right="12"/>
              <w:rPr>
                <w:b/>
                <w:sz w:val="20"/>
              </w:rPr>
            </w:pPr>
            <w:r>
              <w:rPr>
                <w:b/>
                <w:spacing w:val="-2"/>
                <w:sz w:val="20"/>
              </w:rPr>
              <w:t>0.255</w:t>
            </w:r>
          </w:p>
        </w:tc>
        <w:tc>
          <w:tcPr>
            <w:tcW w:w="1100" w:type="dxa"/>
          </w:tcPr>
          <w:p w14:paraId="0D79791A" w14:textId="77777777" w:rsidR="00051984" w:rsidRDefault="008C6A5F">
            <w:pPr>
              <w:pStyle w:val="TableParagraph"/>
              <w:spacing w:line="225" w:lineRule="exact"/>
              <w:ind w:left="18" w:right="9"/>
              <w:rPr>
                <w:sz w:val="20"/>
              </w:rPr>
            </w:pPr>
            <w:r>
              <w:rPr>
                <w:sz w:val="20"/>
              </w:rPr>
              <w:t>-</w:t>
            </w:r>
            <w:r>
              <w:rPr>
                <w:spacing w:val="-2"/>
                <w:sz w:val="20"/>
              </w:rPr>
              <w:t>0.083</w:t>
            </w:r>
          </w:p>
        </w:tc>
        <w:tc>
          <w:tcPr>
            <w:tcW w:w="1099" w:type="dxa"/>
          </w:tcPr>
          <w:p w14:paraId="0827951E" w14:textId="77777777" w:rsidR="00051984" w:rsidRDefault="008C6A5F">
            <w:pPr>
              <w:pStyle w:val="TableParagraph"/>
              <w:spacing w:line="225" w:lineRule="exact"/>
              <w:ind w:left="19"/>
              <w:rPr>
                <w:sz w:val="20"/>
              </w:rPr>
            </w:pPr>
            <w:r>
              <w:rPr>
                <w:sz w:val="20"/>
              </w:rPr>
              <w:t>-</w:t>
            </w:r>
            <w:r>
              <w:rPr>
                <w:spacing w:val="-2"/>
                <w:sz w:val="20"/>
              </w:rPr>
              <w:t>0.025</w:t>
            </w:r>
          </w:p>
        </w:tc>
        <w:tc>
          <w:tcPr>
            <w:tcW w:w="946" w:type="dxa"/>
          </w:tcPr>
          <w:p w14:paraId="71905BFD" w14:textId="77777777" w:rsidR="00051984" w:rsidRDefault="008C6A5F">
            <w:pPr>
              <w:pStyle w:val="TableParagraph"/>
              <w:spacing w:line="225" w:lineRule="exact"/>
              <w:ind w:left="211"/>
              <w:jc w:val="left"/>
              <w:rPr>
                <w:sz w:val="20"/>
              </w:rPr>
            </w:pPr>
            <w:r>
              <w:rPr>
                <w:sz w:val="20"/>
              </w:rPr>
              <w:t>-</w:t>
            </w:r>
            <w:r>
              <w:rPr>
                <w:spacing w:val="-2"/>
                <w:sz w:val="20"/>
              </w:rPr>
              <w:t>0.001</w:t>
            </w:r>
          </w:p>
        </w:tc>
        <w:tc>
          <w:tcPr>
            <w:tcW w:w="1100" w:type="dxa"/>
          </w:tcPr>
          <w:p w14:paraId="4A25ECAD" w14:textId="77777777" w:rsidR="00051984" w:rsidRDefault="008C6A5F">
            <w:pPr>
              <w:pStyle w:val="TableParagraph"/>
              <w:spacing w:line="225" w:lineRule="exact"/>
              <w:ind w:left="18" w:right="9"/>
              <w:rPr>
                <w:sz w:val="20"/>
              </w:rPr>
            </w:pPr>
            <w:r>
              <w:rPr>
                <w:spacing w:val="-2"/>
                <w:sz w:val="20"/>
              </w:rPr>
              <w:t>0.000</w:t>
            </w:r>
          </w:p>
        </w:tc>
        <w:tc>
          <w:tcPr>
            <w:tcW w:w="941" w:type="dxa"/>
          </w:tcPr>
          <w:p w14:paraId="2BF574C0" w14:textId="77777777" w:rsidR="00051984" w:rsidRDefault="008C6A5F">
            <w:pPr>
              <w:pStyle w:val="TableParagraph"/>
              <w:spacing w:line="225" w:lineRule="exact"/>
              <w:ind w:left="21" w:right="8"/>
              <w:rPr>
                <w:sz w:val="20"/>
              </w:rPr>
            </w:pPr>
            <w:r>
              <w:rPr>
                <w:spacing w:val="-2"/>
                <w:sz w:val="20"/>
              </w:rPr>
              <w:t>0.007</w:t>
            </w:r>
          </w:p>
        </w:tc>
        <w:tc>
          <w:tcPr>
            <w:tcW w:w="1105" w:type="dxa"/>
          </w:tcPr>
          <w:p w14:paraId="028CC3AB" w14:textId="77777777" w:rsidR="00051984" w:rsidRDefault="008C6A5F">
            <w:pPr>
              <w:pStyle w:val="TableParagraph"/>
              <w:spacing w:line="225" w:lineRule="exact"/>
              <w:ind w:left="12"/>
              <w:rPr>
                <w:sz w:val="20"/>
              </w:rPr>
            </w:pPr>
            <w:r>
              <w:rPr>
                <w:spacing w:val="-2"/>
                <w:sz w:val="20"/>
              </w:rPr>
              <w:t>0.299</w:t>
            </w:r>
          </w:p>
        </w:tc>
        <w:tc>
          <w:tcPr>
            <w:tcW w:w="941" w:type="dxa"/>
          </w:tcPr>
          <w:p w14:paraId="6D3B2965" w14:textId="77777777" w:rsidR="00051984" w:rsidRDefault="008C6A5F">
            <w:pPr>
              <w:pStyle w:val="TableParagraph"/>
              <w:spacing w:line="225" w:lineRule="exact"/>
              <w:ind w:left="20" w:right="8"/>
              <w:rPr>
                <w:sz w:val="20"/>
              </w:rPr>
            </w:pPr>
            <w:r>
              <w:rPr>
                <w:sz w:val="20"/>
              </w:rPr>
              <w:t>-</w:t>
            </w:r>
            <w:r>
              <w:rPr>
                <w:spacing w:val="-2"/>
                <w:sz w:val="20"/>
              </w:rPr>
              <w:t>0.362</w:t>
            </w:r>
          </w:p>
        </w:tc>
        <w:tc>
          <w:tcPr>
            <w:tcW w:w="941" w:type="dxa"/>
          </w:tcPr>
          <w:p w14:paraId="11B00354" w14:textId="77777777" w:rsidR="00051984" w:rsidRDefault="008C6A5F">
            <w:pPr>
              <w:pStyle w:val="TableParagraph"/>
              <w:spacing w:line="225" w:lineRule="exact"/>
              <w:ind w:left="21" w:right="8"/>
              <w:rPr>
                <w:sz w:val="20"/>
              </w:rPr>
            </w:pPr>
            <w:r>
              <w:rPr>
                <w:spacing w:val="-2"/>
                <w:sz w:val="20"/>
              </w:rPr>
              <w:t>0.004</w:t>
            </w:r>
          </w:p>
        </w:tc>
        <w:tc>
          <w:tcPr>
            <w:tcW w:w="946" w:type="dxa"/>
          </w:tcPr>
          <w:p w14:paraId="287C6CD5" w14:textId="77777777" w:rsidR="00051984" w:rsidRDefault="008C6A5F">
            <w:pPr>
              <w:pStyle w:val="TableParagraph"/>
              <w:spacing w:line="225" w:lineRule="exact"/>
              <w:ind w:left="17"/>
              <w:rPr>
                <w:sz w:val="20"/>
              </w:rPr>
            </w:pPr>
            <w:r>
              <w:rPr>
                <w:spacing w:val="-2"/>
                <w:sz w:val="20"/>
              </w:rPr>
              <w:t>0.091</w:t>
            </w:r>
          </w:p>
        </w:tc>
      </w:tr>
      <w:tr w:rsidR="00051984" w14:paraId="2F858A7D" w14:textId="77777777">
        <w:trPr>
          <w:trHeight w:val="345"/>
        </w:trPr>
        <w:tc>
          <w:tcPr>
            <w:tcW w:w="1114" w:type="dxa"/>
          </w:tcPr>
          <w:p w14:paraId="560F9507" w14:textId="77777777" w:rsidR="00051984" w:rsidRDefault="008C6A5F">
            <w:pPr>
              <w:pStyle w:val="TableParagraph"/>
              <w:ind w:left="9" w:right="8"/>
              <w:rPr>
                <w:b/>
                <w:sz w:val="20"/>
              </w:rPr>
            </w:pPr>
            <w:r>
              <w:rPr>
                <w:b/>
                <w:spacing w:val="-5"/>
                <w:sz w:val="20"/>
              </w:rPr>
              <w:t>PL</w:t>
            </w:r>
          </w:p>
        </w:tc>
        <w:tc>
          <w:tcPr>
            <w:tcW w:w="854" w:type="dxa"/>
          </w:tcPr>
          <w:p w14:paraId="2ED51099" w14:textId="77777777" w:rsidR="00051984" w:rsidRDefault="008C6A5F">
            <w:pPr>
              <w:pStyle w:val="TableParagraph"/>
              <w:spacing w:line="225" w:lineRule="exact"/>
              <w:ind w:left="15" w:right="1"/>
              <w:rPr>
                <w:sz w:val="20"/>
              </w:rPr>
            </w:pPr>
            <w:r>
              <w:rPr>
                <w:sz w:val="20"/>
              </w:rPr>
              <w:t>-</w:t>
            </w:r>
            <w:r>
              <w:rPr>
                <w:spacing w:val="-2"/>
                <w:sz w:val="20"/>
              </w:rPr>
              <w:t>0.136</w:t>
            </w:r>
          </w:p>
        </w:tc>
        <w:tc>
          <w:tcPr>
            <w:tcW w:w="946" w:type="dxa"/>
          </w:tcPr>
          <w:p w14:paraId="3EEA9C5E" w14:textId="77777777" w:rsidR="00051984" w:rsidRDefault="008C6A5F">
            <w:pPr>
              <w:pStyle w:val="TableParagraph"/>
              <w:spacing w:line="225" w:lineRule="exact"/>
              <w:ind w:left="17" w:right="7"/>
              <w:rPr>
                <w:sz w:val="20"/>
              </w:rPr>
            </w:pPr>
            <w:r>
              <w:rPr>
                <w:spacing w:val="-2"/>
                <w:sz w:val="20"/>
              </w:rPr>
              <w:t>0.131</w:t>
            </w:r>
          </w:p>
        </w:tc>
        <w:tc>
          <w:tcPr>
            <w:tcW w:w="941" w:type="dxa"/>
          </w:tcPr>
          <w:p w14:paraId="497D935F" w14:textId="77777777" w:rsidR="00051984" w:rsidRDefault="008C6A5F">
            <w:pPr>
              <w:pStyle w:val="TableParagraph"/>
              <w:spacing w:line="225" w:lineRule="exact"/>
              <w:ind w:left="17" w:right="12"/>
              <w:rPr>
                <w:sz w:val="20"/>
              </w:rPr>
            </w:pPr>
            <w:r>
              <w:rPr>
                <w:spacing w:val="-2"/>
                <w:sz w:val="20"/>
              </w:rPr>
              <w:t>0.264</w:t>
            </w:r>
          </w:p>
        </w:tc>
        <w:tc>
          <w:tcPr>
            <w:tcW w:w="1100" w:type="dxa"/>
          </w:tcPr>
          <w:p w14:paraId="718B7974" w14:textId="77777777" w:rsidR="00051984" w:rsidRDefault="008C6A5F">
            <w:pPr>
              <w:pStyle w:val="TableParagraph"/>
              <w:ind w:left="18" w:right="9"/>
              <w:rPr>
                <w:b/>
                <w:sz w:val="20"/>
              </w:rPr>
            </w:pPr>
            <w:r>
              <w:rPr>
                <w:b/>
                <w:sz w:val="20"/>
              </w:rPr>
              <w:t>-</w:t>
            </w:r>
            <w:r>
              <w:rPr>
                <w:b/>
                <w:spacing w:val="-2"/>
                <w:sz w:val="20"/>
              </w:rPr>
              <w:t>0.080</w:t>
            </w:r>
          </w:p>
        </w:tc>
        <w:tc>
          <w:tcPr>
            <w:tcW w:w="1099" w:type="dxa"/>
          </w:tcPr>
          <w:p w14:paraId="0EBF3E18" w14:textId="77777777" w:rsidR="00051984" w:rsidRDefault="008C6A5F">
            <w:pPr>
              <w:pStyle w:val="TableParagraph"/>
              <w:spacing w:line="225" w:lineRule="exact"/>
              <w:ind w:left="19"/>
              <w:rPr>
                <w:sz w:val="20"/>
              </w:rPr>
            </w:pPr>
            <w:r>
              <w:rPr>
                <w:sz w:val="20"/>
              </w:rPr>
              <w:t>-</w:t>
            </w:r>
            <w:r>
              <w:rPr>
                <w:spacing w:val="-2"/>
                <w:sz w:val="20"/>
              </w:rPr>
              <w:t>0.082</w:t>
            </w:r>
          </w:p>
        </w:tc>
        <w:tc>
          <w:tcPr>
            <w:tcW w:w="946" w:type="dxa"/>
          </w:tcPr>
          <w:p w14:paraId="59BDE85F" w14:textId="77777777" w:rsidR="00051984" w:rsidRDefault="008C6A5F">
            <w:pPr>
              <w:pStyle w:val="TableParagraph"/>
              <w:spacing w:line="225" w:lineRule="exact"/>
              <w:ind w:left="211"/>
              <w:jc w:val="left"/>
              <w:rPr>
                <w:sz w:val="20"/>
              </w:rPr>
            </w:pPr>
            <w:r>
              <w:rPr>
                <w:sz w:val="20"/>
              </w:rPr>
              <w:t>-</w:t>
            </w:r>
            <w:r>
              <w:rPr>
                <w:spacing w:val="-2"/>
                <w:sz w:val="20"/>
              </w:rPr>
              <w:t>0.003</w:t>
            </w:r>
          </w:p>
        </w:tc>
        <w:tc>
          <w:tcPr>
            <w:tcW w:w="1100" w:type="dxa"/>
          </w:tcPr>
          <w:p w14:paraId="6588738E" w14:textId="77777777" w:rsidR="00051984" w:rsidRDefault="008C6A5F">
            <w:pPr>
              <w:pStyle w:val="TableParagraph"/>
              <w:spacing w:line="225" w:lineRule="exact"/>
              <w:ind w:left="18" w:right="9"/>
              <w:rPr>
                <w:sz w:val="20"/>
              </w:rPr>
            </w:pPr>
            <w:r>
              <w:rPr>
                <w:spacing w:val="-2"/>
                <w:sz w:val="20"/>
              </w:rPr>
              <w:t>0.008</w:t>
            </w:r>
          </w:p>
        </w:tc>
        <w:tc>
          <w:tcPr>
            <w:tcW w:w="941" w:type="dxa"/>
          </w:tcPr>
          <w:p w14:paraId="3EC5EFC5" w14:textId="77777777" w:rsidR="00051984" w:rsidRDefault="008C6A5F">
            <w:pPr>
              <w:pStyle w:val="TableParagraph"/>
              <w:spacing w:line="225" w:lineRule="exact"/>
              <w:ind w:left="21" w:right="8"/>
              <w:rPr>
                <w:sz w:val="20"/>
              </w:rPr>
            </w:pPr>
            <w:r>
              <w:rPr>
                <w:spacing w:val="-2"/>
                <w:sz w:val="20"/>
              </w:rPr>
              <w:t>0.008</w:t>
            </w:r>
          </w:p>
        </w:tc>
        <w:tc>
          <w:tcPr>
            <w:tcW w:w="1105" w:type="dxa"/>
          </w:tcPr>
          <w:p w14:paraId="4A8C2298" w14:textId="77777777" w:rsidR="00051984" w:rsidRDefault="008C6A5F">
            <w:pPr>
              <w:pStyle w:val="TableParagraph"/>
              <w:spacing w:line="225" w:lineRule="exact"/>
              <w:ind w:left="12"/>
              <w:rPr>
                <w:sz w:val="20"/>
              </w:rPr>
            </w:pPr>
            <w:r>
              <w:rPr>
                <w:spacing w:val="-2"/>
                <w:sz w:val="20"/>
              </w:rPr>
              <w:t>0.405</w:t>
            </w:r>
          </w:p>
        </w:tc>
        <w:tc>
          <w:tcPr>
            <w:tcW w:w="941" w:type="dxa"/>
          </w:tcPr>
          <w:p w14:paraId="7D180CBD" w14:textId="77777777" w:rsidR="00051984" w:rsidRDefault="008C6A5F">
            <w:pPr>
              <w:pStyle w:val="TableParagraph"/>
              <w:spacing w:line="225" w:lineRule="exact"/>
              <w:ind w:left="20" w:right="8"/>
              <w:rPr>
                <w:sz w:val="20"/>
              </w:rPr>
            </w:pPr>
            <w:r>
              <w:rPr>
                <w:sz w:val="20"/>
              </w:rPr>
              <w:t>-</w:t>
            </w:r>
            <w:r>
              <w:rPr>
                <w:spacing w:val="-2"/>
                <w:sz w:val="20"/>
              </w:rPr>
              <w:t>0.431</w:t>
            </w:r>
          </w:p>
        </w:tc>
        <w:tc>
          <w:tcPr>
            <w:tcW w:w="941" w:type="dxa"/>
          </w:tcPr>
          <w:p w14:paraId="1EADA19A" w14:textId="77777777" w:rsidR="00051984" w:rsidRDefault="008C6A5F">
            <w:pPr>
              <w:pStyle w:val="TableParagraph"/>
              <w:spacing w:line="225" w:lineRule="exact"/>
              <w:ind w:left="21" w:right="8"/>
              <w:rPr>
                <w:sz w:val="20"/>
              </w:rPr>
            </w:pPr>
            <w:r>
              <w:rPr>
                <w:spacing w:val="-2"/>
                <w:sz w:val="20"/>
              </w:rPr>
              <w:t>0.004</w:t>
            </w:r>
          </w:p>
        </w:tc>
        <w:tc>
          <w:tcPr>
            <w:tcW w:w="946" w:type="dxa"/>
          </w:tcPr>
          <w:p w14:paraId="061D5D00" w14:textId="77777777" w:rsidR="00051984" w:rsidRDefault="008C6A5F">
            <w:pPr>
              <w:pStyle w:val="TableParagraph"/>
              <w:spacing w:line="225" w:lineRule="exact"/>
              <w:ind w:left="17"/>
              <w:rPr>
                <w:sz w:val="20"/>
              </w:rPr>
            </w:pPr>
            <w:r>
              <w:rPr>
                <w:spacing w:val="-2"/>
                <w:sz w:val="20"/>
              </w:rPr>
              <w:t>0.089</w:t>
            </w:r>
          </w:p>
        </w:tc>
      </w:tr>
      <w:tr w:rsidR="00051984" w14:paraId="59DFC760" w14:textId="77777777">
        <w:trPr>
          <w:trHeight w:val="345"/>
        </w:trPr>
        <w:tc>
          <w:tcPr>
            <w:tcW w:w="1114" w:type="dxa"/>
          </w:tcPr>
          <w:p w14:paraId="311EADCF" w14:textId="77777777" w:rsidR="00051984" w:rsidRDefault="008C6A5F">
            <w:pPr>
              <w:pStyle w:val="TableParagraph"/>
              <w:ind w:left="9" w:right="9"/>
              <w:rPr>
                <w:b/>
                <w:sz w:val="20"/>
              </w:rPr>
            </w:pPr>
            <w:r>
              <w:rPr>
                <w:b/>
                <w:spacing w:val="-5"/>
                <w:sz w:val="20"/>
              </w:rPr>
              <w:t>ET</w:t>
            </w:r>
          </w:p>
        </w:tc>
        <w:tc>
          <w:tcPr>
            <w:tcW w:w="854" w:type="dxa"/>
          </w:tcPr>
          <w:p w14:paraId="00FEB439" w14:textId="77777777" w:rsidR="00051984" w:rsidRDefault="008C6A5F">
            <w:pPr>
              <w:pStyle w:val="TableParagraph"/>
              <w:spacing w:line="225" w:lineRule="exact"/>
              <w:ind w:left="15" w:right="1"/>
              <w:rPr>
                <w:sz w:val="20"/>
              </w:rPr>
            </w:pPr>
            <w:r>
              <w:rPr>
                <w:spacing w:val="-2"/>
                <w:sz w:val="20"/>
              </w:rPr>
              <w:t>0.040</w:t>
            </w:r>
          </w:p>
        </w:tc>
        <w:tc>
          <w:tcPr>
            <w:tcW w:w="946" w:type="dxa"/>
          </w:tcPr>
          <w:p w14:paraId="46548FE6" w14:textId="77777777" w:rsidR="00051984" w:rsidRDefault="008C6A5F">
            <w:pPr>
              <w:pStyle w:val="TableParagraph"/>
              <w:spacing w:line="225" w:lineRule="exact"/>
              <w:ind w:left="17" w:right="7"/>
              <w:rPr>
                <w:sz w:val="20"/>
              </w:rPr>
            </w:pPr>
            <w:r>
              <w:rPr>
                <w:sz w:val="20"/>
              </w:rPr>
              <w:t>-</w:t>
            </w:r>
            <w:r>
              <w:rPr>
                <w:spacing w:val="-2"/>
                <w:sz w:val="20"/>
              </w:rPr>
              <w:t>0.013</w:t>
            </w:r>
          </w:p>
        </w:tc>
        <w:tc>
          <w:tcPr>
            <w:tcW w:w="941" w:type="dxa"/>
          </w:tcPr>
          <w:p w14:paraId="3521564E" w14:textId="77777777" w:rsidR="00051984" w:rsidRDefault="008C6A5F">
            <w:pPr>
              <w:pStyle w:val="TableParagraph"/>
              <w:spacing w:line="225" w:lineRule="exact"/>
              <w:ind w:left="17" w:right="12"/>
              <w:rPr>
                <w:sz w:val="20"/>
              </w:rPr>
            </w:pPr>
            <w:r>
              <w:rPr>
                <w:sz w:val="20"/>
              </w:rPr>
              <w:t>-</w:t>
            </w:r>
            <w:r>
              <w:rPr>
                <w:spacing w:val="-2"/>
                <w:sz w:val="20"/>
              </w:rPr>
              <w:t>0.025</w:t>
            </w:r>
          </w:p>
        </w:tc>
        <w:tc>
          <w:tcPr>
            <w:tcW w:w="1100" w:type="dxa"/>
          </w:tcPr>
          <w:p w14:paraId="5AF8B4EB" w14:textId="77777777" w:rsidR="00051984" w:rsidRDefault="008C6A5F">
            <w:pPr>
              <w:pStyle w:val="TableParagraph"/>
              <w:spacing w:line="225" w:lineRule="exact"/>
              <w:ind w:left="18" w:right="9"/>
              <w:rPr>
                <w:sz w:val="20"/>
              </w:rPr>
            </w:pPr>
            <w:r>
              <w:rPr>
                <w:spacing w:val="-2"/>
                <w:sz w:val="20"/>
              </w:rPr>
              <w:t>0.050</w:t>
            </w:r>
          </w:p>
        </w:tc>
        <w:tc>
          <w:tcPr>
            <w:tcW w:w="1099" w:type="dxa"/>
          </w:tcPr>
          <w:p w14:paraId="12417942" w14:textId="77777777" w:rsidR="00051984" w:rsidRDefault="008C6A5F">
            <w:pPr>
              <w:pStyle w:val="TableParagraph"/>
              <w:ind w:left="19"/>
              <w:rPr>
                <w:b/>
                <w:sz w:val="20"/>
              </w:rPr>
            </w:pPr>
            <w:r>
              <w:rPr>
                <w:b/>
                <w:spacing w:val="-2"/>
                <w:sz w:val="20"/>
              </w:rPr>
              <w:t>0.261</w:t>
            </w:r>
          </w:p>
        </w:tc>
        <w:tc>
          <w:tcPr>
            <w:tcW w:w="946" w:type="dxa"/>
          </w:tcPr>
          <w:p w14:paraId="74D5A34D" w14:textId="77777777" w:rsidR="00051984" w:rsidRDefault="008C6A5F">
            <w:pPr>
              <w:pStyle w:val="TableParagraph"/>
              <w:spacing w:line="225" w:lineRule="exact"/>
              <w:ind w:left="211"/>
              <w:jc w:val="left"/>
              <w:rPr>
                <w:sz w:val="20"/>
              </w:rPr>
            </w:pPr>
            <w:r>
              <w:rPr>
                <w:sz w:val="20"/>
              </w:rPr>
              <w:t>-</w:t>
            </w:r>
            <w:r>
              <w:rPr>
                <w:spacing w:val="-2"/>
                <w:sz w:val="20"/>
              </w:rPr>
              <w:t>0.001</w:t>
            </w:r>
          </w:p>
        </w:tc>
        <w:tc>
          <w:tcPr>
            <w:tcW w:w="1100" w:type="dxa"/>
          </w:tcPr>
          <w:p w14:paraId="42E6C85E" w14:textId="77777777" w:rsidR="00051984" w:rsidRDefault="008C6A5F">
            <w:pPr>
              <w:pStyle w:val="TableParagraph"/>
              <w:spacing w:line="225" w:lineRule="exact"/>
              <w:ind w:left="18" w:right="9"/>
              <w:rPr>
                <w:sz w:val="20"/>
              </w:rPr>
            </w:pPr>
            <w:r>
              <w:rPr>
                <w:sz w:val="20"/>
              </w:rPr>
              <w:t>-</w:t>
            </w:r>
            <w:r>
              <w:rPr>
                <w:spacing w:val="-2"/>
                <w:sz w:val="20"/>
              </w:rPr>
              <w:t>0.006</w:t>
            </w:r>
          </w:p>
        </w:tc>
        <w:tc>
          <w:tcPr>
            <w:tcW w:w="941" w:type="dxa"/>
          </w:tcPr>
          <w:p w14:paraId="2AA1A0AE" w14:textId="77777777" w:rsidR="00051984" w:rsidRDefault="008C6A5F">
            <w:pPr>
              <w:pStyle w:val="TableParagraph"/>
              <w:spacing w:line="225" w:lineRule="exact"/>
              <w:ind w:left="21" w:right="8"/>
              <w:rPr>
                <w:sz w:val="20"/>
              </w:rPr>
            </w:pPr>
            <w:r>
              <w:rPr>
                <w:sz w:val="20"/>
              </w:rPr>
              <w:t>-</w:t>
            </w:r>
            <w:r>
              <w:rPr>
                <w:spacing w:val="-2"/>
                <w:sz w:val="20"/>
              </w:rPr>
              <w:t>0.003</w:t>
            </w:r>
          </w:p>
        </w:tc>
        <w:tc>
          <w:tcPr>
            <w:tcW w:w="1105" w:type="dxa"/>
          </w:tcPr>
          <w:p w14:paraId="159E0795" w14:textId="77777777" w:rsidR="00051984" w:rsidRDefault="008C6A5F">
            <w:pPr>
              <w:pStyle w:val="TableParagraph"/>
              <w:spacing w:line="225" w:lineRule="exact"/>
              <w:ind w:left="12"/>
              <w:rPr>
                <w:sz w:val="20"/>
              </w:rPr>
            </w:pPr>
            <w:r>
              <w:rPr>
                <w:spacing w:val="-2"/>
                <w:sz w:val="20"/>
              </w:rPr>
              <w:t>0.291</w:t>
            </w:r>
          </w:p>
        </w:tc>
        <w:tc>
          <w:tcPr>
            <w:tcW w:w="941" w:type="dxa"/>
          </w:tcPr>
          <w:p w14:paraId="6A95A6D5" w14:textId="77777777" w:rsidR="00051984" w:rsidRDefault="008C6A5F">
            <w:pPr>
              <w:pStyle w:val="TableParagraph"/>
              <w:spacing w:line="225" w:lineRule="exact"/>
              <w:ind w:left="20" w:right="8"/>
              <w:rPr>
                <w:sz w:val="20"/>
              </w:rPr>
            </w:pPr>
            <w:r>
              <w:rPr>
                <w:spacing w:val="-2"/>
                <w:sz w:val="20"/>
              </w:rPr>
              <w:t>0.544</w:t>
            </w:r>
          </w:p>
        </w:tc>
        <w:tc>
          <w:tcPr>
            <w:tcW w:w="941" w:type="dxa"/>
          </w:tcPr>
          <w:p w14:paraId="0A2E3311" w14:textId="77777777" w:rsidR="00051984" w:rsidRDefault="008C6A5F">
            <w:pPr>
              <w:pStyle w:val="TableParagraph"/>
              <w:spacing w:line="225" w:lineRule="exact"/>
              <w:ind w:left="21" w:right="8"/>
              <w:rPr>
                <w:sz w:val="20"/>
              </w:rPr>
            </w:pPr>
            <w:r>
              <w:rPr>
                <w:spacing w:val="-2"/>
                <w:sz w:val="20"/>
              </w:rPr>
              <w:t>0.001</w:t>
            </w:r>
          </w:p>
        </w:tc>
        <w:tc>
          <w:tcPr>
            <w:tcW w:w="946" w:type="dxa"/>
          </w:tcPr>
          <w:p w14:paraId="2969C60E" w14:textId="77777777" w:rsidR="00051984" w:rsidRDefault="008C6A5F">
            <w:pPr>
              <w:pStyle w:val="TableParagraph"/>
              <w:spacing w:line="225" w:lineRule="exact"/>
              <w:ind w:left="17"/>
              <w:rPr>
                <w:sz w:val="20"/>
              </w:rPr>
            </w:pPr>
            <w:r>
              <w:rPr>
                <w:spacing w:val="-2"/>
                <w:sz w:val="20"/>
              </w:rPr>
              <w:t>0.939</w:t>
            </w:r>
          </w:p>
        </w:tc>
      </w:tr>
      <w:tr w:rsidR="00051984" w14:paraId="7CB10DE2" w14:textId="77777777">
        <w:trPr>
          <w:trHeight w:val="345"/>
        </w:trPr>
        <w:tc>
          <w:tcPr>
            <w:tcW w:w="1114" w:type="dxa"/>
          </w:tcPr>
          <w:p w14:paraId="78F081DE" w14:textId="77777777" w:rsidR="00051984" w:rsidRDefault="008C6A5F">
            <w:pPr>
              <w:pStyle w:val="TableParagraph"/>
              <w:ind w:left="9" w:right="9"/>
              <w:rPr>
                <w:b/>
                <w:sz w:val="20"/>
              </w:rPr>
            </w:pPr>
            <w:r>
              <w:rPr>
                <w:b/>
                <w:spacing w:val="-5"/>
                <w:sz w:val="20"/>
              </w:rPr>
              <w:t>NFG</w:t>
            </w:r>
          </w:p>
        </w:tc>
        <w:tc>
          <w:tcPr>
            <w:tcW w:w="854" w:type="dxa"/>
          </w:tcPr>
          <w:p w14:paraId="3DB3133D" w14:textId="77777777" w:rsidR="00051984" w:rsidRDefault="008C6A5F">
            <w:pPr>
              <w:pStyle w:val="TableParagraph"/>
              <w:spacing w:line="225" w:lineRule="exact"/>
              <w:ind w:left="15" w:right="1"/>
              <w:rPr>
                <w:sz w:val="20"/>
              </w:rPr>
            </w:pPr>
            <w:r>
              <w:rPr>
                <w:sz w:val="20"/>
              </w:rPr>
              <w:t>-</w:t>
            </w:r>
            <w:r>
              <w:rPr>
                <w:spacing w:val="-2"/>
                <w:sz w:val="20"/>
              </w:rPr>
              <w:t>0.086</w:t>
            </w:r>
          </w:p>
        </w:tc>
        <w:tc>
          <w:tcPr>
            <w:tcW w:w="946" w:type="dxa"/>
          </w:tcPr>
          <w:p w14:paraId="19F5F317" w14:textId="77777777" w:rsidR="00051984" w:rsidRDefault="008C6A5F">
            <w:pPr>
              <w:pStyle w:val="TableParagraph"/>
              <w:spacing w:line="225" w:lineRule="exact"/>
              <w:ind w:left="17" w:right="7"/>
              <w:rPr>
                <w:sz w:val="20"/>
              </w:rPr>
            </w:pPr>
            <w:r>
              <w:rPr>
                <w:spacing w:val="-2"/>
                <w:sz w:val="20"/>
              </w:rPr>
              <w:t>0.082</w:t>
            </w:r>
          </w:p>
        </w:tc>
        <w:tc>
          <w:tcPr>
            <w:tcW w:w="941" w:type="dxa"/>
          </w:tcPr>
          <w:p w14:paraId="0B7B6A5D" w14:textId="77777777" w:rsidR="00051984" w:rsidRDefault="008C6A5F">
            <w:pPr>
              <w:pStyle w:val="TableParagraph"/>
              <w:spacing w:line="225" w:lineRule="exact"/>
              <w:ind w:left="17" w:right="12"/>
              <w:rPr>
                <w:sz w:val="20"/>
              </w:rPr>
            </w:pPr>
            <w:r>
              <w:rPr>
                <w:spacing w:val="-2"/>
                <w:sz w:val="20"/>
              </w:rPr>
              <w:t>0.025</w:t>
            </w:r>
          </w:p>
        </w:tc>
        <w:tc>
          <w:tcPr>
            <w:tcW w:w="1100" w:type="dxa"/>
          </w:tcPr>
          <w:p w14:paraId="18AC1D52" w14:textId="77777777" w:rsidR="00051984" w:rsidRDefault="008C6A5F">
            <w:pPr>
              <w:pStyle w:val="TableParagraph"/>
              <w:spacing w:line="225" w:lineRule="exact"/>
              <w:ind w:left="18" w:right="9"/>
              <w:rPr>
                <w:sz w:val="20"/>
              </w:rPr>
            </w:pPr>
            <w:r>
              <w:rPr>
                <w:sz w:val="20"/>
              </w:rPr>
              <w:t>-</w:t>
            </w:r>
            <w:r>
              <w:rPr>
                <w:spacing w:val="-2"/>
                <w:sz w:val="20"/>
              </w:rPr>
              <w:t>0.023</w:t>
            </w:r>
          </w:p>
        </w:tc>
        <w:tc>
          <w:tcPr>
            <w:tcW w:w="1099" w:type="dxa"/>
          </w:tcPr>
          <w:p w14:paraId="1DED9AB9" w14:textId="77777777" w:rsidR="00051984" w:rsidRDefault="008C6A5F">
            <w:pPr>
              <w:pStyle w:val="TableParagraph"/>
              <w:spacing w:line="225" w:lineRule="exact"/>
              <w:ind w:left="19"/>
              <w:rPr>
                <w:sz w:val="20"/>
              </w:rPr>
            </w:pPr>
            <w:r>
              <w:rPr>
                <w:spacing w:val="-2"/>
                <w:sz w:val="20"/>
              </w:rPr>
              <w:t>0.025</w:t>
            </w:r>
          </w:p>
        </w:tc>
        <w:tc>
          <w:tcPr>
            <w:tcW w:w="946" w:type="dxa"/>
          </w:tcPr>
          <w:p w14:paraId="3F556D12" w14:textId="77777777" w:rsidR="00051984" w:rsidRDefault="008C6A5F">
            <w:pPr>
              <w:pStyle w:val="TableParagraph"/>
              <w:ind w:left="211"/>
              <w:jc w:val="left"/>
              <w:rPr>
                <w:b/>
                <w:sz w:val="20"/>
              </w:rPr>
            </w:pPr>
            <w:r>
              <w:rPr>
                <w:b/>
                <w:sz w:val="20"/>
              </w:rPr>
              <w:t>-</w:t>
            </w:r>
            <w:r>
              <w:rPr>
                <w:b/>
                <w:spacing w:val="-2"/>
                <w:sz w:val="20"/>
              </w:rPr>
              <w:t>0.010</w:t>
            </w:r>
          </w:p>
        </w:tc>
        <w:tc>
          <w:tcPr>
            <w:tcW w:w="1100" w:type="dxa"/>
          </w:tcPr>
          <w:p w14:paraId="4B46186A" w14:textId="77777777" w:rsidR="00051984" w:rsidRDefault="008C6A5F">
            <w:pPr>
              <w:pStyle w:val="TableParagraph"/>
              <w:spacing w:line="225" w:lineRule="exact"/>
              <w:ind w:left="18" w:right="9"/>
              <w:rPr>
                <w:sz w:val="20"/>
              </w:rPr>
            </w:pPr>
            <w:r>
              <w:rPr>
                <w:spacing w:val="-2"/>
                <w:sz w:val="20"/>
              </w:rPr>
              <w:t>0.021</w:t>
            </w:r>
          </w:p>
        </w:tc>
        <w:tc>
          <w:tcPr>
            <w:tcW w:w="941" w:type="dxa"/>
          </w:tcPr>
          <w:p w14:paraId="5B238248" w14:textId="77777777" w:rsidR="00051984" w:rsidRDefault="008C6A5F">
            <w:pPr>
              <w:pStyle w:val="TableParagraph"/>
              <w:spacing w:line="225" w:lineRule="exact"/>
              <w:ind w:left="21" w:right="8"/>
              <w:rPr>
                <w:sz w:val="20"/>
              </w:rPr>
            </w:pPr>
            <w:r>
              <w:rPr>
                <w:spacing w:val="-2"/>
                <w:sz w:val="20"/>
              </w:rPr>
              <w:t>0.006</w:t>
            </w:r>
          </w:p>
        </w:tc>
        <w:tc>
          <w:tcPr>
            <w:tcW w:w="1105" w:type="dxa"/>
          </w:tcPr>
          <w:p w14:paraId="7C49F3F2" w14:textId="77777777" w:rsidR="00051984" w:rsidRDefault="008C6A5F">
            <w:pPr>
              <w:pStyle w:val="TableParagraph"/>
              <w:spacing w:line="225" w:lineRule="exact"/>
              <w:ind w:left="12"/>
              <w:rPr>
                <w:sz w:val="20"/>
              </w:rPr>
            </w:pPr>
            <w:r>
              <w:rPr>
                <w:spacing w:val="-2"/>
                <w:sz w:val="20"/>
              </w:rPr>
              <w:t>0.093</w:t>
            </w:r>
          </w:p>
        </w:tc>
        <w:tc>
          <w:tcPr>
            <w:tcW w:w="941" w:type="dxa"/>
          </w:tcPr>
          <w:p w14:paraId="3C208B6B" w14:textId="77777777" w:rsidR="00051984" w:rsidRDefault="008C6A5F">
            <w:pPr>
              <w:pStyle w:val="TableParagraph"/>
              <w:spacing w:line="225" w:lineRule="exact"/>
              <w:ind w:left="20" w:right="8"/>
              <w:rPr>
                <w:sz w:val="20"/>
              </w:rPr>
            </w:pPr>
            <w:r>
              <w:rPr>
                <w:spacing w:val="-2"/>
                <w:sz w:val="20"/>
              </w:rPr>
              <w:t>0.379</w:t>
            </w:r>
          </w:p>
        </w:tc>
        <w:tc>
          <w:tcPr>
            <w:tcW w:w="941" w:type="dxa"/>
          </w:tcPr>
          <w:p w14:paraId="47914F21" w14:textId="77777777" w:rsidR="00051984" w:rsidRDefault="008C6A5F">
            <w:pPr>
              <w:pStyle w:val="TableParagraph"/>
              <w:spacing w:line="225" w:lineRule="exact"/>
              <w:ind w:left="21" w:right="8"/>
              <w:rPr>
                <w:sz w:val="20"/>
              </w:rPr>
            </w:pPr>
            <w:r>
              <w:rPr>
                <w:sz w:val="20"/>
              </w:rPr>
              <w:t>-</w:t>
            </w:r>
            <w:r>
              <w:rPr>
                <w:spacing w:val="-2"/>
                <w:sz w:val="20"/>
              </w:rPr>
              <w:t>0.002</w:t>
            </w:r>
          </w:p>
        </w:tc>
        <w:tc>
          <w:tcPr>
            <w:tcW w:w="946" w:type="dxa"/>
          </w:tcPr>
          <w:p w14:paraId="2C9574DD" w14:textId="77777777" w:rsidR="00051984" w:rsidRDefault="008C6A5F">
            <w:pPr>
              <w:pStyle w:val="TableParagraph"/>
              <w:spacing w:line="225" w:lineRule="exact"/>
              <w:ind w:left="17"/>
              <w:rPr>
                <w:sz w:val="20"/>
              </w:rPr>
            </w:pPr>
            <w:r>
              <w:rPr>
                <w:spacing w:val="-2"/>
                <w:sz w:val="20"/>
              </w:rPr>
              <w:t>0.510</w:t>
            </w:r>
          </w:p>
        </w:tc>
      </w:tr>
      <w:tr w:rsidR="00051984" w14:paraId="2595C367" w14:textId="77777777">
        <w:trPr>
          <w:trHeight w:val="345"/>
        </w:trPr>
        <w:tc>
          <w:tcPr>
            <w:tcW w:w="1114" w:type="dxa"/>
          </w:tcPr>
          <w:p w14:paraId="2F6EA1DF" w14:textId="77777777" w:rsidR="00051984" w:rsidRDefault="008C6A5F">
            <w:pPr>
              <w:pStyle w:val="TableParagraph"/>
              <w:ind w:left="9" w:right="9"/>
              <w:rPr>
                <w:b/>
                <w:sz w:val="20"/>
              </w:rPr>
            </w:pPr>
            <w:r>
              <w:rPr>
                <w:b/>
                <w:spacing w:val="-4"/>
                <w:sz w:val="20"/>
              </w:rPr>
              <w:t>NUFG</w:t>
            </w:r>
          </w:p>
        </w:tc>
        <w:tc>
          <w:tcPr>
            <w:tcW w:w="854" w:type="dxa"/>
          </w:tcPr>
          <w:p w14:paraId="4244AAC6" w14:textId="77777777" w:rsidR="00051984" w:rsidRDefault="008C6A5F">
            <w:pPr>
              <w:pStyle w:val="TableParagraph"/>
              <w:spacing w:line="225" w:lineRule="exact"/>
              <w:ind w:left="15" w:right="1"/>
              <w:rPr>
                <w:sz w:val="20"/>
              </w:rPr>
            </w:pPr>
            <w:r>
              <w:rPr>
                <w:sz w:val="20"/>
              </w:rPr>
              <w:t>-</w:t>
            </w:r>
            <w:r>
              <w:rPr>
                <w:spacing w:val="-2"/>
                <w:sz w:val="20"/>
              </w:rPr>
              <w:t>0.124</w:t>
            </w:r>
          </w:p>
        </w:tc>
        <w:tc>
          <w:tcPr>
            <w:tcW w:w="946" w:type="dxa"/>
          </w:tcPr>
          <w:p w14:paraId="5F5841B3" w14:textId="77777777" w:rsidR="00051984" w:rsidRDefault="008C6A5F">
            <w:pPr>
              <w:pStyle w:val="TableParagraph"/>
              <w:spacing w:line="225" w:lineRule="exact"/>
              <w:ind w:left="17" w:right="7"/>
              <w:rPr>
                <w:sz w:val="20"/>
              </w:rPr>
            </w:pPr>
            <w:r>
              <w:rPr>
                <w:spacing w:val="-2"/>
                <w:sz w:val="20"/>
              </w:rPr>
              <w:t>0.173</w:t>
            </w:r>
          </w:p>
        </w:tc>
        <w:tc>
          <w:tcPr>
            <w:tcW w:w="941" w:type="dxa"/>
          </w:tcPr>
          <w:p w14:paraId="57DD4CB6" w14:textId="77777777" w:rsidR="00051984" w:rsidRDefault="008C6A5F">
            <w:pPr>
              <w:pStyle w:val="TableParagraph"/>
              <w:spacing w:line="225" w:lineRule="exact"/>
              <w:ind w:left="17" w:right="12"/>
              <w:rPr>
                <w:sz w:val="20"/>
              </w:rPr>
            </w:pPr>
            <w:r>
              <w:rPr>
                <w:spacing w:val="-2"/>
                <w:sz w:val="20"/>
              </w:rPr>
              <w:t>0.001</w:t>
            </w:r>
          </w:p>
        </w:tc>
        <w:tc>
          <w:tcPr>
            <w:tcW w:w="1100" w:type="dxa"/>
          </w:tcPr>
          <w:p w14:paraId="5FD4D667" w14:textId="77777777" w:rsidR="00051984" w:rsidRDefault="008C6A5F">
            <w:pPr>
              <w:pStyle w:val="TableParagraph"/>
              <w:spacing w:line="225" w:lineRule="exact"/>
              <w:ind w:left="18" w:right="9"/>
              <w:rPr>
                <w:sz w:val="20"/>
              </w:rPr>
            </w:pPr>
            <w:r>
              <w:rPr>
                <w:sz w:val="20"/>
              </w:rPr>
              <w:t>-</w:t>
            </w:r>
            <w:r>
              <w:rPr>
                <w:spacing w:val="-2"/>
                <w:sz w:val="20"/>
              </w:rPr>
              <w:t>0.009</w:t>
            </w:r>
          </w:p>
        </w:tc>
        <w:tc>
          <w:tcPr>
            <w:tcW w:w="1099" w:type="dxa"/>
          </w:tcPr>
          <w:p w14:paraId="03322A07" w14:textId="77777777" w:rsidR="00051984" w:rsidRDefault="008C6A5F">
            <w:pPr>
              <w:pStyle w:val="TableParagraph"/>
              <w:spacing w:line="225" w:lineRule="exact"/>
              <w:ind w:left="19"/>
              <w:rPr>
                <w:sz w:val="20"/>
              </w:rPr>
            </w:pPr>
            <w:r>
              <w:rPr>
                <w:sz w:val="20"/>
              </w:rPr>
              <w:t>-</w:t>
            </w:r>
            <w:r>
              <w:rPr>
                <w:spacing w:val="-2"/>
                <w:sz w:val="20"/>
              </w:rPr>
              <w:t>0.019</w:t>
            </w:r>
          </w:p>
        </w:tc>
        <w:tc>
          <w:tcPr>
            <w:tcW w:w="946" w:type="dxa"/>
          </w:tcPr>
          <w:p w14:paraId="368304A4" w14:textId="77777777" w:rsidR="00051984" w:rsidRDefault="008C6A5F">
            <w:pPr>
              <w:pStyle w:val="TableParagraph"/>
              <w:spacing w:line="225" w:lineRule="exact"/>
              <w:ind w:left="211"/>
              <w:jc w:val="left"/>
              <w:rPr>
                <w:sz w:val="20"/>
              </w:rPr>
            </w:pPr>
            <w:r>
              <w:rPr>
                <w:sz w:val="20"/>
              </w:rPr>
              <w:t>-</w:t>
            </w:r>
            <w:r>
              <w:rPr>
                <w:spacing w:val="-2"/>
                <w:sz w:val="20"/>
              </w:rPr>
              <w:t>0.003</w:t>
            </w:r>
          </w:p>
        </w:tc>
        <w:tc>
          <w:tcPr>
            <w:tcW w:w="1100" w:type="dxa"/>
          </w:tcPr>
          <w:p w14:paraId="5B55E6F6" w14:textId="77777777" w:rsidR="00051984" w:rsidRDefault="008C6A5F">
            <w:pPr>
              <w:pStyle w:val="TableParagraph"/>
              <w:ind w:left="18" w:right="9"/>
              <w:rPr>
                <w:b/>
                <w:sz w:val="20"/>
              </w:rPr>
            </w:pPr>
            <w:r>
              <w:rPr>
                <w:b/>
                <w:spacing w:val="-2"/>
                <w:sz w:val="20"/>
              </w:rPr>
              <w:t>0.077</w:t>
            </w:r>
          </w:p>
        </w:tc>
        <w:tc>
          <w:tcPr>
            <w:tcW w:w="941" w:type="dxa"/>
          </w:tcPr>
          <w:p w14:paraId="098A64FB" w14:textId="77777777" w:rsidR="00051984" w:rsidRDefault="008C6A5F">
            <w:pPr>
              <w:pStyle w:val="TableParagraph"/>
              <w:spacing w:line="225" w:lineRule="exact"/>
              <w:ind w:left="21" w:right="8"/>
              <w:rPr>
                <w:sz w:val="20"/>
              </w:rPr>
            </w:pPr>
            <w:r>
              <w:rPr>
                <w:spacing w:val="-2"/>
                <w:sz w:val="20"/>
              </w:rPr>
              <w:t>0.003</w:t>
            </w:r>
          </w:p>
        </w:tc>
        <w:tc>
          <w:tcPr>
            <w:tcW w:w="1105" w:type="dxa"/>
          </w:tcPr>
          <w:p w14:paraId="1D509D18" w14:textId="77777777" w:rsidR="00051984" w:rsidRDefault="008C6A5F">
            <w:pPr>
              <w:pStyle w:val="TableParagraph"/>
              <w:spacing w:line="225" w:lineRule="exact"/>
              <w:ind w:left="12"/>
              <w:rPr>
                <w:sz w:val="20"/>
              </w:rPr>
            </w:pPr>
            <w:r>
              <w:rPr>
                <w:sz w:val="20"/>
              </w:rPr>
              <w:t>-</w:t>
            </w:r>
            <w:r>
              <w:rPr>
                <w:spacing w:val="-2"/>
                <w:sz w:val="20"/>
              </w:rPr>
              <w:t>0.008</w:t>
            </w:r>
          </w:p>
        </w:tc>
        <w:tc>
          <w:tcPr>
            <w:tcW w:w="941" w:type="dxa"/>
          </w:tcPr>
          <w:p w14:paraId="38A76621" w14:textId="77777777" w:rsidR="00051984" w:rsidRDefault="008C6A5F">
            <w:pPr>
              <w:pStyle w:val="TableParagraph"/>
              <w:spacing w:line="225" w:lineRule="exact"/>
              <w:ind w:left="20" w:right="8"/>
              <w:rPr>
                <w:sz w:val="20"/>
              </w:rPr>
            </w:pPr>
            <w:r>
              <w:rPr>
                <w:sz w:val="20"/>
              </w:rPr>
              <w:t>-</w:t>
            </w:r>
            <w:r>
              <w:rPr>
                <w:spacing w:val="-2"/>
                <w:sz w:val="20"/>
              </w:rPr>
              <w:t>0.288</w:t>
            </w:r>
          </w:p>
        </w:tc>
        <w:tc>
          <w:tcPr>
            <w:tcW w:w="941" w:type="dxa"/>
          </w:tcPr>
          <w:p w14:paraId="0905D39D" w14:textId="77777777" w:rsidR="00051984" w:rsidRDefault="008C6A5F">
            <w:pPr>
              <w:pStyle w:val="TableParagraph"/>
              <w:spacing w:line="225" w:lineRule="exact"/>
              <w:ind w:left="21" w:right="8"/>
              <w:rPr>
                <w:sz w:val="20"/>
              </w:rPr>
            </w:pPr>
            <w:r>
              <w:rPr>
                <w:sz w:val="20"/>
              </w:rPr>
              <w:t>-</w:t>
            </w:r>
            <w:r>
              <w:rPr>
                <w:spacing w:val="-2"/>
                <w:sz w:val="20"/>
              </w:rPr>
              <w:t>0.004</w:t>
            </w:r>
          </w:p>
        </w:tc>
        <w:tc>
          <w:tcPr>
            <w:tcW w:w="946" w:type="dxa"/>
          </w:tcPr>
          <w:p w14:paraId="3F93D66C" w14:textId="77777777" w:rsidR="00051984" w:rsidRDefault="008C6A5F">
            <w:pPr>
              <w:pStyle w:val="TableParagraph"/>
              <w:spacing w:line="225" w:lineRule="exact"/>
              <w:ind w:left="17"/>
              <w:rPr>
                <w:sz w:val="20"/>
              </w:rPr>
            </w:pPr>
            <w:r>
              <w:rPr>
                <w:sz w:val="20"/>
              </w:rPr>
              <w:t>-</w:t>
            </w:r>
            <w:r>
              <w:rPr>
                <w:spacing w:val="-2"/>
                <w:sz w:val="20"/>
              </w:rPr>
              <w:t>0.201</w:t>
            </w:r>
          </w:p>
        </w:tc>
      </w:tr>
      <w:tr w:rsidR="00051984" w14:paraId="10B17701" w14:textId="77777777">
        <w:trPr>
          <w:trHeight w:val="345"/>
        </w:trPr>
        <w:tc>
          <w:tcPr>
            <w:tcW w:w="1114" w:type="dxa"/>
          </w:tcPr>
          <w:p w14:paraId="7D761BE8" w14:textId="77777777" w:rsidR="00051984" w:rsidRDefault="008C6A5F">
            <w:pPr>
              <w:pStyle w:val="TableParagraph"/>
              <w:ind w:left="9" w:right="5"/>
              <w:rPr>
                <w:b/>
                <w:sz w:val="20"/>
              </w:rPr>
            </w:pPr>
            <w:r>
              <w:rPr>
                <w:b/>
                <w:spacing w:val="-5"/>
                <w:sz w:val="20"/>
              </w:rPr>
              <w:t>FLL</w:t>
            </w:r>
          </w:p>
        </w:tc>
        <w:tc>
          <w:tcPr>
            <w:tcW w:w="854" w:type="dxa"/>
          </w:tcPr>
          <w:p w14:paraId="37199D26" w14:textId="77777777" w:rsidR="00051984" w:rsidRDefault="008C6A5F">
            <w:pPr>
              <w:pStyle w:val="TableParagraph"/>
              <w:spacing w:line="226" w:lineRule="exact"/>
              <w:ind w:left="15" w:right="1"/>
              <w:rPr>
                <w:sz w:val="20"/>
              </w:rPr>
            </w:pPr>
            <w:r>
              <w:rPr>
                <w:sz w:val="20"/>
              </w:rPr>
              <w:t>-</w:t>
            </w:r>
            <w:r>
              <w:rPr>
                <w:spacing w:val="-2"/>
                <w:sz w:val="20"/>
              </w:rPr>
              <w:t>0.298</w:t>
            </w:r>
          </w:p>
        </w:tc>
        <w:tc>
          <w:tcPr>
            <w:tcW w:w="946" w:type="dxa"/>
          </w:tcPr>
          <w:p w14:paraId="6CAE9D09" w14:textId="77777777" w:rsidR="00051984" w:rsidRDefault="008C6A5F">
            <w:pPr>
              <w:pStyle w:val="TableParagraph"/>
              <w:spacing w:line="226" w:lineRule="exact"/>
              <w:ind w:left="17" w:right="7"/>
              <w:rPr>
                <w:sz w:val="20"/>
              </w:rPr>
            </w:pPr>
            <w:r>
              <w:rPr>
                <w:spacing w:val="-2"/>
                <w:sz w:val="20"/>
              </w:rPr>
              <w:t>0.285</w:t>
            </w:r>
          </w:p>
        </w:tc>
        <w:tc>
          <w:tcPr>
            <w:tcW w:w="941" w:type="dxa"/>
          </w:tcPr>
          <w:p w14:paraId="01CB4122" w14:textId="77777777" w:rsidR="00051984" w:rsidRDefault="008C6A5F">
            <w:pPr>
              <w:pStyle w:val="TableParagraph"/>
              <w:spacing w:line="226" w:lineRule="exact"/>
              <w:ind w:left="17" w:right="12"/>
              <w:rPr>
                <w:sz w:val="20"/>
              </w:rPr>
            </w:pPr>
            <w:r>
              <w:rPr>
                <w:spacing w:val="-2"/>
                <w:sz w:val="20"/>
              </w:rPr>
              <w:t>0.079</w:t>
            </w:r>
          </w:p>
        </w:tc>
        <w:tc>
          <w:tcPr>
            <w:tcW w:w="1100" w:type="dxa"/>
          </w:tcPr>
          <w:p w14:paraId="6D8E6754" w14:textId="77777777" w:rsidR="00051984" w:rsidRDefault="008C6A5F">
            <w:pPr>
              <w:pStyle w:val="TableParagraph"/>
              <w:spacing w:line="226" w:lineRule="exact"/>
              <w:ind w:left="18" w:right="9"/>
              <w:rPr>
                <w:sz w:val="20"/>
              </w:rPr>
            </w:pPr>
            <w:r>
              <w:rPr>
                <w:sz w:val="20"/>
              </w:rPr>
              <w:t>-</w:t>
            </w:r>
            <w:r>
              <w:rPr>
                <w:spacing w:val="-2"/>
                <w:sz w:val="20"/>
              </w:rPr>
              <w:t>0.030</w:t>
            </w:r>
          </w:p>
        </w:tc>
        <w:tc>
          <w:tcPr>
            <w:tcW w:w="1099" w:type="dxa"/>
          </w:tcPr>
          <w:p w14:paraId="0B1EE148" w14:textId="77777777" w:rsidR="00051984" w:rsidRDefault="008C6A5F">
            <w:pPr>
              <w:pStyle w:val="TableParagraph"/>
              <w:spacing w:line="226" w:lineRule="exact"/>
              <w:ind w:left="19"/>
              <w:rPr>
                <w:sz w:val="20"/>
              </w:rPr>
            </w:pPr>
            <w:r>
              <w:rPr>
                <w:sz w:val="20"/>
              </w:rPr>
              <w:t>-</w:t>
            </w:r>
            <w:r>
              <w:rPr>
                <w:spacing w:val="-2"/>
                <w:sz w:val="20"/>
              </w:rPr>
              <w:t>0.036</w:t>
            </w:r>
          </w:p>
        </w:tc>
        <w:tc>
          <w:tcPr>
            <w:tcW w:w="946" w:type="dxa"/>
          </w:tcPr>
          <w:p w14:paraId="3AB53098" w14:textId="77777777" w:rsidR="00051984" w:rsidRDefault="008C6A5F">
            <w:pPr>
              <w:pStyle w:val="TableParagraph"/>
              <w:spacing w:line="226" w:lineRule="exact"/>
              <w:ind w:left="211"/>
              <w:jc w:val="left"/>
              <w:rPr>
                <w:sz w:val="20"/>
              </w:rPr>
            </w:pPr>
            <w:r>
              <w:rPr>
                <w:sz w:val="20"/>
              </w:rPr>
              <w:t>-</w:t>
            </w:r>
            <w:r>
              <w:rPr>
                <w:spacing w:val="-2"/>
                <w:sz w:val="20"/>
              </w:rPr>
              <w:t>0.003</w:t>
            </w:r>
          </w:p>
        </w:tc>
        <w:tc>
          <w:tcPr>
            <w:tcW w:w="1100" w:type="dxa"/>
          </w:tcPr>
          <w:p w14:paraId="5415FBDA" w14:textId="77777777" w:rsidR="00051984" w:rsidRDefault="008C6A5F">
            <w:pPr>
              <w:pStyle w:val="TableParagraph"/>
              <w:spacing w:line="226" w:lineRule="exact"/>
              <w:ind w:left="18" w:right="9"/>
              <w:rPr>
                <w:sz w:val="20"/>
              </w:rPr>
            </w:pPr>
            <w:r>
              <w:rPr>
                <w:spacing w:val="-2"/>
                <w:sz w:val="20"/>
              </w:rPr>
              <w:t>0.009</w:t>
            </w:r>
          </w:p>
        </w:tc>
        <w:tc>
          <w:tcPr>
            <w:tcW w:w="941" w:type="dxa"/>
          </w:tcPr>
          <w:p w14:paraId="6A6BC2B8" w14:textId="77777777" w:rsidR="00051984" w:rsidRDefault="008C6A5F">
            <w:pPr>
              <w:pStyle w:val="TableParagraph"/>
              <w:ind w:left="21" w:right="8"/>
              <w:rPr>
                <w:b/>
                <w:sz w:val="20"/>
              </w:rPr>
            </w:pPr>
            <w:r>
              <w:rPr>
                <w:b/>
                <w:spacing w:val="-2"/>
                <w:sz w:val="20"/>
              </w:rPr>
              <w:t>0.022</w:t>
            </w:r>
          </w:p>
        </w:tc>
        <w:tc>
          <w:tcPr>
            <w:tcW w:w="1105" w:type="dxa"/>
          </w:tcPr>
          <w:p w14:paraId="4319F598" w14:textId="77777777" w:rsidR="00051984" w:rsidRDefault="008C6A5F">
            <w:pPr>
              <w:pStyle w:val="TableParagraph"/>
              <w:spacing w:line="226" w:lineRule="exact"/>
              <w:ind w:left="12"/>
              <w:rPr>
                <w:sz w:val="20"/>
              </w:rPr>
            </w:pPr>
            <w:r>
              <w:rPr>
                <w:spacing w:val="-2"/>
                <w:sz w:val="20"/>
              </w:rPr>
              <w:t>0.214</w:t>
            </w:r>
          </w:p>
        </w:tc>
        <w:tc>
          <w:tcPr>
            <w:tcW w:w="941" w:type="dxa"/>
          </w:tcPr>
          <w:p w14:paraId="55EF9F82" w14:textId="77777777" w:rsidR="00051984" w:rsidRDefault="008C6A5F">
            <w:pPr>
              <w:pStyle w:val="TableParagraph"/>
              <w:spacing w:line="226" w:lineRule="exact"/>
              <w:ind w:left="20" w:right="8"/>
              <w:rPr>
                <w:sz w:val="20"/>
              </w:rPr>
            </w:pPr>
            <w:r>
              <w:rPr>
                <w:sz w:val="20"/>
              </w:rPr>
              <w:t>-</w:t>
            </w:r>
            <w:r>
              <w:rPr>
                <w:spacing w:val="-2"/>
                <w:sz w:val="20"/>
              </w:rPr>
              <w:t>0.435</w:t>
            </w:r>
          </w:p>
        </w:tc>
        <w:tc>
          <w:tcPr>
            <w:tcW w:w="941" w:type="dxa"/>
          </w:tcPr>
          <w:p w14:paraId="64C72F84" w14:textId="77777777" w:rsidR="00051984" w:rsidRDefault="008C6A5F">
            <w:pPr>
              <w:pStyle w:val="TableParagraph"/>
              <w:spacing w:line="226" w:lineRule="exact"/>
              <w:ind w:left="21" w:right="8"/>
              <w:rPr>
                <w:sz w:val="20"/>
              </w:rPr>
            </w:pPr>
            <w:r>
              <w:rPr>
                <w:sz w:val="20"/>
              </w:rPr>
              <w:t>-</w:t>
            </w:r>
            <w:r>
              <w:rPr>
                <w:spacing w:val="-2"/>
                <w:sz w:val="20"/>
              </w:rPr>
              <w:t>0.006</w:t>
            </w:r>
          </w:p>
        </w:tc>
        <w:tc>
          <w:tcPr>
            <w:tcW w:w="946" w:type="dxa"/>
          </w:tcPr>
          <w:p w14:paraId="4876CD5E" w14:textId="77777777" w:rsidR="00051984" w:rsidRDefault="008C6A5F">
            <w:pPr>
              <w:pStyle w:val="TableParagraph"/>
              <w:spacing w:line="226" w:lineRule="exact"/>
              <w:ind w:left="17"/>
              <w:rPr>
                <w:sz w:val="20"/>
              </w:rPr>
            </w:pPr>
            <w:r>
              <w:rPr>
                <w:sz w:val="20"/>
              </w:rPr>
              <w:t>-</w:t>
            </w:r>
            <w:r>
              <w:rPr>
                <w:spacing w:val="-2"/>
                <w:sz w:val="20"/>
              </w:rPr>
              <w:t>0.198</w:t>
            </w:r>
          </w:p>
        </w:tc>
      </w:tr>
      <w:tr w:rsidR="00051984" w14:paraId="28675C49" w14:textId="77777777">
        <w:trPr>
          <w:trHeight w:val="345"/>
        </w:trPr>
        <w:tc>
          <w:tcPr>
            <w:tcW w:w="1114" w:type="dxa"/>
          </w:tcPr>
          <w:p w14:paraId="032F0B67" w14:textId="77777777" w:rsidR="00051984" w:rsidRDefault="008C6A5F">
            <w:pPr>
              <w:pStyle w:val="TableParagraph"/>
              <w:ind w:left="9" w:right="8"/>
              <w:rPr>
                <w:b/>
                <w:sz w:val="20"/>
              </w:rPr>
            </w:pPr>
            <w:r>
              <w:rPr>
                <w:b/>
                <w:spacing w:val="-5"/>
                <w:sz w:val="20"/>
              </w:rPr>
              <w:t>BY</w:t>
            </w:r>
          </w:p>
        </w:tc>
        <w:tc>
          <w:tcPr>
            <w:tcW w:w="854" w:type="dxa"/>
          </w:tcPr>
          <w:p w14:paraId="3ED51E13" w14:textId="77777777" w:rsidR="00051984" w:rsidRDefault="008C6A5F">
            <w:pPr>
              <w:pStyle w:val="TableParagraph"/>
              <w:spacing w:line="225" w:lineRule="exact"/>
              <w:ind w:left="15" w:right="1"/>
              <w:rPr>
                <w:sz w:val="20"/>
              </w:rPr>
            </w:pPr>
            <w:r>
              <w:rPr>
                <w:sz w:val="20"/>
              </w:rPr>
              <w:t>-</w:t>
            </w:r>
            <w:r>
              <w:rPr>
                <w:spacing w:val="-2"/>
                <w:sz w:val="20"/>
              </w:rPr>
              <w:t>0.362</w:t>
            </w:r>
          </w:p>
        </w:tc>
        <w:tc>
          <w:tcPr>
            <w:tcW w:w="946" w:type="dxa"/>
          </w:tcPr>
          <w:p w14:paraId="10EF8677" w14:textId="77777777" w:rsidR="00051984" w:rsidRDefault="008C6A5F">
            <w:pPr>
              <w:pStyle w:val="TableParagraph"/>
              <w:spacing w:line="225" w:lineRule="exact"/>
              <w:ind w:left="17" w:right="7"/>
              <w:rPr>
                <w:sz w:val="20"/>
              </w:rPr>
            </w:pPr>
            <w:r>
              <w:rPr>
                <w:spacing w:val="-2"/>
                <w:sz w:val="20"/>
              </w:rPr>
              <w:t>0.336</w:t>
            </w:r>
          </w:p>
        </w:tc>
        <w:tc>
          <w:tcPr>
            <w:tcW w:w="941" w:type="dxa"/>
          </w:tcPr>
          <w:p w14:paraId="50063941" w14:textId="77777777" w:rsidR="00051984" w:rsidRDefault="008C6A5F">
            <w:pPr>
              <w:pStyle w:val="TableParagraph"/>
              <w:spacing w:line="225" w:lineRule="exact"/>
              <w:ind w:left="17" w:right="12"/>
              <w:rPr>
                <w:sz w:val="20"/>
              </w:rPr>
            </w:pPr>
            <w:r>
              <w:rPr>
                <w:spacing w:val="-2"/>
                <w:sz w:val="20"/>
              </w:rPr>
              <w:t>0.202</w:t>
            </w:r>
          </w:p>
        </w:tc>
        <w:tc>
          <w:tcPr>
            <w:tcW w:w="1100" w:type="dxa"/>
          </w:tcPr>
          <w:p w14:paraId="19CF4B08" w14:textId="77777777" w:rsidR="00051984" w:rsidRDefault="008C6A5F">
            <w:pPr>
              <w:pStyle w:val="TableParagraph"/>
              <w:spacing w:line="225" w:lineRule="exact"/>
              <w:ind w:left="18" w:right="9"/>
              <w:rPr>
                <w:sz w:val="20"/>
              </w:rPr>
            </w:pPr>
            <w:r>
              <w:rPr>
                <w:sz w:val="20"/>
              </w:rPr>
              <w:t>-</w:t>
            </w:r>
            <w:r>
              <w:rPr>
                <w:spacing w:val="-2"/>
                <w:sz w:val="20"/>
              </w:rPr>
              <w:t>0.086</w:t>
            </w:r>
          </w:p>
        </w:tc>
        <w:tc>
          <w:tcPr>
            <w:tcW w:w="1099" w:type="dxa"/>
          </w:tcPr>
          <w:p w14:paraId="407E3245" w14:textId="77777777" w:rsidR="00051984" w:rsidRDefault="008C6A5F">
            <w:pPr>
              <w:pStyle w:val="TableParagraph"/>
              <w:spacing w:line="225" w:lineRule="exact"/>
              <w:ind w:left="19"/>
              <w:rPr>
                <w:sz w:val="20"/>
              </w:rPr>
            </w:pPr>
            <w:r>
              <w:rPr>
                <w:spacing w:val="-2"/>
                <w:sz w:val="20"/>
              </w:rPr>
              <w:t>0.183</w:t>
            </w:r>
          </w:p>
        </w:tc>
        <w:tc>
          <w:tcPr>
            <w:tcW w:w="946" w:type="dxa"/>
          </w:tcPr>
          <w:p w14:paraId="445B5C08" w14:textId="77777777" w:rsidR="00051984" w:rsidRDefault="008C6A5F">
            <w:pPr>
              <w:pStyle w:val="TableParagraph"/>
              <w:spacing w:line="225" w:lineRule="exact"/>
              <w:ind w:left="211"/>
              <w:jc w:val="left"/>
              <w:rPr>
                <w:sz w:val="20"/>
              </w:rPr>
            </w:pPr>
            <w:r>
              <w:rPr>
                <w:sz w:val="20"/>
              </w:rPr>
              <w:t>-</w:t>
            </w:r>
            <w:r>
              <w:rPr>
                <w:spacing w:val="-2"/>
                <w:sz w:val="20"/>
              </w:rPr>
              <w:t>0.002</w:t>
            </w:r>
          </w:p>
        </w:tc>
        <w:tc>
          <w:tcPr>
            <w:tcW w:w="1100" w:type="dxa"/>
          </w:tcPr>
          <w:p w14:paraId="7FE66602" w14:textId="77777777" w:rsidR="00051984" w:rsidRDefault="008C6A5F">
            <w:pPr>
              <w:pStyle w:val="TableParagraph"/>
              <w:spacing w:line="225" w:lineRule="exact"/>
              <w:ind w:left="18" w:right="9"/>
              <w:rPr>
                <w:sz w:val="20"/>
              </w:rPr>
            </w:pPr>
            <w:r>
              <w:rPr>
                <w:sz w:val="20"/>
              </w:rPr>
              <w:t>-</w:t>
            </w:r>
            <w:r>
              <w:rPr>
                <w:spacing w:val="-2"/>
                <w:sz w:val="20"/>
              </w:rPr>
              <w:t>0.002</w:t>
            </w:r>
          </w:p>
        </w:tc>
        <w:tc>
          <w:tcPr>
            <w:tcW w:w="941" w:type="dxa"/>
          </w:tcPr>
          <w:p w14:paraId="44E46964" w14:textId="77777777" w:rsidR="00051984" w:rsidRDefault="008C6A5F">
            <w:pPr>
              <w:pStyle w:val="TableParagraph"/>
              <w:spacing w:line="225" w:lineRule="exact"/>
              <w:ind w:left="21" w:right="8"/>
              <w:rPr>
                <w:sz w:val="20"/>
              </w:rPr>
            </w:pPr>
            <w:r>
              <w:rPr>
                <w:spacing w:val="-2"/>
                <w:sz w:val="20"/>
              </w:rPr>
              <w:t>0.012</w:t>
            </w:r>
          </w:p>
        </w:tc>
        <w:tc>
          <w:tcPr>
            <w:tcW w:w="1105" w:type="dxa"/>
          </w:tcPr>
          <w:p w14:paraId="09ABF52D" w14:textId="77777777" w:rsidR="00051984" w:rsidRDefault="008C6A5F">
            <w:pPr>
              <w:pStyle w:val="TableParagraph"/>
              <w:ind w:left="12"/>
              <w:rPr>
                <w:b/>
                <w:sz w:val="20"/>
              </w:rPr>
            </w:pPr>
            <w:r>
              <w:rPr>
                <w:b/>
                <w:spacing w:val="-2"/>
                <w:sz w:val="20"/>
              </w:rPr>
              <w:t>0.379</w:t>
            </w:r>
          </w:p>
        </w:tc>
        <w:tc>
          <w:tcPr>
            <w:tcW w:w="941" w:type="dxa"/>
          </w:tcPr>
          <w:p w14:paraId="24E97CA4" w14:textId="77777777" w:rsidR="00051984" w:rsidRDefault="008C6A5F">
            <w:pPr>
              <w:pStyle w:val="TableParagraph"/>
              <w:spacing w:line="225" w:lineRule="exact"/>
              <w:ind w:left="20" w:right="8"/>
              <w:rPr>
                <w:sz w:val="20"/>
              </w:rPr>
            </w:pPr>
            <w:r>
              <w:rPr>
                <w:sz w:val="20"/>
              </w:rPr>
              <w:t>-</w:t>
            </w:r>
            <w:r>
              <w:rPr>
                <w:spacing w:val="-2"/>
                <w:sz w:val="20"/>
              </w:rPr>
              <w:t>0.301</w:t>
            </w:r>
          </w:p>
        </w:tc>
        <w:tc>
          <w:tcPr>
            <w:tcW w:w="941" w:type="dxa"/>
          </w:tcPr>
          <w:p w14:paraId="2C5F6962" w14:textId="77777777" w:rsidR="00051984" w:rsidRDefault="008C6A5F">
            <w:pPr>
              <w:pStyle w:val="TableParagraph"/>
              <w:spacing w:line="225" w:lineRule="exact"/>
              <w:ind w:left="21" w:right="8"/>
              <w:rPr>
                <w:sz w:val="20"/>
              </w:rPr>
            </w:pPr>
            <w:r>
              <w:rPr>
                <w:spacing w:val="-2"/>
                <w:sz w:val="20"/>
              </w:rPr>
              <w:t>0.003</w:t>
            </w:r>
          </w:p>
        </w:tc>
        <w:tc>
          <w:tcPr>
            <w:tcW w:w="946" w:type="dxa"/>
          </w:tcPr>
          <w:p w14:paraId="635AAB38" w14:textId="77777777" w:rsidR="00051984" w:rsidRDefault="008C6A5F">
            <w:pPr>
              <w:pStyle w:val="TableParagraph"/>
              <w:spacing w:line="225" w:lineRule="exact"/>
              <w:ind w:left="17"/>
              <w:rPr>
                <w:sz w:val="20"/>
              </w:rPr>
            </w:pPr>
            <w:r>
              <w:rPr>
                <w:spacing w:val="-2"/>
                <w:sz w:val="20"/>
              </w:rPr>
              <w:t>0.361</w:t>
            </w:r>
          </w:p>
        </w:tc>
      </w:tr>
      <w:tr w:rsidR="00051984" w14:paraId="5BBC2361" w14:textId="77777777">
        <w:trPr>
          <w:trHeight w:val="345"/>
        </w:trPr>
        <w:tc>
          <w:tcPr>
            <w:tcW w:w="1114" w:type="dxa"/>
          </w:tcPr>
          <w:p w14:paraId="204C274D" w14:textId="77777777" w:rsidR="00051984" w:rsidRDefault="008C6A5F">
            <w:pPr>
              <w:pStyle w:val="TableParagraph"/>
              <w:ind w:left="10" w:right="3"/>
              <w:rPr>
                <w:b/>
                <w:sz w:val="20"/>
              </w:rPr>
            </w:pPr>
            <w:r>
              <w:rPr>
                <w:b/>
                <w:spacing w:val="-5"/>
                <w:sz w:val="20"/>
              </w:rPr>
              <w:t>HI</w:t>
            </w:r>
          </w:p>
        </w:tc>
        <w:tc>
          <w:tcPr>
            <w:tcW w:w="854" w:type="dxa"/>
          </w:tcPr>
          <w:p w14:paraId="248C7317" w14:textId="77777777" w:rsidR="00051984" w:rsidRDefault="008C6A5F">
            <w:pPr>
              <w:pStyle w:val="TableParagraph"/>
              <w:spacing w:line="225" w:lineRule="exact"/>
              <w:ind w:left="15" w:right="1"/>
              <w:rPr>
                <w:sz w:val="20"/>
              </w:rPr>
            </w:pPr>
            <w:r>
              <w:rPr>
                <w:spacing w:val="-2"/>
                <w:sz w:val="20"/>
              </w:rPr>
              <w:t>0.161</w:t>
            </w:r>
          </w:p>
        </w:tc>
        <w:tc>
          <w:tcPr>
            <w:tcW w:w="946" w:type="dxa"/>
          </w:tcPr>
          <w:p w14:paraId="3B280316" w14:textId="77777777" w:rsidR="00051984" w:rsidRDefault="008C6A5F">
            <w:pPr>
              <w:pStyle w:val="TableParagraph"/>
              <w:spacing w:line="225" w:lineRule="exact"/>
              <w:ind w:left="17" w:right="7"/>
              <w:rPr>
                <w:sz w:val="20"/>
              </w:rPr>
            </w:pPr>
            <w:r>
              <w:rPr>
                <w:sz w:val="20"/>
              </w:rPr>
              <w:t>-</w:t>
            </w:r>
            <w:r>
              <w:rPr>
                <w:spacing w:val="-2"/>
                <w:sz w:val="20"/>
              </w:rPr>
              <w:t>0.164</w:t>
            </w:r>
          </w:p>
        </w:tc>
        <w:tc>
          <w:tcPr>
            <w:tcW w:w="941" w:type="dxa"/>
          </w:tcPr>
          <w:p w14:paraId="090B32A5" w14:textId="77777777" w:rsidR="00051984" w:rsidRDefault="008C6A5F">
            <w:pPr>
              <w:pStyle w:val="TableParagraph"/>
              <w:spacing w:line="225" w:lineRule="exact"/>
              <w:ind w:left="17" w:right="12"/>
              <w:rPr>
                <w:sz w:val="20"/>
              </w:rPr>
            </w:pPr>
            <w:r>
              <w:rPr>
                <w:sz w:val="20"/>
              </w:rPr>
              <w:t>-</w:t>
            </w:r>
            <w:r>
              <w:rPr>
                <w:spacing w:val="-2"/>
                <w:sz w:val="20"/>
              </w:rPr>
              <w:t>0.114</w:t>
            </w:r>
          </w:p>
        </w:tc>
        <w:tc>
          <w:tcPr>
            <w:tcW w:w="1100" w:type="dxa"/>
          </w:tcPr>
          <w:p w14:paraId="0DA29AA4" w14:textId="77777777" w:rsidR="00051984" w:rsidRDefault="008C6A5F">
            <w:pPr>
              <w:pStyle w:val="TableParagraph"/>
              <w:spacing w:line="225" w:lineRule="exact"/>
              <w:ind w:left="18" w:right="9"/>
              <w:rPr>
                <w:sz w:val="20"/>
              </w:rPr>
            </w:pPr>
            <w:r>
              <w:rPr>
                <w:spacing w:val="-2"/>
                <w:sz w:val="20"/>
              </w:rPr>
              <w:t>0.043</w:t>
            </w:r>
          </w:p>
        </w:tc>
        <w:tc>
          <w:tcPr>
            <w:tcW w:w="1099" w:type="dxa"/>
          </w:tcPr>
          <w:p w14:paraId="32134FFC" w14:textId="77777777" w:rsidR="00051984" w:rsidRDefault="008C6A5F">
            <w:pPr>
              <w:pStyle w:val="TableParagraph"/>
              <w:spacing w:line="225" w:lineRule="exact"/>
              <w:ind w:left="19"/>
              <w:rPr>
                <w:sz w:val="20"/>
              </w:rPr>
            </w:pPr>
            <w:r>
              <w:rPr>
                <w:spacing w:val="-2"/>
                <w:sz w:val="20"/>
              </w:rPr>
              <w:t>0.167</w:t>
            </w:r>
          </w:p>
        </w:tc>
        <w:tc>
          <w:tcPr>
            <w:tcW w:w="946" w:type="dxa"/>
          </w:tcPr>
          <w:p w14:paraId="29F03830" w14:textId="77777777" w:rsidR="00051984" w:rsidRDefault="008C6A5F">
            <w:pPr>
              <w:pStyle w:val="TableParagraph"/>
              <w:spacing w:line="225" w:lineRule="exact"/>
              <w:ind w:left="211"/>
              <w:jc w:val="left"/>
              <w:rPr>
                <w:sz w:val="20"/>
              </w:rPr>
            </w:pPr>
            <w:r>
              <w:rPr>
                <w:sz w:val="20"/>
              </w:rPr>
              <w:t>-</w:t>
            </w:r>
            <w:r>
              <w:rPr>
                <w:spacing w:val="-2"/>
                <w:sz w:val="20"/>
              </w:rPr>
              <w:t>0.005</w:t>
            </w:r>
          </w:p>
        </w:tc>
        <w:tc>
          <w:tcPr>
            <w:tcW w:w="1100" w:type="dxa"/>
          </w:tcPr>
          <w:p w14:paraId="7FA84168" w14:textId="77777777" w:rsidR="00051984" w:rsidRDefault="008C6A5F">
            <w:pPr>
              <w:pStyle w:val="TableParagraph"/>
              <w:spacing w:line="225" w:lineRule="exact"/>
              <w:ind w:left="18" w:right="9"/>
              <w:rPr>
                <w:sz w:val="20"/>
              </w:rPr>
            </w:pPr>
            <w:r>
              <w:rPr>
                <w:sz w:val="20"/>
              </w:rPr>
              <w:t>-</w:t>
            </w:r>
            <w:r>
              <w:rPr>
                <w:spacing w:val="-2"/>
                <w:sz w:val="20"/>
              </w:rPr>
              <w:t>0.028</w:t>
            </w:r>
          </w:p>
        </w:tc>
        <w:tc>
          <w:tcPr>
            <w:tcW w:w="941" w:type="dxa"/>
          </w:tcPr>
          <w:p w14:paraId="74E226EB" w14:textId="77777777" w:rsidR="00051984" w:rsidRDefault="008C6A5F">
            <w:pPr>
              <w:pStyle w:val="TableParagraph"/>
              <w:spacing w:line="225" w:lineRule="exact"/>
              <w:ind w:left="21" w:right="8"/>
              <w:rPr>
                <w:sz w:val="20"/>
              </w:rPr>
            </w:pPr>
            <w:r>
              <w:rPr>
                <w:sz w:val="20"/>
              </w:rPr>
              <w:t>-</w:t>
            </w:r>
            <w:r>
              <w:rPr>
                <w:spacing w:val="-2"/>
                <w:sz w:val="20"/>
              </w:rPr>
              <w:t>0.012</w:t>
            </w:r>
          </w:p>
        </w:tc>
        <w:tc>
          <w:tcPr>
            <w:tcW w:w="1105" w:type="dxa"/>
          </w:tcPr>
          <w:p w14:paraId="22FBF431" w14:textId="77777777" w:rsidR="00051984" w:rsidRDefault="008C6A5F">
            <w:pPr>
              <w:pStyle w:val="TableParagraph"/>
              <w:spacing w:line="225" w:lineRule="exact"/>
              <w:ind w:left="12"/>
              <w:rPr>
                <w:sz w:val="20"/>
              </w:rPr>
            </w:pPr>
            <w:r>
              <w:rPr>
                <w:sz w:val="20"/>
              </w:rPr>
              <w:t>-</w:t>
            </w:r>
            <w:r>
              <w:rPr>
                <w:spacing w:val="-2"/>
                <w:sz w:val="20"/>
              </w:rPr>
              <w:t>0.141</w:t>
            </w:r>
          </w:p>
        </w:tc>
        <w:tc>
          <w:tcPr>
            <w:tcW w:w="941" w:type="dxa"/>
          </w:tcPr>
          <w:p w14:paraId="36D3C827" w14:textId="77777777" w:rsidR="00051984" w:rsidRDefault="008C6A5F">
            <w:pPr>
              <w:pStyle w:val="TableParagraph"/>
              <w:ind w:left="20" w:right="8"/>
              <w:rPr>
                <w:b/>
                <w:sz w:val="20"/>
              </w:rPr>
            </w:pPr>
            <w:r>
              <w:rPr>
                <w:b/>
                <w:spacing w:val="-2"/>
                <w:sz w:val="20"/>
              </w:rPr>
              <w:t>0.808</w:t>
            </w:r>
          </w:p>
        </w:tc>
        <w:tc>
          <w:tcPr>
            <w:tcW w:w="941" w:type="dxa"/>
          </w:tcPr>
          <w:p w14:paraId="75B25D87" w14:textId="77777777" w:rsidR="00051984" w:rsidRDefault="008C6A5F">
            <w:pPr>
              <w:pStyle w:val="TableParagraph"/>
              <w:spacing w:line="225" w:lineRule="exact"/>
              <w:ind w:left="21" w:right="8"/>
              <w:rPr>
                <w:sz w:val="20"/>
              </w:rPr>
            </w:pPr>
            <w:r>
              <w:rPr>
                <w:spacing w:val="-2"/>
                <w:sz w:val="20"/>
              </w:rPr>
              <w:t>0.004</w:t>
            </w:r>
          </w:p>
        </w:tc>
        <w:tc>
          <w:tcPr>
            <w:tcW w:w="946" w:type="dxa"/>
          </w:tcPr>
          <w:p w14:paraId="56BAEA52" w14:textId="77777777" w:rsidR="00051984" w:rsidRDefault="008C6A5F">
            <w:pPr>
              <w:pStyle w:val="TableParagraph"/>
              <w:spacing w:line="225" w:lineRule="exact"/>
              <w:ind w:left="17"/>
              <w:rPr>
                <w:sz w:val="20"/>
              </w:rPr>
            </w:pPr>
            <w:r>
              <w:rPr>
                <w:spacing w:val="-2"/>
                <w:sz w:val="20"/>
              </w:rPr>
              <w:t>0.719</w:t>
            </w:r>
          </w:p>
        </w:tc>
      </w:tr>
      <w:tr w:rsidR="00051984" w14:paraId="50F6CD9C" w14:textId="77777777">
        <w:trPr>
          <w:trHeight w:val="345"/>
        </w:trPr>
        <w:tc>
          <w:tcPr>
            <w:tcW w:w="1114" w:type="dxa"/>
          </w:tcPr>
          <w:p w14:paraId="5BA6270A" w14:textId="77777777" w:rsidR="00051984" w:rsidRDefault="008C6A5F">
            <w:pPr>
              <w:pStyle w:val="TableParagraph"/>
              <w:ind w:left="12" w:right="3"/>
              <w:rPr>
                <w:b/>
                <w:sz w:val="20"/>
              </w:rPr>
            </w:pPr>
            <w:r>
              <w:rPr>
                <w:b/>
                <w:spacing w:val="-5"/>
                <w:sz w:val="20"/>
              </w:rPr>
              <w:t>HSW</w:t>
            </w:r>
          </w:p>
        </w:tc>
        <w:tc>
          <w:tcPr>
            <w:tcW w:w="854" w:type="dxa"/>
          </w:tcPr>
          <w:p w14:paraId="10348C91" w14:textId="77777777" w:rsidR="00051984" w:rsidRDefault="008C6A5F">
            <w:pPr>
              <w:pStyle w:val="TableParagraph"/>
              <w:spacing w:line="225" w:lineRule="exact"/>
              <w:ind w:left="15" w:right="1"/>
              <w:rPr>
                <w:sz w:val="20"/>
              </w:rPr>
            </w:pPr>
            <w:r>
              <w:rPr>
                <w:spacing w:val="-2"/>
                <w:sz w:val="20"/>
              </w:rPr>
              <w:t>0.199</w:t>
            </w:r>
          </w:p>
        </w:tc>
        <w:tc>
          <w:tcPr>
            <w:tcW w:w="946" w:type="dxa"/>
          </w:tcPr>
          <w:p w14:paraId="4B0159A9" w14:textId="77777777" w:rsidR="00051984" w:rsidRDefault="008C6A5F">
            <w:pPr>
              <w:pStyle w:val="TableParagraph"/>
              <w:spacing w:line="225" w:lineRule="exact"/>
              <w:ind w:left="17" w:right="7"/>
              <w:rPr>
                <w:sz w:val="20"/>
              </w:rPr>
            </w:pPr>
            <w:r>
              <w:rPr>
                <w:sz w:val="20"/>
              </w:rPr>
              <w:t>-</w:t>
            </w:r>
            <w:r>
              <w:rPr>
                <w:spacing w:val="-2"/>
                <w:sz w:val="20"/>
              </w:rPr>
              <w:t>0.213</w:t>
            </w:r>
          </w:p>
        </w:tc>
        <w:tc>
          <w:tcPr>
            <w:tcW w:w="941" w:type="dxa"/>
          </w:tcPr>
          <w:p w14:paraId="0DD99113" w14:textId="77777777" w:rsidR="00051984" w:rsidRDefault="008C6A5F">
            <w:pPr>
              <w:pStyle w:val="TableParagraph"/>
              <w:spacing w:line="225" w:lineRule="exact"/>
              <w:ind w:left="17" w:right="12"/>
              <w:rPr>
                <w:sz w:val="20"/>
              </w:rPr>
            </w:pPr>
            <w:r>
              <w:rPr>
                <w:spacing w:val="-2"/>
                <w:sz w:val="20"/>
              </w:rPr>
              <w:t>0.040</w:t>
            </w:r>
          </w:p>
        </w:tc>
        <w:tc>
          <w:tcPr>
            <w:tcW w:w="1100" w:type="dxa"/>
          </w:tcPr>
          <w:p w14:paraId="6E9F2FDC" w14:textId="77777777" w:rsidR="00051984" w:rsidRDefault="008C6A5F">
            <w:pPr>
              <w:pStyle w:val="TableParagraph"/>
              <w:spacing w:line="225" w:lineRule="exact"/>
              <w:ind w:left="18" w:right="9"/>
              <w:rPr>
                <w:sz w:val="20"/>
              </w:rPr>
            </w:pPr>
            <w:r>
              <w:rPr>
                <w:sz w:val="20"/>
              </w:rPr>
              <w:t>-</w:t>
            </w:r>
            <w:r>
              <w:rPr>
                <w:spacing w:val="-2"/>
                <w:sz w:val="20"/>
              </w:rPr>
              <w:t>0.011</w:t>
            </w:r>
          </w:p>
        </w:tc>
        <w:tc>
          <w:tcPr>
            <w:tcW w:w="1099" w:type="dxa"/>
          </w:tcPr>
          <w:p w14:paraId="6BFC0055" w14:textId="77777777" w:rsidR="00051984" w:rsidRDefault="008C6A5F">
            <w:pPr>
              <w:pStyle w:val="TableParagraph"/>
              <w:spacing w:line="225" w:lineRule="exact"/>
              <w:ind w:left="19"/>
              <w:rPr>
                <w:sz w:val="20"/>
              </w:rPr>
            </w:pPr>
            <w:r>
              <w:rPr>
                <w:spacing w:val="-2"/>
                <w:sz w:val="20"/>
              </w:rPr>
              <w:t>0.008</w:t>
            </w:r>
          </w:p>
        </w:tc>
        <w:tc>
          <w:tcPr>
            <w:tcW w:w="946" w:type="dxa"/>
          </w:tcPr>
          <w:p w14:paraId="3DA5AEFF" w14:textId="77777777" w:rsidR="00051984" w:rsidRDefault="008C6A5F">
            <w:pPr>
              <w:pStyle w:val="TableParagraph"/>
              <w:spacing w:line="225" w:lineRule="exact"/>
              <w:ind w:left="245"/>
              <w:jc w:val="left"/>
              <w:rPr>
                <w:sz w:val="20"/>
              </w:rPr>
            </w:pPr>
            <w:r>
              <w:rPr>
                <w:spacing w:val="-2"/>
                <w:sz w:val="20"/>
              </w:rPr>
              <w:t>0.001</w:t>
            </w:r>
          </w:p>
        </w:tc>
        <w:tc>
          <w:tcPr>
            <w:tcW w:w="1100" w:type="dxa"/>
          </w:tcPr>
          <w:p w14:paraId="183738B1" w14:textId="77777777" w:rsidR="00051984" w:rsidRDefault="008C6A5F">
            <w:pPr>
              <w:pStyle w:val="TableParagraph"/>
              <w:spacing w:line="225" w:lineRule="exact"/>
              <w:ind w:left="18" w:right="9"/>
              <w:rPr>
                <w:sz w:val="20"/>
              </w:rPr>
            </w:pPr>
            <w:r>
              <w:rPr>
                <w:sz w:val="20"/>
              </w:rPr>
              <w:t>-</w:t>
            </w:r>
            <w:r>
              <w:rPr>
                <w:spacing w:val="-2"/>
                <w:sz w:val="20"/>
              </w:rPr>
              <w:t>0.010</w:t>
            </w:r>
          </w:p>
        </w:tc>
        <w:tc>
          <w:tcPr>
            <w:tcW w:w="941" w:type="dxa"/>
          </w:tcPr>
          <w:p w14:paraId="19869FCA" w14:textId="77777777" w:rsidR="00051984" w:rsidRDefault="008C6A5F">
            <w:pPr>
              <w:pStyle w:val="TableParagraph"/>
              <w:spacing w:line="225" w:lineRule="exact"/>
              <w:ind w:left="21" w:right="8"/>
              <w:rPr>
                <w:sz w:val="20"/>
              </w:rPr>
            </w:pPr>
            <w:r>
              <w:rPr>
                <w:sz w:val="20"/>
              </w:rPr>
              <w:t>-</w:t>
            </w:r>
            <w:r>
              <w:rPr>
                <w:spacing w:val="-2"/>
                <w:sz w:val="20"/>
              </w:rPr>
              <w:t>0.004</w:t>
            </w:r>
          </w:p>
        </w:tc>
        <w:tc>
          <w:tcPr>
            <w:tcW w:w="1105" w:type="dxa"/>
          </w:tcPr>
          <w:p w14:paraId="5CACD8C8" w14:textId="77777777" w:rsidR="00051984" w:rsidRDefault="008C6A5F">
            <w:pPr>
              <w:pStyle w:val="TableParagraph"/>
              <w:spacing w:line="225" w:lineRule="exact"/>
              <w:ind w:left="12"/>
              <w:rPr>
                <w:sz w:val="20"/>
              </w:rPr>
            </w:pPr>
            <w:r>
              <w:rPr>
                <w:spacing w:val="-2"/>
                <w:sz w:val="20"/>
              </w:rPr>
              <w:t>0.035</w:t>
            </w:r>
          </w:p>
        </w:tc>
        <w:tc>
          <w:tcPr>
            <w:tcW w:w="941" w:type="dxa"/>
          </w:tcPr>
          <w:p w14:paraId="6E0546AC" w14:textId="77777777" w:rsidR="00051984" w:rsidRDefault="008C6A5F">
            <w:pPr>
              <w:pStyle w:val="TableParagraph"/>
              <w:spacing w:line="225" w:lineRule="exact"/>
              <w:ind w:left="20" w:right="8"/>
              <w:rPr>
                <w:sz w:val="20"/>
              </w:rPr>
            </w:pPr>
            <w:r>
              <w:rPr>
                <w:spacing w:val="-2"/>
                <w:sz w:val="20"/>
              </w:rPr>
              <w:t>0.115</w:t>
            </w:r>
          </w:p>
        </w:tc>
        <w:tc>
          <w:tcPr>
            <w:tcW w:w="941" w:type="dxa"/>
          </w:tcPr>
          <w:p w14:paraId="5B752267" w14:textId="77777777" w:rsidR="00051984" w:rsidRDefault="008C6A5F">
            <w:pPr>
              <w:pStyle w:val="TableParagraph"/>
              <w:ind w:left="21" w:right="8"/>
              <w:rPr>
                <w:b/>
                <w:sz w:val="20"/>
              </w:rPr>
            </w:pPr>
            <w:r>
              <w:rPr>
                <w:b/>
                <w:spacing w:val="-2"/>
                <w:sz w:val="20"/>
              </w:rPr>
              <w:t>0.027</w:t>
            </w:r>
          </w:p>
        </w:tc>
        <w:tc>
          <w:tcPr>
            <w:tcW w:w="946" w:type="dxa"/>
          </w:tcPr>
          <w:p w14:paraId="37B5B53E" w14:textId="77777777" w:rsidR="00051984" w:rsidRDefault="008C6A5F">
            <w:pPr>
              <w:pStyle w:val="TableParagraph"/>
              <w:spacing w:line="225" w:lineRule="exact"/>
              <w:ind w:left="17"/>
              <w:rPr>
                <w:sz w:val="20"/>
              </w:rPr>
            </w:pPr>
            <w:r>
              <w:rPr>
                <w:spacing w:val="-2"/>
                <w:sz w:val="20"/>
              </w:rPr>
              <w:t>0.186</w:t>
            </w:r>
          </w:p>
        </w:tc>
      </w:tr>
    </w:tbl>
    <w:p w14:paraId="273ABB75" w14:textId="77777777" w:rsidR="00051984" w:rsidRDefault="008C6A5F">
      <w:pPr>
        <w:ind w:left="696"/>
      </w:pPr>
      <w:r>
        <w:t>Bold</w:t>
      </w:r>
      <w:r>
        <w:rPr>
          <w:spacing w:val="-8"/>
        </w:rPr>
        <w:t xml:space="preserve"> </w:t>
      </w:r>
      <w:r>
        <w:t>(diagonal)</w:t>
      </w:r>
      <w:r>
        <w:rPr>
          <w:spacing w:val="-6"/>
        </w:rPr>
        <w:t xml:space="preserve"> </w:t>
      </w:r>
      <w:r>
        <w:t>figures</w:t>
      </w:r>
      <w:r>
        <w:rPr>
          <w:spacing w:val="-3"/>
        </w:rPr>
        <w:t xml:space="preserve"> </w:t>
      </w:r>
      <w:r>
        <w:t>depicts</w:t>
      </w:r>
      <w:r>
        <w:rPr>
          <w:spacing w:val="-4"/>
        </w:rPr>
        <w:t xml:space="preserve"> </w:t>
      </w:r>
      <w:r>
        <w:t>direct</w:t>
      </w:r>
      <w:r>
        <w:rPr>
          <w:spacing w:val="-2"/>
        </w:rPr>
        <w:t xml:space="preserve"> </w:t>
      </w:r>
      <w:r>
        <w:t>path</w:t>
      </w:r>
      <w:r>
        <w:rPr>
          <w:spacing w:val="-8"/>
        </w:rPr>
        <w:t xml:space="preserve"> </w:t>
      </w:r>
      <w:r>
        <w:t>values;</w:t>
      </w:r>
      <w:r>
        <w:rPr>
          <w:spacing w:val="-3"/>
        </w:rPr>
        <w:t xml:space="preserve"> </w:t>
      </w:r>
      <w:r>
        <w:t>Residual</w:t>
      </w:r>
      <w:r>
        <w:rPr>
          <w:spacing w:val="-7"/>
        </w:rPr>
        <w:t xml:space="preserve"> </w:t>
      </w:r>
      <w:r>
        <w:t>=</w:t>
      </w:r>
      <w:r>
        <w:rPr>
          <w:spacing w:val="-3"/>
        </w:rPr>
        <w:t xml:space="preserve"> </w:t>
      </w:r>
      <w:r>
        <w:rPr>
          <w:spacing w:val="-2"/>
        </w:rPr>
        <w:t>0.023</w:t>
      </w:r>
    </w:p>
    <w:p w14:paraId="13362C8E" w14:textId="77777777" w:rsidR="00051984" w:rsidRDefault="008C6A5F">
      <w:pPr>
        <w:spacing w:before="160"/>
        <w:ind w:left="696" w:right="1738"/>
      </w:pPr>
      <w:r>
        <w:t>DF =</w:t>
      </w:r>
      <w:r>
        <w:rPr>
          <w:spacing w:val="-6"/>
        </w:rPr>
        <w:t xml:space="preserve"> </w:t>
      </w:r>
      <w:r>
        <w:t>Days</w:t>
      </w:r>
      <w:r>
        <w:rPr>
          <w:spacing w:val="-1"/>
        </w:rPr>
        <w:t xml:space="preserve"> </w:t>
      </w:r>
      <w:r>
        <w:t>to</w:t>
      </w:r>
      <w:r>
        <w:rPr>
          <w:spacing w:val="-6"/>
        </w:rPr>
        <w:t xml:space="preserve"> </w:t>
      </w:r>
      <w:r>
        <w:t>50%</w:t>
      </w:r>
      <w:r>
        <w:rPr>
          <w:spacing w:val="-3"/>
        </w:rPr>
        <w:t xml:space="preserve"> </w:t>
      </w:r>
      <w:r>
        <w:t>flowering; DM</w:t>
      </w:r>
      <w:r>
        <w:rPr>
          <w:spacing w:val="-1"/>
        </w:rPr>
        <w:t xml:space="preserve"> </w:t>
      </w:r>
      <w:r>
        <w:t>=</w:t>
      </w:r>
      <w:r>
        <w:rPr>
          <w:spacing w:val="-6"/>
        </w:rPr>
        <w:t xml:space="preserve"> </w:t>
      </w:r>
      <w:r>
        <w:t>Days</w:t>
      </w:r>
      <w:r>
        <w:rPr>
          <w:spacing w:val="-1"/>
        </w:rPr>
        <w:t xml:space="preserve"> </w:t>
      </w:r>
      <w:r>
        <w:t>to</w:t>
      </w:r>
      <w:r>
        <w:rPr>
          <w:spacing w:val="-6"/>
        </w:rPr>
        <w:t xml:space="preserve"> </w:t>
      </w:r>
      <w:r>
        <w:t>maturity; PH</w:t>
      </w:r>
      <w:r>
        <w:rPr>
          <w:spacing w:val="-2"/>
        </w:rPr>
        <w:t xml:space="preserve"> </w:t>
      </w:r>
      <w:r>
        <w:t>= Plant height (cm); PL</w:t>
      </w:r>
      <w:r>
        <w:rPr>
          <w:spacing w:val="-10"/>
        </w:rPr>
        <w:t xml:space="preserve"> </w:t>
      </w:r>
      <w:r>
        <w:t>=</w:t>
      </w:r>
      <w:r>
        <w:rPr>
          <w:spacing w:val="-6"/>
        </w:rPr>
        <w:t xml:space="preserve"> </w:t>
      </w:r>
      <w:r>
        <w:t>Panicle</w:t>
      </w:r>
      <w:r>
        <w:rPr>
          <w:spacing w:val="-7"/>
        </w:rPr>
        <w:t xml:space="preserve"> </w:t>
      </w:r>
      <w:r>
        <w:t>length</w:t>
      </w:r>
      <w:r>
        <w:rPr>
          <w:spacing w:val="-6"/>
        </w:rPr>
        <w:t xml:space="preserve"> </w:t>
      </w:r>
      <w:r>
        <w:t>(cm); ET</w:t>
      </w:r>
      <w:r>
        <w:rPr>
          <w:spacing w:val="-6"/>
        </w:rPr>
        <w:t xml:space="preserve"> </w:t>
      </w:r>
      <w:r>
        <w:t>=</w:t>
      </w:r>
      <w:r>
        <w:rPr>
          <w:spacing w:val="-1"/>
        </w:rPr>
        <w:t xml:space="preserve"> </w:t>
      </w:r>
      <w:r>
        <w:t>Effective</w:t>
      </w:r>
      <w:r>
        <w:rPr>
          <w:spacing w:val="-7"/>
        </w:rPr>
        <w:t xml:space="preserve"> </w:t>
      </w:r>
      <w:r>
        <w:t>tillers; NFG</w:t>
      </w:r>
      <w:r>
        <w:rPr>
          <w:spacing w:val="-6"/>
        </w:rPr>
        <w:t xml:space="preserve"> </w:t>
      </w:r>
      <w:r>
        <w:t>=</w:t>
      </w:r>
      <w:r>
        <w:rPr>
          <w:spacing w:val="-1"/>
        </w:rPr>
        <w:t xml:space="preserve"> </w:t>
      </w:r>
      <w:r>
        <w:t>Number of filled grains per panicle; NUFG = Number of unfilled grains per panicle; FLL</w:t>
      </w:r>
      <w:r>
        <w:rPr>
          <w:spacing w:val="-7"/>
        </w:rPr>
        <w:t xml:space="preserve"> </w:t>
      </w:r>
      <w:r>
        <w:t>= Flag leaf length (cm); BY</w:t>
      </w:r>
      <w:r>
        <w:rPr>
          <w:spacing w:val="-12"/>
        </w:rPr>
        <w:t xml:space="preserve"> </w:t>
      </w:r>
      <w:r>
        <w:t>=</w:t>
      </w:r>
      <w:r>
        <w:rPr>
          <w:spacing w:val="10"/>
        </w:rPr>
        <w:t xml:space="preserve"> </w:t>
      </w:r>
      <w:r>
        <w:t>Biological yield (g); HI = harvest index; HSW = Hundred seed weight (g); GYP = Grain yield per plot (g)</w:t>
      </w:r>
    </w:p>
    <w:p w14:paraId="20580E24" w14:textId="77777777" w:rsidR="00051984" w:rsidRDefault="00051984">
      <w:pPr>
        <w:sectPr w:rsidR="00051984">
          <w:pgSz w:w="16840" w:h="11910" w:orient="landscape"/>
          <w:pgMar w:top="1040" w:right="850" w:bottom="280" w:left="850" w:header="44" w:footer="0" w:gutter="0"/>
          <w:cols w:space="720"/>
        </w:sectPr>
      </w:pPr>
    </w:p>
    <w:p w14:paraId="26956D22" w14:textId="77777777" w:rsidR="00A64973" w:rsidRPr="00A64973" w:rsidRDefault="00A64973" w:rsidP="00A64973">
      <w:pPr>
        <w:pStyle w:val="Heading1"/>
        <w:spacing w:before="84"/>
        <w:rPr>
          <w:spacing w:val="-2"/>
        </w:rPr>
      </w:pPr>
      <w:r w:rsidRPr="00A64973">
        <w:rPr>
          <w:spacing w:val="-2"/>
        </w:rPr>
        <w:lastRenderedPageBreak/>
        <w:t>Disclaimer (Artificial intelligence)</w:t>
      </w:r>
    </w:p>
    <w:p w14:paraId="4D88789C" w14:textId="77777777" w:rsidR="00A64973" w:rsidRPr="00A64973" w:rsidRDefault="00A64973" w:rsidP="00A64973">
      <w:pPr>
        <w:pStyle w:val="Heading1"/>
        <w:spacing w:before="84"/>
        <w:rPr>
          <w:spacing w:val="-2"/>
        </w:rPr>
      </w:pPr>
      <w:r w:rsidRPr="00A64973">
        <w:rPr>
          <w:spacing w:val="-2"/>
        </w:rPr>
        <w:t xml:space="preserve">Option 1: </w:t>
      </w:r>
    </w:p>
    <w:p w14:paraId="0787C88D" w14:textId="77777777" w:rsidR="00A64973" w:rsidRPr="00A64973" w:rsidRDefault="00A64973" w:rsidP="00A64973">
      <w:pPr>
        <w:pStyle w:val="Heading1"/>
        <w:spacing w:before="84"/>
        <w:rPr>
          <w:spacing w:val="-2"/>
        </w:rPr>
      </w:pPr>
      <w:r w:rsidRPr="00A64973">
        <w:rPr>
          <w:spacing w:val="-2"/>
        </w:rPr>
        <w:t>Author(s) hereby declare that NO generative AI technologies such as Large Language Models (</w:t>
      </w:r>
      <w:proofErr w:type="spellStart"/>
      <w:r w:rsidRPr="00A64973">
        <w:rPr>
          <w:spacing w:val="-2"/>
        </w:rPr>
        <w:t>ChatGPT</w:t>
      </w:r>
      <w:proofErr w:type="spellEnd"/>
      <w:r w:rsidRPr="00A64973">
        <w:rPr>
          <w:spacing w:val="-2"/>
        </w:rPr>
        <w:t xml:space="preserve">, COPILOT, etc.) and text-to-image generators </w:t>
      </w:r>
      <w:proofErr w:type="gramStart"/>
      <w:r w:rsidRPr="00A64973">
        <w:rPr>
          <w:spacing w:val="-2"/>
        </w:rPr>
        <w:t>have been used</w:t>
      </w:r>
      <w:proofErr w:type="gramEnd"/>
      <w:r w:rsidRPr="00A64973">
        <w:rPr>
          <w:spacing w:val="-2"/>
        </w:rPr>
        <w:t xml:space="preserve"> during the writing or editing of this manuscript. </w:t>
      </w:r>
    </w:p>
    <w:p w14:paraId="7F256E75" w14:textId="77777777" w:rsidR="00A64973" w:rsidRPr="00A64973" w:rsidRDefault="00A64973" w:rsidP="00A64973">
      <w:pPr>
        <w:pStyle w:val="Heading1"/>
        <w:spacing w:before="84"/>
        <w:rPr>
          <w:spacing w:val="-2"/>
        </w:rPr>
      </w:pPr>
      <w:r w:rsidRPr="00A64973">
        <w:rPr>
          <w:spacing w:val="-2"/>
        </w:rPr>
        <w:t xml:space="preserve">Option 2: </w:t>
      </w:r>
    </w:p>
    <w:p w14:paraId="5A0B8945" w14:textId="77777777" w:rsidR="00A64973" w:rsidRPr="00A64973" w:rsidRDefault="00A64973" w:rsidP="00A64973">
      <w:pPr>
        <w:pStyle w:val="Heading1"/>
        <w:spacing w:before="84"/>
        <w:rPr>
          <w:spacing w:val="-2"/>
        </w:rPr>
      </w:pPr>
      <w:r w:rsidRPr="00A64973">
        <w:rPr>
          <w:spacing w:val="-2"/>
        </w:rPr>
        <w:t xml:space="preserve">Author(s) hereby declare that generative AI technologies such as Large Language Models, etc. </w:t>
      </w:r>
      <w:proofErr w:type="gramStart"/>
      <w:r w:rsidRPr="00A64973">
        <w:rPr>
          <w:spacing w:val="-2"/>
        </w:rPr>
        <w:t>have been used</w:t>
      </w:r>
      <w:proofErr w:type="gramEnd"/>
      <w:r w:rsidRPr="00A64973">
        <w:rPr>
          <w:spacing w:val="-2"/>
        </w:rPr>
        <w:t xml:space="preserve"> during the writing or editing of manuscripts. This explanation will include the name, version, model, and source of the generative AI technology and as well as all input prompts provided to the generative AI technology</w:t>
      </w:r>
    </w:p>
    <w:p w14:paraId="079E0532" w14:textId="77777777" w:rsidR="00A64973" w:rsidRPr="00A64973" w:rsidRDefault="00A64973" w:rsidP="00A64973">
      <w:pPr>
        <w:pStyle w:val="Heading1"/>
        <w:spacing w:before="84"/>
        <w:rPr>
          <w:spacing w:val="-2"/>
        </w:rPr>
      </w:pPr>
      <w:r w:rsidRPr="00A64973">
        <w:rPr>
          <w:spacing w:val="-2"/>
        </w:rPr>
        <w:t xml:space="preserve">Details of the AI usage </w:t>
      </w:r>
      <w:proofErr w:type="gramStart"/>
      <w:r w:rsidRPr="00A64973">
        <w:rPr>
          <w:spacing w:val="-2"/>
        </w:rPr>
        <w:t>are given</w:t>
      </w:r>
      <w:proofErr w:type="gramEnd"/>
      <w:r w:rsidRPr="00A64973">
        <w:rPr>
          <w:spacing w:val="-2"/>
        </w:rPr>
        <w:t xml:space="preserve"> below:</w:t>
      </w:r>
    </w:p>
    <w:p w14:paraId="5439FC92" w14:textId="77777777" w:rsidR="00A64973" w:rsidRPr="00A64973" w:rsidRDefault="00A64973" w:rsidP="00A64973">
      <w:pPr>
        <w:pStyle w:val="Heading1"/>
        <w:spacing w:before="84"/>
        <w:rPr>
          <w:spacing w:val="-2"/>
        </w:rPr>
      </w:pPr>
      <w:r w:rsidRPr="00A64973">
        <w:rPr>
          <w:spacing w:val="-2"/>
        </w:rPr>
        <w:t>1.</w:t>
      </w:r>
    </w:p>
    <w:p w14:paraId="4F9B49BA" w14:textId="77777777" w:rsidR="00A64973" w:rsidRPr="00A64973" w:rsidRDefault="00A64973" w:rsidP="00A64973">
      <w:pPr>
        <w:pStyle w:val="Heading1"/>
        <w:spacing w:before="84"/>
        <w:rPr>
          <w:spacing w:val="-2"/>
        </w:rPr>
      </w:pPr>
      <w:r w:rsidRPr="00A64973">
        <w:rPr>
          <w:spacing w:val="-2"/>
        </w:rPr>
        <w:t>2.</w:t>
      </w:r>
    </w:p>
    <w:p w14:paraId="7A47F937" w14:textId="13683280" w:rsidR="00A64973" w:rsidRDefault="00A64973" w:rsidP="00A64973">
      <w:pPr>
        <w:pStyle w:val="Heading1"/>
        <w:spacing w:before="84"/>
        <w:rPr>
          <w:spacing w:val="-2"/>
        </w:rPr>
      </w:pPr>
      <w:r w:rsidRPr="00A64973">
        <w:rPr>
          <w:spacing w:val="-2"/>
        </w:rPr>
        <w:t>3.</w:t>
      </w:r>
    </w:p>
    <w:p w14:paraId="6D234AA6" w14:textId="2AFB0051" w:rsidR="00051984" w:rsidRDefault="008C6A5F">
      <w:pPr>
        <w:pStyle w:val="Heading1"/>
        <w:spacing w:before="84"/>
      </w:pPr>
      <w:r>
        <w:rPr>
          <w:spacing w:val="-2"/>
        </w:rPr>
        <w:t>References</w:t>
      </w:r>
    </w:p>
    <w:p w14:paraId="7DF3BEC2" w14:textId="77777777" w:rsidR="00051984" w:rsidRDefault="00051984">
      <w:pPr>
        <w:pStyle w:val="BodyText"/>
        <w:spacing w:before="270"/>
        <w:jc w:val="left"/>
        <w:rPr>
          <w:b/>
        </w:rPr>
      </w:pPr>
    </w:p>
    <w:p w14:paraId="0AEA0D71" w14:textId="77777777" w:rsidR="00051984" w:rsidRDefault="008C6A5F">
      <w:pPr>
        <w:pStyle w:val="BodyText"/>
        <w:spacing w:line="360" w:lineRule="auto"/>
        <w:ind w:left="873" w:right="104" w:hanging="851"/>
      </w:pPr>
      <w:r>
        <w:rPr>
          <w:color w:val="212121"/>
        </w:rPr>
        <w:t>Akshay,</w:t>
      </w:r>
      <w:r>
        <w:rPr>
          <w:color w:val="212121"/>
          <w:spacing w:val="-15"/>
        </w:rPr>
        <w:t xml:space="preserve"> </w:t>
      </w:r>
      <w:r>
        <w:rPr>
          <w:color w:val="212121"/>
        </w:rPr>
        <w:t>M.,</w:t>
      </w:r>
      <w:r>
        <w:rPr>
          <w:color w:val="212121"/>
          <w:spacing w:val="-15"/>
        </w:rPr>
        <w:t xml:space="preserve"> </w:t>
      </w:r>
      <w:r>
        <w:rPr>
          <w:color w:val="212121"/>
        </w:rPr>
        <w:t>Chandra,</w:t>
      </w:r>
      <w:r>
        <w:rPr>
          <w:color w:val="212121"/>
          <w:spacing w:val="-15"/>
        </w:rPr>
        <w:t xml:space="preserve"> </w:t>
      </w:r>
      <w:r>
        <w:rPr>
          <w:color w:val="212121"/>
        </w:rPr>
        <w:t>B.</w:t>
      </w:r>
      <w:r>
        <w:rPr>
          <w:color w:val="212121"/>
          <w:spacing w:val="-15"/>
        </w:rPr>
        <w:t xml:space="preserve"> </w:t>
      </w:r>
      <w:r>
        <w:rPr>
          <w:color w:val="212121"/>
        </w:rPr>
        <w:t>S.,</w:t>
      </w:r>
      <w:r>
        <w:rPr>
          <w:color w:val="212121"/>
          <w:spacing w:val="-15"/>
        </w:rPr>
        <w:t xml:space="preserve"> </w:t>
      </w:r>
      <w:r>
        <w:rPr>
          <w:color w:val="212121"/>
        </w:rPr>
        <w:t>Devi,</w:t>
      </w:r>
      <w:r>
        <w:rPr>
          <w:color w:val="212121"/>
          <w:spacing w:val="-15"/>
        </w:rPr>
        <w:t xml:space="preserve"> </w:t>
      </w:r>
      <w:r>
        <w:rPr>
          <w:color w:val="212121"/>
        </w:rPr>
        <w:t>K.</w:t>
      </w:r>
      <w:r>
        <w:rPr>
          <w:color w:val="212121"/>
          <w:spacing w:val="-15"/>
        </w:rPr>
        <w:t xml:space="preserve"> </w:t>
      </w:r>
      <w:r>
        <w:rPr>
          <w:color w:val="212121"/>
        </w:rPr>
        <w:t>R.</w:t>
      </w:r>
      <w:r>
        <w:rPr>
          <w:color w:val="212121"/>
          <w:spacing w:val="-15"/>
        </w:rPr>
        <w:t xml:space="preserve"> </w:t>
      </w:r>
      <w:r>
        <w:rPr>
          <w:color w:val="212121"/>
        </w:rPr>
        <w:t>and</w:t>
      </w:r>
      <w:r>
        <w:rPr>
          <w:color w:val="212121"/>
          <w:spacing w:val="-15"/>
        </w:rPr>
        <w:t xml:space="preserve"> </w:t>
      </w:r>
      <w:r>
        <w:rPr>
          <w:color w:val="212121"/>
        </w:rPr>
        <w:t>Hari,</w:t>
      </w:r>
      <w:r>
        <w:rPr>
          <w:color w:val="212121"/>
          <w:spacing w:val="-15"/>
        </w:rPr>
        <w:t xml:space="preserve"> </w:t>
      </w:r>
      <w:r>
        <w:rPr>
          <w:color w:val="212121"/>
        </w:rPr>
        <w:t>Y.</w:t>
      </w:r>
      <w:r>
        <w:rPr>
          <w:color w:val="212121"/>
          <w:spacing w:val="-15"/>
        </w:rPr>
        <w:t xml:space="preserve"> </w:t>
      </w:r>
      <w:r>
        <w:rPr>
          <w:color w:val="212121"/>
        </w:rPr>
        <w:t>2022.</w:t>
      </w:r>
      <w:r>
        <w:rPr>
          <w:color w:val="212121"/>
          <w:spacing w:val="-15"/>
        </w:rPr>
        <w:t xml:space="preserve"> </w:t>
      </w:r>
      <w:r>
        <w:rPr>
          <w:color w:val="212121"/>
        </w:rPr>
        <w:t>Genetic</w:t>
      </w:r>
      <w:r>
        <w:rPr>
          <w:color w:val="212121"/>
          <w:spacing w:val="-15"/>
        </w:rPr>
        <w:t xml:space="preserve"> </w:t>
      </w:r>
      <w:r>
        <w:rPr>
          <w:color w:val="212121"/>
        </w:rPr>
        <w:t>variability</w:t>
      </w:r>
      <w:r>
        <w:rPr>
          <w:color w:val="212121"/>
          <w:spacing w:val="-15"/>
        </w:rPr>
        <w:t xml:space="preserve"> </w:t>
      </w:r>
      <w:r>
        <w:rPr>
          <w:color w:val="212121"/>
        </w:rPr>
        <w:t>studies</w:t>
      </w:r>
      <w:r>
        <w:rPr>
          <w:color w:val="212121"/>
          <w:spacing w:val="-15"/>
        </w:rPr>
        <w:t xml:space="preserve"> </w:t>
      </w:r>
      <w:r>
        <w:rPr>
          <w:color w:val="212121"/>
        </w:rPr>
        <w:t>for</w:t>
      </w:r>
      <w:r>
        <w:rPr>
          <w:color w:val="212121"/>
          <w:spacing w:val="-15"/>
        </w:rPr>
        <w:t xml:space="preserve"> </w:t>
      </w:r>
      <w:r>
        <w:rPr>
          <w:color w:val="212121"/>
        </w:rPr>
        <w:t>yield and its attributes, quality</w:t>
      </w:r>
      <w:r>
        <w:rPr>
          <w:color w:val="212121"/>
          <w:spacing w:val="-2"/>
        </w:rPr>
        <w:t xml:space="preserve"> </w:t>
      </w:r>
      <w:r>
        <w:rPr>
          <w:color w:val="212121"/>
        </w:rPr>
        <w:t>and nutritional</w:t>
      </w:r>
      <w:r>
        <w:rPr>
          <w:color w:val="212121"/>
          <w:spacing w:val="-2"/>
        </w:rPr>
        <w:t xml:space="preserve"> </w:t>
      </w:r>
      <w:r>
        <w:rPr>
          <w:color w:val="212121"/>
        </w:rPr>
        <w:t>traits in</w:t>
      </w:r>
      <w:r>
        <w:rPr>
          <w:color w:val="212121"/>
          <w:spacing w:val="-2"/>
        </w:rPr>
        <w:t xml:space="preserve"> </w:t>
      </w:r>
      <w:r>
        <w:rPr>
          <w:color w:val="212121"/>
        </w:rPr>
        <w:t>rice (</w:t>
      </w:r>
      <w:r>
        <w:rPr>
          <w:i/>
          <w:color w:val="212121"/>
        </w:rPr>
        <w:t xml:space="preserve">Oryza sativa </w:t>
      </w:r>
      <w:r>
        <w:rPr>
          <w:color w:val="212121"/>
        </w:rPr>
        <w:t>L.).</w:t>
      </w:r>
      <w:r>
        <w:rPr>
          <w:color w:val="212121"/>
          <w:spacing w:val="-5"/>
        </w:rPr>
        <w:t xml:space="preserve"> </w:t>
      </w:r>
      <w:r>
        <w:rPr>
          <w:color w:val="212121"/>
        </w:rPr>
        <w:t>The Pharma Innovation, 11(5): 167-172.</w:t>
      </w:r>
    </w:p>
    <w:p w14:paraId="5012705B" w14:textId="77777777" w:rsidR="00051984" w:rsidRDefault="008C6A5F">
      <w:pPr>
        <w:pStyle w:val="BodyText"/>
        <w:spacing w:before="1" w:line="362" w:lineRule="auto"/>
        <w:ind w:left="873" w:right="33" w:hanging="851"/>
      </w:pPr>
      <w:r>
        <w:rPr>
          <w:color w:val="0D0D0D"/>
        </w:rPr>
        <w:t>Anonymous,</w:t>
      </w:r>
      <w:r>
        <w:rPr>
          <w:color w:val="0D0D0D"/>
          <w:spacing w:val="-10"/>
        </w:rPr>
        <w:t xml:space="preserve"> </w:t>
      </w:r>
      <w:r>
        <w:rPr>
          <w:color w:val="0D0D0D"/>
        </w:rPr>
        <w:t>2020.</w:t>
      </w:r>
      <w:r>
        <w:rPr>
          <w:color w:val="0D0D0D"/>
          <w:spacing w:val="-9"/>
        </w:rPr>
        <w:t xml:space="preserve"> </w:t>
      </w:r>
      <w:hyperlink r:id="rId9">
        <w:r w:rsidR="00051984">
          <w:rPr>
            <w:color w:val="0D0D0D"/>
          </w:rPr>
          <w:t>www.apeda.gov.in,</w:t>
        </w:r>
      </w:hyperlink>
      <w:r>
        <w:rPr>
          <w:color w:val="0D0D0D"/>
          <w:spacing w:val="-15"/>
        </w:rPr>
        <w:t xml:space="preserve"> </w:t>
      </w:r>
      <w:r>
        <w:rPr>
          <w:color w:val="0D0D0D"/>
        </w:rPr>
        <w:t>Agriculture</w:t>
      </w:r>
      <w:r>
        <w:rPr>
          <w:color w:val="0D0D0D"/>
          <w:spacing w:val="-11"/>
        </w:rPr>
        <w:t xml:space="preserve"> </w:t>
      </w:r>
      <w:r>
        <w:rPr>
          <w:color w:val="0D0D0D"/>
        </w:rPr>
        <w:t>and</w:t>
      </w:r>
      <w:r>
        <w:rPr>
          <w:color w:val="0D0D0D"/>
          <w:spacing w:val="-11"/>
        </w:rPr>
        <w:t xml:space="preserve"> </w:t>
      </w:r>
      <w:r>
        <w:rPr>
          <w:color w:val="0D0D0D"/>
        </w:rPr>
        <w:t>Processed</w:t>
      </w:r>
      <w:r>
        <w:rPr>
          <w:color w:val="0D0D0D"/>
          <w:spacing w:val="-11"/>
        </w:rPr>
        <w:t xml:space="preserve"> </w:t>
      </w:r>
      <w:r>
        <w:rPr>
          <w:color w:val="0D0D0D"/>
        </w:rPr>
        <w:t>Food</w:t>
      </w:r>
      <w:r>
        <w:rPr>
          <w:color w:val="0D0D0D"/>
          <w:spacing w:val="-15"/>
        </w:rPr>
        <w:t xml:space="preserve"> </w:t>
      </w:r>
      <w:r>
        <w:rPr>
          <w:color w:val="0D0D0D"/>
        </w:rPr>
        <w:t>Product</w:t>
      </w:r>
      <w:r>
        <w:rPr>
          <w:color w:val="0D0D0D"/>
          <w:spacing w:val="-7"/>
        </w:rPr>
        <w:t xml:space="preserve"> </w:t>
      </w:r>
      <w:r>
        <w:rPr>
          <w:color w:val="0D0D0D"/>
        </w:rPr>
        <w:t>Development Authority, Ministry of Commerce and Industry, Government of India.</w:t>
      </w:r>
    </w:p>
    <w:p w14:paraId="6E6D37C2" w14:textId="77777777" w:rsidR="00051984" w:rsidRDefault="008C6A5F">
      <w:pPr>
        <w:pStyle w:val="BodyText"/>
        <w:spacing w:before="161" w:line="501" w:lineRule="auto"/>
        <w:ind w:left="23" w:right="1136"/>
      </w:pPr>
      <w:r>
        <w:rPr>
          <w:color w:val="0D0D0D"/>
        </w:rPr>
        <w:t>Anonymous,</w:t>
      </w:r>
      <w:r>
        <w:rPr>
          <w:color w:val="0D0D0D"/>
          <w:spacing w:val="-15"/>
        </w:rPr>
        <w:t xml:space="preserve"> </w:t>
      </w:r>
      <w:r>
        <w:rPr>
          <w:color w:val="0D0D0D"/>
        </w:rPr>
        <w:t>2021.</w:t>
      </w:r>
      <w:r>
        <w:rPr>
          <w:color w:val="0D0D0D"/>
          <w:spacing w:val="-11"/>
        </w:rPr>
        <w:t xml:space="preserve"> </w:t>
      </w:r>
      <w:hyperlink r:id="rId10">
        <w:r w:rsidR="00051984">
          <w:rPr>
            <w:color w:val="0D0D0D"/>
          </w:rPr>
          <w:t>www.fao.org,</w:t>
        </w:r>
      </w:hyperlink>
      <w:r>
        <w:rPr>
          <w:color w:val="0D0D0D"/>
          <w:spacing w:val="-14"/>
        </w:rPr>
        <w:t xml:space="preserve"> </w:t>
      </w:r>
      <w:r>
        <w:rPr>
          <w:color w:val="0D0D0D"/>
        </w:rPr>
        <w:t>Food</w:t>
      </w:r>
      <w:r>
        <w:rPr>
          <w:color w:val="0D0D0D"/>
          <w:spacing w:val="-15"/>
        </w:rPr>
        <w:t xml:space="preserve"> </w:t>
      </w:r>
      <w:r>
        <w:rPr>
          <w:color w:val="0D0D0D"/>
        </w:rPr>
        <w:t>and</w:t>
      </w:r>
      <w:r>
        <w:rPr>
          <w:color w:val="0D0D0D"/>
          <w:spacing w:val="-15"/>
        </w:rPr>
        <w:t xml:space="preserve"> </w:t>
      </w:r>
      <w:r>
        <w:rPr>
          <w:color w:val="0D0D0D"/>
        </w:rPr>
        <w:t>Agriculture</w:t>
      </w:r>
      <w:r>
        <w:rPr>
          <w:color w:val="0D0D0D"/>
          <w:spacing w:val="-8"/>
        </w:rPr>
        <w:t xml:space="preserve"> </w:t>
      </w:r>
      <w:r>
        <w:rPr>
          <w:color w:val="0D0D0D"/>
        </w:rPr>
        <w:t>Organization,</w:t>
      </w:r>
      <w:r>
        <w:rPr>
          <w:color w:val="0D0D0D"/>
          <w:spacing w:val="-10"/>
        </w:rPr>
        <w:t xml:space="preserve"> </w:t>
      </w:r>
      <w:r>
        <w:rPr>
          <w:color w:val="0D0D0D"/>
        </w:rPr>
        <w:t>Rome,</w:t>
      </w:r>
      <w:r>
        <w:rPr>
          <w:color w:val="0D0D0D"/>
          <w:spacing w:val="-10"/>
        </w:rPr>
        <w:t xml:space="preserve"> </w:t>
      </w:r>
      <w:r>
        <w:rPr>
          <w:color w:val="0D0D0D"/>
        </w:rPr>
        <w:t>Italy. Anonymous,</w:t>
      </w:r>
      <w:r>
        <w:rPr>
          <w:color w:val="0D0D0D"/>
          <w:spacing w:val="-11"/>
        </w:rPr>
        <w:t xml:space="preserve"> </w:t>
      </w:r>
      <w:r>
        <w:rPr>
          <w:color w:val="0D0D0D"/>
        </w:rPr>
        <w:t>2023.</w:t>
      </w:r>
      <w:r>
        <w:rPr>
          <w:color w:val="0D0D0D"/>
          <w:spacing w:val="-4"/>
        </w:rPr>
        <w:t xml:space="preserve"> </w:t>
      </w:r>
      <w:hyperlink r:id="rId11">
        <w:r w:rsidR="00051984">
          <w:rPr>
            <w:color w:val="0D0D0D"/>
          </w:rPr>
          <w:t>www.fao.org,</w:t>
        </w:r>
      </w:hyperlink>
      <w:r>
        <w:rPr>
          <w:color w:val="0D0D0D"/>
          <w:spacing w:val="-9"/>
        </w:rPr>
        <w:t xml:space="preserve"> </w:t>
      </w:r>
      <w:r>
        <w:rPr>
          <w:color w:val="0D0D0D"/>
        </w:rPr>
        <w:t>Food</w:t>
      </w:r>
      <w:r>
        <w:rPr>
          <w:color w:val="0D0D0D"/>
          <w:spacing w:val="-11"/>
        </w:rPr>
        <w:t xml:space="preserve"> </w:t>
      </w:r>
      <w:r>
        <w:rPr>
          <w:color w:val="0D0D0D"/>
        </w:rPr>
        <w:t>and</w:t>
      </w:r>
      <w:r>
        <w:rPr>
          <w:color w:val="0D0D0D"/>
          <w:spacing w:val="-15"/>
        </w:rPr>
        <w:t xml:space="preserve"> </w:t>
      </w:r>
      <w:r>
        <w:rPr>
          <w:color w:val="0D0D0D"/>
        </w:rPr>
        <w:t>Agriculture</w:t>
      </w:r>
      <w:r>
        <w:rPr>
          <w:color w:val="0D0D0D"/>
          <w:spacing w:val="-7"/>
        </w:rPr>
        <w:t xml:space="preserve"> </w:t>
      </w:r>
      <w:r>
        <w:rPr>
          <w:color w:val="0D0D0D"/>
        </w:rPr>
        <w:t>Organization,</w:t>
      </w:r>
      <w:r>
        <w:rPr>
          <w:color w:val="0D0D0D"/>
          <w:spacing w:val="-5"/>
        </w:rPr>
        <w:t xml:space="preserve"> </w:t>
      </w:r>
      <w:r>
        <w:rPr>
          <w:color w:val="0D0D0D"/>
        </w:rPr>
        <w:t>Rome,</w:t>
      </w:r>
      <w:r>
        <w:rPr>
          <w:color w:val="0D0D0D"/>
          <w:spacing w:val="-4"/>
        </w:rPr>
        <w:t xml:space="preserve"> </w:t>
      </w:r>
      <w:r>
        <w:rPr>
          <w:color w:val="0D0D0D"/>
          <w:spacing w:val="-2"/>
        </w:rPr>
        <w:t>Italy.</w:t>
      </w:r>
    </w:p>
    <w:p w14:paraId="6F011279" w14:textId="77777777" w:rsidR="00051984" w:rsidRDefault="008C6A5F">
      <w:pPr>
        <w:pStyle w:val="BodyText"/>
        <w:spacing w:line="360" w:lineRule="auto"/>
        <w:ind w:left="873" w:right="99" w:hanging="851"/>
      </w:pPr>
      <w:r>
        <w:t>Chandra,</w:t>
      </w:r>
      <w:r>
        <w:rPr>
          <w:spacing w:val="-10"/>
        </w:rPr>
        <w:t xml:space="preserve"> </w:t>
      </w:r>
      <w:r>
        <w:t>B.S.,</w:t>
      </w:r>
      <w:r>
        <w:rPr>
          <w:spacing w:val="-3"/>
        </w:rPr>
        <w:t xml:space="preserve"> </w:t>
      </w:r>
      <w:r>
        <w:t>Reddy,</w:t>
      </w:r>
      <w:r>
        <w:rPr>
          <w:spacing w:val="-7"/>
        </w:rPr>
        <w:t xml:space="preserve"> </w:t>
      </w:r>
      <w:r>
        <w:t>T.D.,</w:t>
      </w:r>
      <w:r>
        <w:rPr>
          <w:spacing w:val="-15"/>
        </w:rPr>
        <w:t xml:space="preserve"> </w:t>
      </w:r>
      <w:r>
        <w:t>Ansari,</w:t>
      </w:r>
      <w:r>
        <w:rPr>
          <w:spacing w:val="-3"/>
        </w:rPr>
        <w:t xml:space="preserve"> </w:t>
      </w:r>
      <w:r>
        <w:t>N.A</w:t>
      </w:r>
      <w:r>
        <w:rPr>
          <w:spacing w:val="-15"/>
        </w:rPr>
        <w:t xml:space="preserve"> </w:t>
      </w:r>
      <w:r>
        <w:t>and</w:t>
      </w:r>
      <w:r>
        <w:rPr>
          <w:spacing w:val="-1"/>
        </w:rPr>
        <w:t xml:space="preserve"> </w:t>
      </w:r>
      <w:r>
        <w:t>Kumar,</w:t>
      </w:r>
      <w:r>
        <w:rPr>
          <w:spacing w:val="-3"/>
        </w:rPr>
        <w:t xml:space="preserve"> </w:t>
      </w:r>
      <w:r>
        <w:t>S.S.</w:t>
      </w:r>
      <w:r>
        <w:rPr>
          <w:spacing w:val="-3"/>
        </w:rPr>
        <w:t xml:space="preserve"> </w:t>
      </w:r>
      <w:r>
        <w:t>2009.</w:t>
      </w:r>
      <w:r>
        <w:rPr>
          <w:spacing w:val="-3"/>
        </w:rPr>
        <w:t xml:space="preserve"> </w:t>
      </w:r>
      <w:proofErr w:type="gramStart"/>
      <w:r>
        <w:t>correlation</w:t>
      </w:r>
      <w:proofErr w:type="gramEnd"/>
      <w:r>
        <w:rPr>
          <w:spacing w:val="-9"/>
        </w:rPr>
        <w:t xml:space="preserve"> </w:t>
      </w:r>
      <w:r>
        <w:t>and</w:t>
      </w:r>
      <w:r>
        <w:rPr>
          <w:spacing w:val="-4"/>
        </w:rPr>
        <w:t xml:space="preserve"> </w:t>
      </w:r>
      <w:r>
        <w:t>path</w:t>
      </w:r>
      <w:r>
        <w:rPr>
          <w:spacing w:val="-9"/>
        </w:rPr>
        <w:t xml:space="preserve"> </w:t>
      </w:r>
      <w:r>
        <w:t>analysis for yield and yield components in rice (</w:t>
      </w:r>
      <w:r>
        <w:rPr>
          <w:i/>
        </w:rPr>
        <w:t xml:space="preserve">Oryza sativa </w:t>
      </w:r>
      <w:r>
        <w:t>L.).</w:t>
      </w:r>
      <w:r>
        <w:rPr>
          <w:spacing w:val="-4"/>
        </w:rPr>
        <w:t xml:space="preserve"> </w:t>
      </w:r>
      <w:r>
        <w:t xml:space="preserve">Agric. Sci. Digest, 29(1): </w:t>
      </w:r>
      <w:r>
        <w:rPr>
          <w:spacing w:val="-2"/>
        </w:rPr>
        <w:t>45-47.</w:t>
      </w:r>
    </w:p>
    <w:p w14:paraId="172E95AF" w14:textId="77777777" w:rsidR="00051984" w:rsidRDefault="008C6A5F">
      <w:pPr>
        <w:pStyle w:val="BodyText"/>
        <w:spacing w:line="360" w:lineRule="auto"/>
        <w:ind w:left="873" w:right="101" w:hanging="851"/>
      </w:pPr>
      <w:r>
        <w:rPr>
          <w:color w:val="212121"/>
        </w:rPr>
        <w:t>Devi, K. R., Parimala, K., Venkanna, V., Lingaiah, N., Hari, Y. and Chandra, B. S. 2016. Estimation</w:t>
      </w:r>
      <w:r>
        <w:rPr>
          <w:color w:val="212121"/>
          <w:spacing w:val="-17"/>
        </w:rPr>
        <w:t xml:space="preserve"> </w:t>
      </w:r>
      <w:r>
        <w:rPr>
          <w:color w:val="212121"/>
        </w:rPr>
        <w:t>of</w:t>
      </w:r>
      <w:r>
        <w:rPr>
          <w:color w:val="212121"/>
          <w:spacing w:val="-20"/>
        </w:rPr>
        <w:t xml:space="preserve"> </w:t>
      </w:r>
      <w:r>
        <w:rPr>
          <w:color w:val="212121"/>
        </w:rPr>
        <w:t>variability</w:t>
      </w:r>
      <w:r>
        <w:rPr>
          <w:color w:val="212121"/>
          <w:spacing w:val="-15"/>
        </w:rPr>
        <w:t xml:space="preserve"> </w:t>
      </w:r>
      <w:r>
        <w:rPr>
          <w:color w:val="212121"/>
        </w:rPr>
        <w:t>for</w:t>
      </w:r>
      <w:r>
        <w:rPr>
          <w:color w:val="212121"/>
          <w:spacing w:val="-15"/>
        </w:rPr>
        <w:t xml:space="preserve"> </w:t>
      </w:r>
      <w:r>
        <w:rPr>
          <w:color w:val="212121"/>
        </w:rPr>
        <w:t>grain</w:t>
      </w:r>
      <w:r>
        <w:rPr>
          <w:color w:val="212121"/>
          <w:spacing w:val="-15"/>
        </w:rPr>
        <w:t xml:space="preserve"> </w:t>
      </w:r>
      <w:r>
        <w:rPr>
          <w:color w:val="212121"/>
        </w:rPr>
        <w:t>yield</w:t>
      </w:r>
      <w:r>
        <w:rPr>
          <w:color w:val="212121"/>
          <w:spacing w:val="-15"/>
        </w:rPr>
        <w:t xml:space="preserve"> </w:t>
      </w:r>
      <w:r>
        <w:rPr>
          <w:color w:val="212121"/>
        </w:rPr>
        <w:t>and</w:t>
      </w:r>
      <w:r>
        <w:rPr>
          <w:color w:val="212121"/>
          <w:spacing w:val="-15"/>
        </w:rPr>
        <w:t xml:space="preserve"> </w:t>
      </w:r>
      <w:r>
        <w:rPr>
          <w:color w:val="212121"/>
        </w:rPr>
        <w:t>quality</w:t>
      </w:r>
      <w:r>
        <w:rPr>
          <w:color w:val="212121"/>
          <w:spacing w:val="-17"/>
        </w:rPr>
        <w:t xml:space="preserve"> </w:t>
      </w:r>
      <w:r>
        <w:rPr>
          <w:color w:val="212121"/>
        </w:rPr>
        <w:t>traits</w:t>
      </w:r>
      <w:r>
        <w:rPr>
          <w:color w:val="212121"/>
          <w:spacing w:val="-15"/>
        </w:rPr>
        <w:t xml:space="preserve"> </w:t>
      </w:r>
      <w:r>
        <w:rPr>
          <w:color w:val="212121"/>
        </w:rPr>
        <w:t>in</w:t>
      </w:r>
      <w:r>
        <w:rPr>
          <w:color w:val="212121"/>
          <w:spacing w:val="-17"/>
        </w:rPr>
        <w:t xml:space="preserve"> </w:t>
      </w:r>
      <w:r>
        <w:rPr>
          <w:color w:val="212121"/>
        </w:rPr>
        <w:t>rice</w:t>
      </w:r>
      <w:r>
        <w:rPr>
          <w:color w:val="212121"/>
          <w:spacing w:val="-15"/>
        </w:rPr>
        <w:t xml:space="preserve"> </w:t>
      </w:r>
      <w:r>
        <w:rPr>
          <w:color w:val="212121"/>
        </w:rPr>
        <w:t>(</w:t>
      </w:r>
      <w:r>
        <w:rPr>
          <w:i/>
          <w:color w:val="212121"/>
        </w:rPr>
        <w:t>Oryza</w:t>
      </w:r>
      <w:r>
        <w:rPr>
          <w:i/>
          <w:color w:val="212121"/>
          <w:spacing w:val="-15"/>
        </w:rPr>
        <w:t xml:space="preserve"> </w:t>
      </w:r>
      <w:r>
        <w:rPr>
          <w:i/>
          <w:color w:val="212121"/>
        </w:rPr>
        <w:t>sativa</w:t>
      </w:r>
      <w:r>
        <w:rPr>
          <w:i/>
          <w:color w:val="212121"/>
          <w:spacing w:val="-15"/>
        </w:rPr>
        <w:t xml:space="preserve"> </w:t>
      </w:r>
      <w:r>
        <w:rPr>
          <w:color w:val="212121"/>
        </w:rPr>
        <w:t>L.).</w:t>
      </w:r>
      <w:r>
        <w:rPr>
          <w:color w:val="212121"/>
          <w:spacing w:val="-3"/>
        </w:rPr>
        <w:t xml:space="preserve"> </w:t>
      </w:r>
      <w:r>
        <w:rPr>
          <w:color w:val="212121"/>
          <w:spacing w:val="-4"/>
        </w:rPr>
        <w:t>Int.</w:t>
      </w:r>
    </w:p>
    <w:p w14:paraId="71311970" w14:textId="77777777" w:rsidR="00051984" w:rsidRDefault="008C6A5F">
      <w:pPr>
        <w:pStyle w:val="BodyText"/>
        <w:spacing w:line="274" w:lineRule="exact"/>
        <w:ind w:left="873"/>
      </w:pPr>
      <w:r>
        <w:rPr>
          <w:color w:val="212121"/>
        </w:rPr>
        <w:t>J.</w:t>
      </w:r>
      <w:r>
        <w:rPr>
          <w:color w:val="212121"/>
          <w:spacing w:val="-3"/>
        </w:rPr>
        <w:t xml:space="preserve"> </w:t>
      </w:r>
      <w:r>
        <w:rPr>
          <w:color w:val="212121"/>
        </w:rPr>
        <w:t>Pure</w:t>
      </w:r>
      <w:r>
        <w:rPr>
          <w:color w:val="212121"/>
          <w:spacing w:val="-15"/>
        </w:rPr>
        <w:t xml:space="preserve"> </w:t>
      </w:r>
      <w:r>
        <w:rPr>
          <w:color w:val="212121"/>
        </w:rPr>
        <w:t xml:space="preserve">App. </w:t>
      </w:r>
      <w:proofErr w:type="spellStart"/>
      <w:r>
        <w:rPr>
          <w:color w:val="212121"/>
        </w:rPr>
        <w:t>Biosci</w:t>
      </w:r>
      <w:proofErr w:type="spellEnd"/>
      <w:r>
        <w:rPr>
          <w:color w:val="212121"/>
        </w:rPr>
        <w:t>,</w:t>
      </w:r>
      <w:r>
        <w:rPr>
          <w:color w:val="212121"/>
          <w:spacing w:val="2"/>
        </w:rPr>
        <w:t xml:space="preserve"> </w:t>
      </w:r>
      <w:r>
        <w:rPr>
          <w:color w:val="212121"/>
        </w:rPr>
        <w:t>4(2):</w:t>
      </w:r>
      <w:r>
        <w:rPr>
          <w:color w:val="212121"/>
          <w:spacing w:val="-2"/>
        </w:rPr>
        <w:t xml:space="preserve"> </w:t>
      </w:r>
      <w:r>
        <w:rPr>
          <w:color w:val="212121"/>
        </w:rPr>
        <w:t>250-</w:t>
      </w:r>
      <w:r>
        <w:rPr>
          <w:color w:val="212121"/>
          <w:spacing w:val="-4"/>
        </w:rPr>
        <w:t>255.</w:t>
      </w:r>
    </w:p>
    <w:p w14:paraId="03A9C6BE" w14:textId="77777777" w:rsidR="00051984" w:rsidRDefault="008C6A5F">
      <w:pPr>
        <w:pStyle w:val="BodyText"/>
        <w:spacing w:before="132" w:line="360" w:lineRule="auto"/>
        <w:ind w:left="873" w:right="99" w:hanging="851"/>
      </w:pPr>
      <w:proofErr w:type="spellStart"/>
      <w:r>
        <w:rPr>
          <w:color w:val="212121"/>
        </w:rPr>
        <w:t>Dhidhi</w:t>
      </w:r>
      <w:proofErr w:type="spellEnd"/>
      <w:r>
        <w:rPr>
          <w:color w:val="212121"/>
        </w:rPr>
        <w:t>,</w:t>
      </w:r>
      <w:r>
        <w:rPr>
          <w:color w:val="212121"/>
          <w:spacing w:val="-15"/>
        </w:rPr>
        <w:t xml:space="preserve"> </w:t>
      </w:r>
      <w:r>
        <w:rPr>
          <w:color w:val="212121"/>
        </w:rPr>
        <w:t>S.,</w:t>
      </w:r>
      <w:r>
        <w:rPr>
          <w:color w:val="212121"/>
          <w:spacing w:val="-7"/>
        </w:rPr>
        <w:t xml:space="preserve"> </w:t>
      </w:r>
      <w:proofErr w:type="spellStart"/>
      <w:r>
        <w:rPr>
          <w:color w:val="212121"/>
        </w:rPr>
        <w:t>Gauraha</w:t>
      </w:r>
      <w:proofErr w:type="spellEnd"/>
      <w:r>
        <w:rPr>
          <w:color w:val="212121"/>
        </w:rPr>
        <w:t>,</w:t>
      </w:r>
      <w:r>
        <w:rPr>
          <w:color w:val="212121"/>
          <w:spacing w:val="-7"/>
        </w:rPr>
        <w:t xml:space="preserve"> </w:t>
      </w:r>
      <w:r>
        <w:rPr>
          <w:color w:val="212121"/>
        </w:rPr>
        <w:t>D.,</w:t>
      </w:r>
      <w:r>
        <w:rPr>
          <w:color w:val="212121"/>
          <w:spacing w:val="-10"/>
        </w:rPr>
        <w:t xml:space="preserve"> </w:t>
      </w:r>
      <w:proofErr w:type="spellStart"/>
      <w:r>
        <w:rPr>
          <w:color w:val="212121"/>
        </w:rPr>
        <w:t>Sarawgi</w:t>
      </w:r>
      <w:proofErr w:type="spellEnd"/>
      <w:r>
        <w:rPr>
          <w:color w:val="212121"/>
        </w:rPr>
        <w:t>,</w:t>
      </w:r>
      <w:r>
        <w:rPr>
          <w:color w:val="212121"/>
          <w:spacing w:val="-15"/>
        </w:rPr>
        <w:t xml:space="preserve"> </w:t>
      </w:r>
      <w:r>
        <w:rPr>
          <w:color w:val="212121"/>
        </w:rPr>
        <w:t>A.</w:t>
      </w:r>
      <w:r>
        <w:rPr>
          <w:color w:val="212121"/>
          <w:spacing w:val="-7"/>
        </w:rPr>
        <w:t xml:space="preserve"> </w:t>
      </w:r>
      <w:r>
        <w:rPr>
          <w:color w:val="212121"/>
        </w:rPr>
        <w:t>K.</w:t>
      </w:r>
      <w:r>
        <w:rPr>
          <w:color w:val="212121"/>
          <w:spacing w:val="-7"/>
        </w:rPr>
        <w:t xml:space="preserve"> </w:t>
      </w:r>
      <w:r>
        <w:rPr>
          <w:color w:val="212121"/>
        </w:rPr>
        <w:t>and</w:t>
      </w:r>
      <w:r>
        <w:rPr>
          <w:color w:val="212121"/>
          <w:spacing w:val="-8"/>
        </w:rPr>
        <w:t xml:space="preserve"> </w:t>
      </w:r>
      <w:r>
        <w:rPr>
          <w:color w:val="212121"/>
        </w:rPr>
        <w:t>Sao,</w:t>
      </w:r>
      <w:r>
        <w:rPr>
          <w:color w:val="212121"/>
          <w:spacing w:val="-15"/>
        </w:rPr>
        <w:t xml:space="preserve"> </w:t>
      </w:r>
      <w:r>
        <w:rPr>
          <w:color w:val="212121"/>
        </w:rPr>
        <w:t>A.</w:t>
      </w:r>
      <w:r>
        <w:rPr>
          <w:color w:val="212121"/>
          <w:spacing w:val="-7"/>
        </w:rPr>
        <w:t xml:space="preserve"> </w:t>
      </w:r>
      <w:r>
        <w:rPr>
          <w:color w:val="212121"/>
        </w:rPr>
        <w:t>2021.</w:t>
      </w:r>
      <w:r>
        <w:rPr>
          <w:color w:val="212121"/>
          <w:spacing w:val="-10"/>
        </w:rPr>
        <w:t xml:space="preserve"> </w:t>
      </w:r>
      <w:r>
        <w:rPr>
          <w:color w:val="212121"/>
        </w:rPr>
        <w:t>Genetic</w:t>
      </w:r>
      <w:r>
        <w:rPr>
          <w:color w:val="212121"/>
          <w:spacing w:val="-9"/>
        </w:rPr>
        <w:t xml:space="preserve"> </w:t>
      </w:r>
      <w:r>
        <w:rPr>
          <w:color w:val="212121"/>
        </w:rPr>
        <w:t>variability</w:t>
      </w:r>
      <w:r>
        <w:rPr>
          <w:color w:val="212121"/>
          <w:spacing w:val="-15"/>
        </w:rPr>
        <w:t xml:space="preserve"> </w:t>
      </w:r>
      <w:r>
        <w:rPr>
          <w:color w:val="212121"/>
        </w:rPr>
        <w:t>studies</w:t>
      </w:r>
      <w:r>
        <w:rPr>
          <w:color w:val="212121"/>
          <w:spacing w:val="-10"/>
        </w:rPr>
        <w:t xml:space="preserve"> </w:t>
      </w:r>
      <w:r>
        <w:rPr>
          <w:color w:val="212121"/>
        </w:rPr>
        <w:t>for</w:t>
      </w:r>
      <w:r>
        <w:rPr>
          <w:color w:val="212121"/>
          <w:spacing w:val="-7"/>
        </w:rPr>
        <w:t xml:space="preserve"> </w:t>
      </w:r>
      <w:r>
        <w:rPr>
          <w:color w:val="212121"/>
        </w:rPr>
        <w:t>yield and yield components in rice (</w:t>
      </w:r>
      <w:r>
        <w:rPr>
          <w:i/>
          <w:color w:val="212121"/>
        </w:rPr>
        <w:t xml:space="preserve">Oryza sativa </w:t>
      </w:r>
      <w:r>
        <w:rPr>
          <w:color w:val="212121"/>
        </w:rPr>
        <w:t xml:space="preserve">L.). The Pharma Innovation, 10 (10): </w:t>
      </w:r>
      <w:r>
        <w:rPr>
          <w:color w:val="212121"/>
          <w:spacing w:val="-2"/>
        </w:rPr>
        <w:t>1057-1059.</w:t>
      </w:r>
    </w:p>
    <w:p w14:paraId="233A0D9D" w14:textId="77777777" w:rsidR="00051984" w:rsidRDefault="008C6A5F">
      <w:pPr>
        <w:pStyle w:val="BodyText"/>
        <w:spacing w:line="360" w:lineRule="auto"/>
        <w:ind w:left="873" w:right="104" w:hanging="851"/>
      </w:pPr>
      <w:r>
        <w:rPr>
          <w:color w:val="212121"/>
        </w:rPr>
        <w:t xml:space="preserve">Islam, M. A., Raffi, S. A., Hossain, M. A. and Hasan, A. K. 2015. Analysis of genetic variability, heritability and genetic advance for yield and </w:t>
      </w:r>
      <w:proofErr w:type="gramStart"/>
      <w:r>
        <w:rPr>
          <w:color w:val="212121"/>
        </w:rPr>
        <w:t>yield associated</w:t>
      </w:r>
      <w:proofErr w:type="gramEnd"/>
      <w:r>
        <w:rPr>
          <w:color w:val="212121"/>
        </w:rPr>
        <w:t xml:space="preserve"> traits in some promising advanced lines of rice. Progressive</w:t>
      </w:r>
      <w:r>
        <w:rPr>
          <w:color w:val="212121"/>
          <w:spacing w:val="-3"/>
        </w:rPr>
        <w:t xml:space="preserve"> </w:t>
      </w:r>
      <w:r>
        <w:rPr>
          <w:color w:val="212121"/>
        </w:rPr>
        <w:t>Agriculture, 26(1): 26-31.</w:t>
      </w:r>
    </w:p>
    <w:p w14:paraId="0529086B" w14:textId="77777777" w:rsidR="00051984" w:rsidRDefault="008C6A5F">
      <w:pPr>
        <w:pStyle w:val="BodyText"/>
        <w:spacing w:line="360" w:lineRule="auto"/>
        <w:ind w:left="873" w:right="104" w:hanging="851"/>
      </w:pPr>
      <w:r>
        <w:t>Nandan, R., Sweta and Singh, S.K. 2010. Character association and path analysis in rice (</w:t>
      </w:r>
      <w:r>
        <w:rPr>
          <w:i/>
        </w:rPr>
        <w:t xml:space="preserve">Oryza sativa </w:t>
      </w:r>
      <w:r>
        <w:t>L.) genotypes. World J. of</w:t>
      </w:r>
      <w:r>
        <w:rPr>
          <w:spacing w:val="-13"/>
        </w:rPr>
        <w:t xml:space="preserve"> </w:t>
      </w:r>
      <w:r>
        <w:t>Agric. Sci., 6(2): 201-206.</w:t>
      </w:r>
    </w:p>
    <w:p w14:paraId="1234B62F" w14:textId="77777777" w:rsidR="00051984" w:rsidRDefault="008C6A5F">
      <w:pPr>
        <w:pStyle w:val="BodyText"/>
        <w:spacing w:before="1" w:line="360" w:lineRule="auto"/>
        <w:ind w:left="873" w:right="106" w:hanging="851"/>
      </w:pPr>
      <w:r>
        <w:rPr>
          <w:color w:val="212121"/>
        </w:rPr>
        <w:t>Nath,</w:t>
      </w:r>
      <w:r>
        <w:rPr>
          <w:color w:val="212121"/>
          <w:spacing w:val="-4"/>
        </w:rPr>
        <w:t xml:space="preserve"> </w:t>
      </w:r>
      <w:r>
        <w:rPr>
          <w:color w:val="212121"/>
        </w:rPr>
        <w:t>S.</w:t>
      </w:r>
      <w:r>
        <w:rPr>
          <w:color w:val="212121"/>
          <w:spacing w:val="-8"/>
        </w:rPr>
        <w:t xml:space="preserve"> </w:t>
      </w:r>
      <w:r>
        <w:rPr>
          <w:color w:val="212121"/>
        </w:rPr>
        <w:t>and</w:t>
      </w:r>
      <w:r>
        <w:rPr>
          <w:color w:val="212121"/>
          <w:spacing w:val="-5"/>
        </w:rPr>
        <w:t xml:space="preserve"> </w:t>
      </w:r>
      <w:r>
        <w:rPr>
          <w:color w:val="212121"/>
        </w:rPr>
        <w:t>Kole,</w:t>
      </w:r>
      <w:r>
        <w:rPr>
          <w:color w:val="212121"/>
          <w:spacing w:val="-4"/>
        </w:rPr>
        <w:t xml:space="preserve"> </w:t>
      </w:r>
      <w:r>
        <w:rPr>
          <w:color w:val="212121"/>
        </w:rPr>
        <w:t>P.</w:t>
      </w:r>
      <w:r>
        <w:rPr>
          <w:color w:val="212121"/>
          <w:spacing w:val="-4"/>
        </w:rPr>
        <w:t xml:space="preserve"> </w:t>
      </w:r>
      <w:r>
        <w:rPr>
          <w:color w:val="212121"/>
        </w:rPr>
        <w:t>C.</w:t>
      </w:r>
      <w:r>
        <w:rPr>
          <w:color w:val="212121"/>
          <w:spacing w:val="-4"/>
        </w:rPr>
        <w:t xml:space="preserve"> </w:t>
      </w:r>
      <w:r>
        <w:rPr>
          <w:color w:val="212121"/>
        </w:rPr>
        <w:t>2021.</w:t>
      </w:r>
      <w:r>
        <w:rPr>
          <w:color w:val="212121"/>
          <w:spacing w:val="-4"/>
        </w:rPr>
        <w:t xml:space="preserve"> </w:t>
      </w:r>
      <w:r>
        <w:rPr>
          <w:color w:val="212121"/>
        </w:rPr>
        <w:t>Genetic</w:t>
      </w:r>
      <w:r>
        <w:rPr>
          <w:color w:val="212121"/>
          <w:spacing w:val="-2"/>
        </w:rPr>
        <w:t xml:space="preserve"> </w:t>
      </w:r>
      <w:r>
        <w:rPr>
          <w:color w:val="212121"/>
        </w:rPr>
        <w:t>variability</w:t>
      </w:r>
      <w:r>
        <w:rPr>
          <w:color w:val="212121"/>
          <w:spacing w:val="-10"/>
        </w:rPr>
        <w:t xml:space="preserve"> </w:t>
      </w:r>
      <w:r>
        <w:rPr>
          <w:color w:val="212121"/>
        </w:rPr>
        <w:t>and</w:t>
      </w:r>
      <w:r>
        <w:rPr>
          <w:color w:val="212121"/>
          <w:spacing w:val="-2"/>
        </w:rPr>
        <w:t xml:space="preserve"> </w:t>
      </w:r>
      <w:r>
        <w:rPr>
          <w:color w:val="212121"/>
        </w:rPr>
        <w:t>yield</w:t>
      </w:r>
      <w:r>
        <w:rPr>
          <w:color w:val="212121"/>
          <w:spacing w:val="-5"/>
        </w:rPr>
        <w:t xml:space="preserve"> </w:t>
      </w:r>
      <w:r>
        <w:rPr>
          <w:color w:val="212121"/>
        </w:rPr>
        <w:t>analysis</w:t>
      </w:r>
      <w:r>
        <w:rPr>
          <w:color w:val="212121"/>
          <w:spacing w:val="-4"/>
        </w:rPr>
        <w:t xml:space="preserve"> </w:t>
      </w:r>
      <w:r>
        <w:rPr>
          <w:color w:val="212121"/>
        </w:rPr>
        <w:t>in</w:t>
      </w:r>
      <w:r>
        <w:rPr>
          <w:color w:val="212121"/>
          <w:spacing w:val="-10"/>
        </w:rPr>
        <w:t xml:space="preserve"> </w:t>
      </w:r>
      <w:r>
        <w:rPr>
          <w:color w:val="212121"/>
        </w:rPr>
        <w:t>rice. Electron.</w:t>
      </w:r>
      <w:r>
        <w:rPr>
          <w:color w:val="212121"/>
          <w:spacing w:val="-4"/>
        </w:rPr>
        <w:t xml:space="preserve"> </w:t>
      </w:r>
      <w:r>
        <w:rPr>
          <w:color w:val="212121"/>
        </w:rPr>
        <w:t>J.</w:t>
      </w:r>
      <w:r>
        <w:rPr>
          <w:color w:val="212121"/>
          <w:spacing w:val="-4"/>
        </w:rPr>
        <w:t xml:space="preserve"> </w:t>
      </w:r>
      <w:r>
        <w:rPr>
          <w:color w:val="212121"/>
        </w:rPr>
        <w:t xml:space="preserve">Plant </w:t>
      </w:r>
      <w:proofErr w:type="gramStart"/>
      <w:r>
        <w:rPr>
          <w:color w:val="212121"/>
        </w:rPr>
        <w:lastRenderedPageBreak/>
        <w:t>Breed.,</w:t>
      </w:r>
      <w:proofErr w:type="gramEnd"/>
      <w:r>
        <w:rPr>
          <w:color w:val="212121"/>
        </w:rPr>
        <w:t xml:space="preserve"> 12(1): 253-258.</w:t>
      </w:r>
    </w:p>
    <w:p w14:paraId="0B3DDD3A" w14:textId="77777777" w:rsidR="00051984" w:rsidRDefault="008C6A5F">
      <w:pPr>
        <w:pStyle w:val="BodyText"/>
        <w:spacing w:line="362" w:lineRule="auto"/>
        <w:ind w:left="873" w:right="105" w:hanging="851"/>
      </w:pPr>
      <w:proofErr w:type="spellStart"/>
      <w:r>
        <w:rPr>
          <w:color w:val="212121"/>
        </w:rPr>
        <w:t>Noatia</w:t>
      </w:r>
      <w:proofErr w:type="spellEnd"/>
      <w:r>
        <w:rPr>
          <w:color w:val="212121"/>
        </w:rPr>
        <w:t>, P., Sao,</w:t>
      </w:r>
      <w:r>
        <w:rPr>
          <w:color w:val="212121"/>
          <w:spacing w:val="-7"/>
        </w:rPr>
        <w:t xml:space="preserve"> </w:t>
      </w:r>
      <w:r>
        <w:rPr>
          <w:color w:val="212121"/>
        </w:rPr>
        <w:t>A., Tiwari,</w:t>
      </w:r>
      <w:r>
        <w:rPr>
          <w:color w:val="212121"/>
          <w:spacing w:val="-3"/>
        </w:rPr>
        <w:t xml:space="preserve"> </w:t>
      </w:r>
      <w:r>
        <w:rPr>
          <w:color w:val="212121"/>
        </w:rPr>
        <w:t xml:space="preserve">A., Nair. S.K. and </w:t>
      </w:r>
      <w:proofErr w:type="spellStart"/>
      <w:r>
        <w:rPr>
          <w:color w:val="212121"/>
        </w:rPr>
        <w:t>Gauraha</w:t>
      </w:r>
      <w:proofErr w:type="spellEnd"/>
      <w:r>
        <w:rPr>
          <w:color w:val="212121"/>
        </w:rPr>
        <w:t>, D. 2021. Genetic dissection</w:t>
      </w:r>
      <w:r>
        <w:rPr>
          <w:color w:val="212121"/>
          <w:spacing w:val="-1"/>
        </w:rPr>
        <w:t xml:space="preserve"> </w:t>
      </w:r>
      <w:r>
        <w:rPr>
          <w:color w:val="212121"/>
        </w:rPr>
        <w:t>of yield determinants in advance breeding lines (ABLs) of rice (</w:t>
      </w:r>
      <w:proofErr w:type="spellStart"/>
      <w:r>
        <w:rPr>
          <w:i/>
          <w:color w:val="212121"/>
        </w:rPr>
        <w:t>oryza</w:t>
      </w:r>
      <w:proofErr w:type="spellEnd"/>
      <w:r>
        <w:rPr>
          <w:i/>
          <w:color w:val="212121"/>
        </w:rPr>
        <w:t xml:space="preserve"> sativa </w:t>
      </w:r>
      <w:r>
        <w:rPr>
          <w:color w:val="212121"/>
        </w:rPr>
        <w:t>L.) under irrigated condition of Chhattisgarh, India. Int. J. Plant Sci., 33(20): 119-131.</w:t>
      </w:r>
    </w:p>
    <w:p w14:paraId="5F5CBDBB" w14:textId="77777777" w:rsidR="00051984" w:rsidRDefault="008C6A5F">
      <w:pPr>
        <w:pStyle w:val="BodyText"/>
        <w:spacing w:line="360" w:lineRule="auto"/>
        <w:ind w:left="873" w:right="103" w:hanging="851"/>
      </w:pPr>
      <w:r>
        <w:t>Prasad,</w:t>
      </w:r>
      <w:r>
        <w:rPr>
          <w:spacing w:val="-5"/>
        </w:rPr>
        <w:t xml:space="preserve"> </w:t>
      </w:r>
      <w:r>
        <w:t>K.R.,</w:t>
      </w:r>
      <w:r>
        <w:rPr>
          <w:spacing w:val="-5"/>
        </w:rPr>
        <w:t xml:space="preserve"> </w:t>
      </w:r>
      <w:r>
        <w:t>Krishna,</w:t>
      </w:r>
      <w:r>
        <w:rPr>
          <w:spacing w:val="-2"/>
        </w:rPr>
        <w:t xml:space="preserve"> </w:t>
      </w:r>
      <w:r>
        <w:t>K.V.R.,</w:t>
      </w:r>
      <w:r>
        <w:rPr>
          <w:spacing w:val="-9"/>
        </w:rPr>
        <w:t xml:space="preserve"> </w:t>
      </w:r>
      <w:r>
        <w:t>Kumar,</w:t>
      </w:r>
      <w:r>
        <w:rPr>
          <w:spacing w:val="-5"/>
        </w:rPr>
        <w:t xml:space="preserve"> </w:t>
      </w:r>
      <w:r>
        <w:t>S.S.,</w:t>
      </w:r>
      <w:r>
        <w:rPr>
          <w:spacing w:val="-5"/>
        </w:rPr>
        <w:t xml:space="preserve"> </w:t>
      </w:r>
      <w:proofErr w:type="spellStart"/>
      <w:r>
        <w:t>Senguttuvel</w:t>
      </w:r>
      <w:proofErr w:type="spellEnd"/>
      <w:r>
        <w:t>,</w:t>
      </w:r>
      <w:r>
        <w:rPr>
          <w:spacing w:val="-5"/>
        </w:rPr>
        <w:t xml:space="preserve"> </w:t>
      </w:r>
      <w:r>
        <w:t>P.</w:t>
      </w:r>
      <w:r>
        <w:rPr>
          <w:spacing w:val="-5"/>
        </w:rPr>
        <w:t xml:space="preserve"> </w:t>
      </w:r>
      <w:r>
        <w:t>and</w:t>
      </w:r>
      <w:r>
        <w:rPr>
          <w:spacing w:val="-7"/>
        </w:rPr>
        <w:t xml:space="preserve"> </w:t>
      </w:r>
      <w:r>
        <w:t>Rao,</w:t>
      </w:r>
      <w:r>
        <w:rPr>
          <w:spacing w:val="-5"/>
        </w:rPr>
        <w:t xml:space="preserve"> </w:t>
      </w:r>
      <w:r>
        <w:t>L.V.S.</w:t>
      </w:r>
      <w:r>
        <w:rPr>
          <w:spacing w:val="-5"/>
        </w:rPr>
        <w:t xml:space="preserve"> </w:t>
      </w:r>
      <w:r>
        <w:t>2017.</w:t>
      </w:r>
      <w:r>
        <w:rPr>
          <w:spacing w:val="-9"/>
        </w:rPr>
        <w:t xml:space="preserve"> </w:t>
      </w:r>
      <w:r>
        <w:t>Character Association</w:t>
      </w:r>
      <w:r>
        <w:rPr>
          <w:spacing w:val="-3"/>
        </w:rPr>
        <w:t xml:space="preserve"> </w:t>
      </w:r>
      <w:r>
        <w:t>and Path</w:t>
      </w:r>
      <w:r>
        <w:rPr>
          <w:spacing w:val="-15"/>
        </w:rPr>
        <w:t xml:space="preserve"> </w:t>
      </w:r>
      <w:r>
        <w:t>Analysis</w:t>
      </w:r>
      <w:r>
        <w:rPr>
          <w:spacing w:val="-1"/>
        </w:rPr>
        <w:t xml:space="preserve"> </w:t>
      </w:r>
      <w:r>
        <w:t>studies for Quantitative</w:t>
      </w:r>
      <w:r>
        <w:rPr>
          <w:spacing w:val="-4"/>
        </w:rPr>
        <w:t xml:space="preserve"> </w:t>
      </w:r>
      <w:r>
        <w:t>Traits</w:t>
      </w:r>
      <w:r>
        <w:rPr>
          <w:spacing w:val="-1"/>
        </w:rPr>
        <w:t xml:space="preserve"> </w:t>
      </w:r>
      <w:r>
        <w:t>in</w:t>
      </w:r>
      <w:r>
        <w:rPr>
          <w:spacing w:val="-3"/>
        </w:rPr>
        <w:t xml:space="preserve"> </w:t>
      </w:r>
      <w:r>
        <w:t>Hybrid Rice (</w:t>
      </w:r>
      <w:r>
        <w:rPr>
          <w:i/>
        </w:rPr>
        <w:t xml:space="preserve">Oryza sativa </w:t>
      </w:r>
      <w:r>
        <w:t>L.), Ind. J. Pure</w:t>
      </w:r>
      <w:r>
        <w:rPr>
          <w:spacing w:val="-1"/>
        </w:rPr>
        <w:t xml:space="preserve"> </w:t>
      </w:r>
      <w:r>
        <w:t xml:space="preserve">App. </w:t>
      </w:r>
      <w:proofErr w:type="spellStart"/>
      <w:r>
        <w:t>Biosci</w:t>
      </w:r>
      <w:proofErr w:type="spellEnd"/>
      <w:r>
        <w:t>., 5(4): 1513-1518.</w:t>
      </w:r>
    </w:p>
    <w:p w14:paraId="03E7899A" w14:textId="77777777" w:rsidR="00051984" w:rsidRDefault="00051984">
      <w:pPr>
        <w:pStyle w:val="BodyText"/>
        <w:spacing w:line="360" w:lineRule="auto"/>
        <w:sectPr w:rsidR="00051984">
          <w:headerReference w:type="default" r:id="rId12"/>
          <w:pgSz w:w="11910" w:h="16840"/>
          <w:pgMar w:top="1340" w:right="1417" w:bottom="280" w:left="1417" w:header="44" w:footer="0" w:gutter="0"/>
          <w:cols w:space="720"/>
        </w:sectPr>
      </w:pPr>
    </w:p>
    <w:p w14:paraId="6496842D" w14:textId="77777777" w:rsidR="00051984" w:rsidRDefault="008C6A5F">
      <w:pPr>
        <w:pStyle w:val="BodyText"/>
        <w:spacing w:before="80" w:line="360" w:lineRule="auto"/>
        <w:ind w:left="873" w:right="107" w:hanging="851"/>
      </w:pPr>
      <w:r>
        <w:lastRenderedPageBreak/>
        <w:t>Pravallika, Y., Kumar, B., Aravind, J. and Anand, A. 2022. Studies on genetic variability, heritability,</w:t>
      </w:r>
      <w:r>
        <w:rPr>
          <w:spacing w:val="-8"/>
        </w:rPr>
        <w:t xml:space="preserve"> </w:t>
      </w:r>
      <w:r>
        <w:t>genetic</w:t>
      </w:r>
      <w:r>
        <w:rPr>
          <w:spacing w:val="-10"/>
        </w:rPr>
        <w:t xml:space="preserve"> </w:t>
      </w:r>
      <w:r>
        <w:t>advance</w:t>
      </w:r>
      <w:r>
        <w:rPr>
          <w:spacing w:val="-6"/>
        </w:rPr>
        <w:t xml:space="preserve"> </w:t>
      </w:r>
      <w:r>
        <w:t>for</w:t>
      </w:r>
      <w:r>
        <w:rPr>
          <w:spacing w:val="-4"/>
        </w:rPr>
        <w:t xml:space="preserve"> </w:t>
      </w:r>
      <w:r>
        <w:t>yield,</w:t>
      </w:r>
      <w:r>
        <w:rPr>
          <w:spacing w:val="-8"/>
        </w:rPr>
        <w:t xml:space="preserve"> </w:t>
      </w:r>
      <w:r>
        <w:t>and</w:t>
      </w:r>
      <w:r>
        <w:rPr>
          <w:spacing w:val="-5"/>
        </w:rPr>
        <w:t xml:space="preserve"> </w:t>
      </w:r>
      <w:r>
        <w:t>yield</w:t>
      </w:r>
      <w:r>
        <w:rPr>
          <w:spacing w:val="-10"/>
        </w:rPr>
        <w:t xml:space="preserve"> </w:t>
      </w:r>
      <w:r>
        <w:t>components</w:t>
      </w:r>
      <w:r>
        <w:rPr>
          <w:spacing w:val="-8"/>
        </w:rPr>
        <w:t xml:space="preserve"> </w:t>
      </w:r>
      <w:r>
        <w:t>in</w:t>
      </w:r>
      <w:r>
        <w:rPr>
          <w:spacing w:val="-14"/>
        </w:rPr>
        <w:t xml:space="preserve"> </w:t>
      </w:r>
      <w:r>
        <w:t>rice</w:t>
      </w:r>
      <w:r>
        <w:rPr>
          <w:spacing w:val="-6"/>
        </w:rPr>
        <w:t xml:space="preserve"> </w:t>
      </w:r>
      <w:r>
        <w:t>landraces.</w:t>
      </w:r>
      <w:r>
        <w:rPr>
          <w:spacing w:val="-8"/>
        </w:rPr>
        <w:t xml:space="preserve"> </w:t>
      </w:r>
      <w:r>
        <w:t>J.</w:t>
      </w:r>
      <w:r>
        <w:rPr>
          <w:spacing w:val="-8"/>
        </w:rPr>
        <w:t xml:space="preserve"> </w:t>
      </w:r>
      <w:r>
        <w:t>rice res., 15(2): 58-62.</w:t>
      </w:r>
    </w:p>
    <w:p w14:paraId="7D59AB21" w14:textId="77777777" w:rsidR="00051984" w:rsidRDefault="008C6A5F">
      <w:pPr>
        <w:pStyle w:val="BodyText"/>
        <w:spacing w:before="1" w:line="360" w:lineRule="auto"/>
        <w:ind w:left="873" w:right="103" w:hanging="851"/>
      </w:pPr>
      <w:proofErr w:type="spellStart"/>
      <w:r>
        <w:t>Rajamadhan</w:t>
      </w:r>
      <w:proofErr w:type="spellEnd"/>
      <w:r>
        <w:t>, R. and Murugan, E. 2011. Genetic Variability, correlation and path coefficient studies</w:t>
      </w:r>
      <w:r>
        <w:rPr>
          <w:spacing w:val="-7"/>
        </w:rPr>
        <w:t xml:space="preserve"> </w:t>
      </w:r>
      <w:r>
        <w:t>for</w:t>
      </w:r>
      <w:r>
        <w:rPr>
          <w:spacing w:val="-7"/>
        </w:rPr>
        <w:t xml:space="preserve"> </w:t>
      </w:r>
      <w:r>
        <w:t>grain</w:t>
      </w:r>
      <w:r>
        <w:rPr>
          <w:spacing w:val="-9"/>
        </w:rPr>
        <w:t xml:space="preserve"> </w:t>
      </w:r>
      <w:r>
        <w:t>yield</w:t>
      </w:r>
      <w:r>
        <w:rPr>
          <w:spacing w:val="-9"/>
        </w:rPr>
        <w:t xml:space="preserve"> </w:t>
      </w:r>
      <w:r>
        <w:t>and</w:t>
      </w:r>
      <w:r>
        <w:rPr>
          <w:spacing w:val="-9"/>
        </w:rPr>
        <w:t xml:space="preserve"> </w:t>
      </w:r>
      <w:r>
        <w:t>other</w:t>
      </w:r>
      <w:r>
        <w:rPr>
          <w:spacing w:val="-4"/>
        </w:rPr>
        <w:t xml:space="preserve"> </w:t>
      </w:r>
      <w:r>
        <w:t>yield</w:t>
      </w:r>
      <w:r>
        <w:rPr>
          <w:spacing w:val="-5"/>
        </w:rPr>
        <w:t xml:space="preserve"> </w:t>
      </w:r>
      <w:r>
        <w:t>attributing</w:t>
      </w:r>
      <w:r>
        <w:rPr>
          <w:spacing w:val="-9"/>
        </w:rPr>
        <w:t xml:space="preserve"> </w:t>
      </w:r>
      <w:r>
        <w:t>traits</w:t>
      </w:r>
      <w:r>
        <w:rPr>
          <w:spacing w:val="-7"/>
        </w:rPr>
        <w:t xml:space="preserve"> </w:t>
      </w:r>
      <w:r>
        <w:t>in</w:t>
      </w:r>
      <w:r>
        <w:rPr>
          <w:spacing w:val="-14"/>
        </w:rPr>
        <w:t xml:space="preserve"> </w:t>
      </w:r>
      <w:r>
        <w:t>Rice</w:t>
      </w:r>
      <w:r>
        <w:rPr>
          <w:spacing w:val="-10"/>
        </w:rPr>
        <w:t xml:space="preserve"> </w:t>
      </w:r>
      <w:r>
        <w:t>(</w:t>
      </w:r>
      <w:r>
        <w:rPr>
          <w:i/>
        </w:rPr>
        <w:t>Oryza</w:t>
      </w:r>
      <w:r>
        <w:rPr>
          <w:i/>
          <w:spacing w:val="-9"/>
        </w:rPr>
        <w:t xml:space="preserve"> </w:t>
      </w:r>
      <w:r>
        <w:rPr>
          <w:i/>
        </w:rPr>
        <w:t>sativa</w:t>
      </w:r>
      <w:r>
        <w:rPr>
          <w:i/>
          <w:spacing w:val="-8"/>
        </w:rPr>
        <w:t xml:space="preserve"> </w:t>
      </w:r>
      <w:r>
        <w:t>L.).</w:t>
      </w:r>
      <w:r>
        <w:rPr>
          <w:spacing w:val="-11"/>
        </w:rPr>
        <w:t xml:space="preserve"> </w:t>
      </w:r>
      <w:r>
        <w:t>Life Sci. Adv., 5(6): 2145-2150.</w:t>
      </w:r>
    </w:p>
    <w:p w14:paraId="740709B2" w14:textId="77777777" w:rsidR="00051984" w:rsidRDefault="008C6A5F">
      <w:pPr>
        <w:pStyle w:val="BodyText"/>
        <w:spacing w:line="362" w:lineRule="auto"/>
        <w:ind w:left="873" w:right="113" w:hanging="851"/>
      </w:pPr>
      <w:r>
        <w:rPr>
          <w:color w:val="212121"/>
        </w:rPr>
        <w:t>Roy, B. 2013.</w:t>
      </w:r>
      <w:r>
        <w:rPr>
          <w:color w:val="212121"/>
          <w:spacing w:val="-2"/>
        </w:rPr>
        <w:t xml:space="preserve"> </w:t>
      </w:r>
      <w:r>
        <w:rPr>
          <w:color w:val="212121"/>
        </w:rPr>
        <w:t xml:space="preserve">Breeding, Biotechnology and Seed Production of Field Crops. New India Publishing Agency New </w:t>
      </w:r>
      <w:proofErr w:type="gramStart"/>
      <w:r>
        <w:t>Delhi.:</w:t>
      </w:r>
      <w:proofErr w:type="gramEnd"/>
      <w:r>
        <w:t xml:space="preserve"> 624.</w:t>
      </w:r>
    </w:p>
    <w:p w14:paraId="4D0BE37B" w14:textId="77777777" w:rsidR="00051984" w:rsidRDefault="008C6A5F">
      <w:pPr>
        <w:pStyle w:val="BodyText"/>
        <w:spacing w:line="360" w:lineRule="auto"/>
        <w:ind w:left="873" w:right="107" w:hanging="851"/>
      </w:pPr>
      <w:r>
        <w:t>Sanghera, G.S.,</w:t>
      </w:r>
      <w:r>
        <w:rPr>
          <w:spacing w:val="-4"/>
        </w:rPr>
        <w:t xml:space="preserve"> </w:t>
      </w:r>
      <w:r>
        <w:t>Kashyap, S.C. and</w:t>
      </w:r>
      <w:r>
        <w:rPr>
          <w:spacing w:val="-3"/>
        </w:rPr>
        <w:t xml:space="preserve"> </w:t>
      </w:r>
      <w:r>
        <w:t>Parray, G.A. 2013. Genetic</w:t>
      </w:r>
      <w:r>
        <w:rPr>
          <w:spacing w:val="-7"/>
        </w:rPr>
        <w:t xml:space="preserve"> </w:t>
      </w:r>
      <w:r>
        <w:t>Variation</w:t>
      </w:r>
      <w:r>
        <w:rPr>
          <w:spacing w:val="-3"/>
        </w:rPr>
        <w:t xml:space="preserve"> </w:t>
      </w:r>
      <w:r>
        <w:t>for</w:t>
      </w:r>
      <w:r>
        <w:rPr>
          <w:spacing w:val="-1"/>
        </w:rPr>
        <w:t xml:space="preserve"> </w:t>
      </w:r>
      <w:r>
        <w:t>Grain</w:t>
      </w:r>
      <w:r>
        <w:rPr>
          <w:spacing w:val="-11"/>
        </w:rPr>
        <w:t xml:space="preserve"> </w:t>
      </w:r>
      <w:r>
        <w:t>Yield</w:t>
      </w:r>
      <w:r>
        <w:rPr>
          <w:spacing w:val="-3"/>
        </w:rPr>
        <w:t xml:space="preserve"> </w:t>
      </w:r>
      <w:r>
        <w:t>and Related Traits in Temperate Red Rice (</w:t>
      </w:r>
      <w:r>
        <w:rPr>
          <w:i/>
        </w:rPr>
        <w:t xml:space="preserve">Oryza sativa </w:t>
      </w:r>
      <w:r>
        <w:t>L.) Ecotypes. Not. Sci. Biol., 5(3): 400-406.</w:t>
      </w:r>
    </w:p>
    <w:p w14:paraId="5C22BC39" w14:textId="77777777" w:rsidR="00051984" w:rsidRDefault="008C6A5F">
      <w:pPr>
        <w:pStyle w:val="BodyText"/>
        <w:spacing w:line="360" w:lineRule="auto"/>
        <w:ind w:left="873" w:right="103" w:hanging="851"/>
      </w:pPr>
      <w:r>
        <w:t>Seyoum, M.,</w:t>
      </w:r>
      <w:r>
        <w:rPr>
          <w:spacing w:val="-9"/>
        </w:rPr>
        <w:t xml:space="preserve"> </w:t>
      </w:r>
      <w:proofErr w:type="spellStart"/>
      <w:r>
        <w:t>Alamerew</w:t>
      </w:r>
      <w:proofErr w:type="spellEnd"/>
      <w:r>
        <w:t xml:space="preserve">, S. and </w:t>
      </w:r>
      <w:proofErr w:type="spellStart"/>
      <w:r>
        <w:t>Bantte</w:t>
      </w:r>
      <w:proofErr w:type="spellEnd"/>
      <w:r>
        <w:t>, K. 2012. Genetic variability, heritability, correlation coefficient and path analysis for yield and yield related traits in upland rice (</w:t>
      </w:r>
      <w:r>
        <w:rPr>
          <w:i/>
        </w:rPr>
        <w:t xml:space="preserve">Oryza sativa </w:t>
      </w:r>
      <w:r>
        <w:t>L.). J. of Plant Sci., 7(1): 13-22.</w:t>
      </w:r>
    </w:p>
    <w:p w14:paraId="3B9BCF0B" w14:textId="77777777" w:rsidR="00051984" w:rsidRDefault="008C6A5F">
      <w:pPr>
        <w:pStyle w:val="BodyText"/>
        <w:spacing w:line="362" w:lineRule="auto"/>
        <w:ind w:left="873" w:right="111" w:hanging="851"/>
      </w:pPr>
      <w:r>
        <w:rPr>
          <w:color w:val="212121"/>
        </w:rPr>
        <w:t>Singh, N.,</w:t>
      </w:r>
      <w:r>
        <w:rPr>
          <w:color w:val="212121"/>
          <w:spacing w:val="-2"/>
        </w:rPr>
        <w:t xml:space="preserve"> </w:t>
      </w:r>
      <w:r>
        <w:rPr>
          <w:color w:val="212121"/>
        </w:rPr>
        <w:t>Dikshit,</w:t>
      </w:r>
      <w:r>
        <w:rPr>
          <w:color w:val="212121"/>
          <w:spacing w:val="-11"/>
        </w:rPr>
        <w:t xml:space="preserve"> </w:t>
      </w:r>
      <w:r>
        <w:rPr>
          <w:color w:val="212121"/>
        </w:rPr>
        <w:t>A.K., Reddy, B.S.</w:t>
      </w:r>
      <w:r>
        <w:rPr>
          <w:color w:val="212121"/>
          <w:spacing w:val="-2"/>
        </w:rPr>
        <w:t xml:space="preserve"> </w:t>
      </w:r>
      <w:r>
        <w:rPr>
          <w:color w:val="212121"/>
        </w:rPr>
        <w:t>and Surendra, B.K. 2014.</w:t>
      </w:r>
      <w:r>
        <w:rPr>
          <w:color w:val="212121"/>
          <w:spacing w:val="-2"/>
        </w:rPr>
        <w:t xml:space="preserve"> </w:t>
      </w:r>
      <w:r>
        <w:rPr>
          <w:color w:val="212121"/>
        </w:rPr>
        <w:t>Instability</w:t>
      </w:r>
      <w:r>
        <w:rPr>
          <w:color w:val="212121"/>
          <w:spacing w:val="-4"/>
        </w:rPr>
        <w:t xml:space="preserve"> </w:t>
      </w:r>
      <w:r>
        <w:rPr>
          <w:color w:val="212121"/>
        </w:rPr>
        <w:t>in</w:t>
      </w:r>
      <w:r>
        <w:rPr>
          <w:color w:val="212121"/>
          <w:spacing w:val="-4"/>
        </w:rPr>
        <w:t xml:space="preserve"> </w:t>
      </w:r>
      <w:r>
        <w:rPr>
          <w:color w:val="212121"/>
        </w:rPr>
        <w:t>rice production in Gujarat-A</w:t>
      </w:r>
      <w:r>
        <w:rPr>
          <w:color w:val="212121"/>
          <w:spacing w:val="-12"/>
        </w:rPr>
        <w:t xml:space="preserve"> </w:t>
      </w:r>
      <w:r>
        <w:rPr>
          <w:color w:val="212121"/>
        </w:rPr>
        <w:t xml:space="preserve">decomposition analysis, Asian J. Econ. </w:t>
      </w:r>
      <w:proofErr w:type="spellStart"/>
      <w:r>
        <w:rPr>
          <w:color w:val="212121"/>
        </w:rPr>
        <w:t>Empir</w:t>
      </w:r>
      <w:proofErr w:type="spellEnd"/>
      <w:r>
        <w:rPr>
          <w:color w:val="212121"/>
        </w:rPr>
        <w:t>. Res., 1(1): 6-9.</w:t>
      </w:r>
    </w:p>
    <w:p w14:paraId="6362A7E5" w14:textId="77777777" w:rsidR="00051984" w:rsidRDefault="00302B50">
      <w:pPr>
        <w:pStyle w:val="BodyText"/>
        <w:spacing w:line="360" w:lineRule="auto"/>
        <w:ind w:left="873" w:right="101" w:hanging="851"/>
      </w:pPr>
      <w:hyperlink r:id="rId13">
        <w:proofErr w:type="spellStart"/>
        <w:r w:rsidR="00051984">
          <w:t>Sreeparvathy</w:t>
        </w:r>
        <w:proofErr w:type="spellEnd"/>
        <w:r w:rsidR="00051984">
          <w:t>, P.V</w:t>
        </w:r>
      </w:hyperlink>
      <w:hyperlink r:id="rId14">
        <w:r w:rsidR="00051984">
          <w:t>.</w:t>
        </w:r>
      </w:hyperlink>
      <w:hyperlink r:id="rId15">
        <w:r w:rsidR="00051984">
          <w:t>,</w:t>
        </w:r>
      </w:hyperlink>
      <w:r w:rsidR="00051984">
        <w:rPr>
          <w:spacing w:val="-6"/>
        </w:rPr>
        <w:t xml:space="preserve"> </w:t>
      </w:r>
      <w:hyperlink r:id="rId16">
        <w:proofErr w:type="spellStart"/>
        <w:r w:rsidR="00051984">
          <w:t>Vashi</w:t>
        </w:r>
        <w:proofErr w:type="spellEnd"/>
        <w:r w:rsidR="00051984">
          <w:t>, R.D.</w:t>
        </w:r>
      </w:hyperlink>
      <w:r w:rsidR="00051984">
        <w:t xml:space="preserve"> and</w:t>
      </w:r>
      <w:r w:rsidR="00051984">
        <w:rPr>
          <w:spacing w:val="40"/>
        </w:rPr>
        <w:t xml:space="preserve"> </w:t>
      </w:r>
      <w:hyperlink r:id="rId17">
        <w:proofErr w:type="spellStart"/>
        <w:r w:rsidR="00051984">
          <w:t>Kodappully</w:t>
        </w:r>
        <w:proofErr w:type="spellEnd"/>
        <w:r w:rsidR="00051984">
          <w:t>,</w:t>
        </w:r>
        <w:r w:rsidR="00051984">
          <w:rPr>
            <w:spacing w:val="-3"/>
          </w:rPr>
          <w:t xml:space="preserve"> </w:t>
        </w:r>
        <w:r w:rsidR="00051984">
          <w:t>V.C</w:t>
        </w:r>
      </w:hyperlink>
      <w:hyperlink r:id="rId18">
        <w:r w:rsidR="00051984">
          <w:t>.</w:t>
        </w:r>
      </w:hyperlink>
      <w:r w:rsidR="00051984">
        <w:rPr>
          <w:spacing w:val="-2"/>
        </w:rPr>
        <w:t xml:space="preserve"> </w:t>
      </w:r>
      <w:r w:rsidR="00051984">
        <w:t>2010.</w:t>
      </w:r>
      <w:r w:rsidR="00051984">
        <w:rPr>
          <w:spacing w:val="-3"/>
        </w:rPr>
        <w:t xml:space="preserve"> </w:t>
      </w:r>
      <w:r w:rsidR="00051984">
        <w:t xml:space="preserve">Genetic variability, heritability and genetic advance in rice, </w:t>
      </w:r>
      <w:r w:rsidR="00051984">
        <w:rPr>
          <w:i/>
        </w:rPr>
        <w:t>Oryza sativa</w:t>
      </w:r>
      <w:r w:rsidR="00051984">
        <w:t xml:space="preserve">. J. </w:t>
      </w:r>
      <w:proofErr w:type="spellStart"/>
      <w:r w:rsidR="00051984">
        <w:t>Ecobiol</w:t>
      </w:r>
      <w:proofErr w:type="spellEnd"/>
      <w:r w:rsidR="00051984">
        <w:t>. 205-210.</w:t>
      </w:r>
    </w:p>
    <w:p w14:paraId="5ACFE04B" w14:textId="77777777" w:rsidR="00051984" w:rsidRDefault="008C6A5F">
      <w:pPr>
        <w:pStyle w:val="BodyText"/>
        <w:spacing w:line="362" w:lineRule="auto"/>
        <w:ind w:left="873" w:right="101" w:hanging="851"/>
        <w:rPr>
          <w:color w:val="212121"/>
        </w:rPr>
      </w:pPr>
      <w:r>
        <w:rPr>
          <w:color w:val="212121"/>
        </w:rPr>
        <w:t>Verma, Y., Kujur, V. K. and Singh, G. (2024).</w:t>
      </w:r>
      <w:r>
        <w:rPr>
          <w:color w:val="212121"/>
          <w:spacing w:val="40"/>
        </w:rPr>
        <w:t xml:space="preserve"> </w:t>
      </w:r>
      <w:r>
        <w:rPr>
          <w:color w:val="212121"/>
        </w:rPr>
        <w:t>Association analysis for yield and its contributing</w:t>
      </w:r>
      <w:r>
        <w:rPr>
          <w:color w:val="212121"/>
          <w:spacing w:val="-15"/>
        </w:rPr>
        <w:t xml:space="preserve"> </w:t>
      </w:r>
      <w:r>
        <w:rPr>
          <w:color w:val="212121"/>
        </w:rPr>
        <w:t>traits</w:t>
      </w:r>
      <w:r>
        <w:rPr>
          <w:color w:val="212121"/>
          <w:spacing w:val="-15"/>
        </w:rPr>
        <w:t xml:space="preserve"> </w:t>
      </w:r>
      <w:r>
        <w:rPr>
          <w:color w:val="212121"/>
        </w:rPr>
        <w:t>in</w:t>
      </w:r>
      <w:r>
        <w:rPr>
          <w:color w:val="212121"/>
          <w:spacing w:val="-15"/>
        </w:rPr>
        <w:t xml:space="preserve"> </w:t>
      </w:r>
      <w:r>
        <w:rPr>
          <w:color w:val="212121"/>
        </w:rPr>
        <w:t>rice</w:t>
      </w:r>
      <w:r>
        <w:rPr>
          <w:color w:val="212121"/>
          <w:spacing w:val="-15"/>
        </w:rPr>
        <w:t xml:space="preserve"> </w:t>
      </w:r>
      <w:r>
        <w:rPr>
          <w:color w:val="212121"/>
        </w:rPr>
        <w:t>(</w:t>
      </w:r>
      <w:r>
        <w:rPr>
          <w:i/>
          <w:color w:val="212121"/>
        </w:rPr>
        <w:t>Oryza</w:t>
      </w:r>
      <w:r>
        <w:rPr>
          <w:i/>
          <w:color w:val="212121"/>
          <w:spacing w:val="-15"/>
        </w:rPr>
        <w:t xml:space="preserve"> </w:t>
      </w:r>
      <w:r>
        <w:rPr>
          <w:i/>
          <w:color w:val="212121"/>
        </w:rPr>
        <w:t>sativa</w:t>
      </w:r>
      <w:r>
        <w:rPr>
          <w:i/>
          <w:color w:val="212121"/>
          <w:spacing w:val="-15"/>
        </w:rPr>
        <w:t xml:space="preserve"> </w:t>
      </w:r>
      <w:r>
        <w:rPr>
          <w:color w:val="212121"/>
        </w:rPr>
        <w:t>L.).</w:t>
      </w:r>
      <w:r>
        <w:rPr>
          <w:color w:val="212121"/>
          <w:spacing w:val="-15"/>
        </w:rPr>
        <w:t xml:space="preserve"> </w:t>
      </w:r>
      <w:r>
        <w:rPr>
          <w:color w:val="212121"/>
        </w:rPr>
        <w:t>Int.</w:t>
      </w:r>
      <w:r>
        <w:rPr>
          <w:color w:val="212121"/>
          <w:spacing w:val="-15"/>
        </w:rPr>
        <w:t xml:space="preserve"> </w:t>
      </w:r>
      <w:r>
        <w:rPr>
          <w:color w:val="212121"/>
        </w:rPr>
        <w:t>J.</w:t>
      </w:r>
      <w:r>
        <w:rPr>
          <w:color w:val="212121"/>
          <w:spacing w:val="-20"/>
        </w:rPr>
        <w:t xml:space="preserve"> </w:t>
      </w:r>
      <w:r>
        <w:rPr>
          <w:color w:val="212121"/>
        </w:rPr>
        <w:t>Adv.</w:t>
      </w:r>
      <w:r>
        <w:rPr>
          <w:color w:val="212121"/>
          <w:spacing w:val="-15"/>
        </w:rPr>
        <w:t xml:space="preserve"> </w:t>
      </w:r>
      <w:proofErr w:type="spellStart"/>
      <w:r>
        <w:rPr>
          <w:color w:val="212121"/>
        </w:rPr>
        <w:t>Biochem</w:t>
      </w:r>
      <w:proofErr w:type="spellEnd"/>
      <w:r>
        <w:rPr>
          <w:color w:val="212121"/>
        </w:rPr>
        <w:t>.</w:t>
      </w:r>
      <w:r>
        <w:rPr>
          <w:color w:val="212121"/>
          <w:spacing w:val="-13"/>
        </w:rPr>
        <w:t xml:space="preserve"> </w:t>
      </w:r>
      <w:r>
        <w:rPr>
          <w:color w:val="212121"/>
        </w:rPr>
        <w:t>Res.,</w:t>
      </w:r>
      <w:r>
        <w:rPr>
          <w:color w:val="212121"/>
          <w:spacing w:val="-13"/>
        </w:rPr>
        <w:t xml:space="preserve"> </w:t>
      </w:r>
      <w:r>
        <w:rPr>
          <w:color w:val="212121"/>
        </w:rPr>
        <w:t>8(3):</w:t>
      </w:r>
      <w:r>
        <w:rPr>
          <w:color w:val="212121"/>
          <w:spacing w:val="-11"/>
        </w:rPr>
        <w:t xml:space="preserve"> </w:t>
      </w:r>
      <w:r>
        <w:rPr>
          <w:color w:val="212121"/>
        </w:rPr>
        <w:t>329-332.</w:t>
      </w:r>
    </w:p>
    <w:p w14:paraId="02523CBB" w14:textId="5896E02F" w:rsidR="00AF093A" w:rsidRDefault="00AF093A">
      <w:pPr>
        <w:pStyle w:val="BodyText"/>
        <w:spacing w:line="362" w:lineRule="auto"/>
        <w:ind w:left="873" w:right="101" w:hanging="851"/>
      </w:pPr>
      <w:r w:rsidRPr="00AF093A">
        <w:rPr>
          <w:highlight w:val="yellow"/>
        </w:rPr>
        <w:t xml:space="preserve">Prasanna, G., Eswari, K. B., </w:t>
      </w:r>
      <w:proofErr w:type="spellStart"/>
      <w:r w:rsidRPr="00AF093A">
        <w:rPr>
          <w:highlight w:val="yellow"/>
        </w:rPr>
        <w:t>Senguttuvel</w:t>
      </w:r>
      <w:proofErr w:type="spellEnd"/>
      <w:r w:rsidRPr="00AF093A">
        <w:rPr>
          <w:highlight w:val="yellow"/>
        </w:rPr>
        <w:t xml:space="preserve">, P., &amp; Reddy, S. N. (2022). Estimation of Genetic Variability, Heritability and Genetic Advance in Hybrid RICE (Oryza sativa L.). International Journal of Environment and Climate Change, 12(6), 126–131. </w:t>
      </w:r>
      <w:hyperlink r:id="rId19" w:history="1">
        <w:r w:rsidR="00581FC5" w:rsidRPr="00487A8A">
          <w:rPr>
            <w:rStyle w:val="Hyperlink"/>
            <w:highlight w:val="yellow"/>
          </w:rPr>
          <w:t>https://doi.org/10.9734/ijecc/2022/v12i630695</w:t>
        </w:r>
      </w:hyperlink>
      <w:r w:rsidR="00581FC5">
        <w:t xml:space="preserve"> </w:t>
      </w:r>
    </w:p>
    <w:p w14:paraId="070E144C" w14:textId="77777777" w:rsidR="009773DA" w:rsidRDefault="009773DA">
      <w:pPr>
        <w:pStyle w:val="BodyText"/>
        <w:spacing w:line="362" w:lineRule="auto"/>
        <w:ind w:left="873" w:right="101" w:hanging="851"/>
      </w:pPr>
    </w:p>
    <w:p w14:paraId="6145AA13" w14:textId="08741357" w:rsidR="009773DA" w:rsidRDefault="009773DA">
      <w:pPr>
        <w:pStyle w:val="BodyText"/>
        <w:spacing w:line="362" w:lineRule="auto"/>
        <w:ind w:left="873" w:right="101" w:hanging="851"/>
      </w:pPr>
      <w:r w:rsidRPr="009773DA">
        <w:rPr>
          <w:highlight w:val="yellow"/>
        </w:rPr>
        <w:t xml:space="preserve">Asha, &amp; </w:t>
      </w:r>
      <w:proofErr w:type="gramStart"/>
      <w:r w:rsidRPr="009773DA">
        <w:rPr>
          <w:highlight w:val="yellow"/>
        </w:rPr>
        <w:t>Singh ,</w:t>
      </w:r>
      <w:proofErr w:type="gramEnd"/>
      <w:r w:rsidRPr="009773DA">
        <w:rPr>
          <w:highlight w:val="yellow"/>
        </w:rPr>
        <w:t xml:space="preserve"> B. (2023). Studies on Variability, Heritability, and Genetic Advance in Paddy (Oryza sativa L.) with Special Reference to Satna, Madhya Pradesh. International Journal of Plant &amp; Soil Science, 35(24), 35–40. </w:t>
      </w:r>
      <w:hyperlink r:id="rId20" w:history="1">
        <w:r w:rsidRPr="009773DA">
          <w:rPr>
            <w:rStyle w:val="Hyperlink"/>
            <w:highlight w:val="yellow"/>
          </w:rPr>
          <w:t>https://doi.org/10.9734/ijpss/2023/v35i244294</w:t>
        </w:r>
      </w:hyperlink>
      <w:r>
        <w:t xml:space="preserve"> </w:t>
      </w:r>
    </w:p>
    <w:p w14:paraId="455556EC" w14:textId="3205644D" w:rsidR="00415D7B" w:rsidRPr="00413C80" w:rsidRDefault="00415D7B">
      <w:pPr>
        <w:pStyle w:val="BodyText"/>
        <w:spacing w:line="362" w:lineRule="auto"/>
        <w:ind w:left="873" w:right="101" w:hanging="851"/>
        <w:rPr>
          <w:highlight w:val="yellow"/>
        </w:rPr>
      </w:pPr>
      <w:r w:rsidRPr="00415D7B">
        <w:rPr>
          <w:highlight w:val="yellow"/>
        </w:rPr>
        <w:t xml:space="preserve">Rai, A., Rai, M., Borpatragohain, B., &amp; Kumar, S. (2020). Assessment of Genetic Variability, Heritability and Genetic Advance for Yield in Advanced Breeding Line (Oryza sativa L.) of Low Land Rice in Meghalaya. International Journal of Current </w:t>
      </w:r>
      <w:r w:rsidRPr="00413C80">
        <w:rPr>
          <w:highlight w:val="yellow"/>
        </w:rPr>
        <w:t>Microbiology and Applied Sciences, 9(3), 706-717.</w:t>
      </w:r>
    </w:p>
    <w:p w14:paraId="6B665F34" w14:textId="4BCE956C" w:rsidR="00413C80" w:rsidRDefault="00413C80">
      <w:pPr>
        <w:pStyle w:val="BodyText"/>
        <w:spacing w:line="362" w:lineRule="auto"/>
        <w:ind w:left="873" w:right="101" w:hanging="851"/>
      </w:pPr>
      <w:r w:rsidRPr="00413C80">
        <w:rPr>
          <w:highlight w:val="yellow"/>
        </w:rPr>
        <w:t xml:space="preserve">Demeke, B., Dejene, T., &amp; Abebe, D. (2023). Genetic variability, heritability, and genetic advance of morphological, yield related and quality traits in upland rice (Oryza Sativa L.) genotypes at </w:t>
      </w:r>
      <w:proofErr w:type="spellStart"/>
      <w:r w:rsidRPr="00413C80">
        <w:rPr>
          <w:highlight w:val="yellow"/>
        </w:rPr>
        <w:t>pawe</w:t>
      </w:r>
      <w:proofErr w:type="spellEnd"/>
      <w:r w:rsidRPr="00413C80">
        <w:rPr>
          <w:highlight w:val="yellow"/>
        </w:rPr>
        <w:t xml:space="preserve">, northwestern Ethiopia. Cogent Food &amp; Agriculture, </w:t>
      </w:r>
      <w:r w:rsidRPr="00413C80">
        <w:rPr>
          <w:highlight w:val="yellow"/>
        </w:rPr>
        <w:lastRenderedPageBreak/>
        <w:t>9(1), 2157099.</w:t>
      </w:r>
    </w:p>
    <w:p w14:paraId="5CDB6B68" w14:textId="1C4F84AB" w:rsidR="00413C80" w:rsidRDefault="00413C80">
      <w:pPr>
        <w:pStyle w:val="BodyText"/>
        <w:spacing w:line="362" w:lineRule="auto"/>
        <w:ind w:left="873" w:right="101" w:hanging="851"/>
      </w:pPr>
      <w:r w:rsidRPr="00413C80">
        <w:rPr>
          <w:highlight w:val="yellow"/>
        </w:rPr>
        <w:t>Sumanth, V., Suresh, B. G., Ram, B. J., &amp; Srujana, G. (2017). Estimation of genetic variability, heritability and genetic advance for grain yield components in rice (Oryza sativa L.). Journal of Pharmacognosy and Phytochemistry, 6(4), 1437-1439.</w:t>
      </w:r>
    </w:p>
    <w:sectPr w:rsidR="00413C80">
      <w:pgSz w:w="11910" w:h="16840"/>
      <w:pgMar w:top="1340" w:right="1417" w:bottom="280" w:left="1417"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33A30" w14:textId="77777777" w:rsidR="00302B50" w:rsidRDefault="00302B50">
      <w:r>
        <w:separator/>
      </w:r>
    </w:p>
  </w:endnote>
  <w:endnote w:type="continuationSeparator" w:id="0">
    <w:p w14:paraId="387CF2F9" w14:textId="77777777" w:rsidR="00302B50" w:rsidRDefault="0030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4B161" w14:textId="77777777" w:rsidR="00302B50" w:rsidRDefault="00302B50">
      <w:r>
        <w:separator/>
      </w:r>
    </w:p>
  </w:footnote>
  <w:footnote w:type="continuationSeparator" w:id="0">
    <w:p w14:paraId="2109F7E3" w14:textId="77777777" w:rsidR="00302B50" w:rsidRDefault="00302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EF691" w14:textId="77777777" w:rsidR="00051984" w:rsidRDefault="008C6A5F">
    <w:pPr>
      <w:pStyle w:val="BodyText"/>
      <w:spacing w:line="14" w:lineRule="auto"/>
      <w:jc w:val="left"/>
      <w:rPr>
        <w:sz w:val="20"/>
      </w:rPr>
    </w:pPr>
    <w:r>
      <w:rPr>
        <w:noProof/>
        <w:sz w:val="20"/>
      </w:rPr>
      <mc:AlternateContent>
        <mc:Choice Requires="wps">
          <w:drawing>
            <wp:anchor distT="0" distB="0" distL="0" distR="0" simplePos="0" relativeHeight="486743552" behindDoc="1" locked="0" layoutInCell="1" allowOverlap="1" wp14:anchorId="706621C4" wp14:editId="192A3D03">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7CC05F7C" w14:textId="77777777" w:rsidR="00051984" w:rsidRDefault="008C6A5F">
                          <w:pPr>
                            <w:pStyle w:val="BodyText"/>
                            <w:spacing w:before="20"/>
                            <w:ind w:left="20"/>
                            <w:jc w:val="left"/>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706621C4" id="_x0000_t202" coordsize="21600,21600" o:spt="202" path="m,l,21600r21600,l21600,xe">
              <v:stroke joinstyle="miter"/>
              <v:path gradientshapeok="t" o:connecttype="rect"/>
            </v:shapetype>
            <v:shape id="Textbox 1" o:spid="_x0000_s1026" type="#_x0000_t202" style="position:absolute;margin-left:-1pt;margin-top:1.2pt;width:124.45pt;height:15.6pt;z-index:-1657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" filled="f" stroked="f">
              <v:path arrowok="t"/>
              <v:textbox inset="0,0,0,0">
                <w:txbxContent>
                  <w:p w14:paraId="7CC05F7C" w14:textId="77777777" w:rsidR="00051984" w:rsidRDefault="008C6A5F">
                    <w:pPr>
                      <w:pStyle w:val="BodyText"/>
                      <w:spacing w:before="20"/>
                      <w:ind w:left="20"/>
                      <w:jc w:val="left"/>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EDFEF" w14:textId="77777777" w:rsidR="00051984" w:rsidRDefault="008C6A5F">
    <w:pPr>
      <w:pStyle w:val="BodyText"/>
      <w:spacing w:line="14" w:lineRule="auto"/>
      <w:jc w:val="left"/>
      <w:rPr>
        <w:sz w:val="20"/>
      </w:rPr>
    </w:pPr>
    <w:r>
      <w:rPr>
        <w:noProof/>
        <w:sz w:val="20"/>
      </w:rPr>
      <mc:AlternateContent>
        <mc:Choice Requires="wps">
          <w:drawing>
            <wp:anchor distT="0" distB="0" distL="0" distR="0" simplePos="0" relativeHeight="486744064" behindDoc="1" locked="0" layoutInCell="1" allowOverlap="1" wp14:anchorId="047369A5" wp14:editId="5AA89257">
              <wp:simplePos x="0" y="0"/>
              <wp:positionH relativeFrom="page">
                <wp:posOffset>-12700</wp:posOffset>
              </wp:positionH>
              <wp:positionV relativeFrom="page">
                <wp:posOffset>14957</wp:posOffset>
              </wp:positionV>
              <wp:extent cx="1580515"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7E45D34E" w14:textId="77777777" w:rsidR="00051984" w:rsidRDefault="008C6A5F">
                          <w:pPr>
                            <w:pStyle w:val="BodyText"/>
                            <w:spacing w:before="20"/>
                            <w:ind w:left="20"/>
                            <w:jc w:val="left"/>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047369A5" id="_x0000_t202" coordsize="21600,21600" o:spt="202" path="m,l,21600r21600,l21600,xe">
              <v:stroke joinstyle="miter"/>
              <v:path gradientshapeok="t" o:connecttype="rect"/>
            </v:shapetype>
            <v:shape id="Textbox 2" o:spid="_x0000_s1027" type="#_x0000_t202" style="position:absolute;margin-left:-1pt;margin-top:1.2pt;width:124.45pt;height:15.6pt;z-index:-1657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" filled="f" stroked="f">
              <v:path arrowok="t"/>
              <v:textbox inset="0,0,0,0">
                <w:txbxContent>
                  <w:p w14:paraId="7E45D34E" w14:textId="77777777" w:rsidR="00051984" w:rsidRDefault="008C6A5F">
                    <w:pPr>
                      <w:pStyle w:val="BodyText"/>
                      <w:spacing w:before="20"/>
                      <w:ind w:left="20"/>
                      <w:jc w:val="left"/>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49024" w14:textId="77777777" w:rsidR="00051984" w:rsidRDefault="008C6A5F">
    <w:pPr>
      <w:pStyle w:val="BodyText"/>
      <w:spacing w:line="14" w:lineRule="auto"/>
      <w:jc w:val="left"/>
      <w:rPr>
        <w:sz w:val="20"/>
      </w:rPr>
    </w:pPr>
    <w:r>
      <w:rPr>
        <w:noProof/>
        <w:sz w:val="20"/>
      </w:rPr>
      <mc:AlternateContent>
        <mc:Choice Requires="wps">
          <w:drawing>
            <wp:anchor distT="0" distB="0" distL="0" distR="0" simplePos="0" relativeHeight="486744576" behindDoc="1" locked="0" layoutInCell="1" allowOverlap="1" wp14:anchorId="100304AD" wp14:editId="5ED717FE">
              <wp:simplePos x="0" y="0"/>
              <wp:positionH relativeFrom="page">
                <wp:posOffset>-12700</wp:posOffset>
              </wp:positionH>
              <wp:positionV relativeFrom="page">
                <wp:posOffset>14957</wp:posOffset>
              </wp:positionV>
              <wp:extent cx="158051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38F33BFD" w14:textId="77777777" w:rsidR="00051984" w:rsidRDefault="008C6A5F">
                          <w:pPr>
                            <w:pStyle w:val="BodyText"/>
                            <w:spacing w:before="20"/>
                            <w:ind w:left="20"/>
                            <w:jc w:val="left"/>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100304AD" id="_x0000_t202" coordsize="21600,21600" o:spt="202" path="m,l,21600r21600,l21600,xe">
              <v:stroke joinstyle="miter"/>
              <v:path gradientshapeok="t" o:connecttype="rect"/>
            </v:shapetype>
            <v:shape id="Textbox 3" o:spid="_x0000_s1028" type="#_x0000_t202" style="position:absolute;margin-left:-1pt;margin-top:1.2pt;width:124.45pt;height:15.6pt;z-index:-1657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" filled="f" stroked="f">
              <v:path arrowok="t"/>
              <v:textbox inset="0,0,0,0">
                <w:txbxContent>
                  <w:p w14:paraId="38F33BFD" w14:textId="77777777" w:rsidR="00051984" w:rsidRDefault="008C6A5F">
                    <w:pPr>
                      <w:pStyle w:val="BodyText"/>
                      <w:spacing w:before="20"/>
                      <w:ind w:left="20"/>
                      <w:jc w:val="left"/>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a2sDS3MDYyNTYwNjQzMTJU0lEKTi0uzszPAykwqgUAmz45dCwAAAA="/>
  </w:docVars>
  <w:rsids>
    <w:rsidRoot w:val="00051984"/>
    <w:rsid w:val="00026E88"/>
    <w:rsid w:val="000302E4"/>
    <w:rsid w:val="00051984"/>
    <w:rsid w:val="000708DE"/>
    <w:rsid w:val="0008729F"/>
    <w:rsid w:val="000B3FD7"/>
    <w:rsid w:val="000C085C"/>
    <w:rsid w:val="0011057C"/>
    <w:rsid w:val="00127483"/>
    <w:rsid w:val="001604D0"/>
    <w:rsid w:val="001A3345"/>
    <w:rsid w:val="001D221C"/>
    <w:rsid w:val="002078BF"/>
    <w:rsid w:val="0022170F"/>
    <w:rsid w:val="0022491E"/>
    <w:rsid w:val="00267B9E"/>
    <w:rsid w:val="002808A3"/>
    <w:rsid w:val="002B25CB"/>
    <w:rsid w:val="002C07F1"/>
    <w:rsid w:val="002D17E0"/>
    <w:rsid w:val="002D2934"/>
    <w:rsid w:val="002D5A0A"/>
    <w:rsid w:val="00302B50"/>
    <w:rsid w:val="00317C7A"/>
    <w:rsid w:val="00320508"/>
    <w:rsid w:val="00332D46"/>
    <w:rsid w:val="00355E74"/>
    <w:rsid w:val="00386917"/>
    <w:rsid w:val="00395CE5"/>
    <w:rsid w:val="003C477B"/>
    <w:rsid w:val="004005BA"/>
    <w:rsid w:val="0040389B"/>
    <w:rsid w:val="00413C80"/>
    <w:rsid w:val="00415D7B"/>
    <w:rsid w:val="00445433"/>
    <w:rsid w:val="004537B6"/>
    <w:rsid w:val="004572C5"/>
    <w:rsid w:val="00484DAB"/>
    <w:rsid w:val="004A4941"/>
    <w:rsid w:val="004B5F67"/>
    <w:rsid w:val="004D66B7"/>
    <w:rsid w:val="00581FC5"/>
    <w:rsid w:val="0059780C"/>
    <w:rsid w:val="005A7FCA"/>
    <w:rsid w:val="005C0588"/>
    <w:rsid w:val="005E4543"/>
    <w:rsid w:val="005F38EA"/>
    <w:rsid w:val="00606F0F"/>
    <w:rsid w:val="00637930"/>
    <w:rsid w:val="00647B58"/>
    <w:rsid w:val="00667B66"/>
    <w:rsid w:val="006F24D6"/>
    <w:rsid w:val="00712B09"/>
    <w:rsid w:val="008A7D1C"/>
    <w:rsid w:val="008C6A5F"/>
    <w:rsid w:val="00906F08"/>
    <w:rsid w:val="00943BBB"/>
    <w:rsid w:val="009773DA"/>
    <w:rsid w:val="009A5BCA"/>
    <w:rsid w:val="009B417E"/>
    <w:rsid w:val="00A0399A"/>
    <w:rsid w:val="00A4005F"/>
    <w:rsid w:val="00A52FC4"/>
    <w:rsid w:val="00A64973"/>
    <w:rsid w:val="00A866CE"/>
    <w:rsid w:val="00AA61C1"/>
    <w:rsid w:val="00AE35E8"/>
    <w:rsid w:val="00AE6490"/>
    <w:rsid w:val="00AF093A"/>
    <w:rsid w:val="00B03E96"/>
    <w:rsid w:val="00B145B4"/>
    <w:rsid w:val="00B60C6B"/>
    <w:rsid w:val="00B83E3E"/>
    <w:rsid w:val="00BA389B"/>
    <w:rsid w:val="00BD0C91"/>
    <w:rsid w:val="00BF196B"/>
    <w:rsid w:val="00C028BF"/>
    <w:rsid w:val="00C16D81"/>
    <w:rsid w:val="00C519E6"/>
    <w:rsid w:val="00C70A9E"/>
    <w:rsid w:val="00C82BA1"/>
    <w:rsid w:val="00C854F7"/>
    <w:rsid w:val="00C92998"/>
    <w:rsid w:val="00D45526"/>
    <w:rsid w:val="00E2375F"/>
    <w:rsid w:val="00E60714"/>
    <w:rsid w:val="00EC7085"/>
    <w:rsid w:val="00F70A76"/>
    <w:rsid w:val="00F75F03"/>
    <w:rsid w:val="00FA3B91"/>
    <w:rsid w:val="00FA7792"/>
    <w:rsid w:val="00FD0B3B"/>
    <w:rsid w:val="00FF4DAB"/>
    <w:rsid w:val="00FF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84715"/>
  <w15:docId w15:val="{6122EBE5-281E-41EF-AED8-74A531E4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581FC5"/>
    <w:rPr>
      <w:color w:val="0000FF" w:themeColor="hyperlink"/>
      <w:u w:val="single"/>
    </w:rPr>
  </w:style>
  <w:style w:type="character" w:customStyle="1" w:styleId="UnresolvedMention">
    <w:name w:val="Unresolved Mention"/>
    <w:basedOn w:val="DefaultParagraphFont"/>
    <w:uiPriority w:val="99"/>
    <w:semiHidden/>
    <w:unhideWhenUsed/>
    <w:rsid w:val="00581FC5"/>
    <w:rPr>
      <w:color w:val="605E5C"/>
      <w:shd w:val="clear" w:color="auto" w:fill="E1DFDD"/>
    </w:rPr>
  </w:style>
  <w:style w:type="paragraph" w:styleId="Revision">
    <w:name w:val="Revision"/>
    <w:hidden/>
    <w:uiPriority w:val="99"/>
    <w:semiHidden/>
    <w:rsid w:val="00F75F0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566496">
      <w:bodyDiv w:val="1"/>
      <w:marLeft w:val="0"/>
      <w:marRight w:val="0"/>
      <w:marTop w:val="0"/>
      <w:marBottom w:val="0"/>
      <w:divBdr>
        <w:top w:val="none" w:sz="0" w:space="0" w:color="auto"/>
        <w:left w:val="none" w:sz="0" w:space="0" w:color="auto"/>
        <w:bottom w:val="none" w:sz="0" w:space="0" w:color="auto"/>
        <w:right w:val="none" w:sz="0" w:space="0" w:color="auto"/>
      </w:divBdr>
      <w:divsChild>
        <w:div w:id="297147098">
          <w:marLeft w:val="0"/>
          <w:marRight w:val="0"/>
          <w:marTop w:val="0"/>
          <w:marBottom w:val="0"/>
          <w:divBdr>
            <w:top w:val="none" w:sz="0" w:space="0" w:color="auto"/>
            <w:left w:val="none" w:sz="0" w:space="0" w:color="auto"/>
            <w:bottom w:val="none" w:sz="0" w:space="0" w:color="auto"/>
            <w:right w:val="none" w:sz="0" w:space="0" w:color="auto"/>
          </w:divBdr>
          <w:divsChild>
            <w:div w:id="1257012885">
              <w:marLeft w:val="0"/>
              <w:marRight w:val="0"/>
              <w:marTop w:val="0"/>
              <w:marBottom w:val="0"/>
              <w:divBdr>
                <w:top w:val="none" w:sz="0" w:space="0" w:color="auto"/>
                <w:left w:val="none" w:sz="0" w:space="0" w:color="auto"/>
                <w:bottom w:val="none" w:sz="0" w:space="0" w:color="auto"/>
                <w:right w:val="none" w:sz="0" w:space="0" w:color="auto"/>
              </w:divBdr>
              <w:divsChild>
                <w:div w:id="8483700">
                  <w:marLeft w:val="0"/>
                  <w:marRight w:val="0"/>
                  <w:marTop w:val="0"/>
                  <w:marBottom w:val="0"/>
                  <w:divBdr>
                    <w:top w:val="none" w:sz="0" w:space="0" w:color="auto"/>
                    <w:left w:val="none" w:sz="0" w:space="0" w:color="auto"/>
                    <w:bottom w:val="none" w:sz="0" w:space="0" w:color="auto"/>
                    <w:right w:val="none" w:sz="0" w:space="0" w:color="auto"/>
                  </w:divBdr>
                  <w:divsChild>
                    <w:div w:id="11531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5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4196">
      <w:bodyDiv w:val="1"/>
      <w:marLeft w:val="0"/>
      <w:marRight w:val="0"/>
      <w:marTop w:val="0"/>
      <w:marBottom w:val="0"/>
      <w:divBdr>
        <w:top w:val="none" w:sz="0" w:space="0" w:color="auto"/>
        <w:left w:val="none" w:sz="0" w:space="0" w:color="auto"/>
        <w:bottom w:val="none" w:sz="0" w:space="0" w:color="auto"/>
        <w:right w:val="none" w:sz="0" w:space="0" w:color="auto"/>
      </w:divBdr>
      <w:divsChild>
        <w:div w:id="2065061473">
          <w:marLeft w:val="0"/>
          <w:marRight w:val="0"/>
          <w:marTop w:val="0"/>
          <w:marBottom w:val="0"/>
          <w:divBdr>
            <w:top w:val="none" w:sz="0" w:space="0" w:color="auto"/>
            <w:left w:val="none" w:sz="0" w:space="0" w:color="auto"/>
            <w:bottom w:val="none" w:sz="0" w:space="0" w:color="auto"/>
            <w:right w:val="none" w:sz="0" w:space="0" w:color="auto"/>
          </w:divBdr>
          <w:divsChild>
            <w:div w:id="351153456">
              <w:marLeft w:val="0"/>
              <w:marRight w:val="0"/>
              <w:marTop w:val="0"/>
              <w:marBottom w:val="0"/>
              <w:divBdr>
                <w:top w:val="none" w:sz="0" w:space="0" w:color="auto"/>
                <w:left w:val="none" w:sz="0" w:space="0" w:color="auto"/>
                <w:bottom w:val="none" w:sz="0" w:space="0" w:color="auto"/>
                <w:right w:val="none" w:sz="0" w:space="0" w:color="auto"/>
              </w:divBdr>
              <w:divsChild>
                <w:div w:id="58481998">
                  <w:marLeft w:val="0"/>
                  <w:marRight w:val="0"/>
                  <w:marTop w:val="0"/>
                  <w:marBottom w:val="0"/>
                  <w:divBdr>
                    <w:top w:val="none" w:sz="0" w:space="0" w:color="auto"/>
                    <w:left w:val="none" w:sz="0" w:space="0" w:color="auto"/>
                    <w:bottom w:val="none" w:sz="0" w:space="0" w:color="auto"/>
                    <w:right w:val="none" w:sz="0" w:space="0" w:color="auto"/>
                  </w:divBdr>
                  <w:divsChild>
                    <w:div w:id="213162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3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abdirect.org/cabdirect/search/?q=au%3a%22Sreeparvathy%2c%2BP.%2BV.%22" TargetMode="External"/><Relationship Id="rId18" Type="http://schemas.openxmlformats.org/officeDocument/2006/relationships/hyperlink" Target="https://www.cabdirect.org/cabdirect/search/?q=au%3a%22Kodappully%2c%2BV.%2BC.%2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s://www.cabdirect.org/cabdirect/search/?q=au%3a%22Kodappully%2c%2BV.%2BC.%22" TargetMode="External"/><Relationship Id="rId2" Type="http://schemas.openxmlformats.org/officeDocument/2006/relationships/styles" Target="styles.xml"/><Relationship Id="rId16" Type="http://schemas.openxmlformats.org/officeDocument/2006/relationships/hyperlink" Target="https://www.cabdirect.org/cabdirect/search/?q=au%3a%22Vashi%2c%2BR.%2BD.%22" TargetMode="External"/><Relationship Id="rId20" Type="http://schemas.openxmlformats.org/officeDocument/2006/relationships/hyperlink" Target="https://doi.org/10.9734/ijpss/2023/v35i24429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o.org/" TargetMode="External"/><Relationship Id="rId5" Type="http://schemas.openxmlformats.org/officeDocument/2006/relationships/footnotes" Target="footnotes.xml"/><Relationship Id="rId15" Type="http://schemas.openxmlformats.org/officeDocument/2006/relationships/hyperlink" Target="https://www.cabdirect.org/cabdirect/search/?q=au%3a%22Vashi%2c%2BR.%2BD.%22" TargetMode="External"/><Relationship Id="rId10" Type="http://schemas.openxmlformats.org/officeDocument/2006/relationships/hyperlink" Target="http://www.fao.org/" TargetMode="External"/><Relationship Id="rId19" Type="http://schemas.openxmlformats.org/officeDocument/2006/relationships/hyperlink" Target="https://doi.org/10.9734/ijecc/2022/v12i630695" TargetMode="External"/><Relationship Id="rId4" Type="http://schemas.openxmlformats.org/officeDocument/2006/relationships/webSettings" Target="webSettings.xml"/><Relationship Id="rId9" Type="http://schemas.openxmlformats.org/officeDocument/2006/relationships/hyperlink" Target="http://www.apeda.gov.in/" TargetMode="External"/><Relationship Id="rId14" Type="http://schemas.openxmlformats.org/officeDocument/2006/relationships/hyperlink" Target="https://www.cabdirect.org/cabdirect/search/?q=au%3a%22Sreeparvathy%2c%2BP.%2BV.%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F4832-3204-413D-A077-8FA86B082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5043</Words>
  <Characters>28749</Characters>
  <Application>Microsoft Office Word</Application>
  <DocSecurity>0</DocSecurity>
  <Lines>239</Lines>
  <Paragraphs>67</Paragraphs>
  <ScaleCrop>false</ScaleCrop>
  <Company/>
  <LinksUpToDate>false</LinksUpToDate>
  <CharactersWithSpaces>33725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nishuvishwakarma02@outlook.com</dc:creator>
  <cp:lastModifiedBy>SDI CPU 1127</cp:lastModifiedBy>
  <cp:revision>95</cp:revision>
  <dcterms:created xsi:type="dcterms:W3CDTF">2025-04-22T08:08:00Z</dcterms:created>
  <dcterms:modified xsi:type="dcterms:W3CDTF">2025-04-25T07:04:00Z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 2016</vt:lpwstr>
  </property>
  <property fmtid="{D5CDD505-2E9C-101B-9397-08002B2CF9AE}" pid="4" name="LastSaved">
    <vt:filetime>2025-04-22T00:00:00Z</vt:filetime>
  </property>
  <property fmtid="{D5CDD505-2E9C-101B-9397-08002B2CF9AE}" pid="5" name="Producer">
    <vt:lpwstr>www.ilovepdf.com</vt:lpwstr>
  </property>
  <property fmtid="{D5CDD505-2E9C-101B-9397-08002B2CF9AE}" pid="6" name="GrammarlyDocumentId">
    <vt:lpwstr>4e4a31b422bd84a64c3ac108dc31b0aa84560f3eba0cc17ef2af38aff4204c08</vt:lpwstr>
  </property>
</Properties>
</file>