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665A7" w14:textId="29D66574" w:rsidR="002A0AE6" w:rsidRDefault="002A0AE6" w:rsidP="00C435AB">
      <w:pPr>
        <w:jc w:val="center"/>
        <w:rPr>
          <w:rFonts w:ascii="Times New Roman" w:hAnsi="Times New Roman" w:cs="Times New Roman"/>
          <w:b/>
          <w:bCs/>
          <w:sz w:val="24"/>
          <w:szCs w:val="24"/>
        </w:rPr>
      </w:pPr>
      <w:bookmarkStart w:id="0" w:name="_Hlk171427582"/>
    </w:p>
    <w:p w14:paraId="50A9D32C" w14:textId="5A8F86D4" w:rsidR="002A0AE6" w:rsidRDefault="002A0AE6" w:rsidP="00C435AB">
      <w:pPr>
        <w:jc w:val="center"/>
        <w:rPr>
          <w:rFonts w:ascii="Times New Roman" w:hAnsi="Times New Roman" w:cs="Times New Roman"/>
          <w:b/>
          <w:bCs/>
          <w:sz w:val="24"/>
          <w:szCs w:val="24"/>
        </w:rPr>
      </w:pPr>
      <w:r w:rsidRPr="00B803FB">
        <w:rPr>
          <w:rFonts w:ascii="Times New Roman" w:hAnsi="Times New Roman" w:cs="Times New Roman"/>
          <w:b/>
          <w:bCs/>
          <w:sz w:val="24"/>
          <w:szCs w:val="24"/>
          <w:highlight w:val="yellow"/>
        </w:rPr>
        <w:t>The Interrelation between Cortical Bone Thickness and Primary and Secondary Dental Implant Stability: A Systematic Review</w:t>
      </w:r>
    </w:p>
    <w:p w14:paraId="1C61F3CB" w14:textId="76310740" w:rsidR="00AD080D" w:rsidRDefault="00956FB4" w:rsidP="00C435AB">
      <w:pPr>
        <w:jc w:val="center"/>
        <w:rPr>
          <w:rFonts w:ascii="Times New Roman" w:hAnsi="Times New Roman" w:cs="Times New Roman"/>
          <w:b/>
          <w:bCs/>
          <w:sz w:val="24"/>
          <w:szCs w:val="24"/>
        </w:rPr>
      </w:pPr>
      <w:r>
        <w:rPr>
          <w:rFonts w:ascii="Times New Roman" w:hAnsi="Times New Roman" w:cs="Times New Roman"/>
          <w:b/>
          <w:bCs/>
          <w:sz w:val="24"/>
          <w:szCs w:val="24"/>
        </w:rPr>
        <w:t>T</w:t>
      </w:r>
      <w:r w:rsidRPr="00956FB4">
        <w:rPr>
          <w:rFonts w:ascii="Times New Roman" w:hAnsi="Times New Roman" w:cs="Times New Roman"/>
          <w:b/>
          <w:bCs/>
          <w:sz w:val="24"/>
          <w:szCs w:val="24"/>
        </w:rPr>
        <w:t>he correlation between cortical bone thickness and the Implant Stability Quotient (ISQ)</w:t>
      </w:r>
      <w:r>
        <w:rPr>
          <w:rFonts w:ascii="Times New Roman" w:hAnsi="Times New Roman" w:cs="Times New Roman"/>
          <w:b/>
          <w:bCs/>
          <w:sz w:val="24"/>
          <w:szCs w:val="24"/>
        </w:rPr>
        <w:t>:</w:t>
      </w:r>
      <w:r w:rsidRPr="00956FB4">
        <w:t xml:space="preserve"> </w:t>
      </w:r>
      <w:r w:rsidRPr="00956FB4">
        <w:rPr>
          <w:rFonts w:ascii="Times New Roman" w:hAnsi="Times New Roman" w:cs="Times New Roman"/>
          <w:b/>
          <w:bCs/>
          <w:sz w:val="24"/>
          <w:szCs w:val="24"/>
        </w:rPr>
        <w:t>A Systematic Review</w:t>
      </w:r>
      <w:r>
        <w:rPr>
          <w:rFonts w:ascii="Times New Roman" w:hAnsi="Times New Roman" w:cs="Times New Roman"/>
          <w:b/>
          <w:bCs/>
          <w:sz w:val="24"/>
          <w:szCs w:val="24"/>
        </w:rPr>
        <w:t xml:space="preserve"> </w:t>
      </w:r>
    </w:p>
    <w:p w14:paraId="4B6573CE" w14:textId="77777777" w:rsidR="00AD080D" w:rsidRDefault="00AD080D" w:rsidP="00C435AB">
      <w:pPr>
        <w:jc w:val="center"/>
        <w:rPr>
          <w:rFonts w:ascii="Times New Roman" w:hAnsi="Times New Roman" w:cs="Times New Roman"/>
          <w:b/>
          <w:bCs/>
          <w:sz w:val="24"/>
          <w:szCs w:val="24"/>
        </w:rPr>
      </w:pPr>
    </w:p>
    <w:p w14:paraId="5AA7D973" w14:textId="77777777" w:rsidR="004F398D" w:rsidRPr="004F398D" w:rsidRDefault="004F398D" w:rsidP="00C435AB">
      <w:pPr>
        <w:jc w:val="center"/>
        <w:rPr>
          <w:rFonts w:ascii="Times New Roman" w:hAnsi="Times New Roman" w:cs="Times New Roman"/>
          <w:b/>
          <w:bCs/>
          <w:sz w:val="24"/>
          <w:szCs w:val="24"/>
        </w:rPr>
      </w:pPr>
    </w:p>
    <w:p w14:paraId="7BA7EC8A" w14:textId="6877501C" w:rsidR="00A30B5F" w:rsidRPr="004F398D" w:rsidRDefault="00860175" w:rsidP="00C435AB">
      <w:pPr>
        <w:jc w:val="center"/>
        <w:rPr>
          <w:rFonts w:ascii="Times New Roman" w:hAnsi="Times New Roman" w:cs="Times New Roman"/>
          <w:sz w:val="24"/>
          <w:szCs w:val="24"/>
        </w:rPr>
      </w:pPr>
      <w:r>
        <w:rPr>
          <w:rFonts w:ascii="Times New Roman" w:hAnsi="Times New Roman" w:cs="Times New Roman"/>
          <w:b/>
          <w:bCs/>
          <w:sz w:val="24"/>
          <w:szCs w:val="24"/>
        </w:rPr>
        <w:t>ABSTRACT</w:t>
      </w:r>
    </w:p>
    <w:p w14:paraId="075C454D" w14:textId="15432D9E" w:rsidR="00860175" w:rsidRDefault="00BA3E8C" w:rsidP="00BA3E8C">
      <w:pPr>
        <w:jc w:val="both"/>
        <w:rPr>
          <w:rFonts w:ascii="Times New Roman" w:hAnsi="Times New Roman" w:cs="Times New Roman"/>
          <w:sz w:val="24"/>
          <w:szCs w:val="24"/>
        </w:rPr>
      </w:pPr>
      <w:r w:rsidRPr="00B803FB">
        <w:rPr>
          <w:rFonts w:ascii="Times New Roman" w:hAnsi="Times New Roman" w:cs="Times New Roman"/>
          <w:sz w:val="24"/>
          <w:szCs w:val="24"/>
          <w:highlight w:val="yellow"/>
        </w:rPr>
        <w:t xml:space="preserve">The advent of implantology, marked by Professor Per-Ingvar </w:t>
      </w:r>
      <w:proofErr w:type="spellStart"/>
      <w:r w:rsidRPr="00B803FB">
        <w:rPr>
          <w:rFonts w:ascii="Times New Roman" w:hAnsi="Times New Roman" w:cs="Times New Roman"/>
          <w:sz w:val="24"/>
          <w:szCs w:val="24"/>
          <w:highlight w:val="yellow"/>
        </w:rPr>
        <w:t>Branemark’s</w:t>
      </w:r>
      <w:proofErr w:type="spellEnd"/>
      <w:r w:rsidRPr="00B803FB">
        <w:rPr>
          <w:rFonts w:ascii="Times New Roman" w:hAnsi="Times New Roman" w:cs="Times New Roman"/>
          <w:sz w:val="24"/>
          <w:szCs w:val="24"/>
          <w:highlight w:val="yellow"/>
        </w:rPr>
        <w:t xml:space="preserve"> concept of osseointegration, </w:t>
      </w:r>
      <w:proofErr w:type="spellStart"/>
      <w:r w:rsidRPr="00B803FB">
        <w:rPr>
          <w:rFonts w:ascii="Times New Roman" w:hAnsi="Times New Roman" w:cs="Times New Roman"/>
          <w:sz w:val="24"/>
          <w:szCs w:val="24"/>
          <w:highlight w:val="yellow"/>
        </w:rPr>
        <w:t>revolutionised</w:t>
      </w:r>
      <w:proofErr w:type="spellEnd"/>
      <w:r w:rsidRPr="00B803FB">
        <w:rPr>
          <w:rFonts w:ascii="Times New Roman" w:hAnsi="Times New Roman" w:cs="Times New Roman"/>
          <w:sz w:val="24"/>
          <w:szCs w:val="24"/>
          <w:highlight w:val="yellow"/>
        </w:rPr>
        <w:t xml:space="preserve"> tooth replacement. A key indicator of successful osseointegration is implant stability, which can be </w:t>
      </w:r>
      <w:proofErr w:type="spellStart"/>
      <w:r w:rsidRPr="00B803FB">
        <w:rPr>
          <w:rFonts w:ascii="Times New Roman" w:hAnsi="Times New Roman" w:cs="Times New Roman"/>
          <w:sz w:val="24"/>
          <w:szCs w:val="24"/>
          <w:highlight w:val="yellow"/>
        </w:rPr>
        <w:t>categorised</w:t>
      </w:r>
      <w:proofErr w:type="spellEnd"/>
      <w:r w:rsidRPr="00B803FB">
        <w:rPr>
          <w:rFonts w:ascii="Times New Roman" w:hAnsi="Times New Roman" w:cs="Times New Roman"/>
          <w:sz w:val="24"/>
          <w:szCs w:val="24"/>
          <w:highlight w:val="yellow"/>
        </w:rPr>
        <w:t xml:space="preserve"> into primary stability (initial mechanical fixation) and secondary stability (biological integration through bone </w:t>
      </w:r>
      <w:proofErr w:type="spellStart"/>
      <w:r w:rsidRPr="00B803FB">
        <w:rPr>
          <w:rFonts w:ascii="Times New Roman" w:hAnsi="Times New Roman" w:cs="Times New Roman"/>
          <w:sz w:val="24"/>
          <w:szCs w:val="24"/>
          <w:highlight w:val="yellow"/>
        </w:rPr>
        <w:t>remodelling</w:t>
      </w:r>
      <w:proofErr w:type="spellEnd"/>
      <w:r w:rsidRPr="00B803FB">
        <w:rPr>
          <w:rFonts w:ascii="Times New Roman" w:hAnsi="Times New Roman" w:cs="Times New Roman"/>
          <w:sz w:val="24"/>
          <w:szCs w:val="24"/>
          <w:highlight w:val="yellow"/>
        </w:rPr>
        <w:t>). The overall success of a dental implant is largely dependent on achieving both forms of stability.</w:t>
      </w:r>
      <w:r>
        <w:rPr>
          <w:rFonts w:ascii="Times New Roman" w:hAnsi="Times New Roman" w:cs="Times New Roman"/>
          <w:sz w:val="24"/>
          <w:szCs w:val="24"/>
        </w:rPr>
        <w:t xml:space="preserve"> </w:t>
      </w:r>
      <w:r w:rsidR="00860175" w:rsidRPr="00860175">
        <w:rPr>
          <w:rFonts w:ascii="Times New Roman" w:hAnsi="Times New Roman" w:cs="Times New Roman"/>
          <w:sz w:val="24"/>
          <w:szCs w:val="24"/>
        </w:rPr>
        <w:t xml:space="preserve">This systematic review investigates the correlation between cortical bone thickness and the Implant Stability Quotient (ISQ), a key metric for assessing the stability and osseointegration of dental implants. </w:t>
      </w:r>
      <w:proofErr w:type="spellStart"/>
      <w:r w:rsidR="0007260B" w:rsidRPr="00B803FB">
        <w:rPr>
          <w:rFonts w:ascii="Times New Roman" w:hAnsi="Times New Roman" w:cs="Times New Roman"/>
          <w:sz w:val="24"/>
          <w:szCs w:val="24"/>
          <w:highlight w:val="yellow"/>
        </w:rPr>
        <w:t>Recognising</w:t>
      </w:r>
      <w:proofErr w:type="spellEnd"/>
      <w:r w:rsidR="0007260B" w:rsidRPr="00B803FB">
        <w:rPr>
          <w:rFonts w:ascii="Times New Roman" w:hAnsi="Times New Roman" w:cs="Times New Roman"/>
          <w:sz w:val="24"/>
          <w:szCs w:val="24"/>
          <w:highlight w:val="yellow"/>
        </w:rPr>
        <w:t xml:space="preserve"> </w:t>
      </w:r>
      <w:r w:rsidR="00860175" w:rsidRPr="00B803FB">
        <w:rPr>
          <w:rFonts w:ascii="Times New Roman" w:hAnsi="Times New Roman" w:cs="Times New Roman"/>
          <w:sz w:val="24"/>
          <w:szCs w:val="24"/>
          <w:highlight w:val="yellow"/>
        </w:rPr>
        <w:t>the</w:t>
      </w:r>
      <w:r w:rsidR="00860175" w:rsidRPr="00860175">
        <w:rPr>
          <w:rFonts w:ascii="Times New Roman" w:hAnsi="Times New Roman" w:cs="Times New Roman"/>
          <w:sz w:val="24"/>
          <w:szCs w:val="24"/>
        </w:rPr>
        <w:t xml:space="preserve"> critical role of implant stability in the long-term success of dental prostheses, the review explores the biological and mechanical factors underpinning primary and secondary stability. It </w:t>
      </w:r>
      <w:proofErr w:type="spellStart"/>
      <w:r w:rsidR="0007260B" w:rsidRPr="00B803FB">
        <w:rPr>
          <w:rFonts w:ascii="Times New Roman" w:hAnsi="Times New Roman" w:cs="Times New Roman"/>
          <w:sz w:val="24"/>
          <w:szCs w:val="24"/>
          <w:highlight w:val="yellow"/>
        </w:rPr>
        <w:t>emphasises</w:t>
      </w:r>
      <w:proofErr w:type="spellEnd"/>
      <w:r w:rsidR="0007260B" w:rsidRPr="00B803FB">
        <w:rPr>
          <w:rFonts w:ascii="Times New Roman" w:hAnsi="Times New Roman" w:cs="Times New Roman"/>
          <w:sz w:val="24"/>
          <w:szCs w:val="24"/>
          <w:highlight w:val="yellow"/>
        </w:rPr>
        <w:t xml:space="preserve"> </w:t>
      </w:r>
      <w:r w:rsidR="00860175" w:rsidRPr="00B803FB">
        <w:rPr>
          <w:rFonts w:ascii="Times New Roman" w:hAnsi="Times New Roman" w:cs="Times New Roman"/>
          <w:sz w:val="24"/>
          <w:szCs w:val="24"/>
          <w:highlight w:val="yellow"/>
        </w:rPr>
        <w:t>the significance</w:t>
      </w:r>
      <w:r w:rsidR="00860175" w:rsidRPr="00860175">
        <w:rPr>
          <w:rFonts w:ascii="Times New Roman" w:hAnsi="Times New Roman" w:cs="Times New Roman"/>
          <w:sz w:val="24"/>
          <w:szCs w:val="24"/>
        </w:rPr>
        <w:t xml:space="preserve"> of osseointegration, first </w:t>
      </w:r>
      <w:proofErr w:type="spellStart"/>
      <w:r w:rsidR="0007260B" w:rsidRPr="00B803FB">
        <w:rPr>
          <w:rFonts w:ascii="Times New Roman" w:hAnsi="Times New Roman" w:cs="Times New Roman"/>
          <w:sz w:val="24"/>
          <w:szCs w:val="24"/>
          <w:highlight w:val="yellow"/>
        </w:rPr>
        <w:t>conceptualised</w:t>
      </w:r>
      <w:proofErr w:type="spellEnd"/>
      <w:r w:rsidR="0007260B" w:rsidRPr="00B803FB">
        <w:rPr>
          <w:rFonts w:ascii="Times New Roman" w:hAnsi="Times New Roman" w:cs="Times New Roman"/>
          <w:sz w:val="24"/>
          <w:szCs w:val="24"/>
          <w:highlight w:val="yellow"/>
        </w:rPr>
        <w:t xml:space="preserve"> </w:t>
      </w:r>
      <w:r w:rsidR="00860175" w:rsidRPr="00B803FB">
        <w:rPr>
          <w:rFonts w:ascii="Times New Roman" w:hAnsi="Times New Roman" w:cs="Times New Roman"/>
          <w:sz w:val="24"/>
          <w:szCs w:val="24"/>
          <w:highlight w:val="yellow"/>
        </w:rPr>
        <w:t xml:space="preserve">by </w:t>
      </w:r>
      <w:proofErr w:type="spellStart"/>
      <w:r w:rsidR="00860175" w:rsidRPr="00B803FB">
        <w:rPr>
          <w:rFonts w:ascii="Times New Roman" w:hAnsi="Times New Roman" w:cs="Times New Roman"/>
          <w:sz w:val="24"/>
          <w:szCs w:val="24"/>
          <w:highlight w:val="yellow"/>
        </w:rPr>
        <w:t>Branemark</w:t>
      </w:r>
      <w:proofErr w:type="spellEnd"/>
      <w:r w:rsidR="00860175" w:rsidRPr="00860175">
        <w:rPr>
          <w:rFonts w:ascii="Times New Roman" w:hAnsi="Times New Roman" w:cs="Times New Roman"/>
          <w:sz w:val="24"/>
          <w:szCs w:val="24"/>
        </w:rPr>
        <w:t xml:space="preserve">, and the increasing use of resonance frequency analysis (RFA) as a non-invasive method for monitoring implant integration through ISQ values. Advances in imaging technologies, such as CT and CBCT, have improved preoperative assessment of cortical bone thickness, a parameter </w:t>
      </w:r>
      <w:proofErr w:type="spellStart"/>
      <w:r w:rsidR="0007260B" w:rsidRPr="00B803FB">
        <w:rPr>
          <w:rFonts w:ascii="Times New Roman" w:hAnsi="Times New Roman" w:cs="Times New Roman"/>
          <w:sz w:val="24"/>
          <w:szCs w:val="24"/>
          <w:highlight w:val="yellow"/>
        </w:rPr>
        <w:t>hypothesised</w:t>
      </w:r>
      <w:proofErr w:type="spellEnd"/>
      <w:r w:rsidR="0007260B" w:rsidRPr="00B803FB">
        <w:rPr>
          <w:rFonts w:ascii="Times New Roman" w:hAnsi="Times New Roman" w:cs="Times New Roman"/>
          <w:sz w:val="24"/>
          <w:szCs w:val="24"/>
          <w:highlight w:val="yellow"/>
        </w:rPr>
        <w:t xml:space="preserve"> </w:t>
      </w:r>
      <w:r w:rsidR="00860175" w:rsidRPr="00B803FB">
        <w:rPr>
          <w:rFonts w:ascii="Times New Roman" w:hAnsi="Times New Roman" w:cs="Times New Roman"/>
          <w:sz w:val="24"/>
          <w:szCs w:val="24"/>
          <w:highlight w:val="yellow"/>
        </w:rPr>
        <w:t>to</w:t>
      </w:r>
      <w:r w:rsidR="00860175" w:rsidRPr="00860175">
        <w:rPr>
          <w:rFonts w:ascii="Times New Roman" w:hAnsi="Times New Roman" w:cs="Times New Roman"/>
          <w:sz w:val="24"/>
          <w:szCs w:val="24"/>
        </w:rPr>
        <w:t xml:space="preserve"> influence ISQ by enhancing mechanical engagement. However, inconsistencies in imaging data and variations in study outcomes have led to inconclusive findings regarding this relationship. By systematically evaluating current literature, the review aims to determine whether cortical bone thickness can serve as a reliable predictor of implant stability. The findings suggest a potential association but underscore the need for further </w:t>
      </w:r>
      <w:proofErr w:type="spellStart"/>
      <w:r w:rsidR="0007260B" w:rsidRPr="00B803FB">
        <w:rPr>
          <w:rFonts w:ascii="Times New Roman" w:hAnsi="Times New Roman" w:cs="Times New Roman"/>
          <w:sz w:val="24"/>
          <w:szCs w:val="24"/>
          <w:highlight w:val="yellow"/>
        </w:rPr>
        <w:t>standardised</w:t>
      </w:r>
      <w:proofErr w:type="spellEnd"/>
      <w:r w:rsidR="00860175" w:rsidRPr="00B803FB">
        <w:rPr>
          <w:rFonts w:ascii="Times New Roman" w:hAnsi="Times New Roman" w:cs="Times New Roman"/>
          <w:sz w:val="24"/>
          <w:szCs w:val="24"/>
          <w:highlight w:val="yellow"/>
        </w:rPr>
        <w:t>, high-quality</w:t>
      </w:r>
      <w:r w:rsidR="00860175" w:rsidRPr="00860175">
        <w:rPr>
          <w:rFonts w:ascii="Times New Roman" w:hAnsi="Times New Roman" w:cs="Times New Roman"/>
          <w:sz w:val="24"/>
          <w:szCs w:val="24"/>
        </w:rPr>
        <w:t xml:space="preserve"> research to validate cortical bone thickness as a predictive tool in implant dentistry.</w:t>
      </w:r>
    </w:p>
    <w:p w14:paraId="64F2108A" w14:textId="24CEB5C9" w:rsidR="00C435AB" w:rsidRPr="00B803FB" w:rsidRDefault="00A72864" w:rsidP="00B803FB">
      <w:pPr>
        <w:jc w:val="both"/>
        <w:rPr>
          <w:rFonts w:ascii="Times New Roman" w:hAnsi="Times New Roman" w:cs="Times New Roman"/>
          <w:b/>
          <w:bCs/>
          <w:i/>
          <w:iCs/>
          <w:sz w:val="24"/>
          <w:szCs w:val="24"/>
        </w:rPr>
      </w:pPr>
      <w:r w:rsidRPr="004F398D">
        <w:rPr>
          <w:rFonts w:ascii="Times New Roman" w:hAnsi="Times New Roman" w:cs="Times New Roman"/>
          <w:b/>
          <w:bCs/>
          <w:sz w:val="24"/>
          <w:szCs w:val="24"/>
        </w:rPr>
        <w:t>Keywords:</w:t>
      </w:r>
      <w:r w:rsidRPr="004F398D">
        <w:rPr>
          <w:rFonts w:ascii="Times New Roman" w:hAnsi="Times New Roman" w:cs="Times New Roman"/>
          <w:sz w:val="24"/>
          <w:szCs w:val="24"/>
        </w:rPr>
        <w:br/>
      </w:r>
      <w:r w:rsidRPr="00B803FB">
        <w:rPr>
          <w:rFonts w:ascii="Times New Roman" w:hAnsi="Times New Roman" w:cs="Times New Roman"/>
          <w:i/>
          <w:iCs/>
          <w:sz w:val="24"/>
          <w:szCs w:val="24"/>
        </w:rPr>
        <w:t xml:space="preserve">Cortical bone thickness, Implant Stability </w:t>
      </w:r>
      <w:r w:rsidRPr="00B803FB">
        <w:rPr>
          <w:rFonts w:ascii="Times New Roman" w:hAnsi="Times New Roman" w:cs="Times New Roman"/>
          <w:i/>
          <w:iCs/>
          <w:sz w:val="24"/>
          <w:szCs w:val="24"/>
          <w:highlight w:val="yellow"/>
        </w:rPr>
        <w:t>Quotient,</w:t>
      </w:r>
      <w:r w:rsidRPr="00B803FB">
        <w:rPr>
          <w:rFonts w:ascii="Times New Roman" w:hAnsi="Times New Roman" w:cs="Times New Roman"/>
          <w:i/>
          <w:iCs/>
          <w:sz w:val="24"/>
          <w:szCs w:val="24"/>
        </w:rPr>
        <w:t xml:space="preserve"> Osseointegration, Dental implants, Primary stability, Resonance Frequency Analysis</w:t>
      </w:r>
      <w:r w:rsidRPr="00B803FB">
        <w:rPr>
          <w:rFonts w:ascii="Times New Roman" w:hAnsi="Times New Roman" w:cs="Times New Roman"/>
          <w:i/>
          <w:iCs/>
          <w:sz w:val="24"/>
          <w:szCs w:val="24"/>
          <w:highlight w:val="yellow"/>
        </w:rPr>
        <w:t xml:space="preserve"> </w:t>
      </w:r>
    </w:p>
    <w:p w14:paraId="558ABDFD" w14:textId="77777777" w:rsidR="00603FB7" w:rsidRDefault="00603FB7" w:rsidP="00A30B5F">
      <w:pPr>
        <w:rPr>
          <w:rFonts w:ascii="Times New Roman" w:hAnsi="Times New Roman" w:cs="Times New Roman"/>
          <w:b/>
          <w:bCs/>
          <w:sz w:val="24"/>
          <w:szCs w:val="24"/>
        </w:rPr>
      </w:pPr>
    </w:p>
    <w:p w14:paraId="492C7679" w14:textId="1316320C" w:rsidR="00A72864" w:rsidRPr="004F398D" w:rsidRDefault="00A72864" w:rsidP="00A30B5F">
      <w:pPr>
        <w:rPr>
          <w:rFonts w:ascii="Times New Roman" w:hAnsi="Times New Roman" w:cs="Times New Roman"/>
          <w:b/>
          <w:bCs/>
          <w:sz w:val="24"/>
          <w:szCs w:val="24"/>
        </w:rPr>
      </w:pPr>
      <w:r w:rsidRPr="004F398D">
        <w:rPr>
          <w:rFonts w:ascii="Times New Roman" w:hAnsi="Times New Roman" w:cs="Times New Roman"/>
          <w:b/>
          <w:bCs/>
          <w:sz w:val="24"/>
          <w:szCs w:val="24"/>
        </w:rPr>
        <w:t>INTRODUCTION</w:t>
      </w:r>
    </w:p>
    <w:p w14:paraId="6D8907A8" w14:textId="70F817E2" w:rsidR="00A72864" w:rsidRPr="00B803FB" w:rsidRDefault="00A72864" w:rsidP="00914474">
      <w:pPr>
        <w:jc w:val="both"/>
        <w:rPr>
          <w:rFonts w:ascii="Times New Roman" w:hAnsi="Times New Roman" w:cs="Times New Roman"/>
          <w:sz w:val="24"/>
          <w:szCs w:val="24"/>
        </w:rPr>
      </w:pPr>
      <w:r w:rsidRPr="004F398D">
        <w:rPr>
          <w:rFonts w:ascii="Times New Roman" w:hAnsi="Times New Roman" w:cs="Times New Roman"/>
          <w:sz w:val="24"/>
          <w:szCs w:val="24"/>
        </w:rPr>
        <w:t>Tooth loss is a widespread oral health issue resulting from causes such as dental caries, periodontal disease,</w:t>
      </w:r>
      <w:r w:rsidR="004561FE">
        <w:rPr>
          <w:rFonts w:ascii="Times New Roman" w:hAnsi="Times New Roman" w:cs="Times New Roman"/>
          <w:sz w:val="24"/>
          <w:szCs w:val="24"/>
          <w:vertAlign w:val="superscript"/>
        </w:rPr>
        <w:t>7</w:t>
      </w:r>
      <w:r w:rsidRPr="004F398D">
        <w:rPr>
          <w:rFonts w:ascii="Times New Roman" w:hAnsi="Times New Roman" w:cs="Times New Roman"/>
          <w:sz w:val="24"/>
          <w:szCs w:val="24"/>
        </w:rPr>
        <w:t xml:space="preserve"> trauma, systemic conditions, and poor oral hygiene.</w:t>
      </w:r>
      <w:r w:rsidR="004561FE">
        <w:rPr>
          <w:rFonts w:ascii="Times New Roman" w:hAnsi="Times New Roman" w:cs="Times New Roman"/>
          <w:sz w:val="24"/>
          <w:szCs w:val="24"/>
          <w:vertAlign w:val="superscript"/>
        </w:rPr>
        <w:t>1</w:t>
      </w:r>
      <w:r w:rsidRPr="004F398D">
        <w:rPr>
          <w:rFonts w:ascii="Times New Roman" w:hAnsi="Times New Roman" w:cs="Times New Roman"/>
          <w:sz w:val="24"/>
          <w:szCs w:val="24"/>
        </w:rPr>
        <w:t xml:space="preserve"> Beyond the functional impact on chewing and speech, missing teeth also lead to aesthetic concerns and progressive bone loss in the jaw, ultimately affecting facial structure and overall quality of life.</w:t>
      </w:r>
      <w:r w:rsidR="004561FE">
        <w:rPr>
          <w:rFonts w:ascii="Times New Roman" w:hAnsi="Times New Roman" w:cs="Times New Roman"/>
          <w:sz w:val="24"/>
          <w:szCs w:val="24"/>
          <w:vertAlign w:val="superscript"/>
        </w:rPr>
        <w:t>18</w:t>
      </w:r>
      <w:r w:rsidRPr="004F398D">
        <w:rPr>
          <w:rFonts w:ascii="Times New Roman" w:hAnsi="Times New Roman" w:cs="Times New Roman"/>
          <w:sz w:val="24"/>
          <w:szCs w:val="24"/>
        </w:rPr>
        <w:t xml:space="preserve"> </w:t>
      </w:r>
      <w:r w:rsidR="00720302">
        <w:rPr>
          <w:rFonts w:ascii="Times New Roman" w:hAnsi="Times New Roman" w:cs="Times New Roman"/>
          <w:sz w:val="24"/>
          <w:szCs w:val="24"/>
        </w:rPr>
        <w:t>“</w:t>
      </w:r>
      <w:r w:rsidR="00914474" w:rsidRPr="00B803FB">
        <w:rPr>
          <w:rFonts w:ascii="Times New Roman" w:hAnsi="Times New Roman" w:cs="Times New Roman"/>
          <w:sz w:val="24"/>
          <w:szCs w:val="24"/>
          <w:highlight w:val="yellow"/>
        </w:rPr>
        <w:t xml:space="preserve">Oral diseases affect nearly 3.5 billion people universally. Of them, approximately 2.3 billion and 530 million </w:t>
      </w:r>
      <w:proofErr w:type="gramStart"/>
      <w:r w:rsidR="00914474" w:rsidRPr="00B803FB">
        <w:rPr>
          <w:rFonts w:ascii="Times New Roman" w:hAnsi="Times New Roman" w:cs="Times New Roman"/>
          <w:sz w:val="24"/>
          <w:szCs w:val="24"/>
          <w:highlight w:val="yellow"/>
        </w:rPr>
        <w:t>present</w:t>
      </w:r>
      <w:proofErr w:type="gramEnd"/>
      <w:r w:rsidR="00914474" w:rsidRPr="00B803FB">
        <w:rPr>
          <w:rFonts w:ascii="Times New Roman" w:hAnsi="Times New Roman" w:cs="Times New Roman"/>
          <w:sz w:val="24"/>
          <w:szCs w:val="24"/>
          <w:highlight w:val="yellow"/>
        </w:rPr>
        <w:t xml:space="preserve"> with dental caries of the permanent and primary (baby) dentitions, respectively. The prevalence of </w:t>
      </w:r>
      <w:r w:rsidR="00914474" w:rsidRPr="00B803FB">
        <w:rPr>
          <w:rFonts w:ascii="Times New Roman" w:hAnsi="Times New Roman" w:cs="Times New Roman"/>
          <w:sz w:val="24"/>
          <w:szCs w:val="24"/>
          <w:highlight w:val="yellow"/>
        </w:rPr>
        <w:lastRenderedPageBreak/>
        <w:t>severe tooth loss declined from 4.4% in 1990 to 2.4% in 2010</w:t>
      </w:r>
      <w:r w:rsidR="0050455B">
        <w:rPr>
          <w:rFonts w:ascii="Times New Roman" w:hAnsi="Times New Roman" w:cs="Times New Roman"/>
          <w:sz w:val="24"/>
          <w:szCs w:val="24"/>
          <w:highlight w:val="yellow"/>
        </w:rPr>
        <w:t xml:space="preserve"> and </w:t>
      </w:r>
      <w:r w:rsidR="00914474" w:rsidRPr="00B803FB">
        <w:rPr>
          <w:rFonts w:ascii="Times New Roman" w:hAnsi="Times New Roman" w:cs="Times New Roman"/>
          <w:sz w:val="24"/>
          <w:szCs w:val="24"/>
          <w:highlight w:val="yellow"/>
        </w:rPr>
        <w:t>158 million people worldwide were edentulous in 2010</w:t>
      </w:r>
      <w:r w:rsidR="00720302">
        <w:rPr>
          <w:rFonts w:ascii="Times New Roman" w:hAnsi="Times New Roman" w:cs="Times New Roman"/>
          <w:sz w:val="24"/>
          <w:szCs w:val="24"/>
          <w:highlight w:val="yellow"/>
        </w:rPr>
        <w:t>”</w:t>
      </w:r>
      <w:r w:rsidR="00914474">
        <w:rPr>
          <w:rFonts w:ascii="Times New Roman" w:hAnsi="Times New Roman" w:cs="Times New Roman"/>
          <w:sz w:val="24"/>
          <w:szCs w:val="24"/>
          <w:highlight w:val="yellow"/>
        </w:rPr>
        <w:t xml:space="preserve"> (</w:t>
      </w:r>
      <w:proofErr w:type="spellStart"/>
      <w:r w:rsidR="0050455B" w:rsidRPr="0050455B">
        <w:rPr>
          <w:rFonts w:ascii="Times New Roman" w:hAnsi="Times New Roman" w:cs="Times New Roman"/>
          <w:sz w:val="24"/>
          <w:szCs w:val="24"/>
          <w:highlight w:val="yellow"/>
        </w:rPr>
        <w:t>Amarasena</w:t>
      </w:r>
      <w:proofErr w:type="spellEnd"/>
      <w:r w:rsidR="0050455B">
        <w:rPr>
          <w:rFonts w:ascii="Times New Roman" w:hAnsi="Times New Roman" w:cs="Times New Roman"/>
          <w:sz w:val="24"/>
          <w:szCs w:val="24"/>
          <w:highlight w:val="yellow"/>
        </w:rPr>
        <w:t xml:space="preserve"> et al., 2021</w:t>
      </w:r>
      <w:r w:rsidR="00914474">
        <w:rPr>
          <w:rFonts w:ascii="Times New Roman" w:hAnsi="Times New Roman" w:cs="Times New Roman"/>
          <w:sz w:val="24"/>
          <w:szCs w:val="24"/>
          <w:highlight w:val="yellow"/>
        </w:rPr>
        <w:t>)</w:t>
      </w:r>
      <w:r w:rsidR="00914474" w:rsidRPr="00B803FB">
        <w:rPr>
          <w:rFonts w:ascii="Times New Roman" w:hAnsi="Times New Roman" w:cs="Times New Roman"/>
          <w:sz w:val="24"/>
          <w:szCs w:val="24"/>
          <w:highlight w:val="yellow"/>
        </w:rPr>
        <w:t>.</w:t>
      </w:r>
      <w:r w:rsidR="00914474">
        <w:rPr>
          <w:rFonts w:ascii="Times New Roman" w:hAnsi="Times New Roman" w:cs="Times New Roman"/>
          <w:sz w:val="24"/>
          <w:szCs w:val="24"/>
        </w:rPr>
        <w:t xml:space="preserve"> </w:t>
      </w:r>
      <w:r w:rsidRPr="004F398D">
        <w:rPr>
          <w:rFonts w:ascii="Times New Roman" w:hAnsi="Times New Roman" w:cs="Times New Roman"/>
          <w:sz w:val="24"/>
          <w:szCs w:val="24"/>
        </w:rPr>
        <w:t>To address these challenges, dentistry has evolved to offer dental implants as a reliable and long-lasting solution that mimics the function and appearance of natural teeth.</w:t>
      </w:r>
      <w:r w:rsidR="004561FE">
        <w:rPr>
          <w:rFonts w:ascii="Times New Roman" w:hAnsi="Times New Roman" w:cs="Times New Roman"/>
          <w:sz w:val="24"/>
          <w:szCs w:val="24"/>
          <w:vertAlign w:val="superscript"/>
        </w:rPr>
        <w:t>14</w:t>
      </w:r>
    </w:p>
    <w:p w14:paraId="3CF79BB0" w14:textId="4FF87180" w:rsidR="00A72864" w:rsidRPr="004561FE" w:rsidRDefault="00A72864" w:rsidP="00A72864">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 xml:space="preserve">The advent of implantology, marked by Professor Per-Ingvar </w:t>
      </w:r>
      <w:proofErr w:type="spellStart"/>
      <w:r w:rsidRPr="004F398D">
        <w:rPr>
          <w:rFonts w:ascii="Times New Roman" w:hAnsi="Times New Roman" w:cs="Times New Roman"/>
          <w:sz w:val="24"/>
          <w:szCs w:val="24"/>
        </w:rPr>
        <w:t>Branemark’s</w:t>
      </w:r>
      <w:proofErr w:type="spellEnd"/>
      <w:r w:rsidRPr="004F398D">
        <w:rPr>
          <w:rFonts w:ascii="Times New Roman" w:hAnsi="Times New Roman" w:cs="Times New Roman"/>
          <w:sz w:val="24"/>
          <w:szCs w:val="24"/>
        </w:rPr>
        <w:t xml:space="preserve"> concept of osseointegration, </w:t>
      </w:r>
      <w:proofErr w:type="spellStart"/>
      <w:r w:rsidR="004F4FDA" w:rsidRPr="00B803FB">
        <w:rPr>
          <w:rFonts w:ascii="Times New Roman" w:hAnsi="Times New Roman" w:cs="Times New Roman"/>
          <w:sz w:val="24"/>
          <w:szCs w:val="24"/>
          <w:highlight w:val="yellow"/>
        </w:rPr>
        <w:t>revolutionised</w:t>
      </w:r>
      <w:proofErr w:type="spellEnd"/>
      <w:r w:rsidR="004F4FDA" w:rsidRPr="00B803FB">
        <w:rPr>
          <w:rFonts w:ascii="Times New Roman" w:hAnsi="Times New Roman" w:cs="Times New Roman"/>
          <w:sz w:val="24"/>
          <w:szCs w:val="24"/>
          <w:highlight w:val="yellow"/>
        </w:rPr>
        <w:t xml:space="preserve"> </w:t>
      </w:r>
      <w:r w:rsidRPr="00B803FB">
        <w:rPr>
          <w:rFonts w:ascii="Times New Roman" w:hAnsi="Times New Roman" w:cs="Times New Roman"/>
          <w:sz w:val="24"/>
          <w:szCs w:val="24"/>
          <w:highlight w:val="yellow"/>
        </w:rPr>
        <w:t>tooth</w:t>
      </w:r>
      <w:r w:rsidRPr="004F398D">
        <w:rPr>
          <w:rFonts w:ascii="Times New Roman" w:hAnsi="Times New Roman" w:cs="Times New Roman"/>
          <w:sz w:val="24"/>
          <w:szCs w:val="24"/>
        </w:rPr>
        <w:t xml:space="preserve"> replacement.</w:t>
      </w:r>
      <w:r w:rsidR="004561FE">
        <w:rPr>
          <w:rFonts w:ascii="Times New Roman" w:hAnsi="Times New Roman" w:cs="Times New Roman"/>
          <w:sz w:val="24"/>
          <w:szCs w:val="24"/>
          <w:vertAlign w:val="superscript"/>
        </w:rPr>
        <w:t>4</w:t>
      </w:r>
      <w:r w:rsidRPr="004F398D">
        <w:rPr>
          <w:rFonts w:ascii="Times New Roman" w:hAnsi="Times New Roman" w:cs="Times New Roman"/>
          <w:sz w:val="24"/>
          <w:szCs w:val="24"/>
        </w:rPr>
        <w:t xml:space="preserve"> </w:t>
      </w:r>
      <w:r w:rsidR="00720302">
        <w:rPr>
          <w:rFonts w:ascii="Times New Roman" w:hAnsi="Times New Roman" w:cs="Times New Roman"/>
          <w:sz w:val="24"/>
          <w:szCs w:val="24"/>
        </w:rPr>
        <w:t>“</w:t>
      </w:r>
      <w:r w:rsidRPr="004F398D">
        <w:rPr>
          <w:rFonts w:ascii="Times New Roman" w:hAnsi="Times New Roman" w:cs="Times New Roman"/>
          <w:sz w:val="24"/>
          <w:szCs w:val="24"/>
        </w:rPr>
        <w:t>Osseointegration refers to the direct structural and functional connection between living bone and the surface of a load-bearing implant</w:t>
      </w:r>
      <w:r w:rsidR="00720302">
        <w:rPr>
          <w:rFonts w:ascii="Times New Roman" w:hAnsi="Times New Roman" w:cs="Times New Roman"/>
          <w:sz w:val="24"/>
          <w:szCs w:val="24"/>
        </w:rPr>
        <w:t>”</w:t>
      </w:r>
      <w:r w:rsidRPr="004F398D">
        <w:rPr>
          <w:rFonts w:ascii="Times New Roman" w:hAnsi="Times New Roman" w:cs="Times New Roman"/>
          <w:sz w:val="24"/>
          <w:szCs w:val="24"/>
        </w:rPr>
        <w:t>.</w:t>
      </w:r>
      <w:r w:rsidR="0046339E">
        <w:rPr>
          <w:rFonts w:ascii="Times New Roman" w:hAnsi="Times New Roman" w:cs="Times New Roman"/>
          <w:sz w:val="24"/>
          <w:szCs w:val="24"/>
          <w:vertAlign w:val="superscript"/>
        </w:rPr>
        <w:t>12</w:t>
      </w:r>
      <w:r w:rsidRPr="004F398D">
        <w:rPr>
          <w:rFonts w:ascii="Times New Roman" w:hAnsi="Times New Roman" w:cs="Times New Roman"/>
          <w:sz w:val="24"/>
          <w:szCs w:val="24"/>
        </w:rPr>
        <w:t xml:space="preserve"> A key indicator of successful osseointegration is implant stability, which can be </w:t>
      </w:r>
      <w:proofErr w:type="spellStart"/>
      <w:r w:rsidR="004F4FDA" w:rsidRPr="00B803FB">
        <w:rPr>
          <w:rFonts w:ascii="Times New Roman" w:hAnsi="Times New Roman" w:cs="Times New Roman"/>
          <w:sz w:val="24"/>
          <w:szCs w:val="24"/>
          <w:highlight w:val="yellow"/>
        </w:rPr>
        <w:t>categorised</w:t>
      </w:r>
      <w:proofErr w:type="spellEnd"/>
      <w:r w:rsidR="004F4FDA" w:rsidRPr="00B803FB">
        <w:rPr>
          <w:rFonts w:ascii="Times New Roman" w:hAnsi="Times New Roman" w:cs="Times New Roman"/>
          <w:sz w:val="24"/>
          <w:szCs w:val="24"/>
          <w:highlight w:val="yellow"/>
        </w:rPr>
        <w:t xml:space="preserve"> </w:t>
      </w:r>
      <w:r w:rsidRPr="00B803FB">
        <w:rPr>
          <w:rFonts w:ascii="Times New Roman" w:hAnsi="Times New Roman" w:cs="Times New Roman"/>
          <w:sz w:val="24"/>
          <w:szCs w:val="24"/>
          <w:highlight w:val="yellow"/>
        </w:rPr>
        <w:t>into primary</w:t>
      </w:r>
      <w:r w:rsidRPr="004F398D">
        <w:rPr>
          <w:rFonts w:ascii="Times New Roman" w:hAnsi="Times New Roman" w:cs="Times New Roman"/>
          <w:sz w:val="24"/>
          <w:szCs w:val="24"/>
        </w:rPr>
        <w:t xml:space="preserve"> stability (initial mechanical fixation) and secondary stability (biological integration through bone </w:t>
      </w:r>
      <w:proofErr w:type="spellStart"/>
      <w:r w:rsidR="004F4FDA" w:rsidRPr="00B803FB">
        <w:rPr>
          <w:rFonts w:ascii="Times New Roman" w:hAnsi="Times New Roman" w:cs="Times New Roman"/>
          <w:sz w:val="24"/>
          <w:szCs w:val="24"/>
          <w:highlight w:val="yellow"/>
        </w:rPr>
        <w:t>remodelling</w:t>
      </w:r>
      <w:proofErr w:type="spellEnd"/>
      <w:r w:rsidRPr="00B803FB">
        <w:rPr>
          <w:rFonts w:ascii="Times New Roman" w:hAnsi="Times New Roman" w:cs="Times New Roman"/>
          <w:sz w:val="24"/>
          <w:szCs w:val="24"/>
          <w:highlight w:val="yellow"/>
        </w:rPr>
        <w:t>). The</w:t>
      </w:r>
      <w:r w:rsidRPr="004F398D">
        <w:rPr>
          <w:rFonts w:ascii="Times New Roman" w:hAnsi="Times New Roman" w:cs="Times New Roman"/>
          <w:sz w:val="24"/>
          <w:szCs w:val="24"/>
        </w:rPr>
        <w:t xml:space="preserve"> overall success of a dental implant is largely dependent on achieving both forms of stability.</w:t>
      </w:r>
      <w:r w:rsidR="004561FE">
        <w:rPr>
          <w:rFonts w:ascii="Times New Roman" w:hAnsi="Times New Roman" w:cs="Times New Roman"/>
          <w:sz w:val="24"/>
          <w:szCs w:val="24"/>
          <w:vertAlign w:val="superscript"/>
        </w:rPr>
        <w:t>26</w:t>
      </w:r>
    </w:p>
    <w:p w14:paraId="021C78E5" w14:textId="4BC66E9C" w:rsidR="00A72864" w:rsidRPr="00B803FB" w:rsidRDefault="00A72864" w:rsidP="00A72864">
      <w:pPr>
        <w:jc w:val="both"/>
        <w:rPr>
          <w:rFonts w:ascii="Times New Roman" w:hAnsi="Times New Roman" w:cs="Times New Roman"/>
          <w:sz w:val="24"/>
          <w:szCs w:val="24"/>
        </w:rPr>
      </w:pPr>
      <w:r w:rsidRPr="004F398D">
        <w:rPr>
          <w:rFonts w:ascii="Times New Roman" w:hAnsi="Times New Roman" w:cs="Times New Roman"/>
          <w:sz w:val="24"/>
          <w:szCs w:val="24"/>
        </w:rPr>
        <w:t xml:space="preserve">To assess implant stability, various techniques are available, among which Resonance Frequency Analysis (RFA) has gained prominence due to its non-invasive, objective, and repeatable nature. </w:t>
      </w:r>
      <w:r w:rsidR="00720302">
        <w:rPr>
          <w:rFonts w:ascii="Times New Roman" w:hAnsi="Times New Roman" w:cs="Times New Roman"/>
          <w:sz w:val="24"/>
          <w:szCs w:val="24"/>
        </w:rPr>
        <w:t>“</w:t>
      </w:r>
      <w:r w:rsidRPr="004F398D">
        <w:rPr>
          <w:rFonts w:ascii="Times New Roman" w:hAnsi="Times New Roman" w:cs="Times New Roman"/>
          <w:sz w:val="24"/>
          <w:szCs w:val="24"/>
        </w:rPr>
        <w:t>RFA provides values in terms of the Implant Stability Quotient (ISQ), ranging from 0 to 100, with higher values indicating greater implant stability</w:t>
      </w:r>
      <w:r w:rsidR="00720302">
        <w:rPr>
          <w:rFonts w:ascii="Times New Roman" w:hAnsi="Times New Roman" w:cs="Times New Roman"/>
          <w:sz w:val="24"/>
          <w:szCs w:val="24"/>
        </w:rPr>
        <w:t>”</w:t>
      </w:r>
      <w:bookmarkStart w:id="1" w:name="_GoBack"/>
      <w:bookmarkEnd w:id="1"/>
      <w:r w:rsidRPr="004F398D">
        <w:rPr>
          <w:rFonts w:ascii="Times New Roman" w:hAnsi="Times New Roman" w:cs="Times New Roman"/>
          <w:sz w:val="24"/>
          <w:szCs w:val="24"/>
        </w:rPr>
        <w:t>.</w:t>
      </w:r>
      <w:r w:rsidR="0046339E">
        <w:rPr>
          <w:rFonts w:ascii="Times New Roman" w:hAnsi="Times New Roman" w:cs="Times New Roman"/>
          <w:sz w:val="24"/>
          <w:szCs w:val="24"/>
          <w:vertAlign w:val="superscript"/>
        </w:rPr>
        <w:t>11, 13</w:t>
      </w:r>
      <w:r w:rsidR="008A45BE">
        <w:rPr>
          <w:rFonts w:ascii="Times New Roman" w:hAnsi="Times New Roman" w:cs="Times New Roman"/>
          <w:sz w:val="24"/>
          <w:szCs w:val="24"/>
        </w:rPr>
        <w:t xml:space="preserve"> </w:t>
      </w:r>
      <w:r w:rsidR="008A45BE" w:rsidRPr="00B803FB">
        <w:rPr>
          <w:rFonts w:ascii="Times New Roman" w:hAnsi="Times New Roman" w:cs="Times New Roman"/>
          <w:sz w:val="24"/>
          <w:szCs w:val="24"/>
          <w:highlight w:val="yellow"/>
        </w:rPr>
        <w:t xml:space="preserve">The gradual improvement of resonance frequency analysis </w:t>
      </w:r>
      <w:r w:rsidR="008A45BE">
        <w:rPr>
          <w:rFonts w:ascii="Times New Roman" w:hAnsi="Times New Roman" w:cs="Times New Roman"/>
          <w:sz w:val="24"/>
          <w:szCs w:val="24"/>
          <w:highlight w:val="yellow"/>
        </w:rPr>
        <w:t>techniques</w:t>
      </w:r>
      <w:r w:rsidR="008A45BE" w:rsidRPr="00B803FB">
        <w:rPr>
          <w:rFonts w:ascii="Times New Roman" w:hAnsi="Times New Roman" w:cs="Times New Roman"/>
          <w:sz w:val="24"/>
          <w:szCs w:val="24"/>
          <w:highlight w:val="yellow"/>
        </w:rPr>
        <w:t xml:space="preserve"> has created modern diagnostic systems that have become a priority for dental surgeons to determine the primary stability of implants</w:t>
      </w:r>
      <w:r w:rsidR="008A45BE">
        <w:rPr>
          <w:rFonts w:ascii="Times New Roman" w:hAnsi="Times New Roman" w:cs="Times New Roman"/>
          <w:sz w:val="24"/>
          <w:szCs w:val="24"/>
          <w:highlight w:val="yellow"/>
        </w:rPr>
        <w:t xml:space="preserve"> (</w:t>
      </w:r>
      <w:proofErr w:type="spellStart"/>
      <w:r w:rsidR="00D14AC1" w:rsidRPr="00D14AC1">
        <w:rPr>
          <w:rFonts w:ascii="Times New Roman" w:hAnsi="Times New Roman" w:cs="Times New Roman"/>
          <w:sz w:val="24"/>
          <w:szCs w:val="24"/>
          <w:highlight w:val="yellow"/>
        </w:rPr>
        <w:t>Oshurko</w:t>
      </w:r>
      <w:proofErr w:type="spellEnd"/>
      <w:r w:rsidR="00D14AC1">
        <w:rPr>
          <w:rFonts w:ascii="Times New Roman" w:hAnsi="Times New Roman" w:cs="Times New Roman"/>
          <w:sz w:val="24"/>
          <w:szCs w:val="24"/>
          <w:highlight w:val="yellow"/>
        </w:rPr>
        <w:t xml:space="preserve"> et al., 2023</w:t>
      </w:r>
      <w:r w:rsidR="008A45BE">
        <w:rPr>
          <w:rFonts w:ascii="Times New Roman" w:hAnsi="Times New Roman" w:cs="Times New Roman"/>
          <w:sz w:val="24"/>
          <w:szCs w:val="24"/>
          <w:highlight w:val="yellow"/>
        </w:rPr>
        <w:t>)</w:t>
      </w:r>
      <w:r w:rsidR="008A45BE" w:rsidRPr="00B803FB">
        <w:rPr>
          <w:rFonts w:ascii="Times New Roman" w:hAnsi="Times New Roman" w:cs="Times New Roman"/>
          <w:sz w:val="24"/>
          <w:szCs w:val="24"/>
          <w:highlight w:val="yellow"/>
        </w:rPr>
        <w:t>.</w:t>
      </w:r>
      <w:r w:rsidR="008A45BE" w:rsidRPr="008A45BE">
        <w:rPr>
          <w:rFonts w:ascii="Times New Roman" w:hAnsi="Times New Roman" w:cs="Times New Roman"/>
          <w:sz w:val="24"/>
          <w:szCs w:val="24"/>
        </w:rPr>
        <w:t xml:space="preserve"> </w:t>
      </w:r>
    </w:p>
    <w:p w14:paraId="1956A762" w14:textId="32C6F251" w:rsidR="00A72864" w:rsidRPr="0046339E" w:rsidRDefault="00A72864" w:rsidP="00A72864">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Recent advancements in radiographic imaging, such as CT and CBCT, have enabled clinicians to evaluate bone quality before implant placement.</w:t>
      </w:r>
      <w:r w:rsidR="0046339E">
        <w:rPr>
          <w:rFonts w:ascii="Times New Roman" w:hAnsi="Times New Roman" w:cs="Times New Roman"/>
          <w:sz w:val="24"/>
          <w:szCs w:val="24"/>
          <w:vertAlign w:val="superscript"/>
        </w:rPr>
        <w:t>36</w:t>
      </w:r>
      <w:r w:rsidRPr="004F398D">
        <w:rPr>
          <w:rFonts w:ascii="Times New Roman" w:hAnsi="Times New Roman" w:cs="Times New Roman"/>
          <w:sz w:val="24"/>
          <w:szCs w:val="24"/>
        </w:rPr>
        <w:t xml:space="preserve"> Among the many bone characteristics, cortical bone thickness has emerged as a critical factor influencing implant stability</w:t>
      </w:r>
      <w:r w:rsidR="00F52173">
        <w:rPr>
          <w:rFonts w:ascii="Times New Roman" w:hAnsi="Times New Roman" w:cs="Times New Roman"/>
          <w:sz w:val="24"/>
          <w:szCs w:val="24"/>
        </w:rPr>
        <w:t xml:space="preserve"> </w:t>
      </w:r>
      <w:r w:rsidR="00F52173" w:rsidRPr="00B803FB">
        <w:rPr>
          <w:rFonts w:ascii="Times New Roman" w:hAnsi="Times New Roman" w:cs="Times New Roman"/>
          <w:sz w:val="24"/>
          <w:szCs w:val="24"/>
          <w:highlight w:val="yellow"/>
        </w:rPr>
        <w:t>(</w:t>
      </w:r>
      <w:proofErr w:type="spellStart"/>
      <w:r w:rsidR="00F52173" w:rsidRPr="00F52173">
        <w:rPr>
          <w:rFonts w:ascii="Times New Roman" w:hAnsi="Times New Roman" w:cs="Times New Roman"/>
          <w:sz w:val="24"/>
          <w:szCs w:val="24"/>
          <w:highlight w:val="yellow"/>
        </w:rPr>
        <w:t>Dudhani</w:t>
      </w:r>
      <w:proofErr w:type="spellEnd"/>
      <w:r w:rsidR="00F52173" w:rsidRPr="00B803FB">
        <w:rPr>
          <w:rFonts w:ascii="Times New Roman" w:hAnsi="Times New Roman" w:cs="Times New Roman"/>
          <w:sz w:val="24"/>
          <w:szCs w:val="24"/>
          <w:highlight w:val="yellow"/>
        </w:rPr>
        <w:t xml:space="preserve"> et al., 2021)</w:t>
      </w:r>
      <w:r w:rsidRPr="00B803FB">
        <w:rPr>
          <w:rFonts w:ascii="Times New Roman" w:hAnsi="Times New Roman" w:cs="Times New Roman"/>
          <w:sz w:val="24"/>
          <w:szCs w:val="24"/>
          <w:highlight w:val="yellow"/>
        </w:rPr>
        <w:t>.</w:t>
      </w:r>
      <w:r w:rsidRPr="004F398D">
        <w:rPr>
          <w:rFonts w:ascii="Times New Roman" w:hAnsi="Times New Roman" w:cs="Times New Roman"/>
          <w:sz w:val="24"/>
          <w:szCs w:val="24"/>
        </w:rPr>
        <w:t xml:space="preserve"> Studies suggest that implants placed in areas with thicker cortical bone generally exhibit higher ISQ values due to enhanced mechanical anchorage.</w:t>
      </w:r>
      <w:r w:rsidR="0046339E" w:rsidRPr="0046339E">
        <w:rPr>
          <w:rFonts w:ascii="Times New Roman" w:hAnsi="Times New Roman" w:cs="Times New Roman"/>
          <w:sz w:val="24"/>
          <w:szCs w:val="24"/>
          <w:vertAlign w:val="superscript"/>
        </w:rPr>
        <w:t>19</w:t>
      </w:r>
      <w:r w:rsidRPr="004F398D">
        <w:rPr>
          <w:rFonts w:ascii="Times New Roman" w:hAnsi="Times New Roman" w:cs="Times New Roman"/>
          <w:sz w:val="24"/>
          <w:szCs w:val="24"/>
        </w:rPr>
        <w:t xml:space="preserve"> However, the accuracy of bone density measurements from CBCT gray values remains debatable, leading to uncertainty about their clinical reliability.</w:t>
      </w:r>
      <w:r w:rsidR="0046339E">
        <w:rPr>
          <w:rFonts w:ascii="Times New Roman" w:hAnsi="Times New Roman" w:cs="Times New Roman"/>
          <w:sz w:val="24"/>
          <w:szCs w:val="24"/>
          <w:vertAlign w:val="superscript"/>
        </w:rPr>
        <w:t>27</w:t>
      </w:r>
    </w:p>
    <w:p w14:paraId="53DD7432" w14:textId="48216FB4" w:rsidR="00AD080D" w:rsidRDefault="00A72864" w:rsidP="00B803FB">
      <w:pPr>
        <w:jc w:val="both"/>
        <w:rPr>
          <w:rFonts w:ascii="Times New Roman" w:hAnsi="Times New Roman" w:cs="Times New Roman"/>
          <w:b/>
          <w:bCs/>
          <w:sz w:val="24"/>
          <w:szCs w:val="24"/>
        </w:rPr>
      </w:pPr>
      <w:r w:rsidRPr="004F398D">
        <w:rPr>
          <w:rFonts w:ascii="Times New Roman" w:hAnsi="Times New Roman" w:cs="Times New Roman"/>
          <w:sz w:val="24"/>
          <w:szCs w:val="24"/>
        </w:rPr>
        <w:t xml:space="preserve">Despite these insights, limited literature directly explores the correlation between cortical bone thickness and ISQ, leaving a gap in understanding how this parameter can predict implant success. </w:t>
      </w:r>
      <w:r w:rsidR="0046339E" w:rsidRPr="0046339E">
        <w:rPr>
          <w:rFonts w:ascii="Times New Roman" w:hAnsi="Times New Roman" w:cs="Times New Roman"/>
          <w:sz w:val="24"/>
          <w:szCs w:val="24"/>
          <w:vertAlign w:val="superscript"/>
        </w:rPr>
        <w:t>33</w:t>
      </w:r>
      <w:r w:rsidR="0046339E">
        <w:rPr>
          <w:rFonts w:ascii="Times New Roman" w:hAnsi="Times New Roman" w:cs="Times New Roman"/>
          <w:sz w:val="24"/>
          <w:szCs w:val="24"/>
        </w:rPr>
        <w:t xml:space="preserve"> </w:t>
      </w:r>
      <w:r w:rsidRPr="004F398D">
        <w:rPr>
          <w:rFonts w:ascii="Times New Roman" w:hAnsi="Times New Roman" w:cs="Times New Roman"/>
          <w:sz w:val="24"/>
          <w:szCs w:val="24"/>
        </w:rPr>
        <w:t xml:space="preserve">Therefore, this systematic review aims to </w:t>
      </w:r>
      <w:proofErr w:type="spellStart"/>
      <w:r w:rsidR="004F4FDA" w:rsidRPr="00B803FB">
        <w:rPr>
          <w:rFonts w:ascii="Times New Roman" w:hAnsi="Times New Roman" w:cs="Times New Roman"/>
          <w:sz w:val="24"/>
          <w:szCs w:val="24"/>
          <w:highlight w:val="yellow"/>
        </w:rPr>
        <w:t>analyse</w:t>
      </w:r>
      <w:proofErr w:type="spellEnd"/>
      <w:r w:rsidR="004F4FDA" w:rsidRPr="00B803FB">
        <w:rPr>
          <w:rFonts w:ascii="Times New Roman" w:hAnsi="Times New Roman" w:cs="Times New Roman"/>
          <w:sz w:val="24"/>
          <w:szCs w:val="24"/>
          <w:highlight w:val="yellow"/>
        </w:rPr>
        <w:t xml:space="preserve"> </w:t>
      </w:r>
      <w:r w:rsidRPr="00B803FB">
        <w:rPr>
          <w:rFonts w:ascii="Times New Roman" w:hAnsi="Times New Roman" w:cs="Times New Roman"/>
          <w:sz w:val="24"/>
          <w:szCs w:val="24"/>
          <w:highlight w:val="yellow"/>
        </w:rPr>
        <w:t>and consolidate</w:t>
      </w:r>
      <w:r w:rsidRPr="004F398D">
        <w:rPr>
          <w:rFonts w:ascii="Times New Roman" w:hAnsi="Times New Roman" w:cs="Times New Roman"/>
          <w:sz w:val="24"/>
          <w:szCs w:val="24"/>
        </w:rPr>
        <w:t xml:space="preserve"> existing evidence on the relationship between cortical bone thickness and implant stability as measured by ISQ, with the goal of improving preoperative planning and clinical outcomes in dental implantology.</w:t>
      </w:r>
    </w:p>
    <w:p w14:paraId="68B74305" w14:textId="1D40A3ED" w:rsidR="00A72864"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MATERIAL AND METHOD</w:t>
      </w:r>
    </w:p>
    <w:p w14:paraId="158D14E5" w14:textId="47C5B421"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PROSPERO PROTOCOL AND REGISTRATION:</w:t>
      </w:r>
      <w:r w:rsidRPr="004F398D">
        <w:rPr>
          <w:rFonts w:ascii="Times New Roman" w:hAnsi="Times New Roman" w:cs="Times New Roman"/>
          <w:sz w:val="24"/>
          <w:szCs w:val="24"/>
        </w:rPr>
        <w:br/>
        <w:t xml:space="preserve">The study protocol was registered on </w:t>
      </w:r>
      <w:r w:rsidR="004F4FDA" w:rsidRPr="00B803FB">
        <w:rPr>
          <w:rFonts w:ascii="Times New Roman" w:hAnsi="Times New Roman" w:cs="Times New Roman"/>
          <w:sz w:val="24"/>
          <w:szCs w:val="24"/>
          <w:highlight w:val="yellow"/>
        </w:rPr>
        <w:t>the</w:t>
      </w:r>
      <w:r w:rsidR="004F4FDA">
        <w:rPr>
          <w:rFonts w:ascii="Times New Roman" w:hAnsi="Times New Roman" w:cs="Times New Roman"/>
          <w:sz w:val="24"/>
          <w:szCs w:val="24"/>
        </w:rPr>
        <w:t xml:space="preserve"> </w:t>
      </w:r>
      <w:r w:rsidRPr="004F398D">
        <w:rPr>
          <w:rFonts w:ascii="Times New Roman" w:hAnsi="Times New Roman" w:cs="Times New Roman"/>
          <w:sz w:val="24"/>
          <w:szCs w:val="24"/>
        </w:rPr>
        <w:t xml:space="preserve">PROSPERO database. The PROSPERO registration number </w:t>
      </w:r>
      <w:r w:rsidRPr="00B803FB">
        <w:rPr>
          <w:rFonts w:ascii="Times New Roman" w:hAnsi="Times New Roman" w:cs="Times New Roman"/>
          <w:sz w:val="24"/>
          <w:szCs w:val="24"/>
          <w:highlight w:val="yellow"/>
        </w:rPr>
        <w:t xml:space="preserve">for </w:t>
      </w:r>
      <w:r w:rsidR="004F4FDA" w:rsidRPr="00B803FB">
        <w:rPr>
          <w:rFonts w:ascii="Times New Roman" w:hAnsi="Times New Roman" w:cs="Times New Roman"/>
          <w:sz w:val="24"/>
          <w:szCs w:val="24"/>
          <w:highlight w:val="yellow"/>
        </w:rPr>
        <w:t xml:space="preserve">the </w:t>
      </w:r>
      <w:r w:rsidRPr="00B803FB">
        <w:rPr>
          <w:rFonts w:ascii="Times New Roman" w:hAnsi="Times New Roman" w:cs="Times New Roman"/>
          <w:sz w:val="24"/>
          <w:szCs w:val="24"/>
          <w:highlight w:val="yellow"/>
        </w:rPr>
        <w:t>protocol</w:t>
      </w:r>
      <w:r w:rsidRPr="004F398D">
        <w:rPr>
          <w:rFonts w:ascii="Times New Roman" w:hAnsi="Times New Roman" w:cs="Times New Roman"/>
          <w:sz w:val="24"/>
          <w:szCs w:val="24"/>
        </w:rPr>
        <w:t xml:space="preserve"> for this study is CRD42024511318. </w:t>
      </w:r>
    </w:p>
    <w:p w14:paraId="6067575A" w14:textId="77777777"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REVIEW QUESTION:</w:t>
      </w:r>
    </w:p>
    <w:p w14:paraId="778F0071"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How does cortical bone thickness affect implant stability?</w:t>
      </w:r>
    </w:p>
    <w:p w14:paraId="4410ECB5" w14:textId="45C72C39"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PICO:</w:t>
      </w:r>
      <w:r w:rsidRPr="004F398D">
        <w:rPr>
          <w:rFonts w:ascii="Times New Roman" w:hAnsi="Times New Roman" w:cs="Times New Roman"/>
          <w:sz w:val="24"/>
          <w:szCs w:val="24"/>
        </w:rPr>
        <w:br/>
        <w:t>Based on the review question, the PICO was formulated. i.e., the Population Intervention Comparison Outcome format was used.</w:t>
      </w:r>
    </w:p>
    <w:p w14:paraId="5855A6C2" w14:textId="64588712"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lastRenderedPageBreak/>
        <w:t>P-Completely or partially edentulous patients treated with dental implant</w:t>
      </w:r>
      <w:r w:rsidR="004F4FDA">
        <w:rPr>
          <w:rFonts w:ascii="Times New Roman" w:hAnsi="Times New Roman" w:cs="Times New Roman"/>
          <w:sz w:val="24"/>
          <w:szCs w:val="24"/>
        </w:rPr>
        <w:t>,</w:t>
      </w:r>
      <w:r w:rsidRPr="004F398D">
        <w:rPr>
          <w:rFonts w:ascii="Times New Roman" w:hAnsi="Times New Roman" w:cs="Times New Roman"/>
          <w:sz w:val="24"/>
          <w:szCs w:val="24"/>
        </w:rPr>
        <w:t xml:space="preserve"> whose alveolar bone conditions were assessed using radiographic examination</w:t>
      </w:r>
    </w:p>
    <w:p w14:paraId="68EB337F"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I-Placement of dental implant</w:t>
      </w:r>
    </w:p>
    <w:p w14:paraId="222372DE"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C- Placement of dental implant with comparison among different bone thicknesses</w:t>
      </w:r>
    </w:p>
    <w:p w14:paraId="44FA7F6C"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O- Stability of dental implant</w:t>
      </w:r>
    </w:p>
    <w:p w14:paraId="58F724BB" w14:textId="04F86CC3"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Searches:</w:t>
      </w:r>
    </w:p>
    <w:p w14:paraId="1C48F340" w14:textId="06BAA3E6"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Search will be made in: MEDLINE via PubMed, Cochrane Library, Google Scholar and related journals, books and bibliographies will also be screened</w:t>
      </w:r>
      <w:r w:rsidR="004F4FDA">
        <w:rPr>
          <w:rFonts w:ascii="Times New Roman" w:hAnsi="Times New Roman" w:cs="Times New Roman"/>
          <w:sz w:val="24"/>
          <w:szCs w:val="24"/>
        </w:rPr>
        <w:t>,</w:t>
      </w:r>
      <w:r w:rsidRPr="004F398D">
        <w:rPr>
          <w:rFonts w:ascii="Times New Roman" w:hAnsi="Times New Roman" w:cs="Times New Roman"/>
          <w:sz w:val="24"/>
          <w:szCs w:val="24"/>
        </w:rPr>
        <w:t xml:space="preserve"> and </w:t>
      </w:r>
      <w:r w:rsidR="004F4FDA">
        <w:rPr>
          <w:rFonts w:ascii="Times New Roman" w:hAnsi="Times New Roman" w:cs="Times New Roman"/>
          <w:sz w:val="24"/>
          <w:szCs w:val="24"/>
        </w:rPr>
        <w:t xml:space="preserve">a </w:t>
      </w:r>
      <w:r w:rsidRPr="004F398D">
        <w:rPr>
          <w:rFonts w:ascii="Times New Roman" w:hAnsi="Times New Roman" w:cs="Times New Roman"/>
          <w:sz w:val="24"/>
          <w:szCs w:val="24"/>
        </w:rPr>
        <w:t xml:space="preserve">manual search of hard copies of journals available in the institute library will also be done. </w:t>
      </w:r>
    </w:p>
    <w:p w14:paraId="35A8A582" w14:textId="4DDC9624" w:rsidR="00A30B5F" w:rsidRPr="004F398D" w:rsidRDefault="00A30B5F" w:rsidP="00A30B5F">
      <w:pPr>
        <w:rPr>
          <w:rFonts w:ascii="Times New Roman" w:hAnsi="Times New Roman" w:cs="Times New Roman"/>
          <w:sz w:val="24"/>
          <w:szCs w:val="24"/>
        </w:rPr>
      </w:pPr>
      <w:proofErr w:type="spellStart"/>
      <w:r w:rsidRPr="004F398D">
        <w:rPr>
          <w:rFonts w:ascii="Times New Roman" w:hAnsi="Times New Roman" w:cs="Times New Roman"/>
          <w:sz w:val="24"/>
          <w:szCs w:val="24"/>
        </w:rPr>
        <w:t>MeSH</w:t>
      </w:r>
      <w:proofErr w:type="spellEnd"/>
      <w:r w:rsidRPr="004F398D">
        <w:rPr>
          <w:rFonts w:ascii="Times New Roman" w:hAnsi="Times New Roman" w:cs="Times New Roman"/>
          <w:sz w:val="24"/>
          <w:szCs w:val="24"/>
        </w:rPr>
        <w:t xml:space="preserve"> words, text words and Boolean operators will be used</w:t>
      </w:r>
      <w:r w:rsidR="004F4FDA">
        <w:rPr>
          <w:rFonts w:ascii="Times New Roman" w:hAnsi="Times New Roman" w:cs="Times New Roman"/>
          <w:sz w:val="24"/>
          <w:szCs w:val="24"/>
        </w:rPr>
        <w:t>.</w:t>
      </w:r>
      <w:r w:rsidRPr="004F398D">
        <w:rPr>
          <w:rFonts w:ascii="Times New Roman" w:hAnsi="Times New Roman" w:cs="Times New Roman"/>
          <w:sz w:val="24"/>
          <w:szCs w:val="24"/>
        </w:rPr>
        <w:t xml:space="preserve"> Inclusion criteria are articles published </w:t>
      </w:r>
      <w:r w:rsidR="004F4FDA" w:rsidRPr="00B803FB">
        <w:rPr>
          <w:rFonts w:ascii="Times New Roman" w:hAnsi="Times New Roman" w:cs="Times New Roman"/>
          <w:sz w:val="24"/>
          <w:szCs w:val="24"/>
          <w:highlight w:val="yellow"/>
        </w:rPr>
        <w:t xml:space="preserve">between </w:t>
      </w:r>
      <w:r w:rsidRPr="00B803FB">
        <w:rPr>
          <w:rFonts w:ascii="Times New Roman" w:hAnsi="Times New Roman" w:cs="Times New Roman"/>
          <w:sz w:val="24"/>
          <w:szCs w:val="24"/>
          <w:highlight w:val="yellow"/>
        </w:rPr>
        <w:t>2000</w:t>
      </w:r>
      <w:r w:rsidRPr="004F398D">
        <w:rPr>
          <w:rFonts w:ascii="Times New Roman" w:hAnsi="Times New Roman" w:cs="Times New Roman"/>
          <w:sz w:val="24"/>
          <w:szCs w:val="24"/>
        </w:rPr>
        <w:t xml:space="preserve"> to 2024, </w:t>
      </w:r>
      <w:r w:rsidRPr="00B803FB">
        <w:rPr>
          <w:rFonts w:ascii="Times New Roman" w:hAnsi="Times New Roman" w:cs="Times New Roman"/>
          <w:sz w:val="24"/>
          <w:szCs w:val="24"/>
          <w:highlight w:val="yellow"/>
        </w:rPr>
        <w:t xml:space="preserve">in </w:t>
      </w:r>
      <w:r w:rsidR="004F4FDA" w:rsidRPr="00B803FB">
        <w:rPr>
          <w:rFonts w:ascii="Times New Roman" w:hAnsi="Times New Roman" w:cs="Times New Roman"/>
          <w:sz w:val="24"/>
          <w:szCs w:val="24"/>
          <w:highlight w:val="yellow"/>
        </w:rPr>
        <w:t xml:space="preserve">the </w:t>
      </w:r>
      <w:r w:rsidRPr="00B803FB">
        <w:rPr>
          <w:rFonts w:ascii="Times New Roman" w:hAnsi="Times New Roman" w:cs="Times New Roman"/>
          <w:sz w:val="24"/>
          <w:szCs w:val="24"/>
          <w:highlight w:val="yellow"/>
        </w:rPr>
        <w:t>English</w:t>
      </w:r>
      <w:r w:rsidRPr="004F398D">
        <w:rPr>
          <w:rFonts w:ascii="Times New Roman" w:hAnsi="Times New Roman" w:cs="Times New Roman"/>
          <w:sz w:val="24"/>
          <w:szCs w:val="24"/>
        </w:rPr>
        <w:t xml:space="preserve"> language</w:t>
      </w:r>
      <w:r w:rsidR="004F4FDA">
        <w:rPr>
          <w:rFonts w:ascii="Times New Roman" w:hAnsi="Times New Roman" w:cs="Times New Roman"/>
          <w:sz w:val="24"/>
          <w:szCs w:val="24"/>
        </w:rPr>
        <w:t>,</w:t>
      </w:r>
      <w:r w:rsidRPr="004F398D">
        <w:rPr>
          <w:rFonts w:ascii="Times New Roman" w:hAnsi="Times New Roman" w:cs="Times New Roman"/>
          <w:sz w:val="24"/>
          <w:szCs w:val="24"/>
        </w:rPr>
        <w:t xml:space="preserve"> which </w:t>
      </w:r>
      <w:r w:rsidR="004F4FDA" w:rsidRPr="00B803FB">
        <w:rPr>
          <w:rFonts w:ascii="Times New Roman" w:hAnsi="Times New Roman" w:cs="Times New Roman"/>
          <w:sz w:val="24"/>
          <w:szCs w:val="24"/>
          <w:highlight w:val="yellow"/>
        </w:rPr>
        <w:t>include</w:t>
      </w:r>
      <w:r w:rsidR="004F4FDA" w:rsidRPr="004F398D">
        <w:rPr>
          <w:rFonts w:ascii="Times New Roman" w:hAnsi="Times New Roman" w:cs="Times New Roman"/>
          <w:sz w:val="24"/>
          <w:szCs w:val="24"/>
        </w:rPr>
        <w:t xml:space="preserve"> </w:t>
      </w:r>
      <w:proofErr w:type="spellStart"/>
      <w:r w:rsidR="004F4FDA" w:rsidRPr="00B803FB">
        <w:rPr>
          <w:rFonts w:ascii="Times New Roman" w:hAnsi="Times New Roman" w:cs="Times New Roman"/>
          <w:sz w:val="24"/>
          <w:szCs w:val="24"/>
          <w:highlight w:val="yellow"/>
        </w:rPr>
        <w:t>randomised</w:t>
      </w:r>
      <w:proofErr w:type="spellEnd"/>
      <w:r w:rsidR="004F4FDA" w:rsidRPr="00B803FB">
        <w:rPr>
          <w:rFonts w:ascii="Times New Roman" w:hAnsi="Times New Roman" w:cs="Times New Roman"/>
          <w:sz w:val="24"/>
          <w:szCs w:val="24"/>
          <w:highlight w:val="yellow"/>
        </w:rPr>
        <w:t xml:space="preserve"> </w:t>
      </w:r>
      <w:r w:rsidRPr="00B803FB">
        <w:rPr>
          <w:rFonts w:ascii="Times New Roman" w:hAnsi="Times New Roman" w:cs="Times New Roman"/>
          <w:sz w:val="24"/>
          <w:szCs w:val="24"/>
          <w:highlight w:val="yellow"/>
        </w:rPr>
        <w:t>control</w:t>
      </w:r>
      <w:r w:rsidRPr="004F398D">
        <w:rPr>
          <w:rFonts w:ascii="Times New Roman" w:hAnsi="Times New Roman" w:cs="Times New Roman"/>
          <w:sz w:val="24"/>
          <w:szCs w:val="24"/>
        </w:rPr>
        <w:t xml:space="preserve"> clinical trials and </w:t>
      </w:r>
      <w:r w:rsidR="004F4FDA" w:rsidRPr="00B803FB">
        <w:rPr>
          <w:rFonts w:ascii="Times New Roman" w:hAnsi="Times New Roman" w:cs="Times New Roman"/>
          <w:sz w:val="24"/>
          <w:szCs w:val="24"/>
          <w:highlight w:val="yellow"/>
        </w:rPr>
        <w:t xml:space="preserve">case </w:t>
      </w:r>
      <w:r w:rsidRPr="00B803FB">
        <w:rPr>
          <w:rFonts w:ascii="Times New Roman" w:hAnsi="Times New Roman" w:cs="Times New Roman"/>
          <w:sz w:val="24"/>
          <w:szCs w:val="24"/>
          <w:highlight w:val="yellow"/>
        </w:rPr>
        <w:t>series</w:t>
      </w:r>
      <w:r w:rsidRPr="004F398D">
        <w:rPr>
          <w:rFonts w:ascii="Times New Roman" w:hAnsi="Times New Roman" w:cs="Times New Roman"/>
          <w:sz w:val="24"/>
          <w:szCs w:val="24"/>
        </w:rPr>
        <w:t xml:space="preserve"> with more than 5 participants.</w:t>
      </w:r>
    </w:p>
    <w:p w14:paraId="21E23C1A"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INCLUSION CRITERIA</w:t>
      </w:r>
    </w:p>
    <w:p w14:paraId="7F287D0B"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1. Clinical studies</w:t>
      </w:r>
    </w:p>
    <w:p w14:paraId="4F5219C3"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2. Case reports </w:t>
      </w:r>
    </w:p>
    <w:p w14:paraId="1BB336F7"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3. Case series </w:t>
      </w:r>
    </w:p>
    <w:p w14:paraId="45507580"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4. Animal studies</w:t>
      </w:r>
    </w:p>
    <w:p w14:paraId="3AB88C30"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EXCLUSION CRITERIA </w:t>
      </w:r>
    </w:p>
    <w:p w14:paraId="54E6DB5D"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1. Articles not fulfilling inclusion criteria </w:t>
      </w:r>
    </w:p>
    <w:p w14:paraId="377A5507"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2. In vitro studies.</w:t>
      </w:r>
    </w:p>
    <w:p w14:paraId="6B1CCA01" w14:textId="6516675B"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 xml:space="preserve">KEYWORDS AND CONCEPT TABLE: </w:t>
      </w:r>
      <w:r w:rsidRPr="004F398D">
        <w:rPr>
          <w:rFonts w:ascii="Times New Roman" w:hAnsi="Times New Roman" w:cs="Times New Roman"/>
          <w:sz w:val="24"/>
          <w:szCs w:val="24"/>
        </w:rPr>
        <w:t xml:space="preserve">The concept table was </w:t>
      </w:r>
      <w:r w:rsidRPr="00B803FB">
        <w:rPr>
          <w:rFonts w:ascii="Times New Roman" w:hAnsi="Times New Roman" w:cs="Times New Roman"/>
          <w:sz w:val="24"/>
          <w:szCs w:val="24"/>
          <w:highlight w:val="yellow"/>
        </w:rPr>
        <w:t xml:space="preserve">made </w:t>
      </w:r>
      <w:r w:rsidR="004F4FDA" w:rsidRPr="00B803FB">
        <w:rPr>
          <w:rFonts w:ascii="Times New Roman" w:hAnsi="Times New Roman" w:cs="Times New Roman"/>
          <w:sz w:val="24"/>
          <w:szCs w:val="24"/>
          <w:highlight w:val="yellow"/>
        </w:rPr>
        <w:t>based on</w:t>
      </w:r>
      <w:r w:rsidRPr="004F398D">
        <w:rPr>
          <w:rFonts w:ascii="Times New Roman" w:hAnsi="Times New Roman" w:cs="Times New Roman"/>
          <w:sz w:val="24"/>
          <w:szCs w:val="24"/>
        </w:rPr>
        <w:t xml:space="preserve"> PICO criteria</w:t>
      </w:r>
      <w:r w:rsidR="004F4FDA">
        <w:rPr>
          <w:rFonts w:ascii="Times New Roman" w:hAnsi="Times New Roman" w:cs="Times New Roman"/>
          <w:sz w:val="24"/>
          <w:szCs w:val="24"/>
        </w:rPr>
        <w:t>,</w:t>
      </w:r>
      <w:r w:rsidRPr="004F398D">
        <w:rPr>
          <w:rFonts w:ascii="Times New Roman" w:hAnsi="Times New Roman" w:cs="Times New Roman"/>
          <w:sz w:val="24"/>
          <w:szCs w:val="24"/>
        </w:rPr>
        <w:t xml:space="preserve"> which includes the key concepts, controlled vocabulary terms</w:t>
      </w:r>
      <w:r w:rsidR="004F4FDA">
        <w:rPr>
          <w:rFonts w:ascii="Times New Roman" w:hAnsi="Times New Roman" w:cs="Times New Roman"/>
          <w:sz w:val="24"/>
          <w:szCs w:val="24"/>
        </w:rPr>
        <w:t>,</w:t>
      </w:r>
      <w:r w:rsidRPr="004F398D">
        <w:rPr>
          <w:rFonts w:ascii="Times New Roman" w:hAnsi="Times New Roman" w:cs="Times New Roman"/>
          <w:sz w:val="24"/>
          <w:szCs w:val="24"/>
        </w:rPr>
        <w:t xml:space="preserve"> as well as free text terms. The Medical Subject Headings</w:t>
      </w:r>
      <w:r w:rsidR="004F4FDA">
        <w:rPr>
          <w:rFonts w:ascii="Times New Roman" w:hAnsi="Times New Roman" w:cs="Times New Roman"/>
          <w:sz w:val="24"/>
          <w:szCs w:val="24"/>
        </w:rPr>
        <w:t>,</w:t>
      </w:r>
      <w:r w:rsidRPr="004F398D">
        <w:rPr>
          <w:rFonts w:ascii="Times New Roman" w:hAnsi="Times New Roman" w:cs="Times New Roman"/>
          <w:sz w:val="24"/>
          <w:szCs w:val="24"/>
        </w:rPr>
        <w:t xml:space="preserve"> i.e., </w:t>
      </w:r>
      <w:proofErr w:type="spellStart"/>
      <w:r w:rsidRPr="004F398D">
        <w:rPr>
          <w:rFonts w:ascii="Times New Roman" w:hAnsi="Times New Roman" w:cs="Times New Roman"/>
          <w:sz w:val="24"/>
          <w:szCs w:val="24"/>
        </w:rPr>
        <w:t>MeSH</w:t>
      </w:r>
      <w:proofErr w:type="spellEnd"/>
      <w:r w:rsidRPr="004F398D">
        <w:rPr>
          <w:rFonts w:ascii="Times New Roman" w:hAnsi="Times New Roman" w:cs="Times New Roman"/>
          <w:sz w:val="24"/>
          <w:szCs w:val="24"/>
        </w:rPr>
        <w:t xml:space="preserve"> Terms</w:t>
      </w:r>
      <w:r w:rsidR="004F4FDA">
        <w:rPr>
          <w:rFonts w:ascii="Times New Roman" w:hAnsi="Times New Roman" w:cs="Times New Roman"/>
          <w:sz w:val="24"/>
          <w:szCs w:val="24"/>
        </w:rPr>
        <w:t>,</w:t>
      </w:r>
      <w:r w:rsidRPr="004F398D">
        <w:rPr>
          <w:rFonts w:ascii="Times New Roman" w:hAnsi="Times New Roman" w:cs="Times New Roman"/>
          <w:sz w:val="24"/>
          <w:szCs w:val="24"/>
        </w:rPr>
        <w:t xml:space="preserve"> were obtained by searching the key concepts in the </w:t>
      </w:r>
      <w:proofErr w:type="spellStart"/>
      <w:r w:rsidRPr="004F398D">
        <w:rPr>
          <w:rFonts w:ascii="Times New Roman" w:hAnsi="Times New Roman" w:cs="Times New Roman"/>
          <w:sz w:val="24"/>
          <w:szCs w:val="24"/>
        </w:rPr>
        <w:t>MeSH</w:t>
      </w:r>
      <w:proofErr w:type="spellEnd"/>
      <w:r w:rsidRPr="004F398D">
        <w:rPr>
          <w:rFonts w:ascii="Times New Roman" w:hAnsi="Times New Roman" w:cs="Times New Roman"/>
          <w:sz w:val="24"/>
          <w:szCs w:val="24"/>
        </w:rPr>
        <w:t xml:space="preserve"> database</w:t>
      </w:r>
      <w:r w:rsidR="004F4FDA">
        <w:rPr>
          <w:rFonts w:ascii="Times New Roman" w:hAnsi="Times New Roman" w:cs="Times New Roman"/>
          <w:sz w:val="24"/>
          <w:szCs w:val="24"/>
        </w:rPr>
        <w:t>,</w:t>
      </w:r>
      <w:r w:rsidR="004F4FDA" w:rsidRPr="004F398D">
        <w:rPr>
          <w:rFonts w:ascii="Times New Roman" w:hAnsi="Times New Roman" w:cs="Times New Roman"/>
          <w:sz w:val="24"/>
          <w:szCs w:val="24"/>
        </w:rPr>
        <w:t xml:space="preserve"> </w:t>
      </w:r>
      <w:r w:rsidRPr="004F398D">
        <w:rPr>
          <w:rFonts w:ascii="Times New Roman" w:hAnsi="Times New Roman" w:cs="Times New Roman"/>
          <w:sz w:val="24"/>
          <w:szCs w:val="24"/>
        </w:rPr>
        <w:t>which is the NLM controlled vocabulary thesaurus used for indexing articles for the PubMed database. The free text terms were obtained after a thorough evaluation of related articles, thesaurus and dictionaries</w:t>
      </w:r>
      <w:r w:rsidR="004F4FDA">
        <w:rPr>
          <w:rFonts w:ascii="Times New Roman" w:hAnsi="Times New Roman" w:cs="Times New Roman"/>
          <w:sz w:val="24"/>
          <w:szCs w:val="24"/>
        </w:rPr>
        <w:t>,</w:t>
      </w:r>
      <w:r w:rsidRPr="004F398D">
        <w:rPr>
          <w:rFonts w:ascii="Times New Roman" w:hAnsi="Times New Roman" w:cs="Times New Roman"/>
          <w:sz w:val="24"/>
          <w:szCs w:val="24"/>
        </w:rPr>
        <w:t xml:space="preserve"> as well as entry terms and subheadings of the relevant </w:t>
      </w:r>
      <w:proofErr w:type="spellStart"/>
      <w:r w:rsidRPr="004F398D">
        <w:rPr>
          <w:rFonts w:ascii="Times New Roman" w:hAnsi="Times New Roman" w:cs="Times New Roman"/>
          <w:sz w:val="24"/>
          <w:szCs w:val="24"/>
        </w:rPr>
        <w:t>MeSH</w:t>
      </w:r>
      <w:proofErr w:type="spellEnd"/>
      <w:r w:rsidRPr="004F398D">
        <w:rPr>
          <w:rFonts w:ascii="Times New Roman" w:hAnsi="Times New Roman" w:cs="Times New Roman"/>
          <w:sz w:val="24"/>
          <w:szCs w:val="24"/>
        </w:rPr>
        <w:t xml:space="preserve"> terms.</w:t>
      </w:r>
    </w:p>
    <w:p w14:paraId="4A7E67BF" w14:textId="2787ED85" w:rsidR="00A30B5F" w:rsidRPr="00B803FB" w:rsidRDefault="00A30B5F" w:rsidP="00A30B5F">
      <w:pPr>
        <w:rPr>
          <w:rFonts w:ascii="Times New Roman" w:hAnsi="Times New Roman" w:cs="Times New Roman"/>
          <w:b/>
          <w:bCs/>
          <w:sz w:val="24"/>
          <w:szCs w:val="24"/>
        </w:rPr>
      </w:pPr>
      <w:r w:rsidRPr="00B803FB">
        <w:rPr>
          <w:rFonts w:ascii="Times New Roman" w:hAnsi="Times New Roman" w:cs="Times New Roman"/>
          <w:b/>
          <w:bCs/>
          <w:sz w:val="24"/>
          <w:szCs w:val="24"/>
        </w:rPr>
        <w:t>Table 1:</w:t>
      </w:r>
      <w:r w:rsidR="004F4FDA" w:rsidRPr="00B803FB">
        <w:rPr>
          <w:rFonts w:ascii="Times New Roman" w:hAnsi="Times New Roman" w:cs="Times New Roman"/>
          <w:b/>
          <w:bCs/>
          <w:sz w:val="24"/>
          <w:szCs w:val="24"/>
        </w:rPr>
        <w:t xml:space="preserve"> </w:t>
      </w:r>
      <w:r w:rsidR="004F4FDA" w:rsidRPr="004F4FDA">
        <w:rPr>
          <w:rFonts w:ascii="Times New Roman" w:hAnsi="Times New Roman" w:cs="Times New Roman"/>
          <w:b/>
          <w:bCs/>
          <w:sz w:val="24"/>
          <w:szCs w:val="24"/>
        </w:rPr>
        <w:t>Concept Table</w:t>
      </w:r>
    </w:p>
    <w:tbl>
      <w:tblPr>
        <w:tblStyle w:val="TableGrid"/>
        <w:tblW w:w="0" w:type="auto"/>
        <w:tblLook w:val="04A0" w:firstRow="1" w:lastRow="0" w:firstColumn="1" w:lastColumn="0" w:noHBand="0" w:noVBand="1"/>
      </w:tblPr>
      <w:tblGrid>
        <w:gridCol w:w="891"/>
        <w:gridCol w:w="2104"/>
        <w:gridCol w:w="2272"/>
        <w:gridCol w:w="2398"/>
        <w:gridCol w:w="1627"/>
      </w:tblGrid>
      <w:tr w:rsidR="00A30B5F" w:rsidRPr="004F398D" w14:paraId="735EADBB" w14:textId="77777777" w:rsidTr="00A30B5F">
        <w:trPr>
          <w:trHeight w:val="241"/>
        </w:trPr>
        <w:tc>
          <w:tcPr>
            <w:tcW w:w="891" w:type="dxa"/>
            <w:tcBorders>
              <w:top w:val="single" w:sz="4" w:space="0" w:color="auto"/>
              <w:left w:val="single" w:sz="4" w:space="0" w:color="auto"/>
              <w:bottom w:val="single" w:sz="4" w:space="0" w:color="auto"/>
              <w:right w:val="single" w:sz="4" w:space="0" w:color="auto"/>
            </w:tcBorders>
            <w:hideMark/>
          </w:tcPr>
          <w:p w14:paraId="6E5EED1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PICO </w:t>
            </w:r>
          </w:p>
        </w:tc>
        <w:tc>
          <w:tcPr>
            <w:tcW w:w="2104" w:type="dxa"/>
            <w:tcBorders>
              <w:top w:val="single" w:sz="4" w:space="0" w:color="auto"/>
              <w:left w:val="single" w:sz="4" w:space="0" w:color="auto"/>
              <w:bottom w:val="single" w:sz="4" w:space="0" w:color="auto"/>
              <w:right w:val="single" w:sz="4" w:space="0" w:color="auto"/>
            </w:tcBorders>
            <w:hideMark/>
          </w:tcPr>
          <w:p w14:paraId="4AB9877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POPULATION </w:t>
            </w:r>
          </w:p>
        </w:tc>
        <w:tc>
          <w:tcPr>
            <w:tcW w:w="2272" w:type="dxa"/>
            <w:tcBorders>
              <w:top w:val="single" w:sz="4" w:space="0" w:color="auto"/>
              <w:left w:val="single" w:sz="4" w:space="0" w:color="auto"/>
              <w:bottom w:val="single" w:sz="4" w:space="0" w:color="auto"/>
              <w:right w:val="single" w:sz="4" w:space="0" w:color="auto"/>
            </w:tcBorders>
            <w:hideMark/>
          </w:tcPr>
          <w:p w14:paraId="4A8F5F83"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INTERVENTION </w:t>
            </w:r>
          </w:p>
        </w:tc>
        <w:tc>
          <w:tcPr>
            <w:tcW w:w="2398" w:type="dxa"/>
            <w:tcBorders>
              <w:top w:val="single" w:sz="4" w:space="0" w:color="auto"/>
              <w:left w:val="single" w:sz="4" w:space="0" w:color="auto"/>
              <w:bottom w:val="single" w:sz="4" w:space="0" w:color="auto"/>
              <w:right w:val="single" w:sz="4" w:space="0" w:color="auto"/>
            </w:tcBorders>
            <w:hideMark/>
          </w:tcPr>
          <w:p w14:paraId="794FF8A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COMPARISON </w:t>
            </w:r>
          </w:p>
        </w:tc>
        <w:tc>
          <w:tcPr>
            <w:tcW w:w="1627" w:type="dxa"/>
            <w:tcBorders>
              <w:top w:val="single" w:sz="4" w:space="0" w:color="auto"/>
              <w:left w:val="single" w:sz="4" w:space="0" w:color="auto"/>
              <w:bottom w:val="single" w:sz="4" w:space="0" w:color="auto"/>
              <w:right w:val="single" w:sz="4" w:space="0" w:color="auto"/>
            </w:tcBorders>
            <w:hideMark/>
          </w:tcPr>
          <w:p w14:paraId="0C033D9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OUTCOME </w:t>
            </w:r>
          </w:p>
        </w:tc>
      </w:tr>
      <w:tr w:rsidR="00A30B5F" w:rsidRPr="004F398D" w14:paraId="78897225" w14:textId="77777777" w:rsidTr="00A30B5F">
        <w:trPr>
          <w:trHeight w:val="4328"/>
        </w:trPr>
        <w:tc>
          <w:tcPr>
            <w:tcW w:w="891" w:type="dxa"/>
            <w:tcBorders>
              <w:top w:val="single" w:sz="4" w:space="0" w:color="auto"/>
              <w:left w:val="single" w:sz="4" w:space="0" w:color="auto"/>
              <w:bottom w:val="single" w:sz="4" w:space="0" w:color="auto"/>
              <w:right w:val="single" w:sz="4" w:space="0" w:color="auto"/>
            </w:tcBorders>
          </w:tcPr>
          <w:p w14:paraId="123BE40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1</w:t>
            </w:r>
          </w:p>
          <w:p w14:paraId="1EA6EAFC" w14:textId="77777777" w:rsidR="00A30B5F" w:rsidRPr="004F398D" w:rsidRDefault="00A30B5F" w:rsidP="00A30B5F">
            <w:pPr>
              <w:spacing w:after="160" w:line="259" w:lineRule="auto"/>
              <w:rPr>
                <w:rFonts w:ascii="Times New Roman" w:hAnsi="Times New Roman" w:cs="Times New Roman"/>
                <w:sz w:val="24"/>
                <w:szCs w:val="24"/>
              </w:rPr>
            </w:pPr>
          </w:p>
          <w:p w14:paraId="04917940" w14:textId="77777777" w:rsidR="00A30B5F" w:rsidRPr="004F398D" w:rsidRDefault="00A30B5F" w:rsidP="00A30B5F">
            <w:pPr>
              <w:spacing w:after="160" w:line="259" w:lineRule="auto"/>
              <w:rPr>
                <w:rFonts w:ascii="Times New Roman" w:hAnsi="Times New Roman" w:cs="Times New Roman"/>
                <w:sz w:val="24"/>
                <w:szCs w:val="24"/>
              </w:rPr>
            </w:pPr>
          </w:p>
          <w:p w14:paraId="5BE54C76" w14:textId="77777777" w:rsidR="00A30B5F" w:rsidRPr="004F398D" w:rsidRDefault="00A30B5F" w:rsidP="00A30B5F">
            <w:pPr>
              <w:spacing w:after="160" w:line="259" w:lineRule="auto"/>
              <w:rPr>
                <w:rFonts w:ascii="Times New Roman" w:hAnsi="Times New Roman" w:cs="Times New Roman"/>
                <w:sz w:val="24"/>
                <w:szCs w:val="24"/>
              </w:rPr>
            </w:pPr>
          </w:p>
          <w:p w14:paraId="06B33E43" w14:textId="77777777" w:rsidR="00A30B5F" w:rsidRPr="004F398D" w:rsidRDefault="00A30B5F" w:rsidP="00A30B5F">
            <w:pPr>
              <w:spacing w:after="160" w:line="259" w:lineRule="auto"/>
              <w:rPr>
                <w:rFonts w:ascii="Times New Roman" w:hAnsi="Times New Roman" w:cs="Times New Roman"/>
                <w:sz w:val="24"/>
                <w:szCs w:val="24"/>
              </w:rPr>
            </w:pPr>
          </w:p>
          <w:p w14:paraId="25683954" w14:textId="77777777" w:rsidR="00A30B5F" w:rsidRPr="004F398D" w:rsidRDefault="00A30B5F" w:rsidP="00A30B5F">
            <w:pPr>
              <w:spacing w:after="160" w:line="259" w:lineRule="auto"/>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hideMark/>
          </w:tcPr>
          <w:p w14:paraId="2A6C0CB4"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COMPLETELY OR PARTIALLY EDENTULOUS PATIENTS TREATED WITH DENTAL IMPLANT WHOSE ALVEOLAR BONE CONDITIONS WERE ASSESSED USING RADIOGRAPHIC EXAMINATION </w:t>
            </w:r>
          </w:p>
        </w:tc>
        <w:tc>
          <w:tcPr>
            <w:tcW w:w="2272" w:type="dxa"/>
            <w:tcBorders>
              <w:top w:val="single" w:sz="4" w:space="0" w:color="auto"/>
              <w:left w:val="single" w:sz="4" w:space="0" w:color="auto"/>
              <w:bottom w:val="single" w:sz="4" w:space="0" w:color="auto"/>
              <w:right w:val="single" w:sz="4" w:space="0" w:color="auto"/>
            </w:tcBorders>
          </w:tcPr>
          <w:p w14:paraId="0E30304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PLACEMENT OF DENTAL IMPLANT</w:t>
            </w:r>
          </w:p>
          <w:p w14:paraId="69B8FA4B" w14:textId="77777777" w:rsidR="00A30B5F" w:rsidRPr="004F398D" w:rsidRDefault="00A30B5F" w:rsidP="00A30B5F">
            <w:pPr>
              <w:spacing w:after="160" w:line="259" w:lineRule="auto"/>
              <w:rPr>
                <w:rFonts w:ascii="Times New Roman" w:hAnsi="Times New Roman" w:cs="Times New Roman"/>
                <w:sz w:val="24"/>
                <w:szCs w:val="24"/>
              </w:rPr>
            </w:pPr>
          </w:p>
          <w:p w14:paraId="7866FBAA" w14:textId="77777777" w:rsidR="00A30B5F" w:rsidRPr="004F398D" w:rsidRDefault="00A30B5F" w:rsidP="00A30B5F">
            <w:pPr>
              <w:spacing w:after="160" w:line="259" w:lineRule="auto"/>
              <w:rPr>
                <w:rFonts w:ascii="Times New Roman" w:hAnsi="Times New Roman" w:cs="Times New Roman"/>
                <w:sz w:val="24"/>
                <w:szCs w:val="24"/>
              </w:rPr>
            </w:pPr>
          </w:p>
          <w:p w14:paraId="21D1A298" w14:textId="77777777" w:rsidR="00A30B5F" w:rsidRPr="004F398D" w:rsidRDefault="00A30B5F" w:rsidP="00A30B5F">
            <w:pPr>
              <w:spacing w:after="160" w:line="259" w:lineRule="auto"/>
              <w:rPr>
                <w:rFonts w:ascii="Times New Roman" w:hAnsi="Times New Roman" w:cs="Times New Roman"/>
                <w:sz w:val="24"/>
                <w:szCs w:val="24"/>
              </w:rPr>
            </w:pPr>
          </w:p>
          <w:p w14:paraId="02576230" w14:textId="77777777" w:rsidR="00A30B5F" w:rsidRPr="004F398D" w:rsidRDefault="00A30B5F" w:rsidP="00A30B5F">
            <w:pPr>
              <w:spacing w:after="160" w:line="259" w:lineRule="auto"/>
              <w:rPr>
                <w:rFonts w:ascii="Times New Roman" w:hAnsi="Times New Roman" w:cs="Times New Roman"/>
                <w:sz w:val="24"/>
                <w:szCs w:val="24"/>
              </w:rPr>
            </w:pPr>
          </w:p>
          <w:p w14:paraId="6D5E6B0E" w14:textId="77777777" w:rsidR="00A30B5F" w:rsidRPr="004F398D" w:rsidRDefault="00A30B5F" w:rsidP="00A30B5F">
            <w:pPr>
              <w:spacing w:after="160" w:line="259" w:lineRule="auto"/>
              <w:rPr>
                <w:rFonts w:ascii="Times New Roman" w:hAnsi="Times New Roman" w:cs="Times New Roman"/>
                <w:sz w:val="24"/>
                <w:szCs w:val="24"/>
              </w:rPr>
            </w:pPr>
          </w:p>
          <w:p w14:paraId="5A3DEAF4" w14:textId="77777777" w:rsidR="00A30B5F" w:rsidRPr="004F398D" w:rsidRDefault="00A30B5F" w:rsidP="00A30B5F">
            <w:pPr>
              <w:spacing w:after="160" w:line="259" w:lineRule="auto"/>
              <w:rPr>
                <w:rFonts w:ascii="Times New Roman" w:hAnsi="Times New Roman" w:cs="Times New Roman"/>
                <w:sz w:val="24"/>
                <w:szCs w:val="24"/>
              </w:rPr>
            </w:pPr>
          </w:p>
        </w:tc>
        <w:tc>
          <w:tcPr>
            <w:tcW w:w="2398" w:type="dxa"/>
            <w:tcBorders>
              <w:top w:val="single" w:sz="4" w:space="0" w:color="auto"/>
              <w:left w:val="single" w:sz="4" w:space="0" w:color="auto"/>
              <w:bottom w:val="single" w:sz="4" w:space="0" w:color="auto"/>
              <w:right w:val="single" w:sz="4" w:space="0" w:color="auto"/>
            </w:tcBorders>
          </w:tcPr>
          <w:p w14:paraId="146B6E9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PLACEMENT OF DENTAL IMPLANT WITH COMPARISON AMONG DIFFERENT BONE THICKNESSES</w:t>
            </w:r>
          </w:p>
          <w:p w14:paraId="787DF8BB" w14:textId="77777777" w:rsidR="00A30B5F" w:rsidRPr="004F398D" w:rsidRDefault="00A30B5F" w:rsidP="00A30B5F">
            <w:pPr>
              <w:spacing w:after="160" w:line="259" w:lineRule="auto"/>
              <w:rPr>
                <w:rFonts w:ascii="Times New Roman"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14:paraId="13BC1D64"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SUCCESS RATE  </w:t>
            </w:r>
          </w:p>
          <w:p w14:paraId="32C037C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STABILITY OF DENTAL IMPLANT</w:t>
            </w:r>
          </w:p>
          <w:p w14:paraId="1327CA5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  </w:t>
            </w:r>
          </w:p>
        </w:tc>
      </w:tr>
    </w:tbl>
    <w:p w14:paraId="5A3F08BF" w14:textId="77777777" w:rsidR="006B23E4" w:rsidRDefault="006B23E4" w:rsidP="00A30B5F">
      <w:pPr>
        <w:rPr>
          <w:rFonts w:ascii="Times New Roman" w:hAnsi="Times New Roman" w:cs="Times New Roman"/>
          <w:b/>
          <w:bCs/>
          <w:sz w:val="24"/>
          <w:szCs w:val="24"/>
        </w:rPr>
      </w:pPr>
    </w:p>
    <w:p w14:paraId="4BECE4C9" w14:textId="085FB212"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ELECTRONIC SEARCH:</w:t>
      </w:r>
    </w:p>
    <w:p w14:paraId="5A11C9DC" w14:textId="5CBE899C"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 </w:t>
      </w:r>
      <w:r w:rsidRPr="004F398D">
        <w:rPr>
          <w:rFonts w:ascii="Times New Roman" w:hAnsi="Times New Roman" w:cs="Times New Roman"/>
          <w:sz w:val="24"/>
          <w:szCs w:val="24"/>
        </w:rPr>
        <w:sym w:font="Symbol" w:char="F0B7"/>
      </w:r>
      <w:r w:rsidRPr="004F398D">
        <w:rPr>
          <w:rFonts w:ascii="Times New Roman" w:hAnsi="Times New Roman" w:cs="Times New Roman"/>
          <w:sz w:val="24"/>
          <w:szCs w:val="24"/>
        </w:rPr>
        <w:t xml:space="preserve"> Electronic search in MEDLINE via PubMed, Cochrane Library, </w:t>
      </w:r>
      <w:r w:rsidR="00622088" w:rsidRPr="00B803FB">
        <w:rPr>
          <w:rFonts w:ascii="Times New Roman" w:hAnsi="Times New Roman" w:cs="Times New Roman"/>
          <w:sz w:val="24"/>
          <w:szCs w:val="24"/>
          <w:highlight w:val="yellow"/>
        </w:rPr>
        <w:t xml:space="preserve">and </w:t>
      </w:r>
      <w:r w:rsidRPr="00B803FB">
        <w:rPr>
          <w:rFonts w:ascii="Times New Roman" w:hAnsi="Times New Roman" w:cs="Times New Roman"/>
          <w:sz w:val="24"/>
          <w:szCs w:val="24"/>
          <w:highlight w:val="yellow"/>
        </w:rPr>
        <w:t>Google</w:t>
      </w:r>
      <w:r w:rsidRPr="004F398D">
        <w:rPr>
          <w:rFonts w:ascii="Times New Roman" w:hAnsi="Times New Roman" w:cs="Times New Roman"/>
          <w:sz w:val="24"/>
          <w:szCs w:val="24"/>
        </w:rPr>
        <w:t xml:space="preserve"> Scholar search engines for articles published from 2000 to 2024 was conducted.</w:t>
      </w:r>
    </w:p>
    <w:p w14:paraId="7779EAC4"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 </w:t>
      </w:r>
      <w:r w:rsidRPr="004F398D">
        <w:rPr>
          <w:rFonts w:ascii="Times New Roman" w:hAnsi="Times New Roman" w:cs="Times New Roman"/>
          <w:sz w:val="24"/>
          <w:szCs w:val="24"/>
        </w:rPr>
        <w:sym w:font="Symbol" w:char="F0B7"/>
      </w:r>
      <w:r w:rsidRPr="004F398D">
        <w:rPr>
          <w:rFonts w:ascii="Times New Roman" w:hAnsi="Times New Roman" w:cs="Times New Roman"/>
          <w:sz w:val="24"/>
          <w:szCs w:val="24"/>
        </w:rPr>
        <w:t xml:space="preserve"> The terms mentioned in the concept table were used to formulate a search strategy. The terms were combined using suitable Boolean operators (AND, OR, NOT). Phrase searching, truncation, wild cards and proximity operators were used wherever deemed necessary. A similar search strategy was applied in all the electronic searches. </w:t>
      </w:r>
    </w:p>
    <w:p w14:paraId="144A2162" w14:textId="77777777" w:rsidR="00CE73CB" w:rsidRPr="004F398D" w:rsidRDefault="00CE73CB" w:rsidP="00A30B5F">
      <w:pPr>
        <w:rPr>
          <w:rFonts w:ascii="Times New Roman" w:hAnsi="Times New Roman" w:cs="Times New Roman"/>
          <w:b/>
          <w:bCs/>
          <w:sz w:val="24"/>
          <w:szCs w:val="24"/>
        </w:rPr>
      </w:pPr>
    </w:p>
    <w:p w14:paraId="4E289B36" w14:textId="77777777" w:rsidR="00CE73CB" w:rsidRPr="004F398D" w:rsidRDefault="00CE73CB" w:rsidP="00A30B5F">
      <w:pPr>
        <w:rPr>
          <w:rFonts w:ascii="Times New Roman" w:hAnsi="Times New Roman" w:cs="Times New Roman"/>
          <w:b/>
          <w:bCs/>
          <w:sz w:val="24"/>
          <w:szCs w:val="24"/>
        </w:rPr>
      </w:pPr>
    </w:p>
    <w:p w14:paraId="0A801DCD" w14:textId="77777777" w:rsidR="00CE73CB" w:rsidRPr="004F398D" w:rsidRDefault="00CE73CB" w:rsidP="00A30B5F">
      <w:pPr>
        <w:rPr>
          <w:rFonts w:ascii="Times New Roman" w:hAnsi="Times New Roman" w:cs="Times New Roman"/>
          <w:b/>
          <w:bCs/>
          <w:sz w:val="24"/>
          <w:szCs w:val="24"/>
        </w:rPr>
      </w:pPr>
    </w:p>
    <w:p w14:paraId="62D32035" w14:textId="77777777" w:rsidR="00CE73CB" w:rsidRPr="004F398D" w:rsidRDefault="00CE73CB" w:rsidP="00A30B5F">
      <w:pPr>
        <w:rPr>
          <w:rFonts w:ascii="Times New Roman" w:hAnsi="Times New Roman" w:cs="Times New Roman"/>
          <w:b/>
          <w:bCs/>
          <w:sz w:val="24"/>
          <w:szCs w:val="24"/>
        </w:rPr>
      </w:pPr>
    </w:p>
    <w:bookmarkEnd w:id="0"/>
    <w:p w14:paraId="3619EA55" w14:textId="77777777" w:rsidR="00622088" w:rsidRDefault="00622088">
      <w:pPr>
        <w:rPr>
          <w:rFonts w:ascii="Times New Roman" w:hAnsi="Times New Roman" w:cs="Times New Roman"/>
          <w:b/>
          <w:bCs/>
          <w:sz w:val="24"/>
          <w:szCs w:val="24"/>
        </w:rPr>
      </w:pPr>
      <w:r>
        <w:rPr>
          <w:rFonts w:ascii="Times New Roman" w:hAnsi="Times New Roman" w:cs="Times New Roman"/>
          <w:b/>
          <w:bCs/>
          <w:sz w:val="24"/>
          <w:szCs w:val="24"/>
        </w:rPr>
        <w:br w:type="page"/>
      </w:r>
    </w:p>
    <w:p w14:paraId="37836F37" w14:textId="04748C5C" w:rsidR="00A30B5F" w:rsidRPr="004F398D" w:rsidRDefault="00622088" w:rsidP="00860175">
      <w:pPr>
        <w:jc w:val="center"/>
        <w:rPr>
          <w:rFonts w:ascii="Times New Roman" w:hAnsi="Times New Roman" w:cs="Times New Roman"/>
          <w:b/>
          <w:bCs/>
          <w:sz w:val="24"/>
          <w:szCs w:val="24"/>
        </w:rPr>
      </w:pPr>
      <w:r w:rsidRPr="00B803FB">
        <w:rPr>
          <w:rFonts w:ascii="Times New Roman" w:hAnsi="Times New Roman" w:cs="Times New Roman"/>
          <w:b/>
          <w:bCs/>
          <w:noProof/>
          <w:sz w:val="24"/>
          <w:szCs w:val="24"/>
          <w:highlight w:val="yellow"/>
        </w:rPr>
        <w:lastRenderedPageBreak/>
        <w:drawing>
          <wp:anchor distT="36576" distB="36576" distL="36576" distR="36576" simplePos="0" relativeHeight="251693056" behindDoc="0" locked="0" layoutInCell="1" allowOverlap="1" wp14:anchorId="43D6D7F3" wp14:editId="24276197">
            <wp:simplePos x="0" y="0"/>
            <wp:positionH relativeFrom="column">
              <wp:posOffset>-571500</wp:posOffset>
            </wp:positionH>
            <wp:positionV relativeFrom="paragraph">
              <wp:posOffset>-228600</wp:posOffset>
            </wp:positionV>
            <wp:extent cx="685800" cy="623570"/>
            <wp:effectExtent l="0" t="0" r="0" b="5080"/>
            <wp:wrapNone/>
            <wp:docPr id="229606344" name="Picture 60"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nsort-Logo-Graphic-30-12-071"/>
                    <pic:cNvPicPr>
                      <a:picLocks noChangeAspect="1" noChangeArrowheads="1"/>
                    </pic:cNvPicPr>
                  </pic:nvPicPr>
                  <pic:blipFill>
                    <a:blip r:embed="rId7">
                      <a:extLst>
                        <a:ext uri="{28A0092B-C50C-407E-A947-70E740481C1C}">
                          <a14:useLocalDpi xmlns:a14="http://schemas.microsoft.com/office/drawing/2010/main" val="0"/>
                        </a:ext>
                      </a:extLst>
                    </a:blip>
                    <a:srcRect l="3000" t="20689" r="87100" b="17241"/>
                    <a:stretch>
                      <a:fillRect/>
                    </a:stretch>
                  </pic:blipFill>
                  <pic:spPr bwMode="auto">
                    <a:xfrm>
                      <a:off x="0" y="0"/>
                      <a:ext cx="685800" cy="623570"/>
                    </a:xfrm>
                    <a:prstGeom prst="rect">
                      <a:avLst/>
                    </a:prstGeom>
                    <a:noFill/>
                  </pic:spPr>
                </pic:pic>
              </a:graphicData>
            </a:graphic>
            <wp14:sizeRelH relativeFrom="page">
              <wp14:pctWidth>0</wp14:pctWidth>
            </wp14:sizeRelH>
            <wp14:sizeRelV relativeFrom="page">
              <wp14:pctHeight>0</wp14:pctHeight>
            </wp14:sizeRelV>
          </wp:anchor>
        </w:drawing>
      </w:r>
      <w:r w:rsidRPr="00B803FB">
        <w:rPr>
          <w:rFonts w:ascii="Times New Roman" w:hAnsi="Times New Roman" w:cs="Times New Roman"/>
          <w:b/>
          <w:bCs/>
          <w:noProof/>
          <w:sz w:val="24"/>
          <w:szCs w:val="24"/>
          <w:highlight w:val="yellow"/>
        </w:rPr>
        <w:t>Chart</w:t>
      </w:r>
      <w:r w:rsidRPr="00B803FB">
        <w:rPr>
          <w:rFonts w:ascii="Times New Roman" w:hAnsi="Times New Roman" w:cs="Times New Roman"/>
          <w:b/>
          <w:bCs/>
          <w:sz w:val="24"/>
          <w:szCs w:val="24"/>
          <w:highlight w:val="yellow"/>
        </w:rPr>
        <w:t xml:space="preserve"> </w:t>
      </w:r>
      <w:r w:rsidR="006971A4" w:rsidRPr="00B803FB">
        <w:rPr>
          <w:rFonts w:ascii="Times New Roman" w:hAnsi="Times New Roman" w:cs="Times New Roman"/>
          <w:b/>
          <w:bCs/>
          <w:sz w:val="24"/>
          <w:szCs w:val="24"/>
          <w:highlight w:val="yellow"/>
        </w:rPr>
        <w:t>1</w:t>
      </w:r>
      <w:r w:rsidR="006971A4">
        <w:rPr>
          <w:rFonts w:ascii="Times New Roman" w:hAnsi="Times New Roman" w:cs="Times New Roman"/>
          <w:b/>
          <w:bCs/>
          <w:sz w:val="24"/>
          <w:szCs w:val="24"/>
        </w:rPr>
        <w:t xml:space="preserve">: </w:t>
      </w:r>
      <w:r w:rsidR="00A30B5F" w:rsidRPr="004F398D">
        <w:rPr>
          <w:rFonts w:ascii="Times New Roman" w:hAnsi="Times New Roman" w:cs="Times New Roman"/>
          <w:b/>
          <w:bCs/>
          <w:sz w:val="24"/>
          <w:szCs w:val="24"/>
        </w:rPr>
        <w:t>PRISMA 2009 Flow Diagram</w:t>
      </w:r>
    </w:p>
    <w:p w14:paraId="484E74B6" w14:textId="4E0C4DB6"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61A8A2C" wp14:editId="03067600">
                <wp:simplePos x="0" y="0"/>
                <wp:positionH relativeFrom="column">
                  <wp:posOffset>-1033145</wp:posOffset>
                </wp:positionH>
                <wp:positionV relativeFrom="paragraph">
                  <wp:posOffset>4508500</wp:posOffset>
                </wp:positionV>
                <wp:extent cx="1470660" cy="369570"/>
                <wp:effectExtent l="0" t="1905" r="13335" b="13335"/>
                <wp:wrapNone/>
                <wp:docPr id="499651763"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70660" cy="369570"/>
                        </a:xfrm>
                        <a:prstGeom prst="roundRect">
                          <a:avLst>
                            <a:gd name="adj" fmla="val 16667"/>
                          </a:avLst>
                        </a:prstGeom>
                        <a:solidFill>
                          <a:srgbClr val="CCECFF"/>
                        </a:solidFill>
                        <a:ln w="9525">
                          <a:solidFill>
                            <a:srgbClr val="000000"/>
                          </a:solidFill>
                          <a:round/>
                          <a:headEnd/>
                          <a:tailEnd/>
                        </a:ln>
                      </wps:spPr>
                      <wps:txbx>
                        <w:txbxContent>
                          <w:p w14:paraId="5DF2E274" w14:textId="77777777" w:rsidR="00A30B5F" w:rsidRDefault="00A30B5F" w:rsidP="00A30B5F">
                            <w:pPr>
                              <w:pStyle w:val="Heading2"/>
                              <w:rPr>
                                <w:rFonts w:ascii="Calibri" w:hAnsi="Calibri"/>
                                <w:sz w:val="22"/>
                                <w:szCs w:val="22"/>
                                <w:lang w:val="en"/>
                              </w:rPr>
                            </w:pPr>
                            <w:r>
                              <w:rPr>
                                <w:rFonts w:ascii="Calibri" w:hAnsi="Calibri"/>
                                <w:sz w:val="22"/>
                                <w:szCs w:val="22"/>
                                <w:lang w:val="en"/>
                              </w:rPr>
                              <w:t>Eligibility</w:t>
                            </w:r>
                          </w:p>
                        </w:txbxContent>
                      </wps:txbx>
                      <wps:bodyPr rot="0" vertOverflow="clip" horzOverflow="clip"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1A8A2C" id="Rectangle: Rounded Corners 59" o:spid="_x0000_s1026" style="position:absolute;margin-left:-81.35pt;margin-top:355pt;width:115.8pt;height:29.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" fillcolor="#ccecff">
                <v:textbox style="layout-flow:vertical;mso-layout-flow-alt:bottom-to-top" inset="3.6pt,,3.6pt">
                  <w:txbxContent>
                    <w:p w14:paraId="5DF2E274" w14:textId="77777777" w:rsidR="00A30B5F" w:rsidRDefault="00A30B5F" w:rsidP="00A30B5F">
                      <w:pPr>
                        <w:pStyle w:val="Heading2"/>
                        <w:rPr>
                          <w:rFonts w:ascii="Calibri" w:hAnsi="Calibri"/>
                          <w:sz w:val="22"/>
                          <w:szCs w:val="22"/>
                          <w:lang w:val="en"/>
                        </w:rPr>
                      </w:pPr>
                      <w:r>
                        <w:rPr>
                          <w:rFonts w:ascii="Calibri" w:hAnsi="Calibri"/>
                          <w:sz w:val="22"/>
                          <w:szCs w:val="22"/>
                          <w:lang w:val="en"/>
                        </w:rPr>
                        <w:t>Eligibility</w:t>
                      </w:r>
                    </w:p>
                  </w:txbxContent>
                </v:textbox>
              </v:round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63339339" wp14:editId="2813C417">
                <wp:simplePos x="0" y="0"/>
                <wp:positionH relativeFrom="column">
                  <wp:posOffset>2698750</wp:posOffset>
                </wp:positionH>
                <wp:positionV relativeFrom="paragraph">
                  <wp:posOffset>4439920</wp:posOffset>
                </wp:positionV>
                <wp:extent cx="0" cy="342900"/>
                <wp:effectExtent l="76200" t="0" r="76200" b="57150"/>
                <wp:wrapNone/>
                <wp:docPr id="1351043534"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B99C40" id="_x0000_t32" coordsize="21600,21600" o:spt="32" o:oned="t" path="m,l21600,21600e" filled="f">
                <v:path arrowok="t" fillok="f" o:connecttype="none"/>
                <o:lock v:ext="edit" shapetype="t"/>
              </v:shapetype>
              <v:shape id="Straight Arrow Connector 58" o:spid="_x0000_s1026" type="#_x0000_t32" style="position:absolute;margin-left:212.5pt;margin-top:349.6pt;width:0;height:27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">
                <v:stroke endarrow="block"/>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232751A" wp14:editId="2DAEEC58">
                <wp:simplePos x="0" y="0"/>
                <wp:positionH relativeFrom="column">
                  <wp:posOffset>1847850</wp:posOffset>
                </wp:positionH>
                <wp:positionV relativeFrom="paragraph">
                  <wp:posOffset>4815205</wp:posOffset>
                </wp:positionV>
                <wp:extent cx="1714500" cy="685800"/>
                <wp:effectExtent l="0" t="0" r="19050" b="19050"/>
                <wp:wrapNone/>
                <wp:docPr id="203480702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52F87D7" w14:textId="77777777" w:rsidR="00A30B5F" w:rsidRDefault="00A30B5F" w:rsidP="00A30B5F">
                            <w:pPr>
                              <w:jc w:val="center"/>
                              <w:rPr>
                                <w:rFonts w:ascii="Calibri" w:hAnsi="Calibri"/>
                                <w:sz w:val="18"/>
                                <w:szCs w:val="18"/>
                                <w:lang w:val="en"/>
                              </w:rPr>
                            </w:pPr>
                            <w:r>
                              <w:rPr>
                                <w:rFonts w:ascii="Calibri" w:hAnsi="Calibri"/>
                                <w:sz w:val="18"/>
                                <w:szCs w:val="18"/>
                              </w:rPr>
                              <w:t>Full-text articles assessed for eligibility</w:t>
                            </w:r>
                            <w:r>
                              <w:rPr>
                                <w:rFonts w:ascii="Calibri" w:hAnsi="Calibri"/>
                                <w:sz w:val="18"/>
                                <w:szCs w:val="18"/>
                              </w:rPr>
                              <w:br/>
                              <w:t xml:space="preserve">(n = </w:t>
                            </w:r>
                            <w:proofErr w:type="gramStart"/>
                            <w:r>
                              <w:rPr>
                                <w:rFonts w:ascii="Calibri" w:hAnsi="Calibri"/>
                                <w:sz w:val="18"/>
                                <w:szCs w:val="18"/>
                              </w:rPr>
                              <w:t>7  )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2751A" id="Rectangle 55" o:spid="_x0000_s1027" style="position:absolute;margin-left:145.5pt;margin-top:379.15pt;width:13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">
                <v:textbox inset=",7.2pt,,7.2pt">
                  <w:txbxContent>
                    <w:p w14:paraId="252F87D7" w14:textId="77777777" w:rsidR="00A30B5F" w:rsidRDefault="00A30B5F" w:rsidP="00A30B5F">
                      <w:pPr>
                        <w:jc w:val="center"/>
                        <w:rPr>
                          <w:rFonts w:ascii="Calibri" w:hAnsi="Calibri"/>
                          <w:sz w:val="18"/>
                          <w:szCs w:val="18"/>
                          <w:lang w:val="en"/>
                        </w:rPr>
                      </w:pPr>
                      <w:r>
                        <w:rPr>
                          <w:rFonts w:ascii="Calibri" w:hAnsi="Calibri"/>
                          <w:sz w:val="18"/>
                          <w:szCs w:val="18"/>
                        </w:rPr>
                        <w:t>Full-text articles assessed for eligibility</w:t>
                      </w:r>
                      <w:r>
                        <w:rPr>
                          <w:rFonts w:ascii="Calibri" w:hAnsi="Calibri"/>
                          <w:sz w:val="18"/>
                          <w:szCs w:val="18"/>
                        </w:rPr>
                        <w:br/>
                        <w:t xml:space="preserve">(n = </w:t>
                      </w:r>
                      <w:proofErr w:type="gramStart"/>
                      <w:r>
                        <w:rPr>
                          <w:rFonts w:ascii="Calibri" w:hAnsi="Calibri"/>
                          <w:sz w:val="18"/>
                          <w:szCs w:val="18"/>
                        </w:rPr>
                        <w:t>7  )</w:t>
                      </w:r>
                      <w:proofErr w:type="gramEnd"/>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4C32802" wp14:editId="1D4007A0">
                <wp:simplePos x="0" y="0"/>
                <wp:positionH relativeFrom="column">
                  <wp:posOffset>-1019810</wp:posOffset>
                </wp:positionH>
                <wp:positionV relativeFrom="paragraph">
                  <wp:posOffset>902970</wp:posOffset>
                </wp:positionV>
                <wp:extent cx="1371600" cy="379095"/>
                <wp:effectExtent l="952" t="0" r="20003" b="20002"/>
                <wp:wrapNone/>
                <wp:docPr id="208382417" name="Rectangle: Rounded Corner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79095"/>
                        </a:xfrm>
                        <a:prstGeom prst="roundRect">
                          <a:avLst>
                            <a:gd name="adj" fmla="val 16667"/>
                          </a:avLst>
                        </a:prstGeom>
                        <a:solidFill>
                          <a:srgbClr val="CCECFF"/>
                        </a:solidFill>
                        <a:ln w="9525">
                          <a:solidFill>
                            <a:srgbClr val="000000"/>
                          </a:solidFill>
                          <a:round/>
                          <a:headEnd/>
                          <a:tailEnd/>
                        </a:ln>
                      </wps:spPr>
                      <wps:txbx>
                        <w:txbxContent>
                          <w:p w14:paraId="2B7B032C" w14:textId="77777777" w:rsidR="00A30B5F" w:rsidRDefault="00A30B5F" w:rsidP="00A30B5F">
                            <w:pPr>
                              <w:pStyle w:val="Heading2"/>
                              <w:rPr>
                                <w:rFonts w:ascii="Calibri" w:hAnsi="Calibri"/>
                                <w:lang w:val="en"/>
                              </w:rPr>
                            </w:pPr>
                            <w:r>
                              <w:rPr>
                                <w:rFonts w:ascii="Calibri" w:hAnsi="Calibri"/>
                                <w:lang w:val="en"/>
                              </w:rPr>
                              <w:t>Identification</w:t>
                            </w:r>
                          </w:p>
                        </w:txbxContent>
                      </wps:txbx>
                      <wps:bodyPr rot="0" vertOverflow="clip" horzOverflow="clip"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32802" id="Rectangle: Rounded Corners 54" o:spid="_x0000_s1028" style="position:absolute;margin-left:-80.3pt;margin-top:71.1pt;width:108pt;height:29.8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" fillcolor="#ccecff">
                <v:textbox style="layout-flow:vertical;mso-layout-flow-alt:bottom-to-top" inset="3.6pt,,3.6pt">
                  <w:txbxContent>
                    <w:p w14:paraId="2B7B032C" w14:textId="77777777" w:rsidR="00A30B5F" w:rsidRDefault="00A30B5F" w:rsidP="00A30B5F">
                      <w:pPr>
                        <w:pStyle w:val="Heading2"/>
                        <w:rPr>
                          <w:rFonts w:ascii="Calibri" w:hAnsi="Calibri"/>
                          <w:lang w:val="en"/>
                        </w:rPr>
                      </w:pPr>
                      <w:r>
                        <w:rPr>
                          <w:rFonts w:ascii="Calibri" w:hAnsi="Calibri"/>
                          <w:lang w:val="en"/>
                        </w:rPr>
                        <w:t>Identification</w:t>
                      </w:r>
                    </w:p>
                  </w:txbxContent>
                </v:textbox>
              </v:round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DE2AC17" wp14:editId="0E6F8E9A">
                <wp:simplePos x="0" y="0"/>
                <wp:positionH relativeFrom="column">
                  <wp:posOffset>1873250</wp:posOffset>
                </wp:positionH>
                <wp:positionV relativeFrom="paragraph">
                  <wp:posOffset>3812540</wp:posOffset>
                </wp:positionV>
                <wp:extent cx="1670050" cy="571500"/>
                <wp:effectExtent l="0" t="0" r="25400" b="19050"/>
                <wp:wrapNone/>
                <wp:docPr id="11258525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9356E13" w14:textId="77777777" w:rsidR="00A30B5F" w:rsidRDefault="00A30B5F" w:rsidP="00A30B5F">
                            <w:pPr>
                              <w:jc w:val="center"/>
                              <w:rPr>
                                <w:rFonts w:ascii="Calibri" w:hAnsi="Calibri"/>
                                <w:sz w:val="18"/>
                                <w:szCs w:val="18"/>
                              </w:rPr>
                            </w:pPr>
                            <w:r>
                              <w:rPr>
                                <w:rFonts w:ascii="Calibri" w:hAnsi="Calibri"/>
                                <w:sz w:val="18"/>
                                <w:szCs w:val="18"/>
                              </w:rPr>
                              <w:t>Records screened for abstract</w:t>
                            </w:r>
                            <w:r>
                              <w:rPr>
                                <w:rFonts w:ascii="Calibri" w:hAnsi="Calibri"/>
                              </w:rPr>
                              <w:t xml:space="preserve">  </w:t>
                            </w:r>
                            <w:r>
                              <w:rPr>
                                <w:rFonts w:ascii="Calibri" w:hAnsi="Calibri"/>
                              </w:rPr>
                              <w:br/>
                            </w:r>
                            <w:r>
                              <w:rPr>
                                <w:rFonts w:ascii="Calibri" w:hAnsi="Calibri"/>
                                <w:sz w:val="18"/>
                                <w:szCs w:val="18"/>
                              </w:rPr>
                              <w:t xml:space="preserve">(n </w:t>
                            </w:r>
                            <w:proofErr w:type="gramStart"/>
                            <w:r>
                              <w:rPr>
                                <w:rFonts w:ascii="Calibri" w:hAnsi="Calibri"/>
                                <w:sz w:val="18"/>
                                <w:szCs w:val="18"/>
                              </w:rPr>
                              <w:t>=  16</w:t>
                            </w:r>
                            <w:proofErr w:type="gramEnd"/>
                            <w:r>
                              <w:rPr>
                                <w:rFonts w:ascii="Calibri" w:hAnsi="Calibri"/>
                                <w:sz w:val="18"/>
                                <w:szCs w:val="18"/>
                              </w:rPr>
                              <w:t>)</w:t>
                            </w:r>
                          </w:p>
                          <w:p w14:paraId="01CCA67F" w14:textId="77777777" w:rsidR="00A30B5F" w:rsidRDefault="00A30B5F" w:rsidP="00A30B5F">
                            <w:pPr>
                              <w:jc w:val="center"/>
                              <w:rPr>
                                <w:rFonts w:ascii="Calibri" w:hAnsi="Calibri"/>
                                <w:lang w:val="en"/>
                              </w:rPr>
                            </w:pPr>
                            <w:r>
                              <w:rPr>
                                <w:rFonts w:ascii="Calibri" w:hAnsi="Calibri"/>
                                <w:sz w:val="18"/>
                                <w:szCs w:val="18"/>
                              </w:rPr>
                              <w:t>3)</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2AC17" id="Rectangle 53" o:spid="_x0000_s1029" style="position:absolute;margin-left:147.5pt;margin-top:300.2pt;width:131.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">
                <v:textbox inset=",7.2pt,,7.2pt">
                  <w:txbxContent>
                    <w:p w14:paraId="29356E13" w14:textId="77777777" w:rsidR="00A30B5F" w:rsidRDefault="00A30B5F" w:rsidP="00A30B5F">
                      <w:pPr>
                        <w:jc w:val="center"/>
                        <w:rPr>
                          <w:rFonts w:ascii="Calibri" w:hAnsi="Calibri"/>
                          <w:sz w:val="18"/>
                          <w:szCs w:val="18"/>
                        </w:rPr>
                      </w:pPr>
                      <w:r>
                        <w:rPr>
                          <w:rFonts w:ascii="Calibri" w:hAnsi="Calibri"/>
                          <w:sz w:val="18"/>
                          <w:szCs w:val="18"/>
                        </w:rPr>
                        <w:t>Records screened for abstract</w:t>
                      </w:r>
                      <w:r>
                        <w:rPr>
                          <w:rFonts w:ascii="Calibri" w:hAnsi="Calibri"/>
                        </w:rPr>
                        <w:t xml:space="preserve">  </w:t>
                      </w:r>
                      <w:r>
                        <w:rPr>
                          <w:rFonts w:ascii="Calibri" w:hAnsi="Calibri"/>
                        </w:rPr>
                        <w:br/>
                      </w:r>
                      <w:r>
                        <w:rPr>
                          <w:rFonts w:ascii="Calibri" w:hAnsi="Calibri"/>
                          <w:sz w:val="18"/>
                          <w:szCs w:val="18"/>
                        </w:rPr>
                        <w:t xml:space="preserve">(n </w:t>
                      </w:r>
                      <w:proofErr w:type="gramStart"/>
                      <w:r>
                        <w:rPr>
                          <w:rFonts w:ascii="Calibri" w:hAnsi="Calibri"/>
                          <w:sz w:val="18"/>
                          <w:szCs w:val="18"/>
                        </w:rPr>
                        <w:t>=  16</w:t>
                      </w:r>
                      <w:proofErr w:type="gramEnd"/>
                      <w:r>
                        <w:rPr>
                          <w:rFonts w:ascii="Calibri" w:hAnsi="Calibri"/>
                          <w:sz w:val="18"/>
                          <w:szCs w:val="18"/>
                        </w:rPr>
                        <w:t>)</w:t>
                      </w:r>
                    </w:p>
                    <w:p w14:paraId="01CCA67F" w14:textId="77777777" w:rsidR="00A30B5F" w:rsidRDefault="00A30B5F" w:rsidP="00A30B5F">
                      <w:pPr>
                        <w:jc w:val="center"/>
                        <w:rPr>
                          <w:rFonts w:ascii="Calibri" w:hAnsi="Calibri"/>
                          <w:lang w:val="en"/>
                        </w:rPr>
                      </w:pPr>
                      <w:r>
                        <w:rPr>
                          <w:rFonts w:ascii="Calibri" w:hAnsi="Calibri"/>
                          <w:sz w:val="18"/>
                          <w:szCs w:val="18"/>
                        </w:rPr>
                        <w:t>3)</w:t>
                      </w:r>
                    </w:p>
                  </w:txbxContent>
                </v:textbox>
              </v: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8480" behindDoc="0" locked="0" layoutInCell="1" allowOverlap="1" wp14:anchorId="04A895BF" wp14:editId="68948794">
                <wp:simplePos x="0" y="0"/>
                <wp:positionH relativeFrom="column">
                  <wp:posOffset>2724150</wp:posOffset>
                </wp:positionH>
                <wp:positionV relativeFrom="paragraph">
                  <wp:posOffset>5563870</wp:posOffset>
                </wp:positionV>
                <wp:extent cx="0" cy="342900"/>
                <wp:effectExtent l="76200" t="0" r="76200" b="57150"/>
                <wp:wrapNone/>
                <wp:docPr id="235816405"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3C1511" id="_x0000_t32" coordsize="21600,21600" o:spt="32" o:oned="t" path="m,l21600,21600e" filled="f">
                <v:path arrowok="t" fillok="f" o:connecttype="none"/>
                <o:lock v:ext="edit" shapetype="t"/>
              </v:shapetype>
              <v:shape id="Straight Arrow Connector 50" o:spid="_x0000_s1026" type="#_x0000_t32" style="position:absolute;margin-left:214.5pt;margin-top:438.1pt;width:0;height:2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">
                <v:stroke endarrow="block"/>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28566E6" wp14:editId="3B389A21">
                <wp:simplePos x="0" y="0"/>
                <wp:positionH relativeFrom="column">
                  <wp:posOffset>1873250</wp:posOffset>
                </wp:positionH>
                <wp:positionV relativeFrom="paragraph">
                  <wp:posOffset>5952490</wp:posOffset>
                </wp:positionV>
                <wp:extent cx="1778000" cy="615950"/>
                <wp:effectExtent l="0" t="0" r="12700" b="12700"/>
                <wp:wrapNone/>
                <wp:docPr id="49559404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615950"/>
                        </a:xfrm>
                        <a:prstGeom prst="rect">
                          <a:avLst/>
                        </a:prstGeom>
                        <a:solidFill>
                          <a:srgbClr val="FFFFFF"/>
                        </a:solidFill>
                        <a:ln w="9525">
                          <a:solidFill>
                            <a:srgbClr val="000000"/>
                          </a:solidFill>
                          <a:miter lim="800000"/>
                          <a:headEnd/>
                          <a:tailEnd/>
                        </a:ln>
                      </wps:spPr>
                      <wps:txbx>
                        <w:txbxContent>
                          <w:p w14:paraId="079AE757" w14:textId="77777777" w:rsidR="00A30B5F" w:rsidRDefault="00A30B5F" w:rsidP="00A30B5F">
                            <w:pPr>
                              <w:jc w:val="center"/>
                              <w:rPr>
                                <w:rFonts w:ascii="Calibri" w:hAnsi="Calibri"/>
                                <w:sz w:val="18"/>
                                <w:szCs w:val="18"/>
                                <w:lang w:val="en"/>
                              </w:rPr>
                            </w:pPr>
                            <w:r>
                              <w:rPr>
                                <w:rFonts w:ascii="Calibri" w:hAnsi="Calibri"/>
                                <w:sz w:val="18"/>
                                <w:szCs w:val="18"/>
                              </w:rPr>
                              <w:t>Studies included in qualitative synthesis</w:t>
                            </w:r>
                            <w:r>
                              <w:rPr>
                                <w:rFonts w:ascii="Calibri" w:hAnsi="Calibri"/>
                                <w:sz w:val="18"/>
                                <w:szCs w:val="18"/>
                              </w:rPr>
                              <w:br/>
                              <w:t xml:space="preserve">(n </w:t>
                            </w:r>
                            <w:proofErr w:type="gramStart"/>
                            <w:r>
                              <w:rPr>
                                <w:rFonts w:ascii="Calibri" w:hAnsi="Calibri"/>
                                <w:sz w:val="18"/>
                                <w:szCs w:val="18"/>
                              </w:rPr>
                              <w:t>=  7</w:t>
                            </w:r>
                            <w:proofErr w:type="gramEnd"/>
                            <w:r>
                              <w:rPr>
                                <w:rFonts w:ascii="Calibri" w:hAnsi="Calibri"/>
                                <w:sz w:val="18"/>
                                <w:szCs w:val="18"/>
                              </w:rPr>
                              <w:t xml:space="preserve"> )</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566E6" id="Rectangle 49" o:spid="_x0000_s1030" style="position:absolute;margin-left:147.5pt;margin-top:468.7pt;width:140pt;height: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">
                <v:textbox inset=",7.2pt,,7.2pt">
                  <w:txbxContent>
                    <w:p w14:paraId="079AE757" w14:textId="77777777" w:rsidR="00A30B5F" w:rsidRDefault="00A30B5F" w:rsidP="00A30B5F">
                      <w:pPr>
                        <w:jc w:val="center"/>
                        <w:rPr>
                          <w:rFonts w:ascii="Calibri" w:hAnsi="Calibri"/>
                          <w:sz w:val="18"/>
                          <w:szCs w:val="18"/>
                          <w:lang w:val="en"/>
                        </w:rPr>
                      </w:pPr>
                      <w:r>
                        <w:rPr>
                          <w:rFonts w:ascii="Calibri" w:hAnsi="Calibri"/>
                          <w:sz w:val="18"/>
                          <w:szCs w:val="18"/>
                        </w:rPr>
                        <w:t>Studies included in qualitative synthesis</w:t>
                      </w:r>
                      <w:r>
                        <w:rPr>
                          <w:rFonts w:ascii="Calibri" w:hAnsi="Calibri"/>
                          <w:sz w:val="18"/>
                          <w:szCs w:val="18"/>
                        </w:rPr>
                        <w:br/>
                        <w:t xml:space="preserve">(n </w:t>
                      </w:r>
                      <w:proofErr w:type="gramStart"/>
                      <w:r>
                        <w:rPr>
                          <w:rFonts w:ascii="Calibri" w:hAnsi="Calibri"/>
                          <w:sz w:val="18"/>
                          <w:szCs w:val="18"/>
                        </w:rPr>
                        <w:t>=  7</w:t>
                      </w:r>
                      <w:proofErr w:type="gramEnd"/>
                      <w:r>
                        <w:rPr>
                          <w:rFonts w:ascii="Calibri" w:hAnsi="Calibri"/>
                          <w:sz w:val="18"/>
                          <w:szCs w:val="18"/>
                        </w:rPr>
                        <w:t xml:space="preserve"> )</w:t>
                      </w:r>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2C96D54" wp14:editId="0CC93139">
                <wp:simplePos x="0" y="0"/>
                <wp:positionH relativeFrom="column">
                  <wp:posOffset>1871345</wp:posOffset>
                </wp:positionH>
                <wp:positionV relativeFrom="paragraph">
                  <wp:posOffset>6825615</wp:posOffset>
                </wp:positionV>
                <wp:extent cx="1708150" cy="660400"/>
                <wp:effectExtent l="0" t="0" r="25400" b="25400"/>
                <wp:wrapNone/>
                <wp:docPr id="33145946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660400"/>
                        </a:xfrm>
                        <a:prstGeom prst="rect">
                          <a:avLst/>
                        </a:prstGeom>
                        <a:solidFill>
                          <a:srgbClr val="FFFFFF"/>
                        </a:solidFill>
                        <a:ln w="9525">
                          <a:solidFill>
                            <a:srgbClr val="000000"/>
                          </a:solidFill>
                          <a:miter lim="800000"/>
                          <a:headEnd/>
                          <a:tailEnd/>
                        </a:ln>
                      </wps:spPr>
                      <wps:txbx>
                        <w:txbxContent>
                          <w:p w14:paraId="5CA9A83B" w14:textId="77777777" w:rsidR="00A30B5F" w:rsidRDefault="00A30B5F" w:rsidP="00A30B5F">
                            <w:pPr>
                              <w:jc w:val="center"/>
                              <w:rPr>
                                <w:rFonts w:ascii="Calibri" w:hAnsi="Calibri"/>
                                <w:sz w:val="18"/>
                                <w:szCs w:val="18"/>
                                <w:lang w:val="en"/>
                              </w:rPr>
                            </w:pPr>
                            <w:r>
                              <w:rPr>
                                <w:rFonts w:ascii="Calibri" w:hAnsi="Calibri"/>
                                <w:sz w:val="18"/>
                                <w:szCs w:val="18"/>
                              </w:rPr>
                              <w:t>Studies included in quantitative synthesis (meta-analysis)</w:t>
                            </w:r>
                            <w:r>
                              <w:rPr>
                                <w:rFonts w:ascii="Calibri" w:hAnsi="Calibri"/>
                                <w:sz w:val="18"/>
                                <w:szCs w:val="18"/>
                              </w:rPr>
                              <w:br/>
                              <w:t>(n =</w:t>
                            </w:r>
                            <w:proofErr w:type="gramStart"/>
                            <w:r>
                              <w:rPr>
                                <w:rFonts w:ascii="Calibri" w:hAnsi="Calibri"/>
                                <w:sz w:val="18"/>
                                <w:szCs w:val="18"/>
                              </w:rPr>
                              <w:t>7  )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96D54" id="Rectangle 48" o:spid="_x0000_s1031" style="position:absolute;margin-left:147.35pt;margin-top:537.45pt;width:134.5pt;height: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">
                <v:textbox inset=",7.2pt,,7.2pt">
                  <w:txbxContent>
                    <w:p w14:paraId="5CA9A83B" w14:textId="77777777" w:rsidR="00A30B5F" w:rsidRDefault="00A30B5F" w:rsidP="00A30B5F">
                      <w:pPr>
                        <w:jc w:val="center"/>
                        <w:rPr>
                          <w:rFonts w:ascii="Calibri" w:hAnsi="Calibri"/>
                          <w:sz w:val="18"/>
                          <w:szCs w:val="18"/>
                          <w:lang w:val="en"/>
                        </w:rPr>
                      </w:pPr>
                      <w:r>
                        <w:rPr>
                          <w:rFonts w:ascii="Calibri" w:hAnsi="Calibri"/>
                          <w:sz w:val="18"/>
                          <w:szCs w:val="18"/>
                        </w:rPr>
                        <w:t>Studies included in quantitative synthesis (meta-analysis)</w:t>
                      </w:r>
                      <w:r>
                        <w:rPr>
                          <w:rFonts w:ascii="Calibri" w:hAnsi="Calibri"/>
                          <w:sz w:val="18"/>
                          <w:szCs w:val="18"/>
                        </w:rPr>
                        <w:br/>
                        <w:t>(n =</w:t>
                      </w:r>
                      <w:proofErr w:type="gramStart"/>
                      <w:r>
                        <w:rPr>
                          <w:rFonts w:ascii="Calibri" w:hAnsi="Calibri"/>
                          <w:sz w:val="18"/>
                          <w:szCs w:val="18"/>
                        </w:rPr>
                        <w:t>7  )</w:t>
                      </w:r>
                      <w:proofErr w:type="gramEnd"/>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4741F4F" wp14:editId="02CB70C4">
                <wp:simplePos x="0" y="0"/>
                <wp:positionH relativeFrom="column">
                  <wp:posOffset>2724150</wp:posOffset>
                </wp:positionH>
                <wp:positionV relativeFrom="paragraph">
                  <wp:posOffset>6574790</wp:posOffset>
                </wp:positionV>
                <wp:extent cx="6350" cy="215900"/>
                <wp:effectExtent l="76200" t="0" r="69850" b="50800"/>
                <wp:wrapNone/>
                <wp:docPr id="2116563883"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98747B" id="Straight Arrow Connector 47" o:spid="_x0000_s1026" type="#_x0000_t32" style="position:absolute;margin-left:214.5pt;margin-top:517.7pt;width:.5pt;height:1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5E1F3D6" wp14:editId="17C80284">
                <wp:simplePos x="0" y="0"/>
                <wp:positionH relativeFrom="column">
                  <wp:posOffset>1363345</wp:posOffset>
                </wp:positionH>
                <wp:positionV relativeFrom="paragraph">
                  <wp:posOffset>2052320</wp:posOffset>
                </wp:positionV>
                <wp:extent cx="2771775" cy="571500"/>
                <wp:effectExtent l="0" t="0" r="28575" b="19050"/>
                <wp:wrapNone/>
                <wp:docPr id="200006498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73A7BF0A" w14:textId="400A1BFC" w:rsidR="00A30B5F" w:rsidRDefault="00A30B5F" w:rsidP="00A30B5F">
                            <w:pPr>
                              <w:jc w:val="center"/>
                              <w:rPr>
                                <w:rFonts w:ascii="Calibri" w:hAnsi="Calibri"/>
                                <w:lang w:val="en"/>
                              </w:rPr>
                            </w:pPr>
                            <w:r>
                              <w:rPr>
                                <w:rFonts w:ascii="Calibri" w:hAnsi="Calibri"/>
                              </w:rPr>
                              <w:t>Records after duplicates removed</w:t>
                            </w:r>
                            <w:r>
                              <w:rPr>
                                <w:rFonts w:ascii="Calibri" w:hAnsi="Calibri"/>
                              </w:rPr>
                              <w:br/>
                              <w:t xml:space="preserve">(n = </w:t>
                            </w:r>
                            <w:proofErr w:type="gramStart"/>
                            <w:r w:rsidR="00FC62E9">
                              <w:rPr>
                                <w:rFonts w:ascii="Calibri" w:hAnsi="Calibri"/>
                              </w:rPr>
                              <w:t>9</w:t>
                            </w:r>
                            <w:r>
                              <w:rPr>
                                <w:rFonts w:ascii="Calibri" w:hAnsi="Calibri"/>
                              </w:rPr>
                              <w:t>3 )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1F3D6" id="Rectangle 46" o:spid="_x0000_s1032" style="position:absolute;margin-left:107.35pt;margin-top:161.6pt;width:218.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">
                <v:textbox inset=",7.2pt,,7.2pt">
                  <w:txbxContent>
                    <w:p w14:paraId="73A7BF0A" w14:textId="400A1BFC" w:rsidR="00A30B5F" w:rsidRDefault="00A30B5F" w:rsidP="00A30B5F">
                      <w:pPr>
                        <w:jc w:val="center"/>
                        <w:rPr>
                          <w:rFonts w:ascii="Calibri" w:hAnsi="Calibri"/>
                          <w:lang w:val="en"/>
                        </w:rPr>
                      </w:pPr>
                      <w:r>
                        <w:rPr>
                          <w:rFonts w:ascii="Calibri" w:hAnsi="Calibri"/>
                        </w:rPr>
                        <w:t>Records after duplicates removed</w:t>
                      </w:r>
                      <w:r>
                        <w:rPr>
                          <w:rFonts w:ascii="Calibri" w:hAnsi="Calibri"/>
                        </w:rPr>
                        <w:br/>
                        <w:t xml:space="preserve">(n = </w:t>
                      </w:r>
                      <w:proofErr w:type="gramStart"/>
                      <w:r w:rsidR="00FC62E9">
                        <w:rPr>
                          <w:rFonts w:ascii="Calibri" w:hAnsi="Calibri"/>
                        </w:rPr>
                        <w:t>9</w:t>
                      </w:r>
                      <w:r>
                        <w:rPr>
                          <w:rFonts w:ascii="Calibri" w:hAnsi="Calibri"/>
                        </w:rPr>
                        <w:t>3 )</w:t>
                      </w:r>
                      <w:proofErr w:type="gramEnd"/>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9CA0E1B" wp14:editId="0D88011F">
                <wp:simplePos x="0" y="0"/>
                <wp:positionH relativeFrom="column">
                  <wp:posOffset>2686050</wp:posOffset>
                </wp:positionH>
                <wp:positionV relativeFrom="paragraph">
                  <wp:posOffset>1845310</wp:posOffset>
                </wp:positionV>
                <wp:extent cx="6350" cy="215900"/>
                <wp:effectExtent l="76200" t="0" r="69850" b="50800"/>
                <wp:wrapNone/>
                <wp:docPr id="1852229538"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9B24595" id="Straight Arrow Connector 43" o:spid="_x0000_s1026" type="#_x0000_t32" style="position:absolute;margin-left:211.5pt;margin-top:145.3pt;width:.5pt;height:1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78C05D6" wp14:editId="52E22718">
                <wp:simplePos x="0" y="0"/>
                <wp:positionH relativeFrom="column">
                  <wp:posOffset>1924050</wp:posOffset>
                </wp:positionH>
                <wp:positionV relativeFrom="paragraph">
                  <wp:posOffset>1140460</wp:posOffset>
                </wp:positionV>
                <wp:extent cx="6350" cy="215900"/>
                <wp:effectExtent l="76200" t="0" r="69850" b="50800"/>
                <wp:wrapNone/>
                <wp:docPr id="181583268"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906FC0" id="Straight Arrow Connector 42" o:spid="_x0000_s1026" type="#_x0000_t32" style="position:absolute;margin-left:151.5pt;margin-top:89.8pt;width:.5pt;height:17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01C8CF64" wp14:editId="5F7C45D0">
                <wp:simplePos x="0" y="0"/>
                <wp:positionH relativeFrom="column">
                  <wp:posOffset>2692400</wp:posOffset>
                </wp:positionH>
                <wp:positionV relativeFrom="paragraph">
                  <wp:posOffset>3417570</wp:posOffset>
                </wp:positionV>
                <wp:extent cx="0" cy="342900"/>
                <wp:effectExtent l="76200" t="0" r="76200" b="57150"/>
                <wp:wrapNone/>
                <wp:docPr id="1950779703"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46EE0D" id="Straight Arrow Connector 41" o:spid="_x0000_s1026" type="#_x0000_t32" style="position:absolute;margin-left:212pt;margin-top:269.1pt;width:0;height:27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">
                <v:stroke endarrow="block"/>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FC8F158" wp14:editId="5721E552">
                <wp:simplePos x="0" y="0"/>
                <wp:positionH relativeFrom="column">
                  <wp:posOffset>3232150</wp:posOffset>
                </wp:positionH>
                <wp:positionV relativeFrom="paragraph">
                  <wp:posOffset>1108710</wp:posOffset>
                </wp:positionV>
                <wp:extent cx="6350" cy="215900"/>
                <wp:effectExtent l="76200" t="0" r="69850" b="50800"/>
                <wp:wrapNone/>
                <wp:docPr id="194387570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2A87897" id="Straight Arrow Connector 40" o:spid="_x0000_s1026" type="#_x0000_t32" style="position:absolute;margin-left:254.5pt;margin-top:87.3pt;width:.5pt;height:17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ADF716C" wp14:editId="4F7FFDD0">
                <wp:simplePos x="0" y="0"/>
                <wp:positionH relativeFrom="column">
                  <wp:posOffset>1435100</wp:posOffset>
                </wp:positionH>
                <wp:positionV relativeFrom="paragraph">
                  <wp:posOffset>1379855</wp:posOffset>
                </wp:positionV>
                <wp:extent cx="2571750" cy="476250"/>
                <wp:effectExtent l="0" t="0" r="19050" b="19050"/>
                <wp:wrapNone/>
                <wp:docPr id="4375017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76250"/>
                        </a:xfrm>
                        <a:prstGeom prst="rect">
                          <a:avLst/>
                        </a:prstGeom>
                        <a:solidFill>
                          <a:srgbClr val="FFFFFF"/>
                        </a:solidFill>
                        <a:ln w="9525">
                          <a:solidFill>
                            <a:srgbClr val="000000"/>
                          </a:solidFill>
                          <a:miter lim="800000"/>
                          <a:headEnd/>
                          <a:tailEnd/>
                        </a:ln>
                      </wps:spPr>
                      <wps:txbx>
                        <w:txbxContent>
                          <w:p w14:paraId="3CB58C7E" w14:textId="77777777" w:rsidR="00A30B5F" w:rsidRDefault="00A30B5F" w:rsidP="00A30B5F">
                            <w:pPr>
                              <w:jc w:val="center"/>
                              <w:rPr>
                                <w:rFonts w:ascii="Calibri" w:hAnsi="Calibri"/>
                                <w:sz w:val="18"/>
                                <w:szCs w:val="18"/>
                                <w:lang w:val="en"/>
                              </w:rPr>
                            </w:pPr>
                            <w:r>
                              <w:rPr>
                                <w:rFonts w:ascii="Calibri" w:hAnsi="Calibri"/>
                              </w:rPr>
                              <w:t xml:space="preserve">  </w:t>
                            </w:r>
                            <w:r>
                              <w:rPr>
                                <w:rFonts w:ascii="Calibri" w:hAnsi="Calibri"/>
                                <w:sz w:val="18"/>
                                <w:szCs w:val="18"/>
                              </w:rPr>
                              <w:t>Total Records</w:t>
                            </w:r>
                            <w:r>
                              <w:rPr>
                                <w:rFonts w:ascii="Calibri" w:hAnsi="Calibri"/>
                                <w:sz w:val="18"/>
                                <w:szCs w:val="18"/>
                              </w:rPr>
                              <w:br/>
                              <w:t xml:space="preserve">(n = </w:t>
                            </w:r>
                            <w:proofErr w:type="gramStart"/>
                            <w:r>
                              <w:rPr>
                                <w:rFonts w:ascii="Calibri" w:hAnsi="Calibri"/>
                                <w:sz w:val="18"/>
                                <w:szCs w:val="18"/>
                              </w:rPr>
                              <w:t>146 )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F716C" id="Rectangle 39" o:spid="_x0000_s1033" style="position:absolute;margin-left:113pt;margin-top:108.65pt;width:202.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">
                <v:textbox inset=",7.2pt,,7.2pt">
                  <w:txbxContent>
                    <w:p w14:paraId="3CB58C7E" w14:textId="77777777" w:rsidR="00A30B5F" w:rsidRDefault="00A30B5F" w:rsidP="00A30B5F">
                      <w:pPr>
                        <w:jc w:val="center"/>
                        <w:rPr>
                          <w:rFonts w:ascii="Calibri" w:hAnsi="Calibri"/>
                          <w:sz w:val="18"/>
                          <w:szCs w:val="18"/>
                          <w:lang w:val="en"/>
                        </w:rPr>
                      </w:pPr>
                      <w:r>
                        <w:rPr>
                          <w:rFonts w:ascii="Calibri" w:hAnsi="Calibri"/>
                        </w:rPr>
                        <w:t xml:space="preserve">  </w:t>
                      </w:r>
                      <w:r>
                        <w:rPr>
                          <w:rFonts w:ascii="Calibri" w:hAnsi="Calibri"/>
                          <w:sz w:val="18"/>
                          <w:szCs w:val="18"/>
                        </w:rPr>
                        <w:t>Total Records</w:t>
                      </w:r>
                      <w:r>
                        <w:rPr>
                          <w:rFonts w:ascii="Calibri" w:hAnsi="Calibri"/>
                          <w:sz w:val="18"/>
                          <w:szCs w:val="18"/>
                        </w:rPr>
                        <w:br/>
                        <w:t xml:space="preserve">(n = </w:t>
                      </w:r>
                      <w:proofErr w:type="gramStart"/>
                      <w:r>
                        <w:rPr>
                          <w:rFonts w:ascii="Calibri" w:hAnsi="Calibri"/>
                          <w:sz w:val="18"/>
                          <w:szCs w:val="18"/>
                        </w:rPr>
                        <w:t>146 )</w:t>
                      </w:r>
                      <w:proofErr w:type="gramEnd"/>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90F0C68" wp14:editId="6C2A4E3C">
                <wp:simplePos x="0" y="0"/>
                <wp:positionH relativeFrom="column">
                  <wp:posOffset>1849120</wp:posOffset>
                </wp:positionH>
                <wp:positionV relativeFrom="paragraph">
                  <wp:posOffset>2959100</wp:posOffset>
                </wp:positionV>
                <wp:extent cx="1657350" cy="508000"/>
                <wp:effectExtent l="0" t="0" r="19050" b="25400"/>
                <wp:wrapNone/>
                <wp:docPr id="114144549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08000"/>
                        </a:xfrm>
                        <a:prstGeom prst="rect">
                          <a:avLst/>
                        </a:prstGeom>
                        <a:solidFill>
                          <a:srgbClr val="FFFFFF"/>
                        </a:solidFill>
                        <a:ln w="9525">
                          <a:solidFill>
                            <a:srgbClr val="000000"/>
                          </a:solidFill>
                          <a:miter lim="800000"/>
                          <a:headEnd/>
                          <a:tailEnd/>
                        </a:ln>
                      </wps:spPr>
                      <wps:txbx>
                        <w:txbxContent>
                          <w:p w14:paraId="1BDB8974" w14:textId="77777777" w:rsidR="00A30B5F" w:rsidRDefault="00A30B5F" w:rsidP="00A30B5F">
                            <w:pPr>
                              <w:jc w:val="center"/>
                              <w:rPr>
                                <w:rFonts w:ascii="Calibri" w:hAnsi="Calibri"/>
                                <w:sz w:val="18"/>
                                <w:szCs w:val="18"/>
                                <w:lang w:val="en"/>
                              </w:rPr>
                            </w:pPr>
                            <w:r>
                              <w:rPr>
                                <w:rFonts w:ascii="Calibri" w:hAnsi="Calibri"/>
                                <w:sz w:val="18"/>
                                <w:szCs w:val="18"/>
                              </w:rPr>
                              <w:t xml:space="preserve">Records screened for title </w:t>
                            </w:r>
                            <w:r>
                              <w:rPr>
                                <w:rFonts w:ascii="Calibri" w:hAnsi="Calibri"/>
                                <w:sz w:val="18"/>
                                <w:szCs w:val="18"/>
                              </w:rPr>
                              <w:br/>
                              <w:t xml:space="preserve">(n </w:t>
                            </w:r>
                            <w:proofErr w:type="gramStart"/>
                            <w:r>
                              <w:rPr>
                                <w:rFonts w:ascii="Calibri" w:hAnsi="Calibri"/>
                                <w:sz w:val="18"/>
                                <w:szCs w:val="18"/>
                              </w:rPr>
                              <w:t>=  30</w:t>
                            </w:r>
                            <w:proofErr w:type="gramEnd"/>
                            <w:r>
                              <w:rPr>
                                <w:rFonts w:ascii="Calibri" w:hAnsi="Calibri"/>
                                <w:sz w:val="18"/>
                                <w:szCs w:val="18"/>
                              </w:rPr>
                              <w:t>)</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F0C68" id="Rectangle 38" o:spid="_x0000_s1034" style="position:absolute;margin-left:145.6pt;margin-top:233pt;width:130.5pt;height:4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">
                <v:textbox inset=",7.2pt,,7.2pt">
                  <w:txbxContent>
                    <w:p w14:paraId="1BDB8974" w14:textId="77777777" w:rsidR="00A30B5F" w:rsidRDefault="00A30B5F" w:rsidP="00A30B5F">
                      <w:pPr>
                        <w:jc w:val="center"/>
                        <w:rPr>
                          <w:rFonts w:ascii="Calibri" w:hAnsi="Calibri"/>
                          <w:sz w:val="18"/>
                          <w:szCs w:val="18"/>
                          <w:lang w:val="en"/>
                        </w:rPr>
                      </w:pPr>
                      <w:r>
                        <w:rPr>
                          <w:rFonts w:ascii="Calibri" w:hAnsi="Calibri"/>
                          <w:sz w:val="18"/>
                          <w:szCs w:val="18"/>
                        </w:rPr>
                        <w:t xml:space="preserve">Records screened for title </w:t>
                      </w:r>
                      <w:r>
                        <w:rPr>
                          <w:rFonts w:ascii="Calibri" w:hAnsi="Calibri"/>
                          <w:sz w:val="18"/>
                          <w:szCs w:val="18"/>
                        </w:rPr>
                        <w:br/>
                        <w:t xml:space="preserve">(n </w:t>
                      </w:r>
                      <w:proofErr w:type="gramStart"/>
                      <w:r>
                        <w:rPr>
                          <w:rFonts w:ascii="Calibri" w:hAnsi="Calibri"/>
                          <w:sz w:val="18"/>
                          <w:szCs w:val="18"/>
                        </w:rPr>
                        <w:t>=  30</w:t>
                      </w:r>
                      <w:proofErr w:type="gramEnd"/>
                      <w:r>
                        <w:rPr>
                          <w:rFonts w:ascii="Calibri" w:hAnsi="Calibri"/>
                          <w:sz w:val="18"/>
                          <w:szCs w:val="18"/>
                        </w:rPr>
                        <w:t>)</w:t>
                      </w:r>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15BD942" wp14:editId="0812ED64">
                <wp:simplePos x="0" y="0"/>
                <wp:positionH relativeFrom="column">
                  <wp:posOffset>2762250</wp:posOffset>
                </wp:positionH>
                <wp:positionV relativeFrom="paragraph">
                  <wp:posOffset>641350</wp:posOffset>
                </wp:positionV>
                <wp:extent cx="2089150" cy="469900"/>
                <wp:effectExtent l="0" t="0" r="25400" b="25400"/>
                <wp:wrapNone/>
                <wp:docPr id="204029118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469900"/>
                        </a:xfrm>
                        <a:prstGeom prst="rect">
                          <a:avLst/>
                        </a:prstGeom>
                        <a:solidFill>
                          <a:srgbClr val="FFFFFF"/>
                        </a:solidFill>
                        <a:ln w="9525">
                          <a:solidFill>
                            <a:srgbClr val="000000"/>
                          </a:solidFill>
                          <a:miter lim="800000"/>
                          <a:headEnd/>
                          <a:tailEnd/>
                        </a:ln>
                      </wps:spPr>
                      <wps:txbx>
                        <w:txbxContent>
                          <w:p w14:paraId="5034EC26" w14:textId="77777777" w:rsidR="00A30B5F" w:rsidRDefault="00A30B5F" w:rsidP="00A30B5F">
                            <w:pPr>
                              <w:jc w:val="center"/>
                              <w:rPr>
                                <w:rFonts w:ascii="Calibri" w:hAnsi="Calibri"/>
                                <w:sz w:val="18"/>
                                <w:szCs w:val="18"/>
                                <w:lang w:val="en"/>
                              </w:rPr>
                            </w:pPr>
                            <w:r>
                              <w:rPr>
                                <w:rFonts w:ascii="Calibri" w:hAnsi="Calibri"/>
                                <w:sz w:val="18"/>
                                <w:szCs w:val="18"/>
                              </w:rPr>
                              <w:t xml:space="preserve">Additional records identified through other </w:t>
                            </w:r>
                            <w:proofErr w:type="gramStart"/>
                            <w:r>
                              <w:rPr>
                                <w:rFonts w:ascii="Calibri" w:hAnsi="Calibri"/>
                                <w:sz w:val="18"/>
                                <w:szCs w:val="18"/>
                              </w:rPr>
                              <w:t>sources(</w:t>
                            </w:r>
                            <w:proofErr w:type="gramEnd"/>
                            <w:r>
                              <w:rPr>
                                <w:rFonts w:ascii="Calibri" w:hAnsi="Calibri"/>
                                <w:sz w:val="18"/>
                                <w:szCs w:val="18"/>
                              </w:rPr>
                              <w:t>n = 1 )</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D942" id="Rectangle 37" o:spid="_x0000_s1035" style="position:absolute;margin-left:217.5pt;margin-top:50.5pt;width:164.5pt;height: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">
                <v:textbox inset=",7.2pt,,7.2pt">
                  <w:txbxContent>
                    <w:p w14:paraId="5034EC26" w14:textId="77777777" w:rsidR="00A30B5F" w:rsidRDefault="00A30B5F" w:rsidP="00A30B5F">
                      <w:pPr>
                        <w:jc w:val="center"/>
                        <w:rPr>
                          <w:rFonts w:ascii="Calibri" w:hAnsi="Calibri"/>
                          <w:sz w:val="18"/>
                          <w:szCs w:val="18"/>
                          <w:lang w:val="en"/>
                        </w:rPr>
                      </w:pPr>
                      <w:r>
                        <w:rPr>
                          <w:rFonts w:ascii="Calibri" w:hAnsi="Calibri"/>
                          <w:sz w:val="18"/>
                          <w:szCs w:val="18"/>
                        </w:rPr>
                        <w:t xml:space="preserve">Additional records identified through other </w:t>
                      </w:r>
                      <w:proofErr w:type="gramStart"/>
                      <w:r>
                        <w:rPr>
                          <w:rFonts w:ascii="Calibri" w:hAnsi="Calibri"/>
                          <w:sz w:val="18"/>
                          <w:szCs w:val="18"/>
                        </w:rPr>
                        <w:t>sources(</w:t>
                      </w:r>
                      <w:proofErr w:type="gramEnd"/>
                      <w:r>
                        <w:rPr>
                          <w:rFonts w:ascii="Calibri" w:hAnsi="Calibri"/>
                          <w:sz w:val="18"/>
                          <w:szCs w:val="18"/>
                        </w:rPr>
                        <w:t>n = 1 )</w:t>
                      </w:r>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BAA8CE6" wp14:editId="06B0A34C">
                <wp:simplePos x="0" y="0"/>
                <wp:positionH relativeFrom="column">
                  <wp:posOffset>2692400</wp:posOffset>
                </wp:positionH>
                <wp:positionV relativeFrom="paragraph">
                  <wp:posOffset>2656205</wp:posOffset>
                </wp:positionV>
                <wp:extent cx="6350" cy="215900"/>
                <wp:effectExtent l="76200" t="0" r="69850" b="50800"/>
                <wp:wrapNone/>
                <wp:docPr id="1562845292"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6D32C9" id="Straight Arrow Connector 36" o:spid="_x0000_s1026" type="#_x0000_t32" style="position:absolute;margin-left:212pt;margin-top:209.15pt;width:.5pt;height:1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" strokecolor="black [3200]" strokeweight=".5pt">
                <v:stroke endarrow="block" joinstyle="miter"/>
                <o:lock v:ext="edit" shapetype="f"/>
              </v:shape>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8EC17D0" wp14:editId="68568653">
                <wp:simplePos x="0" y="0"/>
                <wp:positionH relativeFrom="column">
                  <wp:posOffset>381000</wp:posOffset>
                </wp:positionH>
                <wp:positionV relativeFrom="paragraph">
                  <wp:posOffset>380365</wp:posOffset>
                </wp:positionV>
                <wp:extent cx="2209800" cy="762000"/>
                <wp:effectExtent l="0" t="0" r="19050" b="19050"/>
                <wp:wrapNone/>
                <wp:docPr id="13965859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62000"/>
                        </a:xfrm>
                        <a:prstGeom prst="rect">
                          <a:avLst/>
                        </a:prstGeom>
                        <a:solidFill>
                          <a:srgbClr val="FFFFFF"/>
                        </a:solidFill>
                        <a:ln w="9525">
                          <a:solidFill>
                            <a:srgbClr val="000000"/>
                          </a:solidFill>
                          <a:miter lim="800000"/>
                          <a:headEnd/>
                          <a:tailEnd/>
                        </a:ln>
                      </wps:spPr>
                      <wps:txbx>
                        <w:txbxContent>
                          <w:p w14:paraId="195452D0" w14:textId="77777777" w:rsidR="00A30B5F" w:rsidRDefault="00A30B5F" w:rsidP="00A30B5F">
                            <w:pPr>
                              <w:jc w:val="center"/>
                              <w:rPr>
                                <w:rFonts w:ascii="Calibri" w:hAnsi="Calibri"/>
                                <w:lang w:val="en"/>
                              </w:rPr>
                            </w:pPr>
                            <w:r>
                              <w:rPr>
                                <w:rFonts w:ascii="Calibri" w:hAnsi="Calibri"/>
                                <w:sz w:val="16"/>
                                <w:szCs w:val="16"/>
                              </w:rPr>
                              <w:t>Records identified through database searching</w:t>
                            </w:r>
                            <w:r>
                              <w:rPr>
                                <w:rFonts w:ascii="Calibri" w:hAnsi="Calibri"/>
                                <w:sz w:val="16"/>
                                <w:szCs w:val="16"/>
                              </w:rPr>
                              <w:br/>
                            </w:r>
                            <w:r>
                              <w:rPr>
                                <w:sz w:val="16"/>
                                <w:szCs w:val="16"/>
                              </w:rPr>
                              <w:t xml:space="preserve">Records identified through </w:t>
                            </w:r>
                            <w:r>
                              <w:rPr>
                                <w:sz w:val="18"/>
                                <w:szCs w:val="18"/>
                              </w:rPr>
                              <w:t xml:space="preserve">database searching (n =145) PUBMED=3, Cochrane= 3 Google scholar= 139, </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C17D0" id="Rectangle 35" o:spid="_x0000_s1036" style="position:absolute;margin-left:30pt;margin-top:29.95pt;width:174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">
                <v:textbox inset=",7.2pt,,7.2pt">
                  <w:txbxContent>
                    <w:p w14:paraId="195452D0" w14:textId="77777777" w:rsidR="00A30B5F" w:rsidRDefault="00A30B5F" w:rsidP="00A30B5F">
                      <w:pPr>
                        <w:jc w:val="center"/>
                        <w:rPr>
                          <w:rFonts w:ascii="Calibri" w:hAnsi="Calibri"/>
                          <w:lang w:val="en"/>
                        </w:rPr>
                      </w:pPr>
                      <w:r>
                        <w:rPr>
                          <w:rFonts w:ascii="Calibri" w:hAnsi="Calibri"/>
                          <w:sz w:val="16"/>
                          <w:szCs w:val="16"/>
                        </w:rPr>
                        <w:t>Records identified through database searching</w:t>
                      </w:r>
                      <w:r>
                        <w:rPr>
                          <w:rFonts w:ascii="Calibri" w:hAnsi="Calibri"/>
                          <w:sz w:val="16"/>
                          <w:szCs w:val="16"/>
                        </w:rPr>
                        <w:br/>
                      </w:r>
                      <w:r>
                        <w:rPr>
                          <w:sz w:val="16"/>
                          <w:szCs w:val="16"/>
                        </w:rPr>
                        <w:t xml:space="preserve">Records identified through </w:t>
                      </w:r>
                      <w:r>
                        <w:rPr>
                          <w:sz w:val="18"/>
                          <w:szCs w:val="18"/>
                        </w:rPr>
                        <w:t xml:space="preserve">database searching (n =145) PUBMED=3, Cochrane= 3 Google scholar= 139, </w:t>
                      </w:r>
                    </w:p>
                  </w:txbxContent>
                </v:textbox>
              </v: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45A729C" wp14:editId="36FAA162">
                <wp:simplePos x="0" y="0"/>
                <wp:positionH relativeFrom="column">
                  <wp:posOffset>-1037590</wp:posOffset>
                </wp:positionH>
                <wp:positionV relativeFrom="paragraph">
                  <wp:posOffset>2644775</wp:posOffset>
                </wp:positionV>
                <wp:extent cx="1443990" cy="360045"/>
                <wp:effectExtent l="8572" t="0" r="12383" b="12382"/>
                <wp:wrapNone/>
                <wp:docPr id="222694189"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43990" cy="360045"/>
                        </a:xfrm>
                        <a:prstGeom prst="roundRect">
                          <a:avLst>
                            <a:gd name="adj" fmla="val 16667"/>
                          </a:avLst>
                        </a:prstGeom>
                        <a:solidFill>
                          <a:srgbClr val="CCECFF"/>
                        </a:solidFill>
                        <a:ln w="9525">
                          <a:solidFill>
                            <a:srgbClr val="000000"/>
                          </a:solidFill>
                          <a:round/>
                          <a:headEnd/>
                          <a:tailEnd/>
                        </a:ln>
                      </wps:spPr>
                      <wps:txbx>
                        <w:txbxContent>
                          <w:p w14:paraId="52F9A358" w14:textId="77777777" w:rsidR="00A30B5F" w:rsidRDefault="00A30B5F" w:rsidP="00A30B5F">
                            <w:pPr>
                              <w:pStyle w:val="Heading2"/>
                              <w:rPr>
                                <w:rFonts w:ascii="Calibri" w:hAnsi="Calibri"/>
                                <w:lang w:val="en"/>
                              </w:rPr>
                            </w:pPr>
                            <w:r>
                              <w:rPr>
                                <w:rFonts w:ascii="Calibri" w:hAnsi="Calibri"/>
                                <w:lang w:val="en"/>
                              </w:rPr>
                              <w:t>Screening</w:t>
                            </w:r>
                          </w:p>
                        </w:txbxContent>
                      </wps:txbx>
                      <wps:bodyPr rot="0" vertOverflow="clip" horzOverflow="clip"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A729C" id="Rectangle: Rounded Corners 34" o:spid="_x0000_s1037" style="position:absolute;margin-left:-81.7pt;margin-top:208.25pt;width:113.7pt;height:28.3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" fillcolor="#ccecff">
                <v:textbox style="layout-flow:vertical;mso-layout-flow-alt:bottom-to-top" inset="3.6pt,,3.6pt">
                  <w:txbxContent>
                    <w:p w14:paraId="52F9A358" w14:textId="77777777" w:rsidR="00A30B5F" w:rsidRDefault="00A30B5F" w:rsidP="00A30B5F">
                      <w:pPr>
                        <w:pStyle w:val="Heading2"/>
                        <w:rPr>
                          <w:rFonts w:ascii="Calibri" w:hAnsi="Calibri"/>
                          <w:lang w:val="en"/>
                        </w:rPr>
                      </w:pPr>
                      <w:r>
                        <w:rPr>
                          <w:rFonts w:ascii="Calibri" w:hAnsi="Calibri"/>
                          <w:lang w:val="en"/>
                        </w:rPr>
                        <w:t>Screening</w:t>
                      </w:r>
                    </w:p>
                  </w:txbxContent>
                </v:textbox>
              </v:roundrect>
            </w:pict>
          </mc:Fallback>
        </mc:AlternateContent>
      </w:r>
      <w:r w:rsidRPr="004F398D">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CEBA1AA" wp14:editId="3F7686C8">
                <wp:simplePos x="0" y="0"/>
                <wp:positionH relativeFrom="column">
                  <wp:posOffset>-960120</wp:posOffset>
                </wp:positionH>
                <wp:positionV relativeFrom="paragraph">
                  <wp:posOffset>6486525</wp:posOffset>
                </wp:positionV>
                <wp:extent cx="1396365" cy="338455"/>
                <wp:effectExtent l="0" t="4445" r="27940" b="27940"/>
                <wp:wrapNone/>
                <wp:docPr id="1032508022"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96365" cy="338455"/>
                        </a:xfrm>
                        <a:prstGeom prst="roundRect">
                          <a:avLst>
                            <a:gd name="adj" fmla="val 16667"/>
                          </a:avLst>
                        </a:prstGeom>
                        <a:solidFill>
                          <a:srgbClr val="CCECFF"/>
                        </a:solidFill>
                        <a:ln w="9525">
                          <a:solidFill>
                            <a:srgbClr val="000000"/>
                          </a:solidFill>
                          <a:round/>
                          <a:headEnd/>
                          <a:tailEnd/>
                        </a:ln>
                      </wps:spPr>
                      <wps:txbx>
                        <w:txbxContent>
                          <w:p w14:paraId="4DFC4022" w14:textId="77777777" w:rsidR="00A30B5F" w:rsidRDefault="00A30B5F" w:rsidP="00A30B5F">
                            <w:pPr>
                              <w:pStyle w:val="Heading2"/>
                              <w:rPr>
                                <w:rFonts w:ascii="Calibri" w:hAnsi="Calibri"/>
                                <w:lang w:val="en"/>
                              </w:rPr>
                            </w:pPr>
                            <w:r>
                              <w:rPr>
                                <w:rFonts w:ascii="Calibri" w:hAnsi="Calibri"/>
                                <w:lang w:val="en"/>
                              </w:rPr>
                              <w:t>Included</w:t>
                            </w:r>
                          </w:p>
                        </w:txbxContent>
                      </wps:txbx>
                      <wps:bodyPr rot="0" vertOverflow="clip" horzOverflow="clip"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BA1AA" id="Rectangle: Rounded Corners 33" o:spid="_x0000_s1038" style="position:absolute;margin-left:-75.6pt;margin-top:510.75pt;width:109.95pt;height:26.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" fillcolor="#ccecff">
                <v:textbox style="layout-flow:vertical;mso-layout-flow-alt:bottom-to-top" inset="3.6pt,,3.6pt">
                  <w:txbxContent>
                    <w:p w14:paraId="4DFC4022" w14:textId="77777777" w:rsidR="00A30B5F" w:rsidRDefault="00A30B5F" w:rsidP="00A30B5F">
                      <w:pPr>
                        <w:pStyle w:val="Heading2"/>
                        <w:rPr>
                          <w:rFonts w:ascii="Calibri" w:hAnsi="Calibri"/>
                          <w:lang w:val="en"/>
                        </w:rPr>
                      </w:pPr>
                      <w:r>
                        <w:rPr>
                          <w:rFonts w:ascii="Calibri" w:hAnsi="Calibri"/>
                          <w:lang w:val="en"/>
                        </w:rPr>
                        <w:t>Included</w:t>
                      </w:r>
                    </w:p>
                  </w:txbxContent>
                </v:textbox>
              </v:roundrect>
            </w:pict>
          </mc:Fallback>
        </mc:AlternateContent>
      </w:r>
    </w:p>
    <w:p w14:paraId="04E03AE5" w14:textId="77777777" w:rsidR="00A30B5F" w:rsidRPr="004F398D" w:rsidRDefault="00A30B5F" w:rsidP="00A30B5F">
      <w:pPr>
        <w:rPr>
          <w:rFonts w:ascii="Times New Roman" w:hAnsi="Times New Roman" w:cs="Times New Roman"/>
          <w:sz w:val="24"/>
          <w:szCs w:val="24"/>
        </w:rPr>
      </w:pPr>
    </w:p>
    <w:p w14:paraId="29400F53" w14:textId="77777777" w:rsidR="00A30B5F" w:rsidRPr="004F398D" w:rsidRDefault="00A30B5F" w:rsidP="00A30B5F">
      <w:pPr>
        <w:rPr>
          <w:rFonts w:ascii="Times New Roman" w:hAnsi="Times New Roman" w:cs="Times New Roman"/>
          <w:sz w:val="24"/>
          <w:szCs w:val="24"/>
        </w:rPr>
      </w:pPr>
    </w:p>
    <w:p w14:paraId="1998BC78" w14:textId="77777777" w:rsidR="00A30B5F" w:rsidRPr="004F398D" w:rsidRDefault="00A30B5F" w:rsidP="00A30B5F">
      <w:pPr>
        <w:rPr>
          <w:rFonts w:ascii="Times New Roman" w:hAnsi="Times New Roman" w:cs="Times New Roman"/>
          <w:sz w:val="24"/>
          <w:szCs w:val="24"/>
        </w:rPr>
      </w:pPr>
    </w:p>
    <w:p w14:paraId="13830EDB" w14:textId="77777777" w:rsidR="00A30B5F" w:rsidRPr="004F398D" w:rsidRDefault="00A30B5F" w:rsidP="00A30B5F">
      <w:pPr>
        <w:rPr>
          <w:rFonts w:ascii="Times New Roman" w:hAnsi="Times New Roman" w:cs="Times New Roman"/>
          <w:sz w:val="24"/>
          <w:szCs w:val="24"/>
        </w:rPr>
      </w:pPr>
    </w:p>
    <w:p w14:paraId="25DD9112" w14:textId="77777777" w:rsidR="00A30B5F" w:rsidRPr="004F398D" w:rsidRDefault="00A30B5F" w:rsidP="00A30B5F">
      <w:pPr>
        <w:rPr>
          <w:rFonts w:ascii="Times New Roman" w:hAnsi="Times New Roman" w:cs="Times New Roman"/>
          <w:sz w:val="24"/>
          <w:szCs w:val="24"/>
        </w:rPr>
      </w:pPr>
    </w:p>
    <w:p w14:paraId="40132B24" w14:textId="16291BE4" w:rsidR="00A30B5F" w:rsidRPr="004F398D" w:rsidRDefault="00A30B5F" w:rsidP="00A30B5F">
      <w:pPr>
        <w:rPr>
          <w:rFonts w:ascii="Times New Roman" w:hAnsi="Times New Roman" w:cs="Times New Roman"/>
          <w:sz w:val="24"/>
          <w:szCs w:val="24"/>
        </w:rPr>
      </w:pPr>
    </w:p>
    <w:p w14:paraId="3A6AE87C" w14:textId="59886772"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8544649" wp14:editId="3F481A4C">
                <wp:simplePos x="0" y="0"/>
                <wp:positionH relativeFrom="column">
                  <wp:posOffset>4853940</wp:posOffset>
                </wp:positionH>
                <wp:positionV relativeFrom="paragraph">
                  <wp:posOffset>8255</wp:posOffset>
                </wp:positionV>
                <wp:extent cx="1498600" cy="508000"/>
                <wp:effectExtent l="0" t="0" r="25400" b="25400"/>
                <wp:wrapNone/>
                <wp:docPr id="23520717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508000"/>
                        </a:xfrm>
                        <a:prstGeom prst="rect">
                          <a:avLst/>
                        </a:prstGeom>
                        <a:solidFill>
                          <a:srgbClr val="FFFFFF"/>
                        </a:solidFill>
                        <a:ln w="9525">
                          <a:solidFill>
                            <a:srgbClr val="000000"/>
                          </a:solidFill>
                          <a:miter lim="800000"/>
                          <a:headEnd/>
                          <a:tailEnd/>
                        </a:ln>
                      </wps:spPr>
                      <wps:txbx>
                        <w:txbxContent>
                          <w:p w14:paraId="0558DA26" w14:textId="77777777" w:rsidR="00A30B5F" w:rsidRDefault="00A30B5F" w:rsidP="00A30B5F">
                            <w:pPr>
                              <w:jc w:val="center"/>
                              <w:rPr>
                                <w:rFonts w:ascii="Calibri" w:hAnsi="Calibri"/>
                                <w:sz w:val="18"/>
                                <w:szCs w:val="18"/>
                                <w:lang w:val="en"/>
                              </w:rPr>
                            </w:pPr>
                            <w:r>
                              <w:rPr>
                                <w:rFonts w:ascii="Calibri" w:hAnsi="Calibri"/>
                                <w:sz w:val="18"/>
                                <w:szCs w:val="18"/>
                              </w:rPr>
                              <w:t>Records excluded</w:t>
                            </w:r>
                            <w:r>
                              <w:rPr>
                                <w:rFonts w:ascii="Calibri" w:hAnsi="Calibri"/>
                                <w:sz w:val="18"/>
                                <w:szCs w:val="18"/>
                              </w:rPr>
                              <w:br/>
                              <w:t xml:space="preserve">(n </w:t>
                            </w:r>
                            <w:proofErr w:type="gramStart"/>
                            <w:r>
                              <w:rPr>
                                <w:rFonts w:ascii="Calibri" w:hAnsi="Calibri"/>
                                <w:sz w:val="18"/>
                                <w:szCs w:val="18"/>
                              </w:rPr>
                              <w:t>=  53</w:t>
                            </w:r>
                            <w:proofErr w:type="gramEnd"/>
                            <w:r>
                              <w:rPr>
                                <w:rFonts w:ascii="Calibri" w:hAnsi="Calibri"/>
                                <w:sz w:val="18"/>
                                <w:szCs w:val="18"/>
                              </w:rPr>
                              <w:t xml:space="preserve"> )</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44649" id="Rectangle 45" o:spid="_x0000_s1039" style="position:absolute;margin-left:382.2pt;margin-top:.65pt;width:118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">
                <v:textbox inset=",7.2pt,,7.2pt">
                  <w:txbxContent>
                    <w:p w14:paraId="0558DA26" w14:textId="77777777" w:rsidR="00A30B5F" w:rsidRDefault="00A30B5F" w:rsidP="00A30B5F">
                      <w:pPr>
                        <w:jc w:val="center"/>
                        <w:rPr>
                          <w:rFonts w:ascii="Calibri" w:hAnsi="Calibri"/>
                          <w:sz w:val="18"/>
                          <w:szCs w:val="18"/>
                          <w:lang w:val="en"/>
                        </w:rPr>
                      </w:pPr>
                      <w:r>
                        <w:rPr>
                          <w:rFonts w:ascii="Calibri" w:hAnsi="Calibri"/>
                          <w:sz w:val="18"/>
                          <w:szCs w:val="18"/>
                        </w:rPr>
                        <w:t>Records excluded</w:t>
                      </w:r>
                      <w:r>
                        <w:rPr>
                          <w:rFonts w:ascii="Calibri" w:hAnsi="Calibri"/>
                          <w:sz w:val="18"/>
                          <w:szCs w:val="18"/>
                        </w:rPr>
                        <w:br/>
                        <w:t xml:space="preserve">(n </w:t>
                      </w:r>
                      <w:proofErr w:type="gramStart"/>
                      <w:r>
                        <w:rPr>
                          <w:rFonts w:ascii="Calibri" w:hAnsi="Calibri"/>
                          <w:sz w:val="18"/>
                          <w:szCs w:val="18"/>
                        </w:rPr>
                        <w:t>=  53</w:t>
                      </w:r>
                      <w:proofErr w:type="gramEnd"/>
                      <w:r>
                        <w:rPr>
                          <w:rFonts w:ascii="Calibri" w:hAnsi="Calibri"/>
                          <w:sz w:val="18"/>
                          <w:szCs w:val="18"/>
                        </w:rPr>
                        <w:t xml:space="preserve"> )</w:t>
                      </w:r>
                    </w:p>
                  </w:txbxContent>
                </v:textbox>
              </v: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34194DCA" wp14:editId="6EC08D7E">
                <wp:simplePos x="0" y="0"/>
                <wp:positionH relativeFrom="column">
                  <wp:posOffset>4135755</wp:posOffset>
                </wp:positionH>
                <wp:positionV relativeFrom="paragraph">
                  <wp:posOffset>262255</wp:posOffset>
                </wp:positionV>
                <wp:extent cx="650875" cy="0"/>
                <wp:effectExtent l="0" t="76200" r="15875" b="95250"/>
                <wp:wrapNone/>
                <wp:docPr id="1579104195"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04BD16" id="Straight Arrow Connector 44" o:spid="_x0000_s1026" type="#_x0000_t32" style="position:absolute;margin-left:325.65pt;margin-top:20.65pt;width:51.25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">
                <v:stroke endarrow="block"/>
              </v:shape>
            </w:pict>
          </mc:Fallback>
        </mc:AlternateContent>
      </w:r>
    </w:p>
    <w:p w14:paraId="32659FCF" w14:textId="2A7E9A9D" w:rsidR="00A30B5F" w:rsidRPr="004F398D" w:rsidRDefault="00A30B5F" w:rsidP="00A30B5F">
      <w:pPr>
        <w:rPr>
          <w:rFonts w:ascii="Times New Roman" w:hAnsi="Times New Roman" w:cs="Times New Roman"/>
          <w:sz w:val="24"/>
          <w:szCs w:val="24"/>
        </w:rPr>
      </w:pPr>
    </w:p>
    <w:p w14:paraId="7FB09BF7" w14:textId="61D2C712" w:rsidR="00A30B5F" w:rsidRPr="004F398D" w:rsidRDefault="00A30B5F" w:rsidP="00A30B5F">
      <w:pPr>
        <w:rPr>
          <w:rFonts w:ascii="Times New Roman" w:hAnsi="Times New Roman" w:cs="Times New Roman"/>
          <w:sz w:val="24"/>
          <w:szCs w:val="24"/>
        </w:rPr>
      </w:pPr>
    </w:p>
    <w:p w14:paraId="355C55C8" w14:textId="4984CEF9"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3CC0354" wp14:editId="54256742">
                <wp:simplePos x="0" y="0"/>
                <wp:positionH relativeFrom="margin">
                  <wp:posOffset>4328160</wp:posOffset>
                </wp:positionH>
                <wp:positionV relativeFrom="paragraph">
                  <wp:posOffset>101600</wp:posOffset>
                </wp:positionV>
                <wp:extent cx="1663700" cy="457200"/>
                <wp:effectExtent l="0" t="0" r="12700" b="19050"/>
                <wp:wrapNone/>
                <wp:docPr id="42101567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457200"/>
                        </a:xfrm>
                        <a:prstGeom prst="rect">
                          <a:avLst/>
                        </a:prstGeom>
                        <a:solidFill>
                          <a:srgbClr val="FFFFFF"/>
                        </a:solidFill>
                        <a:ln w="9525">
                          <a:solidFill>
                            <a:srgbClr val="000000"/>
                          </a:solidFill>
                          <a:miter lim="800000"/>
                          <a:headEnd/>
                          <a:tailEnd/>
                        </a:ln>
                      </wps:spPr>
                      <wps:txbx>
                        <w:txbxContent>
                          <w:p w14:paraId="231C1694" w14:textId="471095D7" w:rsidR="00A30B5F" w:rsidRDefault="00A30B5F" w:rsidP="00A30B5F">
                            <w:pPr>
                              <w:jc w:val="center"/>
                              <w:rPr>
                                <w:rFonts w:ascii="Calibri" w:hAnsi="Calibri"/>
                                <w:sz w:val="18"/>
                                <w:szCs w:val="18"/>
                                <w:lang w:val="en"/>
                              </w:rPr>
                            </w:pPr>
                            <w:r>
                              <w:rPr>
                                <w:rFonts w:ascii="Calibri" w:hAnsi="Calibri"/>
                                <w:sz w:val="18"/>
                                <w:szCs w:val="18"/>
                              </w:rPr>
                              <w:t>Records excluded</w:t>
                            </w:r>
                            <w:r>
                              <w:rPr>
                                <w:rFonts w:ascii="Calibri" w:hAnsi="Calibri"/>
                                <w:sz w:val="18"/>
                                <w:szCs w:val="18"/>
                              </w:rPr>
                              <w:br/>
                              <w:t xml:space="preserve">(n = </w:t>
                            </w:r>
                            <w:proofErr w:type="gramStart"/>
                            <w:r w:rsidR="00FC62E9">
                              <w:rPr>
                                <w:rFonts w:ascii="Calibri" w:hAnsi="Calibri"/>
                                <w:sz w:val="18"/>
                                <w:szCs w:val="18"/>
                              </w:rPr>
                              <w:t>63</w:t>
                            </w:r>
                            <w:r>
                              <w:rPr>
                                <w:rFonts w:ascii="Calibri" w:hAnsi="Calibri"/>
                                <w:sz w:val="18"/>
                                <w:szCs w:val="18"/>
                              </w:rPr>
                              <w:t xml:space="preserve">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C0354" id="Rectangle 51" o:spid="_x0000_s1040" style="position:absolute;margin-left:340.8pt;margin-top:8pt;width:131pt;height:3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">
                <v:textbox inset=",7.2pt,,7.2pt">
                  <w:txbxContent>
                    <w:p w14:paraId="231C1694" w14:textId="471095D7" w:rsidR="00A30B5F" w:rsidRDefault="00A30B5F" w:rsidP="00A30B5F">
                      <w:pPr>
                        <w:jc w:val="center"/>
                        <w:rPr>
                          <w:rFonts w:ascii="Calibri" w:hAnsi="Calibri"/>
                          <w:sz w:val="18"/>
                          <w:szCs w:val="18"/>
                          <w:lang w:val="en"/>
                        </w:rPr>
                      </w:pPr>
                      <w:r>
                        <w:rPr>
                          <w:rFonts w:ascii="Calibri" w:hAnsi="Calibri"/>
                          <w:sz w:val="18"/>
                          <w:szCs w:val="18"/>
                        </w:rPr>
                        <w:t>Records excluded</w:t>
                      </w:r>
                      <w:r>
                        <w:rPr>
                          <w:rFonts w:ascii="Calibri" w:hAnsi="Calibri"/>
                          <w:sz w:val="18"/>
                          <w:szCs w:val="18"/>
                        </w:rPr>
                        <w:br/>
                        <w:t xml:space="preserve">(n = </w:t>
                      </w:r>
                      <w:proofErr w:type="gramStart"/>
                      <w:r w:rsidR="00FC62E9">
                        <w:rPr>
                          <w:rFonts w:ascii="Calibri" w:hAnsi="Calibri"/>
                          <w:sz w:val="18"/>
                          <w:szCs w:val="18"/>
                        </w:rPr>
                        <w:t>63</w:t>
                      </w:r>
                      <w:r>
                        <w:rPr>
                          <w:rFonts w:ascii="Calibri" w:hAnsi="Calibri"/>
                          <w:sz w:val="18"/>
                          <w:szCs w:val="18"/>
                        </w:rPr>
                        <w:t xml:space="preserve"> )</w:t>
                      </w:r>
                      <w:proofErr w:type="gramEnd"/>
                    </w:p>
                  </w:txbxContent>
                </v:textbox>
                <w10:wrap anchorx="margin"/>
              </v: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83840" behindDoc="0" locked="0" layoutInCell="1" allowOverlap="1" wp14:anchorId="5BF0E69D" wp14:editId="0CB414E9">
                <wp:simplePos x="0" y="0"/>
                <wp:positionH relativeFrom="column">
                  <wp:posOffset>3564255</wp:posOffset>
                </wp:positionH>
                <wp:positionV relativeFrom="paragraph">
                  <wp:posOffset>274320</wp:posOffset>
                </wp:positionV>
                <wp:extent cx="628650" cy="0"/>
                <wp:effectExtent l="0" t="76200" r="19050" b="95250"/>
                <wp:wrapNone/>
                <wp:docPr id="169226041"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AEE04AC" id="Straight Arrow Connector 52" o:spid="_x0000_s1026" type="#_x0000_t32" style="position:absolute;margin-left:280.65pt;margin-top:21.6pt;width:49.5pt;height:0;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">
                <v:stroke endarrow="block"/>
              </v:shape>
            </w:pict>
          </mc:Fallback>
        </mc:AlternateContent>
      </w:r>
    </w:p>
    <w:p w14:paraId="3253A7A8" w14:textId="174C8B14" w:rsidR="00A30B5F" w:rsidRPr="004F398D" w:rsidRDefault="00A30B5F" w:rsidP="00A30B5F">
      <w:pPr>
        <w:rPr>
          <w:rFonts w:ascii="Times New Roman" w:hAnsi="Times New Roman" w:cs="Times New Roman"/>
          <w:sz w:val="24"/>
          <w:szCs w:val="24"/>
        </w:rPr>
      </w:pPr>
    </w:p>
    <w:p w14:paraId="4E53B53E" w14:textId="2C1E9C22" w:rsidR="00A30B5F" w:rsidRPr="004F398D" w:rsidRDefault="00A30B5F" w:rsidP="00A30B5F">
      <w:pPr>
        <w:rPr>
          <w:rFonts w:ascii="Times New Roman" w:hAnsi="Times New Roman" w:cs="Times New Roman"/>
          <w:sz w:val="24"/>
          <w:szCs w:val="24"/>
        </w:rPr>
      </w:pPr>
    </w:p>
    <w:p w14:paraId="7C5CE3DC" w14:textId="490E0C85"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4B0156B" wp14:editId="6323519D">
                <wp:simplePos x="0" y="0"/>
                <wp:positionH relativeFrom="margin">
                  <wp:posOffset>4324350</wp:posOffset>
                </wp:positionH>
                <wp:positionV relativeFrom="paragraph">
                  <wp:posOffset>31115</wp:posOffset>
                </wp:positionV>
                <wp:extent cx="1714500" cy="685800"/>
                <wp:effectExtent l="0" t="0" r="19050" b="19050"/>
                <wp:wrapNone/>
                <wp:docPr id="212513024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9E65AA0" w14:textId="6C584B74" w:rsidR="00A30B5F" w:rsidRDefault="00FC62E9" w:rsidP="00A30B5F">
                            <w:pPr>
                              <w:jc w:val="center"/>
                              <w:rPr>
                                <w:rFonts w:ascii="Calibri" w:hAnsi="Calibri"/>
                                <w:sz w:val="18"/>
                                <w:szCs w:val="18"/>
                                <w:lang w:val="en"/>
                              </w:rPr>
                            </w:pPr>
                            <w:r>
                              <w:rPr>
                                <w:rFonts w:ascii="Calibri" w:hAnsi="Calibri"/>
                                <w:sz w:val="18"/>
                                <w:szCs w:val="18"/>
                              </w:rPr>
                              <w:t xml:space="preserve">Records </w:t>
                            </w:r>
                            <w:r w:rsidR="00A30B5F">
                              <w:rPr>
                                <w:rFonts w:ascii="Calibri" w:hAnsi="Calibri"/>
                                <w:sz w:val="18"/>
                                <w:szCs w:val="18"/>
                              </w:rPr>
                              <w:t>excluded</w:t>
                            </w:r>
                            <w:r>
                              <w:rPr>
                                <w:rFonts w:ascii="Calibri" w:hAnsi="Calibri"/>
                                <w:sz w:val="18"/>
                                <w:szCs w:val="18"/>
                              </w:rPr>
                              <w:t xml:space="preserve"> </w:t>
                            </w:r>
                            <w:r w:rsidR="00A30B5F">
                              <w:rPr>
                                <w:rFonts w:ascii="Calibri" w:hAnsi="Calibri"/>
                                <w:sz w:val="18"/>
                                <w:szCs w:val="18"/>
                              </w:rPr>
                              <w:br/>
                              <w:t xml:space="preserve">(n = </w:t>
                            </w:r>
                            <w:proofErr w:type="gramStart"/>
                            <w:r>
                              <w:rPr>
                                <w:rFonts w:ascii="Calibri" w:hAnsi="Calibri"/>
                                <w:sz w:val="18"/>
                                <w:szCs w:val="18"/>
                              </w:rPr>
                              <w:t>14</w:t>
                            </w:r>
                            <w:r w:rsidR="00A30B5F">
                              <w:rPr>
                                <w:rFonts w:ascii="Calibri" w:hAnsi="Calibri"/>
                                <w:sz w:val="18"/>
                                <w:szCs w:val="18"/>
                              </w:rPr>
                              <w:t xml:space="preserve">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0156B" id="Rectangle 56" o:spid="_x0000_s1041" style="position:absolute;margin-left:340.5pt;margin-top:2.45pt;width:135pt;height: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">
                <v:textbox inset=",7.2pt,,7.2pt">
                  <w:txbxContent>
                    <w:p w14:paraId="49E65AA0" w14:textId="6C584B74" w:rsidR="00A30B5F" w:rsidRDefault="00FC62E9" w:rsidP="00A30B5F">
                      <w:pPr>
                        <w:jc w:val="center"/>
                        <w:rPr>
                          <w:rFonts w:ascii="Calibri" w:hAnsi="Calibri"/>
                          <w:sz w:val="18"/>
                          <w:szCs w:val="18"/>
                          <w:lang w:val="en"/>
                        </w:rPr>
                      </w:pPr>
                      <w:r>
                        <w:rPr>
                          <w:rFonts w:ascii="Calibri" w:hAnsi="Calibri"/>
                          <w:sz w:val="18"/>
                          <w:szCs w:val="18"/>
                        </w:rPr>
                        <w:t xml:space="preserve">Records </w:t>
                      </w:r>
                      <w:r w:rsidR="00A30B5F">
                        <w:rPr>
                          <w:rFonts w:ascii="Calibri" w:hAnsi="Calibri"/>
                          <w:sz w:val="18"/>
                          <w:szCs w:val="18"/>
                        </w:rPr>
                        <w:t>excluded</w:t>
                      </w:r>
                      <w:r>
                        <w:rPr>
                          <w:rFonts w:ascii="Calibri" w:hAnsi="Calibri"/>
                          <w:sz w:val="18"/>
                          <w:szCs w:val="18"/>
                        </w:rPr>
                        <w:t xml:space="preserve"> </w:t>
                      </w:r>
                      <w:r w:rsidR="00A30B5F">
                        <w:rPr>
                          <w:rFonts w:ascii="Calibri" w:hAnsi="Calibri"/>
                          <w:sz w:val="18"/>
                          <w:szCs w:val="18"/>
                        </w:rPr>
                        <w:br/>
                        <w:t xml:space="preserve">(n = </w:t>
                      </w:r>
                      <w:proofErr w:type="gramStart"/>
                      <w:r>
                        <w:rPr>
                          <w:rFonts w:ascii="Calibri" w:hAnsi="Calibri"/>
                          <w:sz w:val="18"/>
                          <w:szCs w:val="18"/>
                        </w:rPr>
                        <w:t>14</w:t>
                      </w:r>
                      <w:r w:rsidR="00A30B5F">
                        <w:rPr>
                          <w:rFonts w:ascii="Calibri" w:hAnsi="Calibri"/>
                          <w:sz w:val="18"/>
                          <w:szCs w:val="18"/>
                        </w:rPr>
                        <w:t xml:space="preserve">  )</w:t>
                      </w:r>
                      <w:proofErr w:type="gramEnd"/>
                    </w:p>
                  </w:txbxContent>
                </v:textbox>
                <w10:wrap anchorx="margin"/>
              </v:rect>
            </w:pict>
          </mc:Fallback>
        </mc:AlternateContent>
      </w:r>
      <w:r w:rsidRPr="004F398D">
        <w:rPr>
          <w:rFonts w:ascii="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4CA3D85C" wp14:editId="2DEE3926">
                <wp:simplePos x="0" y="0"/>
                <wp:positionH relativeFrom="column">
                  <wp:posOffset>3649980</wp:posOffset>
                </wp:positionH>
                <wp:positionV relativeFrom="paragraph">
                  <wp:posOffset>257175</wp:posOffset>
                </wp:positionV>
                <wp:extent cx="628650" cy="0"/>
                <wp:effectExtent l="0" t="76200" r="19050" b="95250"/>
                <wp:wrapNone/>
                <wp:docPr id="1797893774"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7638F6B" id="Straight Arrow Connector 57" o:spid="_x0000_s1026" type="#_x0000_t32" style="position:absolute;margin-left:287.4pt;margin-top:20.25pt;width:49.5pt;height:0;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">
                <v:stroke endarrow="block"/>
              </v:shape>
            </w:pict>
          </mc:Fallback>
        </mc:AlternateContent>
      </w:r>
    </w:p>
    <w:p w14:paraId="129E750C" w14:textId="1C97E92C" w:rsidR="00A30B5F" w:rsidRPr="004F398D" w:rsidRDefault="00A30B5F" w:rsidP="00A30B5F">
      <w:pPr>
        <w:rPr>
          <w:rFonts w:ascii="Times New Roman" w:hAnsi="Times New Roman" w:cs="Times New Roman"/>
          <w:sz w:val="24"/>
          <w:szCs w:val="24"/>
        </w:rPr>
      </w:pPr>
    </w:p>
    <w:p w14:paraId="63FD063A" w14:textId="2A707F5E" w:rsidR="00A30B5F" w:rsidRPr="004F398D" w:rsidRDefault="00A30B5F" w:rsidP="00A30B5F">
      <w:pPr>
        <w:rPr>
          <w:rFonts w:ascii="Times New Roman" w:hAnsi="Times New Roman" w:cs="Times New Roman"/>
          <w:sz w:val="24"/>
          <w:szCs w:val="24"/>
        </w:rPr>
      </w:pPr>
    </w:p>
    <w:p w14:paraId="7CE4DA19" w14:textId="2C8D1989"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E1B19FF" wp14:editId="6D09CE6D">
                <wp:simplePos x="0" y="0"/>
                <wp:positionH relativeFrom="margin">
                  <wp:posOffset>4328160</wp:posOffset>
                </wp:positionH>
                <wp:positionV relativeFrom="paragraph">
                  <wp:posOffset>160655</wp:posOffset>
                </wp:positionV>
                <wp:extent cx="1714500" cy="685800"/>
                <wp:effectExtent l="0" t="0" r="19050" b="19050"/>
                <wp:wrapNone/>
                <wp:docPr id="16719270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04806A6" w14:textId="345E11CF" w:rsidR="00FC62E9" w:rsidRDefault="00FC62E9" w:rsidP="00FC62E9">
                            <w:pPr>
                              <w:jc w:val="center"/>
                              <w:rPr>
                                <w:rFonts w:ascii="Calibri" w:hAnsi="Calibri"/>
                                <w:sz w:val="18"/>
                                <w:szCs w:val="18"/>
                                <w:lang w:val="en"/>
                              </w:rPr>
                            </w:pPr>
                            <w:r>
                              <w:rPr>
                                <w:rFonts w:ascii="Calibri" w:hAnsi="Calibri"/>
                                <w:sz w:val="18"/>
                                <w:szCs w:val="18"/>
                              </w:rPr>
                              <w:t>Full-text articles excluded, with reasons</w:t>
                            </w:r>
                            <w:r>
                              <w:rPr>
                                <w:rFonts w:ascii="Calibri" w:hAnsi="Calibri"/>
                                <w:sz w:val="18"/>
                                <w:szCs w:val="18"/>
                              </w:rPr>
                              <w:br/>
                              <w:t xml:space="preserve">(n = </w:t>
                            </w:r>
                            <w:proofErr w:type="gramStart"/>
                            <w:r>
                              <w:rPr>
                                <w:rFonts w:ascii="Calibri" w:hAnsi="Calibri"/>
                                <w:sz w:val="18"/>
                                <w:szCs w:val="18"/>
                              </w:rPr>
                              <w:t>9 )</w:t>
                            </w:r>
                            <w:proofErr w:type="gramEnd"/>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B19FF" id="_x0000_s1042" style="position:absolute;margin-left:340.8pt;margin-top:12.65pt;width:135pt;height:5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">
                <v:textbox inset=",7.2pt,,7.2pt">
                  <w:txbxContent>
                    <w:p w14:paraId="704806A6" w14:textId="345E11CF" w:rsidR="00FC62E9" w:rsidRDefault="00FC62E9" w:rsidP="00FC62E9">
                      <w:pPr>
                        <w:jc w:val="center"/>
                        <w:rPr>
                          <w:rFonts w:ascii="Calibri" w:hAnsi="Calibri"/>
                          <w:sz w:val="18"/>
                          <w:szCs w:val="18"/>
                          <w:lang w:val="en"/>
                        </w:rPr>
                      </w:pPr>
                      <w:r>
                        <w:rPr>
                          <w:rFonts w:ascii="Calibri" w:hAnsi="Calibri"/>
                          <w:sz w:val="18"/>
                          <w:szCs w:val="18"/>
                        </w:rPr>
                        <w:t>Full-text articles excluded, with reasons</w:t>
                      </w:r>
                      <w:r>
                        <w:rPr>
                          <w:rFonts w:ascii="Calibri" w:hAnsi="Calibri"/>
                          <w:sz w:val="18"/>
                          <w:szCs w:val="18"/>
                        </w:rPr>
                        <w:br/>
                        <w:t xml:space="preserve">(n = </w:t>
                      </w:r>
                      <w:proofErr w:type="gramStart"/>
                      <w:r>
                        <w:rPr>
                          <w:rFonts w:ascii="Calibri" w:hAnsi="Calibri"/>
                          <w:sz w:val="18"/>
                          <w:szCs w:val="18"/>
                        </w:rPr>
                        <w:t>9 )</w:t>
                      </w:r>
                      <w:proofErr w:type="gramEnd"/>
                    </w:p>
                  </w:txbxContent>
                </v:textbox>
                <w10:wrap anchorx="margin"/>
              </v:rect>
            </w:pict>
          </mc:Fallback>
        </mc:AlternateContent>
      </w:r>
    </w:p>
    <w:p w14:paraId="728FFB06" w14:textId="17A192E5" w:rsidR="00A30B5F" w:rsidRPr="004F398D" w:rsidRDefault="00FC62E9" w:rsidP="00A30B5F">
      <w:pPr>
        <w:rPr>
          <w:rFonts w:ascii="Times New Roman" w:hAnsi="Times New Roman" w:cs="Times New Roman"/>
          <w:sz w:val="24"/>
          <w:szCs w:val="24"/>
        </w:rPr>
      </w:pPr>
      <w:r w:rsidRPr="004F398D">
        <w:rPr>
          <w:rFonts w:ascii="Times New Roman" w:hAnsi="Times New Roman" w:cs="Times New Roman"/>
          <w:noProof/>
          <w:sz w:val="24"/>
          <w:szCs w:val="24"/>
        </w:rPr>
        <mc:AlternateContent>
          <mc:Choice Requires="wps">
            <w:drawing>
              <wp:anchor distT="36576" distB="36576" distL="36576" distR="36576" simplePos="0" relativeHeight="251688960" behindDoc="0" locked="0" layoutInCell="1" allowOverlap="1" wp14:anchorId="6C3DFAE9" wp14:editId="69C689F5">
                <wp:simplePos x="0" y="0"/>
                <wp:positionH relativeFrom="column">
                  <wp:posOffset>3623310</wp:posOffset>
                </wp:positionH>
                <wp:positionV relativeFrom="paragraph">
                  <wp:posOffset>167005</wp:posOffset>
                </wp:positionV>
                <wp:extent cx="628650" cy="0"/>
                <wp:effectExtent l="0" t="76200" r="19050" b="95250"/>
                <wp:wrapNone/>
                <wp:docPr id="1920509711"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9336F14" id="Straight Arrow Connector 57" o:spid="_x0000_s1026" type="#_x0000_t32" style="position:absolute;margin-left:285.3pt;margin-top:13.15pt;width:49.5pt;height:0;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">
                <v:stroke endarrow="block"/>
              </v:shape>
            </w:pict>
          </mc:Fallback>
        </mc:AlternateContent>
      </w:r>
    </w:p>
    <w:p w14:paraId="189DFE75" w14:textId="44E7FD6A" w:rsidR="00A30B5F" w:rsidRPr="004F398D" w:rsidRDefault="00A30B5F" w:rsidP="00A30B5F">
      <w:pPr>
        <w:rPr>
          <w:rFonts w:ascii="Times New Roman" w:hAnsi="Times New Roman" w:cs="Times New Roman"/>
          <w:sz w:val="24"/>
          <w:szCs w:val="24"/>
        </w:rPr>
      </w:pPr>
    </w:p>
    <w:p w14:paraId="003789ED" w14:textId="77777777" w:rsidR="00A30B5F" w:rsidRPr="004F398D" w:rsidRDefault="00A30B5F" w:rsidP="00A30B5F">
      <w:pPr>
        <w:rPr>
          <w:rFonts w:ascii="Times New Roman" w:hAnsi="Times New Roman" w:cs="Times New Roman"/>
          <w:sz w:val="24"/>
          <w:szCs w:val="24"/>
        </w:rPr>
      </w:pPr>
    </w:p>
    <w:p w14:paraId="6DB2FE25" w14:textId="77777777" w:rsidR="00A30B5F" w:rsidRPr="004F398D" w:rsidRDefault="00A30B5F" w:rsidP="00A30B5F">
      <w:pPr>
        <w:rPr>
          <w:rFonts w:ascii="Times New Roman" w:hAnsi="Times New Roman" w:cs="Times New Roman"/>
          <w:sz w:val="24"/>
          <w:szCs w:val="24"/>
        </w:rPr>
      </w:pPr>
    </w:p>
    <w:p w14:paraId="06CCC25D" w14:textId="77777777" w:rsidR="00A30B5F" w:rsidRPr="004F398D" w:rsidRDefault="00A30B5F" w:rsidP="00A30B5F">
      <w:pPr>
        <w:rPr>
          <w:rFonts w:ascii="Times New Roman" w:hAnsi="Times New Roman" w:cs="Times New Roman"/>
          <w:sz w:val="24"/>
          <w:szCs w:val="24"/>
        </w:rPr>
      </w:pPr>
    </w:p>
    <w:p w14:paraId="78492174" w14:textId="77777777" w:rsidR="00A30B5F" w:rsidRPr="004F398D" w:rsidRDefault="00A30B5F" w:rsidP="00A30B5F">
      <w:pPr>
        <w:rPr>
          <w:rFonts w:ascii="Times New Roman" w:hAnsi="Times New Roman" w:cs="Times New Roman"/>
          <w:sz w:val="24"/>
          <w:szCs w:val="24"/>
        </w:rPr>
      </w:pPr>
    </w:p>
    <w:p w14:paraId="28955DC5" w14:textId="77777777" w:rsidR="00A30B5F" w:rsidRPr="004F398D" w:rsidRDefault="00A30B5F" w:rsidP="00A30B5F">
      <w:pPr>
        <w:rPr>
          <w:rFonts w:ascii="Times New Roman" w:hAnsi="Times New Roman" w:cs="Times New Roman"/>
          <w:sz w:val="24"/>
          <w:szCs w:val="24"/>
        </w:rPr>
      </w:pPr>
    </w:p>
    <w:p w14:paraId="053B2783" w14:textId="77777777" w:rsidR="00A30B5F" w:rsidRPr="004F398D" w:rsidRDefault="00A30B5F" w:rsidP="00A30B5F">
      <w:pPr>
        <w:rPr>
          <w:rFonts w:ascii="Times New Roman" w:hAnsi="Times New Roman" w:cs="Times New Roman"/>
          <w:sz w:val="24"/>
          <w:szCs w:val="24"/>
        </w:rPr>
      </w:pPr>
    </w:p>
    <w:p w14:paraId="49677101" w14:textId="77777777" w:rsidR="00A30B5F" w:rsidRPr="004F398D" w:rsidRDefault="00A30B5F" w:rsidP="00A30B5F">
      <w:pPr>
        <w:rPr>
          <w:rFonts w:ascii="Times New Roman" w:hAnsi="Times New Roman" w:cs="Times New Roman"/>
          <w:sz w:val="24"/>
          <w:szCs w:val="24"/>
        </w:rPr>
      </w:pPr>
    </w:p>
    <w:p w14:paraId="2FA6ED65" w14:textId="77777777" w:rsidR="00D06479" w:rsidRDefault="00D06479" w:rsidP="00A30B5F">
      <w:pPr>
        <w:rPr>
          <w:rFonts w:ascii="Times New Roman" w:hAnsi="Times New Roman" w:cs="Times New Roman"/>
          <w:sz w:val="24"/>
          <w:szCs w:val="24"/>
        </w:rPr>
      </w:pPr>
    </w:p>
    <w:p w14:paraId="65098BF8" w14:textId="63578A8C" w:rsidR="007226A7" w:rsidRDefault="00F35FBA" w:rsidP="007226A7">
      <w:pPr>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00486152">
        <w:rPr>
          <w:rFonts w:ascii="Times New Roman" w:hAnsi="Times New Roman" w:cs="Times New Roman"/>
          <w:b/>
          <w:bCs/>
          <w:sz w:val="24"/>
          <w:szCs w:val="24"/>
        </w:rPr>
        <w:t>:</w:t>
      </w:r>
      <w:r w:rsidR="007226A7">
        <w:rPr>
          <w:rFonts w:ascii="Times New Roman" w:hAnsi="Times New Roman" w:cs="Times New Roman"/>
          <w:b/>
          <w:bCs/>
          <w:sz w:val="24"/>
          <w:szCs w:val="24"/>
        </w:rPr>
        <w:t xml:space="preserve"> </w:t>
      </w:r>
      <w:r w:rsidR="007226A7" w:rsidRPr="004F398D">
        <w:rPr>
          <w:rFonts w:ascii="Times New Roman" w:hAnsi="Times New Roman" w:cs="Times New Roman"/>
          <w:b/>
          <w:bCs/>
          <w:sz w:val="24"/>
          <w:szCs w:val="24"/>
        </w:rPr>
        <w:t xml:space="preserve">Data Extraction </w:t>
      </w:r>
      <w:r w:rsidR="007226A7">
        <w:rPr>
          <w:rFonts w:ascii="Times New Roman" w:hAnsi="Times New Roman" w:cs="Times New Roman"/>
          <w:b/>
          <w:bCs/>
          <w:sz w:val="24"/>
          <w:szCs w:val="24"/>
        </w:rPr>
        <w:t>based on review of literature</w:t>
      </w:r>
    </w:p>
    <w:p w14:paraId="2ADB501B" w14:textId="2130B7D8" w:rsidR="00F35FBA" w:rsidRPr="004F398D" w:rsidRDefault="00F35FBA" w:rsidP="00A30B5F">
      <w:pPr>
        <w:rPr>
          <w:rFonts w:ascii="Times New Roman" w:hAnsi="Times New Roman" w:cs="Times New Roman"/>
          <w:b/>
          <w:bCs/>
          <w:sz w:val="24"/>
          <w:szCs w:val="24"/>
        </w:rPr>
      </w:pPr>
    </w:p>
    <w:tbl>
      <w:tblPr>
        <w:tblStyle w:val="TableGrid"/>
        <w:tblpPr w:leftFromText="180" w:rightFromText="180" w:vertAnchor="text" w:horzAnchor="margin" w:tblpX="-915" w:tblpY="340"/>
        <w:tblW w:w="11160" w:type="dxa"/>
        <w:tblLayout w:type="fixed"/>
        <w:tblLook w:val="04A0" w:firstRow="1" w:lastRow="0" w:firstColumn="1" w:lastColumn="0" w:noHBand="0" w:noVBand="1"/>
      </w:tblPr>
      <w:tblGrid>
        <w:gridCol w:w="274"/>
        <w:gridCol w:w="2346"/>
        <w:gridCol w:w="1351"/>
        <w:gridCol w:w="1147"/>
        <w:gridCol w:w="1089"/>
        <w:gridCol w:w="1361"/>
        <w:gridCol w:w="540"/>
        <w:gridCol w:w="1441"/>
        <w:gridCol w:w="1611"/>
      </w:tblGrid>
      <w:tr w:rsidR="00A30B5F" w:rsidRPr="004F398D" w14:paraId="1990FA75" w14:textId="77777777" w:rsidTr="00A30B5F">
        <w:tc>
          <w:tcPr>
            <w:tcW w:w="275" w:type="dxa"/>
            <w:tcBorders>
              <w:top w:val="single" w:sz="4" w:space="0" w:color="auto"/>
              <w:left w:val="single" w:sz="4" w:space="0" w:color="auto"/>
              <w:bottom w:val="single" w:sz="4" w:space="0" w:color="auto"/>
              <w:right w:val="single" w:sz="4" w:space="0" w:color="auto"/>
            </w:tcBorders>
          </w:tcPr>
          <w:p w14:paraId="6A24DDE0" w14:textId="77777777" w:rsidR="00A30B5F" w:rsidRPr="004F398D" w:rsidRDefault="00A30B5F" w:rsidP="00A30B5F">
            <w:pPr>
              <w:spacing w:after="160" w:line="259" w:lineRule="auto"/>
              <w:rPr>
                <w:rFonts w:ascii="Times New Roman" w:hAnsi="Times New Roman" w:cs="Times New Roman"/>
                <w:sz w:val="24"/>
                <w:szCs w:val="24"/>
              </w:rPr>
            </w:pPr>
          </w:p>
        </w:tc>
        <w:tc>
          <w:tcPr>
            <w:tcW w:w="2345" w:type="dxa"/>
            <w:tcBorders>
              <w:top w:val="single" w:sz="4" w:space="0" w:color="auto"/>
              <w:left w:val="single" w:sz="4" w:space="0" w:color="auto"/>
              <w:bottom w:val="single" w:sz="4" w:space="0" w:color="auto"/>
              <w:right w:val="single" w:sz="4" w:space="0" w:color="auto"/>
            </w:tcBorders>
            <w:hideMark/>
          </w:tcPr>
          <w:p w14:paraId="2360BED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Author and year of publication</w:t>
            </w:r>
          </w:p>
        </w:tc>
        <w:tc>
          <w:tcPr>
            <w:tcW w:w="1350" w:type="dxa"/>
            <w:tcBorders>
              <w:top w:val="single" w:sz="4" w:space="0" w:color="auto"/>
              <w:left w:val="single" w:sz="4" w:space="0" w:color="auto"/>
              <w:bottom w:val="single" w:sz="4" w:space="0" w:color="auto"/>
              <w:right w:val="single" w:sz="4" w:space="0" w:color="auto"/>
            </w:tcBorders>
            <w:hideMark/>
          </w:tcPr>
          <w:p w14:paraId="5186A14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Study design</w:t>
            </w:r>
          </w:p>
        </w:tc>
        <w:tc>
          <w:tcPr>
            <w:tcW w:w="1146" w:type="dxa"/>
            <w:tcBorders>
              <w:top w:val="single" w:sz="4" w:space="0" w:color="auto"/>
              <w:left w:val="single" w:sz="4" w:space="0" w:color="auto"/>
              <w:bottom w:val="single" w:sz="4" w:space="0" w:color="auto"/>
              <w:right w:val="single" w:sz="4" w:space="0" w:color="auto"/>
            </w:tcBorders>
            <w:hideMark/>
          </w:tcPr>
          <w:p w14:paraId="34E6638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Number of patients</w:t>
            </w:r>
          </w:p>
        </w:tc>
        <w:tc>
          <w:tcPr>
            <w:tcW w:w="1089" w:type="dxa"/>
            <w:tcBorders>
              <w:top w:val="single" w:sz="4" w:space="0" w:color="auto"/>
              <w:left w:val="single" w:sz="4" w:space="0" w:color="auto"/>
              <w:bottom w:val="single" w:sz="4" w:space="0" w:color="auto"/>
              <w:right w:val="single" w:sz="4" w:space="0" w:color="auto"/>
            </w:tcBorders>
            <w:hideMark/>
          </w:tcPr>
          <w:p w14:paraId="0585357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Age of patient [range]  </w:t>
            </w:r>
          </w:p>
        </w:tc>
        <w:tc>
          <w:tcPr>
            <w:tcW w:w="1360" w:type="dxa"/>
            <w:tcBorders>
              <w:top w:val="single" w:sz="4" w:space="0" w:color="auto"/>
              <w:left w:val="single" w:sz="4" w:space="0" w:color="auto"/>
              <w:bottom w:val="single" w:sz="4" w:space="0" w:color="auto"/>
              <w:right w:val="single" w:sz="4" w:space="0" w:color="auto"/>
            </w:tcBorders>
            <w:hideMark/>
          </w:tcPr>
          <w:p w14:paraId="626106F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Implant site</w:t>
            </w:r>
          </w:p>
        </w:tc>
        <w:tc>
          <w:tcPr>
            <w:tcW w:w="540" w:type="dxa"/>
            <w:tcBorders>
              <w:top w:val="single" w:sz="4" w:space="0" w:color="auto"/>
              <w:left w:val="single" w:sz="4" w:space="0" w:color="auto"/>
              <w:bottom w:val="single" w:sz="4" w:space="0" w:color="auto"/>
              <w:right w:val="single" w:sz="4" w:space="0" w:color="auto"/>
            </w:tcBorders>
            <w:hideMark/>
          </w:tcPr>
          <w:p w14:paraId="3F564CA3"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No. of implants placed</w:t>
            </w:r>
          </w:p>
        </w:tc>
        <w:tc>
          <w:tcPr>
            <w:tcW w:w="1440" w:type="dxa"/>
            <w:tcBorders>
              <w:top w:val="single" w:sz="4" w:space="0" w:color="auto"/>
              <w:left w:val="single" w:sz="4" w:space="0" w:color="auto"/>
              <w:bottom w:val="single" w:sz="4" w:space="0" w:color="auto"/>
              <w:right w:val="single" w:sz="4" w:space="0" w:color="auto"/>
            </w:tcBorders>
            <w:hideMark/>
          </w:tcPr>
          <w:p w14:paraId="6CC6E78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Cortical Bone thickness</w:t>
            </w:r>
          </w:p>
        </w:tc>
        <w:tc>
          <w:tcPr>
            <w:tcW w:w="1610" w:type="dxa"/>
            <w:tcBorders>
              <w:top w:val="single" w:sz="4" w:space="0" w:color="auto"/>
              <w:left w:val="single" w:sz="4" w:space="0" w:color="auto"/>
              <w:bottom w:val="single" w:sz="4" w:space="0" w:color="auto"/>
              <w:right w:val="single" w:sz="4" w:space="0" w:color="auto"/>
            </w:tcBorders>
            <w:hideMark/>
          </w:tcPr>
          <w:p w14:paraId="25ADDA00"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Implant stability</w:t>
            </w:r>
          </w:p>
        </w:tc>
      </w:tr>
      <w:tr w:rsidR="00A30B5F" w:rsidRPr="004F398D" w14:paraId="6DF98ADA"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69E526C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w:t>
            </w:r>
          </w:p>
        </w:tc>
        <w:tc>
          <w:tcPr>
            <w:tcW w:w="2345" w:type="dxa"/>
            <w:tcBorders>
              <w:top w:val="single" w:sz="4" w:space="0" w:color="auto"/>
              <w:left w:val="single" w:sz="4" w:space="0" w:color="auto"/>
              <w:bottom w:val="single" w:sz="4" w:space="0" w:color="auto"/>
              <w:right w:val="single" w:sz="4" w:space="0" w:color="auto"/>
            </w:tcBorders>
            <w:hideMark/>
          </w:tcPr>
          <w:p w14:paraId="170D9D0D" w14:textId="77777777" w:rsidR="00A30B5F" w:rsidRPr="004F398D" w:rsidRDefault="00A30B5F" w:rsidP="00A30B5F">
            <w:pPr>
              <w:spacing w:after="160" w:line="259" w:lineRule="auto"/>
              <w:rPr>
                <w:rFonts w:ascii="Times New Roman" w:hAnsi="Times New Roman" w:cs="Times New Roman"/>
                <w:sz w:val="24"/>
                <w:szCs w:val="24"/>
              </w:rPr>
            </w:pPr>
            <w:proofErr w:type="spellStart"/>
            <w:r w:rsidRPr="004F398D">
              <w:rPr>
                <w:rFonts w:ascii="Times New Roman" w:hAnsi="Times New Roman" w:cs="Times New Roman"/>
                <w:sz w:val="24"/>
                <w:szCs w:val="24"/>
              </w:rPr>
              <w:t>Ikuya</w:t>
            </w:r>
            <w:proofErr w:type="spellEnd"/>
            <w:r w:rsidRPr="004F398D">
              <w:rPr>
                <w:rFonts w:ascii="Times New Roman" w:hAnsi="Times New Roman" w:cs="Times New Roman"/>
                <w:sz w:val="24"/>
                <w:szCs w:val="24"/>
              </w:rPr>
              <w:t xml:space="preserve"> Miyamoto, 2005</w:t>
            </w:r>
          </w:p>
        </w:tc>
        <w:tc>
          <w:tcPr>
            <w:tcW w:w="1350" w:type="dxa"/>
            <w:tcBorders>
              <w:top w:val="single" w:sz="4" w:space="0" w:color="auto"/>
              <w:left w:val="single" w:sz="4" w:space="0" w:color="auto"/>
              <w:bottom w:val="single" w:sz="4" w:space="0" w:color="auto"/>
              <w:right w:val="single" w:sz="4" w:space="0" w:color="auto"/>
            </w:tcBorders>
            <w:hideMark/>
          </w:tcPr>
          <w:p w14:paraId="004EBFC3"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Prospective study.</w:t>
            </w:r>
          </w:p>
        </w:tc>
        <w:tc>
          <w:tcPr>
            <w:tcW w:w="1146" w:type="dxa"/>
            <w:tcBorders>
              <w:top w:val="single" w:sz="4" w:space="0" w:color="auto"/>
              <w:left w:val="single" w:sz="4" w:space="0" w:color="auto"/>
              <w:bottom w:val="single" w:sz="4" w:space="0" w:color="auto"/>
              <w:right w:val="single" w:sz="4" w:space="0" w:color="auto"/>
            </w:tcBorders>
            <w:hideMark/>
          </w:tcPr>
          <w:p w14:paraId="681F4C9E"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50</w:t>
            </w:r>
          </w:p>
        </w:tc>
        <w:tc>
          <w:tcPr>
            <w:tcW w:w="1089" w:type="dxa"/>
            <w:tcBorders>
              <w:top w:val="single" w:sz="4" w:space="0" w:color="auto"/>
              <w:left w:val="single" w:sz="4" w:space="0" w:color="auto"/>
              <w:bottom w:val="single" w:sz="4" w:space="0" w:color="auto"/>
              <w:right w:val="single" w:sz="4" w:space="0" w:color="auto"/>
            </w:tcBorders>
            <w:hideMark/>
          </w:tcPr>
          <w:p w14:paraId="13CB2CC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24-76 years</w:t>
            </w:r>
          </w:p>
        </w:tc>
        <w:tc>
          <w:tcPr>
            <w:tcW w:w="1360" w:type="dxa"/>
            <w:tcBorders>
              <w:top w:val="single" w:sz="4" w:space="0" w:color="auto"/>
              <w:left w:val="single" w:sz="4" w:space="0" w:color="auto"/>
              <w:bottom w:val="single" w:sz="4" w:space="0" w:color="auto"/>
              <w:right w:val="single" w:sz="4" w:space="0" w:color="auto"/>
            </w:tcBorders>
            <w:hideMark/>
          </w:tcPr>
          <w:p w14:paraId="7480CAC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Edentulous </w:t>
            </w:r>
            <w:proofErr w:type="gramStart"/>
            <w:r w:rsidRPr="004F398D">
              <w:rPr>
                <w:rFonts w:ascii="Times New Roman" w:hAnsi="Times New Roman" w:cs="Times New Roman"/>
                <w:sz w:val="24"/>
                <w:szCs w:val="24"/>
              </w:rPr>
              <w:t>region(</w:t>
            </w:r>
            <w:proofErr w:type="gramEnd"/>
            <w:r w:rsidRPr="004F398D">
              <w:rPr>
                <w:rFonts w:ascii="Times New Roman" w:hAnsi="Times New Roman" w:cs="Times New Roman"/>
                <w:sz w:val="24"/>
                <w:szCs w:val="24"/>
              </w:rPr>
              <w:t>Single, partial, complete).</w:t>
            </w:r>
          </w:p>
        </w:tc>
        <w:tc>
          <w:tcPr>
            <w:tcW w:w="540" w:type="dxa"/>
            <w:tcBorders>
              <w:top w:val="single" w:sz="4" w:space="0" w:color="auto"/>
              <w:left w:val="single" w:sz="4" w:space="0" w:color="auto"/>
              <w:bottom w:val="single" w:sz="4" w:space="0" w:color="auto"/>
              <w:right w:val="single" w:sz="4" w:space="0" w:color="auto"/>
            </w:tcBorders>
            <w:hideMark/>
          </w:tcPr>
          <w:p w14:paraId="0BF0B00E"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225</w:t>
            </w:r>
          </w:p>
        </w:tc>
        <w:tc>
          <w:tcPr>
            <w:tcW w:w="1440" w:type="dxa"/>
            <w:tcBorders>
              <w:top w:val="single" w:sz="4" w:space="0" w:color="auto"/>
              <w:left w:val="single" w:sz="4" w:space="0" w:color="auto"/>
              <w:bottom w:val="single" w:sz="4" w:space="0" w:color="auto"/>
              <w:right w:val="single" w:sz="4" w:space="0" w:color="auto"/>
            </w:tcBorders>
            <w:hideMark/>
          </w:tcPr>
          <w:p w14:paraId="2B9EC88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mandible thickness was 2.22 ± 0.47 mm</w:t>
            </w:r>
          </w:p>
          <w:p w14:paraId="05809D4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maxilla thickness was 1.49 ± 0.34 mm</w:t>
            </w:r>
          </w:p>
        </w:tc>
        <w:tc>
          <w:tcPr>
            <w:tcW w:w="1610" w:type="dxa"/>
            <w:tcBorders>
              <w:top w:val="single" w:sz="4" w:space="0" w:color="auto"/>
              <w:left w:val="single" w:sz="4" w:space="0" w:color="auto"/>
              <w:bottom w:val="single" w:sz="4" w:space="0" w:color="auto"/>
              <w:right w:val="single" w:sz="4" w:space="0" w:color="auto"/>
            </w:tcBorders>
            <w:hideMark/>
          </w:tcPr>
          <w:p w14:paraId="321F187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Mandibular implants had a significantly higher ISQ value than maxillary implants</w:t>
            </w:r>
          </w:p>
        </w:tc>
      </w:tr>
      <w:tr w:rsidR="00A30B5F" w:rsidRPr="004F398D" w14:paraId="2A8D6BFA"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1950CB4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w:t>
            </w:r>
          </w:p>
        </w:tc>
        <w:tc>
          <w:tcPr>
            <w:tcW w:w="2345" w:type="dxa"/>
            <w:tcBorders>
              <w:top w:val="single" w:sz="4" w:space="0" w:color="auto"/>
              <w:left w:val="single" w:sz="4" w:space="0" w:color="auto"/>
              <w:bottom w:val="single" w:sz="4" w:space="0" w:color="auto"/>
              <w:right w:val="single" w:sz="4" w:space="0" w:color="auto"/>
            </w:tcBorders>
            <w:hideMark/>
          </w:tcPr>
          <w:p w14:paraId="4B94176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Joe Merheb, 2009</w:t>
            </w:r>
          </w:p>
        </w:tc>
        <w:tc>
          <w:tcPr>
            <w:tcW w:w="1350" w:type="dxa"/>
            <w:tcBorders>
              <w:top w:val="single" w:sz="4" w:space="0" w:color="auto"/>
              <w:left w:val="single" w:sz="4" w:space="0" w:color="auto"/>
              <w:bottom w:val="single" w:sz="4" w:space="0" w:color="auto"/>
              <w:right w:val="single" w:sz="4" w:space="0" w:color="auto"/>
            </w:tcBorders>
            <w:hideMark/>
          </w:tcPr>
          <w:p w14:paraId="0B536AE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Clinical trial</w:t>
            </w:r>
          </w:p>
        </w:tc>
        <w:tc>
          <w:tcPr>
            <w:tcW w:w="1146" w:type="dxa"/>
            <w:tcBorders>
              <w:top w:val="single" w:sz="4" w:space="0" w:color="auto"/>
              <w:left w:val="single" w:sz="4" w:space="0" w:color="auto"/>
              <w:bottom w:val="single" w:sz="4" w:space="0" w:color="auto"/>
              <w:right w:val="single" w:sz="4" w:space="0" w:color="auto"/>
            </w:tcBorders>
            <w:hideMark/>
          </w:tcPr>
          <w:p w14:paraId="1A3892C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24</w:t>
            </w:r>
          </w:p>
        </w:tc>
        <w:tc>
          <w:tcPr>
            <w:tcW w:w="1089" w:type="dxa"/>
            <w:tcBorders>
              <w:top w:val="single" w:sz="4" w:space="0" w:color="auto"/>
              <w:left w:val="single" w:sz="4" w:space="0" w:color="auto"/>
              <w:bottom w:val="single" w:sz="4" w:space="0" w:color="auto"/>
              <w:right w:val="single" w:sz="4" w:space="0" w:color="auto"/>
            </w:tcBorders>
            <w:hideMark/>
          </w:tcPr>
          <w:p w14:paraId="0764CAD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58 years (avg)</w:t>
            </w:r>
          </w:p>
        </w:tc>
        <w:tc>
          <w:tcPr>
            <w:tcW w:w="1360" w:type="dxa"/>
            <w:tcBorders>
              <w:top w:val="single" w:sz="4" w:space="0" w:color="auto"/>
              <w:left w:val="single" w:sz="4" w:space="0" w:color="auto"/>
              <w:bottom w:val="single" w:sz="4" w:space="0" w:color="auto"/>
              <w:right w:val="single" w:sz="4" w:space="0" w:color="auto"/>
            </w:tcBorders>
            <w:hideMark/>
          </w:tcPr>
          <w:p w14:paraId="40C68A6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Completely edentulous Mx And Md</w:t>
            </w:r>
          </w:p>
        </w:tc>
        <w:tc>
          <w:tcPr>
            <w:tcW w:w="540" w:type="dxa"/>
            <w:tcBorders>
              <w:top w:val="single" w:sz="4" w:space="0" w:color="auto"/>
              <w:left w:val="single" w:sz="4" w:space="0" w:color="auto"/>
              <w:bottom w:val="single" w:sz="4" w:space="0" w:color="auto"/>
              <w:right w:val="single" w:sz="4" w:space="0" w:color="auto"/>
            </w:tcBorders>
            <w:hideMark/>
          </w:tcPr>
          <w:p w14:paraId="1BB935C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136</w:t>
            </w:r>
          </w:p>
        </w:tc>
        <w:tc>
          <w:tcPr>
            <w:tcW w:w="1440" w:type="dxa"/>
            <w:tcBorders>
              <w:top w:val="single" w:sz="4" w:space="0" w:color="auto"/>
              <w:left w:val="single" w:sz="4" w:space="0" w:color="auto"/>
              <w:bottom w:val="single" w:sz="4" w:space="0" w:color="auto"/>
              <w:right w:val="single" w:sz="4" w:space="0" w:color="auto"/>
            </w:tcBorders>
            <w:hideMark/>
          </w:tcPr>
          <w:p w14:paraId="2B51571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Cortical thickness was scored at four sites of implant–bone contact, distributed around the implant mean was calculated.</w:t>
            </w:r>
          </w:p>
        </w:tc>
        <w:tc>
          <w:tcPr>
            <w:tcW w:w="1610" w:type="dxa"/>
            <w:tcBorders>
              <w:top w:val="single" w:sz="4" w:space="0" w:color="auto"/>
              <w:left w:val="single" w:sz="4" w:space="0" w:color="auto"/>
              <w:bottom w:val="single" w:sz="4" w:space="0" w:color="auto"/>
              <w:right w:val="single" w:sz="4" w:space="0" w:color="auto"/>
            </w:tcBorders>
          </w:tcPr>
          <w:p w14:paraId="6A868C2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Significant linear relations were found between RFA or PTV scores and HU values (P&lt;0.05), or cortical bone thickness (P&lt;0.05), both at insertion as well as at loading</w:t>
            </w:r>
          </w:p>
          <w:p w14:paraId="46BBB7F7" w14:textId="77777777" w:rsidR="00A30B5F" w:rsidRPr="004F398D" w:rsidRDefault="00A30B5F" w:rsidP="00A30B5F">
            <w:pPr>
              <w:spacing w:after="160" w:line="259" w:lineRule="auto"/>
              <w:rPr>
                <w:rFonts w:ascii="Times New Roman" w:hAnsi="Times New Roman" w:cs="Times New Roman"/>
                <w:sz w:val="24"/>
                <w:szCs w:val="24"/>
              </w:rPr>
            </w:pPr>
          </w:p>
        </w:tc>
      </w:tr>
      <w:tr w:rsidR="00A30B5F" w:rsidRPr="004F398D" w14:paraId="4C06A9FF"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0E74293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3</w:t>
            </w:r>
          </w:p>
        </w:tc>
        <w:tc>
          <w:tcPr>
            <w:tcW w:w="2345" w:type="dxa"/>
            <w:tcBorders>
              <w:top w:val="single" w:sz="4" w:space="0" w:color="auto"/>
              <w:left w:val="single" w:sz="4" w:space="0" w:color="auto"/>
              <w:bottom w:val="single" w:sz="4" w:space="0" w:color="auto"/>
              <w:right w:val="single" w:sz="4" w:space="0" w:color="auto"/>
            </w:tcBorders>
            <w:hideMark/>
          </w:tcPr>
          <w:p w14:paraId="195E033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Kenko Tanaka, 2018</w:t>
            </w:r>
          </w:p>
        </w:tc>
        <w:tc>
          <w:tcPr>
            <w:tcW w:w="1350" w:type="dxa"/>
            <w:tcBorders>
              <w:top w:val="single" w:sz="4" w:space="0" w:color="auto"/>
              <w:left w:val="single" w:sz="4" w:space="0" w:color="auto"/>
              <w:bottom w:val="single" w:sz="4" w:space="0" w:color="auto"/>
              <w:right w:val="single" w:sz="4" w:space="0" w:color="auto"/>
            </w:tcBorders>
            <w:hideMark/>
          </w:tcPr>
          <w:p w14:paraId="46AD2AF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Prospective study</w:t>
            </w:r>
          </w:p>
        </w:tc>
        <w:tc>
          <w:tcPr>
            <w:tcW w:w="1146" w:type="dxa"/>
            <w:tcBorders>
              <w:top w:val="single" w:sz="4" w:space="0" w:color="auto"/>
              <w:left w:val="single" w:sz="4" w:space="0" w:color="auto"/>
              <w:bottom w:val="single" w:sz="4" w:space="0" w:color="auto"/>
              <w:right w:val="single" w:sz="4" w:space="0" w:color="auto"/>
            </w:tcBorders>
            <w:hideMark/>
          </w:tcPr>
          <w:p w14:paraId="7C564076"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113</w:t>
            </w:r>
          </w:p>
        </w:tc>
        <w:tc>
          <w:tcPr>
            <w:tcW w:w="1089" w:type="dxa"/>
            <w:tcBorders>
              <w:top w:val="single" w:sz="4" w:space="0" w:color="auto"/>
              <w:left w:val="single" w:sz="4" w:space="0" w:color="auto"/>
              <w:bottom w:val="single" w:sz="4" w:space="0" w:color="auto"/>
              <w:right w:val="single" w:sz="4" w:space="0" w:color="auto"/>
            </w:tcBorders>
            <w:hideMark/>
          </w:tcPr>
          <w:p w14:paraId="13F3DCF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55.8±13.3 years</w:t>
            </w:r>
          </w:p>
        </w:tc>
        <w:tc>
          <w:tcPr>
            <w:tcW w:w="1360" w:type="dxa"/>
            <w:tcBorders>
              <w:top w:val="single" w:sz="4" w:space="0" w:color="auto"/>
              <w:left w:val="single" w:sz="4" w:space="0" w:color="auto"/>
              <w:bottom w:val="single" w:sz="4" w:space="0" w:color="auto"/>
              <w:right w:val="single" w:sz="4" w:space="0" w:color="auto"/>
            </w:tcBorders>
            <w:hideMark/>
          </w:tcPr>
          <w:p w14:paraId="0D6FB696"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Edentulous Mx and </w:t>
            </w:r>
            <w:proofErr w:type="gramStart"/>
            <w:r w:rsidRPr="004F398D">
              <w:rPr>
                <w:rFonts w:ascii="Times New Roman" w:hAnsi="Times New Roman" w:cs="Times New Roman"/>
                <w:sz w:val="24"/>
                <w:szCs w:val="24"/>
              </w:rPr>
              <w:t>Md(</w:t>
            </w:r>
            <w:proofErr w:type="gramEnd"/>
            <w:r w:rsidRPr="004F398D">
              <w:rPr>
                <w:rFonts w:ascii="Times New Roman" w:hAnsi="Times New Roman" w:cs="Times New Roman"/>
                <w:sz w:val="24"/>
                <w:szCs w:val="24"/>
              </w:rPr>
              <w:t>Single, partial, complete).</w:t>
            </w:r>
          </w:p>
        </w:tc>
        <w:tc>
          <w:tcPr>
            <w:tcW w:w="540" w:type="dxa"/>
            <w:tcBorders>
              <w:top w:val="single" w:sz="4" w:space="0" w:color="auto"/>
              <w:left w:val="single" w:sz="4" w:space="0" w:color="auto"/>
              <w:bottom w:val="single" w:sz="4" w:space="0" w:color="auto"/>
              <w:right w:val="single" w:sz="4" w:space="0" w:color="auto"/>
            </w:tcBorders>
            <w:hideMark/>
          </w:tcPr>
          <w:p w14:paraId="11BC525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229</w:t>
            </w:r>
          </w:p>
        </w:tc>
        <w:tc>
          <w:tcPr>
            <w:tcW w:w="1440" w:type="dxa"/>
            <w:tcBorders>
              <w:top w:val="single" w:sz="4" w:space="0" w:color="auto"/>
              <w:left w:val="single" w:sz="4" w:space="0" w:color="auto"/>
              <w:bottom w:val="single" w:sz="4" w:space="0" w:color="auto"/>
              <w:right w:val="single" w:sz="4" w:space="0" w:color="auto"/>
            </w:tcBorders>
            <w:hideMark/>
          </w:tcPr>
          <w:p w14:paraId="00AF8FC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 mean mandible thickness was 1.740±0.64 mm</w:t>
            </w:r>
          </w:p>
          <w:p w14:paraId="6A2B734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 mean maxilla thickness was 1.207±0.34 mm.</w:t>
            </w:r>
          </w:p>
        </w:tc>
        <w:tc>
          <w:tcPr>
            <w:tcW w:w="1610" w:type="dxa"/>
            <w:tcBorders>
              <w:top w:val="single" w:sz="4" w:space="0" w:color="auto"/>
              <w:left w:val="single" w:sz="4" w:space="0" w:color="auto"/>
              <w:bottom w:val="single" w:sz="4" w:space="0" w:color="auto"/>
              <w:right w:val="single" w:sz="4" w:space="0" w:color="auto"/>
            </w:tcBorders>
            <w:hideMark/>
          </w:tcPr>
          <w:p w14:paraId="1FF318A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Mandibular implants had significantly higher mean ISQ values (PS: 72.23±8.59, SS: 79.00±5.09; n=117) than maxillary implants (PS: 66.27±9.36, SS: 72.78±5.72; n=111) for both PS and SS (Student's t-test; P&lt;0.01)</w:t>
            </w:r>
          </w:p>
        </w:tc>
      </w:tr>
      <w:tr w:rsidR="00A30B5F" w:rsidRPr="004F398D" w14:paraId="2D332412"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36B46CD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4</w:t>
            </w:r>
          </w:p>
        </w:tc>
        <w:tc>
          <w:tcPr>
            <w:tcW w:w="2345" w:type="dxa"/>
            <w:tcBorders>
              <w:top w:val="single" w:sz="4" w:space="0" w:color="auto"/>
              <w:left w:val="single" w:sz="4" w:space="0" w:color="auto"/>
              <w:bottom w:val="single" w:sz="4" w:space="0" w:color="auto"/>
              <w:right w:val="single" w:sz="4" w:space="0" w:color="auto"/>
            </w:tcBorders>
            <w:hideMark/>
          </w:tcPr>
          <w:p w14:paraId="42C109D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Maria Angeles Fuster-Torres, 2011</w:t>
            </w:r>
          </w:p>
        </w:tc>
        <w:tc>
          <w:tcPr>
            <w:tcW w:w="1350" w:type="dxa"/>
            <w:tcBorders>
              <w:top w:val="single" w:sz="4" w:space="0" w:color="auto"/>
              <w:left w:val="single" w:sz="4" w:space="0" w:color="auto"/>
              <w:bottom w:val="single" w:sz="4" w:space="0" w:color="auto"/>
              <w:right w:val="single" w:sz="4" w:space="0" w:color="auto"/>
            </w:tcBorders>
            <w:hideMark/>
          </w:tcPr>
          <w:p w14:paraId="02A44A3E" w14:textId="77777777" w:rsidR="00A30B5F" w:rsidRPr="004F398D" w:rsidRDefault="00A30B5F" w:rsidP="00A30B5F">
            <w:pPr>
              <w:spacing w:after="160" w:line="259" w:lineRule="auto"/>
              <w:rPr>
                <w:rFonts w:ascii="Times New Roman" w:hAnsi="Times New Roman" w:cs="Times New Roman"/>
                <w:sz w:val="24"/>
                <w:szCs w:val="24"/>
              </w:rPr>
            </w:pPr>
            <w:proofErr w:type="spellStart"/>
            <w:r w:rsidRPr="004F398D">
              <w:rPr>
                <w:rFonts w:ascii="Times New Roman" w:hAnsi="Times New Roman" w:cs="Times New Roman"/>
                <w:sz w:val="24"/>
                <w:szCs w:val="24"/>
              </w:rPr>
              <w:t>Restrospective</w:t>
            </w:r>
            <w:proofErr w:type="spellEnd"/>
          </w:p>
        </w:tc>
        <w:tc>
          <w:tcPr>
            <w:tcW w:w="1146" w:type="dxa"/>
            <w:tcBorders>
              <w:top w:val="single" w:sz="4" w:space="0" w:color="auto"/>
              <w:left w:val="single" w:sz="4" w:space="0" w:color="auto"/>
              <w:bottom w:val="single" w:sz="4" w:space="0" w:color="auto"/>
              <w:right w:val="single" w:sz="4" w:space="0" w:color="auto"/>
            </w:tcBorders>
            <w:hideMark/>
          </w:tcPr>
          <w:p w14:paraId="73C0CFA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33</w:t>
            </w:r>
          </w:p>
        </w:tc>
        <w:tc>
          <w:tcPr>
            <w:tcW w:w="1089" w:type="dxa"/>
            <w:tcBorders>
              <w:top w:val="single" w:sz="4" w:space="0" w:color="auto"/>
              <w:left w:val="single" w:sz="4" w:space="0" w:color="auto"/>
              <w:bottom w:val="single" w:sz="4" w:space="0" w:color="auto"/>
              <w:right w:val="single" w:sz="4" w:space="0" w:color="auto"/>
            </w:tcBorders>
            <w:hideMark/>
          </w:tcPr>
          <w:p w14:paraId="46EB8DDE"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58.3 years (mean age)</w:t>
            </w:r>
          </w:p>
        </w:tc>
        <w:tc>
          <w:tcPr>
            <w:tcW w:w="1360" w:type="dxa"/>
            <w:tcBorders>
              <w:top w:val="single" w:sz="4" w:space="0" w:color="auto"/>
              <w:left w:val="single" w:sz="4" w:space="0" w:color="auto"/>
              <w:bottom w:val="single" w:sz="4" w:space="0" w:color="auto"/>
              <w:right w:val="single" w:sz="4" w:space="0" w:color="auto"/>
            </w:tcBorders>
            <w:hideMark/>
          </w:tcPr>
          <w:p w14:paraId="55AE57C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21</w:t>
            </w:r>
          </w:p>
        </w:tc>
        <w:tc>
          <w:tcPr>
            <w:tcW w:w="540" w:type="dxa"/>
            <w:tcBorders>
              <w:top w:val="single" w:sz="4" w:space="0" w:color="auto"/>
              <w:left w:val="single" w:sz="4" w:space="0" w:color="auto"/>
              <w:bottom w:val="single" w:sz="4" w:space="0" w:color="auto"/>
              <w:right w:val="single" w:sz="4" w:space="0" w:color="auto"/>
            </w:tcBorders>
            <w:hideMark/>
          </w:tcPr>
          <w:p w14:paraId="1C6AA79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128</w:t>
            </w:r>
          </w:p>
        </w:tc>
        <w:tc>
          <w:tcPr>
            <w:tcW w:w="1440" w:type="dxa"/>
            <w:tcBorders>
              <w:top w:val="single" w:sz="4" w:space="0" w:color="auto"/>
              <w:left w:val="single" w:sz="4" w:space="0" w:color="auto"/>
              <w:bottom w:val="single" w:sz="4" w:space="0" w:color="auto"/>
              <w:right w:val="single" w:sz="4" w:space="0" w:color="auto"/>
            </w:tcBorders>
            <w:hideMark/>
          </w:tcPr>
          <w:p w14:paraId="42AB2E9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bone density</w:t>
            </w:r>
            <w:proofErr w:type="gramStart"/>
            <w:r w:rsidRPr="004F398D">
              <w:rPr>
                <w:rFonts w:ascii="Times New Roman" w:hAnsi="Times New Roman" w:cs="Times New Roman"/>
                <w:sz w:val="24"/>
                <w:szCs w:val="24"/>
              </w:rPr>
              <w:t>=  623</w:t>
            </w:r>
            <w:proofErr w:type="gramEnd"/>
            <w:r w:rsidRPr="004F398D">
              <w:rPr>
                <w:rFonts w:ascii="Times New Roman" w:hAnsi="Times New Roman" w:cs="Times New Roman"/>
                <w:sz w:val="24"/>
                <w:szCs w:val="24"/>
              </w:rPr>
              <w:t xml:space="preserve"> ± 209 HU</w:t>
            </w:r>
          </w:p>
          <w:p w14:paraId="3C26D9D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In mandible (717 ± 204 HU)</w:t>
            </w:r>
          </w:p>
          <w:p w14:paraId="3980643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 maxilla (490 ± 128 HU) </w:t>
            </w:r>
          </w:p>
        </w:tc>
        <w:tc>
          <w:tcPr>
            <w:tcW w:w="1610" w:type="dxa"/>
            <w:tcBorders>
              <w:top w:val="single" w:sz="4" w:space="0" w:color="auto"/>
              <w:left w:val="single" w:sz="4" w:space="0" w:color="auto"/>
              <w:bottom w:val="single" w:sz="4" w:space="0" w:color="auto"/>
              <w:right w:val="single" w:sz="4" w:space="0" w:color="auto"/>
            </w:tcBorders>
            <w:hideMark/>
          </w:tcPr>
          <w:p w14:paraId="0D91CB5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There was a statistically significant relationship between bone density values for implant sites in the anterior mandible (r = 0.562, P &lt; .05), and RFA values</w:t>
            </w:r>
          </w:p>
        </w:tc>
      </w:tr>
      <w:tr w:rsidR="00A30B5F" w:rsidRPr="004F398D" w14:paraId="04CEB8D3"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1DFBA15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w:t>
            </w:r>
          </w:p>
        </w:tc>
        <w:tc>
          <w:tcPr>
            <w:tcW w:w="2345" w:type="dxa"/>
            <w:tcBorders>
              <w:top w:val="single" w:sz="4" w:space="0" w:color="auto"/>
              <w:left w:val="single" w:sz="4" w:space="0" w:color="auto"/>
              <w:bottom w:val="single" w:sz="4" w:space="0" w:color="auto"/>
              <w:right w:val="single" w:sz="4" w:space="0" w:color="auto"/>
            </w:tcBorders>
            <w:hideMark/>
          </w:tcPr>
          <w:p w14:paraId="5969D93A" w14:textId="77777777" w:rsidR="00A30B5F" w:rsidRPr="004F398D" w:rsidRDefault="00A30B5F" w:rsidP="00A30B5F">
            <w:pPr>
              <w:spacing w:after="160" w:line="259" w:lineRule="auto"/>
              <w:rPr>
                <w:rFonts w:ascii="Times New Roman" w:hAnsi="Times New Roman" w:cs="Times New Roman"/>
                <w:sz w:val="24"/>
                <w:szCs w:val="24"/>
              </w:rPr>
            </w:pPr>
            <w:proofErr w:type="spellStart"/>
            <w:r w:rsidRPr="004F398D">
              <w:rPr>
                <w:rFonts w:ascii="Times New Roman" w:hAnsi="Times New Roman" w:cs="Times New Roman"/>
                <w:sz w:val="24"/>
                <w:szCs w:val="24"/>
              </w:rPr>
              <w:t>Pobploy</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Petchmedyai</w:t>
            </w:r>
            <w:proofErr w:type="spellEnd"/>
            <w:r w:rsidRPr="004F398D">
              <w:rPr>
                <w:rFonts w:ascii="Times New Roman" w:hAnsi="Times New Roman" w:cs="Times New Roman"/>
                <w:sz w:val="24"/>
                <w:szCs w:val="24"/>
              </w:rPr>
              <w:t>, 2016</w:t>
            </w:r>
          </w:p>
        </w:tc>
        <w:tc>
          <w:tcPr>
            <w:tcW w:w="1350" w:type="dxa"/>
            <w:tcBorders>
              <w:top w:val="single" w:sz="4" w:space="0" w:color="auto"/>
              <w:left w:val="single" w:sz="4" w:space="0" w:color="auto"/>
              <w:bottom w:val="single" w:sz="4" w:space="0" w:color="auto"/>
              <w:right w:val="single" w:sz="4" w:space="0" w:color="auto"/>
            </w:tcBorders>
            <w:hideMark/>
          </w:tcPr>
          <w:p w14:paraId="4CBF769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Clinical trial</w:t>
            </w:r>
          </w:p>
        </w:tc>
        <w:tc>
          <w:tcPr>
            <w:tcW w:w="1146" w:type="dxa"/>
            <w:tcBorders>
              <w:top w:val="single" w:sz="4" w:space="0" w:color="auto"/>
              <w:left w:val="single" w:sz="4" w:space="0" w:color="auto"/>
              <w:bottom w:val="single" w:sz="4" w:space="0" w:color="auto"/>
              <w:right w:val="single" w:sz="4" w:space="0" w:color="auto"/>
            </w:tcBorders>
            <w:hideMark/>
          </w:tcPr>
          <w:p w14:paraId="6836382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8</w:t>
            </w:r>
          </w:p>
        </w:tc>
        <w:tc>
          <w:tcPr>
            <w:tcW w:w="1089" w:type="dxa"/>
            <w:tcBorders>
              <w:top w:val="single" w:sz="4" w:space="0" w:color="auto"/>
              <w:left w:val="single" w:sz="4" w:space="0" w:color="auto"/>
              <w:bottom w:val="single" w:sz="4" w:space="0" w:color="auto"/>
              <w:right w:val="single" w:sz="4" w:space="0" w:color="auto"/>
            </w:tcBorders>
            <w:hideMark/>
          </w:tcPr>
          <w:p w14:paraId="031434B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53 years</w:t>
            </w:r>
          </w:p>
        </w:tc>
        <w:tc>
          <w:tcPr>
            <w:tcW w:w="1360" w:type="dxa"/>
            <w:tcBorders>
              <w:top w:val="single" w:sz="4" w:space="0" w:color="auto"/>
              <w:left w:val="single" w:sz="4" w:space="0" w:color="auto"/>
              <w:bottom w:val="single" w:sz="4" w:space="0" w:color="auto"/>
              <w:right w:val="single" w:sz="4" w:space="0" w:color="auto"/>
            </w:tcBorders>
            <w:hideMark/>
          </w:tcPr>
          <w:p w14:paraId="3936109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PM</w:t>
            </w:r>
          </w:p>
          <w:p w14:paraId="6A2743B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M </w:t>
            </w:r>
          </w:p>
        </w:tc>
        <w:tc>
          <w:tcPr>
            <w:tcW w:w="540" w:type="dxa"/>
            <w:tcBorders>
              <w:top w:val="single" w:sz="4" w:space="0" w:color="auto"/>
              <w:left w:val="single" w:sz="4" w:space="0" w:color="auto"/>
              <w:bottom w:val="single" w:sz="4" w:space="0" w:color="auto"/>
              <w:right w:val="single" w:sz="4" w:space="0" w:color="auto"/>
            </w:tcBorders>
            <w:hideMark/>
          </w:tcPr>
          <w:p w14:paraId="7F5E235D"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12</w:t>
            </w:r>
          </w:p>
        </w:tc>
        <w:tc>
          <w:tcPr>
            <w:tcW w:w="1440" w:type="dxa"/>
            <w:tcBorders>
              <w:top w:val="single" w:sz="4" w:space="0" w:color="auto"/>
              <w:left w:val="single" w:sz="4" w:space="0" w:color="auto"/>
              <w:bottom w:val="single" w:sz="4" w:space="0" w:color="auto"/>
              <w:right w:val="single" w:sz="4" w:space="0" w:color="auto"/>
            </w:tcBorders>
            <w:hideMark/>
          </w:tcPr>
          <w:p w14:paraId="597F9D1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Mean crestal cortical bone thickness and buccolingual bone thickness at 5 mm below </w:t>
            </w:r>
            <w:r w:rsidRPr="004F398D">
              <w:rPr>
                <w:rFonts w:ascii="Times New Roman" w:hAnsi="Times New Roman" w:cs="Times New Roman"/>
                <w:sz w:val="24"/>
                <w:szCs w:val="24"/>
              </w:rPr>
              <w:lastRenderedPageBreak/>
              <w:t>the alveolar crest were 1.423 ± 0.65 mm and 6.954±1.37 mm, respectively.</w:t>
            </w:r>
          </w:p>
        </w:tc>
        <w:tc>
          <w:tcPr>
            <w:tcW w:w="1610" w:type="dxa"/>
            <w:tcBorders>
              <w:top w:val="single" w:sz="4" w:space="0" w:color="auto"/>
              <w:left w:val="single" w:sz="4" w:space="0" w:color="auto"/>
              <w:bottom w:val="single" w:sz="4" w:space="0" w:color="auto"/>
              <w:right w:val="single" w:sz="4" w:space="0" w:color="auto"/>
            </w:tcBorders>
            <w:hideMark/>
          </w:tcPr>
          <w:p w14:paraId="0FBA9ABB"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Mean ISQ values were 73.33 ± 6.14.</w:t>
            </w:r>
          </w:p>
        </w:tc>
      </w:tr>
      <w:tr w:rsidR="00A30B5F" w:rsidRPr="004F398D" w14:paraId="114A7052"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099535A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3C38B1B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Julie Roze´, 2009</w:t>
            </w:r>
          </w:p>
        </w:tc>
        <w:tc>
          <w:tcPr>
            <w:tcW w:w="1350" w:type="dxa"/>
            <w:tcBorders>
              <w:top w:val="single" w:sz="4" w:space="0" w:color="auto"/>
              <w:left w:val="single" w:sz="4" w:space="0" w:color="auto"/>
              <w:bottom w:val="single" w:sz="4" w:space="0" w:color="auto"/>
              <w:right w:val="single" w:sz="4" w:space="0" w:color="auto"/>
            </w:tcBorders>
            <w:hideMark/>
          </w:tcPr>
          <w:p w14:paraId="6607B0F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Experimental </w:t>
            </w:r>
          </w:p>
        </w:tc>
        <w:tc>
          <w:tcPr>
            <w:tcW w:w="1146" w:type="dxa"/>
            <w:tcBorders>
              <w:top w:val="single" w:sz="4" w:space="0" w:color="auto"/>
              <w:left w:val="single" w:sz="4" w:space="0" w:color="auto"/>
              <w:bottom w:val="single" w:sz="4" w:space="0" w:color="auto"/>
              <w:right w:val="single" w:sz="4" w:space="0" w:color="auto"/>
            </w:tcBorders>
            <w:hideMark/>
          </w:tcPr>
          <w:p w14:paraId="501C1578"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3</w:t>
            </w:r>
          </w:p>
        </w:tc>
        <w:tc>
          <w:tcPr>
            <w:tcW w:w="1089" w:type="dxa"/>
            <w:tcBorders>
              <w:top w:val="single" w:sz="4" w:space="0" w:color="auto"/>
              <w:left w:val="single" w:sz="4" w:space="0" w:color="auto"/>
              <w:bottom w:val="single" w:sz="4" w:space="0" w:color="auto"/>
              <w:right w:val="single" w:sz="4" w:space="0" w:color="auto"/>
            </w:tcBorders>
            <w:hideMark/>
          </w:tcPr>
          <w:p w14:paraId="6070897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53-80 years</w:t>
            </w:r>
          </w:p>
          <w:p w14:paraId="5856712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(cadavers)</w:t>
            </w:r>
          </w:p>
        </w:tc>
        <w:tc>
          <w:tcPr>
            <w:tcW w:w="1360" w:type="dxa"/>
            <w:tcBorders>
              <w:top w:val="single" w:sz="4" w:space="0" w:color="auto"/>
              <w:left w:val="single" w:sz="4" w:space="0" w:color="auto"/>
              <w:bottom w:val="single" w:sz="4" w:space="0" w:color="auto"/>
              <w:right w:val="single" w:sz="4" w:space="0" w:color="auto"/>
            </w:tcBorders>
            <w:hideMark/>
          </w:tcPr>
          <w:p w14:paraId="073F8D4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Mx And Md Ant and post region</w:t>
            </w:r>
          </w:p>
        </w:tc>
        <w:tc>
          <w:tcPr>
            <w:tcW w:w="540" w:type="dxa"/>
            <w:tcBorders>
              <w:top w:val="single" w:sz="4" w:space="0" w:color="auto"/>
              <w:left w:val="single" w:sz="4" w:space="0" w:color="auto"/>
              <w:bottom w:val="single" w:sz="4" w:space="0" w:color="auto"/>
              <w:right w:val="single" w:sz="4" w:space="0" w:color="auto"/>
            </w:tcBorders>
            <w:hideMark/>
          </w:tcPr>
          <w:p w14:paraId="2C1AD746"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22</w:t>
            </w:r>
          </w:p>
        </w:tc>
        <w:tc>
          <w:tcPr>
            <w:tcW w:w="1440" w:type="dxa"/>
            <w:tcBorders>
              <w:top w:val="single" w:sz="4" w:space="0" w:color="auto"/>
              <w:left w:val="single" w:sz="4" w:space="0" w:color="auto"/>
              <w:bottom w:val="single" w:sz="4" w:space="0" w:color="auto"/>
              <w:right w:val="single" w:sz="4" w:space="0" w:color="auto"/>
            </w:tcBorders>
            <w:hideMark/>
          </w:tcPr>
          <w:p w14:paraId="1CC1580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Significant differences in cortical thickness were. found between the mandibular and maxillary bones. Cortical bone was significantly thicker in posterior than in anterior sites</w:t>
            </w:r>
          </w:p>
        </w:tc>
        <w:tc>
          <w:tcPr>
            <w:tcW w:w="1610" w:type="dxa"/>
            <w:tcBorders>
              <w:top w:val="single" w:sz="4" w:space="0" w:color="auto"/>
              <w:left w:val="single" w:sz="4" w:space="0" w:color="auto"/>
              <w:bottom w:val="single" w:sz="4" w:space="0" w:color="auto"/>
              <w:right w:val="single" w:sz="4" w:space="0" w:color="auto"/>
            </w:tcBorders>
            <w:hideMark/>
          </w:tcPr>
          <w:p w14:paraId="405B8001"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Implant stability quotients (ISQ) ranged from 50 to 70%</w:t>
            </w:r>
          </w:p>
        </w:tc>
      </w:tr>
      <w:tr w:rsidR="00A30B5F" w:rsidRPr="004F398D" w14:paraId="0E24F885" w14:textId="77777777" w:rsidTr="00A30B5F">
        <w:tc>
          <w:tcPr>
            <w:tcW w:w="275" w:type="dxa"/>
            <w:tcBorders>
              <w:top w:val="single" w:sz="4" w:space="0" w:color="auto"/>
              <w:left w:val="single" w:sz="4" w:space="0" w:color="auto"/>
              <w:bottom w:val="single" w:sz="4" w:space="0" w:color="auto"/>
              <w:right w:val="single" w:sz="4" w:space="0" w:color="auto"/>
            </w:tcBorders>
            <w:hideMark/>
          </w:tcPr>
          <w:p w14:paraId="6FC3B7FA"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7</w:t>
            </w:r>
          </w:p>
        </w:tc>
        <w:tc>
          <w:tcPr>
            <w:tcW w:w="2345" w:type="dxa"/>
            <w:tcBorders>
              <w:top w:val="single" w:sz="4" w:space="0" w:color="auto"/>
              <w:left w:val="single" w:sz="4" w:space="0" w:color="auto"/>
              <w:bottom w:val="single" w:sz="4" w:space="0" w:color="auto"/>
              <w:right w:val="single" w:sz="4" w:space="0" w:color="auto"/>
            </w:tcBorders>
            <w:hideMark/>
          </w:tcPr>
          <w:p w14:paraId="4275E8E2"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Wook-Jin Seong, 2009</w:t>
            </w:r>
          </w:p>
        </w:tc>
        <w:tc>
          <w:tcPr>
            <w:tcW w:w="1350" w:type="dxa"/>
            <w:tcBorders>
              <w:top w:val="single" w:sz="4" w:space="0" w:color="auto"/>
              <w:left w:val="single" w:sz="4" w:space="0" w:color="auto"/>
              <w:bottom w:val="single" w:sz="4" w:space="0" w:color="auto"/>
              <w:right w:val="single" w:sz="4" w:space="0" w:color="auto"/>
            </w:tcBorders>
            <w:hideMark/>
          </w:tcPr>
          <w:p w14:paraId="4073F1B4"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Experimental</w:t>
            </w:r>
          </w:p>
        </w:tc>
        <w:tc>
          <w:tcPr>
            <w:tcW w:w="1146" w:type="dxa"/>
            <w:tcBorders>
              <w:top w:val="single" w:sz="4" w:space="0" w:color="auto"/>
              <w:left w:val="single" w:sz="4" w:space="0" w:color="auto"/>
              <w:bottom w:val="single" w:sz="4" w:space="0" w:color="auto"/>
              <w:right w:val="single" w:sz="4" w:space="0" w:color="auto"/>
            </w:tcBorders>
            <w:hideMark/>
          </w:tcPr>
          <w:p w14:paraId="3B0C6ACC"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 xml:space="preserve">4 </w:t>
            </w:r>
          </w:p>
        </w:tc>
        <w:tc>
          <w:tcPr>
            <w:tcW w:w="1089" w:type="dxa"/>
            <w:tcBorders>
              <w:top w:val="single" w:sz="4" w:space="0" w:color="auto"/>
              <w:left w:val="single" w:sz="4" w:space="0" w:color="auto"/>
              <w:bottom w:val="single" w:sz="4" w:space="0" w:color="auto"/>
              <w:right w:val="single" w:sz="4" w:space="0" w:color="auto"/>
            </w:tcBorders>
            <w:hideMark/>
          </w:tcPr>
          <w:p w14:paraId="6669D6DE"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Mean 83.25 years</w:t>
            </w:r>
          </w:p>
          <w:p w14:paraId="0564FCC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(cadavers)</w:t>
            </w:r>
          </w:p>
        </w:tc>
        <w:tc>
          <w:tcPr>
            <w:tcW w:w="1360" w:type="dxa"/>
            <w:tcBorders>
              <w:top w:val="single" w:sz="4" w:space="0" w:color="auto"/>
              <w:left w:val="single" w:sz="4" w:space="0" w:color="auto"/>
              <w:bottom w:val="single" w:sz="4" w:space="0" w:color="auto"/>
              <w:right w:val="single" w:sz="4" w:space="0" w:color="auto"/>
            </w:tcBorders>
            <w:hideMark/>
          </w:tcPr>
          <w:p w14:paraId="0E42615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Edentulous Md and Mx</w:t>
            </w:r>
          </w:p>
        </w:tc>
        <w:tc>
          <w:tcPr>
            <w:tcW w:w="540" w:type="dxa"/>
            <w:tcBorders>
              <w:top w:val="single" w:sz="4" w:space="0" w:color="auto"/>
              <w:left w:val="single" w:sz="4" w:space="0" w:color="auto"/>
              <w:bottom w:val="single" w:sz="4" w:space="0" w:color="auto"/>
              <w:right w:val="single" w:sz="4" w:space="0" w:color="auto"/>
            </w:tcBorders>
            <w:hideMark/>
          </w:tcPr>
          <w:p w14:paraId="239D3AE5"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50</w:t>
            </w:r>
          </w:p>
        </w:tc>
        <w:tc>
          <w:tcPr>
            <w:tcW w:w="1440" w:type="dxa"/>
            <w:tcBorders>
              <w:top w:val="single" w:sz="4" w:space="0" w:color="auto"/>
              <w:left w:val="single" w:sz="4" w:space="0" w:color="auto"/>
              <w:bottom w:val="single" w:sz="4" w:space="0" w:color="auto"/>
              <w:right w:val="single" w:sz="4" w:space="0" w:color="auto"/>
            </w:tcBorders>
            <w:hideMark/>
          </w:tcPr>
          <w:p w14:paraId="61E9396F"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 mean mandible thickness was more than</w:t>
            </w:r>
          </w:p>
          <w:p w14:paraId="4B4D33C9"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The mean maxilla thickness</w:t>
            </w:r>
          </w:p>
        </w:tc>
        <w:tc>
          <w:tcPr>
            <w:tcW w:w="1610" w:type="dxa"/>
            <w:tcBorders>
              <w:top w:val="single" w:sz="4" w:space="0" w:color="auto"/>
              <w:left w:val="single" w:sz="4" w:space="0" w:color="auto"/>
              <w:bottom w:val="single" w:sz="4" w:space="0" w:color="auto"/>
              <w:right w:val="single" w:sz="4" w:space="0" w:color="auto"/>
            </w:tcBorders>
            <w:hideMark/>
          </w:tcPr>
          <w:p w14:paraId="6BC8856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t>Mandibular bone had higher initial implant stability and physical properties than maxillary bone. Initial implant stability was higher in the anterior region than in the posterior.</w:t>
            </w:r>
          </w:p>
          <w:p w14:paraId="06B2A307" w14:textId="77777777" w:rsidR="00A30B5F" w:rsidRPr="004F398D" w:rsidRDefault="00A30B5F" w:rsidP="00A30B5F">
            <w:pPr>
              <w:spacing w:after="160" w:line="259" w:lineRule="auto"/>
              <w:rPr>
                <w:rFonts w:ascii="Times New Roman" w:hAnsi="Times New Roman" w:cs="Times New Roman"/>
                <w:sz w:val="24"/>
                <w:szCs w:val="24"/>
              </w:rPr>
            </w:pPr>
            <w:r w:rsidRPr="004F398D">
              <w:rPr>
                <w:rFonts w:ascii="Times New Roman" w:hAnsi="Times New Roman" w:cs="Times New Roman"/>
                <w:sz w:val="24"/>
                <w:szCs w:val="24"/>
              </w:rPr>
              <w:lastRenderedPageBreak/>
              <w:t xml:space="preserve"> EM was higher in the posterior region than in the anterior.</w:t>
            </w:r>
          </w:p>
        </w:tc>
      </w:tr>
    </w:tbl>
    <w:p w14:paraId="13081340" w14:textId="77777777" w:rsidR="00D06479" w:rsidRDefault="00D06479" w:rsidP="00A30B5F">
      <w:pPr>
        <w:rPr>
          <w:rFonts w:ascii="Times New Roman" w:hAnsi="Times New Roman" w:cs="Times New Roman"/>
          <w:b/>
          <w:bCs/>
          <w:sz w:val="24"/>
          <w:szCs w:val="24"/>
        </w:rPr>
      </w:pPr>
    </w:p>
    <w:p w14:paraId="3B5EC9E7" w14:textId="31EE0379" w:rsidR="00A30B5F" w:rsidRPr="004F398D" w:rsidRDefault="00A30B5F" w:rsidP="00A30B5F">
      <w:pPr>
        <w:rPr>
          <w:rFonts w:ascii="Times New Roman" w:hAnsi="Times New Roman" w:cs="Times New Roman"/>
          <w:b/>
          <w:bCs/>
          <w:sz w:val="24"/>
          <w:szCs w:val="24"/>
        </w:rPr>
      </w:pPr>
      <w:r w:rsidRPr="004F398D">
        <w:rPr>
          <w:rFonts w:ascii="Times New Roman" w:hAnsi="Times New Roman" w:cs="Times New Roman"/>
          <w:b/>
          <w:bCs/>
          <w:sz w:val="24"/>
          <w:szCs w:val="24"/>
        </w:rPr>
        <w:t>DESCRIPTION OF SELECTED STUDIES:</w:t>
      </w:r>
    </w:p>
    <w:p w14:paraId="3E74769D" w14:textId="77777777"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sz w:val="24"/>
          <w:szCs w:val="24"/>
        </w:rPr>
        <w:t xml:space="preserve">The characteristics of the included studies are reported in above tables for study characteristics of included studies. Of the 7 finally selected studies, 2 were prospective study, 1 was retrospective, 2 were clinical trial, 2 were experimental studies. The present systematic review, studies including a total of 235 patients of which implant placement was done in different regions of maxilla and mandible. The implant stability of implants placed in different regions of jaw were evaluated for primary and secondary stability. </w:t>
      </w:r>
    </w:p>
    <w:p w14:paraId="14F73AC2" w14:textId="77777777" w:rsidR="00A30B5F" w:rsidRDefault="00A30B5F" w:rsidP="00A30B5F">
      <w:pPr>
        <w:rPr>
          <w:rFonts w:ascii="Times New Roman" w:hAnsi="Times New Roman" w:cs="Times New Roman"/>
          <w:sz w:val="24"/>
          <w:szCs w:val="24"/>
        </w:rPr>
      </w:pPr>
      <w:r w:rsidRPr="004F398D">
        <w:rPr>
          <w:rFonts w:ascii="Times New Roman" w:hAnsi="Times New Roman" w:cs="Times New Roman"/>
          <w:b/>
          <w:bCs/>
          <w:sz w:val="24"/>
          <w:szCs w:val="24"/>
        </w:rPr>
        <w:t>Risk of bias graph</w:t>
      </w:r>
      <w:r w:rsidRPr="004F398D">
        <w:rPr>
          <w:rFonts w:ascii="Times New Roman" w:hAnsi="Times New Roman" w:cs="Times New Roman"/>
          <w:sz w:val="24"/>
          <w:szCs w:val="24"/>
        </w:rPr>
        <w:t>: review authors' judgements about each risk of bias item presented as percentages across all included studies.</w:t>
      </w:r>
    </w:p>
    <w:p w14:paraId="2FB312E4" w14:textId="5F7653D9" w:rsidR="006971A4" w:rsidRPr="00B803FB" w:rsidRDefault="006971A4" w:rsidP="00A30B5F">
      <w:pPr>
        <w:rPr>
          <w:rFonts w:ascii="Times New Roman" w:hAnsi="Times New Roman" w:cs="Times New Roman"/>
          <w:b/>
          <w:bCs/>
          <w:sz w:val="24"/>
          <w:szCs w:val="24"/>
          <w:lang w:val="en-IN"/>
        </w:rPr>
      </w:pPr>
      <w:r w:rsidRPr="00B803FB">
        <w:rPr>
          <w:rFonts w:ascii="Times New Roman" w:hAnsi="Times New Roman" w:cs="Times New Roman"/>
          <w:b/>
          <w:bCs/>
          <w:sz w:val="24"/>
          <w:szCs w:val="24"/>
        </w:rPr>
        <w:t xml:space="preserve">Graph 1: </w:t>
      </w:r>
      <w:r w:rsidR="00135A32" w:rsidRPr="00B803FB">
        <w:rPr>
          <w:rFonts w:ascii="Times New Roman" w:hAnsi="Times New Roman" w:cs="Times New Roman"/>
          <w:b/>
          <w:bCs/>
          <w:sz w:val="24"/>
          <w:szCs w:val="24"/>
        </w:rPr>
        <w:t>Bias graph report 1</w:t>
      </w:r>
    </w:p>
    <w:p w14:paraId="6B95D028" w14:textId="3358A920"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noProof/>
          <w:sz w:val="24"/>
          <w:szCs w:val="24"/>
        </w:rPr>
        <w:drawing>
          <wp:inline distT="0" distB="0" distL="0" distR="0" wp14:anchorId="36A5CC2D" wp14:editId="4FF46F73">
            <wp:extent cx="2598420" cy="1752600"/>
            <wp:effectExtent l="0" t="0" r="0" b="0"/>
            <wp:docPr id="13879526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752600"/>
                    </a:xfrm>
                    <a:prstGeom prst="rect">
                      <a:avLst/>
                    </a:prstGeom>
                    <a:noFill/>
                    <a:ln>
                      <a:noFill/>
                    </a:ln>
                  </pic:spPr>
                </pic:pic>
              </a:graphicData>
            </a:graphic>
          </wp:inline>
        </w:drawing>
      </w:r>
    </w:p>
    <w:p w14:paraId="6D5F8AC3" w14:textId="77777777" w:rsidR="00A30B5F" w:rsidRPr="004F398D" w:rsidRDefault="00A30B5F" w:rsidP="00A30B5F">
      <w:pPr>
        <w:rPr>
          <w:rFonts w:ascii="Times New Roman" w:hAnsi="Times New Roman" w:cs="Times New Roman"/>
          <w:bCs/>
          <w:sz w:val="24"/>
          <w:szCs w:val="24"/>
        </w:rPr>
      </w:pPr>
      <w:r w:rsidRPr="004F398D">
        <w:rPr>
          <w:rFonts w:ascii="Times New Roman" w:hAnsi="Times New Roman" w:cs="Times New Roman"/>
          <w:bCs/>
          <w:sz w:val="24"/>
          <w:szCs w:val="24"/>
        </w:rPr>
        <w:t>+/GREEN COLOUR: low risk of bias;</w:t>
      </w:r>
    </w:p>
    <w:p w14:paraId="055B3AFA" w14:textId="77777777" w:rsidR="00A30B5F" w:rsidRPr="004F398D" w:rsidRDefault="00A30B5F" w:rsidP="00A30B5F">
      <w:pPr>
        <w:rPr>
          <w:rFonts w:ascii="Times New Roman" w:hAnsi="Times New Roman" w:cs="Times New Roman"/>
          <w:bCs/>
          <w:sz w:val="24"/>
          <w:szCs w:val="24"/>
        </w:rPr>
      </w:pPr>
      <w:proofErr w:type="gramStart"/>
      <w:r w:rsidRPr="004F398D">
        <w:rPr>
          <w:rFonts w:ascii="Times New Roman" w:hAnsi="Times New Roman" w:cs="Times New Roman"/>
          <w:bCs/>
          <w:sz w:val="24"/>
          <w:szCs w:val="24"/>
        </w:rPr>
        <w:t>?/</w:t>
      </w:r>
      <w:proofErr w:type="gramEnd"/>
      <w:r w:rsidRPr="004F398D">
        <w:rPr>
          <w:rFonts w:ascii="Times New Roman" w:hAnsi="Times New Roman" w:cs="Times New Roman"/>
          <w:bCs/>
          <w:sz w:val="24"/>
          <w:szCs w:val="24"/>
        </w:rPr>
        <w:t xml:space="preserve">YELLOW </w:t>
      </w:r>
      <w:proofErr w:type="spellStart"/>
      <w:r w:rsidRPr="004F398D">
        <w:rPr>
          <w:rFonts w:ascii="Times New Roman" w:hAnsi="Times New Roman" w:cs="Times New Roman"/>
          <w:bCs/>
          <w:sz w:val="24"/>
          <w:szCs w:val="24"/>
        </w:rPr>
        <w:t>COLOUR:some</w:t>
      </w:r>
      <w:proofErr w:type="spellEnd"/>
      <w:r w:rsidRPr="004F398D">
        <w:rPr>
          <w:rFonts w:ascii="Times New Roman" w:hAnsi="Times New Roman" w:cs="Times New Roman"/>
          <w:bCs/>
          <w:sz w:val="24"/>
          <w:szCs w:val="24"/>
        </w:rPr>
        <w:t xml:space="preserve"> concerns;</w:t>
      </w:r>
    </w:p>
    <w:p w14:paraId="17F23E19" w14:textId="77777777" w:rsidR="00A30B5F" w:rsidRDefault="00A30B5F" w:rsidP="00A30B5F">
      <w:pPr>
        <w:rPr>
          <w:rFonts w:ascii="Times New Roman" w:hAnsi="Times New Roman" w:cs="Times New Roman"/>
          <w:bCs/>
          <w:sz w:val="24"/>
          <w:szCs w:val="24"/>
        </w:rPr>
      </w:pPr>
      <w:r w:rsidRPr="004F398D">
        <w:rPr>
          <w:rFonts w:ascii="Times New Roman" w:hAnsi="Times New Roman" w:cs="Times New Roman"/>
          <w:bCs/>
          <w:sz w:val="24"/>
          <w:szCs w:val="24"/>
        </w:rPr>
        <w:t>−/RED COLOUR: high risk of bias</w:t>
      </w:r>
    </w:p>
    <w:p w14:paraId="60C24A77" w14:textId="675EF0B1" w:rsidR="007D256E" w:rsidRDefault="007D256E">
      <w:pPr>
        <w:rPr>
          <w:rFonts w:ascii="Times New Roman" w:hAnsi="Times New Roman" w:cs="Times New Roman"/>
          <w:bCs/>
          <w:sz w:val="24"/>
          <w:szCs w:val="24"/>
        </w:rPr>
      </w:pPr>
      <w:r>
        <w:rPr>
          <w:rFonts w:ascii="Times New Roman" w:hAnsi="Times New Roman" w:cs="Times New Roman"/>
          <w:bCs/>
          <w:sz w:val="24"/>
          <w:szCs w:val="24"/>
        </w:rPr>
        <w:br w:type="page"/>
      </w:r>
    </w:p>
    <w:p w14:paraId="0A6A4E33" w14:textId="77777777" w:rsidR="006971A4" w:rsidRDefault="006971A4" w:rsidP="00A30B5F">
      <w:pPr>
        <w:rPr>
          <w:rFonts w:ascii="Times New Roman" w:hAnsi="Times New Roman" w:cs="Times New Roman"/>
          <w:bCs/>
          <w:sz w:val="24"/>
          <w:szCs w:val="24"/>
        </w:rPr>
      </w:pPr>
    </w:p>
    <w:p w14:paraId="4FC242BA" w14:textId="597B9734" w:rsidR="006971A4" w:rsidRPr="00B803FB" w:rsidRDefault="006971A4" w:rsidP="00A30B5F">
      <w:pPr>
        <w:rPr>
          <w:rFonts w:ascii="Times New Roman" w:hAnsi="Times New Roman" w:cs="Times New Roman"/>
          <w:b/>
          <w:sz w:val="24"/>
          <w:szCs w:val="24"/>
        </w:rPr>
      </w:pPr>
      <w:r w:rsidRPr="00B803FB">
        <w:rPr>
          <w:rFonts w:ascii="Times New Roman" w:hAnsi="Times New Roman" w:cs="Times New Roman"/>
          <w:b/>
          <w:sz w:val="24"/>
          <w:szCs w:val="24"/>
        </w:rPr>
        <w:t xml:space="preserve">Graph 2: </w:t>
      </w:r>
      <w:r w:rsidR="00135A32" w:rsidRPr="00B803FB">
        <w:rPr>
          <w:rFonts w:ascii="Times New Roman" w:hAnsi="Times New Roman" w:cs="Times New Roman"/>
          <w:b/>
          <w:sz w:val="24"/>
          <w:szCs w:val="24"/>
        </w:rPr>
        <w:t>Bias graph report 2</w:t>
      </w:r>
    </w:p>
    <w:p w14:paraId="4344FE2D" w14:textId="77777777" w:rsidR="00A30B5F" w:rsidRPr="004F398D" w:rsidRDefault="00A30B5F" w:rsidP="00A30B5F">
      <w:pPr>
        <w:rPr>
          <w:rFonts w:ascii="Times New Roman" w:hAnsi="Times New Roman" w:cs="Times New Roman"/>
          <w:bCs/>
          <w:sz w:val="24"/>
          <w:szCs w:val="24"/>
        </w:rPr>
      </w:pPr>
    </w:p>
    <w:p w14:paraId="25F2DACE" w14:textId="77777777" w:rsidR="00D06479" w:rsidRDefault="00A30B5F" w:rsidP="00A30B5F">
      <w:pPr>
        <w:rPr>
          <w:rFonts w:ascii="Times New Roman" w:hAnsi="Times New Roman" w:cs="Times New Roman"/>
          <w:sz w:val="24"/>
          <w:szCs w:val="24"/>
        </w:rPr>
      </w:pPr>
      <w:r w:rsidRPr="004F398D">
        <w:rPr>
          <w:rFonts w:ascii="Times New Roman" w:hAnsi="Times New Roman" w:cs="Times New Roman"/>
          <w:noProof/>
          <w:sz w:val="24"/>
          <w:szCs w:val="24"/>
        </w:rPr>
        <w:drawing>
          <wp:inline distT="0" distB="0" distL="0" distR="0" wp14:anchorId="1196B6E3" wp14:editId="14BE865F">
            <wp:extent cx="3459480" cy="1882140"/>
            <wp:effectExtent l="0" t="0" r="7620" b="3810"/>
            <wp:docPr id="34534234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9480" cy="1882140"/>
                    </a:xfrm>
                    <a:prstGeom prst="rect">
                      <a:avLst/>
                    </a:prstGeom>
                    <a:noFill/>
                    <a:ln>
                      <a:noFill/>
                    </a:ln>
                  </pic:spPr>
                </pic:pic>
              </a:graphicData>
            </a:graphic>
          </wp:inline>
        </w:drawing>
      </w:r>
    </w:p>
    <w:p w14:paraId="3BC4B9AE" w14:textId="77777777" w:rsidR="00D06479" w:rsidRDefault="00D06479" w:rsidP="00A30B5F">
      <w:pPr>
        <w:rPr>
          <w:rFonts w:ascii="Times New Roman" w:hAnsi="Times New Roman" w:cs="Times New Roman"/>
          <w:sz w:val="24"/>
          <w:szCs w:val="24"/>
        </w:rPr>
      </w:pPr>
    </w:p>
    <w:p w14:paraId="1ECF4DF4" w14:textId="4D5B1F18" w:rsidR="00A30B5F" w:rsidRPr="004F398D" w:rsidRDefault="00A30B5F" w:rsidP="00A30B5F">
      <w:pPr>
        <w:rPr>
          <w:rFonts w:ascii="Times New Roman" w:hAnsi="Times New Roman" w:cs="Times New Roman"/>
          <w:sz w:val="24"/>
          <w:szCs w:val="24"/>
        </w:rPr>
      </w:pPr>
      <w:r w:rsidRPr="004F398D">
        <w:rPr>
          <w:rFonts w:ascii="Times New Roman" w:hAnsi="Times New Roman" w:cs="Times New Roman"/>
          <w:b/>
          <w:bCs/>
          <w:sz w:val="24"/>
          <w:szCs w:val="24"/>
        </w:rPr>
        <w:t>DISCUSSION</w:t>
      </w:r>
    </w:p>
    <w:p w14:paraId="11D3447C" w14:textId="0CD06340" w:rsidR="00F951F0" w:rsidRPr="006B23E4" w:rsidRDefault="00F951F0" w:rsidP="00F951F0">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Edentulism, whether partial or complete, has a profound impact on a patient's quality of life and overall health.</w:t>
      </w:r>
      <w:r w:rsidR="006B23E4">
        <w:rPr>
          <w:rFonts w:ascii="Times New Roman" w:hAnsi="Times New Roman" w:cs="Times New Roman"/>
          <w:sz w:val="24"/>
          <w:szCs w:val="24"/>
          <w:vertAlign w:val="superscript"/>
        </w:rPr>
        <w:t>3</w:t>
      </w:r>
      <w:r w:rsidRPr="004F398D">
        <w:rPr>
          <w:rFonts w:ascii="Times New Roman" w:hAnsi="Times New Roman" w:cs="Times New Roman"/>
          <w:sz w:val="24"/>
          <w:szCs w:val="24"/>
        </w:rPr>
        <w:t xml:space="preserve"> It affects mastication, speech, facial aesthetics, and can even influence systemic health due to impaired nutrition.</w:t>
      </w:r>
      <w:r w:rsidR="006B23E4">
        <w:rPr>
          <w:rFonts w:ascii="Times New Roman" w:hAnsi="Times New Roman" w:cs="Times New Roman"/>
          <w:sz w:val="24"/>
          <w:szCs w:val="24"/>
          <w:vertAlign w:val="superscript"/>
        </w:rPr>
        <w:t>1</w:t>
      </w:r>
      <w:r w:rsidRPr="004F398D">
        <w:rPr>
          <w:rFonts w:ascii="Times New Roman" w:hAnsi="Times New Roman" w:cs="Times New Roman"/>
          <w:sz w:val="24"/>
          <w:szCs w:val="24"/>
        </w:rPr>
        <w:t xml:space="preserve"> Dental implants have emerged as the preferred modality for replacing missing teeth, offering superior outcomes in terms of function, appearance, and long-term bone preservation.</w:t>
      </w:r>
      <w:r w:rsidR="006B23E4">
        <w:rPr>
          <w:rFonts w:ascii="Times New Roman" w:hAnsi="Times New Roman" w:cs="Times New Roman"/>
          <w:sz w:val="24"/>
          <w:szCs w:val="24"/>
          <w:vertAlign w:val="superscript"/>
        </w:rPr>
        <w:t>2</w:t>
      </w:r>
      <w:r w:rsidRPr="004F398D">
        <w:rPr>
          <w:rFonts w:ascii="Times New Roman" w:hAnsi="Times New Roman" w:cs="Times New Roman"/>
          <w:sz w:val="24"/>
          <w:szCs w:val="24"/>
        </w:rPr>
        <w:t xml:space="preserve"> The success of dental implants depends heavily on achieving and maintaining implant stability, which is influenced by both primary mechanical engagement and secondary biological osseointegration.</w:t>
      </w:r>
      <w:r w:rsidR="006B23E4">
        <w:rPr>
          <w:rFonts w:ascii="Times New Roman" w:hAnsi="Times New Roman" w:cs="Times New Roman"/>
          <w:sz w:val="24"/>
          <w:szCs w:val="24"/>
          <w:vertAlign w:val="superscript"/>
        </w:rPr>
        <w:t>5</w:t>
      </w:r>
    </w:p>
    <w:p w14:paraId="70F7001E" w14:textId="66EB42A9" w:rsidR="00F951F0" w:rsidRPr="001B6E58" w:rsidRDefault="00F951F0" w:rsidP="00F951F0">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 xml:space="preserve">Implant stability is commonly assessed through various clinical and diagnostic methods, including insertion torque values, </w:t>
      </w:r>
      <w:proofErr w:type="spellStart"/>
      <w:r w:rsidRPr="004F398D">
        <w:rPr>
          <w:rFonts w:ascii="Times New Roman" w:hAnsi="Times New Roman" w:cs="Times New Roman"/>
          <w:sz w:val="24"/>
          <w:szCs w:val="24"/>
        </w:rPr>
        <w:t>Periotest</w:t>
      </w:r>
      <w:proofErr w:type="spellEnd"/>
      <w:r w:rsidRPr="004F398D">
        <w:rPr>
          <w:rFonts w:ascii="Times New Roman" w:hAnsi="Times New Roman" w:cs="Times New Roman"/>
          <w:sz w:val="24"/>
          <w:szCs w:val="24"/>
        </w:rPr>
        <w:t xml:space="preserve"> values (PTV), and notably, Resonance Frequency Analysis (RFA).</w:t>
      </w:r>
      <w:r w:rsidR="001B6E58">
        <w:rPr>
          <w:rFonts w:ascii="Times New Roman" w:hAnsi="Times New Roman" w:cs="Times New Roman"/>
          <w:sz w:val="24"/>
          <w:szCs w:val="24"/>
          <w:vertAlign w:val="superscript"/>
        </w:rPr>
        <w:t>14</w:t>
      </w:r>
      <w:r w:rsidRPr="004F398D">
        <w:rPr>
          <w:rFonts w:ascii="Times New Roman" w:hAnsi="Times New Roman" w:cs="Times New Roman"/>
          <w:sz w:val="24"/>
          <w:szCs w:val="24"/>
        </w:rPr>
        <w:t xml:space="preserve"> RFA is a widely accepted, non-invasive method that measures the Implant Stability Quotient (ISQ), providing a numerical value indicative of the stiffness of the bone-implant interface. High ISQ values are associated with better stability and successful osseointegration.</w:t>
      </w:r>
      <w:r w:rsidR="001B6E58">
        <w:rPr>
          <w:rFonts w:ascii="Times New Roman" w:hAnsi="Times New Roman" w:cs="Times New Roman"/>
          <w:sz w:val="24"/>
          <w:szCs w:val="24"/>
          <w:vertAlign w:val="superscript"/>
        </w:rPr>
        <w:t>12</w:t>
      </w:r>
    </w:p>
    <w:p w14:paraId="4ECC6C25" w14:textId="743E66AB" w:rsidR="00F951F0" w:rsidRPr="001B6E58" w:rsidRDefault="00F951F0" w:rsidP="00F951F0">
      <w:pPr>
        <w:jc w:val="both"/>
        <w:rPr>
          <w:rFonts w:ascii="Times New Roman" w:hAnsi="Times New Roman" w:cs="Times New Roman"/>
          <w:sz w:val="24"/>
          <w:szCs w:val="24"/>
          <w:vertAlign w:val="superscript"/>
        </w:rPr>
      </w:pPr>
      <w:r w:rsidRPr="004F398D">
        <w:rPr>
          <w:rFonts w:ascii="Times New Roman" w:hAnsi="Times New Roman" w:cs="Times New Roman"/>
          <w:sz w:val="24"/>
          <w:szCs w:val="24"/>
        </w:rPr>
        <w:t>This systematic review aimed to evaluate the influence of cortical bone thickness on implant stability, particularly as measured by ISQ values. Cortical bone, being dense and compact, provides critical mechanical support during the initial phase of implant placement.</w:t>
      </w:r>
      <w:r w:rsidR="001B6E58">
        <w:rPr>
          <w:rFonts w:ascii="Times New Roman" w:hAnsi="Times New Roman" w:cs="Times New Roman"/>
          <w:sz w:val="24"/>
          <w:szCs w:val="24"/>
          <w:vertAlign w:val="superscript"/>
        </w:rPr>
        <w:t>23</w:t>
      </w:r>
      <w:r w:rsidRPr="004F398D">
        <w:rPr>
          <w:rFonts w:ascii="Times New Roman" w:hAnsi="Times New Roman" w:cs="Times New Roman"/>
          <w:sz w:val="24"/>
          <w:szCs w:val="24"/>
        </w:rPr>
        <w:t xml:space="preserve"> Its thickness is believed to play a key role in enhancing primary stability, which in turn sets the stage for successful osseointegration and secondary stability.</w:t>
      </w:r>
      <w:r w:rsidR="001B6E58">
        <w:rPr>
          <w:rFonts w:ascii="Times New Roman" w:hAnsi="Times New Roman" w:cs="Times New Roman"/>
          <w:sz w:val="24"/>
          <w:szCs w:val="24"/>
          <w:vertAlign w:val="superscript"/>
        </w:rPr>
        <w:t>16</w:t>
      </w:r>
    </w:p>
    <w:p w14:paraId="135D9AFD" w14:textId="64D5981F" w:rsidR="00F951F0" w:rsidRPr="004F398D" w:rsidRDefault="00F951F0" w:rsidP="00F951F0">
      <w:pPr>
        <w:jc w:val="both"/>
        <w:rPr>
          <w:rFonts w:ascii="Times New Roman" w:hAnsi="Times New Roman" w:cs="Times New Roman"/>
          <w:sz w:val="24"/>
          <w:szCs w:val="24"/>
        </w:rPr>
      </w:pPr>
      <w:r w:rsidRPr="004F398D">
        <w:rPr>
          <w:rFonts w:ascii="Times New Roman" w:hAnsi="Times New Roman" w:cs="Times New Roman"/>
          <w:sz w:val="24"/>
          <w:szCs w:val="24"/>
        </w:rPr>
        <w:t>Studies included in this review support a positive and statistically significant correlation between cortical bone thickness and ISQ values:</w:t>
      </w:r>
    </w:p>
    <w:p w14:paraId="090FA3B2" w14:textId="676F3D9B" w:rsidR="00F951F0" w:rsidRPr="004F398D" w:rsidRDefault="00F951F0" w:rsidP="00F951F0">
      <w:pPr>
        <w:numPr>
          <w:ilvl w:val="0"/>
          <w:numId w:val="17"/>
        </w:numPr>
        <w:jc w:val="both"/>
        <w:rPr>
          <w:rFonts w:ascii="Times New Roman" w:hAnsi="Times New Roman" w:cs="Times New Roman"/>
          <w:sz w:val="24"/>
          <w:szCs w:val="24"/>
        </w:rPr>
      </w:pPr>
      <w:r w:rsidRPr="001B6E58">
        <w:rPr>
          <w:rFonts w:ascii="Times New Roman" w:hAnsi="Times New Roman" w:cs="Times New Roman"/>
          <w:b/>
          <w:bCs/>
          <w:sz w:val="24"/>
          <w:szCs w:val="24"/>
        </w:rPr>
        <w:t>Miyamoto et al.</w:t>
      </w:r>
      <w:r w:rsidR="000D4D1E">
        <w:rPr>
          <w:rFonts w:ascii="Times New Roman" w:hAnsi="Times New Roman" w:cs="Times New Roman"/>
          <w:b/>
          <w:bCs/>
          <w:sz w:val="24"/>
          <w:szCs w:val="24"/>
          <w:vertAlign w:val="superscript"/>
        </w:rPr>
        <w:t>13</w:t>
      </w:r>
      <w:r w:rsidRPr="004F398D">
        <w:rPr>
          <w:rFonts w:ascii="Times New Roman" w:hAnsi="Times New Roman" w:cs="Times New Roman"/>
          <w:sz w:val="24"/>
          <w:szCs w:val="24"/>
        </w:rPr>
        <w:t xml:space="preserve"> observed a strong positive linear relationship between cortical bone thickness and ISQ values at the time of surgery, suggesting that local bone quality, more than implant dimensions, determines primary implant stability.</w:t>
      </w:r>
      <w:r w:rsidR="001B6E58">
        <w:rPr>
          <w:rFonts w:ascii="Times New Roman" w:hAnsi="Times New Roman" w:cs="Times New Roman"/>
          <w:sz w:val="24"/>
          <w:szCs w:val="24"/>
          <w:vertAlign w:val="superscript"/>
        </w:rPr>
        <w:t>13</w:t>
      </w:r>
      <w:r w:rsidRPr="004F398D">
        <w:rPr>
          <w:rFonts w:ascii="Times New Roman" w:hAnsi="Times New Roman" w:cs="Times New Roman"/>
          <w:sz w:val="24"/>
          <w:szCs w:val="24"/>
        </w:rPr>
        <w:t xml:space="preserve"> They also noted the clinical utility of combining CT imaging and RFA for predicting implant outcomes.</w:t>
      </w:r>
    </w:p>
    <w:p w14:paraId="38079797" w14:textId="714EF84E" w:rsidR="00F951F0" w:rsidRPr="004F398D" w:rsidRDefault="00F951F0" w:rsidP="00F951F0">
      <w:pPr>
        <w:numPr>
          <w:ilvl w:val="0"/>
          <w:numId w:val="17"/>
        </w:numPr>
        <w:jc w:val="both"/>
        <w:rPr>
          <w:rFonts w:ascii="Times New Roman" w:hAnsi="Times New Roman" w:cs="Times New Roman"/>
          <w:sz w:val="24"/>
          <w:szCs w:val="24"/>
        </w:rPr>
      </w:pPr>
      <w:r w:rsidRPr="001B6E58">
        <w:rPr>
          <w:rFonts w:ascii="Times New Roman" w:hAnsi="Times New Roman" w:cs="Times New Roman"/>
          <w:b/>
          <w:bCs/>
          <w:sz w:val="24"/>
          <w:szCs w:val="24"/>
        </w:rPr>
        <w:lastRenderedPageBreak/>
        <w:t>Joe Merheb et al</w:t>
      </w:r>
      <w:r w:rsidRPr="004F398D">
        <w:rPr>
          <w:rFonts w:ascii="Times New Roman" w:hAnsi="Times New Roman" w:cs="Times New Roman"/>
          <w:sz w:val="24"/>
          <w:szCs w:val="24"/>
        </w:rPr>
        <w:t>.</w:t>
      </w:r>
      <w:r w:rsidR="000D4D1E">
        <w:rPr>
          <w:rFonts w:ascii="Times New Roman" w:hAnsi="Times New Roman" w:cs="Times New Roman"/>
          <w:sz w:val="24"/>
          <w:szCs w:val="24"/>
          <w:vertAlign w:val="superscript"/>
        </w:rPr>
        <w:t>19</w:t>
      </w:r>
      <w:r w:rsidRPr="004F398D">
        <w:rPr>
          <w:rFonts w:ascii="Times New Roman" w:hAnsi="Times New Roman" w:cs="Times New Roman"/>
          <w:sz w:val="24"/>
          <w:szCs w:val="24"/>
        </w:rPr>
        <w:t xml:space="preserve"> conducted a clinical trial that reinforced this finding. They found a strong correlation between cortical bone thickness and primary implant stability, aligning with other clinical reports. Their findings indicated that RFA and PTV could be predicted based on bone-related factors, particularly cortical thickness.</w:t>
      </w:r>
    </w:p>
    <w:p w14:paraId="164F50FA" w14:textId="0104F178" w:rsidR="00F951F0" w:rsidRPr="004F398D" w:rsidRDefault="00F951F0" w:rsidP="00F951F0">
      <w:pPr>
        <w:numPr>
          <w:ilvl w:val="0"/>
          <w:numId w:val="17"/>
        </w:numPr>
        <w:jc w:val="both"/>
        <w:rPr>
          <w:rFonts w:ascii="Times New Roman" w:hAnsi="Times New Roman" w:cs="Times New Roman"/>
          <w:sz w:val="24"/>
          <w:szCs w:val="24"/>
        </w:rPr>
      </w:pPr>
      <w:r w:rsidRPr="001B6E58">
        <w:rPr>
          <w:rFonts w:ascii="Times New Roman" w:hAnsi="Times New Roman" w:cs="Times New Roman"/>
          <w:b/>
          <w:bCs/>
          <w:sz w:val="24"/>
          <w:szCs w:val="24"/>
        </w:rPr>
        <w:t>Kenko Tanaka et al.</w:t>
      </w:r>
      <w:r w:rsidR="000D4D1E">
        <w:rPr>
          <w:rFonts w:ascii="Times New Roman" w:hAnsi="Times New Roman" w:cs="Times New Roman"/>
          <w:b/>
          <w:bCs/>
          <w:sz w:val="24"/>
          <w:szCs w:val="24"/>
          <w:vertAlign w:val="superscript"/>
        </w:rPr>
        <w:t>29</w:t>
      </w:r>
      <w:r w:rsidRPr="004F398D">
        <w:rPr>
          <w:rFonts w:ascii="Times New Roman" w:hAnsi="Times New Roman" w:cs="Times New Roman"/>
          <w:sz w:val="24"/>
          <w:szCs w:val="24"/>
        </w:rPr>
        <w:t xml:space="preserve"> evaluated both primary and secondary stability using RFA and observed higher ISQ values in the mandible compared to the maxilla. This difference was attributed to greater cortical bone thickness in the mandible. The study found mean ISQ values of 69.34 ± 9.43 for primary stability and 75.99 ± 6.23 for secondary stability, indicating that cortical thickness contributes significantly to both phases.</w:t>
      </w:r>
    </w:p>
    <w:p w14:paraId="7BE2477B" w14:textId="3B7BDC2F" w:rsidR="00F951F0" w:rsidRPr="004F398D" w:rsidRDefault="00F951F0" w:rsidP="00F951F0">
      <w:pPr>
        <w:numPr>
          <w:ilvl w:val="0"/>
          <w:numId w:val="17"/>
        </w:numPr>
        <w:jc w:val="both"/>
        <w:rPr>
          <w:rFonts w:ascii="Times New Roman" w:hAnsi="Times New Roman" w:cs="Times New Roman"/>
          <w:sz w:val="24"/>
          <w:szCs w:val="24"/>
        </w:rPr>
      </w:pPr>
      <w:r w:rsidRPr="001B6E58">
        <w:rPr>
          <w:rFonts w:ascii="Times New Roman" w:hAnsi="Times New Roman" w:cs="Times New Roman"/>
          <w:b/>
          <w:bCs/>
          <w:sz w:val="24"/>
          <w:szCs w:val="24"/>
        </w:rPr>
        <w:t>María Ángeles Fuster-Torres et al.</w:t>
      </w:r>
      <w:r w:rsidR="000D4D1E">
        <w:rPr>
          <w:rFonts w:ascii="Times New Roman" w:hAnsi="Times New Roman" w:cs="Times New Roman"/>
          <w:b/>
          <w:bCs/>
          <w:sz w:val="24"/>
          <w:szCs w:val="24"/>
          <w:vertAlign w:val="superscript"/>
        </w:rPr>
        <w:t>40</w:t>
      </w:r>
      <w:r w:rsidRPr="004F398D">
        <w:rPr>
          <w:rFonts w:ascii="Times New Roman" w:hAnsi="Times New Roman" w:cs="Times New Roman"/>
          <w:sz w:val="24"/>
          <w:szCs w:val="24"/>
        </w:rPr>
        <w:t xml:space="preserve"> used CBCT imaging to analyze bone density and correlated it with insertion torque and RFA values. They found a statistically significant relationship in the anterior mandible, supporting the link between bone density and implant stability.</w:t>
      </w:r>
    </w:p>
    <w:p w14:paraId="6044A283" w14:textId="77777777" w:rsidR="00F951F0" w:rsidRPr="004F398D" w:rsidRDefault="00F951F0" w:rsidP="00F951F0">
      <w:pPr>
        <w:jc w:val="both"/>
        <w:rPr>
          <w:rFonts w:ascii="Times New Roman" w:hAnsi="Times New Roman" w:cs="Times New Roman"/>
          <w:sz w:val="24"/>
          <w:szCs w:val="24"/>
        </w:rPr>
      </w:pPr>
      <w:r w:rsidRPr="004F398D">
        <w:rPr>
          <w:rFonts w:ascii="Times New Roman" w:hAnsi="Times New Roman" w:cs="Times New Roman"/>
          <w:sz w:val="24"/>
          <w:szCs w:val="24"/>
        </w:rPr>
        <w:t>Histological and cadaver-based studies further clarify the biological aspects of implant stability:</w:t>
      </w:r>
    </w:p>
    <w:p w14:paraId="441B5F78" w14:textId="2CA5ECEF" w:rsidR="00F951F0" w:rsidRPr="004F398D" w:rsidRDefault="00F951F0" w:rsidP="00F951F0">
      <w:pPr>
        <w:numPr>
          <w:ilvl w:val="0"/>
          <w:numId w:val="19"/>
        </w:numPr>
        <w:jc w:val="both"/>
        <w:rPr>
          <w:rFonts w:ascii="Times New Roman" w:hAnsi="Times New Roman" w:cs="Times New Roman"/>
          <w:sz w:val="24"/>
          <w:szCs w:val="24"/>
        </w:rPr>
      </w:pPr>
      <w:r w:rsidRPr="001B6E58">
        <w:rPr>
          <w:rFonts w:ascii="Times New Roman" w:hAnsi="Times New Roman" w:cs="Times New Roman"/>
          <w:b/>
          <w:bCs/>
          <w:sz w:val="24"/>
          <w:szCs w:val="24"/>
        </w:rPr>
        <w:t>Julie Roze’s</w:t>
      </w:r>
      <w:r w:rsidR="000D4D1E">
        <w:rPr>
          <w:rFonts w:ascii="Times New Roman" w:hAnsi="Times New Roman" w:cs="Times New Roman"/>
          <w:b/>
          <w:bCs/>
          <w:sz w:val="24"/>
          <w:szCs w:val="24"/>
          <w:vertAlign w:val="superscript"/>
        </w:rPr>
        <w:t>13</w:t>
      </w:r>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histomorphometric</w:t>
      </w:r>
      <w:proofErr w:type="spellEnd"/>
      <w:r w:rsidRPr="004F398D">
        <w:rPr>
          <w:rFonts w:ascii="Times New Roman" w:hAnsi="Times New Roman" w:cs="Times New Roman"/>
          <w:sz w:val="24"/>
          <w:szCs w:val="24"/>
        </w:rPr>
        <w:t xml:space="preserve"> study on human cadaver jaws confirmed that cortical bone thickness is crucial for primary stability. Using standard clinical CT, cortical thickness could be assessed preoperatively, reinforcing its value in treatment planning.</w:t>
      </w:r>
    </w:p>
    <w:p w14:paraId="692A5D4D" w14:textId="55648702" w:rsidR="00F951F0" w:rsidRPr="004F398D" w:rsidRDefault="00F951F0" w:rsidP="00F951F0">
      <w:pPr>
        <w:numPr>
          <w:ilvl w:val="0"/>
          <w:numId w:val="19"/>
        </w:numPr>
        <w:jc w:val="both"/>
        <w:rPr>
          <w:rFonts w:ascii="Times New Roman" w:hAnsi="Times New Roman" w:cs="Times New Roman"/>
          <w:sz w:val="24"/>
          <w:szCs w:val="24"/>
        </w:rPr>
      </w:pPr>
      <w:r w:rsidRPr="001B6E58">
        <w:rPr>
          <w:rFonts w:ascii="Times New Roman" w:hAnsi="Times New Roman" w:cs="Times New Roman"/>
          <w:b/>
          <w:bCs/>
          <w:sz w:val="24"/>
          <w:szCs w:val="24"/>
        </w:rPr>
        <w:t>Wook-Jin Seong et al</w:t>
      </w:r>
      <w:r w:rsidRPr="004F398D">
        <w:rPr>
          <w:rFonts w:ascii="Times New Roman" w:hAnsi="Times New Roman" w:cs="Times New Roman"/>
          <w:sz w:val="24"/>
          <w:szCs w:val="24"/>
        </w:rPr>
        <w:t>.,</w:t>
      </w:r>
      <w:r w:rsidR="000D4D1E">
        <w:rPr>
          <w:rFonts w:ascii="Times New Roman" w:hAnsi="Times New Roman" w:cs="Times New Roman"/>
          <w:sz w:val="24"/>
          <w:szCs w:val="24"/>
          <w:vertAlign w:val="superscript"/>
        </w:rPr>
        <w:t>39</w:t>
      </w:r>
      <w:r w:rsidRPr="004F398D">
        <w:rPr>
          <w:rFonts w:ascii="Times New Roman" w:hAnsi="Times New Roman" w:cs="Times New Roman"/>
          <w:sz w:val="24"/>
          <w:szCs w:val="24"/>
        </w:rPr>
        <w:t xml:space="preserve"> in their study on cadaver jaws, found that composite apparent bone density had the strongest correlation with initial implant stability (r = 0.82). They noted that both bone density and implant stability varied across different jaw regions, underlining the importance of site-specific bone characteristics.</w:t>
      </w:r>
    </w:p>
    <w:p w14:paraId="194A4398" w14:textId="77777777" w:rsidR="00F951F0" w:rsidRPr="004F398D" w:rsidRDefault="00F951F0" w:rsidP="00F951F0">
      <w:pPr>
        <w:jc w:val="both"/>
        <w:rPr>
          <w:rFonts w:ascii="Times New Roman" w:hAnsi="Times New Roman" w:cs="Times New Roman"/>
          <w:sz w:val="24"/>
          <w:szCs w:val="24"/>
        </w:rPr>
      </w:pPr>
      <w:r w:rsidRPr="004F398D">
        <w:rPr>
          <w:rFonts w:ascii="Times New Roman" w:hAnsi="Times New Roman" w:cs="Times New Roman"/>
          <w:sz w:val="24"/>
          <w:szCs w:val="24"/>
        </w:rPr>
        <w:t>Collectively, these findings indicate that cortical bone thickness plays a significant role in implant stability, especially in the primary phase immediately after implant placement. Thicker cortical bone provides a more rigid interface, enhances mechanical locking, and contributes to higher ISQ values, indicating stronger stability. However, the presence of conflicting data suggests that bone quality is a multifactorial parameter. Factors such as bone density, vascularity, microstructure, and cellular activity (especially of osteoblasts) also influence the success of osseointegration.</w:t>
      </w:r>
    </w:p>
    <w:p w14:paraId="45F6B4DA" w14:textId="75648AE4" w:rsidR="00201622" w:rsidRDefault="00F951F0" w:rsidP="00201622">
      <w:pPr>
        <w:jc w:val="both"/>
        <w:rPr>
          <w:rFonts w:ascii="Times New Roman" w:hAnsi="Times New Roman" w:cs="Times New Roman"/>
          <w:sz w:val="24"/>
          <w:szCs w:val="24"/>
        </w:rPr>
      </w:pPr>
      <w:r w:rsidRPr="004F398D">
        <w:rPr>
          <w:rFonts w:ascii="Times New Roman" w:hAnsi="Times New Roman" w:cs="Times New Roman"/>
          <w:sz w:val="24"/>
          <w:szCs w:val="24"/>
        </w:rPr>
        <w:t xml:space="preserve">In conclusion, this systematic review supports the notion that cortical bone thickness is an important predictor of implant stability. Clinical and radiographic assessment of cortical bone prior to implant placement can significantly improve treatment planning and outcome prediction. Nevertheless, further research—particularly studies that incorporate bone microarchitecture, histology, and </w:t>
      </w:r>
      <w:proofErr w:type="spellStart"/>
      <w:r w:rsidR="007D256E" w:rsidRPr="00B803FB">
        <w:rPr>
          <w:rFonts w:ascii="Times New Roman" w:hAnsi="Times New Roman" w:cs="Times New Roman"/>
          <w:sz w:val="24"/>
          <w:szCs w:val="24"/>
          <w:highlight w:val="yellow"/>
        </w:rPr>
        <w:t>standardised</w:t>
      </w:r>
      <w:proofErr w:type="spellEnd"/>
      <w:r w:rsidR="007D256E" w:rsidRPr="00B803FB">
        <w:rPr>
          <w:rFonts w:ascii="Times New Roman" w:hAnsi="Times New Roman" w:cs="Times New Roman"/>
          <w:sz w:val="24"/>
          <w:szCs w:val="24"/>
          <w:highlight w:val="yellow"/>
        </w:rPr>
        <w:t xml:space="preserve"> </w:t>
      </w:r>
      <w:r w:rsidRPr="00B803FB">
        <w:rPr>
          <w:rFonts w:ascii="Times New Roman" w:hAnsi="Times New Roman" w:cs="Times New Roman"/>
          <w:sz w:val="24"/>
          <w:szCs w:val="24"/>
          <w:highlight w:val="yellow"/>
        </w:rPr>
        <w:t>imaging</w:t>
      </w:r>
      <w:r w:rsidRPr="004F398D">
        <w:rPr>
          <w:rFonts w:ascii="Times New Roman" w:hAnsi="Times New Roman" w:cs="Times New Roman"/>
          <w:sz w:val="24"/>
          <w:szCs w:val="24"/>
        </w:rPr>
        <w:t xml:space="preserve"> techniques—is essential to fully understand the multifaceted relationship between bone characteristics and implant success.</w:t>
      </w:r>
    </w:p>
    <w:p w14:paraId="1920B920" w14:textId="77777777" w:rsidR="00201622" w:rsidRDefault="00201622" w:rsidP="00201622">
      <w:pPr>
        <w:jc w:val="both"/>
        <w:rPr>
          <w:rFonts w:ascii="Times New Roman" w:hAnsi="Times New Roman" w:cs="Times New Roman"/>
          <w:sz w:val="24"/>
          <w:szCs w:val="24"/>
        </w:rPr>
      </w:pPr>
    </w:p>
    <w:p w14:paraId="21108319" w14:textId="2484E3B7" w:rsidR="00A30B5F" w:rsidRPr="00201622" w:rsidRDefault="00A30B5F" w:rsidP="00201622">
      <w:pPr>
        <w:jc w:val="both"/>
        <w:rPr>
          <w:rFonts w:ascii="Times New Roman" w:hAnsi="Times New Roman" w:cs="Times New Roman"/>
          <w:sz w:val="24"/>
          <w:szCs w:val="24"/>
        </w:rPr>
      </w:pPr>
      <w:r w:rsidRPr="004F398D">
        <w:rPr>
          <w:rFonts w:ascii="Times New Roman" w:hAnsi="Times New Roman" w:cs="Times New Roman"/>
          <w:b/>
          <w:bCs/>
          <w:sz w:val="24"/>
          <w:szCs w:val="24"/>
        </w:rPr>
        <w:t>CONCLUSION</w:t>
      </w:r>
    </w:p>
    <w:p w14:paraId="11820C8F" w14:textId="1B7C6057" w:rsidR="00A30B5F" w:rsidRPr="004F398D" w:rsidRDefault="00217D65" w:rsidP="00A30B5F">
      <w:pPr>
        <w:rPr>
          <w:rFonts w:ascii="Times New Roman" w:hAnsi="Times New Roman" w:cs="Times New Roman"/>
          <w:sz w:val="24"/>
          <w:szCs w:val="24"/>
        </w:rPr>
      </w:pPr>
      <w:r w:rsidRPr="00B803FB">
        <w:rPr>
          <w:rFonts w:ascii="Times New Roman" w:hAnsi="Times New Roman" w:cs="Times New Roman"/>
          <w:sz w:val="24"/>
          <w:szCs w:val="24"/>
          <w:highlight w:val="yellow"/>
        </w:rPr>
        <w:t>This systematic review aimed</w:t>
      </w:r>
      <w:r w:rsidR="00A30B5F" w:rsidRPr="00B803FB">
        <w:rPr>
          <w:rFonts w:ascii="Times New Roman" w:hAnsi="Times New Roman" w:cs="Times New Roman"/>
          <w:sz w:val="24"/>
          <w:szCs w:val="24"/>
          <w:highlight w:val="yellow"/>
        </w:rPr>
        <w:t xml:space="preserve"> to assess</w:t>
      </w:r>
      <w:r w:rsidR="00A30B5F" w:rsidRPr="004F398D">
        <w:rPr>
          <w:rFonts w:ascii="Times New Roman" w:hAnsi="Times New Roman" w:cs="Times New Roman"/>
          <w:sz w:val="24"/>
          <w:szCs w:val="24"/>
        </w:rPr>
        <w:t xml:space="preserve"> implant stability in different bone thicknesses. </w:t>
      </w:r>
      <w:r w:rsidR="007D256E" w:rsidRPr="00B803FB">
        <w:rPr>
          <w:rFonts w:ascii="Times New Roman" w:hAnsi="Times New Roman" w:cs="Times New Roman"/>
          <w:sz w:val="24"/>
          <w:szCs w:val="24"/>
          <w:highlight w:val="yellow"/>
        </w:rPr>
        <w:t xml:space="preserve">An electronic </w:t>
      </w:r>
      <w:r w:rsidR="00A30B5F" w:rsidRPr="00B803FB">
        <w:rPr>
          <w:rFonts w:ascii="Times New Roman" w:hAnsi="Times New Roman" w:cs="Times New Roman"/>
          <w:sz w:val="24"/>
          <w:szCs w:val="24"/>
          <w:highlight w:val="yellow"/>
        </w:rPr>
        <w:t>search</w:t>
      </w:r>
      <w:r w:rsidR="00A30B5F" w:rsidRPr="004F398D">
        <w:rPr>
          <w:rFonts w:ascii="Times New Roman" w:hAnsi="Times New Roman" w:cs="Times New Roman"/>
          <w:sz w:val="24"/>
          <w:szCs w:val="24"/>
        </w:rPr>
        <w:t xml:space="preserve"> of PubMed, Cochrane</w:t>
      </w:r>
      <w:r w:rsidR="00A30B5F" w:rsidRPr="00B803FB">
        <w:rPr>
          <w:rFonts w:ascii="Times New Roman" w:hAnsi="Times New Roman" w:cs="Times New Roman"/>
          <w:sz w:val="24"/>
          <w:szCs w:val="24"/>
          <w:highlight w:val="yellow"/>
        </w:rPr>
        <w:t xml:space="preserve">, </w:t>
      </w:r>
      <w:r w:rsidR="007D256E" w:rsidRPr="00B803FB">
        <w:rPr>
          <w:rFonts w:ascii="Times New Roman" w:hAnsi="Times New Roman" w:cs="Times New Roman"/>
          <w:sz w:val="24"/>
          <w:szCs w:val="24"/>
          <w:highlight w:val="yellow"/>
        </w:rPr>
        <w:t xml:space="preserve">and </w:t>
      </w:r>
      <w:r w:rsidR="00A30B5F" w:rsidRPr="00B803FB">
        <w:rPr>
          <w:rFonts w:ascii="Times New Roman" w:hAnsi="Times New Roman" w:cs="Times New Roman"/>
          <w:sz w:val="24"/>
          <w:szCs w:val="24"/>
          <w:highlight w:val="yellow"/>
        </w:rPr>
        <w:t>Google</w:t>
      </w:r>
      <w:r w:rsidR="00A30B5F" w:rsidRPr="004F398D">
        <w:rPr>
          <w:rFonts w:ascii="Times New Roman" w:hAnsi="Times New Roman" w:cs="Times New Roman"/>
          <w:sz w:val="24"/>
          <w:szCs w:val="24"/>
        </w:rPr>
        <w:t xml:space="preserve"> </w:t>
      </w:r>
      <w:r w:rsidR="007D256E" w:rsidRPr="00B803FB">
        <w:rPr>
          <w:rFonts w:ascii="Times New Roman" w:hAnsi="Times New Roman" w:cs="Times New Roman"/>
          <w:sz w:val="24"/>
          <w:szCs w:val="24"/>
          <w:highlight w:val="yellow"/>
        </w:rPr>
        <w:t xml:space="preserve">Scholar </w:t>
      </w:r>
      <w:r w:rsidR="00A30B5F" w:rsidRPr="00B803FB">
        <w:rPr>
          <w:rFonts w:ascii="Times New Roman" w:hAnsi="Times New Roman" w:cs="Times New Roman"/>
          <w:sz w:val="24"/>
          <w:szCs w:val="24"/>
          <w:highlight w:val="yellow"/>
        </w:rPr>
        <w:t>databases</w:t>
      </w:r>
      <w:r w:rsidR="00A30B5F" w:rsidRPr="004F398D">
        <w:rPr>
          <w:rFonts w:ascii="Times New Roman" w:hAnsi="Times New Roman" w:cs="Times New Roman"/>
          <w:sz w:val="24"/>
          <w:szCs w:val="24"/>
        </w:rPr>
        <w:t xml:space="preserve"> for articles published from January 2000 to July 2024 and </w:t>
      </w:r>
      <w:r w:rsidR="007D256E">
        <w:rPr>
          <w:rFonts w:ascii="Times New Roman" w:hAnsi="Times New Roman" w:cs="Times New Roman"/>
          <w:sz w:val="24"/>
          <w:szCs w:val="24"/>
        </w:rPr>
        <w:t xml:space="preserve">a </w:t>
      </w:r>
      <w:r w:rsidR="00A30B5F" w:rsidRPr="004F398D">
        <w:rPr>
          <w:rFonts w:ascii="Times New Roman" w:hAnsi="Times New Roman" w:cs="Times New Roman"/>
          <w:sz w:val="24"/>
          <w:szCs w:val="24"/>
        </w:rPr>
        <w:t xml:space="preserve">manual search of hard copies of journals available in the </w:t>
      </w:r>
      <w:r w:rsidR="00A30B5F" w:rsidRPr="004F398D">
        <w:rPr>
          <w:rFonts w:ascii="Times New Roman" w:hAnsi="Times New Roman" w:cs="Times New Roman"/>
          <w:sz w:val="24"/>
          <w:szCs w:val="24"/>
        </w:rPr>
        <w:lastRenderedPageBreak/>
        <w:t xml:space="preserve">institute library was done by two independent reviewers. Based on the results of this systematic review, it can be concluded that cortical bone thickness strongly increased implant stability in humans. </w:t>
      </w:r>
    </w:p>
    <w:p w14:paraId="45287F73" w14:textId="0D88973D" w:rsidR="00A30B5F" w:rsidRPr="004F398D" w:rsidRDefault="007D256E" w:rsidP="00A30B5F">
      <w:pPr>
        <w:rPr>
          <w:rFonts w:ascii="Times New Roman" w:hAnsi="Times New Roman" w:cs="Times New Roman"/>
          <w:sz w:val="24"/>
          <w:szCs w:val="24"/>
        </w:rPr>
      </w:pPr>
      <w:r w:rsidRPr="00B803FB">
        <w:rPr>
          <w:rFonts w:ascii="Times New Roman" w:hAnsi="Times New Roman" w:cs="Times New Roman"/>
          <w:sz w:val="24"/>
          <w:szCs w:val="24"/>
          <w:highlight w:val="yellow"/>
        </w:rPr>
        <w:t xml:space="preserve">The following </w:t>
      </w:r>
      <w:r w:rsidR="00A30B5F" w:rsidRPr="00B803FB">
        <w:rPr>
          <w:rFonts w:ascii="Times New Roman" w:hAnsi="Times New Roman" w:cs="Times New Roman"/>
          <w:sz w:val="24"/>
          <w:szCs w:val="24"/>
          <w:highlight w:val="yellow"/>
        </w:rPr>
        <w:t>are the conclusions</w:t>
      </w:r>
      <w:r w:rsidR="00A30B5F" w:rsidRPr="004F398D">
        <w:rPr>
          <w:rFonts w:ascii="Times New Roman" w:hAnsi="Times New Roman" w:cs="Times New Roman"/>
          <w:sz w:val="24"/>
          <w:szCs w:val="24"/>
        </w:rPr>
        <w:t xml:space="preserve"> drawn from studying various studies:</w:t>
      </w:r>
    </w:p>
    <w:p w14:paraId="3DAE2CC7" w14:textId="1C4479B0" w:rsidR="00A30B5F" w:rsidRP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t xml:space="preserve">Implants placed </w:t>
      </w:r>
      <w:r w:rsidRPr="00B803FB">
        <w:rPr>
          <w:rFonts w:ascii="Times New Roman" w:hAnsi="Times New Roman" w:cs="Times New Roman"/>
          <w:sz w:val="24"/>
          <w:szCs w:val="24"/>
          <w:highlight w:val="yellow"/>
        </w:rPr>
        <w:t xml:space="preserve">in </w:t>
      </w:r>
      <w:r w:rsidR="007D256E" w:rsidRPr="00B803FB">
        <w:rPr>
          <w:rFonts w:ascii="Times New Roman" w:hAnsi="Times New Roman" w:cs="Times New Roman"/>
          <w:sz w:val="24"/>
          <w:szCs w:val="24"/>
          <w:highlight w:val="yellow"/>
        </w:rPr>
        <w:t xml:space="preserve">the </w:t>
      </w:r>
      <w:r w:rsidRPr="00B803FB">
        <w:rPr>
          <w:rFonts w:ascii="Times New Roman" w:hAnsi="Times New Roman" w:cs="Times New Roman"/>
          <w:sz w:val="24"/>
          <w:szCs w:val="24"/>
          <w:highlight w:val="yellow"/>
        </w:rPr>
        <w:t>Ma</w:t>
      </w:r>
      <w:r w:rsidRPr="004F398D">
        <w:rPr>
          <w:rFonts w:ascii="Times New Roman" w:hAnsi="Times New Roman" w:cs="Times New Roman"/>
          <w:sz w:val="24"/>
          <w:szCs w:val="24"/>
        </w:rPr>
        <w:t xml:space="preserve">ndibular arches had a significantly higher ISQ value than maxillary implants. </w:t>
      </w:r>
    </w:p>
    <w:p w14:paraId="5DF8AB81" w14:textId="77777777" w:rsidR="00A30B5F" w:rsidRP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t>There was a strong linear correlation between cortical bone thickness and resonance frequency analysis.</w:t>
      </w:r>
    </w:p>
    <w:p w14:paraId="27D84C35" w14:textId="77777777" w:rsidR="00A30B5F" w:rsidRP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t>There was a statistically significant relationship between bone density values and insertion torque measurements for implant sites in the anterior mandible, as well as between bone density and RFA values</w:t>
      </w:r>
    </w:p>
    <w:p w14:paraId="2FF046A6" w14:textId="77777777" w:rsidR="00A30B5F" w:rsidRP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t>The mandibular group had significantly higher mean ISQ values than the maxillary group for both Primary Stability and Secondary Stability</w:t>
      </w:r>
    </w:p>
    <w:p w14:paraId="00E35421" w14:textId="661299A7" w:rsidR="004F398D" w:rsidRDefault="00A30B5F" w:rsidP="00A30B5F">
      <w:pPr>
        <w:numPr>
          <w:ilvl w:val="0"/>
          <w:numId w:val="15"/>
        </w:numPr>
        <w:rPr>
          <w:rFonts w:ascii="Times New Roman" w:hAnsi="Times New Roman" w:cs="Times New Roman"/>
          <w:sz w:val="24"/>
          <w:szCs w:val="24"/>
        </w:rPr>
      </w:pPr>
      <w:r w:rsidRPr="004F398D">
        <w:rPr>
          <w:rFonts w:ascii="Times New Roman" w:hAnsi="Times New Roman" w:cs="Times New Roman"/>
          <w:sz w:val="24"/>
          <w:szCs w:val="24"/>
        </w:rPr>
        <w:t xml:space="preserve">ISQ values were more for secondary stability as compared to primary stability. </w:t>
      </w:r>
      <w:bookmarkStart w:id="2" w:name="_Hlk171427761"/>
    </w:p>
    <w:p w14:paraId="729D8012" w14:textId="5F68605E" w:rsidR="005844C6" w:rsidRDefault="005844C6" w:rsidP="005844C6">
      <w:pPr>
        <w:rPr>
          <w:rFonts w:ascii="Times New Roman" w:hAnsi="Times New Roman" w:cs="Times New Roman"/>
          <w:sz w:val="24"/>
          <w:szCs w:val="24"/>
        </w:rPr>
      </w:pPr>
    </w:p>
    <w:p w14:paraId="4245CF17" w14:textId="0B267023" w:rsidR="005844C6" w:rsidRDefault="005844C6" w:rsidP="005844C6">
      <w:pPr>
        <w:rPr>
          <w:rFonts w:ascii="Times New Roman" w:hAnsi="Times New Roman" w:cs="Times New Roman"/>
          <w:sz w:val="24"/>
          <w:szCs w:val="24"/>
        </w:rPr>
      </w:pPr>
    </w:p>
    <w:p w14:paraId="4DFB311C" w14:textId="77777777" w:rsidR="005844C6" w:rsidRPr="00956FB4" w:rsidRDefault="005844C6" w:rsidP="005844C6">
      <w:pPr>
        <w:rPr>
          <w:rFonts w:ascii="Calibri" w:eastAsia="Calibri" w:hAnsi="Calibri" w:cs="Times New Roman"/>
          <w:b/>
          <w:highlight w:val="yellow"/>
        </w:rPr>
      </w:pPr>
      <w:bookmarkStart w:id="3" w:name="_Hlk204003461"/>
      <w:bookmarkStart w:id="4" w:name="_Hlk209007716"/>
      <w:r w:rsidRPr="00956FB4">
        <w:rPr>
          <w:rFonts w:ascii="Calibri" w:eastAsia="Calibri" w:hAnsi="Calibri" w:cs="Times New Roman"/>
          <w:b/>
          <w:highlight w:val="yellow"/>
        </w:rPr>
        <w:t>Disclaimer (Artificial intelligence)</w:t>
      </w:r>
    </w:p>
    <w:p w14:paraId="3897CED2" w14:textId="77777777" w:rsidR="005844C6" w:rsidRDefault="005844C6" w:rsidP="005844C6">
      <w:pPr>
        <w:rPr>
          <w:rFonts w:ascii="Calibri" w:eastAsia="Calibri" w:hAnsi="Calibri" w:cs="Times New Roman"/>
          <w:highlight w:val="yellow"/>
        </w:rPr>
      </w:pPr>
      <w:r>
        <w:rPr>
          <w:rFonts w:ascii="Calibri" w:eastAsia="Calibri" w:hAnsi="Calibri" w:cs="Times New Roman"/>
          <w:highlight w:val="yellow"/>
        </w:rPr>
        <w:t>Option 1:</w:t>
      </w:r>
    </w:p>
    <w:p w14:paraId="32E62B5A" w14:textId="77777777" w:rsidR="005844C6" w:rsidRDefault="005844C6" w:rsidP="005844C6">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319E619" w14:textId="77777777" w:rsidR="005844C6" w:rsidRDefault="005844C6" w:rsidP="005844C6">
      <w:pPr>
        <w:rPr>
          <w:rFonts w:ascii="Calibri" w:eastAsia="Calibri" w:hAnsi="Calibri" w:cs="Times New Roman"/>
          <w:highlight w:val="yellow"/>
        </w:rPr>
      </w:pPr>
      <w:r>
        <w:rPr>
          <w:rFonts w:ascii="Calibri" w:eastAsia="Calibri" w:hAnsi="Calibri" w:cs="Times New Roman"/>
          <w:highlight w:val="yellow"/>
        </w:rPr>
        <w:t xml:space="preserve">Option 2: </w:t>
      </w:r>
    </w:p>
    <w:p w14:paraId="539D3515" w14:textId="77777777" w:rsidR="005844C6" w:rsidRDefault="005844C6" w:rsidP="005844C6">
      <w:pPr>
        <w:rPr>
          <w:rFonts w:ascii="Calibri" w:eastAsia="Calibri" w:hAnsi="Calibri" w:cs="Times New Roman"/>
          <w:highlight w:val="yellow"/>
        </w:rPr>
      </w:pPr>
      <w:r>
        <w:rPr>
          <w:rFonts w:ascii="Calibri" w:eastAsia="Calibri" w:hAnsi="Calibri" w:cs="Times New Roman"/>
          <w:highlight w:val="yellow"/>
        </w:rPr>
        <w:t xml:space="preserve">Author(s) hereby declare that </w:t>
      </w:r>
      <w:proofErr w:type="spellStart"/>
      <w:r>
        <w:rPr>
          <w:rFonts w:ascii="Calibri" w:eastAsia="Calibri" w:hAnsi="Calibri" w:cs="Times New Roman"/>
          <w:highlight w:val="yellow"/>
        </w:rPr>
        <w:t>generativ</w:t>
      </w:r>
      <w:proofErr w:type="spellEnd"/>
      <w:r>
        <w:rPr>
          <w:rFonts w:ascii="Calibri" w:eastAsia="Calibri" w:hAnsi="Calibri" w:cs="Times New Roman"/>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0A44F7" w14:textId="77777777" w:rsidR="005844C6" w:rsidRDefault="005844C6" w:rsidP="005844C6">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12048582" w14:textId="77777777" w:rsidR="005844C6" w:rsidRDefault="005844C6" w:rsidP="005844C6">
      <w:pPr>
        <w:rPr>
          <w:rFonts w:ascii="Calibri" w:eastAsia="Calibri" w:hAnsi="Calibri" w:cs="Times New Roman"/>
          <w:highlight w:val="yellow"/>
        </w:rPr>
      </w:pPr>
      <w:r>
        <w:rPr>
          <w:rFonts w:ascii="Calibri" w:eastAsia="Calibri" w:hAnsi="Calibri" w:cs="Times New Roman"/>
          <w:highlight w:val="yellow"/>
        </w:rPr>
        <w:t>1.</w:t>
      </w:r>
    </w:p>
    <w:p w14:paraId="52829488" w14:textId="77777777" w:rsidR="005844C6" w:rsidRDefault="005844C6" w:rsidP="005844C6">
      <w:pPr>
        <w:rPr>
          <w:rFonts w:ascii="Calibri" w:eastAsia="Calibri" w:hAnsi="Calibri" w:cs="Times New Roman"/>
          <w:highlight w:val="yellow"/>
        </w:rPr>
      </w:pPr>
      <w:r>
        <w:rPr>
          <w:rFonts w:ascii="Calibri" w:eastAsia="Calibri" w:hAnsi="Calibri" w:cs="Times New Roman"/>
          <w:highlight w:val="yellow"/>
        </w:rPr>
        <w:t>2.</w:t>
      </w:r>
    </w:p>
    <w:p w14:paraId="76890A1B" w14:textId="77777777" w:rsidR="005844C6" w:rsidRDefault="005844C6" w:rsidP="005844C6">
      <w:pPr>
        <w:rPr>
          <w:rFonts w:ascii="Calibri" w:eastAsia="Calibri" w:hAnsi="Calibri" w:cs="Times New Roman"/>
          <w:highlight w:val="yellow"/>
        </w:rPr>
      </w:pPr>
      <w:r>
        <w:rPr>
          <w:rFonts w:ascii="Calibri" w:eastAsia="Calibri" w:hAnsi="Calibri" w:cs="Times New Roman"/>
          <w:highlight w:val="yellow"/>
        </w:rPr>
        <w:t>3.</w:t>
      </w:r>
      <w:bookmarkEnd w:id="3"/>
    </w:p>
    <w:bookmarkEnd w:id="4"/>
    <w:p w14:paraId="5CA8ACD4" w14:textId="77777777" w:rsidR="005844C6" w:rsidRPr="004F398D" w:rsidRDefault="005844C6" w:rsidP="005844C6">
      <w:pPr>
        <w:rPr>
          <w:rFonts w:ascii="Times New Roman" w:hAnsi="Times New Roman" w:cs="Times New Roman"/>
          <w:sz w:val="24"/>
          <w:szCs w:val="24"/>
        </w:rPr>
      </w:pPr>
    </w:p>
    <w:p w14:paraId="77159260" w14:textId="77777777" w:rsidR="00201622" w:rsidRDefault="00201622" w:rsidP="00201622">
      <w:pPr>
        <w:rPr>
          <w:rFonts w:ascii="Times New Roman" w:hAnsi="Times New Roman" w:cs="Times New Roman"/>
          <w:b/>
          <w:bCs/>
          <w:sz w:val="24"/>
          <w:szCs w:val="24"/>
        </w:rPr>
      </w:pPr>
    </w:p>
    <w:p w14:paraId="1B1E5746" w14:textId="176ACBB5" w:rsidR="00A30B5F" w:rsidRPr="004F398D" w:rsidRDefault="00A30B5F" w:rsidP="00201622">
      <w:pPr>
        <w:rPr>
          <w:rFonts w:ascii="Times New Roman" w:hAnsi="Times New Roman" w:cs="Times New Roman"/>
          <w:sz w:val="24"/>
          <w:szCs w:val="24"/>
        </w:rPr>
      </w:pPr>
      <w:r w:rsidRPr="004F398D">
        <w:rPr>
          <w:rFonts w:ascii="Times New Roman" w:hAnsi="Times New Roman" w:cs="Times New Roman"/>
          <w:b/>
          <w:bCs/>
          <w:sz w:val="24"/>
          <w:szCs w:val="24"/>
        </w:rPr>
        <w:lastRenderedPageBreak/>
        <w:t>REFERENCES</w:t>
      </w:r>
    </w:p>
    <w:p w14:paraId="7606DA83"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Cigrand</w:t>
      </w:r>
      <w:proofErr w:type="spellEnd"/>
      <w:r w:rsidRPr="004F398D">
        <w:rPr>
          <w:rFonts w:ascii="Times New Roman" w:hAnsi="Times New Roman" w:cs="Times New Roman"/>
          <w:sz w:val="24"/>
          <w:szCs w:val="24"/>
        </w:rPr>
        <w:t xml:space="preserve"> BJ. The rise, fall and revival of dental prosthesis. </w:t>
      </w:r>
      <w:proofErr w:type="spellStart"/>
      <w:r w:rsidRPr="004F398D">
        <w:rPr>
          <w:rFonts w:ascii="Times New Roman" w:hAnsi="Times New Roman" w:cs="Times New Roman"/>
          <w:sz w:val="24"/>
          <w:szCs w:val="24"/>
        </w:rPr>
        <w:t>Severinghaus</w:t>
      </w:r>
      <w:proofErr w:type="spellEnd"/>
      <w:r w:rsidRPr="004F398D">
        <w:rPr>
          <w:rFonts w:ascii="Times New Roman" w:hAnsi="Times New Roman" w:cs="Times New Roman"/>
          <w:sz w:val="24"/>
          <w:szCs w:val="24"/>
        </w:rPr>
        <w:t xml:space="preserve"> &amp; </w:t>
      </w:r>
      <w:proofErr w:type="spellStart"/>
      <w:r w:rsidRPr="004F398D">
        <w:rPr>
          <w:rFonts w:ascii="Times New Roman" w:hAnsi="Times New Roman" w:cs="Times New Roman"/>
          <w:sz w:val="24"/>
          <w:szCs w:val="24"/>
        </w:rPr>
        <w:t>Beilfuss</w:t>
      </w:r>
      <w:proofErr w:type="spellEnd"/>
      <w:r w:rsidRPr="004F398D">
        <w:rPr>
          <w:rFonts w:ascii="Times New Roman" w:hAnsi="Times New Roman" w:cs="Times New Roman"/>
          <w:sz w:val="24"/>
          <w:szCs w:val="24"/>
        </w:rPr>
        <w:t>, printers; 1892.</w:t>
      </w:r>
    </w:p>
    <w:p w14:paraId="7FF9DBBB"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Branemark</w:t>
      </w:r>
      <w:proofErr w:type="spellEnd"/>
      <w:r w:rsidRPr="004F398D">
        <w:rPr>
          <w:rFonts w:ascii="Times New Roman" w:hAnsi="Times New Roman" w:cs="Times New Roman"/>
          <w:sz w:val="24"/>
          <w:szCs w:val="24"/>
        </w:rPr>
        <w:t xml:space="preserve"> PI, </w:t>
      </w:r>
      <w:proofErr w:type="spellStart"/>
      <w:r w:rsidRPr="004F398D">
        <w:rPr>
          <w:rFonts w:ascii="Times New Roman" w:hAnsi="Times New Roman" w:cs="Times New Roman"/>
          <w:sz w:val="24"/>
          <w:szCs w:val="24"/>
        </w:rPr>
        <w:t>Adell</w:t>
      </w:r>
      <w:proofErr w:type="spellEnd"/>
      <w:r w:rsidRPr="004F398D">
        <w:rPr>
          <w:rFonts w:ascii="Times New Roman" w:hAnsi="Times New Roman" w:cs="Times New Roman"/>
          <w:sz w:val="24"/>
          <w:szCs w:val="24"/>
        </w:rPr>
        <w:t xml:space="preserve"> R, Breine U, Hansson BO, Lindström J, Ohlsson A. Intra-osseous anchorage of dental prostheses. I. Experimental studies. </w:t>
      </w:r>
      <w:proofErr w:type="spellStart"/>
      <w:r w:rsidRPr="004F398D">
        <w:rPr>
          <w:rFonts w:ascii="Times New Roman" w:hAnsi="Times New Roman" w:cs="Times New Roman"/>
          <w:sz w:val="24"/>
          <w:szCs w:val="24"/>
        </w:rPr>
        <w:t>Scand</w:t>
      </w:r>
      <w:proofErr w:type="spellEnd"/>
      <w:r w:rsidRPr="004F398D">
        <w:rPr>
          <w:rFonts w:ascii="Times New Roman" w:hAnsi="Times New Roman" w:cs="Times New Roman"/>
          <w:sz w:val="24"/>
          <w:szCs w:val="24"/>
        </w:rPr>
        <w:t xml:space="preserve"> J </w:t>
      </w:r>
      <w:proofErr w:type="spellStart"/>
      <w:r w:rsidRPr="004F398D">
        <w:rPr>
          <w:rFonts w:ascii="Times New Roman" w:hAnsi="Times New Roman" w:cs="Times New Roman"/>
          <w:sz w:val="24"/>
          <w:szCs w:val="24"/>
        </w:rPr>
        <w:t>Plast</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Reconstr</w:t>
      </w:r>
      <w:proofErr w:type="spellEnd"/>
      <w:r w:rsidRPr="004F398D">
        <w:rPr>
          <w:rFonts w:ascii="Times New Roman" w:hAnsi="Times New Roman" w:cs="Times New Roman"/>
          <w:sz w:val="24"/>
          <w:szCs w:val="24"/>
        </w:rPr>
        <w:t xml:space="preserve"> Surg 1969;3(2):81-100.</w:t>
      </w:r>
    </w:p>
    <w:p w14:paraId="2F6F96C9"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Adell</w:t>
      </w:r>
      <w:proofErr w:type="spellEnd"/>
      <w:r w:rsidRPr="004F398D">
        <w:rPr>
          <w:rFonts w:ascii="Times New Roman" w:hAnsi="Times New Roman" w:cs="Times New Roman"/>
          <w:sz w:val="24"/>
          <w:szCs w:val="24"/>
        </w:rPr>
        <w:t xml:space="preserve"> R, </w:t>
      </w:r>
      <w:proofErr w:type="spellStart"/>
      <w:r w:rsidRPr="004F398D">
        <w:rPr>
          <w:rFonts w:ascii="Times New Roman" w:hAnsi="Times New Roman" w:cs="Times New Roman"/>
          <w:sz w:val="24"/>
          <w:szCs w:val="24"/>
        </w:rPr>
        <w:t>Lekholm</w:t>
      </w:r>
      <w:proofErr w:type="spellEnd"/>
      <w:r w:rsidRPr="004F398D">
        <w:rPr>
          <w:rFonts w:ascii="Times New Roman" w:hAnsi="Times New Roman" w:cs="Times New Roman"/>
          <w:sz w:val="24"/>
          <w:szCs w:val="24"/>
        </w:rPr>
        <w:t xml:space="preserve"> U, Rockler B, et al. A 15-year study of </w:t>
      </w:r>
      <w:proofErr w:type="spellStart"/>
      <w:r w:rsidRPr="004F398D">
        <w:rPr>
          <w:rFonts w:ascii="Times New Roman" w:hAnsi="Times New Roman" w:cs="Times New Roman"/>
          <w:sz w:val="24"/>
          <w:szCs w:val="24"/>
        </w:rPr>
        <w:t>osseointegrated</w:t>
      </w:r>
      <w:proofErr w:type="spellEnd"/>
      <w:r w:rsidRPr="004F398D">
        <w:rPr>
          <w:rFonts w:ascii="Times New Roman" w:hAnsi="Times New Roman" w:cs="Times New Roman"/>
          <w:sz w:val="24"/>
          <w:szCs w:val="24"/>
        </w:rPr>
        <w:t xml:space="preserve"> implants in the treatment of the edentulous jaw. Int J Oral Surg. 1981; 10:387–416.</w:t>
      </w:r>
    </w:p>
    <w:p w14:paraId="66F86E9D"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Albrektsson, T., </w:t>
      </w:r>
      <w:proofErr w:type="spellStart"/>
      <w:r w:rsidRPr="004F398D">
        <w:rPr>
          <w:rFonts w:ascii="Times New Roman" w:hAnsi="Times New Roman" w:cs="Times New Roman"/>
          <w:sz w:val="24"/>
          <w:szCs w:val="24"/>
        </w:rPr>
        <w:t>Brånemark</w:t>
      </w:r>
      <w:proofErr w:type="spellEnd"/>
      <w:r w:rsidRPr="004F398D">
        <w:rPr>
          <w:rFonts w:ascii="Times New Roman" w:hAnsi="Times New Roman" w:cs="Times New Roman"/>
          <w:sz w:val="24"/>
          <w:szCs w:val="24"/>
        </w:rPr>
        <w:t xml:space="preserve">, P.-I., Hansson, H.-A., &amp; Lindström, J. (1981). </w:t>
      </w:r>
      <w:proofErr w:type="spellStart"/>
      <w:r w:rsidRPr="004F398D">
        <w:rPr>
          <w:rFonts w:ascii="Times New Roman" w:hAnsi="Times New Roman" w:cs="Times New Roman"/>
          <w:sz w:val="24"/>
          <w:szCs w:val="24"/>
        </w:rPr>
        <w:t>Osseointegrated</w:t>
      </w:r>
      <w:proofErr w:type="spellEnd"/>
      <w:r w:rsidRPr="004F398D">
        <w:rPr>
          <w:rFonts w:ascii="Times New Roman" w:hAnsi="Times New Roman" w:cs="Times New Roman"/>
          <w:sz w:val="24"/>
          <w:szCs w:val="24"/>
        </w:rPr>
        <w:t xml:space="preserve"> Titanium </w:t>
      </w:r>
      <w:proofErr w:type="spellStart"/>
      <w:proofErr w:type="gramStart"/>
      <w:r w:rsidRPr="004F398D">
        <w:rPr>
          <w:rFonts w:ascii="Times New Roman" w:hAnsi="Times New Roman" w:cs="Times New Roman"/>
          <w:sz w:val="24"/>
          <w:szCs w:val="24"/>
        </w:rPr>
        <w:t>Implants:Requirements</w:t>
      </w:r>
      <w:proofErr w:type="spellEnd"/>
      <w:proofErr w:type="gramEnd"/>
      <w:r w:rsidRPr="004F398D">
        <w:rPr>
          <w:rFonts w:ascii="Times New Roman" w:hAnsi="Times New Roman" w:cs="Times New Roman"/>
          <w:sz w:val="24"/>
          <w:szCs w:val="24"/>
        </w:rPr>
        <w:t xml:space="preserve"> for Ensuring a Long-Lasting, Direct Bone-to-Implant Anchorage in Man. Acta </w:t>
      </w:r>
      <w:proofErr w:type="spellStart"/>
      <w:r w:rsidRPr="004F398D">
        <w:rPr>
          <w:rFonts w:ascii="Times New Roman" w:hAnsi="Times New Roman" w:cs="Times New Roman"/>
          <w:sz w:val="24"/>
          <w:szCs w:val="24"/>
        </w:rPr>
        <w:t>Orthopaedica</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Scandinavica</w:t>
      </w:r>
      <w:proofErr w:type="spellEnd"/>
      <w:r w:rsidRPr="004F398D">
        <w:rPr>
          <w:rFonts w:ascii="Times New Roman" w:hAnsi="Times New Roman" w:cs="Times New Roman"/>
          <w:sz w:val="24"/>
          <w:szCs w:val="24"/>
        </w:rPr>
        <w:t>, 52(2), 155.</w:t>
      </w:r>
    </w:p>
    <w:p w14:paraId="63B875D1"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Zarb GA, Albrektsson T. </w:t>
      </w:r>
      <w:proofErr w:type="spellStart"/>
      <w:r w:rsidRPr="004F398D">
        <w:rPr>
          <w:rFonts w:ascii="Times New Roman" w:hAnsi="Times New Roman" w:cs="Times New Roman"/>
          <w:sz w:val="24"/>
          <w:szCs w:val="24"/>
        </w:rPr>
        <w:t>Osseointegation</w:t>
      </w:r>
      <w:proofErr w:type="spellEnd"/>
      <w:r w:rsidRPr="004F398D">
        <w:rPr>
          <w:rFonts w:ascii="Times New Roman" w:hAnsi="Times New Roman" w:cs="Times New Roman"/>
          <w:sz w:val="24"/>
          <w:szCs w:val="24"/>
        </w:rPr>
        <w:t xml:space="preserve"> - a requirement for the periodontal ligament? Int J Periodontics Restorative Dent. 1991; 11:88–91</w:t>
      </w:r>
    </w:p>
    <w:p w14:paraId="368CCBA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Meredith N, Alleyne D, Cawley P. Quantitative determination of the stability of the implant-tissue interface using resonance frequency analysis. Clin Oral Implants Res 1996: 7: 261–267.</w:t>
      </w:r>
    </w:p>
    <w:p w14:paraId="526CF798"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Fure S, Zickert I. Incidence of tooth loss and dental caries in 60‐, 70‐and 80‐year‐old Swedish individuals. Community dentistry and oral epidemiology. 1997 Apr;25(2):137-42.</w:t>
      </w:r>
    </w:p>
    <w:p w14:paraId="396351B8"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Ong G. Periodontal disease and tooth loss. International dental journal. 1998 Jun;48(S3):233-8.</w:t>
      </w:r>
    </w:p>
    <w:p w14:paraId="3242CEF8"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Elias AC, </w:t>
      </w:r>
      <w:proofErr w:type="spellStart"/>
      <w:r w:rsidRPr="004F398D">
        <w:rPr>
          <w:rFonts w:ascii="Times New Roman" w:hAnsi="Times New Roman" w:cs="Times New Roman"/>
          <w:sz w:val="24"/>
          <w:szCs w:val="24"/>
        </w:rPr>
        <w:t>Sheiham</w:t>
      </w:r>
      <w:proofErr w:type="spellEnd"/>
      <w:r w:rsidRPr="004F398D">
        <w:rPr>
          <w:rFonts w:ascii="Times New Roman" w:hAnsi="Times New Roman" w:cs="Times New Roman"/>
          <w:sz w:val="24"/>
          <w:szCs w:val="24"/>
        </w:rPr>
        <w:t xml:space="preserve"> A. The relationship between satisfaction with mouth and number and position of teeth. Journal of oral rehabilitation. 1998 Sep;25(9):649-61.</w:t>
      </w:r>
    </w:p>
    <w:p w14:paraId="480AD2BD"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Meredith N. A review of nondestructive test methods and their application to measure the stability and osseointegration of bone anchored </w:t>
      </w:r>
      <w:proofErr w:type="spellStart"/>
      <w:r w:rsidRPr="004F398D">
        <w:rPr>
          <w:rFonts w:ascii="Times New Roman" w:hAnsi="Times New Roman" w:cs="Times New Roman"/>
          <w:sz w:val="24"/>
          <w:szCs w:val="24"/>
        </w:rPr>
        <w:t>endosseous</w:t>
      </w:r>
      <w:proofErr w:type="spellEnd"/>
      <w:r w:rsidRPr="004F398D">
        <w:rPr>
          <w:rFonts w:ascii="Times New Roman" w:hAnsi="Times New Roman" w:cs="Times New Roman"/>
          <w:sz w:val="24"/>
          <w:szCs w:val="24"/>
        </w:rPr>
        <w:t xml:space="preserve"> implants. Crit Rev Biomed Eng. 1998;26(4):275-91. </w:t>
      </w:r>
    </w:p>
    <w:p w14:paraId="624383E9"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Sennerby</w:t>
      </w:r>
      <w:proofErr w:type="spellEnd"/>
      <w:r w:rsidRPr="004F398D">
        <w:rPr>
          <w:rFonts w:ascii="Times New Roman" w:hAnsi="Times New Roman" w:cs="Times New Roman"/>
          <w:sz w:val="24"/>
          <w:szCs w:val="24"/>
        </w:rPr>
        <w:t xml:space="preserve">, L., &amp; Meredith, N. (2008). Implant stability measurements using resonance frequency analysis: biological and biomechanical aspects and clinical implications. Periodontology 2000, 47(1), 51–66. </w:t>
      </w:r>
    </w:p>
    <w:p w14:paraId="53286706"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Brånemark</w:t>
      </w:r>
      <w:proofErr w:type="spellEnd"/>
      <w:r w:rsidRPr="004F398D">
        <w:rPr>
          <w:rFonts w:ascii="Times New Roman" w:hAnsi="Times New Roman" w:cs="Times New Roman"/>
          <w:sz w:val="24"/>
          <w:szCs w:val="24"/>
        </w:rPr>
        <w:t xml:space="preserve"> R, </w:t>
      </w:r>
      <w:proofErr w:type="spellStart"/>
      <w:r w:rsidRPr="004F398D">
        <w:rPr>
          <w:rFonts w:ascii="Times New Roman" w:hAnsi="Times New Roman" w:cs="Times New Roman"/>
          <w:sz w:val="24"/>
          <w:szCs w:val="24"/>
        </w:rPr>
        <w:t>Brånemark</w:t>
      </w:r>
      <w:proofErr w:type="spellEnd"/>
      <w:r w:rsidRPr="004F398D">
        <w:rPr>
          <w:rFonts w:ascii="Times New Roman" w:hAnsi="Times New Roman" w:cs="Times New Roman"/>
          <w:sz w:val="24"/>
          <w:szCs w:val="24"/>
        </w:rPr>
        <w:t xml:space="preserve"> PI, </w:t>
      </w:r>
      <w:proofErr w:type="spellStart"/>
      <w:r w:rsidRPr="004F398D">
        <w:rPr>
          <w:rFonts w:ascii="Times New Roman" w:hAnsi="Times New Roman" w:cs="Times New Roman"/>
          <w:sz w:val="24"/>
          <w:szCs w:val="24"/>
        </w:rPr>
        <w:t>Rydevik</w:t>
      </w:r>
      <w:proofErr w:type="spellEnd"/>
      <w:r w:rsidRPr="004F398D">
        <w:rPr>
          <w:rFonts w:ascii="Times New Roman" w:hAnsi="Times New Roman" w:cs="Times New Roman"/>
          <w:sz w:val="24"/>
          <w:szCs w:val="24"/>
        </w:rPr>
        <w:t xml:space="preserve"> B, et al. Osseointegration in skeletal reconstruction and </w:t>
      </w:r>
      <w:proofErr w:type="spellStart"/>
      <w:proofErr w:type="gramStart"/>
      <w:r w:rsidRPr="004F398D">
        <w:rPr>
          <w:rFonts w:ascii="Times New Roman" w:hAnsi="Times New Roman" w:cs="Times New Roman"/>
          <w:sz w:val="24"/>
          <w:szCs w:val="24"/>
        </w:rPr>
        <w:t>rehabilitation:A</w:t>
      </w:r>
      <w:proofErr w:type="spellEnd"/>
      <w:proofErr w:type="gramEnd"/>
      <w:r w:rsidRPr="004F398D">
        <w:rPr>
          <w:rFonts w:ascii="Times New Roman" w:hAnsi="Times New Roman" w:cs="Times New Roman"/>
          <w:sz w:val="24"/>
          <w:szCs w:val="24"/>
        </w:rPr>
        <w:t xml:space="preserve"> review. J </w:t>
      </w:r>
      <w:proofErr w:type="spellStart"/>
      <w:r w:rsidRPr="004F398D">
        <w:rPr>
          <w:rFonts w:ascii="Times New Roman" w:hAnsi="Times New Roman" w:cs="Times New Roman"/>
          <w:sz w:val="24"/>
          <w:szCs w:val="24"/>
        </w:rPr>
        <w:t>Rehabil</w:t>
      </w:r>
      <w:proofErr w:type="spellEnd"/>
      <w:r w:rsidRPr="004F398D">
        <w:rPr>
          <w:rFonts w:ascii="Times New Roman" w:hAnsi="Times New Roman" w:cs="Times New Roman"/>
          <w:sz w:val="24"/>
          <w:szCs w:val="24"/>
        </w:rPr>
        <w:t xml:space="preserve"> Res Dev. 2001;38: 175–181.</w:t>
      </w:r>
    </w:p>
    <w:p w14:paraId="500521CD"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Miyamoto I, Tsuboi Y, Wada E, </w:t>
      </w:r>
      <w:proofErr w:type="spellStart"/>
      <w:r w:rsidRPr="004F398D">
        <w:rPr>
          <w:rFonts w:ascii="Times New Roman" w:hAnsi="Times New Roman" w:cs="Times New Roman"/>
          <w:sz w:val="24"/>
          <w:szCs w:val="24"/>
        </w:rPr>
        <w:t>Suwa</w:t>
      </w:r>
      <w:proofErr w:type="spellEnd"/>
      <w:r w:rsidRPr="004F398D">
        <w:rPr>
          <w:rFonts w:ascii="Times New Roman" w:hAnsi="Times New Roman" w:cs="Times New Roman"/>
          <w:sz w:val="24"/>
          <w:szCs w:val="24"/>
        </w:rPr>
        <w:t xml:space="preserve"> H, Iizuka T. Influence of cortical bone thickness and implant length on implant stability at the time of surgery—clinical, prospective, biomechanical, and imaging study. Bone. 2005 Dec 1;37(6):776-80.</w:t>
      </w:r>
    </w:p>
    <w:p w14:paraId="6FEEA065"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 Misch Contemporary implant dentistry 3rd edition, 2008.</w:t>
      </w:r>
    </w:p>
    <w:p w14:paraId="308C2440"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lastRenderedPageBreak/>
        <w:t xml:space="preserve"> </w:t>
      </w:r>
      <w:proofErr w:type="spellStart"/>
      <w:r w:rsidRPr="004F398D">
        <w:rPr>
          <w:rFonts w:ascii="Times New Roman" w:hAnsi="Times New Roman" w:cs="Times New Roman"/>
          <w:sz w:val="24"/>
          <w:szCs w:val="24"/>
        </w:rPr>
        <w:t>Petchmedyai</w:t>
      </w:r>
      <w:proofErr w:type="spellEnd"/>
      <w:r w:rsidRPr="004F398D">
        <w:rPr>
          <w:rFonts w:ascii="Times New Roman" w:hAnsi="Times New Roman" w:cs="Times New Roman"/>
          <w:sz w:val="24"/>
          <w:szCs w:val="24"/>
        </w:rPr>
        <w:t xml:space="preserve"> P, </w:t>
      </w:r>
      <w:proofErr w:type="spellStart"/>
      <w:r w:rsidRPr="004F398D">
        <w:rPr>
          <w:rFonts w:ascii="Times New Roman" w:hAnsi="Times New Roman" w:cs="Times New Roman"/>
          <w:sz w:val="24"/>
          <w:szCs w:val="24"/>
        </w:rPr>
        <w:t>Kiattavorncharoen</w:t>
      </w:r>
      <w:proofErr w:type="spellEnd"/>
      <w:r w:rsidRPr="004F398D">
        <w:rPr>
          <w:rFonts w:ascii="Times New Roman" w:hAnsi="Times New Roman" w:cs="Times New Roman"/>
          <w:sz w:val="24"/>
          <w:szCs w:val="24"/>
        </w:rPr>
        <w:t xml:space="preserve"> S, </w:t>
      </w:r>
      <w:proofErr w:type="spellStart"/>
      <w:r w:rsidRPr="004F398D">
        <w:rPr>
          <w:rFonts w:ascii="Times New Roman" w:hAnsi="Times New Roman" w:cs="Times New Roman"/>
          <w:sz w:val="24"/>
          <w:szCs w:val="24"/>
        </w:rPr>
        <w:t>Seriwatanachai</w:t>
      </w:r>
      <w:proofErr w:type="spellEnd"/>
      <w:r w:rsidRPr="004F398D">
        <w:rPr>
          <w:rFonts w:ascii="Times New Roman" w:hAnsi="Times New Roman" w:cs="Times New Roman"/>
          <w:sz w:val="24"/>
          <w:szCs w:val="24"/>
        </w:rPr>
        <w:t xml:space="preserve"> D, </w:t>
      </w:r>
      <w:proofErr w:type="spellStart"/>
      <w:r w:rsidRPr="004F398D">
        <w:rPr>
          <w:rFonts w:ascii="Times New Roman" w:hAnsi="Times New Roman" w:cs="Times New Roman"/>
          <w:sz w:val="24"/>
          <w:szCs w:val="24"/>
        </w:rPr>
        <w:t>Wongsirichat</w:t>
      </w:r>
      <w:proofErr w:type="spellEnd"/>
      <w:r w:rsidRPr="004F398D">
        <w:rPr>
          <w:rFonts w:ascii="Times New Roman" w:hAnsi="Times New Roman" w:cs="Times New Roman"/>
          <w:sz w:val="24"/>
          <w:szCs w:val="24"/>
        </w:rPr>
        <w:t xml:space="preserve"> N. Correlation between cortical bone thickness and implant stability (Doctoral dissertation, Mahidol University).</w:t>
      </w:r>
    </w:p>
    <w:p w14:paraId="0B5771E9"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Rozé</w:t>
      </w:r>
      <w:proofErr w:type="spellEnd"/>
      <w:r w:rsidRPr="004F398D">
        <w:rPr>
          <w:rFonts w:ascii="Times New Roman" w:hAnsi="Times New Roman" w:cs="Times New Roman"/>
          <w:sz w:val="24"/>
          <w:szCs w:val="24"/>
        </w:rPr>
        <w:t xml:space="preserve"> J, </w:t>
      </w:r>
      <w:proofErr w:type="spellStart"/>
      <w:r w:rsidRPr="004F398D">
        <w:rPr>
          <w:rFonts w:ascii="Times New Roman" w:hAnsi="Times New Roman" w:cs="Times New Roman"/>
          <w:sz w:val="24"/>
          <w:szCs w:val="24"/>
        </w:rPr>
        <w:t>Babu</w:t>
      </w:r>
      <w:proofErr w:type="spellEnd"/>
      <w:r w:rsidRPr="004F398D">
        <w:rPr>
          <w:rFonts w:ascii="Times New Roman" w:hAnsi="Times New Roman" w:cs="Times New Roman"/>
          <w:sz w:val="24"/>
          <w:szCs w:val="24"/>
        </w:rPr>
        <w:t xml:space="preserve"> S, </w:t>
      </w:r>
      <w:proofErr w:type="spellStart"/>
      <w:r w:rsidRPr="004F398D">
        <w:rPr>
          <w:rFonts w:ascii="Times New Roman" w:hAnsi="Times New Roman" w:cs="Times New Roman"/>
          <w:sz w:val="24"/>
          <w:szCs w:val="24"/>
        </w:rPr>
        <w:t>Saffarzadeh</w:t>
      </w:r>
      <w:proofErr w:type="spellEnd"/>
      <w:r w:rsidRPr="004F398D">
        <w:rPr>
          <w:rFonts w:ascii="Times New Roman" w:hAnsi="Times New Roman" w:cs="Times New Roman"/>
          <w:sz w:val="24"/>
          <w:szCs w:val="24"/>
        </w:rPr>
        <w:t xml:space="preserve"> A, </w:t>
      </w:r>
      <w:proofErr w:type="spellStart"/>
      <w:r w:rsidRPr="004F398D">
        <w:rPr>
          <w:rFonts w:ascii="Times New Roman" w:hAnsi="Times New Roman" w:cs="Times New Roman"/>
          <w:sz w:val="24"/>
          <w:szCs w:val="24"/>
        </w:rPr>
        <w:t>Gayet</w:t>
      </w:r>
      <w:proofErr w:type="spellEnd"/>
      <w:r w:rsidRPr="004F398D">
        <w:rPr>
          <w:rFonts w:ascii="Times New Roman" w:hAnsi="Times New Roman" w:cs="Times New Roman"/>
          <w:sz w:val="24"/>
          <w:szCs w:val="24"/>
        </w:rPr>
        <w:t xml:space="preserve">‐Delacroix M, </w:t>
      </w:r>
      <w:proofErr w:type="spellStart"/>
      <w:r w:rsidRPr="004F398D">
        <w:rPr>
          <w:rFonts w:ascii="Times New Roman" w:hAnsi="Times New Roman" w:cs="Times New Roman"/>
          <w:sz w:val="24"/>
          <w:szCs w:val="24"/>
        </w:rPr>
        <w:t>Hoornaert</w:t>
      </w:r>
      <w:proofErr w:type="spellEnd"/>
      <w:r w:rsidRPr="004F398D">
        <w:rPr>
          <w:rFonts w:ascii="Times New Roman" w:hAnsi="Times New Roman" w:cs="Times New Roman"/>
          <w:sz w:val="24"/>
          <w:szCs w:val="24"/>
        </w:rPr>
        <w:t xml:space="preserve"> A, </w:t>
      </w:r>
      <w:proofErr w:type="spellStart"/>
      <w:r w:rsidRPr="004F398D">
        <w:rPr>
          <w:rFonts w:ascii="Times New Roman" w:hAnsi="Times New Roman" w:cs="Times New Roman"/>
          <w:sz w:val="24"/>
          <w:szCs w:val="24"/>
        </w:rPr>
        <w:t>Layrolle</w:t>
      </w:r>
      <w:proofErr w:type="spellEnd"/>
      <w:r w:rsidRPr="004F398D">
        <w:rPr>
          <w:rFonts w:ascii="Times New Roman" w:hAnsi="Times New Roman" w:cs="Times New Roman"/>
          <w:sz w:val="24"/>
          <w:szCs w:val="24"/>
        </w:rPr>
        <w:t xml:space="preserve"> P. Correlating implant stability to bone structure. Clinical oral implants research. 2009 Oct;20(10):1140-5.</w:t>
      </w:r>
    </w:p>
    <w:p w14:paraId="34B9B62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Song YD, Jun SH, Kwon JJ. Correlation between bone quality evaluated by cone-beam computerized tomography and implant primary stability. The International journal of oral &amp; maxillofacial implants. 2009 Jan 1;24(1):59.</w:t>
      </w:r>
    </w:p>
    <w:p w14:paraId="538D22EC"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Tabassum A, Meijer GJ, Wolke JG, Jansen JA. Influence of surgical technique and surface roughness on the primary stability of an implant in artificial bone with different cortical thickness: a laboratory study. Clinical oral implants research. 2010 Feb;21(2):213-20.</w:t>
      </w:r>
    </w:p>
    <w:p w14:paraId="68819924"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Merheb J, Van Assche N, Coucke W, Jacobs R, </w:t>
      </w:r>
      <w:proofErr w:type="spellStart"/>
      <w:r w:rsidRPr="004F398D">
        <w:rPr>
          <w:rFonts w:ascii="Times New Roman" w:hAnsi="Times New Roman" w:cs="Times New Roman"/>
          <w:sz w:val="24"/>
          <w:szCs w:val="24"/>
        </w:rPr>
        <w:t>Naert</w:t>
      </w:r>
      <w:proofErr w:type="spellEnd"/>
      <w:r w:rsidRPr="004F398D">
        <w:rPr>
          <w:rFonts w:ascii="Times New Roman" w:hAnsi="Times New Roman" w:cs="Times New Roman"/>
          <w:sz w:val="24"/>
          <w:szCs w:val="24"/>
        </w:rPr>
        <w:t xml:space="preserve"> I, </w:t>
      </w:r>
      <w:proofErr w:type="spellStart"/>
      <w:r w:rsidRPr="004F398D">
        <w:rPr>
          <w:rFonts w:ascii="Times New Roman" w:hAnsi="Times New Roman" w:cs="Times New Roman"/>
          <w:sz w:val="24"/>
          <w:szCs w:val="24"/>
        </w:rPr>
        <w:t>Quirynen</w:t>
      </w:r>
      <w:proofErr w:type="spellEnd"/>
      <w:r w:rsidRPr="004F398D">
        <w:rPr>
          <w:rFonts w:ascii="Times New Roman" w:hAnsi="Times New Roman" w:cs="Times New Roman"/>
          <w:sz w:val="24"/>
          <w:szCs w:val="24"/>
        </w:rPr>
        <w:t xml:space="preserve"> M. Relationship between cortical bone thickness or computerized tomography‐derived bone density values and implant stability. Clinical oral implants research. 2010 Jun;21(6):612-7.</w:t>
      </w:r>
    </w:p>
    <w:p w14:paraId="4EDCD90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Gerritsen AE, Allen PF, Witter DJ, </w:t>
      </w:r>
      <w:proofErr w:type="spellStart"/>
      <w:r w:rsidRPr="004F398D">
        <w:rPr>
          <w:rFonts w:ascii="Times New Roman" w:hAnsi="Times New Roman" w:cs="Times New Roman"/>
          <w:sz w:val="24"/>
          <w:szCs w:val="24"/>
        </w:rPr>
        <w:t>Bronkhorst</w:t>
      </w:r>
      <w:proofErr w:type="spellEnd"/>
      <w:r w:rsidRPr="004F398D">
        <w:rPr>
          <w:rFonts w:ascii="Times New Roman" w:hAnsi="Times New Roman" w:cs="Times New Roman"/>
          <w:sz w:val="24"/>
          <w:szCs w:val="24"/>
        </w:rPr>
        <w:t xml:space="preserve"> EM, </w:t>
      </w:r>
      <w:proofErr w:type="spellStart"/>
      <w:r w:rsidRPr="004F398D">
        <w:rPr>
          <w:rFonts w:ascii="Times New Roman" w:hAnsi="Times New Roman" w:cs="Times New Roman"/>
          <w:sz w:val="24"/>
          <w:szCs w:val="24"/>
        </w:rPr>
        <w:t>Creugers</w:t>
      </w:r>
      <w:proofErr w:type="spellEnd"/>
      <w:r w:rsidRPr="004F398D">
        <w:rPr>
          <w:rFonts w:ascii="Times New Roman" w:hAnsi="Times New Roman" w:cs="Times New Roman"/>
          <w:sz w:val="24"/>
          <w:szCs w:val="24"/>
        </w:rPr>
        <w:t xml:space="preserve"> NH. Tooth loss and oral health-related quality of life: a systematic review and meta-analysis. Health and quality of life outcomes. 2010 </w:t>
      </w:r>
      <w:proofErr w:type="gramStart"/>
      <w:r w:rsidRPr="004F398D">
        <w:rPr>
          <w:rFonts w:ascii="Times New Roman" w:hAnsi="Times New Roman" w:cs="Times New Roman"/>
          <w:sz w:val="24"/>
          <w:szCs w:val="24"/>
        </w:rPr>
        <w:t>Dec;8:1</w:t>
      </w:r>
      <w:proofErr w:type="gramEnd"/>
      <w:r w:rsidRPr="004F398D">
        <w:rPr>
          <w:rFonts w:ascii="Times New Roman" w:hAnsi="Times New Roman" w:cs="Times New Roman"/>
          <w:sz w:val="24"/>
          <w:szCs w:val="24"/>
        </w:rPr>
        <w:t>-1.</w:t>
      </w:r>
    </w:p>
    <w:p w14:paraId="097E2741"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Farré</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Pagés</w:t>
      </w:r>
      <w:proofErr w:type="spellEnd"/>
      <w:r w:rsidRPr="004F398D">
        <w:rPr>
          <w:rFonts w:ascii="Times New Roman" w:hAnsi="Times New Roman" w:cs="Times New Roman"/>
          <w:sz w:val="24"/>
          <w:szCs w:val="24"/>
        </w:rPr>
        <w:t xml:space="preserve"> N, Augé Castro M, </w:t>
      </w:r>
      <w:proofErr w:type="spellStart"/>
      <w:r w:rsidRPr="004F398D">
        <w:rPr>
          <w:rFonts w:ascii="Times New Roman" w:hAnsi="Times New Roman" w:cs="Times New Roman"/>
          <w:sz w:val="24"/>
          <w:szCs w:val="24"/>
        </w:rPr>
        <w:t>Alaejos</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Algarra</w:t>
      </w:r>
      <w:proofErr w:type="spellEnd"/>
      <w:r w:rsidRPr="004F398D">
        <w:rPr>
          <w:rFonts w:ascii="Times New Roman" w:hAnsi="Times New Roman" w:cs="Times New Roman"/>
          <w:sz w:val="24"/>
          <w:szCs w:val="24"/>
        </w:rPr>
        <w:t xml:space="preserve"> F, </w:t>
      </w:r>
      <w:proofErr w:type="spellStart"/>
      <w:r w:rsidRPr="004F398D">
        <w:rPr>
          <w:rFonts w:ascii="Times New Roman" w:hAnsi="Times New Roman" w:cs="Times New Roman"/>
          <w:sz w:val="24"/>
          <w:szCs w:val="24"/>
        </w:rPr>
        <w:t>Mareque</w:t>
      </w:r>
      <w:proofErr w:type="spellEnd"/>
      <w:r w:rsidRPr="004F398D">
        <w:rPr>
          <w:rFonts w:ascii="Times New Roman" w:hAnsi="Times New Roman" w:cs="Times New Roman"/>
          <w:sz w:val="24"/>
          <w:szCs w:val="24"/>
        </w:rPr>
        <w:t xml:space="preserve"> Bueno J, </w:t>
      </w:r>
      <w:proofErr w:type="spellStart"/>
      <w:r w:rsidRPr="004F398D">
        <w:rPr>
          <w:rFonts w:ascii="Times New Roman" w:hAnsi="Times New Roman" w:cs="Times New Roman"/>
          <w:sz w:val="24"/>
          <w:szCs w:val="24"/>
        </w:rPr>
        <w:t>Ferrés</w:t>
      </w:r>
      <w:proofErr w:type="spellEnd"/>
      <w:r w:rsidRPr="004F398D">
        <w:rPr>
          <w:rFonts w:ascii="Times New Roman" w:hAnsi="Times New Roman" w:cs="Times New Roman"/>
          <w:sz w:val="24"/>
          <w:szCs w:val="24"/>
        </w:rPr>
        <w:t xml:space="preserve"> </w:t>
      </w:r>
      <w:proofErr w:type="spellStart"/>
      <w:r w:rsidRPr="004F398D">
        <w:rPr>
          <w:rFonts w:ascii="Times New Roman" w:hAnsi="Times New Roman" w:cs="Times New Roman"/>
          <w:sz w:val="24"/>
          <w:szCs w:val="24"/>
        </w:rPr>
        <w:t>Padró</w:t>
      </w:r>
      <w:proofErr w:type="spellEnd"/>
      <w:r w:rsidRPr="004F398D">
        <w:rPr>
          <w:rFonts w:ascii="Times New Roman" w:hAnsi="Times New Roman" w:cs="Times New Roman"/>
          <w:sz w:val="24"/>
          <w:szCs w:val="24"/>
        </w:rPr>
        <w:t xml:space="preserve"> E, Hernández-Alfaro F. Relation between bone density and primary implant stability.</w:t>
      </w:r>
    </w:p>
    <w:p w14:paraId="47B48FF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Hong J, Lim YJ, Park SO. Quantitative biomechanical analysis of the influence of the cortical bone and implant length on primary stability. Clinical Oral Implants Research. 2012 Oct;23(10):1193-7.</w:t>
      </w:r>
    </w:p>
    <w:p w14:paraId="750344FA"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Hsu JT, Fuh LJ, Tu MG, Li YF, Chen KT, Huang HL. The effects of cortical bone thickness and trabecular bone strength on noninvasive measures of the implant primary stability using synthetic bone models. Clinical implant dentistry and related research. 2013 Apr;15(2):251-61.</w:t>
      </w:r>
    </w:p>
    <w:p w14:paraId="197A13A6"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 Javed F, Ahmed HB, Crespi R, Romanos GE. Role of primary stability for successful osseointegration of dental implants: Factors of influence and evaluation. </w:t>
      </w:r>
      <w:proofErr w:type="spellStart"/>
      <w:r w:rsidRPr="004F398D">
        <w:rPr>
          <w:rFonts w:ascii="Times New Roman" w:hAnsi="Times New Roman" w:cs="Times New Roman"/>
          <w:sz w:val="24"/>
          <w:szCs w:val="24"/>
        </w:rPr>
        <w:t>Interv</w:t>
      </w:r>
      <w:proofErr w:type="spellEnd"/>
      <w:r w:rsidRPr="004F398D">
        <w:rPr>
          <w:rFonts w:ascii="Times New Roman" w:hAnsi="Times New Roman" w:cs="Times New Roman"/>
          <w:sz w:val="24"/>
          <w:szCs w:val="24"/>
        </w:rPr>
        <w:t xml:space="preserve"> Med Appl Sci. 2013 Dec;5(4):162-7.</w:t>
      </w:r>
    </w:p>
    <w:p w14:paraId="7B507F46"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Mistry G, Shetty O, Shetty S, Singh RD. Measuring implant stability: A review of different methods. Journal of Dental Implants. 2014 Jul 1;4(2):165-9.</w:t>
      </w:r>
    </w:p>
    <w:p w14:paraId="5A2F9491"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 Min-Young Kim UV </w:t>
      </w:r>
      <w:proofErr w:type="spellStart"/>
      <w:r w:rsidRPr="004F398D">
        <w:rPr>
          <w:rFonts w:ascii="Times New Roman" w:hAnsi="Times New Roman" w:cs="Times New Roman"/>
          <w:sz w:val="24"/>
          <w:szCs w:val="24"/>
        </w:rPr>
        <w:t>Photofunctionalization</w:t>
      </w:r>
      <w:proofErr w:type="spellEnd"/>
      <w:r w:rsidRPr="004F398D">
        <w:rPr>
          <w:rFonts w:ascii="Times New Roman" w:hAnsi="Times New Roman" w:cs="Times New Roman"/>
          <w:sz w:val="24"/>
          <w:szCs w:val="24"/>
        </w:rPr>
        <w:t xml:space="preserve"> Effect on Bone Graft in Critical One-Wall Defect around Implant: A Pilot Study in Beagle Dogs, BioMed Research International, vol. 2016, 9 pages, 2016.</w:t>
      </w:r>
    </w:p>
    <w:p w14:paraId="6E636D7E"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lastRenderedPageBreak/>
        <w:t xml:space="preserve"> </w:t>
      </w:r>
      <w:proofErr w:type="spellStart"/>
      <w:r w:rsidRPr="004F398D">
        <w:rPr>
          <w:rFonts w:ascii="Times New Roman" w:hAnsi="Times New Roman" w:cs="Times New Roman"/>
          <w:sz w:val="24"/>
          <w:szCs w:val="24"/>
        </w:rPr>
        <w:t>Howashi</w:t>
      </w:r>
      <w:proofErr w:type="spellEnd"/>
      <w:r w:rsidRPr="004F398D">
        <w:rPr>
          <w:rFonts w:ascii="Times New Roman" w:hAnsi="Times New Roman" w:cs="Times New Roman"/>
          <w:sz w:val="24"/>
          <w:szCs w:val="24"/>
        </w:rPr>
        <w:t xml:space="preserve"> M, </w:t>
      </w:r>
      <w:proofErr w:type="spellStart"/>
      <w:r w:rsidRPr="004F398D">
        <w:rPr>
          <w:rFonts w:ascii="Times New Roman" w:hAnsi="Times New Roman" w:cs="Times New Roman"/>
          <w:sz w:val="24"/>
          <w:szCs w:val="24"/>
        </w:rPr>
        <w:t>Tsukiyama</w:t>
      </w:r>
      <w:proofErr w:type="spellEnd"/>
      <w:r w:rsidRPr="004F398D">
        <w:rPr>
          <w:rFonts w:ascii="Times New Roman" w:hAnsi="Times New Roman" w:cs="Times New Roman"/>
          <w:sz w:val="24"/>
          <w:szCs w:val="24"/>
        </w:rPr>
        <w:t xml:space="preserve"> Y, Ayukawa Y, Isoda‐Akizuki K, Kihara M, Imai Y, Sogo M, </w:t>
      </w:r>
      <w:proofErr w:type="spellStart"/>
      <w:r w:rsidRPr="004F398D">
        <w:rPr>
          <w:rFonts w:ascii="Times New Roman" w:hAnsi="Times New Roman" w:cs="Times New Roman"/>
          <w:sz w:val="24"/>
          <w:szCs w:val="24"/>
        </w:rPr>
        <w:t>Koyano</w:t>
      </w:r>
      <w:proofErr w:type="spellEnd"/>
      <w:r w:rsidRPr="004F398D">
        <w:rPr>
          <w:rFonts w:ascii="Times New Roman" w:hAnsi="Times New Roman" w:cs="Times New Roman"/>
          <w:sz w:val="24"/>
          <w:szCs w:val="24"/>
        </w:rPr>
        <w:t xml:space="preserve"> K. Relationship between the CT value and cortical bone thickness at implant recipient sites and primary implant stability with comparison of different implant types. Clinical implant dentistry and related research. 2016 Feb;18(1):107-16.</w:t>
      </w:r>
    </w:p>
    <w:p w14:paraId="776C6D69"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Sachdeva A, Dhawan P, </w:t>
      </w:r>
      <w:proofErr w:type="spellStart"/>
      <w:r w:rsidRPr="004F398D">
        <w:rPr>
          <w:rFonts w:ascii="Times New Roman" w:hAnsi="Times New Roman" w:cs="Times New Roman"/>
          <w:sz w:val="24"/>
          <w:szCs w:val="24"/>
        </w:rPr>
        <w:t>Sindwani</w:t>
      </w:r>
      <w:proofErr w:type="spellEnd"/>
      <w:r w:rsidRPr="004F398D">
        <w:rPr>
          <w:rFonts w:ascii="Times New Roman" w:hAnsi="Times New Roman" w:cs="Times New Roman"/>
          <w:sz w:val="24"/>
          <w:szCs w:val="24"/>
        </w:rPr>
        <w:t xml:space="preserve"> S. Assessment of implant stability: methods and recent advances. British Journal of Medicine and Medical Research. 2016 Jan 1;12(3):1.</w:t>
      </w:r>
    </w:p>
    <w:p w14:paraId="15AE520E"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Tanaka K, Sailer I, Iwama R, Yamauchi K, Nogami S, Yoda N, Takahashi T. Relationship between cortical bone thickness and implant stability at the time of surgery and secondary stability after osseointegration measured using resonance frequency analysis. Journal of periodontal &amp; implant science. 2018 Dec;48(6):360.</w:t>
      </w:r>
    </w:p>
    <w:p w14:paraId="5B8E8EC5"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Kumar PS, KS SK, Grandhi VV, Gupta V, The Effects of Titanium Implant Surface Topography on Osseointegration: Literature Review JMIR Biomed Eng 2019;4(1</w:t>
      </w:r>
      <w:proofErr w:type="gramStart"/>
      <w:r w:rsidRPr="004F398D">
        <w:rPr>
          <w:rFonts w:ascii="Times New Roman" w:hAnsi="Times New Roman" w:cs="Times New Roman"/>
          <w:sz w:val="24"/>
          <w:szCs w:val="24"/>
        </w:rPr>
        <w:t>):e</w:t>
      </w:r>
      <w:proofErr w:type="gramEnd"/>
      <w:r w:rsidRPr="004F398D">
        <w:rPr>
          <w:rFonts w:ascii="Times New Roman" w:hAnsi="Times New Roman" w:cs="Times New Roman"/>
          <w:sz w:val="24"/>
          <w:szCs w:val="24"/>
        </w:rPr>
        <w:t>13237</w:t>
      </w:r>
    </w:p>
    <w:p w14:paraId="0707F170"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Pan CY, Liu PH, Tseng YC, Chou ST, Wu CY, Chang HP. Effects of cortical bone thickness and trabecular bone density on primary stability of orthodontic mini-implants. Journal of Dental Sciences. 2019 Dec 1;14(4):383-8.</w:t>
      </w:r>
    </w:p>
    <w:p w14:paraId="56C60F4E"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RESNIK RR, MISCH CE. Rationale for Dental Implants. Misch's Contemporary Implant Dentistry E-Book: Misch's Contemporary Implant Dentistry E-Book. 2020 Jan 25;30(50):1.</w:t>
      </w:r>
    </w:p>
    <w:p w14:paraId="07461754"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Bural C, Dayan C, </w:t>
      </w:r>
      <w:proofErr w:type="spellStart"/>
      <w:r w:rsidRPr="004F398D">
        <w:rPr>
          <w:rFonts w:ascii="Times New Roman" w:hAnsi="Times New Roman" w:cs="Times New Roman"/>
          <w:sz w:val="24"/>
          <w:szCs w:val="24"/>
        </w:rPr>
        <w:t>Geçkili</w:t>
      </w:r>
      <w:proofErr w:type="spellEnd"/>
      <w:r w:rsidRPr="004F398D">
        <w:rPr>
          <w:rFonts w:ascii="Times New Roman" w:hAnsi="Times New Roman" w:cs="Times New Roman"/>
          <w:sz w:val="24"/>
          <w:szCs w:val="24"/>
        </w:rPr>
        <w:t xml:space="preserve"> O. Initial stability measurements of implants using a new magnetic resonance frequency analyzer with titanium transducers: an ex vivo study. Journal of Oral Implantology. 2020 Feb 1;46(1):35-40.</w:t>
      </w:r>
    </w:p>
    <w:p w14:paraId="26F9ABE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 xml:space="preserve">Rues S, Schmitter M, Kappel S, Sonntag R, </w:t>
      </w:r>
      <w:proofErr w:type="spellStart"/>
      <w:r w:rsidRPr="004F398D">
        <w:rPr>
          <w:rFonts w:ascii="Times New Roman" w:hAnsi="Times New Roman" w:cs="Times New Roman"/>
          <w:sz w:val="24"/>
          <w:szCs w:val="24"/>
        </w:rPr>
        <w:t>Kretzer</w:t>
      </w:r>
      <w:proofErr w:type="spellEnd"/>
      <w:r w:rsidRPr="004F398D">
        <w:rPr>
          <w:rFonts w:ascii="Times New Roman" w:hAnsi="Times New Roman" w:cs="Times New Roman"/>
          <w:sz w:val="24"/>
          <w:szCs w:val="24"/>
        </w:rPr>
        <w:t xml:space="preserve"> JP, </w:t>
      </w:r>
      <w:proofErr w:type="spellStart"/>
      <w:r w:rsidRPr="004F398D">
        <w:rPr>
          <w:rFonts w:ascii="Times New Roman" w:hAnsi="Times New Roman" w:cs="Times New Roman"/>
          <w:sz w:val="24"/>
          <w:szCs w:val="24"/>
        </w:rPr>
        <w:t>Nadorf</w:t>
      </w:r>
      <w:proofErr w:type="spellEnd"/>
      <w:r w:rsidRPr="004F398D">
        <w:rPr>
          <w:rFonts w:ascii="Times New Roman" w:hAnsi="Times New Roman" w:cs="Times New Roman"/>
          <w:sz w:val="24"/>
          <w:szCs w:val="24"/>
        </w:rPr>
        <w:t xml:space="preserve"> J. Effect of bone quality and quantity on the primary stability of dental implants in a simulated </w:t>
      </w:r>
      <w:proofErr w:type="spellStart"/>
      <w:r w:rsidRPr="004F398D">
        <w:rPr>
          <w:rFonts w:ascii="Times New Roman" w:hAnsi="Times New Roman" w:cs="Times New Roman"/>
          <w:sz w:val="24"/>
          <w:szCs w:val="24"/>
        </w:rPr>
        <w:t>bicortical</w:t>
      </w:r>
      <w:proofErr w:type="spellEnd"/>
      <w:r w:rsidRPr="004F398D">
        <w:rPr>
          <w:rFonts w:ascii="Times New Roman" w:hAnsi="Times New Roman" w:cs="Times New Roman"/>
          <w:sz w:val="24"/>
          <w:szCs w:val="24"/>
        </w:rPr>
        <w:t xml:space="preserve"> placement. Clinical oral investigations. 2021 </w:t>
      </w:r>
      <w:proofErr w:type="gramStart"/>
      <w:r w:rsidRPr="004F398D">
        <w:rPr>
          <w:rFonts w:ascii="Times New Roman" w:hAnsi="Times New Roman" w:cs="Times New Roman"/>
          <w:sz w:val="24"/>
          <w:szCs w:val="24"/>
        </w:rPr>
        <w:t>Mar;25:1265</w:t>
      </w:r>
      <w:proofErr w:type="gramEnd"/>
      <w:r w:rsidRPr="004F398D">
        <w:rPr>
          <w:rFonts w:ascii="Times New Roman" w:hAnsi="Times New Roman" w:cs="Times New Roman"/>
          <w:sz w:val="24"/>
          <w:szCs w:val="24"/>
        </w:rPr>
        <w:t>-72.</w:t>
      </w:r>
    </w:p>
    <w:p w14:paraId="5343EA0C"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Hériveaux</w:t>
      </w:r>
      <w:proofErr w:type="spellEnd"/>
      <w:r w:rsidRPr="004F398D">
        <w:rPr>
          <w:rFonts w:ascii="Times New Roman" w:hAnsi="Times New Roman" w:cs="Times New Roman"/>
          <w:sz w:val="24"/>
          <w:szCs w:val="24"/>
        </w:rPr>
        <w:t xml:space="preserve"> Y, </w:t>
      </w:r>
      <w:proofErr w:type="spellStart"/>
      <w:r w:rsidRPr="004F398D">
        <w:rPr>
          <w:rFonts w:ascii="Times New Roman" w:hAnsi="Times New Roman" w:cs="Times New Roman"/>
          <w:sz w:val="24"/>
          <w:szCs w:val="24"/>
        </w:rPr>
        <w:t>Vayron</w:t>
      </w:r>
      <w:proofErr w:type="spellEnd"/>
      <w:r w:rsidRPr="004F398D">
        <w:rPr>
          <w:rFonts w:ascii="Times New Roman" w:hAnsi="Times New Roman" w:cs="Times New Roman"/>
          <w:sz w:val="24"/>
          <w:szCs w:val="24"/>
        </w:rPr>
        <w:t xml:space="preserve"> R, </w:t>
      </w:r>
      <w:proofErr w:type="spellStart"/>
      <w:r w:rsidRPr="004F398D">
        <w:rPr>
          <w:rFonts w:ascii="Times New Roman" w:hAnsi="Times New Roman" w:cs="Times New Roman"/>
          <w:sz w:val="24"/>
          <w:szCs w:val="24"/>
        </w:rPr>
        <w:t>Fraulob</w:t>
      </w:r>
      <w:proofErr w:type="spellEnd"/>
      <w:r w:rsidRPr="004F398D">
        <w:rPr>
          <w:rFonts w:ascii="Times New Roman" w:hAnsi="Times New Roman" w:cs="Times New Roman"/>
          <w:sz w:val="24"/>
          <w:szCs w:val="24"/>
        </w:rPr>
        <w:t xml:space="preserve"> M, Lomami HA, Lenormand C, Haiat G. Assessment of dental implant stability using resonance frequency analysis and quantitative ultrasound methods. Journal of Prosthodontic Research. 2021;65(3):421-7.</w:t>
      </w:r>
    </w:p>
    <w:p w14:paraId="6F76AC3E"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Kim JH, Lim YJ, Kim B, Lee J. How Do Parameters of implant primary stability correspond with CT-evaluated bone quality in the posterior maxilla? A correlation analysis. Materials. 2021 Jan 7;14(2):270.</w:t>
      </w:r>
    </w:p>
    <w:p w14:paraId="36BAB737"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Khened</w:t>
      </w:r>
      <w:proofErr w:type="spellEnd"/>
      <w:r w:rsidRPr="004F398D">
        <w:rPr>
          <w:rFonts w:ascii="Times New Roman" w:hAnsi="Times New Roman" w:cs="Times New Roman"/>
          <w:sz w:val="24"/>
          <w:szCs w:val="24"/>
        </w:rPr>
        <w:t xml:space="preserve"> V, </w:t>
      </w:r>
      <w:proofErr w:type="spellStart"/>
      <w:r w:rsidRPr="004F398D">
        <w:rPr>
          <w:rFonts w:ascii="Times New Roman" w:hAnsi="Times New Roman" w:cs="Times New Roman"/>
          <w:sz w:val="24"/>
          <w:szCs w:val="24"/>
        </w:rPr>
        <w:t>Dhok</w:t>
      </w:r>
      <w:proofErr w:type="spellEnd"/>
      <w:r w:rsidRPr="004F398D">
        <w:rPr>
          <w:rFonts w:ascii="Times New Roman" w:hAnsi="Times New Roman" w:cs="Times New Roman"/>
          <w:sz w:val="24"/>
          <w:szCs w:val="24"/>
        </w:rPr>
        <w:t xml:space="preserve"> K, Pradhan M, </w:t>
      </w:r>
      <w:proofErr w:type="spellStart"/>
      <w:r w:rsidRPr="004F398D">
        <w:rPr>
          <w:rFonts w:ascii="Times New Roman" w:hAnsi="Times New Roman" w:cs="Times New Roman"/>
          <w:sz w:val="24"/>
          <w:szCs w:val="24"/>
        </w:rPr>
        <w:t>Dhatrak</w:t>
      </w:r>
      <w:proofErr w:type="spellEnd"/>
      <w:r w:rsidRPr="004F398D">
        <w:rPr>
          <w:rFonts w:ascii="Times New Roman" w:hAnsi="Times New Roman" w:cs="Times New Roman"/>
          <w:sz w:val="24"/>
          <w:szCs w:val="24"/>
        </w:rPr>
        <w:t xml:space="preserve"> P. Evaluation of Resonance Frequency and Micromotion to Achieve Implant Stability Using Vibroacoustic Resonance Frequency Analysis: A Mathematical Model. Journal of Engineering and Science in Medical Diagnostics and Therapy. 2023 Aug 1;6(3):030901.</w:t>
      </w:r>
    </w:p>
    <w:p w14:paraId="34139A03"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lastRenderedPageBreak/>
        <w:t>Khan MW, Inayat N, Zafar MS, Zaigham AM. A resonance frequency analysis to investigate the impact of implant size on primary and secondary stability. Pakistan Journal of Medical Sciences. 2024 May 22;40(6).</w:t>
      </w:r>
    </w:p>
    <w:p w14:paraId="6F08478B" w14:textId="77777777" w:rsidR="00A30B5F" w:rsidRPr="004F398D"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Seong WJ, Kim UK, Swift JQ, Hodges JS, Ko CC. Correlations between physical properties of jawbone and dental implant initial stability. The Journal of prosthetic dentistry. 2009 May 1;101(5):306-18.</w:t>
      </w:r>
    </w:p>
    <w:bookmarkEnd w:id="2"/>
    <w:p w14:paraId="2BAD9343" w14:textId="77777777" w:rsidR="00A30B5F" w:rsidRPr="004F398D" w:rsidRDefault="00A30B5F" w:rsidP="00A30B5F">
      <w:pPr>
        <w:numPr>
          <w:ilvl w:val="0"/>
          <w:numId w:val="16"/>
        </w:numPr>
        <w:rPr>
          <w:rFonts w:ascii="Times New Roman" w:hAnsi="Times New Roman" w:cs="Times New Roman"/>
          <w:sz w:val="24"/>
          <w:szCs w:val="24"/>
        </w:rPr>
      </w:pPr>
      <w:proofErr w:type="spellStart"/>
      <w:r w:rsidRPr="004F398D">
        <w:rPr>
          <w:rFonts w:ascii="Times New Roman" w:hAnsi="Times New Roman" w:cs="Times New Roman"/>
          <w:sz w:val="24"/>
          <w:szCs w:val="24"/>
        </w:rPr>
        <w:t>Fuster</w:t>
      </w:r>
      <w:proofErr w:type="spellEnd"/>
      <w:r w:rsidRPr="004F398D">
        <w:rPr>
          <w:rFonts w:ascii="Times New Roman" w:hAnsi="Times New Roman" w:cs="Times New Roman"/>
          <w:sz w:val="24"/>
          <w:szCs w:val="24"/>
        </w:rPr>
        <w:t xml:space="preserve">-Torres MÁ, </w:t>
      </w:r>
      <w:proofErr w:type="spellStart"/>
      <w:r w:rsidRPr="004F398D">
        <w:rPr>
          <w:rFonts w:ascii="Times New Roman" w:hAnsi="Times New Roman" w:cs="Times New Roman"/>
          <w:sz w:val="24"/>
          <w:szCs w:val="24"/>
        </w:rPr>
        <w:t>Peñarrocha-Diago</w:t>
      </w:r>
      <w:proofErr w:type="spellEnd"/>
      <w:r w:rsidRPr="004F398D">
        <w:rPr>
          <w:rFonts w:ascii="Times New Roman" w:hAnsi="Times New Roman" w:cs="Times New Roman"/>
          <w:sz w:val="24"/>
          <w:szCs w:val="24"/>
        </w:rPr>
        <w:t xml:space="preserve"> M, </w:t>
      </w:r>
      <w:proofErr w:type="spellStart"/>
      <w:r w:rsidRPr="004F398D">
        <w:rPr>
          <w:rFonts w:ascii="Times New Roman" w:hAnsi="Times New Roman" w:cs="Times New Roman"/>
          <w:sz w:val="24"/>
          <w:szCs w:val="24"/>
        </w:rPr>
        <w:t>Peñarrocha-Oltra</w:t>
      </w:r>
      <w:proofErr w:type="spellEnd"/>
      <w:r w:rsidRPr="004F398D">
        <w:rPr>
          <w:rFonts w:ascii="Times New Roman" w:hAnsi="Times New Roman" w:cs="Times New Roman"/>
          <w:sz w:val="24"/>
          <w:szCs w:val="24"/>
        </w:rPr>
        <w:t xml:space="preserve"> D, </w:t>
      </w:r>
      <w:proofErr w:type="spellStart"/>
      <w:r w:rsidRPr="004F398D">
        <w:rPr>
          <w:rFonts w:ascii="Times New Roman" w:hAnsi="Times New Roman" w:cs="Times New Roman"/>
          <w:sz w:val="24"/>
          <w:szCs w:val="24"/>
        </w:rPr>
        <w:t>Peñarrocha-Diago</w:t>
      </w:r>
      <w:proofErr w:type="spellEnd"/>
      <w:r w:rsidRPr="004F398D">
        <w:rPr>
          <w:rFonts w:ascii="Times New Roman" w:hAnsi="Times New Roman" w:cs="Times New Roman"/>
          <w:sz w:val="24"/>
          <w:szCs w:val="24"/>
        </w:rPr>
        <w:t xml:space="preserve"> M. Relationships between bone density values from cone beam computed tomography, maximum insertion torque, and resonance frequency analysis at implant placement: a pilot study. International Journal of Oral &amp; Maxillofacial Implants. 2011 Oct 1;26(5).</w:t>
      </w:r>
    </w:p>
    <w:p w14:paraId="3CF73D3E" w14:textId="77777777" w:rsidR="00A30B5F" w:rsidRDefault="00A30B5F" w:rsidP="00A30B5F">
      <w:pPr>
        <w:numPr>
          <w:ilvl w:val="0"/>
          <w:numId w:val="16"/>
        </w:numPr>
        <w:rPr>
          <w:rFonts w:ascii="Times New Roman" w:hAnsi="Times New Roman" w:cs="Times New Roman"/>
          <w:sz w:val="24"/>
          <w:szCs w:val="24"/>
        </w:rPr>
      </w:pPr>
      <w:r w:rsidRPr="004F398D">
        <w:rPr>
          <w:rFonts w:ascii="Times New Roman" w:hAnsi="Times New Roman" w:cs="Times New Roman"/>
          <w:sz w:val="24"/>
          <w:szCs w:val="24"/>
        </w:rPr>
        <w:t>The glossary of prosthodontic terms 2023 Tenth edition</w:t>
      </w:r>
    </w:p>
    <w:p w14:paraId="18AD67B5" w14:textId="3FB8DC8A" w:rsidR="00401012" w:rsidRPr="00B803FB" w:rsidRDefault="00401012" w:rsidP="00A30B5F">
      <w:pPr>
        <w:numPr>
          <w:ilvl w:val="0"/>
          <w:numId w:val="16"/>
        </w:numPr>
        <w:rPr>
          <w:rFonts w:ascii="Times New Roman" w:hAnsi="Times New Roman" w:cs="Times New Roman"/>
          <w:sz w:val="24"/>
          <w:szCs w:val="24"/>
          <w:highlight w:val="yellow"/>
        </w:rPr>
      </w:pPr>
      <w:proofErr w:type="spellStart"/>
      <w:r w:rsidRPr="00B803FB">
        <w:rPr>
          <w:rFonts w:ascii="Times New Roman" w:hAnsi="Times New Roman" w:cs="Times New Roman"/>
          <w:sz w:val="24"/>
          <w:szCs w:val="24"/>
          <w:highlight w:val="yellow"/>
          <w:lang w:val="es-US"/>
        </w:rPr>
        <w:t>Amarasena</w:t>
      </w:r>
      <w:proofErr w:type="spellEnd"/>
      <w:r w:rsidRPr="00B803FB">
        <w:rPr>
          <w:rFonts w:ascii="Times New Roman" w:hAnsi="Times New Roman" w:cs="Times New Roman"/>
          <w:sz w:val="24"/>
          <w:szCs w:val="24"/>
          <w:highlight w:val="yellow"/>
          <w:lang w:val="es-US"/>
        </w:rPr>
        <w:t xml:space="preserve">, N., </w:t>
      </w:r>
      <w:proofErr w:type="spellStart"/>
      <w:r w:rsidRPr="00B803FB">
        <w:rPr>
          <w:rFonts w:ascii="Times New Roman" w:hAnsi="Times New Roman" w:cs="Times New Roman"/>
          <w:sz w:val="24"/>
          <w:szCs w:val="24"/>
          <w:highlight w:val="yellow"/>
          <w:lang w:val="es-US"/>
        </w:rPr>
        <w:t>Chrisopoulos</w:t>
      </w:r>
      <w:proofErr w:type="spellEnd"/>
      <w:r w:rsidRPr="00B803FB">
        <w:rPr>
          <w:rFonts w:ascii="Times New Roman" w:hAnsi="Times New Roman" w:cs="Times New Roman"/>
          <w:sz w:val="24"/>
          <w:szCs w:val="24"/>
          <w:highlight w:val="yellow"/>
          <w:lang w:val="es-US"/>
        </w:rPr>
        <w:t xml:space="preserve">, S., Jamieson, L. M., &amp; </w:t>
      </w:r>
      <w:proofErr w:type="spellStart"/>
      <w:r w:rsidRPr="00B803FB">
        <w:rPr>
          <w:rFonts w:ascii="Times New Roman" w:hAnsi="Times New Roman" w:cs="Times New Roman"/>
          <w:sz w:val="24"/>
          <w:szCs w:val="24"/>
          <w:highlight w:val="yellow"/>
          <w:lang w:val="es-US"/>
        </w:rPr>
        <w:t>Luzzi</w:t>
      </w:r>
      <w:proofErr w:type="spellEnd"/>
      <w:r w:rsidRPr="00B803FB">
        <w:rPr>
          <w:rFonts w:ascii="Times New Roman" w:hAnsi="Times New Roman" w:cs="Times New Roman"/>
          <w:sz w:val="24"/>
          <w:szCs w:val="24"/>
          <w:highlight w:val="yellow"/>
          <w:lang w:val="es-US"/>
        </w:rPr>
        <w:t xml:space="preserve">, L. (2021). </w:t>
      </w:r>
      <w:r w:rsidRPr="00B803FB">
        <w:rPr>
          <w:rFonts w:ascii="Times New Roman" w:hAnsi="Times New Roman" w:cs="Times New Roman"/>
          <w:sz w:val="24"/>
          <w:szCs w:val="24"/>
          <w:highlight w:val="yellow"/>
        </w:rPr>
        <w:t>Oral health of Australian adults: distribution and time trends of dental caries, periodontal disease and tooth loss. </w:t>
      </w:r>
      <w:r w:rsidRPr="00B803FB">
        <w:rPr>
          <w:rFonts w:ascii="Times New Roman" w:hAnsi="Times New Roman" w:cs="Times New Roman"/>
          <w:i/>
          <w:iCs/>
          <w:sz w:val="24"/>
          <w:szCs w:val="24"/>
          <w:highlight w:val="yellow"/>
        </w:rPr>
        <w:t>International Journal of Environmental Research and Public Health</w:t>
      </w:r>
      <w:r w:rsidRPr="00B803FB">
        <w:rPr>
          <w:rFonts w:ascii="Times New Roman" w:hAnsi="Times New Roman" w:cs="Times New Roman"/>
          <w:sz w:val="24"/>
          <w:szCs w:val="24"/>
          <w:highlight w:val="yellow"/>
        </w:rPr>
        <w:t>, </w:t>
      </w:r>
      <w:r w:rsidRPr="00B803FB">
        <w:rPr>
          <w:rFonts w:ascii="Times New Roman" w:hAnsi="Times New Roman" w:cs="Times New Roman"/>
          <w:i/>
          <w:iCs/>
          <w:sz w:val="24"/>
          <w:szCs w:val="24"/>
          <w:highlight w:val="yellow"/>
        </w:rPr>
        <w:t>18</w:t>
      </w:r>
      <w:r w:rsidRPr="00B803FB">
        <w:rPr>
          <w:rFonts w:ascii="Times New Roman" w:hAnsi="Times New Roman" w:cs="Times New Roman"/>
          <w:sz w:val="24"/>
          <w:szCs w:val="24"/>
          <w:highlight w:val="yellow"/>
        </w:rPr>
        <w:t>(21), 11539.</w:t>
      </w:r>
    </w:p>
    <w:p w14:paraId="537A19A3" w14:textId="1E4268AC" w:rsidR="00401012" w:rsidRDefault="008029BD" w:rsidP="00A30B5F">
      <w:pPr>
        <w:numPr>
          <w:ilvl w:val="0"/>
          <w:numId w:val="16"/>
        </w:numPr>
        <w:rPr>
          <w:rFonts w:ascii="Times New Roman" w:hAnsi="Times New Roman" w:cs="Times New Roman"/>
          <w:sz w:val="24"/>
          <w:szCs w:val="24"/>
          <w:highlight w:val="yellow"/>
        </w:rPr>
      </w:pPr>
      <w:proofErr w:type="spellStart"/>
      <w:r w:rsidRPr="008029BD">
        <w:rPr>
          <w:rFonts w:ascii="Times New Roman" w:hAnsi="Times New Roman" w:cs="Times New Roman"/>
          <w:sz w:val="24"/>
          <w:szCs w:val="24"/>
          <w:highlight w:val="yellow"/>
        </w:rPr>
        <w:t>Oshurko</w:t>
      </w:r>
      <w:proofErr w:type="spellEnd"/>
      <w:r w:rsidRPr="008029BD">
        <w:rPr>
          <w:rFonts w:ascii="Times New Roman" w:hAnsi="Times New Roman" w:cs="Times New Roman"/>
          <w:sz w:val="24"/>
          <w:szCs w:val="24"/>
          <w:highlight w:val="yellow"/>
        </w:rPr>
        <w:t xml:space="preserve">, A. P., Oliinyk, I. Y., Kuzniak, N. B., &amp; </w:t>
      </w:r>
      <w:proofErr w:type="spellStart"/>
      <w:r w:rsidRPr="008029BD">
        <w:rPr>
          <w:rFonts w:ascii="Times New Roman" w:hAnsi="Times New Roman" w:cs="Times New Roman"/>
          <w:sz w:val="24"/>
          <w:szCs w:val="24"/>
          <w:highlight w:val="yellow"/>
        </w:rPr>
        <w:t>Herasym</w:t>
      </w:r>
      <w:proofErr w:type="spellEnd"/>
      <w:r w:rsidRPr="008029BD">
        <w:rPr>
          <w:rFonts w:ascii="Times New Roman" w:hAnsi="Times New Roman" w:cs="Times New Roman"/>
          <w:sz w:val="24"/>
          <w:szCs w:val="24"/>
          <w:highlight w:val="yellow"/>
        </w:rPr>
        <w:t>, L. M. (2023). Resonance frequency analysis–indicator of post-implantation morphology of mandibular bone tissue. </w:t>
      </w:r>
      <w:r w:rsidRPr="008029BD">
        <w:rPr>
          <w:rFonts w:ascii="Times New Roman" w:hAnsi="Times New Roman" w:cs="Times New Roman"/>
          <w:i/>
          <w:iCs/>
          <w:sz w:val="24"/>
          <w:szCs w:val="24"/>
          <w:highlight w:val="yellow"/>
        </w:rPr>
        <w:t>Modern medical technology</w:t>
      </w:r>
      <w:r w:rsidRPr="008029BD">
        <w:rPr>
          <w:rFonts w:ascii="Times New Roman" w:hAnsi="Times New Roman" w:cs="Times New Roman"/>
          <w:sz w:val="24"/>
          <w:szCs w:val="24"/>
          <w:highlight w:val="yellow"/>
        </w:rPr>
        <w:t>, (4), 70-75.</w:t>
      </w:r>
    </w:p>
    <w:p w14:paraId="0198187C" w14:textId="79C6AC1B" w:rsidR="008029BD" w:rsidRPr="00B803FB" w:rsidRDefault="00F52173" w:rsidP="00A30B5F">
      <w:pPr>
        <w:numPr>
          <w:ilvl w:val="0"/>
          <w:numId w:val="16"/>
        </w:numPr>
        <w:rPr>
          <w:rFonts w:ascii="Times New Roman" w:hAnsi="Times New Roman" w:cs="Times New Roman"/>
          <w:sz w:val="24"/>
          <w:szCs w:val="24"/>
          <w:highlight w:val="yellow"/>
        </w:rPr>
      </w:pPr>
      <w:proofErr w:type="spellStart"/>
      <w:r w:rsidRPr="00F52173">
        <w:rPr>
          <w:rFonts w:ascii="Times New Roman" w:hAnsi="Times New Roman" w:cs="Times New Roman"/>
          <w:sz w:val="24"/>
          <w:szCs w:val="24"/>
          <w:highlight w:val="yellow"/>
        </w:rPr>
        <w:t>Dudhani</w:t>
      </w:r>
      <w:proofErr w:type="spellEnd"/>
      <w:r w:rsidRPr="00F52173">
        <w:rPr>
          <w:rFonts w:ascii="Times New Roman" w:hAnsi="Times New Roman" w:cs="Times New Roman"/>
          <w:sz w:val="24"/>
          <w:szCs w:val="24"/>
          <w:highlight w:val="yellow"/>
        </w:rPr>
        <w:t xml:space="preserve">, S., Shetty, S., &amp; Jagtap, A. (2021). Comparative evaluation of the influence of single preoperative antibiotic dose of amoxicillin (1 g) and postoperative antibiotic dose of amoxicillin drug (500 mg) regimen on postoperative outcome and implant stability in single tooth dental implant surgery: Randomized controlled trial. </w:t>
      </w:r>
      <w:r w:rsidRPr="00F52173">
        <w:rPr>
          <w:rFonts w:ascii="Times New Roman" w:hAnsi="Times New Roman" w:cs="Times New Roman"/>
          <w:i/>
          <w:iCs/>
          <w:sz w:val="24"/>
          <w:szCs w:val="24"/>
          <w:highlight w:val="yellow"/>
        </w:rPr>
        <w:t>Journal of Pharmaceutical Research International, 33</w:t>
      </w:r>
      <w:r w:rsidRPr="00F52173">
        <w:rPr>
          <w:rFonts w:ascii="Times New Roman" w:hAnsi="Times New Roman" w:cs="Times New Roman"/>
          <w:sz w:val="24"/>
          <w:szCs w:val="24"/>
          <w:highlight w:val="yellow"/>
        </w:rPr>
        <w:t xml:space="preserve">(60B), 2108–2119. </w:t>
      </w:r>
    </w:p>
    <w:p w14:paraId="73F54D6F" w14:textId="77777777" w:rsidR="00A30B5F" w:rsidRPr="004F398D" w:rsidRDefault="00A30B5F" w:rsidP="00A30B5F">
      <w:pPr>
        <w:rPr>
          <w:rFonts w:ascii="Times New Roman" w:hAnsi="Times New Roman" w:cs="Times New Roman"/>
          <w:sz w:val="24"/>
          <w:szCs w:val="24"/>
        </w:rPr>
      </w:pPr>
    </w:p>
    <w:p w14:paraId="1CA0C079" w14:textId="77777777" w:rsidR="000E2A44" w:rsidRPr="004F398D" w:rsidRDefault="000E2A44">
      <w:pPr>
        <w:rPr>
          <w:rFonts w:ascii="Times New Roman" w:hAnsi="Times New Roman" w:cs="Times New Roman"/>
          <w:sz w:val="24"/>
          <w:szCs w:val="24"/>
        </w:rPr>
      </w:pPr>
    </w:p>
    <w:sectPr w:rsidR="000E2A44" w:rsidRPr="004F39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0550D" w14:textId="77777777" w:rsidR="0007251A" w:rsidRDefault="0007251A" w:rsidP="00CE73CB">
      <w:pPr>
        <w:spacing w:after="0" w:line="240" w:lineRule="auto"/>
      </w:pPr>
      <w:r>
        <w:separator/>
      </w:r>
    </w:p>
  </w:endnote>
  <w:endnote w:type="continuationSeparator" w:id="0">
    <w:p w14:paraId="32B6F98E" w14:textId="77777777" w:rsidR="0007251A" w:rsidRDefault="0007251A" w:rsidP="00CE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Optima LT Std">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7E65" w14:textId="77777777" w:rsidR="00D75D24" w:rsidRDefault="00D75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DEDA" w14:textId="77777777" w:rsidR="00D75D24" w:rsidRDefault="00D75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6C5D" w14:textId="77777777" w:rsidR="00D75D24" w:rsidRDefault="00D75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02811" w14:textId="77777777" w:rsidR="0007251A" w:rsidRDefault="0007251A" w:rsidP="00CE73CB">
      <w:pPr>
        <w:spacing w:after="0" w:line="240" w:lineRule="auto"/>
      </w:pPr>
      <w:r>
        <w:separator/>
      </w:r>
    </w:p>
  </w:footnote>
  <w:footnote w:type="continuationSeparator" w:id="0">
    <w:p w14:paraId="527567CB" w14:textId="77777777" w:rsidR="0007251A" w:rsidRDefault="0007251A" w:rsidP="00CE7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5AB1" w14:textId="1CF0E9DA" w:rsidR="00D75D24" w:rsidRDefault="0007251A">
    <w:pPr>
      <w:pStyle w:val="Header"/>
    </w:pPr>
    <w:r>
      <w:rPr>
        <w:noProof/>
      </w:rPr>
      <w:pict w14:anchorId="7AD37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23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A5CB" w14:textId="3BBC3FC0" w:rsidR="00D75D24" w:rsidRDefault="0007251A">
    <w:pPr>
      <w:pStyle w:val="Header"/>
    </w:pPr>
    <w:r>
      <w:rPr>
        <w:noProof/>
      </w:rPr>
      <w:pict w14:anchorId="76C34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23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7BE8F" w14:textId="4918B386" w:rsidR="00D75D24" w:rsidRDefault="0007251A">
    <w:pPr>
      <w:pStyle w:val="Header"/>
    </w:pPr>
    <w:r>
      <w:rPr>
        <w:noProof/>
      </w:rPr>
      <w:pict w14:anchorId="15D5E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23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5CE"/>
    <w:multiLevelType w:val="hybridMultilevel"/>
    <w:tmpl w:val="B81CC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7413A1"/>
    <w:multiLevelType w:val="multilevel"/>
    <w:tmpl w:val="7690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05CA5"/>
    <w:multiLevelType w:val="hybridMultilevel"/>
    <w:tmpl w:val="12A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2A7DC7"/>
    <w:multiLevelType w:val="hybridMultilevel"/>
    <w:tmpl w:val="07D24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0615A2"/>
    <w:multiLevelType w:val="multilevel"/>
    <w:tmpl w:val="44C8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E0AE3"/>
    <w:multiLevelType w:val="hybridMultilevel"/>
    <w:tmpl w:val="B5C26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351961"/>
    <w:multiLevelType w:val="hybridMultilevel"/>
    <w:tmpl w:val="FC26F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7E4DFA"/>
    <w:multiLevelType w:val="hybridMultilevel"/>
    <w:tmpl w:val="1220B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0C073D"/>
    <w:multiLevelType w:val="multilevel"/>
    <w:tmpl w:val="B71C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F2697"/>
    <w:multiLevelType w:val="hybridMultilevel"/>
    <w:tmpl w:val="6100A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64B4743"/>
    <w:multiLevelType w:val="hybridMultilevel"/>
    <w:tmpl w:val="11AC5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7C7F51"/>
    <w:multiLevelType w:val="hybridMultilevel"/>
    <w:tmpl w:val="25569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B3447D"/>
    <w:multiLevelType w:val="hybridMultilevel"/>
    <w:tmpl w:val="83643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455ED"/>
    <w:multiLevelType w:val="hybridMultilevel"/>
    <w:tmpl w:val="438E0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C8C18A2"/>
    <w:multiLevelType w:val="hybridMultilevel"/>
    <w:tmpl w:val="6C9AB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565A69"/>
    <w:multiLevelType w:val="hybridMultilevel"/>
    <w:tmpl w:val="0EAEA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19062C"/>
    <w:multiLevelType w:val="hybridMultilevel"/>
    <w:tmpl w:val="CE8A3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BF6250"/>
    <w:multiLevelType w:val="hybridMultilevel"/>
    <w:tmpl w:val="E46A3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AF7F2B"/>
    <w:multiLevelType w:val="hybridMultilevel"/>
    <w:tmpl w:val="BC12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7"/>
  </w:num>
  <w:num w:numId="6">
    <w:abstractNumId w:val="17"/>
  </w:num>
  <w:num w:numId="7">
    <w:abstractNumId w:val="2"/>
  </w:num>
  <w:num w:numId="8">
    <w:abstractNumId w:val="18"/>
  </w:num>
  <w:num w:numId="9">
    <w:abstractNumId w:val="13"/>
  </w:num>
  <w:num w:numId="10">
    <w:abstractNumId w:val="6"/>
  </w:num>
  <w:num w:numId="11">
    <w:abstractNumId w:val="5"/>
  </w:num>
  <w:num w:numId="12">
    <w:abstractNumId w:val="3"/>
  </w:num>
  <w:num w:numId="13">
    <w:abstractNumId w:val="14"/>
  </w:num>
  <w:num w:numId="14">
    <w:abstractNumId w:val="11"/>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1sLAwMDa0sDQ0MTRT0lEKTi0uzszPAykwqgUAAMAtSiwAAAA="/>
  </w:docVars>
  <w:rsids>
    <w:rsidRoot w:val="0003752E"/>
    <w:rsid w:val="0003752E"/>
    <w:rsid w:val="0007251A"/>
    <w:rsid w:val="0007260B"/>
    <w:rsid w:val="000D4D1E"/>
    <w:rsid w:val="000E2A44"/>
    <w:rsid w:val="00135A32"/>
    <w:rsid w:val="001A6F3F"/>
    <w:rsid w:val="001B6E58"/>
    <w:rsid w:val="001E5A24"/>
    <w:rsid w:val="001F0153"/>
    <w:rsid w:val="00201622"/>
    <w:rsid w:val="00217D65"/>
    <w:rsid w:val="002A0AE6"/>
    <w:rsid w:val="003F536E"/>
    <w:rsid w:val="00401012"/>
    <w:rsid w:val="004561FE"/>
    <w:rsid w:val="0046339E"/>
    <w:rsid w:val="00486152"/>
    <w:rsid w:val="004F398D"/>
    <w:rsid w:val="004F4FDA"/>
    <w:rsid w:val="0050455B"/>
    <w:rsid w:val="0055128A"/>
    <w:rsid w:val="005844C6"/>
    <w:rsid w:val="005A5064"/>
    <w:rsid w:val="00603FB7"/>
    <w:rsid w:val="00622088"/>
    <w:rsid w:val="00647F78"/>
    <w:rsid w:val="006971A4"/>
    <w:rsid w:val="006A0BFF"/>
    <w:rsid w:val="006B23E4"/>
    <w:rsid w:val="00720302"/>
    <w:rsid w:val="007226A7"/>
    <w:rsid w:val="007D256E"/>
    <w:rsid w:val="007E0002"/>
    <w:rsid w:val="007F7A24"/>
    <w:rsid w:val="008029BD"/>
    <w:rsid w:val="00860175"/>
    <w:rsid w:val="00867FEE"/>
    <w:rsid w:val="008A45BE"/>
    <w:rsid w:val="00914474"/>
    <w:rsid w:val="00956FB4"/>
    <w:rsid w:val="00975956"/>
    <w:rsid w:val="009E3D99"/>
    <w:rsid w:val="00A30B5F"/>
    <w:rsid w:val="00A500D9"/>
    <w:rsid w:val="00A72864"/>
    <w:rsid w:val="00A85BA4"/>
    <w:rsid w:val="00AB13BD"/>
    <w:rsid w:val="00AD080D"/>
    <w:rsid w:val="00B803FB"/>
    <w:rsid w:val="00B92D64"/>
    <w:rsid w:val="00BA3E8C"/>
    <w:rsid w:val="00C01E75"/>
    <w:rsid w:val="00C24466"/>
    <w:rsid w:val="00C435AB"/>
    <w:rsid w:val="00C54A1F"/>
    <w:rsid w:val="00CE73CB"/>
    <w:rsid w:val="00D06479"/>
    <w:rsid w:val="00D14AC1"/>
    <w:rsid w:val="00D21501"/>
    <w:rsid w:val="00D755A9"/>
    <w:rsid w:val="00D75D24"/>
    <w:rsid w:val="00E002FD"/>
    <w:rsid w:val="00E15D9E"/>
    <w:rsid w:val="00E658E6"/>
    <w:rsid w:val="00E91665"/>
    <w:rsid w:val="00EE19E8"/>
    <w:rsid w:val="00EF0F69"/>
    <w:rsid w:val="00F35FBA"/>
    <w:rsid w:val="00F52173"/>
    <w:rsid w:val="00F556B8"/>
    <w:rsid w:val="00F951F0"/>
    <w:rsid w:val="00FC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57560D"/>
  <w15:chartTrackingRefBased/>
  <w15:docId w15:val="{48F0E608-2117-4819-B574-49A2B3DF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B5F"/>
    <w:pPr>
      <w:keepNext/>
      <w:keepLines/>
      <w:spacing w:before="240" w:after="0" w:line="25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30B5F"/>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A30B5F"/>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0B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30B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30B5F"/>
    <w:rPr>
      <w:rFonts w:ascii="Times New Roman" w:eastAsia="Times New Roman" w:hAnsi="Times New Roman" w:cs="Times New Roman"/>
      <w:b/>
      <w:bCs/>
      <w:kern w:val="0"/>
      <w:sz w:val="27"/>
      <w:szCs w:val="27"/>
    </w:rPr>
  </w:style>
  <w:style w:type="character" w:styleId="Hyperlink">
    <w:name w:val="Hyperlink"/>
    <w:basedOn w:val="DefaultParagraphFont"/>
    <w:uiPriority w:val="99"/>
    <w:unhideWhenUsed/>
    <w:rsid w:val="00A30B5F"/>
    <w:rPr>
      <w:color w:val="0000FF"/>
      <w:u w:val="single"/>
    </w:rPr>
  </w:style>
  <w:style w:type="character" w:styleId="FollowedHyperlink">
    <w:name w:val="FollowedHyperlink"/>
    <w:basedOn w:val="DefaultParagraphFont"/>
    <w:uiPriority w:val="99"/>
    <w:semiHidden/>
    <w:unhideWhenUsed/>
    <w:rsid w:val="00A30B5F"/>
    <w:rPr>
      <w:color w:val="954F72" w:themeColor="followedHyperlink"/>
      <w:u w:val="single"/>
    </w:rPr>
  </w:style>
  <w:style w:type="paragraph" w:customStyle="1" w:styleId="msonormal0">
    <w:name w:val="msonormal"/>
    <w:basedOn w:val="Normal"/>
    <w:uiPriority w:val="99"/>
    <w:semiHidden/>
    <w:rsid w:val="00A30B5F"/>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A30B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3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B5F"/>
  </w:style>
  <w:style w:type="paragraph" w:styleId="Footer">
    <w:name w:val="footer"/>
    <w:basedOn w:val="Normal"/>
    <w:link w:val="FooterChar"/>
    <w:uiPriority w:val="99"/>
    <w:unhideWhenUsed/>
    <w:rsid w:val="00A3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B5F"/>
  </w:style>
  <w:style w:type="paragraph" w:styleId="ListParagraph">
    <w:name w:val="List Paragraph"/>
    <w:basedOn w:val="Normal"/>
    <w:uiPriority w:val="34"/>
    <w:qFormat/>
    <w:rsid w:val="00A30B5F"/>
    <w:pPr>
      <w:spacing w:line="252" w:lineRule="auto"/>
      <w:ind w:left="720"/>
      <w:contextualSpacing/>
    </w:pPr>
  </w:style>
  <w:style w:type="paragraph" w:customStyle="1" w:styleId="Default">
    <w:name w:val="Default"/>
    <w:uiPriority w:val="99"/>
    <w:semiHidden/>
    <w:rsid w:val="00A30B5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value">
    <w:name w:val="value"/>
    <w:basedOn w:val="DefaultParagraphFont"/>
    <w:rsid w:val="00A30B5F"/>
  </w:style>
  <w:style w:type="character" w:customStyle="1" w:styleId="u-clr-grey8">
    <w:name w:val="u-clr-grey8"/>
    <w:basedOn w:val="DefaultParagraphFont"/>
    <w:rsid w:val="00A30B5F"/>
  </w:style>
  <w:style w:type="character" w:customStyle="1" w:styleId="anchor-text">
    <w:name w:val="anchor-text"/>
    <w:basedOn w:val="DefaultParagraphFont"/>
    <w:rsid w:val="00A30B5F"/>
  </w:style>
  <w:style w:type="character" w:customStyle="1" w:styleId="author">
    <w:name w:val="author"/>
    <w:basedOn w:val="DefaultParagraphFont"/>
    <w:rsid w:val="00A30B5F"/>
  </w:style>
  <w:style w:type="character" w:customStyle="1" w:styleId="A1">
    <w:name w:val="A1"/>
    <w:uiPriority w:val="99"/>
    <w:rsid w:val="00A30B5F"/>
    <w:rPr>
      <w:rFonts w:ascii="Optima LT Std" w:hAnsi="Optima LT Std" w:cs="Optima LT Std" w:hint="default"/>
      <w:b/>
      <w:bCs/>
      <w:color w:val="0569CD"/>
      <w:sz w:val="32"/>
      <w:szCs w:val="32"/>
    </w:rPr>
  </w:style>
  <w:style w:type="character" w:customStyle="1" w:styleId="A2">
    <w:name w:val="A2"/>
    <w:uiPriority w:val="99"/>
    <w:rsid w:val="00A30B5F"/>
    <w:rPr>
      <w:rFonts w:ascii="Optima LT Std" w:hAnsi="Optima LT Std" w:cs="Optima LT Std" w:hint="default"/>
      <w:b/>
      <w:bCs/>
      <w:color w:val="000000"/>
      <w:sz w:val="18"/>
      <w:szCs w:val="18"/>
    </w:rPr>
  </w:style>
  <w:style w:type="character" w:customStyle="1" w:styleId="A3">
    <w:name w:val="A3"/>
    <w:uiPriority w:val="99"/>
    <w:rsid w:val="00A30B5F"/>
    <w:rPr>
      <w:rFonts w:ascii="Optima LT Std" w:hAnsi="Optima LT Std" w:cs="Optima LT Std" w:hint="default"/>
      <w:b/>
      <w:bCs/>
      <w:color w:val="000000"/>
      <w:sz w:val="10"/>
      <w:szCs w:val="10"/>
    </w:rPr>
  </w:style>
  <w:style w:type="character" w:customStyle="1" w:styleId="A4">
    <w:name w:val="A4"/>
    <w:uiPriority w:val="99"/>
    <w:rsid w:val="00A30B5F"/>
    <w:rPr>
      <w:rFonts w:ascii="Optima LT Std" w:hAnsi="Optima LT Std" w:cs="Optima LT Std" w:hint="default"/>
      <w:color w:val="000000"/>
      <w:sz w:val="17"/>
      <w:szCs w:val="17"/>
    </w:rPr>
  </w:style>
  <w:style w:type="character" w:customStyle="1" w:styleId="A6">
    <w:name w:val="A6"/>
    <w:uiPriority w:val="99"/>
    <w:rsid w:val="00A30B5F"/>
    <w:rPr>
      <w:rFonts w:ascii="Minion Pro" w:hAnsi="Minion Pro" w:cs="Minion Pro" w:hint="default"/>
      <w:color w:val="000000"/>
      <w:sz w:val="20"/>
      <w:szCs w:val="20"/>
    </w:rPr>
  </w:style>
  <w:style w:type="character" w:customStyle="1" w:styleId="text">
    <w:name w:val="text"/>
    <w:basedOn w:val="DefaultParagraphFont"/>
    <w:rsid w:val="00A30B5F"/>
  </w:style>
  <w:style w:type="character" w:customStyle="1" w:styleId="docsum-authors">
    <w:name w:val="docsum-authors"/>
    <w:basedOn w:val="DefaultParagraphFont"/>
    <w:rsid w:val="00A30B5F"/>
  </w:style>
  <w:style w:type="character" w:customStyle="1" w:styleId="line-clamp-1">
    <w:name w:val="line-clamp-1"/>
    <w:basedOn w:val="DefaultParagraphFont"/>
    <w:rsid w:val="00A30B5F"/>
  </w:style>
  <w:style w:type="table" w:styleId="LightGrid-Accent5">
    <w:name w:val="Light Grid Accent 5"/>
    <w:basedOn w:val="TableNormal"/>
    <w:uiPriority w:val="62"/>
    <w:semiHidden/>
    <w:unhideWhenUsed/>
    <w:rsid w:val="00A30B5F"/>
    <w:pPr>
      <w:spacing w:after="0" w:line="240" w:lineRule="auto"/>
    </w:pPr>
    <w:rPr>
      <w:bCs/>
      <w:kern w:val="0"/>
      <w:lang w:val="en-IN"/>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styleId="UnresolvedMention">
    <w:name w:val="Unresolved Mention"/>
    <w:basedOn w:val="DefaultParagraphFont"/>
    <w:uiPriority w:val="99"/>
    <w:semiHidden/>
    <w:unhideWhenUsed/>
    <w:rsid w:val="00A30B5F"/>
    <w:rPr>
      <w:color w:val="605E5C"/>
      <w:shd w:val="clear" w:color="auto" w:fill="E1DFDD"/>
    </w:rPr>
  </w:style>
  <w:style w:type="paragraph" w:styleId="Revision">
    <w:name w:val="Revision"/>
    <w:hidden/>
    <w:uiPriority w:val="99"/>
    <w:semiHidden/>
    <w:rsid w:val="002A0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151896">
      <w:bodyDiv w:val="1"/>
      <w:marLeft w:val="0"/>
      <w:marRight w:val="0"/>
      <w:marTop w:val="0"/>
      <w:marBottom w:val="0"/>
      <w:divBdr>
        <w:top w:val="none" w:sz="0" w:space="0" w:color="auto"/>
        <w:left w:val="none" w:sz="0" w:space="0" w:color="auto"/>
        <w:bottom w:val="none" w:sz="0" w:space="0" w:color="auto"/>
        <w:right w:val="none" w:sz="0" w:space="0" w:color="auto"/>
      </w:divBdr>
    </w:div>
    <w:div w:id="556665898">
      <w:bodyDiv w:val="1"/>
      <w:marLeft w:val="0"/>
      <w:marRight w:val="0"/>
      <w:marTop w:val="0"/>
      <w:marBottom w:val="0"/>
      <w:divBdr>
        <w:top w:val="none" w:sz="0" w:space="0" w:color="auto"/>
        <w:left w:val="none" w:sz="0" w:space="0" w:color="auto"/>
        <w:bottom w:val="none" w:sz="0" w:space="0" w:color="auto"/>
        <w:right w:val="none" w:sz="0" w:space="0" w:color="auto"/>
      </w:divBdr>
    </w:div>
    <w:div w:id="617955015">
      <w:bodyDiv w:val="1"/>
      <w:marLeft w:val="0"/>
      <w:marRight w:val="0"/>
      <w:marTop w:val="0"/>
      <w:marBottom w:val="0"/>
      <w:divBdr>
        <w:top w:val="none" w:sz="0" w:space="0" w:color="auto"/>
        <w:left w:val="none" w:sz="0" w:space="0" w:color="auto"/>
        <w:bottom w:val="none" w:sz="0" w:space="0" w:color="auto"/>
        <w:right w:val="none" w:sz="0" w:space="0" w:color="auto"/>
      </w:divBdr>
    </w:div>
    <w:div w:id="703098972">
      <w:bodyDiv w:val="1"/>
      <w:marLeft w:val="0"/>
      <w:marRight w:val="0"/>
      <w:marTop w:val="0"/>
      <w:marBottom w:val="0"/>
      <w:divBdr>
        <w:top w:val="none" w:sz="0" w:space="0" w:color="auto"/>
        <w:left w:val="none" w:sz="0" w:space="0" w:color="auto"/>
        <w:bottom w:val="none" w:sz="0" w:space="0" w:color="auto"/>
        <w:right w:val="none" w:sz="0" w:space="0" w:color="auto"/>
      </w:divBdr>
    </w:div>
    <w:div w:id="800877491">
      <w:bodyDiv w:val="1"/>
      <w:marLeft w:val="0"/>
      <w:marRight w:val="0"/>
      <w:marTop w:val="0"/>
      <w:marBottom w:val="0"/>
      <w:divBdr>
        <w:top w:val="none" w:sz="0" w:space="0" w:color="auto"/>
        <w:left w:val="none" w:sz="0" w:space="0" w:color="auto"/>
        <w:bottom w:val="none" w:sz="0" w:space="0" w:color="auto"/>
        <w:right w:val="none" w:sz="0" w:space="0" w:color="auto"/>
      </w:divBdr>
    </w:div>
    <w:div w:id="873810414">
      <w:bodyDiv w:val="1"/>
      <w:marLeft w:val="0"/>
      <w:marRight w:val="0"/>
      <w:marTop w:val="0"/>
      <w:marBottom w:val="0"/>
      <w:divBdr>
        <w:top w:val="none" w:sz="0" w:space="0" w:color="auto"/>
        <w:left w:val="none" w:sz="0" w:space="0" w:color="auto"/>
        <w:bottom w:val="none" w:sz="0" w:space="0" w:color="auto"/>
        <w:right w:val="none" w:sz="0" w:space="0" w:color="auto"/>
      </w:divBdr>
    </w:div>
    <w:div w:id="1238710065">
      <w:bodyDiv w:val="1"/>
      <w:marLeft w:val="0"/>
      <w:marRight w:val="0"/>
      <w:marTop w:val="0"/>
      <w:marBottom w:val="0"/>
      <w:divBdr>
        <w:top w:val="none" w:sz="0" w:space="0" w:color="auto"/>
        <w:left w:val="none" w:sz="0" w:space="0" w:color="auto"/>
        <w:bottom w:val="none" w:sz="0" w:space="0" w:color="auto"/>
        <w:right w:val="none" w:sz="0" w:space="0" w:color="auto"/>
      </w:divBdr>
    </w:div>
    <w:div w:id="1529031018">
      <w:bodyDiv w:val="1"/>
      <w:marLeft w:val="0"/>
      <w:marRight w:val="0"/>
      <w:marTop w:val="0"/>
      <w:marBottom w:val="0"/>
      <w:divBdr>
        <w:top w:val="none" w:sz="0" w:space="0" w:color="auto"/>
        <w:left w:val="none" w:sz="0" w:space="0" w:color="auto"/>
        <w:bottom w:val="none" w:sz="0" w:space="0" w:color="auto"/>
        <w:right w:val="none" w:sz="0" w:space="0" w:color="auto"/>
      </w:divBdr>
    </w:div>
    <w:div w:id="1810514586">
      <w:bodyDiv w:val="1"/>
      <w:marLeft w:val="0"/>
      <w:marRight w:val="0"/>
      <w:marTop w:val="0"/>
      <w:marBottom w:val="0"/>
      <w:divBdr>
        <w:top w:val="none" w:sz="0" w:space="0" w:color="auto"/>
        <w:left w:val="none" w:sz="0" w:space="0" w:color="auto"/>
        <w:bottom w:val="none" w:sz="0" w:space="0" w:color="auto"/>
        <w:right w:val="none" w:sz="0" w:space="0" w:color="auto"/>
      </w:divBdr>
    </w:div>
    <w:div w:id="19955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16</Pages>
  <Words>4094</Words>
  <Characters>23340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mukwane</dc:creator>
  <cp:keywords/>
  <dc:description/>
  <cp:lastModifiedBy>SDI 1183</cp:lastModifiedBy>
  <cp:revision>46</cp:revision>
  <dcterms:created xsi:type="dcterms:W3CDTF">2024-10-28T10:25:00Z</dcterms:created>
  <dcterms:modified xsi:type="dcterms:W3CDTF">2025-10-16T13:23:00Z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dfc4686e-ae16-4787-ab25-de5845c38e9b</vt:lpwstr>
  </property>
</Properties>
</file>