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97B26" w14:textId="0114D7BA" w:rsidR="00487684" w:rsidRDefault="00487684" w:rsidP="00487684">
      <w:pPr>
        <w:spacing w:line="360" w:lineRule="auto"/>
        <w:jc w:val="both"/>
        <w:rPr>
          <w:rFonts w:ascii="Arial" w:hAnsi="Arial" w:cs="Arial"/>
          <w:b/>
          <w:color w:val="000000" w:themeColor="text1"/>
          <w:sz w:val="36"/>
          <w:szCs w:val="36"/>
        </w:rPr>
      </w:pPr>
      <w:r w:rsidRPr="00280CFF">
        <w:rPr>
          <w:rFonts w:ascii="Arial" w:hAnsi="Arial" w:cs="Arial"/>
          <w:b/>
          <w:color w:val="000000" w:themeColor="text1"/>
          <w:sz w:val="36"/>
          <w:szCs w:val="36"/>
        </w:rPr>
        <w:t>ORGANOPOLYMER BASED LIMING MATERIALS FOR ALLEVIATING ACIDITY IN ACID SULPHATE SOILS OF KUTTANAD</w:t>
      </w:r>
      <w:r w:rsidR="004426C1">
        <w:rPr>
          <w:rFonts w:ascii="Arial" w:hAnsi="Arial" w:cs="Arial"/>
          <w:b/>
          <w:color w:val="000000" w:themeColor="text1"/>
          <w:sz w:val="36"/>
          <w:szCs w:val="36"/>
        </w:rPr>
        <w:t>,</w:t>
      </w:r>
      <w:r w:rsidR="004426C1" w:rsidRPr="004426C1">
        <w:t xml:space="preserve"> </w:t>
      </w:r>
      <w:r w:rsidR="004426C1" w:rsidRPr="004426C1">
        <w:rPr>
          <w:rFonts w:ascii="Arial" w:hAnsi="Arial" w:cs="Arial"/>
          <w:b/>
          <w:color w:val="000000" w:themeColor="text1"/>
          <w:sz w:val="36"/>
          <w:szCs w:val="36"/>
        </w:rPr>
        <w:t>India</w:t>
      </w:r>
      <w:bookmarkStart w:id="0" w:name="_GoBack"/>
      <w:bookmarkEnd w:id="0"/>
    </w:p>
    <w:p w14:paraId="3B11F0EB" w14:textId="77777777" w:rsidR="00C6344D" w:rsidRPr="00280CFF" w:rsidRDefault="00C6344D" w:rsidP="00487684">
      <w:pPr>
        <w:spacing w:line="360" w:lineRule="auto"/>
        <w:jc w:val="both"/>
        <w:rPr>
          <w:rFonts w:ascii="Arial" w:hAnsi="Arial" w:cs="Arial"/>
          <w:b/>
          <w:color w:val="000000" w:themeColor="text1"/>
          <w:sz w:val="36"/>
          <w:szCs w:val="36"/>
        </w:rPr>
      </w:pPr>
    </w:p>
    <w:p w14:paraId="077DB90B" w14:textId="77777777" w:rsidR="00C6344D" w:rsidRPr="00280CFF" w:rsidRDefault="00C6344D" w:rsidP="003F4946">
      <w:pPr>
        <w:spacing w:line="360" w:lineRule="auto"/>
        <w:jc w:val="both"/>
        <w:rPr>
          <w:rFonts w:ascii="Arial" w:hAnsi="Arial" w:cs="Arial"/>
          <w:b/>
          <w:i/>
          <w:color w:val="000000" w:themeColor="text1"/>
          <w:sz w:val="16"/>
          <w:szCs w:val="16"/>
        </w:rPr>
      </w:pPr>
      <w:bookmarkStart w:id="1" w:name="_Hlk211020417"/>
    </w:p>
    <w:bookmarkEnd w:id="1"/>
    <w:p w14:paraId="771EFAC0" w14:textId="2A5F6AEC" w:rsidR="001C1695" w:rsidRPr="00673D4E" w:rsidRDefault="002F3E22" w:rsidP="00941A44">
      <w:pPr>
        <w:spacing w:line="360" w:lineRule="auto"/>
        <w:jc w:val="both"/>
        <w:rPr>
          <w:rFonts w:ascii="Arial" w:hAnsi="Arial" w:cs="Arial"/>
          <w:b/>
          <w:color w:val="000000" w:themeColor="text1"/>
          <w:sz w:val="22"/>
          <w:szCs w:val="22"/>
        </w:rPr>
      </w:pPr>
      <w:r w:rsidRPr="00673D4E">
        <w:rPr>
          <w:rFonts w:ascii="Arial" w:hAnsi="Arial" w:cs="Arial"/>
          <w:b/>
          <w:color w:val="000000" w:themeColor="text1"/>
          <w:sz w:val="22"/>
          <w:szCs w:val="22"/>
        </w:rPr>
        <w:t>ABSTRACT</w:t>
      </w:r>
    </w:p>
    <w:p w14:paraId="491DAF53" w14:textId="1BF1506C" w:rsidR="00941A44" w:rsidRPr="00F65A56" w:rsidRDefault="00941A44" w:rsidP="00404692">
      <w:pPr>
        <w:spacing w:line="360" w:lineRule="auto"/>
        <w:ind w:firstLine="720"/>
        <w:jc w:val="both"/>
        <w:rPr>
          <w:rFonts w:ascii="Arial" w:hAnsi="Arial" w:cs="Arial"/>
          <w:bCs/>
          <w:color w:val="000000" w:themeColor="text1"/>
          <w:sz w:val="20"/>
          <w:szCs w:val="20"/>
        </w:rPr>
      </w:pPr>
      <w:r w:rsidRPr="00F65A56">
        <w:rPr>
          <w:rFonts w:ascii="Arial" w:hAnsi="Arial" w:cs="Arial"/>
          <w:bCs/>
          <w:color w:val="000000" w:themeColor="text1"/>
          <w:sz w:val="20"/>
          <w:szCs w:val="20"/>
        </w:rPr>
        <w:t xml:space="preserve">Acid sulphate soils of Kerala are characterized by extreme acidity and toxic concentrations of </w:t>
      </w:r>
      <w:proofErr w:type="spellStart"/>
      <w:r w:rsidRPr="00F65A56">
        <w:rPr>
          <w:rFonts w:ascii="Arial" w:hAnsi="Arial" w:cs="Arial"/>
          <w:bCs/>
          <w:color w:val="000000" w:themeColor="text1"/>
          <w:sz w:val="20"/>
          <w:szCs w:val="20"/>
        </w:rPr>
        <w:t>aluminium</w:t>
      </w:r>
      <w:proofErr w:type="spellEnd"/>
      <w:r w:rsidRPr="00F65A56">
        <w:rPr>
          <w:rFonts w:ascii="Arial" w:hAnsi="Arial" w:cs="Arial"/>
          <w:bCs/>
          <w:color w:val="000000" w:themeColor="text1"/>
          <w:sz w:val="20"/>
          <w:szCs w:val="20"/>
        </w:rPr>
        <w:t xml:space="preserve"> (Al³</w:t>
      </w:r>
      <w:r w:rsidRPr="00F65A56">
        <w:rPr>
          <w:rFonts w:ascii="Cambria Math" w:hAnsi="Cambria Math" w:cs="Cambria Math"/>
          <w:bCs/>
          <w:color w:val="000000" w:themeColor="text1"/>
          <w:sz w:val="20"/>
          <w:szCs w:val="20"/>
        </w:rPr>
        <w:t>⁺</w:t>
      </w:r>
      <w:r w:rsidRPr="00F65A56">
        <w:rPr>
          <w:rFonts w:ascii="Arial" w:hAnsi="Arial" w:cs="Arial"/>
          <w:bCs/>
          <w:color w:val="000000" w:themeColor="text1"/>
          <w:sz w:val="20"/>
          <w:szCs w:val="20"/>
        </w:rPr>
        <w:t>) and iron (Fe²</w:t>
      </w:r>
      <w:r w:rsidRPr="00F65A56">
        <w:rPr>
          <w:rFonts w:ascii="Cambria Math" w:hAnsi="Cambria Math" w:cs="Cambria Math"/>
          <w:bCs/>
          <w:color w:val="000000" w:themeColor="text1"/>
          <w:sz w:val="20"/>
          <w:szCs w:val="20"/>
        </w:rPr>
        <w:t>⁺</w:t>
      </w:r>
      <w:r w:rsidRPr="00F65A56">
        <w:rPr>
          <w:rFonts w:ascii="Arial" w:hAnsi="Arial" w:cs="Arial"/>
          <w:bCs/>
          <w:color w:val="000000" w:themeColor="text1"/>
          <w:sz w:val="20"/>
          <w:szCs w:val="20"/>
        </w:rPr>
        <w:t>/Fe³</w:t>
      </w:r>
      <w:r w:rsidRPr="00F65A56">
        <w:rPr>
          <w:rFonts w:ascii="Cambria Math" w:hAnsi="Cambria Math" w:cs="Cambria Math"/>
          <w:bCs/>
          <w:color w:val="000000" w:themeColor="text1"/>
          <w:sz w:val="20"/>
          <w:szCs w:val="20"/>
        </w:rPr>
        <w:t>⁺</w:t>
      </w:r>
      <w:r w:rsidRPr="00F65A56">
        <w:rPr>
          <w:rFonts w:ascii="Arial" w:hAnsi="Arial" w:cs="Arial"/>
          <w:bCs/>
          <w:color w:val="000000" w:themeColor="text1"/>
          <w:sz w:val="20"/>
          <w:szCs w:val="20"/>
        </w:rPr>
        <w:t xml:space="preserve">), which severely restrict crop growth and productivity. </w:t>
      </w:r>
      <w:r w:rsidR="00BB2B69" w:rsidRPr="00F65A56">
        <w:rPr>
          <w:rFonts w:ascii="Arial" w:hAnsi="Arial" w:cs="Arial"/>
          <w:bCs/>
          <w:color w:val="000000" w:themeColor="text1"/>
          <w:sz w:val="20"/>
          <w:szCs w:val="20"/>
        </w:rPr>
        <w:t xml:space="preserve">A laboratory incubation </w:t>
      </w:r>
      <w:r w:rsidRPr="00F65A56">
        <w:rPr>
          <w:rFonts w:ascii="Arial" w:hAnsi="Arial" w:cs="Arial"/>
          <w:bCs/>
          <w:color w:val="000000" w:themeColor="text1"/>
          <w:sz w:val="20"/>
          <w:szCs w:val="20"/>
        </w:rPr>
        <w:t xml:space="preserve">was undertaken to evaluate the efficiency of </w:t>
      </w:r>
      <w:proofErr w:type="spellStart"/>
      <w:r w:rsidRPr="00F65A56">
        <w:rPr>
          <w:rFonts w:ascii="Arial" w:hAnsi="Arial" w:cs="Arial"/>
          <w:bCs/>
          <w:color w:val="000000" w:themeColor="text1"/>
          <w:sz w:val="20"/>
          <w:szCs w:val="20"/>
        </w:rPr>
        <w:t>organopolymer</w:t>
      </w:r>
      <w:proofErr w:type="spellEnd"/>
      <w:r w:rsidRPr="00F65A56">
        <w:rPr>
          <w:rFonts w:ascii="Arial" w:hAnsi="Arial" w:cs="Arial"/>
          <w:bCs/>
          <w:color w:val="000000" w:themeColor="text1"/>
          <w:sz w:val="20"/>
          <w:szCs w:val="20"/>
        </w:rPr>
        <w:t xml:space="preserve"> and silicate-based lime formulations in ameliorating soil acidity and reducing Al and Fe toxicity</w:t>
      </w:r>
      <w:r w:rsidR="00BB2B69" w:rsidRPr="00F65A56">
        <w:rPr>
          <w:rFonts w:ascii="Arial" w:hAnsi="Arial" w:cs="Arial"/>
          <w:bCs/>
          <w:color w:val="000000" w:themeColor="text1"/>
          <w:sz w:val="20"/>
          <w:szCs w:val="20"/>
        </w:rPr>
        <w:t xml:space="preserve"> in acid sulphate soils</w:t>
      </w:r>
      <w:r w:rsidRPr="00F65A56">
        <w:rPr>
          <w:rFonts w:ascii="Arial" w:hAnsi="Arial" w:cs="Arial"/>
          <w:bCs/>
          <w:color w:val="000000" w:themeColor="text1"/>
          <w:sz w:val="20"/>
          <w:szCs w:val="20"/>
        </w:rPr>
        <w:t>.</w:t>
      </w:r>
      <w:r w:rsidR="00BB2B69" w:rsidRPr="00F65A56">
        <w:rPr>
          <w:rFonts w:ascii="Arial" w:hAnsi="Arial" w:cs="Arial"/>
          <w:bCs/>
          <w:color w:val="000000" w:themeColor="text1"/>
          <w:sz w:val="20"/>
          <w:szCs w:val="20"/>
        </w:rPr>
        <w:t xml:space="preserve"> The lime formulation comprising of </w:t>
      </w:r>
      <w:r w:rsidRPr="00F65A56">
        <w:rPr>
          <w:rFonts w:ascii="Arial" w:hAnsi="Arial" w:cs="Arial"/>
          <w:bCs/>
          <w:color w:val="000000" w:themeColor="text1"/>
          <w:sz w:val="20"/>
          <w:szCs w:val="20"/>
        </w:rPr>
        <w:t xml:space="preserve">different lime sources (burnt lime, calcium carbonate, dolomite, and </w:t>
      </w:r>
      <w:proofErr w:type="spellStart"/>
      <w:r w:rsidRPr="00F65A56">
        <w:rPr>
          <w:rFonts w:ascii="Arial" w:hAnsi="Arial" w:cs="Arial"/>
          <w:bCs/>
          <w:color w:val="000000" w:themeColor="text1"/>
          <w:sz w:val="20"/>
          <w:szCs w:val="20"/>
        </w:rPr>
        <w:t>phosphogypsum</w:t>
      </w:r>
      <w:proofErr w:type="spellEnd"/>
      <w:r w:rsidRPr="00F65A56">
        <w:rPr>
          <w:rFonts w:ascii="Arial" w:hAnsi="Arial" w:cs="Arial"/>
          <w:bCs/>
          <w:color w:val="000000" w:themeColor="text1"/>
          <w:sz w:val="20"/>
          <w:szCs w:val="20"/>
        </w:rPr>
        <w:t xml:space="preserve">) combined with organic polymers (fulvic acid, </w:t>
      </w:r>
      <w:proofErr w:type="spellStart"/>
      <w:r w:rsidRPr="00F65A56">
        <w:rPr>
          <w:rFonts w:ascii="Arial" w:hAnsi="Arial" w:cs="Arial"/>
          <w:bCs/>
          <w:color w:val="000000" w:themeColor="text1"/>
          <w:sz w:val="20"/>
          <w:szCs w:val="20"/>
        </w:rPr>
        <w:t>polymaleic</w:t>
      </w:r>
      <w:proofErr w:type="spellEnd"/>
      <w:r w:rsidRPr="00F65A56">
        <w:rPr>
          <w:rFonts w:ascii="Arial" w:hAnsi="Arial" w:cs="Arial"/>
          <w:bCs/>
          <w:color w:val="000000" w:themeColor="text1"/>
          <w:sz w:val="20"/>
          <w:szCs w:val="20"/>
        </w:rPr>
        <w:t xml:space="preserve"> acid, and </w:t>
      </w:r>
      <w:proofErr w:type="spellStart"/>
      <w:r w:rsidRPr="00F65A56">
        <w:rPr>
          <w:rFonts w:ascii="Arial" w:hAnsi="Arial" w:cs="Arial"/>
          <w:bCs/>
          <w:color w:val="000000" w:themeColor="text1"/>
          <w:sz w:val="20"/>
          <w:szCs w:val="20"/>
        </w:rPr>
        <w:t>polyfumaric</w:t>
      </w:r>
      <w:proofErr w:type="spellEnd"/>
      <w:r w:rsidRPr="00F65A56">
        <w:rPr>
          <w:rFonts w:ascii="Arial" w:hAnsi="Arial" w:cs="Arial"/>
          <w:bCs/>
          <w:color w:val="000000" w:themeColor="text1"/>
          <w:sz w:val="20"/>
          <w:szCs w:val="20"/>
        </w:rPr>
        <w:t xml:space="preserve"> acid) and silicate mixture were applied to acid sulphate soil</w:t>
      </w:r>
      <w:r w:rsidR="00BB2B69" w:rsidRPr="00F65A56">
        <w:rPr>
          <w:rFonts w:ascii="Arial" w:hAnsi="Arial" w:cs="Arial"/>
          <w:bCs/>
          <w:color w:val="000000" w:themeColor="text1"/>
          <w:sz w:val="20"/>
          <w:szCs w:val="20"/>
        </w:rPr>
        <w:t xml:space="preserve"> incubated for 90 days under submerged condition.</w:t>
      </w:r>
      <w:r w:rsidRPr="00F65A56">
        <w:rPr>
          <w:rFonts w:ascii="Arial" w:hAnsi="Arial" w:cs="Arial"/>
          <w:bCs/>
          <w:color w:val="000000" w:themeColor="text1"/>
          <w:sz w:val="20"/>
          <w:szCs w:val="20"/>
        </w:rPr>
        <w:t xml:space="preserve"> Changes in soil pH (water and </w:t>
      </w:r>
      <w:proofErr w:type="spellStart"/>
      <w:r w:rsidRPr="00F65A56">
        <w:rPr>
          <w:rFonts w:ascii="Arial" w:hAnsi="Arial" w:cs="Arial"/>
          <w:bCs/>
          <w:color w:val="000000" w:themeColor="text1"/>
          <w:sz w:val="20"/>
          <w:szCs w:val="20"/>
        </w:rPr>
        <w:t>CaCl</w:t>
      </w:r>
      <w:proofErr w:type="spellEnd"/>
      <w:r w:rsidRPr="00F65A56">
        <w:rPr>
          <w:rFonts w:ascii="Cambria Math" w:hAnsi="Cambria Math" w:cs="Cambria Math"/>
          <w:bCs/>
          <w:color w:val="000000" w:themeColor="text1"/>
          <w:sz w:val="20"/>
          <w:szCs w:val="20"/>
        </w:rPr>
        <w:t>₂</w:t>
      </w:r>
      <w:r w:rsidRPr="00F65A56">
        <w:rPr>
          <w:rFonts w:ascii="Arial" w:hAnsi="Arial" w:cs="Arial"/>
          <w:bCs/>
          <w:color w:val="000000" w:themeColor="text1"/>
          <w:sz w:val="20"/>
          <w:szCs w:val="20"/>
        </w:rPr>
        <w:t>), exchangeable acidity, and exchangeable H</w:t>
      </w:r>
      <w:r w:rsidRPr="00F65A56">
        <w:rPr>
          <w:rFonts w:ascii="Cambria Math" w:hAnsi="Cambria Math" w:cs="Cambria Math"/>
          <w:bCs/>
          <w:color w:val="000000" w:themeColor="text1"/>
          <w:sz w:val="20"/>
          <w:szCs w:val="20"/>
        </w:rPr>
        <w:t>⁺</w:t>
      </w:r>
      <w:r w:rsidRPr="00F65A56">
        <w:rPr>
          <w:rFonts w:ascii="Arial" w:hAnsi="Arial" w:cs="Arial"/>
          <w:bCs/>
          <w:color w:val="000000" w:themeColor="text1"/>
          <w:sz w:val="20"/>
          <w:szCs w:val="20"/>
        </w:rPr>
        <w:t xml:space="preserve"> and Al³</w:t>
      </w:r>
      <w:r w:rsidRPr="00F65A56">
        <w:rPr>
          <w:rFonts w:ascii="Cambria Math" w:hAnsi="Cambria Math" w:cs="Cambria Math"/>
          <w:bCs/>
          <w:color w:val="000000" w:themeColor="text1"/>
          <w:sz w:val="20"/>
          <w:szCs w:val="20"/>
        </w:rPr>
        <w:t>⁺</w:t>
      </w:r>
      <w:r w:rsidRPr="00F65A56">
        <w:rPr>
          <w:rFonts w:ascii="Arial" w:hAnsi="Arial" w:cs="Arial"/>
          <w:bCs/>
          <w:color w:val="000000" w:themeColor="text1"/>
          <w:sz w:val="20"/>
          <w:szCs w:val="20"/>
        </w:rPr>
        <w:t xml:space="preserve"> were </w:t>
      </w:r>
      <w:r w:rsidR="00BB2B69" w:rsidRPr="00F65A56">
        <w:rPr>
          <w:rFonts w:ascii="Arial" w:hAnsi="Arial" w:cs="Arial"/>
          <w:bCs/>
          <w:color w:val="000000" w:themeColor="text1"/>
          <w:sz w:val="20"/>
          <w:szCs w:val="20"/>
        </w:rPr>
        <w:t xml:space="preserve">determined </w:t>
      </w:r>
      <w:r w:rsidRPr="00F65A56">
        <w:rPr>
          <w:rFonts w:ascii="Arial" w:hAnsi="Arial" w:cs="Arial"/>
          <w:bCs/>
          <w:color w:val="000000" w:themeColor="text1"/>
          <w:sz w:val="20"/>
          <w:szCs w:val="20"/>
        </w:rPr>
        <w:t xml:space="preserve">at </w:t>
      </w:r>
      <w:proofErr w:type="gramStart"/>
      <w:r w:rsidRPr="00F65A56">
        <w:rPr>
          <w:rFonts w:ascii="Arial" w:hAnsi="Arial" w:cs="Arial"/>
          <w:bCs/>
          <w:color w:val="000000" w:themeColor="text1"/>
          <w:sz w:val="20"/>
          <w:szCs w:val="20"/>
        </w:rPr>
        <w:t>15</w:t>
      </w:r>
      <w:r w:rsidR="00E4636D" w:rsidRPr="00F65A56">
        <w:rPr>
          <w:rFonts w:ascii="Arial" w:hAnsi="Arial" w:cs="Arial"/>
          <w:bCs/>
          <w:color w:val="000000" w:themeColor="text1"/>
          <w:sz w:val="20"/>
          <w:szCs w:val="20"/>
        </w:rPr>
        <w:t xml:space="preserve"> </w:t>
      </w:r>
      <w:r w:rsidRPr="00F65A56">
        <w:rPr>
          <w:rFonts w:ascii="Arial" w:hAnsi="Arial" w:cs="Arial"/>
          <w:bCs/>
          <w:color w:val="000000" w:themeColor="text1"/>
          <w:sz w:val="20"/>
          <w:szCs w:val="20"/>
        </w:rPr>
        <w:t>day</w:t>
      </w:r>
      <w:proofErr w:type="gramEnd"/>
      <w:r w:rsidRPr="00F65A56">
        <w:rPr>
          <w:rFonts w:ascii="Arial" w:hAnsi="Arial" w:cs="Arial"/>
          <w:bCs/>
          <w:color w:val="000000" w:themeColor="text1"/>
          <w:sz w:val="20"/>
          <w:szCs w:val="20"/>
        </w:rPr>
        <w:t xml:space="preserve"> intervals up to 90 days. </w:t>
      </w:r>
      <w:r w:rsidR="00404692" w:rsidRPr="00404692">
        <w:rPr>
          <w:rFonts w:ascii="Arial" w:hAnsi="Arial" w:cs="Arial"/>
          <w:bCs/>
          <w:color w:val="000000" w:themeColor="text1"/>
          <w:sz w:val="20"/>
          <w:szCs w:val="20"/>
        </w:rPr>
        <w:t xml:space="preserve">Results revealed a significant improvement in soil reaction across all lime formulation–treated soils compared to the control. Among the treatments, </w:t>
      </w:r>
      <w:r w:rsidR="00404692" w:rsidRPr="00404692">
        <w:rPr>
          <w:rFonts w:ascii="Arial" w:hAnsi="Arial" w:cs="Arial"/>
          <w:b/>
          <w:bCs/>
          <w:color w:val="000000" w:themeColor="text1"/>
          <w:sz w:val="20"/>
          <w:szCs w:val="20"/>
        </w:rPr>
        <w:t>burnt lime + fulvic acid + silicate mixture (T1)</w:t>
      </w:r>
      <w:r w:rsidR="00404692" w:rsidRPr="00404692">
        <w:rPr>
          <w:rFonts w:ascii="Arial" w:hAnsi="Arial" w:cs="Arial"/>
          <w:bCs/>
          <w:color w:val="000000" w:themeColor="text1"/>
          <w:sz w:val="20"/>
          <w:szCs w:val="20"/>
        </w:rPr>
        <w:t xml:space="preserve"> recorded the highest pH in both water and </w:t>
      </w:r>
      <w:proofErr w:type="spellStart"/>
      <w:r w:rsidR="00404692" w:rsidRPr="00404692">
        <w:rPr>
          <w:rFonts w:ascii="Arial" w:hAnsi="Arial" w:cs="Arial"/>
          <w:bCs/>
          <w:color w:val="000000" w:themeColor="text1"/>
          <w:sz w:val="20"/>
          <w:szCs w:val="20"/>
        </w:rPr>
        <w:t>CaCl</w:t>
      </w:r>
      <w:proofErr w:type="spellEnd"/>
      <w:r w:rsidR="00404692" w:rsidRPr="00404692">
        <w:rPr>
          <w:rFonts w:ascii="Cambria Math" w:hAnsi="Cambria Math" w:cs="Cambria Math"/>
          <w:bCs/>
          <w:color w:val="000000" w:themeColor="text1"/>
          <w:sz w:val="20"/>
          <w:szCs w:val="20"/>
        </w:rPr>
        <w:t>₂</w:t>
      </w:r>
      <w:r w:rsidR="00404692" w:rsidRPr="00404692">
        <w:rPr>
          <w:rFonts w:ascii="Arial" w:hAnsi="Arial" w:cs="Arial"/>
          <w:bCs/>
          <w:color w:val="000000" w:themeColor="text1"/>
          <w:sz w:val="20"/>
          <w:szCs w:val="20"/>
        </w:rPr>
        <w:t xml:space="preserve"> extracts, indicating rapid and sustained neutralization of acidity. This was further supported by a marked reduction in </w:t>
      </w:r>
      <w:r w:rsidR="00404692" w:rsidRPr="00404692">
        <w:rPr>
          <w:rFonts w:ascii="Arial" w:hAnsi="Arial" w:cs="Arial"/>
          <w:b/>
          <w:bCs/>
          <w:color w:val="000000" w:themeColor="text1"/>
          <w:sz w:val="20"/>
          <w:szCs w:val="20"/>
        </w:rPr>
        <w:t>exchangeable acidity</w:t>
      </w:r>
      <w:r w:rsidR="00404692" w:rsidRPr="00404692">
        <w:rPr>
          <w:rFonts w:ascii="Arial" w:hAnsi="Arial" w:cs="Arial"/>
          <w:bCs/>
          <w:color w:val="000000" w:themeColor="text1"/>
          <w:sz w:val="20"/>
          <w:szCs w:val="20"/>
        </w:rPr>
        <w:t xml:space="preserve"> from 2.23 to 1.80 </w:t>
      </w:r>
      <w:proofErr w:type="spellStart"/>
      <w:r w:rsidR="00404692" w:rsidRPr="00404692">
        <w:rPr>
          <w:rFonts w:ascii="Arial" w:hAnsi="Arial" w:cs="Arial"/>
          <w:bCs/>
          <w:color w:val="000000" w:themeColor="text1"/>
          <w:sz w:val="20"/>
          <w:szCs w:val="20"/>
        </w:rPr>
        <w:t>meq</w:t>
      </w:r>
      <w:proofErr w:type="spellEnd"/>
      <w:r w:rsidR="00404692" w:rsidRPr="00404692">
        <w:rPr>
          <w:rFonts w:ascii="Arial" w:hAnsi="Arial" w:cs="Arial"/>
          <w:bCs/>
          <w:color w:val="000000" w:themeColor="text1"/>
          <w:sz w:val="20"/>
          <w:szCs w:val="20"/>
        </w:rPr>
        <w:t xml:space="preserve"> 100 g</w:t>
      </w:r>
      <w:r w:rsidR="00404692" w:rsidRPr="00404692">
        <w:rPr>
          <w:rFonts w:ascii="Cambria Math" w:hAnsi="Cambria Math" w:cs="Cambria Math"/>
          <w:bCs/>
          <w:color w:val="000000" w:themeColor="text1"/>
          <w:sz w:val="20"/>
          <w:szCs w:val="20"/>
        </w:rPr>
        <w:t>⁻</w:t>
      </w:r>
      <w:r w:rsidR="00404692" w:rsidRPr="00404692">
        <w:rPr>
          <w:rFonts w:ascii="Arial" w:hAnsi="Arial" w:cs="Arial"/>
          <w:bCs/>
          <w:color w:val="000000" w:themeColor="text1"/>
          <w:sz w:val="20"/>
          <w:szCs w:val="20"/>
        </w:rPr>
        <w:t xml:space="preserve">¹, </w:t>
      </w:r>
      <w:r w:rsidR="00404692" w:rsidRPr="00404692">
        <w:rPr>
          <w:rFonts w:ascii="Arial" w:hAnsi="Arial" w:cs="Arial"/>
          <w:b/>
          <w:bCs/>
          <w:color w:val="000000" w:themeColor="text1"/>
          <w:sz w:val="20"/>
          <w:szCs w:val="20"/>
        </w:rPr>
        <w:t>exchangeable Al³</w:t>
      </w:r>
      <w:r w:rsidR="00404692" w:rsidRPr="00404692">
        <w:rPr>
          <w:rFonts w:ascii="Cambria Math" w:hAnsi="Cambria Math" w:cs="Cambria Math"/>
          <w:b/>
          <w:bCs/>
          <w:color w:val="000000" w:themeColor="text1"/>
          <w:sz w:val="20"/>
          <w:szCs w:val="20"/>
        </w:rPr>
        <w:t>⁺</w:t>
      </w:r>
      <w:r w:rsidR="00404692" w:rsidRPr="00404692">
        <w:rPr>
          <w:rFonts w:ascii="Arial" w:hAnsi="Arial" w:cs="Arial"/>
          <w:bCs/>
          <w:color w:val="000000" w:themeColor="text1"/>
          <w:sz w:val="20"/>
          <w:szCs w:val="20"/>
        </w:rPr>
        <w:t xml:space="preserve"> from 1.62 to 1.35 </w:t>
      </w:r>
      <w:proofErr w:type="spellStart"/>
      <w:r w:rsidR="00404692" w:rsidRPr="00404692">
        <w:rPr>
          <w:rFonts w:ascii="Arial" w:hAnsi="Arial" w:cs="Arial"/>
          <w:bCs/>
          <w:color w:val="000000" w:themeColor="text1"/>
          <w:sz w:val="20"/>
          <w:szCs w:val="20"/>
        </w:rPr>
        <w:t>meq</w:t>
      </w:r>
      <w:proofErr w:type="spellEnd"/>
      <w:r w:rsidR="00404692" w:rsidRPr="00404692">
        <w:rPr>
          <w:rFonts w:ascii="Arial" w:hAnsi="Arial" w:cs="Arial"/>
          <w:bCs/>
          <w:color w:val="000000" w:themeColor="text1"/>
          <w:sz w:val="20"/>
          <w:szCs w:val="20"/>
        </w:rPr>
        <w:t xml:space="preserve"> 100 g</w:t>
      </w:r>
      <w:r w:rsidR="00404692" w:rsidRPr="00404692">
        <w:rPr>
          <w:rFonts w:ascii="Cambria Math" w:hAnsi="Cambria Math" w:cs="Cambria Math"/>
          <w:bCs/>
          <w:color w:val="000000" w:themeColor="text1"/>
          <w:sz w:val="20"/>
          <w:szCs w:val="20"/>
        </w:rPr>
        <w:t>⁻</w:t>
      </w:r>
      <w:r w:rsidR="00404692" w:rsidRPr="00404692">
        <w:rPr>
          <w:rFonts w:ascii="Arial" w:hAnsi="Arial" w:cs="Arial"/>
          <w:bCs/>
          <w:color w:val="000000" w:themeColor="text1"/>
          <w:sz w:val="20"/>
          <w:szCs w:val="20"/>
        </w:rPr>
        <w:t xml:space="preserve">¹, and </w:t>
      </w:r>
      <w:r w:rsidR="00404692" w:rsidRPr="00404692">
        <w:rPr>
          <w:rFonts w:ascii="Arial" w:hAnsi="Arial" w:cs="Arial"/>
          <w:b/>
          <w:bCs/>
          <w:color w:val="000000" w:themeColor="text1"/>
          <w:sz w:val="20"/>
          <w:szCs w:val="20"/>
        </w:rPr>
        <w:t>exchangeable H</w:t>
      </w:r>
      <w:r w:rsidR="00404692" w:rsidRPr="00404692">
        <w:rPr>
          <w:rFonts w:ascii="Cambria Math" w:hAnsi="Cambria Math" w:cs="Cambria Math"/>
          <w:b/>
          <w:bCs/>
          <w:color w:val="000000" w:themeColor="text1"/>
          <w:sz w:val="20"/>
          <w:szCs w:val="20"/>
        </w:rPr>
        <w:t>⁺</w:t>
      </w:r>
      <w:r w:rsidR="00404692" w:rsidRPr="00404692">
        <w:rPr>
          <w:rFonts w:ascii="Arial" w:hAnsi="Arial" w:cs="Arial"/>
          <w:bCs/>
          <w:color w:val="000000" w:themeColor="text1"/>
          <w:sz w:val="20"/>
          <w:szCs w:val="20"/>
        </w:rPr>
        <w:t xml:space="preserve"> from 0.62 to 0.29 </w:t>
      </w:r>
      <w:proofErr w:type="spellStart"/>
      <w:r w:rsidR="00404692" w:rsidRPr="00404692">
        <w:rPr>
          <w:rFonts w:ascii="Arial" w:hAnsi="Arial" w:cs="Arial"/>
          <w:bCs/>
          <w:color w:val="000000" w:themeColor="text1"/>
          <w:sz w:val="20"/>
          <w:szCs w:val="20"/>
        </w:rPr>
        <w:t>meq</w:t>
      </w:r>
      <w:proofErr w:type="spellEnd"/>
      <w:r w:rsidR="00404692" w:rsidRPr="00404692">
        <w:rPr>
          <w:rFonts w:ascii="Arial" w:hAnsi="Arial" w:cs="Arial"/>
          <w:bCs/>
          <w:color w:val="000000" w:themeColor="text1"/>
          <w:sz w:val="20"/>
          <w:szCs w:val="20"/>
        </w:rPr>
        <w:t xml:space="preserve"> 100 g</w:t>
      </w:r>
      <w:r w:rsidR="00404692" w:rsidRPr="00404692">
        <w:rPr>
          <w:rFonts w:ascii="Cambria Math" w:hAnsi="Cambria Math" w:cs="Cambria Math"/>
          <w:bCs/>
          <w:color w:val="000000" w:themeColor="text1"/>
          <w:sz w:val="20"/>
          <w:szCs w:val="20"/>
        </w:rPr>
        <w:t>⁻</w:t>
      </w:r>
      <w:r w:rsidR="00404692" w:rsidRPr="00404692">
        <w:rPr>
          <w:rFonts w:ascii="Arial" w:hAnsi="Arial" w:cs="Arial"/>
          <w:bCs/>
          <w:color w:val="000000" w:themeColor="text1"/>
          <w:sz w:val="20"/>
          <w:szCs w:val="20"/>
        </w:rPr>
        <w:t xml:space="preserve">¹, accompanied by an increase in </w:t>
      </w:r>
      <w:r w:rsidR="00404692" w:rsidRPr="00404692">
        <w:rPr>
          <w:rFonts w:ascii="Arial" w:hAnsi="Arial" w:cs="Arial"/>
          <w:b/>
          <w:bCs/>
          <w:color w:val="000000" w:themeColor="text1"/>
          <w:sz w:val="20"/>
          <w:szCs w:val="20"/>
        </w:rPr>
        <w:t>pH (H</w:t>
      </w:r>
      <w:r w:rsidR="00404692" w:rsidRPr="00404692">
        <w:rPr>
          <w:rFonts w:ascii="Cambria Math" w:hAnsi="Cambria Math" w:cs="Cambria Math"/>
          <w:b/>
          <w:bCs/>
          <w:color w:val="000000" w:themeColor="text1"/>
          <w:sz w:val="20"/>
          <w:szCs w:val="20"/>
        </w:rPr>
        <w:t>₂</w:t>
      </w:r>
      <w:r w:rsidR="00404692" w:rsidRPr="00404692">
        <w:rPr>
          <w:rFonts w:ascii="Arial" w:hAnsi="Arial" w:cs="Arial"/>
          <w:b/>
          <w:bCs/>
          <w:color w:val="000000" w:themeColor="text1"/>
          <w:sz w:val="20"/>
          <w:szCs w:val="20"/>
        </w:rPr>
        <w:t>O)</w:t>
      </w:r>
      <w:r w:rsidR="00404692" w:rsidRPr="00404692">
        <w:rPr>
          <w:rFonts w:ascii="Arial" w:hAnsi="Arial" w:cs="Arial"/>
          <w:bCs/>
          <w:color w:val="000000" w:themeColor="text1"/>
          <w:sz w:val="20"/>
          <w:szCs w:val="20"/>
        </w:rPr>
        <w:t xml:space="preserve"> from 4.71 to 5.30 and </w:t>
      </w:r>
      <w:r w:rsidR="00404692" w:rsidRPr="00404692">
        <w:rPr>
          <w:rFonts w:ascii="Arial" w:hAnsi="Arial" w:cs="Arial"/>
          <w:b/>
          <w:bCs/>
          <w:color w:val="000000" w:themeColor="text1"/>
          <w:sz w:val="20"/>
          <w:szCs w:val="20"/>
        </w:rPr>
        <w:t>pH (</w:t>
      </w:r>
      <w:proofErr w:type="spellStart"/>
      <w:r w:rsidR="00404692" w:rsidRPr="00404692">
        <w:rPr>
          <w:rFonts w:ascii="Arial" w:hAnsi="Arial" w:cs="Arial"/>
          <w:b/>
          <w:bCs/>
          <w:color w:val="000000" w:themeColor="text1"/>
          <w:sz w:val="20"/>
          <w:szCs w:val="20"/>
        </w:rPr>
        <w:t>CaCl</w:t>
      </w:r>
      <w:proofErr w:type="spellEnd"/>
      <w:r w:rsidR="00404692" w:rsidRPr="00404692">
        <w:rPr>
          <w:rFonts w:ascii="Cambria Math" w:hAnsi="Cambria Math" w:cs="Cambria Math"/>
          <w:b/>
          <w:bCs/>
          <w:color w:val="000000" w:themeColor="text1"/>
          <w:sz w:val="20"/>
          <w:szCs w:val="20"/>
        </w:rPr>
        <w:t>₂</w:t>
      </w:r>
      <w:r w:rsidR="00404692" w:rsidRPr="00404692">
        <w:rPr>
          <w:rFonts w:ascii="Arial" w:hAnsi="Arial" w:cs="Arial"/>
          <w:b/>
          <w:bCs/>
          <w:color w:val="000000" w:themeColor="text1"/>
          <w:sz w:val="20"/>
          <w:szCs w:val="20"/>
        </w:rPr>
        <w:t>)</w:t>
      </w:r>
      <w:r w:rsidR="00404692" w:rsidRPr="00404692">
        <w:rPr>
          <w:rFonts w:ascii="Arial" w:hAnsi="Arial" w:cs="Arial"/>
          <w:bCs/>
          <w:color w:val="000000" w:themeColor="text1"/>
          <w:sz w:val="20"/>
          <w:szCs w:val="20"/>
        </w:rPr>
        <w:t xml:space="preserve"> from 4.36 to 4.97 between the 15th and 90th day of incubation, confirming the effective amelioration of both active and potential acidity.</w:t>
      </w:r>
      <w:r w:rsidRPr="00F65A56">
        <w:rPr>
          <w:rFonts w:ascii="Arial" w:hAnsi="Arial" w:cs="Arial"/>
          <w:bCs/>
          <w:color w:val="000000" w:themeColor="text1"/>
          <w:sz w:val="20"/>
          <w:szCs w:val="20"/>
        </w:rPr>
        <w:t xml:space="preserve"> The synergistic effect of fulvic acid and silicate mixture enhanced lime reactivity through complexation, chelation, and hydroxyl ion release, facilitating prolonged pH stabilization.</w:t>
      </w:r>
      <w:r w:rsidR="00404692" w:rsidRPr="00404692">
        <w:rPr>
          <w:rFonts w:ascii="Times New Roman" w:eastAsia="Times New Roman" w:hAnsi="Times New Roman" w:cs="Times New Roman"/>
          <w:kern w:val="0"/>
          <w:lang w:bidi="ml-IN"/>
          <w14:ligatures w14:val="none"/>
        </w:rPr>
        <w:t xml:space="preserve"> </w:t>
      </w:r>
    </w:p>
    <w:p w14:paraId="1F34C01C" w14:textId="66F515AE" w:rsidR="00941A44" w:rsidRPr="002F3E22" w:rsidRDefault="00941A44" w:rsidP="001F4D76">
      <w:pPr>
        <w:spacing w:line="360" w:lineRule="auto"/>
        <w:jc w:val="both"/>
        <w:rPr>
          <w:rFonts w:ascii="Arial" w:hAnsi="Arial" w:cs="Arial"/>
          <w:bCs/>
          <w:i/>
          <w:iCs/>
          <w:color w:val="000000" w:themeColor="text1"/>
          <w:sz w:val="20"/>
          <w:szCs w:val="20"/>
        </w:rPr>
      </w:pPr>
      <w:r w:rsidRPr="002F3E22">
        <w:rPr>
          <w:rFonts w:ascii="Arial" w:hAnsi="Arial" w:cs="Arial"/>
          <w:bCs/>
          <w:i/>
          <w:iCs/>
          <w:color w:val="000000" w:themeColor="text1"/>
          <w:sz w:val="20"/>
          <w:szCs w:val="20"/>
        </w:rPr>
        <w:t xml:space="preserve">Keywords: Acid sulphate soil, fulvic acid, silicate mixture, </w:t>
      </w:r>
      <w:proofErr w:type="spellStart"/>
      <w:r w:rsidRPr="002F3E22">
        <w:rPr>
          <w:rFonts w:ascii="Arial" w:hAnsi="Arial" w:cs="Arial"/>
          <w:bCs/>
          <w:i/>
          <w:iCs/>
          <w:color w:val="000000" w:themeColor="text1"/>
          <w:sz w:val="20"/>
          <w:szCs w:val="20"/>
        </w:rPr>
        <w:t>organopolymer</w:t>
      </w:r>
      <w:proofErr w:type="spellEnd"/>
      <w:r w:rsidR="00BB2B69" w:rsidRPr="002F3E22">
        <w:rPr>
          <w:rFonts w:ascii="Arial" w:hAnsi="Arial" w:cs="Arial"/>
          <w:bCs/>
          <w:i/>
          <w:iCs/>
          <w:color w:val="000000" w:themeColor="text1"/>
          <w:sz w:val="20"/>
          <w:szCs w:val="20"/>
        </w:rPr>
        <w:t xml:space="preserve"> compounds</w:t>
      </w:r>
      <w:r w:rsidRPr="002F3E22">
        <w:rPr>
          <w:rFonts w:ascii="Arial" w:hAnsi="Arial" w:cs="Arial"/>
          <w:bCs/>
          <w:i/>
          <w:iCs/>
          <w:color w:val="000000" w:themeColor="text1"/>
          <w:sz w:val="20"/>
          <w:szCs w:val="20"/>
        </w:rPr>
        <w:t xml:space="preserve">, lime formulations, </w:t>
      </w:r>
      <w:proofErr w:type="spellStart"/>
      <w:r w:rsidRPr="002F3E22">
        <w:rPr>
          <w:rFonts w:ascii="Arial" w:hAnsi="Arial" w:cs="Arial"/>
          <w:bCs/>
          <w:i/>
          <w:iCs/>
          <w:color w:val="000000" w:themeColor="text1"/>
          <w:sz w:val="20"/>
          <w:szCs w:val="20"/>
        </w:rPr>
        <w:t>aluminium</w:t>
      </w:r>
      <w:proofErr w:type="spellEnd"/>
      <w:r w:rsidRPr="002F3E22">
        <w:rPr>
          <w:rFonts w:ascii="Arial" w:hAnsi="Arial" w:cs="Arial"/>
          <w:bCs/>
          <w:i/>
          <w:iCs/>
          <w:color w:val="000000" w:themeColor="text1"/>
          <w:sz w:val="20"/>
          <w:szCs w:val="20"/>
        </w:rPr>
        <w:t xml:space="preserve"> toxicity, soil pH</w:t>
      </w:r>
    </w:p>
    <w:p w14:paraId="36597911" w14:textId="70AE008F" w:rsidR="00322BB5" w:rsidRPr="00673D4E" w:rsidRDefault="002F3E22" w:rsidP="001F4D76">
      <w:pPr>
        <w:spacing w:line="360" w:lineRule="auto"/>
        <w:jc w:val="both"/>
        <w:rPr>
          <w:rFonts w:ascii="Arial" w:hAnsi="Arial" w:cs="Arial"/>
          <w:b/>
          <w:color w:val="000000" w:themeColor="text1"/>
          <w:sz w:val="22"/>
          <w:szCs w:val="22"/>
        </w:rPr>
      </w:pPr>
      <w:r w:rsidRPr="00673D4E">
        <w:rPr>
          <w:rFonts w:ascii="Arial" w:hAnsi="Arial" w:cs="Arial"/>
          <w:b/>
          <w:color w:val="000000" w:themeColor="text1"/>
          <w:sz w:val="22"/>
          <w:szCs w:val="22"/>
        </w:rPr>
        <w:t>1. INTRODUCTION</w:t>
      </w:r>
    </w:p>
    <w:p w14:paraId="2F7A3CB3" w14:textId="48B353DD" w:rsidR="00620544" w:rsidRPr="002F3E22" w:rsidRDefault="00163B01" w:rsidP="00620544">
      <w:pPr>
        <w:spacing w:line="360" w:lineRule="auto"/>
        <w:ind w:firstLine="720"/>
        <w:jc w:val="both"/>
        <w:rPr>
          <w:rFonts w:ascii="Arial" w:hAnsi="Arial" w:cs="Arial"/>
          <w:color w:val="000000" w:themeColor="text1"/>
          <w:sz w:val="20"/>
          <w:szCs w:val="20"/>
        </w:rPr>
      </w:pPr>
      <w:r w:rsidRPr="002F3E22">
        <w:rPr>
          <w:rFonts w:ascii="Arial" w:hAnsi="Arial" w:cs="Arial"/>
          <w:color w:val="000000" w:themeColor="text1"/>
          <w:sz w:val="20"/>
          <w:szCs w:val="20"/>
        </w:rPr>
        <w:t>Soils of Kerala are predominantly acidic (90%) having low level of plant nutrients</w:t>
      </w:r>
      <w:r w:rsidR="001F4D76" w:rsidRPr="002F3E22">
        <w:rPr>
          <w:rFonts w:ascii="Arial" w:hAnsi="Arial" w:cs="Arial"/>
          <w:color w:val="000000" w:themeColor="text1"/>
          <w:sz w:val="20"/>
          <w:szCs w:val="20"/>
        </w:rPr>
        <w:t xml:space="preserve"> and </w:t>
      </w:r>
      <w:r w:rsidRPr="002F3E22">
        <w:rPr>
          <w:rFonts w:ascii="Arial" w:hAnsi="Arial" w:cs="Arial"/>
          <w:color w:val="000000" w:themeColor="text1"/>
          <w:sz w:val="20"/>
          <w:szCs w:val="20"/>
        </w:rPr>
        <w:t>cation exchange capacity</w:t>
      </w:r>
      <w:r w:rsidR="001F4D76" w:rsidRPr="002F3E22">
        <w:rPr>
          <w:rFonts w:ascii="Arial" w:hAnsi="Arial" w:cs="Arial"/>
          <w:color w:val="000000" w:themeColor="text1"/>
          <w:sz w:val="20"/>
          <w:szCs w:val="20"/>
        </w:rPr>
        <w:t xml:space="preserve"> (CEC)</w:t>
      </w:r>
      <w:r w:rsidRPr="002F3E22">
        <w:rPr>
          <w:rFonts w:ascii="Arial" w:hAnsi="Arial" w:cs="Arial"/>
          <w:color w:val="000000" w:themeColor="text1"/>
          <w:sz w:val="20"/>
          <w:szCs w:val="20"/>
        </w:rPr>
        <w:t xml:space="preserve"> with weak retention capacity of bases applied as fertilizers or as amendments. As much as 54</w:t>
      </w:r>
      <w:r w:rsidR="001F4D76" w:rsidRPr="002F3E22">
        <w:rPr>
          <w:rFonts w:ascii="Arial" w:hAnsi="Arial" w:cs="Arial"/>
          <w:color w:val="000000" w:themeColor="text1"/>
          <w:sz w:val="20"/>
          <w:szCs w:val="20"/>
        </w:rPr>
        <w:t xml:space="preserve">% </w:t>
      </w:r>
      <w:r w:rsidRPr="002F3E22">
        <w:rPr>
          <w:rFonts w:ascii="Arial" w:hAnsi="Arial" w:cs="Arial"/>
          <w:color w:val="000000" w:themeColor="text1"/>
          <w:sz w:val="20"/>
          <w:szCs w:val="20"/>
        </w:rPr>
        <w:t xml:space="preserve">of soils are extremely </w:t>
      </w:r>
      <w:proofErr w:type="spellStart"/>
      <w:r w:rsidRPr="002F3E22">
        <w:rPr>
          <w:rFonts w:ascii="Arial" w:hAnsi="Arial" w:cs="Arial"/>
          <w:color w:val="000000" w:themeColor="text1"/>
          <w:sz w:val="20"/>
          <w:szCs w:val="20"/>
        </w:rPr>
        <w:t>to</w:t>
      </w:r>
      <w:proofErr w:type="spellEnd"/>
      <w:r w:rsidRPr="002F3E22">
        <w:rPr>
          <w:rFonts w:ascii="Arial" w:hAnsi="Arial" w:cs="Arial"/>
          <w:color w:val="000000" w:themeColor="text1"/>
          <w:sz w:val="20"/>
          <w:szCs w:val="20"/>
        </w:rPr>
        <w:t xml:space="preserve"> strongly acidic (pH 3.5</w:t>
      </w:r>
      <w:r w:rsidR="001F4D76" w:rsidRPr="002F3E22">
        <w:rPr>
          <w:rFonts w:ascii="Arial" w:hAnsi="Arial" w:cs="Arial"/>
          <w:color w:val="000000" w:themeColor="text1"/>
          <w:sz w:val="20"/>
          <w:szCs w:val="20"/>
        </w:rPr>
        <w:t>-</w:t>
      </w:r>
      <w:r w:rsidRPr="002F3E22">
        <w:rPr>
          <w:rFonts w:ascii="Arial" w:hAnsi="Arial" w:cs="Arial"/>
          <w:color w:val="000000" w:themeColor="text1"/>
          <w:sz w:val="20"/>
          <w:szCs w:val="20"/>
        </w:rPr>
        <w:t>5.5) requiring amelioration with lime to alleviate acidity. Acid sulphate soils contain</w:t>
      </w:r>
      <w:r w:rsidR="001F4D76" w:rsidRPr="002F3E22">
        <w:rPr>
          <w:rFonts w:ascii="Arial" w:hAnsi="Arial" w:cs="Arial"/>
          <w:color w:val="000000" w:themeColor="text1"/>
          <w:sz w:val="20"/>
          <w:szCs w:val="20"/>
        </w:rPr>
        <w:t>ing</w:t>
      </w:r>
      <w:r w:rsidRPr="002F3E22">
        <w:rPr>
          <w:rFonts w:ascii="Arial" w:hAnsi="Arial" w:cs="Arial"/>
          <w:color w:val="000000" w:themeColor="text1"/>
          <w:sz w:val="20"/>
          <w:szCs w:val="20"/>
        </w:rPr>
        <w:t xml:space="preserve"> metal sulfides are extremely acidic (pH &lt; 3.5), which directly </w:t>
      </w:r>
      <w:r w:rsidRPr="002F3E22">
        <w:rPr>
          <w:rFonts w:ascii="Arial" w:hAnsi="Arial" w:cs="Arial"/>
          <w:color w:val="000000" w:themeColor="text1"/>
          <w:sz w:val="20"/>
          <w:szCs w:val="20"/>
        </w:rPr>
        <w:lastRenderedPageBreak/>
        <w:t xml:space="preserve">affects the growth of plants as a result of </w:t>
      </w:r>
      <w:proofErr w:type="spellStart"/>
      <w:r w:rsidRPr="002F3E22">
        <w:rPr>
          <w:rFonts w:ascii="Arial" w:hAnsi="Arial" w:cs="Arial"/>
          <w:color w:val="000000" w:themeColor="text1"/>
          <w:sz w:val="20"/>
          <w:szCs w:val="20"/>
        </w:rPr>
        <w:t>aluminium</w:t>
      </w:r>
      <w:proofErr w:type="spellEnd"/>
      <w:r w:rsidR="001F4D76" w:rsidRPr="002F3E22">
        <w:rPr>
          <w:rFonts w:ascii="Arial" w:hAnsi="Arial" w:cs="Arial"/>
          <w:color w:val="000000" w:themeColor="text1"/>
          <w:sz w:val="20"/>
          <w:szCs w:val="20"/>
        </w:rPr>
        <w:t xml:space="preserve"> (Al)</w:t>
      </w:r>
      <w:r w:rsidRPr="002F3E22">
        <w:rPr>
          <w:rFonts w:ascii="Arial" w:hAnsi="Arial" w:cs="Arial"/>
          <w:color w:val="000000" w:themeColor="text1"/>
          <w:sz w:val="20"/>
          <w:szCs w:val="20"/>
        </w:rPr>
        <w:t xml:space="preserve"> and iron</w:t>
      </w:r>
      <w:r w:rsidR="001F4D76" w:rsidRPr="002F3E22">
        <w:rPr>
          <w:rFonts w:ascii="Arial" w:hAnsi="Arial" w:cs="Arial"/>
          <w:color w:val="000000" w:themeColor="text1"/>
          <w:sz w:val="20"/>
          <w:szCs w:val="20"/>
        </w:rPr>
        <w:t xml:space="preserve"> (Fe)</w:t>
      </w:r>
      <w:r w:rsidRPr="002F3E22">
        <w:rPr>
          <w:rFonts w:ascii="Arial" w:hAnsi="Arial" w:cs="Arial"/>
          <w:color w:val="000000" w:themeColor="text1"/>
          <w:sz w:val="20"/>
          <w:szCs w:val="20"/>
        </w:rPr>
        <w:t xml:space="preserve"> toxicity and indirectly decreases the availability of phosphorus</w:t>
      </w:r>
      <w:r w:rsidR="001F4D76" w:rsidRPr="002F3E22">
        <w:rPr>
          <w:rFonts w:ascii="Arial" w:hAnsi="Arial" w:cs="Arial"/>
          <w:color w:val="000000" w:themeColor="text1"/>
          <w:sz w:val="20"/>
          <w:szCs w:val="20"/>
        </w:rPr>
        <w:t xml:space="preserve"> (P)</w:t>
      </w:r>
      <w:r w:rsidRPr="002F3E22">
        <w:rPr>
          <w:rFonts w:ascii="Arial" w:hAnsi="Arial" w:cs="Arial"/>
          <w:color w:val="000000" w:themeColor="text1"/>
          <w:sz w:val="20"/>
          <w:szCs w:val="20"/>
        </w:rPr>
        <w:t xml:space="preserve"> and other nutrients. The problem of </w:t>
      </w:r>
      <w:r w:rsidR="001F4D76" w:rsidRPr="002F3E22">
        <w:rPr>
          <w:rFonts w:ascii="Arial" w:hAnsi="Arial" w:cs="Arial"/>
          <w:color w:val="000000" w:themeColor="text1"/>
          <w:sz w:val="20"/>
          <w:szCs w:val="20"/>
        </w:rPr>
        <w:t>Fe</w:t>
      </w:r>
      <w:r w:rsidRPr="002F3E22">
        <w:rPr>
          <w:rFonts w:ascii="Arial" w:hAnsi="Arial" w:cs="Arial"/>
          <w:color w:val="000000" w:themeColor="text1"/>
          <w:sz w:val="20"/>
          <w:szCs w:val="20"/>
        </w:rPr>
        <w:t xml:space="preserve"> and </w:t>
      </w:r>
      <w:r w:rsidR="001F4D76" w:rsidRPr="002F3E22">
        <w:rPr>
          <w:rFonts w:ascii="Arial" w:hAnsi="Arial" w:cs="Arial"/>
          <w:color w:val="000000" w:themeColor="text1"/>
          <w:sz w:val="20"/>
          <w:szCs w:val="20"/>
        </w:rPr>
        <w:t>Al</w:t>
      </w:r>
      <w:r w:rsidRPr="002F3E22">
        <w:rPr>
          <w:rFonts w:ascii="Arial" w:hAnsi="Arial" w:cs="Arial"/>
          <w:color w:val="000000" w:themeColor="text1"/>
          <w:sz w:val="20"/>
          <w:szCs w:val="20"/>
        </w:rPr>
        <w:t xml:space="preserve"> toxicity creates soil stress and high yielding varieties could perform to a level of only 50% of their potential yield. Subsoil acidity, as characterized by low </w:t>
      </w:r>
      <w:r w:rsidR="001F4D76" w:rsidRPr="002F3E22">
        <w:rPr>
          <w:rFonts w:ascii="Arial" w:hAnsi="Arial" w:cs="Arial"/>
          <w:color w:val="000000" w:themeColor="text1"/>
          <w:sz w:val="20"/>
          <w:szCs w:val="20"/>
        </w:rPr>
        <w:t>calcium (</w:t>
      </w:r>
      <w:r w:rsidRPr="002F3E22">
        <w:rPr>
          <w:rFonts w:ascii="Arial" w:hAnsi="Arial" w:cs="Arial"/>
          <w:color w:val="000000" w:themeColor="text1"/>
          <w:sz w:val="20"/>
          <w:szCs w:val="20"/>
        </w:rPr>
        <w:t>Ca</w:t>
      </w:r>
      <w:r w:rsidR="001F4D76" w:rsidRPr="002F3E22">
        <w:rPr>
          <w:rFonts w:ascii="Arial" w:hAnsi="Arial" w:cs="Arial"/>
          <w:color w:val="000000" w:themeColor="text1"/>
          <w:sz w:val="20"/>
          <w:szCs w:val="20"/>
        </w:rPr>
        <w:t>)</w:t>
      </w:r>
      <w:r w:rsidRPr="002F3E22">
        <w:rPr>
          <w:rFonts w:ascii="Arial" w:hAnsi="Arial" w:cs="Arial"/>
          <w:color w:val="000000" w:themeColor="text1"/>
          <w:sz w:val="20"/>
          <w:szCs w:val="20"/>
        </w:rPr>
        <w:t xml:space="preserve"> and high Al at depths below the plough layer, is also restricting root growth and activity, crop growth and production. </w:t>
      </w:r>
    </w:p>
    <w:p w14:paraId="1AC936C8" w14:textId="1FC9D49E" w:rsidR="002524AF" w:rsidRPr="002F3E22" w:rsidRDefault="00163B01" w:rsidP="002524AF">
      <w:pPr>
        <w:spacing w:line="360" w:lineRule="auto"/>
        <w:ind w:firstLine="720"/>
        <w:jc w:val="both"/>
        <w:rPr>
          <w:rFonts w:ascii="Arial" w:hAnsi="Arial" w:cs="Arial"/>
          <w:color w:val="000000" w:themeColor="text1"/>
          <w:sz w:val="20"/>
          <w:szCs w:val="20"/>
        </w:rPr>
      </w:pPr>
      <w:proofErr w:type="spellStart"/>
      <w:r w:rsidRPr="002F3E22">
        <w:rPr>
          <w:rFonts w:ascii="Arial" w:hAnsi="Arial" w:cs="Arial"/>
          <w:color w:val="000000" w:themeColor="text1"/>
          <w:sz w:val="20"/>
          <w:szCs w:val="20"/>
        </w:rPr>
        <w:t>Kuttanad</w:t>
      </w:r>
      <w:proofErr w:type="spellEnd"/>
      <w:r w:rsidRPr="002F3E22">
        <w:rPr>
          <w:rFonts w:ascii="Arial" w:hAnsi="Arial" w:cs="Arial"/>
          <w:color w:val="000000" w:themeColor="text1"/>
          <w:sz w:val="20"/>
          <w:szCs w:val="20"/>
        </w:rPr>
        <w:t>, the rice bowl of Kerala</w:t>
      </w:r>
      <w:r w:rsidR="001F4D76" w:rsidRPr="002F3E22">
        <w:rPr>
          <w:rFonts w:ascii="Arial" w:hAnsi="Arial" w:cs="Arial"/>
          <w:color w:val="000000" w:themeColor="text1"/>
          <w:sz w:val="20"/>
          <w:szCs w:val="20"/>
        </w:rPr>
        <w:t>,</w:t>
      </w:r>
      <w:r w:rsidRPr="002F3E22">
        <w:rPr>
          <w:rFonts w:ascii="Arial" w:hAnsi="Arial" w:cs="Arial"/>
          <w:color w:val="000000" w:themeColor="text1"/>
          <w:sz w:val="20"/>
          <w:szCs w:val="20"/>
        </w:rPr>
        <w:t xml:space="preserve"> is a unique agricultural tract lying 0.6 to 2.2 m below the mean sea level </w:t>
      </w:r>
      <w:r w:rsidR="001F4D76" w:rsidRPr="002F3E22">
        <w:rPr>
          <w:rFonts w:ascii="Arial" w:hAnsi="Arial" w:cs="Arial"/>
          <w:color w:val="000000" w:themeColor="text1"/>
          <w:sz w:val="20"/>
          <w:szCs w:val="20"/>
        </w:rPr>
        <w:t xml:space="preserve">and </w:t>
      </w:r>
      <w:r w:rsidRPr="002F3E22">
        <w:rPr>
          <w:rFonts w:ascii="Arial" w:hAnsi="Arial" w:cs="Arial"/>
          <w:color w:val="000000" w:themeColor="text1"/>
          <w:sz w:val="20"/>
          <w:szCs w:val="20"/>
        </w:rPr>
        <w:t xml:space="preserve">has a geographic area of 854 sq. km. Kari soils of </w:t>
      </w:r>
      <w:proofErr w:type="spellStart"/>
      <w:r w:rsidRPr="002F3E22">
        <w:rPr>
          <w:rFonts w:ascii="Arial" w:hAnsi="Arial" w:cs="Arial"/>
          <w:color w:val="000000" w:themeColor="text1"/>
          <w:sz w:val="20"/>
          <w:szCs w:val="20"/>
        </w:rPr>
        <w:t>Kuttanad</w:t>
      </w:r>
      <w:proofErr w:type="spellEnd"/>
      <w:r w:rsidRPr="002F3E22">
        <w:rPr>
          <w:rFonts w:ascii="Arial" w:hAnsi="Arial" w:cs="Arial"/>
          <w:color w:val="000000" w:themeColor="text1"/>
          <w:sz w:val="20"/>
          <w:szCs w:val="20"/>
        </w:rPr>
        <w:t xml:space="preserve"> extending in an area of 9000 ha are affected by severe acidity and periodic saline water inundation with consequent accumulation of soluble salts. </w:t>
      </w:r>
      <w:r w:rsidR="001F4D76" w:rsidRPr="002F3E22">
        <w:rPr>
          <w:rFonts w:ascii="Arial" w:hAnsi="Arial" w:cs="Arial"/>
          <w:color w:val="000000" w:themeColor="text1"/>
          <w:sz w:val="20"/>
          <w:szCs w:val="20"/>
        </w:rPr>
        <w:t>Fe</w:t>
      </w:r>
      <w:r w:rsidRPr="002F3E22">
        <w:rPr>
          <w:rFonts w:ascii="Arial" w:hAnsi="Arial" w:cs="Arial"/>
          <w:color w:val="000000" w:themeColor="text1"/>
          <w:sz w:val="20"/>
          <w:szCs w:val="20"/>
        </w:rPr>
        <w:t xml:space="preserve"> and </w:t>
      </w:r>
      <w:r w:rsidR="001F4D76" w:rsidRPr="002F3E22">
        <w:rPr>
          <w:rFonts w:ascii="Arial" w:hAnsi="Arial" w:cs="Arial"/>
          <w:color w:val="000000" w:themeColor="text1"/>
          <w:sz w:val="20"/>
          <w:szCs w:val="20"/>
        </w:rPr>
        <w:t>Al</w:t>
      </w:r>
      <w:r w:rsidRPr="002F3E22">
        <w:rPr>
          <w:rFonts w:ascii="Arial" w:hAnsi="Arial" w:cs="Arial"/>
          <w:color w:val="000000" w:themeColor="text1"/>
          <w:sz w:val="20"/>
          <w:szCs w:val="20"/>
        </w:rPr>
        <w:t xml:space="preserve"> toxicity are also an important constraint for rice production because the low pH dissolves </w:t>
      </w:r>
      <w:r w:rsidR="0013389F" w:rsidRPr="002F3E22">
        <w:rPr>
          <w:rFonts w:ascii="Arial" w:hAnsi="Arial" w:cs="Arial"/>
          <w:color w:val="000000" w:themeColor="text1"/>
          <w:sz w:val="20"/>
          <w:szCs w:val="20"/>
        </w:rPr>
        <w:t>Fe</w:t>
      </w:r>
      <w:r w:rsidRPr="002F3E22">
        <w:rPr>
          <w:rFonts w:ascii="Arial" w:hAnsi="Arial" w:cs="Arial"/>
          <w:color w:val="000000" w:themeColor="text1"/>
          <w:sz w:val="20"/>
          <w:szCs w:val="20"/>
        </w:rPr>
        <w:t xml:space="preserve"> and </w:t>
      </w:r>
      <w:r w:rsidR="0013389F" w:rsidRPr="002F3E22">
        <w:rPr>
          <w:rFonts w:ascii="Arial" w:hAnsi="Arial" w:cs="Arial"/>
          <w:color w:val="000000" w:themeColor="text1"/>
          <w:sz w:val="20"/>
          <w:szCs w:val="20"/>
        </w:rPr>
        <w:t>Al</w:t>
      </w:r>
      <w:r w:rsidRPr="002F3E22">
        <w:rPr>
          <w:rFonts w:ascii="Arial" w:hAnsi="Arial" w:cs="Arial"/>
          <w:color w:val="000000" w:themeColor="text1"/>
          <w:sz w:val="20"/>
          <w:szCs w:val="20"/>
        </w:rPr>
        <w:t xml:space="preserve"> in the soil and develops toxicity symptoms. For amelioration of acidity use of liming materials such as shell lime, calcite and dolomite can be undertaken. But the quality of these conventional liming materials are highly variable and application rates are large and are expensive. Besides this</w:t>
      </w:r>
      <w:r w:rsidR="00BD39D6" w:rsidRPr="002F3E22">
        <w:rPr>
          <w:rFonts w:ascii="Arial" w:hAnsi="Arial" w:cs="Arial"/>
          <w:color w:val="000000" w:themeColor="text1"/>
          <w:sz w:val="20"/>
          <w:szCs w:val="20"/>
        </w:rPr>
        <w:t>,</w:t>
      </w:r>
      <w:r w:rsidRPr="002F3E22">
        <w:rPr>
          <w:rFonts w:ascii="Arial" w:hAnsi="Arial" w:cs="Arial"/>
          <w:color w:val="000000" w:themeColor="text1"/>
          <w:sz w:val="20"/>
          <w:szCs w:val="20"/>
        </w:rPr>
        <w:t xml:space="preserve"> conventional liming of the top soil may have little effect on subsoil acidity because the downward movement of lime is very slow. By applying lime and organic compounds together to the top soil, formation of calcium </w:t>
      </w:r>
      <w:proofErr w:type="spellStart"/>
      <w:r w:rsidRPr="002F3E22">
        <w:rPr>
          <w:rFonts w:ascii="Arial" w:hAnsi="Arial" w:cs="Arial"/>
          <w:color w:val="000000" w:themeColor="text1"/>
          <w:sz w:val="20"/>
          <w:szCs w:val="20"/>
        </w:rPr>
        <w:t>fulvinate</w:t>
      </w:r>
      <w:proofErr w:type="spellEnd"/>
      <w:r w:rsidRPr="002F3E22">
        <w:rPr>
          <w:rFonts w:ascii="Arial" w:hAnsi="Arial" w:cs="Arial"/>
          <w:color w:val="000000" w:themeColor="text1"/>
          <w:sz w:val="20"/>
          <w:szCs w:val="20"/>
        </w:rPr>
        <w:t xml:space="preserve"> occurs and more Ca would be moved to the subsoil. Polymeric compounds like natural polymers of fulvic acid, humic acid, lignin etc., synthetic poly-carboxylic acids viz., poly maleic acid, poly fumaric acid, poly maleic acrylic acid and silicate polymers </w:t>
      </w:r>
      <w:r w:rsidRPr="002F3E22">
        <w:rPr>
          <w:rFonts w:ascii="Arial" w:hAnsi="Arial" w:cs="Arial"/>
          <w:i/>
          <w:iCs/>
          <w:color w:val="000000" w:themeColor="text1"/>
          <w:sz w:val="20"/>
          <w:szCs w:val="20"/>
        </w:rPr>
        <w:t>viz.</w:t>
      </w:r>
      <w:r w:rsidRPr="002F3E22">
        <w:rPr>
          <w:rFonts w:ascii="Arial" w:hAnsi="Arial" w:cs="Arial"/>
          <w:color w:val="000000" w:themeColor="text1"/>
          <w:sz w:val="20"/>
          <w:szCs w:val="20"/>
        </w:rPr>
        <w:t xml:space="preserve">, </w:t>
      </w:r>
      <w:r w:rsidR="001B79BE" w:rsidRPr="002F3E22">
        <w:rPr>
          <w:rFonts w:ascii="Arial" w:hAnsi="Arial" w:cs="Arial"/>
          <w:color w:val="000000" w:themeColor="text1"/>
          <w:sz w:val="20"/>
          <w:szCs w:val="20"/>
        </w:rPr>
        <w:t>Ca</w:t>
      </w:r>
      <w:r w:rsidRPr="002F3E22">
        <w:rPr>
          <w:rFonts w:ascii="Arial" w:hAnsi="Arial" w:cs="Arial"/>
          <w:color w:val="000000" w:themeColor="text1"/>
          <w:sz w:val="20"/>
          <w:szCs w:val="20"/>
        </w:rPr>
        <w:t>, potassium</w:t>
      </w:r>
      <w:r w:rsidR="001B79BE" w:rsidRPr="002F3E22">
        <w:rPr>
          <w:rFonts w:ascii="Arial" w:hAnsi="Arial" w:cs="Arial"/>
          <w:color w:val="000000" w:themeColor="text1"/>
          <w:sz w:val="20"/>
          <w:szCs w:val="20"/>
        </w:rPr>
        <w:t xml:space="preserve"> (K)</w:t>
      </w:r>
      <w:r w:rsidRPr="002F3E22">
        <w:rPr>
          <w:rFonts w:ascii="Arial" w:hAnsi="Arial" w:cs="Arial"/>
          <w:color w:val="000000" w:themeColor="text1"/>
          <w:sz w:val="20"/>
          <w:szCs w:val="20"/>
        </w:rPr>
        <w:t xml:space="preserve"> and sodium</w:t>
      </w:r>
      <w:r w:rsidR="001B79BE" w:rsidRPr="002F3E22">
        <w:rPr>
          <w:rFonts w:ascii="Arial" w:hAnsi="Arial" w:cs="Arial"/>
          <w:color w:val="000000" w:themeColor="text1"/>
          <w:sz w:val="20"/>
          <w:szCs w:val="20"/>
        </w:rPr>
        <w:t xml:space="preserve"> (Na)</w:t>
      </w:r>
      <w:r w:rsidRPr="002F3E22">
        <w:rPr>
          <w:rFonts w:ascii="Arial" w:hAnsi="Arial" w:cs="Arial"/>
          <w:color w:val="000000" w:themeColor="text1"/>
          <w:sz w:val="20"/>
          <w:szCs w:val="20"/>
        </w:rPr>
        <w:t xml:space="preserve"> silicates can complex Fe and Al and when applied along with lime significantly reduce the application rates of liming materials and are also more effective in controlling subsoil acidity and Fe and Al toxicity.</w:t>
      </w:r>
      <w:r w:rsidR="00747C33">
        <w:rPr>
          <w:rFonts w:ascii="Arial" w:hAnsi="Arial" w:cs="Arial"/>
          <w:color w:val="000000" w:themeColor="text1"/>
          <w:sz w:val="20"/>
          <w:szCs w:val="20"/>
        </w:rPr>
        <w:t xml:space="preserve"> </w:t>
      </w:r>
      <w:r w:rsidR="00747C33" w:rsidRPr="00747C33">
        <w:rPr>
          <w:rFonts w:ascii="Arial" w:hAnsi="Arial" w:cs="Arial"/>
          <w:color w:val="000000" w:themeColor="text1"/>
          <w:sz w:val="20"/>
          <w:szCs w:val="20"/>
        </w:rPr>
        <w:t>The aim of the study was to assess the potential of organo-polymer-based lime formulations to alleviate acidity in the acid sulphate soils of Kerala.</w:t>
      </w:r>
    </w:p>
    <w:p w14:paraId="17A49978" w14:textId="2C36FF02" w:rsidR="00163B01" w:rsidRPr="00673D4E" w:rsidRDefault="002F3E22" w:rsidP="00B236E4">
      <w:pPr>
        <w:spacing w:line="360" w:lineRule="auto"/>
        <w:jc w:val="both"/>
        <w:rPr>
          <w:rFonts w:ascii="Arial" w:hAnsi="Arial" w:cs="Arial"/>
          <w:color w:val="000000" w:themeColor="text1"/>
          <w:sz w:val="22"/>
          <w:szCs w:val="22"/>
        </w:rPr>
      </w:pPr>
      <w:r w:rsidRPr="00673D4E">
        <w:rPr>
          <w:rFonts w:ascii="Arial" w:hAnsi="Arial" w:cs="Arial"/>
          <w:b/>
          <w:color w:val="000000" w:themeColor="text1"/>
          <w:sz w:val="22"/>
          <w:szCs w:val="22"/>
        </w:rPr>
        <w:t>2. MATERIALS AND METHODS</w:t>
      </w:r>
    </w:p>
    <w:p w14:paraId="239889A0" w14:textId="32CB363B" w:rsidR="00B36581" w:rsidRPr="00673D4E" w:rsidRDefault="00747C33" w:rsidP="00903FD6">
      <w:pPr>
        <w:spacing w:line="360" w:lineRule="auto"/>
        <w:ind w:firstLine="720"/>
        <w:jc w:val="both"/>
        <w:rPr>
          <w:rFonts w:ascii="Arial" w:hAnsi="Arial" w:cs="Arial"/>
          <w:b/>
          <w:i/>
          <w:color w:val="000000" w:themeColor="text1"/>
          <w:sz w:val="22"/>
          <w:szCs w:val="22"/>
        </w:rPr>
      </w:pPr>
      <w:r w:rsidRPr="00747C33">
        <w:rPr>
          <w:rFonts w:ascii="Arial" w:hAnsi="Arial" w:cs="Arial"/>
          <w:sz w:val="22"/>
          <w:szCs w:val="22"/>
        </w:rPr>
        <w:t xml:space="preserve">A laboratory incubation study was conducted in 2021 at the College of Agriculture, </w:t>
      </w:r>
      <w:proofErr w:type="spellStart"/>
      <w:r w:rsidRPr="00747C33">
        <w:rPr>
          <w:rFonts w:ascii="Arial" w:hAnsi="Arial" w:cs="Arial"/>
          <w:sz w:val="22"/>
          <w:szCs w:val="22"/>
        </w:rPr>
        <w:t>Vellayani</w:t>
      </w:r>
      <w:proofErr w:type="spellEnd"/>
      <w:r w:rsidRPr="00747C33">
        <w:rPr>
          <w:rFonts w:ascii="Arial" w:hAnsi="Arial" w:cs="Arial"/>
          <w:sz w:val="22"/>
          <w:szCs w:val="22"/>
        </w:rPr>
        <w:t>, under submerged conditions for 90 days using acid sulphate soils collected from AEU-4 (</w:t>
      </w:r>
      <w:proofErr w:type="spellStart"/>
      <w:r w:rsidRPr="00747C33">
        <w:rPr>
          <w:rFonts w:ascii="Arial" w:hAnsi="Arial" w:cs="Arial"/>
          <w:sz w:val="22"/>
          <w:szCs w:val="22"/>
        </w:rPr>
        <w:t>Kuttanadu</w:t>
      </w:r>
      <w:proofErr w:type="spellEnd"/>
      <w:r w:rsidRPr="00747C33">
        <w:rPr>
          <w:rFonts w:ascii="Arial" w:hAnsi="Arial" w:cs="Arial"/>
          <w:sz w:val="22"/>
          <w:szCs w:val="22"/>
        </w:rPr>
        <w:t>) to assess the effectiveness and potential of different organo-polymer and silicate-based lime formulations in alleviating soil acidity and Fe and Al toxicity.</w:t>
      </w:r>
      <w:r>
        <w:rPr>
          <w:rFonts w:ascii="Arial" w:hAnsi="Arial" w:cs="Arial"/>
          <w:sz w:val="22"/>
          <w:szCs w:val="22"/>
        </w:rPr>
        <w:t xml:space="preserve"> </w:t>
      </w:r>
      <w:r w:rsidR="00B236E4" w:rsidRPr="00673D4E">
        <w:rPr>
          <w:rFonts w:ascii="Arial" w:hAnsi="Arial" w:cs="Arial"/>
          <w:sz w:val="22"/>
          <w:szCs w:val="22"/>
        </w:rPr>
        <w:t xml:space="preserve">The liming materials </w:t>
      </w:r>
      <w:r w:rsidR="00B36581" w:rsidRPr="00673D4E">
        <w:rPr>
          <w:rFonts w:ascii="Arial" w:hAnsi="Arial" w:cs="Arial"/>
          <w:sz w:val="22"/>
          <w:szCs w:val="22"/>
        </w:rPr>
        <w:t xml:space="preserve">used </w:t>
      </w:r>
      <w:r w:rsidR="00A93454" w:rsidRPr="00673D4E">
        <w:rPr>
          <w:rFonts w:ascii="Arial" w:hAnsi="Arial" w:cs="Arial"/>
          <w:sz w:val="22"/>
          <w:szCs w:val="22"/>
        </w:rPr>
        <w:t>were:</w:t>
      </w:r>
      <w:r w:rsidR="00A8034E" w:rsidRPr="00673D4E">
        <w:rPr>
          <w:rFonts w:ascii="Arial" w:hAnsi="Arial" w:cs="Arial"/>
          <w:sz w:val="22"/>
          <w:szCs w:val="22"/>
        </w:rPr>
        <w:t xml:space="preserve"> </w:t>
      </w:r>
      <w:r w:rsidR="00B236E4" w:rsidRPr="00673D4E">
        <w:rPr>
          <w:rFonts w:ascii="Arial" w:hAnsi="Arial" w:cs="Arial"/>
          <w:sz w:val="22"/>
          <w:szCs w:val="22"/>
        </w:rPr>
        <w:t>1) Burnt lime (BL), 2) CaCO</w:t>
      </w:r>
      <w:r w:rsidR="00B236E4" w:rsidRPr="00673D4E">
        <w:rPr>
          <w:rFonts w:ascii="Arial" w:hAnsi="Arial" w:cs="Arial"/>
          <w:sz w:val="22"/>
          <w:szCs w:val="22"/>
          <w:vertAlign w:val="subscript"/>
        </w:rPr>
        <w:t>3</w:t>
      </w:r>
      <w:r w:rsidR="00B236E4" w:rsidRPr="00673D4E">
        <w:rPr>
          <w:rFonts w:ascii="Arial" w:hAnsi="Arial" w:cs="Arial"/>
          <w:sz w:val="22"/>
          <w:szCs w:val="22"/>
        </w:rPr>
        <w:t xml:space="preserve">, </w:t>
      </w:r>
      <w:r w:rsidR="0075766C" w:rsidRPr="00673D4E">
        <w:rPr>
          <w:rFonts w:ascii="Arial" w:hAnsi="Arial" w:cs="Arial"/>
          <w:sz w:val="22"/>
          <w:szCs w:val="22"/>
        </w:rPr>
        <w:t>3</w:t>
      </w:r>
      <w:r w:rsidR="00B236E4" w:rsidRPr="00673D4E">
        <w:rPr>
          <w:rFonts w:ascii="Arial" w:hAnsi="Arial" w:cs="Arial"/>
          <w:sz w:val="22"/>
          <w:szCs w:val="22"/>
        </w:rPr>
        <w:t xml:space="preserve">) Dolomite, </w:t>
      </w:r>
      <w:r w:rsidR="0075766C" w:rsidRPr="00673D4E">
        <w:rPr>
          <w:rFonts w:ascii="Arial" w:hAnsi="Arial" w:cs="Arial"/>
          <w:sz w:val="22"/>
          <w:szCs w:val="22"/>
        </w:rPr>
        <w:t>4</w:t>
      </w:r>
      <w:r w:rsidR="00B236E4" w:rsidRPr="00673D4E">
        <w:rPr>
          <w:rFonts w:ascii="Arial" w:hAnsi="Arial" w:cs="Arial"/>
          <w:sz w:val="22"/>
          <w:szCs w:val="22"/>
        </w:rPr>
        <w:t>) CaCO</w:t>
      </w:r>
      <w:r w:rsidR="00B236E4" w:rsidRPr="00673D4E">
        <w:rPr>
          <w:rFonts w:ascii="Arial" w:hAnsi="Arial" w:cs="Arial"/>
          <w:sz w:val="22"/>
          <w:szCs w:val="22"/>
          <w:vertAlign w:val="subscript"/>
        </w:rPr>
        <w:t>3</w:t>
      </w:r>
      <w:r w:rsidR="00B236E4" w:rsidRPr="00673D4E">
        <w:rPr>
          <w:rFonts w:ascii="Arial" w:hAnsi="Arial" w:cs="Arial"/>
          <w:sz w:val="22"/>
          <w:szCs w:val="22"/>
        </w:rPr>
        <w:t xml:space="preserve"> + </w:t>
      </w:r>
      <w:proofErr w:type="spellStart"/>
      <w:r w:rsidR="00B236E4" w:rsidRPr="00673D4E">
        <w:rPr>
          <w:rFonts w:ascii="Arial" w:hAnsi="Arial" w:cs="Arial"/>
          <w:sz w:val="22"/>
          <w:szCs w:val="22"/>
        </w:rPr>
        <w:t>Phosphogypsum</w:t>
      </w:r>
      <w:proofErr w:type="spellEnd"/>
      <w:r w:rsidR="00B236E4" w:rsidRPr="00673D4E">
        <w:rPr>
          <w:rFonts w:ascii="Arial" w:hAnsi="Arial" w:cs="Arial"/>
          <w:sz w:val="22"/>
          <w:szCs w:val="22"/>
        </w:rPr>
        <w:t xml:space="preserve"> and </w:t>
      </w:r>
      <w:proofErr w:type="spellStart"/>
      <w:r w:rsidR="00B236E4" w:rsidRPr="00673D4E">
        <w:rPr>
          <w:rFonts w:ascii="Arial" w:hAnsi="Arial" w:cs="Arial"/>
          <w:sz w:val="22"/>
          <w:szCs w:val="22"/>
        </w:rPr>
        <w:t>Organo</w:t>
      </w:r>
      <w:proofErr w:type="spellEnd"/>
      <w:r w:rsidR="00B236E4" w:rsidRPr="00673D4E">
        <w:rPr>
          <w:rFonts w:ascii="Arial" w:hAnsi="Arial" w:cs="Arial"/>
          <w:sz w:val="22"/>
          <w:szCs w:val="22"/>
        </w:rPr>
        <w:t xml:space="preserve"> polymers</w:t>
      </w:r>
      <w:r w:rsidR="00B36581" w:rsidRPr="00673D4E">
        <w:rPr>
          <w:rFonts w:ascii="Arial" w:hAnsi="Arial" w:cs="Arial"/>
          <w:sz w:val="22"/>
          <w:szCs w:val="22"/>
        </w:rPr>
        <w:t xml:space="preserve"> used</w:t>
      </w:r>
      <w:r w:rsidR="00B236E4" w:rsidRPr="00673D4E">
        <w:rPr>
          <w:rFonts w:ascii="Arial" w:hAnsi="Arial" w:cs="Arial"/>
          <w:sz w:val="22"/>
          <w:szCs w:val="22"/>
        </w:rPr>
        <w:t xml:space="preserve"> </w:t>
      </w:r>
      <w:r w:rsidR="00903FD6" w:rsidRPr="00673D4E">
        <w:rPr>
          <w:rFonts w:ascii="Arial" w:hAnsi="Arial" w:cs="Arial"/>
          <w:sz w:val="22"/>
          <w:szCs w:val="22"/>
        </w:rPr>
        <w:t>were</w:t>
      </w:r>
      <w:r w:rsidR="00A8034E" w:rsidRPr="00673D4E">
        <w:rPr>
          <w:rFonts w:ascii="Arial" w:hAnsi="Arial" w:cs="Arial"/>
          <w:sz w:val="22"/>
          <w:szCs w:val="22"/>
        </w:rPr>
        <w:t>:</w:t>
      </w:r>
      <w:r w:rsidR="00B236E4" w:rsidRPr="00673D4E">
        <w:rPr>
          <w:rFonts w:ascii="Arial" w:hAnsi="Arial" w:cs="Arial"/>
          <w:sz w:val="22"/>
          <w:szCs w:val="22"/>
        </w:rPr>
        <w:t xml:space="preserve"> 1) Fulvic acid (FA), 2) </w:t>
      </w:r>
      <w:proofErr w:type="spellStart"/>
      <w:r w:rsidR="00B236E4" w:rsidRPr="00673D4E">
        <w:rPr>
          <w:rFonts w:ascii="Arial" w:hAnsi="Arial" w:cs="Arial"/>
          <w:sz w:val="22"/>
          <w:szCs w:val="22"/>
        </w:rPr>
        <w:t>Polymaleic</w:t>
      </w:r>
      <w:proofErr w:type="spellEnd"/>
      <w:r w:rsidR="00B236E4" w:rsidRPr="00673D4E">
        <w:rPr>
          <w:rFonts w:ascii="Arial" w:hAnsi="Arial" w:cs="Arial"/>
          <w:sz w:val="22"/>
          <w:szCs w:val="22"/>
        </w:rPr>
        <w:t xml:space="preserve"> acid (PMA) and 3) Poly fumaric acid (PFA). Silicate mixture consists of calcium silicate + potassium silicate + sodium silicate</w:t>
      </w:r>
      <w:r w:rsidR="00374FBF" w:rsidRPr="00673D4E">
        <w:rPr>
          <w:rFonts w:ascii="Arial" w:hAnsi="Arial" w:cs="Arial"/>
          <w:sz w:val="22"/>
          <w:szCs w:val="22"/>
        </w:rPr>
        <w:t>.</w:t>
      </w:r>
    </w:p>
    <w:p w14:paraId="3D580AEC" w14:textId="192CD6FB" w:rsidR="00B36581" w:rsidRPr="00673D4E" w:rsidRDefault="002F3E22" w:rsidP="00B36581">
      <w:pPr>
        <w:spacing w:line="360" w:lineRule="auto"/>
        <w:jc w:val="both"/>
        <w:rPr>
          <w:rFonts w:ascii="Arial" w:hAnsi="Arial" w:cs="Arial"/>
          <w:b/>
          <w:iCs/>
          <w:color w:val="000000" w:themeColor="text1"/>
          <w:sz w:val="22"/>
          <w:szCs w:val="22"/>
        </w:rPr>
      </w:pPr>
      <w:r w:rsidRPr="00673D4E">
        <w:rPr>
          <w:rFonts w:ascii="Arial" w:hAnsi="Arial" w:cs="Arial"/>
          <w:b/>
          <w:iCs/>
          <w:color w:val="000000" w:themeColor="text1"/>
          <w:sz w:val="22"/>
          <w:szCs w:val="22"/>
        </w:rPr>
        <w:t>2</w:t>
      </w:r>
      <w:r w:rsidR="00F65A56" w:rsidRPr="00673D4E">
        <w:rPr>
          <w:rFonts w:ascii="Arial" w:hAnsi="Arial" w:cs="Arial"/>
          <w:b/>
          <w:iCs/>
          <w:color w:val="000000" w:themeColor="text1"/>
          <w:sz w:val="22"/>
          <w:szCs w:val="22"/>
        </w:rPr>
        <w:t xml:space="preserve">.1 </w:t>
      </w:r>
      <w:r w:rsidR="00F65A56">
        <w:rPr>
          <w:rFonts w:ascii="Arial" w:hAnsi="Arial" w:cs="Arial"/>
          <w:b/>
          <w:iCs/>
          <w:color w:val="000000" w:themeColor="text1"/>
          <w:sz w:val="22"/>
          <w:szCs w:val="22"/>
        </w:rPr>
        <w:t>P</w:t>
      </w:r>
      <w:r w:rsidR="00F65A56" w:rsidRPr="00673D4E">
        <w:rPr>
          <w:rFonts w:ascii="Arial" w:hAnsi="Arial" w:cs="Arial"/>
          <w:b/>
          <w:iCs/>
          <w:color w:val="000000" w:themeColor="text1"/>
          <w:sz w:val="22"/>
          <w:szCs w:val="22"/>
        </w:rPr>
        <w:t>reparation of lime formulations</w:t>
      </w:r>
    </w:p>
    <w:p w14:paraId="313B1F20" w14:textId="2115ED4E" w:rsidR="00374FBF" w:rsidRPr="00673D4E" w:rsidRDefault="00374FBF" w:rsidP="00374FBF">
      <w:pPr>
        <w:spacing w:line="360" w:lineRule="auto"/>
        <w:ind w:firstLine="360"/>
        <w:jc w:val="both"/>
        <w:rPr>
          <w:rFonts w:ascii="Arial" w:hAnsi="Arial" w:cs="Arial"/>
          <w:sz w:val="22"/>
          <w:szCs w:val="22"/>
        </w:rPr>
      </w:pPr>
      <w:r w:rsidRPr="0067570C">
        <w:rPr>
          <w:rFonts w:ascii="Arial" w:hAnsi="Arial" w:cs="Arial"/>
          <w:sz w:val="20"/>
          <w:szCs w:val="20"/>
        </w:rPr>
        <w:t>The calcium silicate, potassium silicate and sodium silicate were mixed in the ratio 2:1:1 in order to prepare silicate mixture. The polymer silicate mixtures were prepared by mixing polymers and silicate mixture in the ratio 0.5:1.5. Further the liming materials and polymer silicate mixture were mixed in the ratio 8:2 and the lime formulation were prepared</w:t>
      </w:r>
      <w:r w:rsidRPr="00673D4E">
        <w:rPr>
          <w:rFonts w:ascii="Arial" w:hAnsi="Arial" w:cs="Arial"/>
          <w:sz w:val="22"/>
          <w:szCs w:val="22"/>
        </w:rPr>
        <w:t xml:space="preserve">. </w:t>
      </w:r>
    </w:p>
    <w:p w14:paraId="0F740308" w14:textId="7E3BE9C6" w:rsidR="00374FBF" w:rsidRPr="00673D4E" w:rsidRDefault="002F3E22" w:rsidP="00374FBF">
      <w:pPr>
        <w:spacing w:line="360" w:lineRule="auto"/>
        <w:jc w:val="both"/>
        <w:rPr>
          <w:rFonts w:ascii="Arial" w:hAnsi="Arial" w:cs="Arial"/>
          <w:b/>
          <w:bCs/>
          <w:sz w:val="22"/>
          <w:szCs w:val="22"/>
        </w:rPr>
      </w:pPr>
      <w:r w:rsidRPr="00673D4E">
        <w:rPr>
          <w:rFonts w:ascii="Arial" w:hAnsi="Arial" w:cs="Arial"/>
          <w:b/>
          <w:bCs/>
          <w:sz w:val="22"/>
          <w:szCs w:val="22"/>
        </w:rPr>
        <w:lastRenderedPageBreak/>
        <w:t xml:space="preserve">2.2 </w:t>
      </w:r>
      <w:r w:rsidR="00F65A56">
        <w:rPr>
          <w:rFonts w:ascii="Arial" w:hAnsi="Arial" w:cs="Arial"/>
          <w:b/>
          <w:bCs/>
          <w:sz w:val="22"/>
          <w:szCs w:val="22"/>
        </w:rPr>
        <w:t>I</w:t>
      </w:r>
      <w:r w:rsidR="00F65A56" w:rsidRPr="00673D4E">
        <w:rPr>
          <w:rFonts w:ascii="Arial" w:hAnsi="Arial" w:cs="Arial"/>
          <w:b/>
          <w:bCs/>
          <w:sz w:val="22"/>
          <w:szCs w:val="22"/>
        </w:rPr>
        <w:t>ncubation experiment</w:t>
      </w:r>
    </w:p>
    <w:p w14:paraId="38FDD0D4" w14:textId="3A9BCA22" w:rsidR="00A8034E" w:rsidRPr="0067570C" w:rsidRDefault="00074574" w:rsidP="002F3E22">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 xml:space="preserve">A laboratory incubation experiment was conducted for 90 days to access the effectiveness and potential of lime formulations in alleviating soil acidity, Fe &amp; Al toxicity.  </w:t>
      </w:r>
      <w:r w:rsidR="00A8034E" w:rsidRPr="0067570C">
        <w:rPr>
          <w:rFonts w:ascii="Arial" w:hAnsi="Arial" w:cs="Arial"/>
          <w:sz w:val="20"/>
          <w:szCs w:val="20"/>
        </w:rPr>
        <w:t>Five kilograms of acid sulphate soil was taken in pots and the required quantity of each lime formulation was calculated based on soil pH and the calcium carbonate equivalence of the prepared formulations. The amount of each lime formulation necessary for neutralization was determined using the following equation:</w:t>
      </w:r>
    </w:p>
    <w:p w14:paraId="24D88DAE" w14:textId="5E27679D" w:rsidR="0075766C" w:rsidRPr="0067570C" w:rsidRDefault="0075766C" w:rsidP="0075766C">
      <w:pPr>
        <w:spacing w:line="360" w:lineRule="auto"/>
        <w:jc w:val="both"/>
        <w:rPr>
          <w:rStyle w:val="vlist-s"/>
          <w:rFonts w:ascii="Arial" w:hAnsi="Arial" w:cs="Arial"/>
          <w:color w:val="000000" w:themeColor="text1"/>
          <w:sz w:val="20"/>
          <w:szCs w:val="20"/>
        </w:rPr>
      </w:pPr>
      <m:oMathPara>
        <m:oMath>
          <m:r>
            <m:rPr>
              <m:nor/>
            </m:rPr>
            <w:rPr>
              <w:rStyle w:val="vlist-s"/>
              <w:rFonts w:ascii="Arial" w:hAnsi="Arial" w:cs="Arial"/>
              <w:color w:val="000000" w:themeColor="text1"/>
              <w:sz w:val="20"/>
              <w:szCs w:val="20"/>
            </w:rPr>
            <m:t xml:space="preserve">Quantity of liming material (Kg ha-1) </m:t>
          </m:r>
          <m:r>
            <m:rPr>
              <m:sty m:val="p"/>
            </m:rPr>
            <w:rPr>
              <w:rStyle w:val="vlist-s"/>
              <w:rFonts w:ascii="Cambria Math" w:hAnsi="Cambria Math" w:cs="Arial"/>
              <w:color w:val="000000" w:themeColor="text1"/>
              <w:sz w:val="20"/>
              <w:szCs w:val="20"/>
            </w:rPr>
            <m:t>=</m:t>
          </m:r>
          <m:f>
            <m:fPr>
              <m:ctrlPr>
                <w:rPr>
                  <w:rStyle w:val="vlist-s"/>
                  <w:rFonts w:ascii="Cambria Math" w:hAnsi="Cambria Math" w:cs="Arial"/>
                  <w:color w:val="000000" w:themeColor="text1"/>
                  <w:sz w:val="20"/>
                  <w:szCs w:val="20"/>
                </w:rPr>
              </m:ctrlPr>
            </m:fPr>
            <m:num>
              <m:r>
                <m:rPr>
                  <m:nor/>
                </m:rPr>
                <w:rPr>
                  <w:rStyle w:val="vlist-s"/>
                  <w:rFonts w:ascii="Arial" w:hAnsi="Arial" w:cs="Arial"/>
                  <w:color w:val="000000" w:themeColor="text1"/>
                  <w:sz w:val="20"/>
                  <w:szCs w:val="20"/>
                </w:rPr>
                <m:t xml:space="preserve">Quantity of pure CaCO3 required </m:t>
              </m:r>
              <m:d>
                <m:dPr>
                  <m:ctrlPr>
                    <w:rPr>
                      <w:rStyle w:val="vlist-s"/>
                      <w:rFonts w:ascii="Cambria Math" w:hAnsi="Cambria Math" w:cs="Arial"/>
                      <w:color w:val="000000" w:themeColor="text1"/>
                      <w:sz w:val="20"/>
                      <w:szCs w:val="20"/>
                    </w:rPr>
                  </m:ctrlPr>
                </m:dPr>
                <m:e>
                  <m:r>
                    <m:rPr>
                      <m:nor/>
                    </m:rPr>
                    <w:rPr>
                      <w:rStyle w:val="vlist-s"/>
                      <w:rFonts w:ascii="Arial" w:hAnsi="Arial" w:cs="Arial"/>
                      <w:color w:val="000000" w:themeColor="text1"/>
                      <w:sz w:val="20"/>
                      <w:szCs w:val="20"/>
                    </w:rPr>
                    <m:t>Kg ha-1</m:t>
                  </m:r>
                </m:e>
              </m:d>
            </m:num>
            <m:den>
              <m:r>
                <m:rPr>
                  <m:nor/>
                </m:rPr>
                <w:rPr>
                  <w:rStyle w:val="vlist-s"/>
                  <w:rFonts w:ascii="Arial" w:hAnsi="Arial" w:cs="Arial"/>
                  <w:color w:val="000000" w:themeColor="text1"/>
                  <w:sz w:val="20"/>
                  <w:szCs w:val="20"/>
                </w:rPr>
                <m:t>% CaCO3 equivalence of the liming material</m:t>
              </m:r>
            </m:den>
          </m:f>
          <m:r>
            <w:rPr>
              <w:rStyle w:val="vlist-s"/>
              <w:rFonts w:ascii="Cambria Math" w:hAnsi="Cambria Math" w:cs="Arial"/>
              <w:color w:val="000000" w:themeColor="text1"/>
              <w:sz w:val="20"/>
              <w:szCs w:val="20"/>
            </w:rPr>
            <m:t xml:space="preserve"> </m:t>
          </m:r>
          <m:r>
            <m:rPr>
              <m:nor/>
            </m:rPr>
            <w:rPr>
              <w:rStyle w:val="vlist-s"/>
              <w:rFonts w:ascii="Arial" w:hAnsi="Arial" w:cs="Arial"/>
              <w:color w:val="000000" w:themeColor="text1"/>
              <w:sz w:val="20"/>
              <w:szCs w:val="20"/>
            </w:rPr>
            <m:t>x 100</m:t>
          </m:r>
        </m:oMath>
      </m:oMathPara>
    </w:p>
    <w:p w14:paraId="06B26646" w14:textId="11B86820" w:rsidR="00A8034E" w:rsidRPr="0067570C" w:rsidRDefault="00A8034E" w:rsidP="002F3E22">
      <w:pPr>
        <w:spacing w:line="360" w:lineRule="auto"/>
        <w:ind w:firstLine="360"/>
        <w:jc w:val="both"/>
        <w:rPr>
          <w:rFonts w:ascii="Arial" w:hAnsi="Arial" w:cs="Arial"/>
          <w:sz w:val="20"/>
          <w:szCs w:val="20"/>
        </w:rPr>
      </w:pPr>
      <w:r w:rsidRPr="0067570C">
        <w:rPr>
          <w:rFonts w:ascii="Arial" w:hAnsi="Arial" w:cs="Arial"/>
          <w:sz w:val="20"/>
          <w:szCs w:val="20"/>
        </w:rPr>
        <w:t>Based on the soil pH, the required quantity of pure calcium carbonate was estimated to be 850 kg ha</w:t>
      </w:r>
      <w:r w:rsidRPr="0067570C">
        <w:rPr>
          <w:rFonts w:ascii="Cambria Math" w:hAnsi="Cambria Math" w:cs="Cambria Math"/>
          <w:sz w:val="20"/>
          <w:szCs w:val="20"/>
        </w:rPr>
        <w:t>⁻</w:t>
      </w:r>
      <w:r w:rsidRPr="0067570C">
        <w:rPr>
          <w:rFonts w:ascii="Arial" w:hAnsi="Arial" w:cs="Arial"/>
          <w:sz w:val="20"/>
          <w:szCs w:val="20"/>
        </w:rPr>
        <w:t>¹ (KAU POP, 2024). Using this value, the corresponding quantities of various lime formulations required for each treatment in the incubation study were calculated as follows:</w:t>
      </w:r>
    </w:p>
    <w:p w14:paraId="54CA058C" w14:textId="11921B07"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1</w:t>
      </w:r>
      <w:r w:rsidRPr="0067570C">
        <w:rPr>
          <w:rFonts w:ascii="Arial" w:hAnsi="Arial" w:cs="Arial"/>
          <w:sz w:val="20"/>
          <w:szCs w:val="20"/>
        </w:rPr>
        <w:t xml:space="preserve">(BL+ FA+ SM): 1.76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6543BF06" w14:textId="6A386BF2"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2</w:t>
      </w:r>
      <w:r w:rsidRPr="0067570C">
        <w:rPr>
          <w:rFonts w:ascii="Arial" w:hAnsi="Arial" w:cs="Arial"/>
          <w:sz w:val="20"/>
          <w:szCs w:val="20"/>
        </w:rPr>
        <w:t xml:space="preserve">(BL PMA+ SM): 1.93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730429FC" w14:textId="492C993D"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3</w:t>
      </w:r>
      <w:r w:rsidRPr="0067570C">
        <w:rPr>
          <w:rFonts w:ascii="Arial" w:hAnsi="Arial" w:cs="Arial"/>
          <w:sz w:val="20"/>
          <w:szCs w:val="20"/>
        </w:rPr>
        <w:t xml:space="preserve"> (BL+ PFA+ SM): 1.91</w:t>
      </w:r>
      <w:r w:rsidR="00074574" w:rsidRPr="0067570C">
        <w:rPr>
          <w:rFonts w:ascii="Arial" w:hAnsi="Arial" w:cs="Arial"/>
          <w:sz w:val="20"/>
          <w:szCs w:val="20"/>
        </w:rPr>
        <w:t xml:space="preserve"> g 5 kg</w:t>
      </w:r>
      <w:r w:rsidR="00074574" w:rsidRPr="0067570C">
        <w:rPr>
          <w:rFonts w:ascii="Arial" w:hAnsi="Arial" w:cs="Arial"/>
          <w:sz w:val="20"/>
          <w:szCs w:val="20"/>
          <w:vertAlign w:val="superscript"/>
        </w:rPr>
        <w:t>-1</w:t>
      </w:r>
      <w:r w:rsidR="00074574" w:rsidRPr="0067570C">
        <w:rPr>
          <w:rFonts w:ascii="Arial" w:hAnsi="Arial" w:cs="Arial"/>
          <w:sz w:val="20"/>
          <w:szCs w:val="20"/>
        </w:rPr>
        <w:t xml:space="preserve"> </w:t>
      </w:r>
      <w:r w:rsidRPr="0067570C">
        <w:rPr>
          <w:rFonts w:ascii="Arial" w:hAnsi="Arial" w:cs="Arial"/>
          <w:sz w:val="20"/>
          <w:szCs w:val="20"/>
        </w:rPr>
        <w:t xml:space="preserve">  </w:t>
      </w:r>
    </w:p>
    <w:p w14:paraId="01CB9C77" w14:textId="7165F27E"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 xml:space="preserve">4 </w:t>
      </w:r>
      <w:r w:rsidRPr="0067570C">
        <w:rPr>
          <w:rFonts w:ascii="Arial" w:hAnsi="Arial" w:cs="Arial"/>
          <w:sz w:val="20"/>
          <w:szCs w:val="20"/>
        </w:rPr>
        <w:t>(CaCO</w:t>
      </w:r>
      <w:r w:rsidRPr="0067570C">
        <w:rPr>
          <w:rFonts w:ascii="Arial" w:hAnsi="Arial" w:cs="Arial"/>
          <w:sz w:val="20"/>
          <w:szCs w:val="20"/>
          <w:vertAlign w:val="subscript"/>
        </w:rPr>
        <w:t>3</w:t>
      </w:r>
      <w:r w:rsidRPr="0067570C">
        <w:rPr>
          <w:rFonts w:ascii="Arial" w:hAnsi="Arial" w:cs="Arial"/>
          <w:sz w:val="20"/>
          <w:szCs w:val="20"/>
        </w:rPr>
        <w:t xml:space="preserve">+ FA+ SM): 2.40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7B3E34B4" w14:textId="3BA93057"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5</w:t>
      </w:r>
      <w:r w:rsidRPr="0067570C">
        <w:rPr>
          <w:rFonts w:ascii="Arial" w:hAnsi="Arial" w:cs="Arial"/>
          <w:sz w:val="20"/>
          <w:szCs w:val="20"/>
        </w:rPr>
        <w:t>(CaCO</w:t>
      </w:r>
      <w:r w:rsidRPr="0067570C">
        <w:rPr>
          <w:rFonts w:ascii="Arial" w:hAnsi="Arial" w:cs="Arial"/>
          <w:sz w:val="20"/>
          <w:szCs w:val="20"/>
          <w:vertAlign w:val="subscript"/>
        </w:rPr>
        <w:t>3</w:t>
      </w:r>
      <w:r w:rsidRPr="0067570C">
        <w:rPr>
          <w:rFonts w:ascii="Arial" w:hAnsi="Arial" w:cs="Arial"/>
          <w:sz w:val="20"/>
          <w:szCs w:val="20"/>
        </w:rPr>
        <w:t xml:space="preserve"> + PMA+ SM): 2.41 </w:t>
      </w:r>
      <w:r w:rsidR="00074574" w:rsidRPr="0067570C">
        <w:rPr>
          <w:rFonts w:ascii="Arial" w:hAnsi="Arial" w:cs="Arial"/>
          <w:sz w:val="20"/>
          <w:szCs w:val="20"/>
        </w:rPr>
        <w:t>g 5 kg</w:t>
      </w:r>
      <w:r w:rsidR="00074574" w:rsidRPr="0067570C">
        <w:rPr>
          <w:rFonts w:ascii="Arial" w:hAnsi="Arial" w:cs="Arial"/>
          <w:sz w:val="20"/>
          <w:szCs w:val="20"/>
          <w:vertAlign w:val="superscript"/>
        </w:rPr>
        <w:t>-1</w:t>
      </w:r>
      <w:r w:rsidR="00074574" w:rsidRPr="0067570C">
        <w:rPr>
          <w:rFonts w:ascii="Arial" w:hAnsi="Arial" w:cs="Arial"/>
          <w:sz w:val="20"/>
          <w:szCs w:val="20"/>
        </w:rPr>
        <w:t xml:space="preserve"> </w:t>
      </w:r>
      <w:r w:rsidRPr="0067570C">
        <w:rPr>
          <w:rFonts w:ascii="Arial" w:hAnsi="Arial" w:cs="Arial"/>
          <w:sz w:val="20"/>
          <w:szCs w:val="20"/>
        </w:rPr>
        <w:t xml:space="preserve"> </w:t>
      </w:r>
    </w:p>
    <w:p w14:paraId="1C78D56E" w14:textId="6F14D08B"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 xml:space="preserve">6 </w:t>
      </w:r>
      <w:r w:rsidRPr="0067570C">
        <w:rPr>
          <w:rFonts w:ascii="Arial" w:hAnsi="Arial" w:cs="Arial"/>
          <w:sz w:val="20"/>
          <w:szCs w:val="20"/>
        </w:rPr>
        <w:t>(CaCO</w:t>
      </w:r>
      <w:r w:rsidRPr="0067570C">
        <w:rPr>
          <w:rFonts w:ascii="Arial" w:hAnsi="Arial" w:cs="Arial"/>
          <w:sz w:val="20"/>
          <w:szCs w:val="20"/>
          <w:vertAlign w:val="subscript"/>
        </w:rPr>
        <w:t>3</w:t>
      </w:r>
      <w:r w:rsidRPr="0067570C">
        <w:rPr>
          <w:rFonts w:ascii="Arial" w:hAnsi="Arial" w:cs="Arial"/>
          <w:sz w:val="20"/>
          <w:szCs w:val="20"/>
        </w:rPr>
        <w:t xml:space="preserve"> + PFA+ SM): 2.56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62A0A710" w14:textId="5975C57E"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7</w:t>
      </w:r>
      <w:r w:rsidRPr="0067570C">
        <w:rPr>
          <w:rFonts w:ascii="Arial" w:hAnsi="Arial" w:cs="Arial"/>
          <w:sz w:val="20"/>
          <w:szCs w:val="20"/>
        </w:rPr>
        <w:t xml:space="preserve"> (CaCO</w:t>
      </w:r>
      <w:r w:rsidRPr="0067570C">
        <w:rPr>
          <w:rFonts w:ascii="Arial" w:hAnsi="Arial" w:cs="Arial"/>
          <w:sz w:val="20"/>
          <w:szCs w:val="20"/>
          <w:vertAlign w:val="subscript"/>
        </w:rPr>
        <w:t>3</w:t>
      </w:r>
      <w:r w:rsidRPr="0067570C">
        <w:rPr>
          <w:rFonts w:ascii="Arial" w:hAnsi="Arial" w:cs="Arial"/>
          <w:sz w:val="20"/>
          <w:szCs w:val="20"/>
        </w:rPr>
        <w:t xml:space="preserve">+PG+FA+SM): 2.74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4836034E" w14:textId="0C915F9B"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8</w:t>
      </w:r>
      <w:r w:rsidRPr="0067570C">
        <w:rPr>
          <w:rFonts w:ascii="Arial" w:hAnsi="Arial" w:cs="Arial"/>
          <w:sz w:val="20"/>
          <w:szCs w:val="20"/>
        </w:rPr>
        <w:t xml:space="preserve"> (CaCO</w:t>
      </w:r>
      <w:r w:rsidRPr="0067570C">
        <w:rPr>
          <w:rFonts w:ascii="Arial" w:hAnsi="Arial" w:cs="Arial"/>
          <w:sz w:val="20"/>
          <w:szCs w:val="20"/>
          <w:vertAlign w:val="subscript"/>
        </w:rPr>
        <w:t>3</w:t>
      </w:r>
      <w:r w:rsidRPr="0067570C">
        <w:rPr>
          <w:rFonts w:ascii="Arial" w:hAnsi="Arial" w:cs="Arial"/>
          <w:sz w:val="20"/>
          <w:szCs w:val="20"/>
        </w:rPr>
        <w:t xml:space="preserve">+PG+PMA+SM): 3.20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5B298FCA" w14:textId="58D13820"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 xml:space="preserve">9 </w:t>
      </w:r>
      <w:r w:rsidRPr="0067570C">
        <w:rPr>
          <w:rFonts w:ascii="Arial" w:hAnsi="Arial" w:cs="Arial"/>
          <w:sz w:val="20"/>
          <w:szCs w:val="20"/>
        </w:rPr>
        <w:t xml:space="preserve">(Dolomite+ FA+ SM): 1.83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647E2B05" w14:textId="6D6306FA"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10</w:t>
      </w:r>
      <w:r w:rsidRPr="0067570C">
        <w:rPr>
          <w:rFonts w:ascii="Arial" w:hAnsi="Arial" w:cs="Arial"/>
          <w:sz w:val="20"/>
          <w:szCs w:val="20"/>
        </w:rPr>
        <w:t xml:space="preserve"> (Dolomite+ PMA+ SM):  2.42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511AE7ED" w14:textId="0B0F9F7B" w:rsidR="003C7261"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11</w:t>
      </w:r>
      <w:r w:rsidRPr="0067570C">
        <w:rPr>
          <w:rFonts w:ascii="Arial" w:hAnsi="Arial" w:cs="Arial"/>
          <w:sz w:val="20"/>
          <w:szCs w:val="20"/>
        </w:rPr>
        <w:t xml:space="preserve"> (CaCO</w:t>
      </w:r>
      <w:r w:rsidRPr="0067570C">
        <w:rPr>
          <w:rFonts w:ascii="Arial" w:hAnsi="Arial" w:cs="Arial"/>
          <w:sz w:val="20"/>
          <w:szCs w:val="20"/>
          <w:vertAlign w:val="subscript"/>
        </w:rPr>
        <w:t>3</w:t>
      </w:r>
      <w:r w:rsidRPr="0067570C">
        <w:rPr>
          <w:rFonts w:ascii="Arial" w:hAnsi="Arial" w:cs="Arial"/>
          <w:sz w:val="20"/>
          <w:szCs w:val="20"/>
        </w:rPr>
        <w:t xml:space="preserve"> alone): 2.2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6D368B3C" w14:textId="3979835C" w:rsidR="003C7261" w:rsidRPr="0067570C" w:rsidRDefault="00074574" w:rsidP="003C7261">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12</w:t>
      </w:r>
      <w:r w:rsidRPr="0067570C">
        <w:rPr>
          <w:rFonts w:ascii="Arial" w:hAnsi="Arial" w:cs="Arial"/>
          <w:sz w:val="20"/>
          <w:szCs w:val="20"/>
        </w:rPr>
        <w:t>(absolute control): No lime</w:t>
      </w:r>
      <w:r w:rsidR="003C7261" w:rsidRPr="0067570C">
        <w:rPr>
          <w:rFonts w:ascii="Arial" w:hAnsi="Arial" w:cs="Arial"/>
          <w:color w:val="000000" w:themeColor="text1"/>
          <w:sz w:val="20"/>
          <w:szCs w:val="20"/>
        </w:rPr>
        <w:tab/>
        <w:t xml:space="preserve"> </w:t>
      </w:r>
    </w:p>
    <w:p w14:paraId="07914213" w14:textId="77777777" w:rsidR="00E1513D" w:rsidRDefault="00E1513D" w:rsidP="003C7261">
      <w:pPr>
        <w:spacing w:line="360" w:lineRule="auto"/>
        <w:jc w:val="both"/>
        <w:rPr>
          <w:rFonts w:ascii="Arial" w:hAnsi="Arial" w:cs="Arial"/>
          <w:iCs/>
          <w:color w:val="000000" w:themeColor="text1"/>
          <w:sz w:val="22"/>
          <w:szCs w:val="22"/>
          <w:u w:val="single"/>
        </w:rPr>
      </w:pPr>
    </w:p>
    <w:p w14:paraId="29F9F84D" w14:textId="77777777" w:rsidR="00E1513D" w:rsidRDefault="00E1513D" w:rsidP="003C7261">
      <w:pPr>
        <w:spacing w:line="360" w:lineRule="auto"/>
        <w:jc w:val="both"/>
        <w:rPr>
          <w:rFonts w:ascii="Arial" w:hAnsi="Arial" w:cs="Arial"/>
          <w:iCs/>
          <w:color w:val="000000" w:themeColor="text1"/>
          <w:sz w:val="22"/>
          <w:szCs w:val="22"/>
          <w:u w:val="single"/>
        </w:rPr>
      </w:pPr>
    </w:p>
    <w:p w14:paraId="74574F8C" w14:textId="6AA07D76" w:rsidR="003C7261" w:rsidRPr="00A1719A" w:rsidRDefault="003C7261" w:rsidP="003C7261">
      <w:pPr>
        <w:spacing w:line="360" w:lineRule="auto"/>
        <w:jc w:val="both"/>
        <w:rPr>
          <w:rFonts w:ascii="Arial" w:hAnsi="Arial" w:cs="Arial"/>
          <w:i/>
          <w:color w:val="000000" w:themeColor="text1"/>
          <w:sz w:val="22"/>
          <w:szCs w:val="22"/>
          <w:u w:val="single"/>
        </w:rPr>
      </w:pPr>
      <w:r w:rsidRPr="00A1719A">
        <w:rPr>
          <w:rFonts w:ascii="Arial" w:hAnsi="Arial" w:cs="Arial"/>
          <w:iCs/>
          <w:color w:val="000000" w:themeColor="text1"/>
          <w:sz w:val="22"/>
          <w:szCs w:val="22"/>
          <w:u w:val="single"/>
        </w:rPr>
        <w:t>2</w:t>
      </w:r>
      <w:r w:rsidRPr="00A1719A">
        <w:rPr>
          <w:rFonts w:ascii="Arial" w:hAnsi="Arial" w:cs="Arial"/>
          <w:b/>
          <w:bCs/>
          <w:iCs/>
          <w:color w:val="000000" w:themeColor="text1"/>
          <w:sz w:val="22"/>
          <w:szCs w:val="22"/>
          <w:u w:val="single"/>
        </w:rPr>
        <w:t>.2.1 Soil sampling and analysis for the incubation experiment</w:t>
      </w:r>
      <w:r w:rsidRPr="00A1719A">
        <w:rPr>
          <w:rFonts w:ascii="Arial" w:hAnsi="Arial" w:cs="Arial"/>
          <w:i/>
          <w:color w:val="000000" w:themeColor="text1"/>
          <w:sz w:val="22"/>
          <w:szCs w:val="22"/>
          <w:u w:val="single"/>
        </w:rPr>
        <w:t xml:space="preserve"> </w:t>
      </w:r>
    </w:p>
    <w:p w14:paraId="207CF1DC" w14:textId="58D47036" w:rsidR="003C7261" w:rsidRPr="0067570C" w:rsidRDefault="003C7261" w:rsidP="003C7261">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Soil samples were collected on the 15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30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45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60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and 90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days of the incubation experiment to evaluate the efficacy and potential of various lime formulations in mitigating soil acidity and the toxic effects of Fe and Al. The collected samples were subsequently analyzed for soil chemical properties, including pH (in both water and CaCl</w:t>
      </w:r>
      <w:r w:rsidRPr="0067570C">
        <w:rPr>
          <w:rFonts w:ascii="Arial" w:hAnsi="Arial" w:cs="Arial"/>
          <w:color w:val="000000" w:themeColor="text1"/>
          <w:sz w:val="20"/>
          <w:szCs w:val="20"/>
          <w:vertAlign w:val="subscript"/>
        </w:rPr>
        <w:t>2</w:t>
      </w:r>
      <w:r w:rsidRPr="0067570C">
        <w:rPr>
          <w:rFonts w:ascii="Arial" w:hAnsi="Arial" w:cs="Arial"/>
          <w:color w:val="000000" w:themeColor="text1"/>
          <w:sz w:val="20"/>
          <w:szCs w:val="20"/>
        </w:rPr>
        <w:t xml:space="preserve"> solution)</w:t>
      </w:r>
      <w:r w:rsidR="00074574" w:rsidRPr="0067570C">
        <w:rPr>
          <w:rFonts w:ascii="Arial" w:hAnsi="Arial" w:cs="Arial"/>
          <w:color w:val="000000" w:themeColor="text1"/>
          <w:sz w:val="20"/>
          <w:szCs w:val="20"/>
        </w:rPr>
        <w:t xml:space="preserve"> using potentiometry (Jackson, 1973), </w:t>
      </w:r>
      <w:r w:rsidRPr="0067570C">
        <w:rPr>
          <w:rFonts w:ascii="Arial" w:hAnsi="Arial" w:cs="Arial"/>
          <w:color w:val="000000" w:themeColor="text1"/>
          <w:sz w:val="20"/>
          <w:szCs w:val="20"/>
        </w:rPr>
        <w:t>exchangeable acidity,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and Al</w:t>
      </w:r>
      <w:r w:rsidRPr="0067570C">
        <w:rPr>
          <w:rFonts w:ascii="Arial" w:hAnsi="Arial" w:cs="Arial"/>
          <w:color w:val="000000" w:themeColor="text1"/>
          <w:sz w:val="20"/>
          <w:szCs w:val="20"/>
          <w:vertAlign w:val="superscript"/>
        </w:rPr>
        <w:t>3+</w:t>
      </w:r>
      <w:r w:rsidRPr="0067570C">
        <w:rPr>
          <w:rFonts w:ascii="Arial" w:hAnsi="Arial" w:cs="Arial"/>
          <w:color w:val="000000" w:themeColor="text1"/>
          <w:sz w:val="20"/>
          <w:szCs w:val="20"/>
        </w:rPr>
        <w:t xml:space="preserve"> using </w:t>
      </w:r>
      <w:proofErr w:type="spellStart"/>
      <w:r w:rsidR="00074574" w:rsidRPr="0067570C">
        <w:rPr>
          <w:rFonts w:ascii="Arial" w:hAnsi="Arial" w:cs="Arial"/>
          <w:color w:val="000000" w:themeColor="text1"/>
          <w:sz w:val="20"/>
          <w:szCs w:val="20"/>
        </w:rPr>
        <w:t>titrimetry</w:t>
      </w:r>
      <w:proofErr w:type="spellEnd"/>
      <w:r w:rsidR="00074574" w:rsidRPr="0067570C">
        <w:rPr>
          <w:rFonts w:ascii="Arial" w:hAnsi="Arial" w:cs="Arial"/>
          <w:color w:val="000000" w:themeColor="text1"/>
          <w:sz w:val="20"/>
          <w:szCs w:val="20"/>
        </w:rPr>
        <w:t xml:space="preserve"> (Yuan,1959). </w:t>
      </w:r>
      <w:r w:rsidR="00AD0CCD" w:rsidRPr="0067570C">
        <w:rPr>
          <w:rFonts w:ascii="Arial" w:hAnsi="Arial" w:cs="Arial"/>
          <w:color w:val="000000" w:themeColor="text1"/>
          <w:sz w:val="20"/>
          <w:szCs w:val="20"/>
        </w:rPr>
        <w:t xml:space="preserve"> </w:t>
      </w:r>
    </w:p>
    <w:p w14:paraId="0885825D" w14:textId="2D0D40CB" w:rsidR="00680850" w:rsidRPr="00673D4E" w:rsidRDefault="0067570C" w:rsidP="00620544">
      <w:pPr>
        <w:spacing w:line="360" w:lineRule="auto"/>
        <w:jc w:val="both"/>
        <w:rPr>
          <w:rFonts w:ascii="Arial" w:hAnsi="Arial" w:cs="Arial"/>
          <w:b/>
          <w:color w:val="000000" w:themeColor="text1"/>
          <w:sz w:val="22"/>
          <w:szCs w:val="22"/>
        </w:rPr>
      </w:pPr>
      <w:r w:rsidRPr="00673D4E">
        <w:rPr>
          <w:rFonts w:ascii="Arial" w:hAnsi="Arial" w:cs="Arial"/>
          <w:b/>
          <w:color w:val="000000" w:themeColor="text1"/>
          <w:sz w:val="22"/>
          <w:szCs w:val="22"/>
        </w:rPr>
        <w:t>3. RESULTS</w:t>
      </w:r>
    </w:p>
    <w:p w14:paraId="591AC0BB" w14:textId="7876F5E9" w:rsidR="00AD478E" w:rsidRPr="0067570C" w:rsidRDefault="00680850" w:rsidP="00CD713F">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lastRenderedPageBreak/>
        <w:t>The results of the incubation study showed that the treatments had significant effect on soil pH</w:t>
      </w:r>
      <w:r w:rsidR="00CD713F"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(water</w:t>
      </w:r>
      <w:r w:rsidR="007A334B" w:rsidRPr="0067570C">
        <w:rPr>
          <w:rFonts w:ascii="Arial" w:hAnsi="Arial" w:cs="Arial"/>
          <w:color w:val="000000" w:themeColor="text1"/>
          <w:sz w:val="20"/>
          <w:szCs w:val="20"/>
        </w:rPr>
        <w:t xml:space="preserve"> and </w:t>
      </w:r>
      <w:r w:rsidRPr="0067570C">
        <w:rPr>
          <w:rFonts w:ascii="Arial" w:hAnsi="Arial" w:cs="Arial"/>
          <w:color w:val="000000" w:themeColor="text1"/>
          <w:sz w:val="20"/>
          <w:szCs w:val="20"/>
        </w:rPr>
        <w:t>CaCl</w:t>
      </w:r>
      <w:r w:rsidRPr="0067570C">
        <w:rPr>
          <w:rFonts w:ascii="Arial" w:hAnsi="Arial" w:cs="Arial"/>
          <w:color w:val="000000" w:themeColor="text1"/>
          <w:sz w:val="20"/>
          <w:szCs w:val="20"/>
          <w:vertAlign w:val="subscript"/>
        </w:rPr>
        <w:t>2</w:t>
      </w:r>
      <w:r w:rsidRPr="0067570C">
        <w:rPr>
          <w:rFonts w:ascii="Arial" w:hAnsi="Arial" w:cs="Arial"/>
          <w:color w:val="000000" w:themeColor="text1"/>
          <w:sz w:val="20"/>
          <w:szCs w:val="20"/>
        </w:rPr>
        <w:t>), exchangeable acidity, exchangeable H</w:t>
      </w:r>
      <w:r w:rsidRPr="0067570C">
        <w:rPr>
          <w:rFonts w:ascii="Arial" w:hAnsi="Arial" w:cs="Arial"/>
          <w:color w:val="000000" w:themeColor="text1"/>
          <w:sz w:val="20"/>
          <w:szCs w:val="20"/>
          <w:vertAlign w:val="superscript"/>
        </w:rPr>
        <w:t xml:space="preserve">+ </w:t>
      </w:r>
      <w:r w:rsidRPr="0067570C">
        <w:rPr>
          <w:rFonts w:ascii="Arial" w:hAnsi="Arial" w:cs="Arial"/>
          <w:color w:val="000000" w:themeColor="text1"/>
          <w:sz w:val="20"/>
          <w:szCs w:val="20"/>
        </w:rPr>
        <w:t>and exchangeable Al</w:t>
      </w:r>
      <w:r w:rsidRPr="0067570C">
        <w:rPr>
          <w:rFonts w:ascii="Arial" w:hAnsi="Arial" w:cs="Arial"/>
          <w:color w:val="000000" w:themeColor="text1"/>
          <w:sz w:val="20"/>
          <w:szCs w:val="20"/>
          <w:vertAlign w:val="superscript"/>
        </w:rPr>
        <w:t>3+</w:t>
      </w:r>
      <w:r w:rsidRPr="0067570C">
        <w:rPr>
          <w:rFonts w:ascii="Arial" w:hAnsi="Arial" w:cs="Arial"/>
          <w:color w:val="000000" w:themeColor="text1"/>
          <w:sz w:val="20"/>
          <w:szCs w:val="20"/>
        </w:rPr>
        <w:t>.</w:t>
      </w:r>
      <w:r w:rsidR="008E2752" w:rsidRPr="0067570C">
        <w:rPr>
          <w:rFonts w:ascii="Arial" w:hAnsi="Arial" w:cs="Arial"/>
          <w:color w:val="000000" w:themeColor="text1"/>
          <w:sz w:val="20"/>
          <w:szCs w:val="20"/>
        </w:rPr>
        <w:t xml:space="preserve"> </w:t>
      </w:r>
      <w:r w:rsidR="00074574" w:rsidRPr="0067570C">
        <w:rPr>
          <w:rFonts w:ascii="Arial" w:hAnsi="Arial" w:cs="Arial"/>
          <w:color w:val="000000" w:themeColor="text1"/>
          <w:sz w:val="20"/>
          <w:szCs w:val="20"/>
        </w:rPr>
        <w:t>The data were given in tabl</w:t>
      </w:r>
      <w:r w:rsidR="00A93454" w:rsidRPr="0067570C">
        <w:rPr>
          <w:rFonts w:ascii="Arial" w:hAnsi="Arial" w:cs="Arial"/>
          <w:color w:val="000000" w:themeColor="text1"/>
          <w:sz w:val="20"/>
          <w:szCs w:val="20"/>
        </w:rPr>
        <w:t>e 1,2,3,4 and 5.</w:t>
      </w:r>
    </w:p>
    <w:p w14:paraId="63FC2EC7" w14:textId="22F87CBF" w:rsidR="00C163CD" w:rsidRPr="0067570C" w:rsidRDefault="00AD478E" w:rsidP="00AD478E">
      <w:pPr>
        <w:spacing w:line="360" w:lineRule="auto"/>
        <w:jc w:val="both"/>
        <w:rPr>
          <w:rFonts w:ascii="Arial" w:hAnsi="Arial" w:cs="Arial"/>
          <w:b/>
          <w:iCs/>
          <w:color w:val="000000" w:themeColor="text1"/>
          <w:sz w:val="22"/>
          <w:szCs w:val="22"/>
        </w:rPr>
      </w:pPr>
      <w:r w:rsidRPr="0067570C">
        <w:rPr>
          <w:rFonts w:ascii="Arial" w:hAnsi="Arial" w:cs="Arial"/>
          <w:b/>
          <w:iCs/>
          <w:color w:val="000000" w:themeColor="text1"/>
          <w:sz w:val="22"/>
          <w:szCs w:val="22"/>
        </w:rPr>
        <w:t>3.1 Soil pH</w:t>
      </w:r>
      <w:r w:rsidR="00C163CD" w:rsidRPr="0067570C">
        <w:rPr>
          <w:rFonts w:ascii="Arial" w:hAnsi="Arial" w:cs="Arial"/>
          <w:b/>
          <w:iCs/>
          <w:color w:val="000000" w:themeColor="text1"/>
          <w:sz w:val="22"/>
          <w:szCs w:val="22"/>
        </w:rPr>
        <w:t xml:space="preserve"> (water)</w:t>
      </w:r>
    </w:p>
    <w:p w14:paraId="5F322907" w14:textId="48543B23" w:rsidR="00680850" w:rsidRPr="0067570C" w:rsidRDefault="00680850" w:rsidP="00CD713F">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A significant increase in soil pH was observed across all sampling intervals due to the application of lime formulations, compared to the absolute control. Overall, the pH of the soil showed a gradual increase from 15</w:t>
      </w:r>
      <w:r w:rsidRPr="0067570C">
        <w:rPr>
          <w:rFonts w:ascii="Arial" w:hAnsi="Arial" w:cs="Arial"/>
          <w:color w:val="000000" w:themeColor="text1"/>
          <w:sz w:val="20"/>
          <w:szCs w:val="20"/>
          <w:vertAlign w:val="superscript"/>
        </w:rPr>
        <w:t xml:space="preserve"> </w:t>
      </w:r>
      <w:r w:rsidRPr="0067570C">
        <w:rPr>
          <w:rFonts w:ascii="Arial" w:hAnsi="Arial" w:cs="Arial"/>
          <w:color w:val="000000" w:themeColor="text1"/>
          <w:sz w:val="20"/>
          <w:szCs w:val="20"/>
        </w:rPr>
        <w:t xml:space="preserve">to 90 days of </w:t>
      </w:r>
      <w:r w:rsidR="001E4B41" w:rsidRPr="0067570C">
        <w:rPr>
          <w:rFonts w:ascii="Arial" w:hAnsi="Arial" w:cs="Arial"/>
          <w:color w:val="000000" w:themeColor="text1"/>
          <w:sz w:val="20"/>
          <w:szCs w:val="20"/>
        </w:rPr>
        <w:t xml:space="preserve">incubation (Table </w:t>
      </w:r>
      <w:r w:rsidR="00A93454" w:rsidRPr="0067570C">
        <w:rPr>
          <w:rFonts w:ascii="Arial" w:hAnsi="Arial" w:cs="Arial"/>
          <w:color w:val="000000" w:themeColor="text1"/>
          <w:sz w:val="20"/>
          <w:szCs w:val="20"/>
        </w:rPr>
        <w:t>1</w:t>
      </w:r>
      <w:r w:rsidR="001E4B41" w:rsidRPr="0067570C">
        <w:rPr>
          <w:rFonts w:ascii="Arial" w:hAnsi="Arial" w:cs="Arial"/>
          <w:color w:val="000000" w:themeColor="text1"/>
          <w:sz w:val="20"/>
          <w:szCs w:val="20"/>
        </w:rPr>
        <w:t>)</w:t>
      </w:r>
      <w:r w:rsidRPr="0067570C">
        <w:rPr>
          <w:rFonts w:ascii="Arial" w:hAnsi="Arial" w:cs="Arial"/>
          <w:color w:val="000000" w:themeColor="text1"/>
          <w:sz w:val="20"/>
          <w:szCs w:val="20"/>
        </w:rPr>
        <w:t>. At each sampling interval, the lowest pH was consistently recorded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(Absolute control), whereas the highest pH was observed in T</w:t>
      </w:r>
      <w:r w:rsidRPr="0067570C">
        <w:rPr>
          <w:rFonts w:ascii="Arial" w:hAnsi="Arial" w:cs="Arial"/>
          <w:color w:val="000000" w:themeColor="text1"/>
          <w:sz w:val="20"/>
          <w:szCs w:val="20"/>
          <w:vertAlign w:val="subscript"/>
        </w:rPr>
        <w:t>1</w:t>
      </w:r>
      <w:r w:rsidR="00723AE3" w:rsidRPr="0067570C">
        <w:rPr>
          <w:rFonts w:ascii="Arial" w:hAnsi="Arial" w:cs="Arial"/>
          <w:color w:val="000000" w:themeColor="text1"/>
          <w:sz w:val="20"/>
          <w:szCs w:val="20"/>
          <w:vertAlign w:val="subscript"/>
        </w:rPr>
        <w:t xml:space="preserve"> </w:t>
      </w:r>
      <w:r w:rsidRPr="0067570C">
        <w:rPr>
          <w:rFonts w:ascii="Arial" w:hAnsi="Arial" w:cs="Arial"/>
          <w:color w:val="000000" w:themeColor="text1"/>
          <w:sz w:val="20"/>
          <w:szCs w:val="20"/>
        </w:rPr>
        <w:t>(BL + FA + SM).</w:t>
      </w:r>
      <w:r w:rsidR="001E4B41" w:rsidRPr="0067570C">
        <w:rPr>
          <w:rFonts w:ascii="Arial" w:hAnsi="Arial" w:cs="Arial"/>
          <w:color w:val="000000" w:themeColor="text1"/>
          <w:sz w:val="20"/>
          <w:szCs w:val="20"/>
        </w:rPr>
        <w:t xml:space="preserve"> O</w:t>
      </w:r>
      <w:r w:rsidRPr="0067570C">
        <w:rPr>
          <w:rFonts w:ascii="Arial" w:hAnsi="Arial" w:cs="Arial"/>
          <w:color w:val="000000" w:themeColor="text1"/>
          <w:sz w:val="20"/>
          <w:szCs w:val="20"/>
        </w:rPr>
        <w:t>n 15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treatment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exhibited the highest soil pH (4.71) which was found to be on par with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(4.67)</w:t>
      </w:r>
      <w:r w:rsidR="009D0028" w:rsidRPr="0067570C">
        <w:rPr>
          <w:rFonts w:ascii="Arial" w:hAnsi="Arial" w:cs="Arial"/>
          <w:color w:val="000000" w:themeColor="text1"/>
          <w:sz w:val="20"/>
          <w:szCs w:val="20"/>
        </w:rPr>
        <w:t>,</w:t>
      </w:r>
      <w:r w:rsidRPr="0067570C">
        <w:rPr>
          <w:rFonts w:ascii="Arial" w:hAnsi="Arial" w:cs="Arial"/>
          <w:color w:val="000000" w:themeColor="text1"/>
          <w:sz w:val="20"/>
          <w:szCs w:val="20"/>
        </w:rPr>
        <w:t xml:space="preserve"> T</w:t>
      </w:r>
      <w:r w:rsidRPr="0067570C">
        <w:rPr>
          <w:rFonts w:ascii="Arial" w:hAnsi="Arial" w:cs="Arial"/>
          <w:color w:val="000000" w:themeColor="text1"/>
          <w:sz w:val="20"/>
          <w:szCs w:val="20"/>
          <w:vertAlign w:val="subscript"/>
        </w:rPr>
        <w:t>7</w:t>
      </w:r>
      <w:r w:rsidR="009D0028" w:rsidRPr="0067570C">
        <w:rPr>
          <w:rFonts w:ascii="Arial" w:hAnsi="Arial" w:cs="Arial"/>
          <w:color w:val="000000" w:themeColor="text1"/>
          <w:sz w:val="20"/>
          <w:szCs w:val="20"/>
          <w:vertAlign w:val="subscript"/>
        </w:rPr>
        <w:t xml:space="preserve"> </w:t>
      </w:r>
      <w:r w:rsidRPr="0067570C">
        <w:rPr>
          <w:rFonts w:ascii="Arial" w:hAnsi="Arial" w:cs="Arial"/>
          <w:color w:val="000000" w:themeColor="text1"/>
          <w:sz w:val="20"/>
          <w:szCs w:val="20"/>
        </w:rPr>
        <w:t>(</w:t>
      </w:r>
      <w:r w:rsidR="001E4B41" w:rsidRPr="0067570C">
        <w:rPr>
          <w:rFonts w:ascii="Arial" w:hAnsi="Arial" w:cs="Arial"/>
          <w:color w:val="000000" w:themeColor="text1"/>
          <w:sz w:val="20"/>
          <w:szCs w:val="20"/>
        </w:rPr>
        <w:t>4.65</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9</w:t>
      </w:r>
      <w:r w:rsidR="009D0028" w:rsidRPr="0067570C">
        <w:rPr>
          <w:rFonts w:ascii="Arial" w:hAnsi="Arial" w:cs="Arial"/>
          <w:color w:val="000000" w:themeColor="text1"/>
          <w:sz w:val="20"/>
          <w:szCs w:val="20"/>
          <w:vertAlign w:val="subscript"/>
        </w:rPr>
        <w:t xml:space="preserve"> </w:t>
      </w:r>
      <w:r w:rsidR="001E4B41" w:rsidRPr="0067570C">
        <w:rPr>
          <w:rFonts w:ascii="Arial" w:hAnsi="Arial" w:cs="Arial"/>
          <w:color w:val="000000" w:themeColor="text1"/>
          <w:sz w:val="20"/>
          <w:szCs w:val="20"/>
        </w:rPr>
        <w:t>(4.64)</w:t>
      </w:r>
      <w:r w:rsidRPr="0067570C">
        <w:rPr>
          <w:rFonts w:ascii="Arial" w:hAnsi="Arial" w:cs="Arial"/>
          <w:color w:val="000000" w:themeColor="text1"/>
          <w:sz w:val="20"/>
          <w:szCs w:val="20"/>
        </w:rPr>
        <w:t xml:space="preserve">. </w:t>
      </w:r>
      <w:r w:rsidR="009D0028" w:rsidRPr="0067570C">
        <w:rPr>
          <w:rFonts w:ascii="Arial" w:hAnsi="Arial" w:cs="Arial"/>
          <w:color w:val="000000" w:themeColor="text1"/>
          <w:sz w:val="20"/>
          <w:szCs w:val="20"/>
        </w:rPr>
        <w:t>On</w:t>
      </w:r>
      <w:r w:rsidRPr="0067570C">
        <w:rPr>
          <w:rFonts w:ascii="Arial" w:hAnsi="Arial" w:cs="Arial"/>
          <w:color w:val="000000" w:themeColor="text1"/>
          <w:sz w:val="20"/>
          <w:szCs w:val="20"/>
        </w:rPr>
        <w:t xml:space="preserve"> 30</w:t>
      </w:r>
      <w:r w:rsidR="009D0028"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soil pH was significantly higher in treatment T</w:t>
      </w:r>
      <w:r w:rsidRPr="0067570C">
        <w:rPr>
          <w:rFonts w:ascii="Arial" w:hAnsi="Arial" w:cs="Arial"/>
          <w:color w:val="000000" w:themeColor="text1"/>
          <w:sz w:val="20"/>
          <w:szCs w:val="20"/>
          <w:vertAlign w:val="subscript"/>
        </w:rPr>
        <w:t>1</w:t>
      </w:r>
      <w:r w:rsidR="009D0028" w:rsidRPr="0067570C">
        <w:rPr>
          <w:rFonts w:ascii="Arial" w:hAnsi="Arial" w:cs="Arial"/>
          <w:color w:val="000000" w:themeColor="text1"/>
          <w:sz w:val="20"/>
          <w:szCs w:val="20"/>
          <w:vertAlign w:val="subscript"/>
        </w:rPr>
        <w:t xml:space="preserve"> </w:t>
      </w:r>
      <w:r w:rsidRPr="0067570C">
        <w:rPr>
          <w:rFonts w:ascii="Arial" w:hAnsi="Arial" w:cs="Arial"/>
          <w:color w:val="000000" w:themeColor="text1"/>
          <w:sz w:val="20"/>
          <w:szCs w:val="20"/>
        </w:rPr>
        <w:t>(4.79) followed by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(4.72),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(4.71) and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(4.69</w:t>
      </w:r>
      <w:r w:rsidR="001E4B41" w:rsidRPr="0067570C">
        <w:rPr>
          <w:rFonts w:ascii="Arial" w:hAnsi="Arial" w:cs="Arial"/>
          <w:color w:val="000000" w:themeColor="text1"/>
          <w:sz w:val="20"/>
          <w:szCs w:val="20"/>
        </w:rPr>
        <w:t>), which</w:t>
      </w:r>
      <w:r w:rsidRPr="0067570C">
        <w:rPr>
          <w:rFonts w:ascii="Arial" w:hAnsi="Arial" w:cs="Arial"/>
          <w:color w:val="000000" w:themeColor="text1"/>
          <w:sz w:val="20"/>
          <w:szCs w:val="20"/>
        </w:rPr>
        <w:t xml:space="preserve"> were found to be significantly different. The lowest pH was observed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(4.31) which was on par with T</w:t>
      </w:r>
      <w:r w:rsidRPr="0067570C">
        <w:rPr>
          <w:rFonts w:ascii="Arial" w:hAnsi="Arial" w:cs="Arial"/>
          <w:color w:val="000000" w:themeColor="text1"/>
          <w:sz w:val="20"/>
          <w:szCs w:val="20"/>
          <w:vertAlign w:val="subscript"/>
        </w:rPr>
        <w:t>10</w:t>
      </w:r>
      <w:r w:rsidRPr="0067570C">
        <w:rPr>
          <w:rFonts w:ascii="Arial" w:hAnsi="Arial" w:cs="Arial"/>
          <w:color w:val="000000" w:themeColor="text1"/>
          <w:sz w:val="20"/>
          <w:szCs w:val="20"/>
        </w:rPr>
        <w:t xml:space="preserve"> (4.34). On 45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recorded the highest pH (4.85), which was statistically on par with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(4.82). The lowest pH was recorded by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(4.37). </w:t>
      </w:r>
      <w:r w:rsidR="009D0028" w:rsidRPr="0067570C">
        <w:rPr>
          <w:rFonts w:ascii="Arial" w:hAnsi="Arial" w:cs="Arial"/>
          <w:color w:val="000000" w:themeColor="text1"/>
          <w:sz w:val="20"/>
          <w:szCs w:val="20"/>
        </w:rPr>
        <w:t>O</w:t>
      </w:r>
      <w:r w:rsidRPr="0067570C">
        <w:rPr>
          <w:rFonts w:ascii="Arial" w:hAnsi="Arial" w:cs="Arial"/>
          <w:color w:val="000000" w:themeColor="text1"/>
          <w:sz w:val="20"/>
          <w:szCs w:val="20"/>
        </w:rPr>
        <w:t>n 60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recorded the highest pH (4.96), which was on par with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(4.93) and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(4.93). The lowest pH was observed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(4.40). On 90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w:t>
      </w:r>
      <w:r w:rsidR="001E4B41" w:rsidRPr="0067570C">
        <w:rPr>
          <w:rFonts w:ascii="Arial" w:hAnsi="Arial" w:cs="Arial"/>
          <w:color w:val="000000" w:themeColor="text1"/>
          <w:sz w:val="20"/>
          <w:szCs w:val="20"/>
        </w:rPr>
        <w:t xml:space="preserve">day </w:t>
      </w:r>
      <w:r w:rsidRPr="0067570C">
        <w:rPr>
          <w:rFonts w:ascii="Arial" w:hAnsi="Arial" w:cs="Arial"/>
          <w:color w:val="000000" w:themeColor="text1"/>
          <w:sz w:val="20"/>
          <w:szCs w:val="20"/>
        </w:rPr>
        <w:t>of incubation also</w:t>
      </w:r>
      <w:r w:rsidR="009D0028" w:rsidRPr="0067570C">
        <w:rPr>
          <w:rFonts w:ascii="Arial" w:hAnsi="Arial" w:cs="Arial"/>
          <w:color w:val="000000" w:themeColor="text1"/>
          <w:sz w:val="20"/>
          <w:szCs w:val="20"/>
        </w:rPr>
        <w:t>,</w:t>
      </w:r>
      <w:r w:rsidRPr="0067570C">
        <w:rPr>
          <w:rFonts w:ascii="Arial" w:hAnsi="Arial" w:cs="Arial"/>
          <w:color w:val="000000" w:themeColor="text1"/>
          <w:sz w:val="20"/>
          <w:szCs w:val="20"/>
        </w:rPr>
        <w:t xml:space="preserve">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recorded the highest pH (5.30), followed by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(5.20) and T</w:t>
      </w:r>
      <w:r w:rsidRPr="0067570C">
        <w:rPr>
          <w:rFonts w:ascii="Arial" w:hAnsi="Arial" w:cs="Arial"/>
          <w:color w:val="000000" w:themeColor="text1"/>
          <w:sz w:val="20"/>
          <w:szCs w:val="20"/>
          <w:vertAlign w:val="subscript"/>
        </w:rPr>
        <w:t>9</w:t>
      </w:r>
      <w:r w:rsidR="009D0028" w:rsidRPr="0067570C">
        <w:rPr>
          <w:rFonts w:ascii="Arial" w:hAnsi="Arial" w:cs="Arial"/>
          <w:color w:val="000000" w:themeColor="text1"/>
          <w:sz w:val="20"/>
          <w:szCs w:val="20"/>
        </w:rPr>
        <w:t xml:space="preserve"> </w:t>
      </w:r>
      <w:r w:rsidR="001E4B41" w:rsidRPr="0067570C">
        <w:rPr>
          <w:rFonts w:ascii="Arial" w:hAnsi="Arial" w:cs="Arial"/>
          <w:color w:val="000000" w:themeColor="text1"/>
          <w:sz w:val="20"/>
          <w:szCs w:val="20"/>
        </w:rPr>
        <w:t>(</w:t>
      </w:r>
      <w:r w:rsidRPr="0067570C">
        <w:rPr>
          <w:rFonts w:ascii="Arial" w:hAnsi="Arial" w:cs="Arial"/>
          <w:color w:val="000000" w:themeColor="text1"/>
          <w:sz w:val="20"/>
          <w:szCs w:val="20"/>
        </w:rPr>
        <w:t>5.16) which were found to be significantly different.  The treatment</w:t>
      </w:r>
      <w:r w:rsidR="009D0028" w:rsidRPr="0067570C">
        <w:rPr>
          <w:rFonts w:ascii="Arial" w:hAnsi="Arial" w:cs="Arial"/>
          <w:color w:val="000000" w:themeColor="text1"/>
          <w:sz w:val="20"/>
          <w:szCs w:val="20"/>
        </w:rPr>
        <w:t>s</w:t>
      </w:r>
      <w:r w:rsidRPr="0067570C">
        <w:rPr>
          <w:rFonts w:ascii="Arial" w:hAnsi="Arial" w:cs="Arial"/>
          <w:color w:val="000000" w:themeColor="text1"/>
          <w:sz w:val="20"/>
          <w:szCs w:val="20"/>
        </w:rPr>
        <w:t xml:space="preserve"> T</w:t>
      </w:r>
      <w:r w:rsidRPr="0067570C">
        <w:rPr>
          <w:rFonts w:ascii="Arial" w:hAnsi="Arial" w:cs="Arial"/>
          <w:color w:val="000000" w:themeColor="text1"/>
          <w:sz w:val="20"/>
          <w:szCs w:val="20"/>
          <w:vertAlign w:val="subscript"/>
        </w:rPr>
        <w:t>7</w:t>
      </w:r>
      <w:r w:rsidR="009D0028" w:rsidRPr="0067570C">
        <w:rPr>
          <w:rFonts w:ascii="Arial" w:hAnsi="Arial" w:cs="Arial"/>
          <w:color w:val="000000" w:themeColor="text1"/>
          <w:sz w:val="20"/>
          <w:szCs w:val="20"/>
          <w:vertAlign w:val="subscript"/>
        </w:rPr>
        <w:t xml:space="preserve"> </w:t>
      </w:r>
      <w:r w:rsidRPr="0067570C">
        <w:rPr>
          <w:rFonts w:ascii="Arial" w:hAnsi="Arial" w:cs="Arial"/>
          <w:color w:val="000000" w:themeColor="text1"/>
          <w:sz w:val="20"/>
          <w:szCs w:val="20"/>
        </w:rPr>
        <w:t>(5.12), T</w:t>
      </w:r>
      <w:r w:rsidRPr="0067570C">
        <w:rPr>
          <w:rFonts w:ascii="Arial" w:hAnsi="Arial" w:cs="Arial"/>
          <w:color w:val="000000" w:themeColor="text1"/>
          <w:sz w:val="20"/>
          <w:szCs w:val="20"/>
          <w:vertAlign w:val="subscript"/>
        </w:rPr>
        <w:t>6</w:t>
      </w:r>
      <w:r w:rsidRPr="0067570C">
        <w:rPr>
          <w:rFonts w:ascii="Arial" w:hAnsi="Arial" w:cs="Arial"/>
          <w:color w:val="000000" w:themeColor="text1"/>
          <w:sz w:val="20"/>
          <w:szCs w:val="20"/>
        </w:rPr>
        <w:t>(5.12) and T</w:t>
      </w:r>
      <w:r w:rsidRPr="0067570C">
        <w:rPr>
          <w:rFonts w:ascii="Arial" w:hAnsi="Arial" w:cs="Arial"/>
          <w:color w:val="000000" w:themeColor="text1"/>
          <w:sz w:val="20"/>
          <w:szCs w:val="20"/>
          <w:vertAlign w:val="subscript"/>
        </w:rPr>
        <w:t>2</w:t>
      </w:r>
      <w:r w:rsidRPr="0067570C">
        <w:rPr>
          <w:rFonts w:ascii="Arial" w:hAnsi="Arial" w:cs="Arial"/>
          <w:color w:val="000000" w:themeColor="text1"/>
          <w:sz w:val="20"/>
          <w:szCs w:val="20"/>
        </w:rPr>
        <w:t>(5.11) were found to be on par.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recorded the lowest pH (4.41).</w:t>
      </w:r>
    </w:p>
    <w:p w14:paraId="07FC5638" w14:textId="18C8597C" w:rsidR="00C163CD" w:rsidRPr="00A1719A" w:rsidRDefault="00C163CD" w:rsidP="00C163CD">
      <w:pPr>
        <w:spacing w:line="360" w:lineRule="auto"/>
        <w:jc w:val="both"/>
        <w:rPr>
          <w:rFonts w:ascii="Arial" w:hAnsi="Arial" w:cs="Arial"/>
          <w:b/>
          <w:iCs/>
          <w:color w:val="000000" w:themeColor="text1"/>
          <w:sz w:val="22"/>
          <w:szCs w:val="22"/>
        </w:rPr>
      </w:pPr>
      <w:r w:rsidRPr="00A1719A">
        <w:rPr>
          <w:rFonts w:ascii="Arial" w:hAnsi="Arial" w:cs="Arial"/>
          <w:b/>
          <w:iCs/>
          <w:color w:val="000000" w:themeColor="text1"/>
          <w:sz w:val="22"/>
          <w:szCs w:val="22"/>
        </w:rPr>
        <w:t>3.2 Soil pH (CaCl</w:t>
      </w:r>
      <w:r w:rsidRPr="00A1719A">
        <w:rPr>
          <w:rFonts w:ascii="Arial" w:hAnsi="Arial" w:cs="Arial"/>
          <w:b/>
          <w:iCs/>
          <w:color w:val="000000" w:themeColor="text1"/>
          <w:sz w:val="22"/>
          <w:szCs w:val="22"/>
          <w:vertAlign w:val="subscript"/>
        </w:rPr>
        <w:t>2</w:t>
      </w:r>
      <w:r w:rsidRPr="00A1719A">
        <w:rPr>
          <w:rFonts w:ascii="Arial" w:hAnsi="Arial" w:cs="Arial"/>
          <w:b/>
          <w:iCs/>
          <w:color w:val="000000" w:themeColor="text1"/>
          <w:sz w:val="22"/>
          <w:szCs w:val="22"/>
        </w:rPr>
        <w:t>)</w:t>
      </w:r>
    </w:p>
    <w:p w14:paraId="1C654D14" w14:textId="41BF7EC9" w:rsidR="00680850" w:rsidRPr="0067570C" w:rsidRDefault="00680850" w:rsidP="00620544">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A significant variation in soil pH</w:t>
      </w:r>
      <w:r w:rsidR="00486EA0" w:rsidRPr="0067570C">
        <w:rPr>
          <w:rFonts w:ascii="Arial" w:hAnsi="Arial" w:cs="Arial"/>
          <w:color w:val="000000" w:themeColor="text1"/>
          <w:sz w:val="20"/>
          <w:szCs w:val="20"/>
        </w:rPr>
        <w:t xml:space="preserve"> </w:t>
      </w:r>
      <w:r w:rsidR="001E4B41" w:rsidRPr="0067570C">
        <w:rPr>
          <w:rFonts w:ascii="Arial" w:hAnsi="Arial" w:cs="Arial"/>
          <w:color w:val="000000" w:themeColor="text1"/>
          <w:sz w:val="20"/>
          <w:szCs w:val="20"/>
        </w:rPr>
        <w:t>(CaCl</w:t>
      </w:r>
      <w:r w:rsidR="001E4B41" w:rsidRPr="0067570C">
        <w:rPr>
          <w:rFonts w:ascii="Arial" w:hAnsi="Arial" w:cs="Arial"/>
          <w:color w:val="000000" w:themeColor="text1"/>
          <w:sz w:val="20"/>
          <w:szCs w:val="20"/>
          <w:vertAlign w:val="subscript"/>
        </w:rPr>
        <w:t>2</w:t>
      </w:r>
      <w:r w:rsidR="001E4B41" w:rsidRPr="0067570C">
        <w:rPr>
          <w:rFonts w:ascii="Arial" w:hAnsi="Arial" w:cs="Arial"/>
          <w:color w:val="000000" w:themeColor="text1"/>
          <w:sz w:val="20"/>
          <w:szCs w:val="20"/>
        </w:rPr>
        <w:t>)</w:t>
      </w:r>
      <w:r w:rsidRPr="0067570C">
        <w:rPr>
          <w:rFonts w:ascii="Arial" w:hAnsi="Arial" w:cs="Arial"/>
          <w:color w:val="000000" w:themeColor="text1"/>
          <w:sz w:val="20"/>
          <w:szCs w:val="20"/>
        </w:rPr>
        <w:t xml:space="preserve"> was observed across all sampling intervals due to the application of lime formulations, compared to the absolute control</w:t>
      </w:r>
      <w:r w:rsidR="00A93454" w:rsidRPr="0067570C">
        <w:rPr>
          <w:rFonts w:ascii="Arial" w:hAnsi="Arial" w:cs="Arial"/>
          <w:color w:val="000000" w:themeColor="text1"/>
          <w:sz w:val="20"/>
          <w:szCs w:val="20"/>
        </w:rPr>
        <w:t xml:space="preserve"> </w:t>
      </w:r>
      <w:r w:rsidR="00074574" w:rsidRPr="0067570C">
        <w:rPr>
          <w:rFonts w:ascii="Arial" w:hAnsi="Arial" w:cs="Arial"/>
          <w:color w:val="000000" w:themeColor="text1"/>
          <w:sz w:val="20"/>
          <w:szCs w:val="20"/>
        </w:rPr>
        <w:t>(Table</w:t>
      </w:r>
      <w:r w:rsidR="003C6750" w:rsidRPr="0067570C">
        <w:rPr>
          <w:rFonts w:ascii="Arial" w:hAnsi="Arial" w:cs="Arial"/>
          <w:color w:val="000000" w:themeColor="text1"/>
          <w:sz w:val="20"/>
          <w:szCs w:val="20"/>
        </w:rPr>
        <w:t xml:space="preserve"> </w:t>
      </w:r>
      <w:r w:rsidR="00A93454" w:rsidRPr="0067570C">
        <w:rPr>
          <w:rFonts w:ascii="Arial" w:hAnsi="Arial" w:cs="Arial"/>
          <w:color w:val="000000" w:themeColor="text1"/>
          <w:sz w:val="20"/>
          <w:szCs w:val="20"/>
        </w:rPr>
        <w:t>2)</w:t>
      </w:r>
      <w:r w:rsidRPr="0067570C">
        <w:rPr>
          <w:rFonts w:ascii="Arial" w:hAnsi="Arial" w:cs="Arial"/>
          <w:color w:val="000000" w:themeColor="text1"/>
          <w:sz w:val="20"/>
          <w:szCs w:val="20"/>
        </w:rPr>
        <w:t xml:space="preserve">. The soil pH ranged from 4.06 to 4.36, 4.12 to 4.42, 4.32 to 4.62, 4.08 to 4.80 </w:t>
      </w:r>
      <w:r w:rsidR="00366A30" w:rsidRPr="0067570C">
        <w:rPr>
          <w:rFonts w:ascii="Arial" w:hAnsi="Arial" w:cs="Arial"/>
          <w:color w:val="000000" w:themeColor="text1"/>
          <w:sz w:val="20"/>
          <w:szCs w:val="20"/>
        </w:rPr>
        <w:t>on</w:t>
      </w:r>
      <w:r w:rsidRPr="0067570C">
        <w:rPr>
          <w:rFonts w:ascii="Arial" w:hAnsi="Arial" w:cs="Arial"/>
          <w:color w:val="000000" w:themeColor="text1"/>
          <w:sz w:val="20"/>
          <w:szCs w:val="20"/>
        </w:rPr>
        <w:t xml:space="preserve"> 15</w:t>
      </w:r>
      <w:r w:rsidR="00074574"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w:t>
      </w:r>
      <w:r w:rsidR="00366A30"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30</w:t>
      </w:r>
      <w:r w:rsidR="00074574"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w:t>
      </w:r>
      <w:r w:rsidR="00366A30"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45</w:t>
      </w:r>
      <w:r w:rsidR="00074574"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w:t>
      </w:r>
      <w:r w:rsidR="00366A30"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60</w:t>
      </w:r>
      <w:r w:rsidR="00074574" w:rsidRPr="0067570C">
        <w:rPr>
          <w:rFonts w:ascii="Arial" w:hAnsi="Arial" w:cs="Arial"/>
          <w:color w:val="000000" w:themeColor="text1"/>
          <w:sz w:val="20"/>
          <w:szCs w:val="20"/>
          <w:vertAlign w:val="superscript"/>
        </w:rPr>
        <w:t>th</w:t>
      </w:r>
      <w:r w:rsidR="00074574"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and 90</w:t>
      </w:r>
      <w:r w:rsidR="00074574" w:rsidRPr="0067570C">
        <w:rPr>
          <w:rFonts w:ascii="Arial" w:hAnsi="Arial" w:cs="Arial"/>
          <w:color w:val="000000" w:themeColor="text1"/>
          <w:sz w:val="20"/>
          <w:szCs w:val="20"/>
          <w:vertAlign w:val="superscript"/>
        </w:rPr>
        <w:t>th</w:t>
      </w:r>
      <w:r w:rsidR="00074574"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day of incubation respectively. The pH (CaCl</w:t>
      </w:r>
      <w:r w:rsidRPr="0067570C">
        <w:rPr>
          <w:rFonts w:ascii="Arial" w:hAnsi="Arial" w:cs="Arial"/>
          <w:color w:val="000000" w:themeColor="text1"/>
          <w:sz w:val="20"/>
          <w:szCs w:val="20"/>
          <w:vertAlign w:val="subscript"/>
        </w:rPr>
        <w:t>2</w:t>
      </w:r>
      <w:r w:rsidRPr="0067570C">
        <w:rPr>
          <w:rFonts w:ascii="Arial" w:hAnsi="Arial" w:cs="Arial"/>
          <w:color w:val="000000" w:themeColor="text1"/>
          <w:sz w:val="20"/>
          <w:szCs w:val="20"/>
        </w:rPr>
        <w:t>) of the soil showed a gradual increase from 15 to 90 days of incubation in all treatments. At each sampling interval, the lowest pH was consistently recorded under absolute control whereas the highest pH was observed under T</w:t>
      </w:r>
      <w:r w:rsidRPr="0067570C">
        <w:rPr>
          <w:rFonts w:ascii="Arial" w:hAnsi="Arial" w:cs="Arial"/>
          <w:color w:val="000000" w:themeColor="text1"/>
          <w:sz w:val="20"/>
          <w:szCs w:val="20"/>
          <w:vertAlign w:val="subscript"/>
        </w:rPr>
        <w:t>1</w:t>
      </w:r>
      <w:r w:rsidR="00212757" w:rsidRPr="0067570C">
        <w:rPr>
          <w:rFonts w:ascii="Arial" w:hAnsi="Arial" w:cs="Arial"/>
          <w:color w:val="000000" w:themeColor="text1"/>
          <w:sz w:val="20"/>
          <w:szCs w:val="20"/>
          <w:vertAlign w:val="subscript"/>
        </w:rPr>
        <w:t xml:space="preserve"> </w:t>
      </w:r>
      <w:r w:rsidRPr="0067570C">
        <w:rPr>
          <w:rFonts w:ascii="Arial" w:hAnsi="Arial" w:cs="Arial"/>
          <w:color w:val="000000" w:themeColor="text1"/>
          <w:sz w:val="20"/>
          <w:szCs w:val="20"/>
        </w:rPr>
        <w:t>(BL + FA + SM)</w:t>
      </w:r>
      <w:r w:rsidR="001E4B41" w:rsidRPr="0067570C">
        <w:rPr>
          <w:rFonts w:ascii="Arial" w:hAnsi="Arial" w:cs="Arial"/>
          <w:color w:val="000000" w:themeColor="text1"/>
          <w:sz w:val="20"/>
          <w:szCs w:val="20"/>
        </w:rPr>
        <w:t>.</w:t>
      </w:r>
      <w:r w:rsidRPr="0067570C">
        <w:rPr>
          <w:rFonts w:ascii="Arial" w:hAnsi="Arial" w:cs="Arial"/>
          <w:color w:val="000000" w:themeColor="text1"/>
          <w:sz w:val="20"/>
          <w:szCs w:val="20"/>
        </w:rPr>
        <w:t xml:space="preserve"> </w:t>
      </w:r>
    </w:p>
    <w:p w14:paraId="754AB614" w14:textId="6A6FAAED" w:rsidR="00680850" w:rsidRPr="0067570C" w:rsidRDefault="001E4B41" w:rsidP="00620544">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On</w:t>
      </w:r>
      <w:r w:rsidR="00680850" w:rsidRPr="0067570C">
        <w:rPr>
          <w:rFonts w:ascii="Arial" w:hAnsi="Arial" w:cs="Arial"/>
          <w:color w:val="000000" w:themeColor="text1"/>
          <w:sz w:val="20"/>
          <w:szCs w:val="20"/>
        </w:rPr>
        <w:t xml:space="preserve"> 15</w:t>
      </w:r>
      <w:r w:rsidR="00680850" w:rsidRPr="0067570C">
        <w:rPr>
          <w:rFonts w:ascii="Arial" w:hAnsi="Arial" w:cs="Arial"/>
          <w:color w:val="000000" w:themeColor="text1"/>
          <w:sz w:val="20"/>
          <w:szCs w:val="20"/>
          <w:vertAlign w:val="superscript"/>
        </w:rPr>
        <w:t>th</w:t>
      </w:r>
      <w:r w:rsidR="00680850" w:rsidRPr="0067570C">
        <w:rPr>
          <w:rFonts w:ascii="Arial" w:hAnsi="Arial" w:cs="Arial"/>
          <w:color w:val="000000" w:themeColor="text1"/>
          <w:sz w:val="20"/>
          <w:szCs w:val="20"/>
        </w:rPr>
        <w:t xml:space="preserve"> day of incubation, treatment T</w:t>
      </w:r>
      <w:r w:rsidR="00680850" w:rsidRPr="0067570C">
        <w:rPr>
          <w:rFonts w:ascii="Arial" w:hAnsi="Arial" w:cs="Arial"/>
          <w:color w:val="000000" w:themeColor="text1"/>
          <w:sz w:val="20"/>
          <w:szCs w:val="20"/>
          <w:vertAlign w:val="subscript"/>
        </w:rPr>
        <w:t>1</w:t>
      </w:r>
      <w:r w:rsidR="00680850" w:rsidRPr="0067570C">
        <w:rPr>
          <w:rFonts w:ascii="Arial" w:hAnsi="Arial" w:cs="Arial"/>
          <w:color w:val="000000" w:themeColor="text1"/>
          <w:sz w:val="20"/>
          <w:szCs w:val="20"/>
        </w:rPr>
        <w:t xml:space="preserve"> exhibited the highest soil pH (4.36) which was significantly higher than all other treatments. The lowest pH was observed in T</w:t>
      </w:r>
      <w:r w:rsidR="00680850" w:rsidRPr="0067570C">
        <w:rPr>
          <w:rFonts w:ascii="Arial" w:hAnsi="Arial" w:cs="Arial"/>
          <w:color w:val="000000" w:themeColor="text1"/>
          <w:sz w:val="20"/>
          <w:szCs w:val="20"/>
          <w:vertAlign w:val="subscript"/>
        </w:rPr>
        <w:t>12</w:t>
      </w:r>
      <w:r w:rsidR="00680850" w:rsidRPr="0067570C">
        <w:rPr>
          <w:rFonts w:ascii="Arial" w:hAnsi="Arial" w:cs="Arial"/>
          <w:color w:val="000000" w:themeColor="text1"/>
          <w:sz w:val="20"/>
          <w:szCs w:val="20"/>
        </w:rPr>
        <w:t xml:space="preserve"> (4.06). On 30</w:t>
      </w:r>
      <w:r w:rsidR="008E3293" w:rsidRPr="0067570C">
        <w:rPr>
          <w:rFonts w:ascii="Arial" w:hAnsi="Arial" w:cs="Arial"/>
          <w:color w:val="000000" w:themeColor="text1"/>
          <w:sz w:val="20"/>
          <w:szCs w:val="20"/>
          <w:vertAlign w:val="superscript"/>
        </w:rPr>
        <w:t>t</w:t>
      </w:r>
      <w:r w:rsidRPr="0067570C">
        <w:rPr>
          <w:rFonts w:ascii="Arial" w:hAnsi="Arial" w:cs="Arial"/>
          <w:color w:val="000000" w:themeColor="text1"/>
          <w:sz w:val="20"/>
          <w:szCs w:val="20"/>
          <w:vertAlign w:val="superscript"/>
        </w:rPr>
        <w:t>h</w:t>
      </w:r>
      <w:r w:rsidRPr="0067570C">
        <w:rPr>
          <w:rFonts w:ascii="Arial" w:hAnsi="Arial" w:cs="Arial"/>
          <w:color w:val="000000" w:themeColor="text1"/>
          <w:sz w:val="20"/>
          <w:szCs w:val="20"/>
        </w:rPr>
        <w:t xml:space="preserve"> day</w:t>
      </w:r>
      <w:r w:rsidR="00680850" w:rsidRPr="0067570C">
        <w:rPr>
          <w:rFonts w:ascii="Arial" w:hAnsi="Arial" w:cs="Arial"/>
          <w:color w:val="000000" w:themeColor="text1"/>
          <w:sz w:val="20"/>
          <w:szCs w:val="20"/>
        </w:rPr>
        <w:t xml:space="preserve"> of incubation, T</w:t>
      </w:r>
      <w:r w:rsidR="00680850" w:rsidRPr="0067570C">
        <w:rPr>
          <w:rFonts w:ascii="Arial" w:hAnsi="Arial" w:cs="Arial"/>
          <w:color w:val="000000" w:themeColor="text1"/>
          <w:sz w:val="20"/>
          <w:szCs w:val="20"/>
          <w:vertAlign w:val="subscript"/>
        </w:rPr>
        <w:t>1</w:t>
      </w:r>
      <w:r w:rsidR="00680850" w:rsidRPr="0067570C">
        <w:rPr>
          <w:rFonts w:ascii="Arial" w:hAnsi="Arial" w:cs="Arial"/>
          <w:color w:val="000000" w:themeColor="text1"/>
          <w:sz w:val="20"/>
          <w:szCs w:val="20"/>
        </w:rPr>
        <w:t xml:space="preserve"> recorded the highest pH (4.85), which was statistically on par with T</w:t>
      </w:r>
      <w:r w:rsidR="00680850" w:rsidRPr="0067570C">
        <w:rPr>
          <w:rFonts w:ascii="Arial" w:hAnsi="Arial" w:cs="Arial"/>
          <w:color w:val="000000" w:themeColor="text1"/>
          <w:sz w:val="20"/>
          <w:szCs w:val="20"/>
          <w:vertAlign w:val="subscript"/>
        </w:rPr>
        <w:t>4</w:t>
      </w:r>
      <w:r w:rsidR="00680850" w:rsidRPr="0067570C">
        <w:rPr>
          <w:rFonts w:ascii="Arial" w:hAnsi="Arial" w:cs="Arial"/>
          <w:color w:val="000000" w:themeColor="text1"/>
          <w:sz w:val="20"/>
          <w:szCs w:val="20"/>
        </w:rPr>
        <w:t xml:space="preserve"> (4.82). The lowest pH again was recorded by T</w:t>
      </w:r>
      <w:r w:rsidR="00680850" w:rsidRPr="0067570C">
        <w:rPr>
          <w:rFonts w:ascii="Arial" w:hAnsi="Arial" w:cs="Arial"/>
          <w:color w:val="000000" w:themeColor="text1"/>
          <w:sz w:val="20"/>
          <w:szCs w:val="20"/>
          <w:vertAlign w:val="subscript"/>
        </w:rPr>
        <w:t>12</w:t>
      </w:r>
      <w:r w:rsidR="00680850" w:rsidRPr="0067570C">
        <w:rPr>
          <w:rFonts w:ascii="Arial" w:hAnsi="Arial" w:cs="Arial"/>
          <w:color w:val="000000" w:themeColor="text1"/>
          <w:sz w:val="20"/>
          <w:szCs w:val="20"/>
        </w:rPr>
        <w:t xml:space="preserve"> (4.37). At 30 days of incubation, the highest soil pH was observed in T</w:t>
      </w:r>
      <w:r w:rsidR="00680850" w:rsidRPr="0067570C">
        <w:rPr>
          <w:rFonts w:ascii="Arial" w:hAnsi="Arial" w:cs="Arial"/>
          <w:color w:val="000000" w:themeColor="text1"/>
          <w:sz w:val="20"/>
          <w:szCs w:val="20"/>
          <w:vertAlign w:val="subscript"/>
        </w:rPr>
        <w:t>1</w:t>
      </w:r>
      <w:r w:rsidR="00680850" w:rsidRPr="0067570C">
        <w:rPr>
          <w:rFonts w:ascii="Arial" w:hAnsi="Arial" w:cs="Arial"/>
          <w:color w:val="000000" w:themeColor="text1"/>
          <w:sz w:val="20"/>
          <w:szCs w:val="20"/>
        </w:rPr>
        <w:t xml:space="preserve"> (4.42), followed by T</w:t>
      </w:r>
      <w:r w:rsidR="00680850" w:rsidRPr="0067570C">
        <w:rPr>
          <w:rFonts w:ascii="Arial" w:hAnsi="Arial" w:cs="Arial"/>
          <w:color w:val="000000" w:themeColor="text1"/>
          <w:sz w:val="20"/>
          <w:szCs w:val="20"/>
          <w:vertAlign w:val="subscript"/>
        </w:rPr>
        <w:t>4</w:t>
      </w:r>
      <w:r w:rsidR="00680850" w:rsidRPr="0067570C">
        <w:rPr>
          <w:rFonts w:ascii="Arial" w:hAnsi="Arial" w:cs="Arial"/>
          <w:color w:val="000000" w:themeColor="text1"/>
          <w:sz w:val="20"/>
          <w:szCs w:val="20"/>
        </w:rPr>
        <w:t xml:space="preserve"> (4.39), T</w:t>
      </w:r>
      <w:r w:rsidR="00680850" w:rsidRPr="0067570C">
        <w:rPr>
          <w:rFonts w:ascii="Arial" w:hAnsi="Arial" w:cs="Arial"/>
          <w:color w:val="000000" w:themeColor="text1"/>
          <w:sz w:val="20"/>
          <w:szCs w:val="20"/>
          <w:vertAlign w:val="subscript"/>
        </w:rPr>
        <w:t>9</w:t>
      </w:r>
      <w:r w:rsidR="00680850" w:rsidRPr="0067570C">
        <w:rPr>
          <w:rFonts w:ascii="Arial" w:hAnsi="Arial" w:cs="Arial"/>
          <w:color w:val="000000" w:themeColor="text1"/>
          <w:sz w:val="20"/>
          <w:szCs w:val="20"/>
        </w:rPr>
        <w:t xml:space="preserve"> (4.32)</w:t>
      </w:r>
      <w:r w:rsidR="008E3293" w:rsidRPr="0067570C">
        <w:rPr>
          <w:rFonts w:ascii="Arial" w:hAnsi="Arial" w:cs="Arial"/>
          <w:color w:val="000000" w:themeColor="text1"/>
          <w:sz w:val="20"/>
          <w:szCs w:val="20"/>
        </w:rPr>
        <w:t xml:space="preserve"> and</w:t>
      </w:r>
      <w:r w:rsidR="00680850" w:rsidRPr="0067570C">
        <w:rPr>
          <w:rFonts w:ascii="Arial" w:hAnsi="Arial" w:cs="Arial"/>
          <w:color w:val="000000" w:themeColor="text1"/>
          <w:sz w:val="20"/>
          <w:szCs w:val="20"/>
        </w:rPr>
        <w:t xml:space="preserve"> T</w:t>
      </w:r>
      <w:r w:rsidR="00680850" w:rsidRPr="0067570C">
        <w:rPr>
          <w:rFonts w:ascii="Arial" w:hAnsi="Arial" w:cs="Arial"/>
          <w:color w:val="000000" w:themeColor="text1"/>
          <w:sz w:val="20"/>
          <w:szCs w:val="20"/>
          <w:vertAlign w:val="subscript"/>
        </w:rPr>
        <w:t>7</w:t>
      </w:r>
      <w:r w:rsidR="00680850" w:rsidRPr="0067570C">
        <w:rPr>
          <w:rFonts w:ascii="Arial" w:hAnsi="Arial" w:cs="Arial"/>
          <w:color w:val="000000" w:themeColor="text1"/>
          <w:sz w:val="20"/>
          <w:szCs w:val="20"/>
        </w:rPr>
        <w:t xml:space="preserve"> (4.30) with no significant variation among these treatments. The lowest pH was recorded in T</w:t>
      </w:r>
      <w:r w:rsidR="00680850" w:rsidRPr="0067570C">
        <w:rPr>
          <w:rFonts w:ascii="Arial" w:hAnsi="Arial" w:cs="Arial"/>
          <w:color w:val="000000" w:themeColor="text1"/>
          <w:sz w:val="20"/>
          <w:szCs w:val="20"/>
          <w:vertAlign w:val="subscript"/>
        </w:rPr>
        <w:t>12</w:t>
      </w:r>
      <w:r w:rsidR="00680850" w:rsidRPr="0067570C">
        <w:rPr>
          <w:rFonts w:ascii="Arial" w:hAnsi="Arial" w:cs="Arial"/>
          <w:color w:val="000000" w:themeColor="text1"/>
          <w:sz w:val="20"/>
          <w:szCs w:val="20"/>
        </w:rPr>
        <w:t xml:space="preserve"> (4.12</w:t>
      </w:r>
      <w:r w:rsidR="006227EB" w:rsidRPr="0067570C">
        <w:rPr>
          <w:rFonts w:ascii="Arial" w:hAnsi="Arial" w:cs="Arial"/>
          <w:color w:val="000000" w:themeColor="text1"/>
          <w:sz w:val="20"/>
          <w:szCs w:val="20"/>
        </w:rPr>
        <w:t>).</w:t>
      </w:r>
      <w:r w:rsidR="00680850" w:rsidRPr="0067570C">
        <w:rPr>
          <w:rFonts w:ascii="Arial" w:hAnsi="Arial" w:cs="Arial"/>
          <w:color w:val="000000" w:themeColor="text1"/>
          <w:sz w:val="20"/>
          <w:szCs w:val="20"/>
        </w:rPr>
        <w:t xml:space="preserve"> At 45 days, treatment T</w:t>
      </w:r>
      <w:r w:rsidR="00680850" w:rsidRPr="0067570C">
        <w:rPr>
          <w:rFonts w:ascii="Arial" w:hAnsi="Arial" w:cs="Arial"/>
          <w:color w:val="000000" w:themeColor="text1"/>
          <w:sz w:val="20"/>
          <w:szCs w:val="20"/>
          <w:vertAlign w:val="subscript"/>
        </w:rPr>
        <w:t>1</w:t>
      </w:r>
      <w:r w:rsidR="00680850" w:rsidRPr="0067570C">
        <w:rPr>
          <w:rFonts w:ascii="Arial" w:hAnsi="Arial" w:cs="Arial"/>
          <w:color w:val="000000" w:themeColor="text1"/>
          <w:sz w:val="20"/>
          <w:szCs w:val="20"/>
        </w:rPr>
        <w:t xml:space="preserve"> exhibited the highest pH value (4.62), which was significantly higher than T</w:t>
      </w:r>
      <w:r w:rsidR="00680850" w:rsidRPr="0067570C">
        <w:rPr>
          <w:rFonts w:ascii="Arial" w:hAnsi="Arial" w:cs="Arial"/>
          <w:color w:val="000000" w:themeColor="text1"/>
          <w:sz w:val="20"/>
          <w:szCs w:val="20"/>
          <w:vertAlign w:val="subscript"/>
        </w:rPr>
        <w:t>4</w:t>
      </w:r>
      <w:r w:rsidR="00680850" w:rsidRPr="0067570C">
        <w:rPr>
          <w:rFonts w:ascii="Arial" w:hAnsi="Arial" w:cs="Arial"/>
          <w:color w:val="000000" w:themeColor="text1"/>
          <w:sz w:val="20"/>
          <w:szCs w:val="20"/>
        </w:rPr>
        <w:t xml:space="preserve"> (4.56), T</w:t>
      </w:r>
      <w:r w:rsidR="00680850" w:rsidRPr="0067570C">
        <w:rPr>
          <w:rFonts w:ascii="Arial" w:hAnsi="Arial" w:cs="Arial"/>
          <w:color w:val="000000" w:themeColor="text1"/>
          <w:sz w:val="20"/>
          <w:szCs w:val="20"/>
          <w:vertAlign w:val="subscript"/>
        </w:rPr>
        <w:t>7</w:t>
      </w:r>
      <w:r w:rsidR="00680850" w:rsidRPr="0067570C">
        <w:rPr>
          <w:rFonts w:ascii="Arial" w:hAnsi="Arial" w:cs="Arial"/>
          <w:color w:val="000000" w:themeColor="text1"/>
          <w:sz w:val="20"/>
          <w:szCs w:val="20"/>
        </w:rPr>
        <w:t xml:space="preserve"> (4.53) and T</w:t>
      </w:r>
      <w:r w:rsidR="00680850" w:rsidRPr="0067570C">
        <w:rPr>
          <w:rFonts w:ascii="Arial" w:hAnsi="Arial" w:cs="Arial"/>
          <w:color w:val="000000" w:themeColor="text1"/>
          <w:sz w:val="20"/>
          <w:szCs w:val="20"/>
          <w:vertAlign w:val="subscript"/>
        </w:rPr>
        <w:t>9</w:t>
      </w:r>
      <w:r w:rsidR="00680850" w:rsidRPr="0067570C">
        <w:rPr>
          <w:rFonts w:ascii="Arial" w:hAnsi="Arial" w:cs="Arial"/>
          <w:color w:val="000000" w:themeColor="text1"/>
          <w:sz w:val="20"/>
          <w:szCs w:val="20"/>
        </w:rPr>
        <w:t xml:space="preserve"> (4.52). The lowest pH values were observed in T</w:t>
      </w:r>
      <w:r w:rsidR="00680850" w:rsidRPr="0067570C">
        <w:rPr>
          <w:rFonts w:ascii="Arial" w:hAnsi="Arial" w:cs="Arial"/>
          <w:color w:val="000000" w:themeColor="text1"/>
          <w:sz w:val="20"/>
          <w:szCs w:val="20"/>
          <w:vertAlign w:val="subscript"/>
        </w:rPr>
        <w:t>10</w:t>
      </w:r>
      <w:r w:rsidR="00680850" w:rsidRPr="0067570C">
        <w:rPr>
          <w:rFonts w:ascii="Arial" w:hAnsi="Arial" w:cs="Arial"/>
          <w:color w:val="000000" w:themeColor="text1"/>
          <w:sz w:val="20"/>
          <w:szCs w:val="20"/>
        </w:rPr>
        <w:t xml:space="preserve"> (4.32) and T</w:t>
      </w:r>
      <w:r w:rsidR="00680850" w:rsidRPr="0067570C">
        <w:rPr>
          <w:rFonts w:ascii="Arial" w:hAnsi="Arial" w:cs="Arial"/>
          <w:color w:val="000000" w:themeColor="text1"/>
          <w:sz w:val="20"/>
          <w:szCs w:val="20"/>
          <w:vertAlign w:val="subscript"/>
        </w:rPr>
        <w:t>12</w:t>
      </w:r>
      <w:r w:rsidR="00680850" w:rsidRPr="0067570C">
        <w:rPr>
          <w:rFonts w:ascii="Arial" w:hAnsi="Arial" w:cs="Arial"/>
          <w:color w:val="000000" w:themeColor="text1"/>
          <w:sz w:val="20"/>
          <w:szCs w:val="20"/>
        </w:rPr>
        <w:t xml:space="preserve"> (4.32), which were found to be on par. At 60 days of incubation, T</w:t>
      </w:r>
      <w:r w:rsidR="00680850"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w:t>
      </w:r>
      <w:r w:rsidR="00680850" w:rsidRPr="0067570C">
        <w:rPr>
          <w:rFonts w:ascii="Arial" w:hAnsi="Arial" w:cs="Arial"/>
          <w:color w:val="000000" w:themeColor="text1"/>
          <w:sz w:val="20"/>
          <w:szCs w:val="20"/>
        </w:rPr>
        <w:t>recorded the highest pH (4.80), which was significantly higher than all other treatments. The lowest pH was observed in T</w:t>
      </w:r>
      <w:r w:rsidR="00680850" w:rsidRPr="0067570C">
        <w:rPr>
          <w:rFonts w:ascii="Arial" w:hAnsi="Arial" w:cs="Arial"/>
          <w:color w:val="000000" w:themeColor="text1"/>
          <w:sz w:val="20"/>
          <w:szCs w:val="20"/>
          <w:vertAlign w:val="subscript"/>
        </w:rPr>
        <w:t>12</w:t>
      </w:r>
      <w:r w:rsidR="00680850" w:rsidRPr="0067570C">
        <w:rPr>
          <w:rFonts w:ascii="Arial" w:hAnsi="Arial" w:cs="Arial"/>
          <w:color w:val="000000" w:themeColor="text1"/>
          <w:sz w:val="20"/>
          <w:szCs w:val="20"/>
        </w:rPr>
        <w:t xml:space="preserve"> (4.08). On 90</w:t>
      </w:r>
      <w:r w:rsidR="00680850" w:rsidRPr="0067570C">
        <w:rPr>
          <w:rFonts w:ascii="Arial" w:hAnsi="Arial" w:cs="Arial"/>
          <w:color w:val="000000" w:themeColor="text1"/>
          <w:sz w:val="20"/>
          <w:szCs w:val="20"/>
          <w:vertAlign w:val="superscript"/>
        </w:rPr>
        <w:t>th</w:t>
      </w:r>
      <w:r w:rsidR="00680850" w:rsidRPr="0067570C">
        <w:rPr>
          <w:rFonts w:ascii="Arial" w:hAnsi="Arial" w:cs="Arial"/>
          <w:color w:val="000000" w:themeColor="text1"/>
          <w:sz w:val="20"/>
          <w:szCs w:val="20"/>
        </w:rPr>
        <w:t xml:space="preserve"> day of incubation, T</w:t>
      </w:r>
      <w:r w:rsidR="00680850" w:rsidRPr="0067570C">
        <w:rPr>
          <w:rFonts w:ascii="Arial" w:hAnsi="Arial" w:cs="Arial"/>
          <w:color w:val="000000" w:themeColor="text1"/>
          <w:sz w:val="20"/>
          <w:szCs w:val="20"/>
          <w:vertAlign w:val="subscript"/>
        </w:rPr>
        <w:t>1</w:t>
      </w:r>
      <w:r w:rsidR="00680850" w:rsidRPr="0067570C">
        <w:rPr>
          <w:rFonts w:ascii="Arial" w:hAnsi="Arial" w:cs="Arial"/>
          <w:color w:val="000000" w:themeColor="text1"/>
          <w:sz w:val="20"/>
          <w:szCs w:val="20"/>
        </w:rPr>
        <w:t xml:space="preserve"> recorded the highest pH (4.97) </w:t>
      </w:r>
      <w:r w:rsidR="00F36D00" w:rsidRPr="0067570C">
        <w:rPr>
          <w:rFonts w:ascii="Arial" w:hAnsi="Arial" w:cs="Arial"/>
          <w:color w:val="000000" w:themeColor="text1"/>
          <w:sz w:val="20"/>
          <w:szCs w:val="20"/>
        </w:rPr>
        <w:t xml:space="preserve">which </w:t>
      </w:r>
      <w:r w:rsidR="00680850" w:rsidRPr="0067570C">
        <w:rPr>
          <w:rFonts w:ascii="Arial" w:hAnsi="Arial" w:cs="Arial"/>
          <w:color w:val="000000" w:themeColor="text1"/>
          <w:sz w:val="20"/>
          <w:szCs w:val="20"/>
        </w:rPr>
        <w:t>was found to be on par T</w:t>
      </w:r>
      <w:r w:rsidR="00680850" w:rsidRPr="0067570C">
        <w:rPr>
          <w:rFonts w:ascii="Arial" w:hAnsi="Arial" w:cs="Arial"/>
          <w:color w:val="000000" w:themeColor="text1"/>
          <w:sz w:val="20"/>
          <w:szCs w:val="20"/>
          <w:vertAlign w:val="subscript"/>
        </w:rPr>
        <w:t>9</w:t>
      </w:r>
      <w:r w:rsidR="00680850" w:rsidRPr="0067570C">
        <w:rPr>
          <w:rFonts w:ascii="Arial" w:hAnsi="Arial" w:cs="Arial"/>
          <w:color w:val="000000" w:themeColor="text1"/>
          <w:sz w:val="20"/>
          <w:szCs w:val="20"/>
        </w:rPr>
        <w:t xml:space="preserve"> (4.91), T</w:t>
      </w:r>
      <w:r w:rsidR="00680850" w:rsidRPr="0067570C">
        <w:rPr>
          <w:rFonts w:ascii="Arial" w:hAnsi="Arial" w:cs="Arial"/>
          <w:color w:val="000000" w:themeColor="text1"/>
          <w:sz w:val="20"/>
          <w:szCs w:val="20"/>
          <w:vertAlign w:val="subscript"/>
        </w:rPr>
        <w:t>7</w:t>
      </w:r>
      <w:r w:rsidR="00680850" w:rsidRPr="0067570C">
        <w:rPr>
          <w:rFonts w:ascii="Arial" w:hAnsi="Arial" w:cs="Arial"/>
          <w:color w:val="000000" w:themeColor="text1"/>
          <w:sz w:val="20"/>
          <w:szCs w:val="20"/>
        </w:rPr>
        <w:t xml:space="preserve"> (4.91) and T</w:t>
      </w:r>
      <w:r w:rsidR="00680850" w:rsidRPr="0067570C">
        <w:rPr>
          <w:rFonts w:ascii="Arial" w:hAnsi="Arial" w:cs="Arial"/>
          <w:color w:val="000000" w:themeColor="text1"/>
          <w:sz w:val="20"/>
          <w:szCs w:val="20"/>
          <w:vertAlign w:val="subscript"/>
        </w:rPr>
        <w:t>4</w:t>
      </w:r>
      <w:r w:rsidR="00680850" w:rsidRPr="0067570C">
        <w:rPr>
          <w:rFonts w:ascii="Arial" w:hAnsi="Arial" w:cs="Arial"/>
          <w:color w:val="000000" w:themeColor="text1"/>
          <w:sz w:val="20"/>
          <w:szCs w:val="20"/>
        </w:rPr>
        <w:t xml:space="preserve"> (4.86). The lowest pH</w:t>
      </w:r>
      <w:r w:rsidR="003C6750" w:rsidRPr="0067570C">
        <w:rPr>
          <w:rFonts w:ascii="Arial" w:hAnsi="Arial" w:cs="Arial"/>
          <w:color w:val="000000" w:themeColor="text1"/>
          <w:sz w:val="20"/>
          <w:szCs w:val="20"/>
        </w:rPr>
        <w:t xml:space="preserve"> </w:t>
      </w:r>
      <w:r w:rsidR="00074574" w:rsidRPr="0067570C">
        <w:rPr>
          <w:rFonts w:ascii="Arial" w:hAnsi="Arial" w:cs="Arial"/>
          <w:color w:val="000000" w:themeColor="text1"/>
          <w:sz w:val="20"/>
          <w:szCs w:val="20"/>
        </w:rPr>
        <w:t>(CaCl</w:t>
      </w:r>
      <w:r w:rsidR="00074574" w:rsidRPr="0067570C">
        <w:rPr>
          <w:rFonts w:ascii="Arial" w:hAnsi="Arial" w:cs="Arial"/>
          <w:color w:val="000000" w:themeColor="text1"/>
          <w:sz w:val="20"/>
          <w:szCs w:val="20"/>
          <w:vertAlign w:val="subscript"/>
        </w:rPr>
        <w:t>2</w:t>
      </w:r>
      <w:r w:rsidR="00074574" w:rsidRPr="0067570C">
        <w:rPr>
          <w:rFonts w:ascii="Arial" w:hAnsi="Arial" w:cs="Arial"/>
          <w:color w:val="000000" w:themeColor="text1"/>
          <w:sz w:val="20"/>
          <w:szCs w:val="20"/>
        </w:rPr>
        <w:t xml:space="preserve">) </w:t>
      </w:r>
      <w:r w:rsidR="00680850" w:rsidRPr="0067570C">
        <w:rPr>
          <w:rFonts w:ascii="Arial" w:hAnsi="Arial" w:cs="Arial"/>
          <w:color w:val="000000" w:themeColor="text1"/>
          <w:sz w:val="20"/>
          <w:szCs w:val="20"/>
        </w:rPr>
        <w:t>value was observed in T</w:t>
      </w:r>
      <w:r w:rsidR="00680850" w:rsidRPr="0067570C">
        <w:rPr>
          <w:rFonts w:ascii="Arial" w:hAnsi="Arial" w:cs="Arial"/>
          <w:color w:val="000000" w:themeColor="text1"/>
          <w:sz w:val="20"/>
          <w:szCs w:val="20"/>
          <w:vertAlign w:val="subscript"/>
        </w:rPr>
        <w:t>12</w:t>
      </w:r>
      <w:r w:rsidR="00680850" w:rsidRPr="0067570C">
        <w:rPr>
          <w:rFonts w:ascii="Arial" w:hAnsi="Arial" w:cs="Arial"/>
          <w:color w:val="000000" w:themeColor="text1"/>
          <w:sz w:val="20"/>
          <w:szCs w:val="20"/>
        </w:rPr>
        <w:t xml:space="preserve"> (3.98).</w:t>
      </w:r>
    </w:p>
    <w:p w14:paraId="22B57C8E" w14:textId="5C559EDC" w:rsidR="00AD478E" w:rsidRPr="00A1719A" w:rsidRDefault="00AD478E" w:rsidP="00AD478E">
      <w:pPr>
        <w:spacing w:line="360" w:lineRule="auto"/>
        <w:jc w:val="both"/>
        <w:rPr>
          <w:rFonts w:ascii="Arial" w:hAnsi="Arial" w:cs="Arial"/>
          <w:b/>
          <w:iCs/>
          <w:color w:val="000000" w:themeColor="text1"/>
          <w:sz w:val="22"/>
          <w:szCs w:val="22"/>
        </w:rPr>
      </w:pPr>
      <w:r w:rsidRPr="00A1719A">
        <w:rPr>
          <w:rFonts w:ascii="Arial" w:hAnsi="Arial" w:cs="Arial"/>
          <w:b/>
          <w:iCs/>
          <w:color w:val="000000" w:themeColor="text1"/>
          <w:sz w:val="22"/>
          <w:szCs w:val="22"/>
        </w:rPr>
        <w:lastRenderedPageBreak/>
        <w:t>3.</w:t>
      </w:r>
      <w:r w:rsidR="00D00B36" w:rsidRPr="00A1719A">
        <w:rPr>
          <w:rFonts w:ascii="Arial" w:hAnsi="Arial" w:cs="Arial"/>
          <w:b/>
          <w:iCs/>
          <w:color w:val="000000" w:themeColor="text1"/>
          <w:sz w:val="22"/>
          <w:szCs w:val="22"/>
        </w:rPr>
        <w:t>3</w:t>
      </w:r>
      <w:r w:rsidRPr="00A1719A">
        <w:rPr>
          <w:rFonts w:ascii="Arial" w:hAnsi="Arial" w:cs="Arial"/>
          <w:b/>
          <w:iCs/>
          <w:color w:val="000000" w:themeColor="text1"/>
          <w:sz w:val="22"/>
          <w:szCs w:val="22"/>
        </w:rPr>
        <w:t xml:space="preserve"> Exchangeable acidity </w:t>
      </w:r>
    </w:p>
    <w:p w14:paraId="08B49E97" w14:textId="6E9582D1" w:rsidR="005003ED" w:rsidRPr="0067570C" w:rsidRDefault="00680850" w:rsidP="00830717">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On 15</w:t>
      </w:r>
      <w:r w:rsidRPr="0067570C">
        <w:rPr>
          <w:rFonts w:ascii="Arial" w:hAnsi="Arial" w:cs="Arial"/>
          <w:color w:val="000000" w:themeColor="text1"/>
          <w:sz w:val="20"/>
          <w:szCs w:val="20"/>
          <w:vertAlign w:val="superscript"/>
        </w:rPr>
        <w:t>th</w:t>
      </w:r>
      <w:r w:rsidR="003D5663"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day of incubation, treatment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exhibited the lowest exchangeable acidity (2.23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w:t>
      </w:r>
      <w:r w:rsidR="00F36D00" w:rsidRPr="0067570C">
        <w:rPr>
          <w:rFonts w:ascii="Arial" w:hAnsi="Arial" w:cs="Arial"/>
          <w:color w:val="000000" w:themeColor="text1"/>
          <w:sz w:val="20"/>
          <w:szCs w:val="20"/>
        </w:rPr>
        <w:t>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found to be on par with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(2.28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(2.29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w:t>
      </w:r>
      <w:r w:rsidR="008E3B8E"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was found to be on par with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(2.30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The highest value</w:t>
      </w:r>
      <w:r w:rsidR="008E3B8E"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was observed in absolute control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(2.69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on par with T</w:t>
      </w:r>
      <w:r w:rsidRPr="0067570C">
        <w:rPr>
          <w:rFonts w:ascii="Arial" w:hAnsi="Arial" w:cs="Arial"/>
          <w:color w:val="000000" w:themeColor="text1"/>
          <w:sz w:val="20"/>
          <w:szCs w:val="20"/>
          <w:vertAlign w:val="subscript"/>
        </w:rPr>
        <w:t>10</w:t>
      </w:r>
      <w:r w:rsidRPr="0067570C">
        <w:rPr>
          <w:rFonts w:ascii="Arial" w:hAnsi="Arial" w:cs="Arial"/>
          <w:color w:val="000000" w:themeColor="text1"/>
          <w:sz w:val="20"/>
          <w:szCs w:val="20"/>
        </w:rPr>
        <w:t xml:space="preserve"> (2.65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On 30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showed the lowest value (2.17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on par with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(2.21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(2.22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(2.24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5</w:t>
      </w:r>
      <w:r w:rsidRPr="0067570C">
        <w:rPr>
          <w:rFonts w:ascii="Arial" w:hAnsi="Arial" w:cs="Arial"/>
          <w:color w:val="000000" w:themeColor="text1"/>
          <w:sz w:val="20"/>
          <w:szCs w:val="20"/>
        </w:rPr>
        <w:t xml:space="preserve"> (2.26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The highest exchangeable acidity was observed in absolute control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(2.57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statistically on par with T</w:t>
      </w:r>
      <w:r w:rsidRPr="0067570C">
        <w:rPr>
          <w:rFonts w:ascii="Arial" w:hAnsi="Arial" w:cs="Arial"/>
          <w:color w:val="000000" w:themeColor="text1"/>
          <w:sz w:val="20"/>
          <w:szCs w:val="20"/>
          <w:vertAlign w:val="subscript"/>
        </w:rPr>
        <w:t>10</w:t>
      </w:r>
      <w:r w:rsidRPr="0067570C">
        <w:rPr>
          <w:rFonts w:ascii="Arial" w:hAnsi="Arial" w:cs="Arial"/>
          <w:color w:val="000000" w:themeColor="text1"/>
          <w:sz w:val="20"/>
          <w:szCs w:val="20"/>
        </w:rPr>
        <w:t xml:space="preserve"> (2.46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w:t>
      </w:r>
      <w:r w:rsidRPr="0067570C">
        <w:rPr>
          <w:rFonts w:ascii="Arial" w:hAnsi="Arial" w:cs="Arial"/>
          <w:color w:val="000000" w:themeColor="text1"/>
          <w:sz w:val="20"/>
          <w:szCs w:val="20"/>
          <w:vertAlign w:val="subscript"/>
        </w:rPr>
        <w:t>3</w:t>
      </w:r>
      <w:r w:rsidRPr="0067570C">
        <w:rPr>
          <w:rFonts w:ascii="Arial" w:hAnsi="Arial" w:cs="Arial"/>
          <w:color w:val="000000" w:themeColor="text1"/>
          <w:sz w:val="20"/>
          <w:szCs w:val="20"/>
        </w:rPr>
        <w:t xml:space="preserve"> (2.45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6</w:t>
      </w:r>
      <w:r w:rsidRPr="0067570C">
        <w:rPr>
          <w:rFonts w:ascii="Arial" w:hAnsi="Arial" w:cs="Arial"/>
          <w:color w:val="000000" w:themeColor="text1"/>
          <w:sz w:val="20"/>
          <w:szCs w:val="20"/>
        </w:rPr>
        <w:t xml:space="preserve"> (2.43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On 45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recorded the minimum acidity (2.04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which was </w:t>
      </w:r>
      <w:r w:rsidR="00074574" w:rsidRPr="0067570C">
        <w:rPr>
          <w:rFonts w:ascii="Arial" w:hAnsi="Arial" w:cs="Arial"/>
          <w:color w:val="000000" w:themeColor="text1"/>
          <w:sz w:val="20"/>
          <w:szCs w:val="20"/>
        </w:rPr>
        <w:t>on par with</w:t>
      </w:r>
      <w:r w:rsidRPr="0067570C">
        <w:rPr>
          <w:rFonts w:ascii="Arial" w:hAnsi="Arial" w:cs="Arial"/>
          <w:color w:val="000000" w:themeColor="text1"/>
          <w:sz w:val="20"/>
          <w:szCs w:val="20"/>
        </w:rPr>
        <w:t xml:space="preserve">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(2.05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The treatment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(2.12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(2.17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were found to be on par and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showed the highest value (2.68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w:t>
      </w:r>
      <w:r w:rsidR="009E40BB" w:rsidRPr="0067570C">
        <w:rPr>
          <w:rFonts w:ascii="Arial" w:hAnsi="Arial" w:cs="Arial"/>
          <w:color w:val="000000" w:themeColor="text1"/>
          <w:sz w:val="20"/>
          <w:szCs w:val="20"/>
        </w:rPr>
        <w:t>.</w:t>
      </w:r>
      <w:r w:rsidRPr="0067570C">
        <w:rPr>
          <w:rFonts w:ascii="Arial" w:hAnsi="Arial" w:cs="Arial"/>
          <w:color w:val="000000" w:themeColor="text1"/>
          <w:sz w:val="20"/>
          <w:szCs w:val="20"/>
        </w:rPr>
        <w:t xml:space="preserve"> On 60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the lowest exchangeable acidity was found in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and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(1.98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on par with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(2.00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9</w:t>
      </w:r>
      <w:r w:rsidR="008E3B8E"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(2.01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w:t>
      </w:r>
      <w:r w:rsidR="00074574" w:rsidRPr="0067570C">
        <w:rPr>
          <w:rFonts w:ascii="Arial" w:hAnsi="Arial" w:cs="Arial"/>
          <w:color w:val="000000" w:themeColor="text1"/>
          <w:sz w:val="20"/>
          <w:szCs w:val="20"/>
        </w:rPr>
        <w:t>.</w:t>
      </w:r>
      <w:r w:rsidRPr="0067570C">
        <w:rPr>
          <w:rFonts w:ascii="Arial" w:hAnsi="Arial" w:cs="Arial"/>
          <w:color w:val="000000" w:themeColor="text1"/>
          <w:sz w:val="20"/>
          <w:szCs w:val="20"/>
        </w:rPr>
        <w:t xml:space="preserve">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again showed the highest acidity (2.61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On 90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register</w:t>
      </w:r>
      <w:r w:rsidR="009E40BB" w:rsidRPr="0067570C">
        <w:rPr>
          <w:rFonts w:ascii="Arial" w:hAnsi="Arial" w:cs="Arial"/>
          <w:color w:val="000000" w:themeColor="text1"/>
          <w:sz w:val="20"/>
          <w:szCs w:val="20"/>
        </w:rPr>
        <w:t>e</w:t>
      </w:r>
      <w:r w:rsidRPr="0067570C">
        <w:rPr>
          <w:rFonts w:ascii="Arial" w:hAnsi="Arial" w:cs="Arial"/>
          <w:color w:val="000000" w:themeColor="text1"/>
          <w:sz w:val="20"/>
          <w:szCs w:val="20"/>
        </w:rPr>
        <w:t>d the lowest acidity (1.80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followed by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(1.85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(1.86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(1.88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which were found to be on par and lowest value of 2.56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 xml:space="preserve">-1 </w:t>
      </w:r>
      <w:r w:rsidRPr="0067570C">
        <w:rPr>
          <w:rFonts w:ascii="Arial" w:hAnsi="Arial" w:cs="Arial"/>
          <w:color w:val="000000" w:themeColor="text1"/>
          <w:sz w:val="20"/>
          <w:szCs w:val="20"/>
        </w:rPr>
        <w:t>register</w:t>
      </w:r>
      <w:r w:rsidR="009E40BB" w:rsidRPr="0067570C">
        <w:rPr>
          <w:rFonts w:ascii="Arial" w:hAnsi="Arial" w:cs="Arial"/>
          <w:color w:val="000000" w:themeColor="text1"/>
          <w:sz w:val="20"/>
          <w:szCs w:val="20"/>
        </w:rPr>
        <w:t>e</w:t>
      </w:r>
      <w:r w:rsidRPr="0067570C">
        <w:rPr>
          <w:rFonts w:ascii="Arial" w:hAnsi="Arial" w:cs="Arial"/>
          <w:color w:val="000000" w:themeColor="text1"/>
          <w:sz w:val="20"/>
          <w:szCs w:val="20"/>
        </w:rPr>
        <w:t>d in T</w:t>
      </w:r>
      <w:r w:rsidRPr="0067570C">
        <w:rPr>
          <w:rFonts w:ascii="Arial" w:hAnsi="Arial" w:cs="Arial"/>
          <w:color w:val="000000" w:themeColor="text1"/>
          <w:sz w:val="20"/>
          <w:szCs w:val="20"/>
          <w:vertAlign w:val="subscript"/>
        </w:rPr>
        <w:t>12</w:t>
      </w:r>
      <w:r w:rsidR="00D00B36" w:rsidRPr="0067570C">
        <w:rPr>
          <w:rFonts w:ascii="Arial" w:hAnsi="Arial" w:cs="Arial"/>
          <w:color w:val="000000" w:themeColor="text1"/>
          <w:sz w:val="20"/>
          <w:szCs w:val="20"/>
          <w:vertAlign w:val="subscript"/>
        </w:rPr>
        <w:t xml:space="preserve"> </w:t>
      </w:r>
      <w:r w:rsidR="00D00B36" w:rsidRPr="0067570C">
        <w:rPr>
          <w:rFonts w:ascii="Arial" w:hAnsi="Arial" w:cs="Arial"/>
          <w:color w:val="000000" w:themeColor="text1"/>
          <w:sz w:val="20"/>
          <w:szCs w:val="20"/>
        </w:rPr>
        <w:t xml:space="preserve">(Table </w:t>
      </w:r>
      <w:r w:rsidR="00A93454" w:rsidRPr="0067570C">
        <w:rPr>
          <w:rFonts w:ascii="Arial" w:hAnsi="Arial" w:cs="Arial"/>
          <w:color w:val="000000" w:themeColor="text1"/>
          <w:sz w:val="20"/>
          <w:szCs w:val="20"/>
        </w:rPr>
        <w:t>3</w:t>
      </w:r>
      <w:proofErr w:type="gramStart"/>
      <w:r w:rsidR="00D00B36" w:rsidRPr="0067570C">
        <w:rPr>
          <w:rFonts w:ascii="Arial" w:hAnsi="Arial" w:cs="Arial"/>
          <w:color w:val="000000" w:themeColor="text1"/>
          <w:sz w:val="20"/>
          <w:szCs w:val="20"/>
        </w:rPr>
        <w:t>)</w:t>
      </w:r>
      <w:r w:rsidRPr="0067570C">
        <w:rPr>
          <w:rFonts w:ascii="Arial" w:hAnsi="Arial" w:cs="Arial"/>
          <w:color w:val="000000" w:themeColor="text1"/>
          <w:sz w:val="20"/>
          <w:szCs w:val="20"/>
        </w:rPr>
        <w:t>.The</w:t>
      </w:r>
      <w:proofErr w:type="gramEnd"/>
      <w:r w:rsidRPr="0067570C">
        <w:rPr>
          <w:rFonts w:ascii="Arial" w:hAnsi="Arial" w:cs="Arial"/>
          <w:color w:val="000000" w:themeColor="text1"/>
          <w:sz w:val="20"/>
          <w:szCs w:val="20"/>
        </w:rPr>
        <w:t xml:space="preserve"> </w:t>
      </w:r>
      <w:r w:rsidR="00215B8E" w:rsidRPr="0067570C">
        <w:rPr>
          <w:rFonts w:ascii="Arial" w:hAnsi="Arial" w:cs="Arial"/>
          <w:color w:val="000000" w:themeColor="text1"/>
          <w:sz w:val="20"/>
          <w:szCs w:val="20"/>
        </w:rPr>
        <w:t xml:space="preserve">applied </w:t>
      </w:r>
      <w:r w:rsidRPr="0067570C">
        <w:rPr>
          <w:rFonts w:ascii="Arial" w:hAnsi="Arial" w:cs="Arial"/>
          <w:color w:val="000000" w:themeColor="text1"/>
          <w:sz w:val="20"/>
          <w:szCs w:val="20"/>
        </w:rPr>
        <w:t>lime formulations exhibited a progressive decrease in exchangeable acidity from 15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to 90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days of incubation.  In treatment </w:t>
      </w:r>
      <w:r w:rsidR="00A8034E" w:rsidRPr="0067570C">
        <w:rPr>
          <w:rFonts w:ascii="Arial" w:hAnsi="Arial" w:cs="Arial"/>
          <w:color w:val="000000" w:themeColor="text1"/>
          <w:sz w:val="20"/>
          <w:szCs w:val="20"/>
        </w:rPr>
        <w:t>T</w:t>
      </w:r>
      <w:r w:rsidR="00A8034E" w:rsidRPr="0067570C">
        <w:rPr>
          <w:rFonts w:ascii="Arial" w:hAnsi="Arial" w:cs="Arial"/>
          <w:color w:val="000000" w:themeColor="text1"/>
          <w:sz w:val="20"/>
          <w:szCs w:val="20"/>
          <w:vertAlign w:val="subscript"/>
        </w:rPr>
        <w:t>1</w:t>
      </w:r>
      <w:r w:rsidR="00A8034E"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 xml:space="preserve">it decreased from 2.23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00F36D00"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(15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to 1.80</w:t>
      </w:r>
      <w:r w:rsidR="00D15BBF"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(90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during incubation. </w:t>
      </w:r>
    </w:p>
    <w:p w14:paraId="2178EA6E" w14:textId="77777777" w:rsidR="00D00B36" w:rsidRPr="00A1719A" w:rsidRDefault="00D00B36" w:rsidP="00D00B36">
      <w:pPr>
        <w:spacing w:line="360" w:lineRule="auto"/>
        <w:jc w:val="both"/>
        <w:rPr>
          <w:rFonts w:ascii="Arial" w:hAnsi="Arial" w:cs="Arial"/>
          <w:b/>
          <w:iCs/>
          <w:color w:val="000000" w:themeColor="text1"/>
          <w:sz w:val="22"/>
          <w:szCs w:val="22"/>
        </w:rPr>
      </w:pPr>
      <w:r w:rsidRPr="00A1719A">
        <w:rPr>
          <w:rFonts w:ascii="Arial" w:hAnsi="Arial" w:cs="Arial"/>
          <w:b/>
          <w:iCs/>
          <w:color w:val="000000" w:themeColor="text1"/>
          <w:sz w:val="22"/>
          <w:szCs w:val="22"/>
        </w:rPr>
        <w:t>3.4 Exchangeable H</w:t>
      </w:r>
      <w:r w:rsidRPr="00A1719A">
        <w:rPr>
          <w:rFonts w:ascii="Arial" w:hAnsi="Arial" w:cs="Arial"/>
          <w:b/>
          <w:iCs/>
          <w:color w:val="000000" w:themeColor="text1"/>
          <w:sz w:val="22"/>
          <w:szCs w:val="22"/>
          <w:vertAlign w:val="superscript"/>
        </w:rPr>
        <w:t>+</w:t>
      </w:r>
    </w:p>
    <w:p w14:paraId="36C64751" w14:textId="117CE04D" w:rsidR="00D00B36" w:rsidRPr="0067570C" w:rsidRDefault="00D00B36" w:rsidP="00D00B36">
      <w:pPr>
        <w:tabs>
          <w:tab w:val="num" w:pos="720"/>
        </w:tabs>
        <w:spacing w:line="360" w:lineRule="auto"/>
        <w:jc w:val="both"/>
        <w:rPr>
          <w:rFonts w:ascii="Arial" w:eastAsia="Times New Roman" w:hAnsi="Arial" w:cs="Arial"/>
          <w:color w:val="000000" w:themeColor="text1"/>
          <w:kern w:val="0"/>
          <w:sz w:val="20"/>
          <w:szCs w:val="20"/>
          <w:lang w:bidi="ml-IN"/>
          <w14:ligatures w14:val="none"/>
        </w:rPr>
      </w:pPr>
      <w:r w:rsidRPr="0067570C">
        <w:rPr>
          <w:rFonts w:ascii="Arial" w:hAnsi="Arial" w:cs="Arial"/>
          <w:color w:val="000000" w:themeColor="text1"/>
          <w:sz w:val="20"/>
          <w:szCs w:val="20"/>
        </w:rPr>
        <w:t xml:space="preserve">          The lowest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at 15 days of incubation was observed in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(0.62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w:t>
      </w:r>
      <w:r w:rsidRPr="0067570C">
        <w:rPr>
          <w:rFonts w:ascii="Arial" w:hAnsi="Arial" w:cs="Arial"/>
          <w:color w:val="000000" w:themeColor="text1"/>
          <w:sz w:val="20"/>
          <w:szCs w:val="20"/>
          <w:cs/>
          <w:lang w:bidi="ml-IN"/>
        </w:rPr>
        <w:t xml:space="preserve"> </w:t>
      </w:r>
      <w:r w:rsidRPr="0067570C">
        <w:rPr>
          <w:rFonts w:ascii="Arial" w:hAnsi="Arial" w:cs="Arial"/>
          <w:color w:val="000000" w:themeColor="text1"/>
          <w:sz w:val="20"/>
          <w:szCs w:val="20"/>
          <w:lang w:bidi="ml-IN"/>
        </w:rPr>
        <w:t xml:space="preserve">which was </w:t>
      </w:r>
      <w:r w:rsidRPr="0067570C">
        <w:rPr>
          <w:rFonts w:ascii="Arial" w:hAnsi="Arial" w:cs="Arial"/>
          <w:color w:val="000000" w:themeColor="text1"/>
          <w:sz w:val="20"/>
          <w:szCs w:val="20"/>
        </w:rPr>
        <w:t>followed by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(0.64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(0.67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differ significantly. The highest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was recorded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(0.78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significantly higher than all other treatments. However, T</w:t>
      </w:r>
      <w:r w:rsidRPr="0067570C">
        <w:rPr>
          <w:rFonts w:ascii="Arial" w:hAnsi="Arial" w:cs="Arial"/>
          <w:color w:val="000000" w:themeColor="text1"/>
          <w:sz w:val="20"/>
          <w:szCs w:val="20"/>
          <w:vertAlign w:val="subscript"/>
        </w:rPr>
        <w:t>10</w:t>
      </w:r>
      <w:r w:rsidRPr="0067570C">
        <w:rPr>
          <w:rFonts w:ascii="Arial" w:hAnsi="Arial" w:cs="Arial"/>
          <w:color w:val="000000" w:themeColor="text1"/>
          <w:sz w:val="20"/>
          <w:szCs w:val="20"/>
        </w:rPr>
        <w:t xml:space="preserve"> (0.76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3</w:t>
      </w:r>
      <w:r w:rsidRPr="0067570C">
        <w:rPr>
          <w:rFonts w:ascii="Arial" w:hAnsi="Arial" w:cs="Arial"/>
          <w:color w:val="000000" w:themeColor="text1"/>
          <w:sz w:val="20"/>
          <w:szCs w:val="20"/>
        </w:rPr>
        <w:t xml:space="preserve"> (0.75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were statistically on par. At 30 days of incubation, treatment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exhibited the lowest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value (0.57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followed by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(0.52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were statistically on par.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exhibited the highest exchangeable H</w:t>
      </w:r>
      <w:r w:rsidRPr="0067570C">
        <w:rPr>
          <w:rFonts w:ascii="Arial" w:hAnsi="Arial" w:cs="Arial"/>
          <w:color w:val="000000" w:themeColor="text1"/>
          <w:sz w:val="20"/>
          <w:szCs w:val="20"/>
          <w:vertAlign w:val="superscript"/>
        </w:rPr>
        <w:t xml:space="preserve">+ </w:t>
      </w:r>
      <w:r w:rsidRPr="0067570C">
        <w:rPr>
          <w:rFonts w:ascii="Arial" w:hAnsi="Arial" w:cs="Arial"/>
          <w:color w:val="000000" w:themeColor="text1"/>
          <w:sz w:val="20"/>
          <w:szCs w:val="20"/>
        </w:rPr>
        <w:t xml:space="preserve">of 0.75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 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On 45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the lowest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was recorded in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(0.52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followed by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(0.53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(0.55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and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were statistically on par.  The highest value was observed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(0.79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Similarly, at 60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(0.48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registered the lowest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content which was statistically on par with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(0.49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The highest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was observed by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(0.73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At 90 days of incubation,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recorded the lowest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(0.29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followed by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(0.40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(0.40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were found to be</w:t>
      </w:r>
      <w:r w:rsidR="00004A73"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on par</w:t>
      </w:r>
      <w:r w:rsidR="00004A73" w:rsidRPr="0067570C">
        <w:rPr>
          <w:rFonts w:ascii="Arial" w:hAnsi="Arial" w:cs="Arial"/>
          <w:color w:val="000000" w:themeColor="text1"/>
          <w:sz w:val="20"/>
          <w:szCs w:val="20"/>
        </w:rPr>
        <w:t xml:space="preserve"> with T</w:t>
      </w:r>
      <w:r w:rsidR="00004A73"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The highest value was observed by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(0.71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found to be on par with T</w:t>
      </w:r>
      <w:r w:rsidRPr="0067570C">
        <w:rPr>
          <w:rFonts w:ascii="Arial" w:hAnsi="Arial" w:cs="Arial"/>
          <w:color w:val="000000" w:themeColor="text1"/>
          <w:sz w:val="20"/>
          <w:szCs w:val="20"/>
          <w:vertAlign w:val="subscript"/>
        </w:rPr>
        <w:t>3</w:t>
      </w:r>
      <w:r w:rsidRPr="0067570C">
        <w:rPr>
          <w:rFonts w:ascii="Arial" w:hAnsi="Arial" w:cs="Arial"/>
          <w:color w:val="000000" w:themeColor="text1"/>
          <w:sz w:val="20"/>
          <w:szCs w:val="20"/>
        </w:rPr>
        <w:t xml:space="preserve"> (0.61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6</w:t>
      </w:r>
      <w:r w:rsidRPr="0067570C">
        <w:rPr>
          <w:rFonts w:ascii="Arial" w:hAnsi="Arial" w:cs="Arial"/>
          <w:color w:val="000000" w:themeColor="text1"/>
          <w:sz w:val="20"/>
          <w:szCs w:val="20"/>
        </w:rPr>
        <w:t xml:space="preserve"> (0.58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w:t>
      </w:r>
      <w:r w:rsidRPr="0067570C">
        <w:rPr>
          <w:rFonts w:ascii="Arial" w:eastAsia="Times New Roman" w:hAnsi="Arial" w:cs="Arial"/>
          <w:color w:val="000000" w:themeColor="text1"/>
          <w:kern w:val="0"/>
          <w:sz w:val="20"/>
          <w:szCs w:val="20"/>
          <w:lang w:bidi="ml-IN"/>
          <w14:ligatures w14:val="none"/>
        </w:rPr>
        <w:t xml:space="preserve"> </w:t>
      </w:r>
      <w:r w:rsidRPr="0067570C">
        <w:rPr>
          <w:rFonts w:ascii="Arial" w:hAnsi="Arial" w:cs="Arial"/>
          <w:color w:val="000000" w:themeColor="text1"/>
          <w:sz w:val="20"/>
          <w:szCs w:val="20"/>
        </w:rPr>
        <w:t>The results clearly indicated that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content declined during the incubation period </w:t>
      </w:r>
      <w:r w:rsidR="00004A73" w:rsidRPr="0067570C">
        <w:rPr>
          <w:rFonts w:ascii="Arial" w:hAnsi="Arial" w:cs="Arial"/>
          <w:color w:val="000000" w:themeColor="text1"/>
          <w:sz w:val="20"/>
          <w:szCs w:val="20"/>
        </w:rPr>
        <w:t xml:space="preserve">from </w:t>
      </w:r>
      <w:r w:rsidRPr="0067570C">
        <w:rPr>
          <w:rFonts w:ascii="Arial" w:hAnsi="Arial" w:cs="Arial"/>
          <w:color w:val="000000" w:themeColor="text1"/>
          <w:sz w:val="20"/>
          <w:szCs w:val="20"/>
        </w:rPr>
        <w:t xml:space="preserve">15 to 90 days irrespective of treatments. It decreased from 0.78 </w:t>
      </w:r>
      <w:proofErr w:type="spellStart"/>
      <w:r w:rsidR="00941A44" w:rsidRPr="0067570C">
        <w:rPr>
          <w:rFonts w:ascii="Arial" w:hAnsi="Arial" w:cs="Arial"/>
          <w:color w:val="000000" w:themeColor="text1"/>
          <w:sz w:val="20"/>
          <w:szCs w:val="20"/>
        </w:rPr>
        <w:t>meq</w:t>
      </w:r>
      <w:proofErr w:type="spellEnd"/>
      <w:r w:rsidR="00941A44" w:rsidRPr="0067570C">
        <w:rPr>
          <w:rFonts w:ascii="Arial" w:hAnsi="Arial" w:cs="Arial"/>
          <w:color w:val="000000" w:themeColor="text1"/>
          <w:sz w:val="20"/>
          <w:szCs w:val="20"/>
        </w:rPr>
        <w:t xml:space="preserve"> 100 g</w:t>
      </w:r>
      <w:r w:rsidR="00941A44" w:rsidRPr="0067570C">
        <w:rPr>
          <w:rFonts w:ascii="Arial" w:hAnsi="Arial" w:cs="Arial"/>
          <w:color w:val="000000" w:themeColor="text1"/>
          <w:sz w:val="20"/>
          <w:szCs w:val="20"/>
          <w:vertAlign w:val="superscript"/>
        </w:rPr>
        <w:t xml:space="preserve">-1 </w:t>
      </w:r>
      <w:r w:rsidRPr="0067570C">
        <w:rPr>
          <w:rFonts w:ascii="Arial" w:hAnsi="Arial" w:cs="Arial"/>
          <w:color w:val="000000" w:themeColor="text1"/>
          <w:sz w:val="20"/>
          <w:szCs w:val="20"/>
        </w:rPr>
        <w:t>in control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on 15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to 0.29</w:t>
      </w:r>
      <w:r w:rsidR="00941A44" w:rsidRPr="0067570C">
        <w:rPr>
          <w:rFonts w:ascii="Arial" w:hAnsi="Arial" w:cs="Arial"/>
          <w:color w:val="000000" w:themeColor="text1"/>
          <w:sz w:val="20"/>
          <w:szCs w:val="20"/>
        </w:rPr>
        <w:t xml:space="preserve"> </w:t>
      </w:r>
      <w:proofErr w:type="spellStart"/>
      <w:r w:rsidR="00941A44" w:rsidRPr="0067570C">
        <w:rPr>
          <w:rFonts w:ascii="Arial" w:hAnsi="Arial" w:cs="Arial"/>
          <w:color w:val="000000" w:themeColor="text1"/>
          <w:sz w:val="20"/>
          <w:szCs w:val="20"/>
        </w:rPr>
        <w:t>meq</w:t>
      </w:r>
      <w:proofErr w:type="spellEnd"/>
      <w:r w:rsidR="00941A44" w:rsidRPr="0067570C">
        <w:rPr>
          <w:rFonts w:ascii="Arial" w:hAnsi="Arial" w:cs="Arial"/>
          <w:color w:val="000000" w:themeColor="text1"/>
          <w:sz w:val="20"/>
          <w:szCs w:val="20"/>
        </w:rPr>
        <w:t xml:space="preserve"> 100 g</w:t>
      </w:r>
      <w:r w:rsidR="00941A44" w:rsidRPr="0067570C">
        <w:rPr>
          <w:rFonts w:ascii="Arial" w:hAnsi="Arial" w:cs="Arial"/>
          <w:color w:val="000000" w:themeColor="text1"/>
          <w:sz w:val="20"/>
          <w:szCs w:val="20"/>
          <w:vertAlign w:val="superscript"/>
        </w:rPr>
        <w:t xml:space="preserve">-1 </w:t>
      </w:r>
      <w:r w:rsidRPr="0067570C">
        <w:rPr>
          <w:rFonts w:ascii="Arial" w:hAnsi="Arial" w:cs="Arial"/>
          <w:color w:val="000000" w:themeColor="text1"/>
          <w:sz w:val="20"/>
          <w:szCs w:val="20"/>
        </w:rPr>
        <w:t xml:space="preserve">in </w:t>
      </w:r>
      <w:r w:rsidR="00004A73" w:rsidRPr="0067570C">
        <w:rPr>
          <w:rFonts w:ascii="Arial" w:hAnsi="Arial" w:cs="Arial"/>
          <w:color w:val="000000" w:themeColor="text1"/>
          <w:sz w:val="20"/>
          <w:szCs w:val="20"/>
        </w:rPr>
        <w:t>treatment T</w:t>
      </w:r>
      <w:r w:rsidR="00004A73" w:rsidRPr="0067570C">
        <w:rPr>
          <w:rFonts w:ascii="Arial" w:hAnsi="Arial" w:cs="Arial"/>
          <w:color w:val="000000" w:themeColor="text1"/>
          <w:sz w:val="20"/>
          <w:szCs w:val="20"/>
          <w:vertAlign w:val="subscript"/>
        </w:rPr>
        <w:t>1</w:t>
      </w:r>
      <w:r w:rsidR="00941A44" w:rsidRPr="0067570C">
        <w:rPr>
          <w:rFonts w:ascii="Arial" w:hAnsi="Arial" w:cs="Arial"/>
          <w:color w:val="000000" w:themeColor="text1"/>
          <w:sz w:val="20"/>
          <w:szCs w:val="20"/>
        </w:rPr>
        <w:t xml:space="preserve"> </w:t>
      </w:r>
      <w:r w:rsidR="00004A73" w:rsidRPr="0067570C">
        <w:rPr>
          <w:rFonts w:ascii="Arial" w:hAnsi="Arial" w:cs="Arial"/>
          <w:color w:val="000000" w:themeColor="text1"/>
          <w:sz w:val="20"/>
          <w:szCs w:val="20"/>
        </w:rPr>
        <w:t xml:space="preserve">applied with </w:t>
      </w:r>
      <w:r w:rsidR="00941A44" w:rsidRPr="0067570C">
        <w:rPr>
          <w:rFonts w:ascii="Arial" w:hAnsi="Arial" w:cs="Arial"/>
          <w:color w:val="000000" w:themeColor="text1"/>
          <w:sz w:val="20"/>
          <w:szCs w:val="20"/>
        </w:rPr>
        <w:t xml:space="preserve">BL+FA+SM </w:t>
      </w:r>
      <w:r w:rsidRPr="0067570C">
        <w:rPr>
          <w:rFonts w:ascii="Arial" w:hAnsi="Arial" w:cs="Arial"/>
          <w:color w:val="000000" w:themeColor="text1"/>
          <w:sz w:val="20"/>
          <w:szCs w:val="20"/>
        </w:rPr>
        <w:t>during incubation</w:t>
      </w:r>
      <w:r w:rsidR="0030637F" w:rsidRPr="0067570C">
        <w:rPr>
          <w:rFonts w:ascii="Arial" w:hAnsi="Arial" w:cs="Arial"/>
          <w:color w:val="000000" w:themeColor="text1"/>
          <w:sz w:val="20"/>
          <w:szCs w:val="20"/>
        </w:rPr>
        <w:t xml:space="preserve"> (Table </w:t>
      </w:r>
      <w:r w:rsidR="00A93454" w:rsidRPr="0067570C">
        <w:rPr>
          <w:rFonts w:ascii="Arial" w:hAnsi="Arial" w:cs="Arial"/>
          <w:color w:val="000000" w:themeColor="text1"/>
          <w:sz w:val="20"/>
          <w:szCs w:val="20"/>
        </w:rPr>
        <w:t>4</w:t>
      </w:r>
      <w:r w:rsidR="0030637F" w:rsidRPr="0067570C">
        <w:rPr>
          <w:rFonts w:ascii="Arial" w:hAnsi="Arial" w:cs="Arial"/>
          <w:color w:val="000000" w:themeColor="text1"/>
          <w:sz w:val="20"/>
          <w:szCs w:val="20"/>
        </w:rPr>
        <w:t>)</w:t>
      </w:r>
      <w:r w:rsidRPr="0067570C">
        <w:rPr>
          <w:rFonts w:ascii="Arial" w:hAnsi="Arial" w:cs="Arial"/>
          <w:color w:val="000000" w:themeColor="text1"/>
          <w:sz w:val="20"/>
          <w:szCs w:val="20"/>
        </w:rPr>
        <w:t xml:space="preserve">. </w:t>
      </w:r>
    </w:p>
    <w:p w14:paraId="36AC8DCA" w14:textId="7AB31845" w:rsidR="001D3950" w:rsidRPr="00A1719A" w:rsidRDefault="001D3950" w:rsidP="001D3950">
      <w:pPr>
        <w:spacing w:line="360" w:lineRule="auto"/>
        <w:jc w:val="both"/>
        <w:rPr>
          <w:rFonts w:ascii="Arial" w:hAnsi="Arial" w:cs="Arial"/>
          <w:b/>
          <w:iCs/>
          <w:color w:val="000000" w:themeColor="text1"/>
          <w:sz w:val="22"/>
          <w:szCs w:val="22"/>
        </w:rPr>
      </w:pPr>
      <w:r w:rsidRPr="00A1719A">
        <w:rPr>
          <w:rFonts w:ascii="Arial" w:hAnsi="Arial" w:cs="Arial"/>
          <w:b/>
          <w:iCs/>
          <w:color w:val="000000" w:themeColor="text1"/>
          <w:sz w:val="22"/>
          <w:szCs w:val="22"/>
        </w:rPr>
        <w:lastRenderedPageBreak/>
        <w:t>3.</w:t>
      </w:r>
      <w:r w:rsidR="0030637F" w:rsidRPr="00A1719A">
        <w:rPr>
          <w:rFonts w:ascii="Arial" w:hAnsi="Arial" w:cs="Arial"/>
          <w:b/>
          <w:iCs/>
          <w:color w:val="000000" w:themeColor="text1"/>
          <w:sz w:val="22"/>
          <w:szCs w:val="22"/>
        </w:rPr>
        <w:t>5</w:t>
      </w:r>
      <w:r w:rsidRPr="00A1719A">
        <w:rPr>
          <w:rFonts w:ascii="Arial" w:hAnsi="Arial" w:cs="Arial"/>
          <w:b/>
          <w:iCs/>
          <w:color w:val="000000" w:themeColor="text1"/>
          <w:sz w:val="22"/>
          <w:szCs w:val="22"/>
        </w:rPr>
        <w:t xml:space="preserve"> Exchangeable Al</w:t>
      </w:r>
      <w:r w:rsidR="00A1719A" w:rsidRPr="00A1719A">
        <w:rPr>
          <w:rFonts w:ascii="Arial" w:hAnsi="Arial" w:cs="Arial"/>
          <w:b/>
          <w:iCs/>
          <w:color w:val="000000" w:themeColor="text1"/>
          <w:sz w:val="22"/>
          <w:szCs w:val="22"/>
          <w:vertAlign w:val="superscript"/>
        </w:rPr>
        <w:t>3+</w:t>
      </w:r>
    </w:p>
    <w:p w14:paraId="0E24D362" w14:textId="19E18561" w:rsidR="00680850" w:rsidRPr="0067570C" w:rsidRDefault="00680850" w:rsidP="005003ED">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The exch</w:t>
      </w:r>
      <w:r w:rsidR="002E27BA" w:rsidRPr="0067570C">
        <w:rPr>
          <w:rFonts w:ascii="Arial" w:hAnsi="Arial" w:cs="Arial"/>
          <w:color w:val="000000" w:themeColor="text1"/>
          <w:sz w:val="20"/>
          <w:szCs w:val="20"/>
        </w:rPr>
        <w:t>a</w:t>
      </w:r>
      <w:r w:rsidRPr="0067570C">
        <w:rPr>
          <w:rFonts w:ascii="Arial" w:hAnsi="Arial" w:cs="Arial"/>
          <w:color w:val="000000" w:themeColor="text1"/>
          <w:sz w:val="20"/>
          <w:szCs w:val="20"/>
        </w:rPr>
        <w:t>ng</w:t>
      </w:r>
      <w:r w:rsidR="002E27BA" w:rsidRPr="0067570C">
        <w:rPr>
          <w:rFonts w:ascii="Arial" w:hAnsi="Arial" w:cs="Arial"/>
          <w:color w:val="000000" w:themeColor="text1"/>
          <w:sz w:val="20"/>
          <w:szCs w:val="20"/>
        </w:rPr>
        <w:t>e</w:t>
      </w:r>
      <w:r w:rsidRPr="0067570C">
        <w:rPr>
          <w:rFonts w:ascii="Arial" w:hAnsi="Arial" w:cs="Arial"/>
          <w:color w:val="000000" w:themeColor="text1"/>
          <w:sz w:val="20"/>
          <w:szCs w:val="20"/>
        </w:rPr>
        <w:t xml:space="preserve">able </w:t>
      </w:r>
      <w:r w:rsidR="00215B8E" w:rsidRPr="0067570C">
        <w:rPr>
          <w:rFonts w:ascii="Arial" w:hAnsi="Arial" w:cs="Arial"/>
          <w:color w:val="000000" w:themeColor="text1"/>
          <w:sz w:val="20"/>
          <w:szCs w:val="20"/>
        </w:rPr>
        <w:t>Al</w:t>
      </w:r>
      <w:r w:rsidRPr="0067570C">
        <w:rPr>
          <w:rFonts w:ascii="Arial" w:hAnsi="Arial" w:cs="Arial"/>
          <w:color w:val="000000" w:themeColor="text1"/>
          <w:sz w:val="20"/>
          <w:szCs w:val="20"/>
        </w:rPr>
        <w:t xml:space="preserve"> in soil ranged between 1.61 to 1.91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1.52 to 1.94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 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1.49 to 1.89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 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1.16 to 1.86meq 100 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1.35 to 1.85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 xml:space="preserve">-1 </w:t>
      </w:r>
      <w:r w:rsidRPr="0067570C">
        <w:rPr>
          <w:rFonts w:ascii="Arial" w:hAnsi="Arial" w:cs="Arial"/>
          <w:color w:val="000000" w:themeColor="text1"/>
          <w:sz w:val="20"/>
          <w:szCs w:val="20"/>
        </w:rPr>
        <w:t>on 15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30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45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60</w:t>
      </w:r>
      <w:r w:rsidRPr="0067570C">
        <w:rPr>
          <w:rFonts w:ascii="Arial" w:hAnsi="Arial" w:cs="Arial"/>
          <w:color w:val="000000" w:themeColor="text1"/>
          <w:sz w:val="20"/>
          <w:szCs w:val="20"/>
          <w:vertAlign w:val="superscript"/>
        </w:rPr>
        <w:t>th</w:t>
      </w:r>
      <w:r w:rsidR="00F36D00" w:rsidRPr="0067570C">
        <w:rPr>
          <w:rFonts w:ascii="Arial" w:hAnsi="Arial" w:cs="Arial"/>
          <w:color w:val="000000" w:themeColor="text1"/>
          <w:sz w:val="20"/>
          <w:szCs w:val="20"/>
        </w:rPr>
        <w:t xml:space="preserve"> and</w:t>
      </w:r>
      <w:r w:rsidRPr="0067570C">
        <w:rPr>
          <w:rFonts w:ascii="Arial" w:hAnsi="Arial" w:cs="Arial"/>
          <w:color w:val="000000" w:themeColor="text1"/>
          <w:sz w:val="20"/>
          <w:szCs w:val="20"/>
        </w:rPr>
        <w:t xml:space="preserve"> 90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days of incubation</w:t>
      </w:r>
      <w:r w:rsidR="004437EA" w:rsidRPr="0067570C">
        <w:rPr>
          <w:rFonts w:ascii="Arial" w:hAnsi="Arial" w:cs="Arial"/>
          <w:color w:val="000000" w:themeColor="text1"/>
          <w:sz w:val="20"/>
          <w:szCs w:val="20"/>
        </w:rPr>
        <w:t xml:space="preserve"> respectively</w:t>
      </w:r>
      <w:r w:rsidRPr="0067570C">
        <w:rPr>
          <w:rFonts w:ascii="Arial" w:hAnsi="Arial" w:cs="Arial"/>
          <w:color w:val="000000" w:themeColor="text1"/>
          <w:sz w:val="20"/>
          <w:szCs w:val="20"/>
        </w:rPr>
        <w:t>. On 15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the lowest concentration of exchangeable </w:t>
      </w:r>
      <w:r w:rsidR="00F36D00" w:rsidRPr="0067570C">
        <w:rPr>
          <w:rFonts w:ascii="Arial" w:hAnsi="Arial" w:cs="Arial"/>
          <w:color w:val="000000" w:themeColor="text1"/>
          <w:sz w:val="20"/>
          <w:szCs w:val="20"/>
        </w:rPr>
        <w:t>Al</w:t>
      </w:r>
      <w:r w:rsidRPr="0067570C">
        <w:rPr>
          <w:rFonts w:ascii="Arial" w:hAnsi="Arial" w:cs="Arial"/>
          <w:color w:val="000000" w:themeColor="text1"/>
          <w:sz w:val="20"/>
          <w:szCs w:val="20"/>
        </w:rPr>
        <w:t xml:space="preserve"> was recorded under treatment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(1.61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which </w:t>
      </w:r>
      <w:r w:rsidR="00004A73" w:rsidRPr="0067570C">
        <w:rPr>
          <w:rFonts w:ascii="Arial" w:hAnsi="Arial" w:cs="Arial"/>
          <w:color w:val="000000" w:themeColor="text1"/>
          <w:sz w:val="20"/>
          <w:szCs w:val="20"/>
        </w:rPr>
        <w:t>were</w:t>
      </w:r>
      <w:r w:rsidRPr="0067570C">
        <w:rPr>
          <w:rFonts w:ascii="Arial" w:hAnsi="Arial" w:cs="Arial"/>
          <w:color w:val="000000" w:themeColor="text1"/>
          <w:sz w:val="20"/>
          <w:szCs w:val="20"/>
        </w:rPr>
        <w:t xml:space="preserve"> </w:t>
      </w:r>
      <w:r w:rsidR="00004A73" w:rsidRPr="0067570C">
        <w:rPr>
          <w:rFonts w:ascii="Arial" w:hAnsi="Arial" w:cs="Arial"/>
          <w:color w:val="000000" w:themeColor="text1"/>
          <w:sz w:val="20"/>
          <w:szCs w:val="20"/>
        </w:rPr>
        <w:t xml:space="preserve">found to be </w:t>
      </w:r>
      <w:r w:rsidRPr="0067570C">
        <w:rPr>
          <w:rFonts w:ascii="Arial" w:hAnsi="Arial" w:cs="Arial"/>
          <w:color w:val="000000" w:themeColor="text1"/>
          <w:sz w:val="20"/>
          <w:szCs w:val="20"/>
        </w:rPr>
        <w:t>on par with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(1.62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w:t>
      </w:r>
      <w:r w:rsidR="00004A73" w:rsidRPr="0067570C">
        <w:rPr>
          <w:rFonts w:ascii="Arial" w:hAnsi="Arial" w:cs="Arial"/>
          <w:color w:val="000000" w:themeColor="text1"/>
          <w:sz w:val="20"/>
          <w:szCs w:val="20"/>
        </w:rPr>
        <w:t>, followed by</w:t>
      </w:r>
      <w:r w:rsidRPr="0067570C">
        <w:rPr>
          <w:rFonts w:ascii="Arial" w:hAnsi="Arial" w:cs="Arial"/>
          <w:color w:val="000000" w:themeColor="text1"/>
          <w:sz w:val="20"/>
          <w:szCs w:val="20"/>
        </w:rPr>
        <w:t xml:space="preserve">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(1.64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(1.65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were found to be on par. The highest exchangeable </w:t>
      </w:r>
      <w:r w:rsidR="004D71AC" w:rsidRPr="0067570C">
        <w:rPr>
          <w:rFonts w:ascii="Arial" w:hAnsi="Arial" w:cs="Arial"/>
          <w:color w:val="000000" w:themeColor="text1"/>
          <w:sz w:val="20"/>
          <w:szCs w:val="20"/>
        </w:rPr>
        <w:t>Al</w:t>
      </w:r>
      <w:r w:rsidRPr="0067570C">
        <w:rPr>
          <w:rFonts w:ascii="Arial" w:hAnsi="Arial" w:cs="Arial"/>
          <w:color w:val="000000" w:themeColor="text1"/>
          <w:sz w:val="20"/>
          <w:szCs w:val="20"/>
        </w:rPr>
        <w:t xml:space="preserve"> content was observed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(1.91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statistically on par with T</w:t>
      </w:r>
      <w:r w:rsidRPr="0067570C">
        <w:rPr>
          <w:rFonts w:ascii="Arial" w:hAnsi="Arial" w:cs="Arial"/>
          <w:color w:val="000000" w:themeColor="text1"/>
          <w:sz w:val="20"/>
          <w:szCs w:val="20"/>
          <w:vertAlign w:val="subscript"/>
        </w:rPr>
        <w:t>8</w:t>
      </w:r>
      <w:r w:rsidRPr="0067570C">
        <w:rPr>
          <w:rFonts w:ascii="Arial" w:hAnsi="Arial" w:cs="Arial"/>
          <w:color w:val="000000" w:themeColor="text1"/>
          <w:sz w:val="20"/>
          <w:szCs w:val="20"/>
        </w:rPr>
        <w:t xml:space="preserve"> (1.90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On 30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treatment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(1.52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exhibited the lowest exchangeable </w:t>
      </w:r>
      <w:r w:rsidR="004D71AC" w:rsidRPr="0067570C">
        <w:rPr>
          <w:rFonts w:ascii="Arial" w:hAnsi="Arial" w:cs="Arial"/>
          <w:color w:val="000000" w:themeColor="text1"/>
          <w:sz w:val="20"/>
          <w:szCs w:val="20"/>
        </w:rPr>
        <w:t>Al</w:t>
      </w:r>
      <w:r w:rsidRPr="0067570C">
        <w:rPr>
          <w:rFonts w:ascii="Arial" w:hAnsi="Arial" w:cs="Arial"/>
          <w:color w:val="000000" w:themeColor="text1"/>
          <w:sz w:val="20"/>
          <w:szCs w:val="20"/>
        </w:rPr>
        <w:t xml:space="preserve"> content, which was significantly different from other treatments. The treatment T</w:t>
      </w:r>
      <w:r w:rsidRPr="0067570C">
        <w:rPr>
          <w:rFonts w:ascii="Arial" w:hAnsi="Arial" w:cs="Arial"/>
          <w:color w:val="000000" w:themeColor="text1"/>
          <w:sz w:val="20"/>
          <w:szCs w:val="20"/>
          <w:vertAlign w:val="subscript"/>
        </w:rPr>
        <w:t>9</w:t>
      </w:r>
      <w:r w:rsidR="004D71AC"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 xml:space="preserve">(1.68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w:t>
      </w:r>
      <w:r w:rsidRPr="0067570C">
        <w:rPr>
          <w:rFonts w:ascii="Arial" w:hAnsi="Arial" w:cs="Arial"/>
          <w:color w:val="000000" w:themeColor="text1"/>
          <w:sz w:val="20"/>
          <w:szCs w:val="20"/>
          <w:vertAlign w:val="subscript"/>
        </w:rPr>
        <w:t>5</w:t>
      </w:r>
      <w:r w:rsidR="004D71AC"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(1.69)</w:t>
      </w:r>
      <w:r w:rsidR="00D12C0B" w:rsidRPr="0067570C">
        <w:rPr>
          <w:rFonts w:ascii="Arial" w:hAnsi="Arial" w:cs="Arial"/>
          <w:color w:val="000000" w:themeColor="text1"/>
          <w:sz w:val="20"/>
          <w:szCs w:val="20"/>
        </w:rPr>
        <w:t xml:space="preserve"> and</w:t>
      </w:r>
      <w:r w:rsidRPr="0067570C">
        <w:rPr>
          <w:rFonts w:ascii="Arial" w:hAnsi="Arial" w:cs="Arial"/>
          <w:color w:val="000000" w:themeColor="text1"/>
          <w:sz w:val="20"/>
          <w:szCs w:val="20"/>
        </w:rPr>
        <w:t xml:space="preserve"> T</w:t>
      </w:r>
      <w:r w:rsidRPr="0067570C">
        <w:rPr>
          <w:rFonts w:ascii="Arial" w:hAnsi="Arial" w:cs="Arial"/>
          <w:color w:val="000000" w:themeColor="text1"/>
          <w:sz w:val="20"/>
          <w:szCs w:val="20"/>
          <w:vertAlign w:val="subscript"/>
        </w:rPr>
        <w:t>6</w:t>
      </w:r>
      <w:r w:rsidR="004D71AC"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 xml:space="preserve">(1.69) were found to be on par. The maximum exchangeable </w:t>
      </w:r>
      <w:r w:rsidR="00BB6ADF" w:rsidRPr="0067570C">
        <w:rPr>
          <w:rFonts w:ascii="Arial" w:hAnsi="Arial" w:cs="Arial"/>
          <w:color w:val="000000" w:themeColor="text1"/>
          <w:sz w:val="20"/>
          <w:szCs w:val="20"/>
        </w:rPr>
        <w:t>Al</w:t>
      </w:r>
      <w:r w:rsidRPr="0067570C">
        <w:rPr>
          <w:rFonts w:ascii="Arial" w:hAnsi="Arial" w:cs="Arial"/>
          <w:color w:val="000000" w:themeColor="text1"/>
          <w:sz w:val="20"/>
          <w:szCs w:val="20"/>
        </w:rPr>
        <w:t xml:space="preserve"> was found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(1.94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At 45 days of incubation, the lowest exchangeable acidity was noted under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(1.49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followed by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(1.51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(1.51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 xml:space="preserve">7 </w:t>
      </w:r>
      <w:r w:rsidRPr="0067570C">
        <w:rPr>
          <w:rFonts w:ascii="Arial" w:hAnsi="Arial" w:cs="Arial"/>
          <w:color w:val="000000" w:themeColor="text1"/>
          <w:sz w:val="20"/>
          <w:szCs w:val="20"/>
        </w:rPr>
        <w:t xml:space="preserve">(1.52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The highest value was observed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(1.89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significantly higher</w:t>
      </w:r>
      <w:r w:rsidR="00004A73" w:rsidRPr="0067570C">
        <w:rPr>
          <w:rFonts w:ascii="Arial" w:hAnsi="Arial" w:cs="Arial"/>
          <w:color w:val="000000" w:themeColor="text1"/>
          <w:sz w:val="20"/>
          <w:szCs w:val="20"/>
        </w:rPr>
        <w:t xml:space="preserve"> than all other treatments</w:t>
      </w:r>
      <w:r w:rsidRPr="0067570C">
        <w:rPr>
          <w:rFonts w:ascii="Arial" w:hAnsi="Arial" w:cs="Arial"/>
          <w:color w:val="000000" w:themeColor="text1"/>
          <w:sz w:val="20"/>
          <w:szCs w:val="20"/>
        </w:rPr>
        <w:t>. At 60 days of incubation, the lowest exchangeable acidity was recorded under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(1.16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followed by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(1.42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however both were on par. The highest value was </w:t>
      </w:r>
      <w:r w:rsidR="008E3B8E" w:rsidRPr="0067570C">
        <w:rPr>
          <w:rFonts w:ascii="Arial" w:hAnsi="Arial" w:cs="Arial"/>
          <w:color w:val="000000" w:themeColor="text1"/>
          <w:sz w:val="20"/>
          <w:szCs w:val="20"/>
        </w:rPr>
        <w:t>r</w:t>
      </w:r>
      <w:r w:rsidRPr="0067570C">
        <w:rPr>
          <w:rFonts w:ascii="Arial" w:hAnsi="Arial" w:cs="Arial"/>
          <w:color w:val="000000" w:themeColor="text1"/>
          <w:sz w:val="20"/>
          <w:szCs w:val="20"/>
        </w:rPr>
        <w:t>ecorded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(1.86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At 90 days of incubation,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(1.35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exhibited the lowest value of exchangeable acidity, which was significantly lower than all other treatments </w:t>
      </w:r>
      <w:proofErr w:type="gramStart"/>
      <w:r w:rsidRPr="0067570C">
        <w:rPr>
          <w:rFonts w:ascii="Arial" w:hAnsi="Arial" w:cs="Arial"/>
          <w:color w:val="000000" w:themeColor="text1"/>
          <w:sz w:val="20"/>
          <w:szCs w:val="20"/>
        </w:rPr>
        <w:t>was</w:t>
      </w:r>
      <w:proofErr w:type="gramEnd"/>
      <w:r w:rsidRPr="0067570C">
        <w:rPr>
          <w:rFonts w:ascii="Arial" w:hAnsi="Arial" w:cs="Arial"/>
          <w:color w:val="000000" w:themeColor="text1"/>
          <w:sz w:val="20"/>
          <w:szCs w:val="20"/>
        </w:rPr>
        <w:t xml:space="preserve"> followed by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(1.38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(1.40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8E3B8E"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were statistically on par. The highest value was</w:t>
      </w:r>
      <w:r w:rsidR="008E3B8E"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recorded under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(1.85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8E3B8E"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significantly exceeding all other treatments which was followed by T</w:t>
      </w:r>
      <w:r w:rsidRPr="0067570C">
        <w:rPr>
          <w:rFonts w:ascii="Arial" w:hAnsi="Arial" w:cs="Arial"/>
          <w:color w:val="000000" w:themeColor="text1"/>
          <w:sz w:val="20"/>
          <w:szCs w:val="20"/>
          <w:vertAlign w:val="subscript"/>
        </w:rPr>
        <w:t>5</w:t>
      </w:r>
      <w:r w:rsidRPr="0067570C">
        <w:rPr>
          <w:rFonts w:ascii="Arial" w:hAnsi="Arial" w:cs="Arial"/>
          <w:color w:val="000000" w:themeColor="text1"/>
          <w:sz w:val="20"/>
          <w:szCs w:val="20"/>
        </w:rPr>
        <w:t xml:space="preserve"> (1.62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8E3B8E"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10</w:t>
      </w:r>
      <w:r w:rsidRPr="0067570C">
        <w:rPr>
          <w:rFonts w:ascii="Arial" w:hAnsi="Arial" w:cs="Arial"/>
          <w:color w:val="000000" w:themeColor="text1"/>
          <w:sz w:val="20"/>
          <w:szCs w:val="20"/>
        </w:rPr>
        <w:t xml:space="preserve"> (1.62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8E3B8E"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which were </w:t>
      </w:r>
      <w:r w:rsidR="00004A73" w:rsidRPr="0067570C">
        <w:rPr>
          <w:rFonts w:ascii="Arial" w:hAnsi="Arial" w:cs="Arial"/>
          <w:color w:val="000000" w:themeColor="text1"/>
          <w:sz w:val="20"/>
          <w:szCs w:val="20"/>
        </w:rPr>
        <w:t>found to be</w:t>
      </w:r>
      <w:r w:rsidRPr="0067570C">
        <w:rPr>
          <w:rFonts w:ascii="Arial" w:hAnsi="Arial" w:cs="Arial"/>
          <w:color w:val="000000" w:themeColor="text1"/>
          <w:sz w:val="20"/>
          <w:szCs w:val="20"/>
        </w:rPr>
        <w:t xml:space="preserve"> on par</w:t>
      </w:r>
      <w:r w:rsidR="0030637F" w:rsidRPr="0067570C">
        <w:rPr>
          <w:rFonts w:ascii="Arial" w:hAnsi="Arial" w:cs="Arial"/>
          <w:color w:val="000000" w:themeColor="text1"/>
          <w:sz w:val="20"/>
          <w:szCs w:val="20"/>
        </w:rPr>
        <w:t xml:space="preserve"> (Table </w:t>
      </w:r>
      <w:r w:rsidR="00A93454" w:rsidRPr="0067570C">
        <w:rPr>
          <w:rFonts w:ascii="Arial" w:hAnsi="Arial" w:cs="Arial"/>
          <w:color w:val="000000" w:themeColor="text1"/>
          <w:sz w:val="20"/>
          <w:szCs w:val="20"/>
        </w:rPr>
        <w:t>5</w:t>
      </w:r>
      <w:r w:rsidR="0030637F" w:rsidRPr="0067570C">
        <w:rPr>
          <w:rFonts w:ascii="Arial" w:hAnsi="Arial" w:cs="Arial"/>
          <w:color w:val="000000" w:themeColor="text1"/>
          <w:sz w:val="20"/>
          <w:szCs w:val="20"/>
        </w:rPr>
        <w:t>)</w:t>
      </w:r>
      <w:r w:rsidRPr="0067570C">
        <w:rPr>
          <w:rFonts w:ascii="Arial" w:hAnsi="Arial" w:cs="Arial"/>
          <w:color w:val="000000" w:themeColor="text1"/>
          <w:sz w:val="20"/>
          <w:szCs w:val="20"/>
        </w:rPr>
        <w:t>.</w:t>
      </w:r>
    </w:p>
    <w:p w14:paraId="3BA4D60F" w14:textId="77777777" w:rsidR="00E4636D" w:rsidRPr="0067570C" w:rsidRDefault="00E4636D" w:rsidP="00322BB5">
      <w:pPr>
        <w:tabs>
          <w:tab w:val="num" w:pos="720"/>
        </w:tabs>
        <w:spacing w:line="360" w:lineRule="auto"/>
        <w:jc w:val="both"/>
        <w:rPr>
          <w:rFonts w:ascii="Arial" w:hAnsi="Arial" w:cs="Arial"/>
          <w:color w:val="000000" w:themeColor="text1"/>
          <w:sz w:val="20"/>
          <w:szCs w:val="20"/>
        </w:rPr>
      </w:pPr>
    </w:p>
    <w:p w14:paraId="5C44141B" w14:textId="77777777" w:rsidR="00E4636D" w:rsidRPr="0067570C" w:rsidRDefault="00E4636D" w:rsidP="00322BB5">
      <w:pPr>
        <w:tabs>
          <w:tab w:val="num" w:pos="720"/>
        </w:tabs>
        <w:spacing w:line="360" w:lineRule="auto"/>
        <w:jc w:val="both"/>
        <w:rPr>
          <w:rFonts w:ascii="Arial" w:hAnsi="Arial" w:cs="Arial"/>
          <w:color w:val="000000" w:themeColor="text1"/>
          <w:sz w:val="20"/>
          <w:szCs w:val="20"/>
        </w:rPr>
      </w:pPr>
    </w:p>
    <w:p w14:paraId="16BD2618" w14:textId="77777777" w:rsidR="00E4636D" w:rsidRPr="00673D4E" w:rsidRDefault="00E4636D" w:rsidP="00322BB5">
      <w:pPr>
        <w:tabs>
          <w:tab w:val="num" w:pos="720"/>
        </w:tabs>
        <w:spacing w:line="360" w:lineRule="auto"/>
        <w:jc w:val="both"/>
        <w:rPr>
          <w:rFonts w:ascii="Arial" w:hAnsi="Arial" w:cs="Arial"/>
          <w:color w:val="000000" w:themeColor="text1"/>
          <w:sz w:val="22"/>
          <w:szCs w:val="22"/>
        </w:rPr>
      </w:pPr>
    </w:p>
    <w:p w14:paraId="370C287D" w14:textId="77777777" w:rsidR="00E4636D" w:rsidRPr="00673D4E" w:rsidRDefault="00E4636D" w:rsidP="00322BB5">
      <w:pPr>
        <w:tabs>
          <w:tab w:val="num" w:pos="720"/>
        </w:tabs>
        <w:spacing w:line="360" w:lineRule="auto"/>
        <w:jc w:val="both"/>
        <w:rPr>
          <w:rFonts w:ascii="Arial" w:hAnsi="Arial" w:cs="Arial"/>
          <w:color w:val="000000" w:themeColor="text1"/>
          <w:sz w:val="22"/>
          <w:szCs w:val="22"/>
        </w:rPr>
      </w:pPr>
    </w:p>
    <w:p w14:paraId="2F64F610" w14:textId="77777777" w:rsidR="00E4636D" w:rsidRPr="00673D4E" w:rsidRDefault="00E4636D" w:rsidP="00322BB5">
      <w:pPr>
        <w:tabs>
          <w:tab w:val="num" w:pos="720"/>
        </w:tabs>
        <w:spacing w:line="360" w:lineRule="auto"/>
        <w:jc w:val="both"/>
        <w:rPr>
          <w:rFonts w:ascii="Arial" w:hAnsi="Arial" w:cs="Arial"/>
          <w:color w:val="000000" w:themeColor="text1"/>
          <w:sz w:val="22"/>
          <w:szCs w:val="22"/>
        </w:rPr>
      </w:pPr>
    </w:p>
    <w:p w14:paraId="799FC75C" w14:textId="77777777" w:rsidR="00E4636D" w:rsidRPr="00673D4E" w:rsidRDefault="00E4636D" w:rsidP="00322BB5">
      <w:pPr>
        <w:tabs>
          <w:tab w:val="num" w:pos="720"/>
        </w:tabs>
        <w:spacing w:line="360" w:lineRule="auto"/>
        <w:jc w:val="both"/>
        <w:rPr>
          <w:rFonts w:ascii="Arial" w:hAnsi="Arial" w:cs="Arial"/>
          <w:color w:val="000000" w:themeColor="text1"/>
          <w:sz w:val="22"/>
          <w:szCs w:val="22"/>
        </w:rPr>
      </w:pPr>
    </w:p>
    <w:p w14:paraId="61F10EE1" w14:textId="77777777" w:rsidR="00A1719A" w:rsidRDefault="00A1719A" w:rsidP="00322BB5">
      <w:pPr>
        <w:tabs>
          <w:tab w:val="num" w:pos="720"/>
        </w:tabs>
        <w:spacing w:line="360" w:lineRule="auto"/>
        <w:jc w:val="both"/>
        <w:rPr>
          <w:rFonts w:ascii="Arial" w:hAnsi="Arial" w:cs="Arial"/>
          <w:color w:val="000000" w:themeColor="text1"/>
          <w:sz w:val="20"/>
          <w:szCs w:val="20"/>
        </w:rPr>
      </w:pPr>
    </w:p>
    <w:p w14:paraId="3D2288DC" w14:textId="77777777" w:rsidR="00830717" w:rsidRDefault="00830717" w:rsidP="00322BB5">
      <w:pPr>
        <w:tabs>
          <w:tab w:val="num" w:pos="720"/>
        </w:tabs>
        <w:spacing w:line="360" w:lineRule="auto"/>
        <w:jc w:val="both"/>
        <w:rPr>
          <w:rFonts w:ascii="Arial" w:hAnsi="Arial" w:cs="Arial"/>
          <w:b/>
          <w:bCs/>
          <w:color w:val="000000" w:themeColor="text1"/>
          <w:sz w:val="20"/>
          <w:szCs w:val="20"/>
        </w:rPr>
      </w:pPr>
    </w:p>
    <w:p w14:paraId="53EADBC9" w14:textId="78C8744C" w:rsidR="00620544" w:rsidRPr="00A1719A" w:rsidRDefault="00620544" w:rsidP="00322BB5">
      <w:pPr>
        <w:tabs>
          <w:tab w:val="num" w:pos="720"/>
        </w:tabs>
        <w:spacing w:line="360" w:lineRule="auto"/>
        <w:jc w:val="both"/>
        <w:rPr>
          <w:rFonts w:ascii="Arial" w:eastAsia="Times New Roman" w:hAnsi="Arial" w:cs="Arial"/>
          <w:b/>
          <w:bCs/>
          <w:color w:val="000000" w:themeColor="text1"/>
          <w:kern w:val="0"/>
          <w:sz w:val="20"/>
          <w:szCs w:val="20"/>
          <w:lang w:bidi="ml-IN"/>
          <w14:ligatures w14:val="none"/>
        </w:rPr>
      </w:pPr>
      <w:r w:rsidRPr="00A1719A">
        <w:rPr>
          <w:rFonts w:ascii="Arial" w:hAnsi="Arial" w:cs="Arial"/>
          <w:b/>
          <w:bCs/>
          <w:color w:val="000000" w:themeColor="text1"/>
          <w:sz w:val="20"/>
          <w:szCs w:val="20"/>
        </w:rPr>
        <w:t xml:space="preserve">Table </w:t>
      </w:r>
      <w:r w:rsidR="00A93454" w:rsidRPr="00A1719A">
        <w:rPr>
          <w:rFonts w:ascii="Arial" w:hAnsi="Arial" w:cs="Arial"/>
          <w:b/>
          <w:bCs/>
          <w:color w:val="000000" w:themeColor="text1"/>
          <w:sz w:val="20"/>
          <w:szCs w:val="20"/>
        </w:rPr>
        <w:t>1</w:t>
      </w:r>
      <w:r w:rsidRPr="00A1719A">
        <w:rPr>
          <w:rFonts w:ascii="Arial" w:hAnsi="Arial" w:cs="Arial"/>
          <w:b/>
          <w:bCs/>
          <w:color w:val="000000" w:themeColor="text1"/>
          <w:sz w:val="20"/>
          <w:szCs w:val="20"/>
        </w:rPr>
        <w:t xml:space="preserve">. Effect of treatments on soil pH </w:t>
      </w:r>
      <w:r w:rsidR="00F17A25" w:rsidRPr="00A1719A">
        <w:rPr>
          <w:rFonts w:ascii="Arial" w:hAnsi="Arial" w:cs="Arial"/>
          <w:b/>
          <w:bCs/>
          <w:color w:val="000000" w:themeColor="text1"/>
          <w:sz w:val="20"/>
          <w:szCs w:val="20"/>
        </w:rPr>
        <w:t xml:space="preserve">(water) </w:t>
      </w:r>
      <w:r w:rsidR="00004A73" w:rsidRPr="00A1719A">
        <w:rPr>
          <w:rFonts w:ascii="Arial" w:hAnsi="Arial" w:cs="Arial"/>
          <w:b/>
          <w:bCs/>
          <w:color w:val="000000" w:themeColor="text1"/>
          <w:sz w:val="20"/>
          <w:szCs w:val="20"/>
        </w:rPr>
        <w:t xml:space="preserve">during </w:t>
      </w:r>
      <w:r w:rsidRPr="00A1719A">
        <w:rPr>
          <w:rFonts w:ascii="Arial" w:hAnsi="Arial" w:cs="Arial"/>
          <w:b/>
          <w:bCs/>
          <w:color w:val="000000" w:themeColor="text1"/>
          <w:sz w:val="20"/>
          <w:szCs w:val="20"/>
        </w:rPr>
        <w:t>incubation</w:t>
      </w:r>
      <w:r w:rsidR="00004A73" w:rsidRPr="00A1719A">
        <w:rPr>
          <w:rFonts w:ascii="Arial" w:hAnsi="Arial" w:cs="Arial"/>
          <w:b/>
          <w:bCs/>
          <w:color w:val="000000" w:themeColor="text1"/>
          <w:sz w:val="20"/>
          <w:szCs w:val="20"/>
        </w:rPr>
        <w:t>.</w:t>
      </w:r>
    </w:p>
    <w:tbl>
      <w:tblPr>
        <w:tblStyle w:val="TableGrid"/>
        <w:tblW w:w="5000" w:type="pct"/>
        <w:tblLook w:val="04A0" w:firstRow="1" w:lastRow="0" w:firstColumn="1" w:lastColumn="0" w:noHBand="0" w:noVBand="1"/>
      </w:tblPr>
      <w:tblGrid>
        <w:gridCol w:w="4302"/>
        <w:gridCol w:w="1010"/>
        <w:gridCol w:w="1010"/>
        <w:gridCol w:w="1010"/>
        <w:gridCol w:w="1010"/>
        <w:gridCol w:w="1008"/>
      </w:tblGrid>
      <w:tr w:rsidR="009F71B2" w:rsidRPr="0067570C" w14:paraId="6779BF13" w14:textId="77777777" w:rsidTr="009F71B2">
        <w:trPr>
          <w:trHeight w:val="243"/>
        </w:trPr>
        <w:tc>
          <w:tcPr>
            <w:tcW w:w="2301" w:type="pct"/>
            <w:vMerge w:val="restart"/>
          </w:tcPr>
          <w:p w14:paraId="7298EF49" w14:textId="61EF4ADA" w:rsidR="009F71B2" w:rsidRPr="0067570C" w:rsidRDefault="009F71B2"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Treatment</w:t>
            </w:r>
          </w:p>
        </w:tc>
        <w:tc>
          <w:tcPr>
            <w:tcW w:w="2699" w:type="pct"/>
            <w:gridSpan w:val="5"/>
          </w:tcPr>
          <w:p w14:paraId="3AFBC322" w14:textId="45EF302F" w:rsidR="009F71B2" w:rsidRPr="0067570C" w:rsidRDefault="009F71B2"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 xml:space="preserve">Days </w:t>
            </w:r>
            <w:r w:rsidR="00941A44" w:rsidRPr="0067570C">
              <w:rPr>
                <w:rFonts w:ascii="Arial" w:hAnsi="Arial" w:cs="Arial"/>
                <w:b/>
                <w:color w:val="000000" w:themeColor="text1"/>
                <w:sz w:val="20"/>
                <w:szCs w:val="20"/>
              </w:rPr>
              <w:t>of incubation</w:t>
            </w:r>
          </w:p>
        </w:tc>
      </w:tr>
      <w:tr w:rsidR="009F71B2" w:rsidRPr="0067570C" w14:paraId="486FC052" w14:textId="77777777" w:rsidTr="009F71B2">
        <w:trPr>
          <w:trHeight w:val="243"/>
        </w:trPr>
        <w:tc>
          <w:tcPr>
            <w:tcW w:w="2301" w:type="pct"/>
            <w:vMerge/>
          </w:tcPr>
          <w:p w14:paraId="73FEA0E2" w14:textId="39B5DF6D" w:rsidR="009F71B2" w:rsidRPr="0067570C" w:rsidRDefault="009F71B2" w:rsidP="00352532">
            <w:pPr>
              <w:spacing w:line="360" w:lineRule="auto"/>
              <w:jc w:val="both"/>
              <w:rPr>
                <w:rFonts w:ascii="Arial" w:hAnsi="Arial" w:cs="Arial"/>
                <w:b/>
                <w:color w:val="000000" w:themeColor="text1"/>
                <w:sz w:val="20"/>
                <w:szCs w:val="20"/>
              </w:rPr>
            </w:pPr>
          </w:p>
        </w:tc>
        <w:tc>
          <w:tcPr>
            <w:tcW w:w="540" w:type="pct"/>
          </w:tcPr>
          <w:p w14:paraId="0A6EE967" w14:textId="4B785204" w:rsidR="009F71B2" w:rsidRPr="0067570C" w:rsidRDefault="009F71B2"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15</w:t>
            </w:r>
          </w:p>
        </w:tc>
        <w:tc>
          <w:tcPr>
            <w:tcW w:w="540" w:type="pct"/>
          </w:tcPr>
          <w:p w14:paraId="5BFCCC17" w14:textId="77777777" w:rsidR="009F71B2" w:rsidRPr="0067570C" w:rsidRDefault="009F71B2"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30</w:t>
            </w:r>
          </w:p>
        </w:tc>
        <w:tc>
          <w:tcPr>
            <w:tcW w:w="540" w:type="pct"/>
          </w:tcPr>
          <w:p w14:paraId="0C2E66A0" w14:textId="77777777" w:rsidR="009F71B2" w:rsidRPr="0067570C" w:rsidRDefault="009F71B2"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45</w:t>
            </w:r>
          </w:p>
        </w:tc>
        <w:tc>
          <w:tcPr>
            <w:tcW w:w="540" w:type="pct"/>
          </w:tcPr>
          <w:p w14:paraId="6B23BA8D" w14:textId="77777777" w:rsidR="009F71B2" w:rsidRPr="0067570C" w:rsidRDefault="009F71B2"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60</w:t>
            </w:r>
          </w:p>
        </w:tc>
        <w:tc>
          <w:tcPr>
            <w:tcW w:w="539" w:type="pct"/>
          </w:tcPr>
          <w:p w14:paraId="54B8966D" w14:textId="77777777" w:rsidR="009F71B2" w:rsidRPr="0067570C" w:rsidRDefault="009F71B2"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90</w:t>
            </w:r>
          </w:p>
        </w:tc>
      </w:tr>
      <w:tr w:rsidR="00322BB5" w:rsidRPr="0067570C" w14:paraId="1E1E3240" w14:textId="77777777" w:rsidTr="009F71B2">
        <w:trPr>
          <w:trHeight w:val="243"/>
        </w:trPr>
        <w:tc>
          <w:tcPr>
            <w:tcW w:w="2301" w:type="pct"/>
          </w:tcPr>
          <w:p w14:paraId="0231D2C6" w14:textId="42577B0A"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lastRenderedPageBreak/>
              <w:t>T</w:t>
            </w:r>
            <w:r w:rsidRPr="0067570C">
              <w:rPr>
                <w:rFonts w:ascii="Arial" w:hAnsi="Arial" w:cs="Arial"/>
                <w:iCs/>
                <w:color w:val="000000" w:themeColor="text1"/>
                <w:sz w:val="20"/>
                <w:szCs w:val="20"/>
                <w:vertAlign w:val="subscript"/>
              </w:rPr>
              <w:t>1</w:t>
            </w:r>
            <w:r w:rsidRPr="0067570C">
              <w:rPr>
                <w:rFonts w:ascii="Arial" w:hAnsi="Arial" w:cs="Arial"/>
                <w:iCs/>
                <w:color w:val="000000" w:themeColor="text1"/>
                <w:sz w:val="20"/>
                <w:szCs w:val="20"/>
              </w:rPr>
              <w:t xml:space="preserve"> (BL</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FA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SM)</w:t>
            </w:r>
            <w:r w:rsidRPr="0067570C">
              <w:rPr>
                <w:rFonts w:ascii="Arial" w:hAnsi="Arial" w:cs="Arial"/>
                <w:iCs/>
                <w:color w:val="000000" w:themeColor="text1"/>
                <w:sz w:val="20"/>
                <w:szCs w:val="20"/>
              </w:rPr>
              <w:tab/>
            </w:r>
            <w:r w:rsidRPr="0067570C">
              <w:rPr>
                <w:rFonts w:ascii="Arial" w:hAnsi="Arial" w:cs="Arial"/>
                <w:iCs/>
                <w:color w:val="000000" w:themeColor="text1"/>
                <w:sz w:val="20"/>
                <w:szCs w:val="20"/>
              </w:rPr>
              <w:tab/>
            </w:r>
          </w:p>
        </w:tc>
        <w:tc>
          <w:tcPr>
            <w:tcW w:w="540" w:type="pct"/>
          </w:tcPr>
          <w:p w14:paraId="4C6FA642"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4.71</w:t>
            </w:r>
            <w:r w:rsidRPr="0067570C">
              <w:rPr>
                <w:rFonts w:ascii="Arial" w:hAnsi="Arial" w:cs="Arial"/>
                <w:color w:val="000000" w:themeColor="text1"/>
                <w:sz w:val="20"/>
                <w:szCs w:val="20"/>
                <w:vertAlign w:val="superscript"/>
              </w:rPr>
              <w:t>a</w:t>
            </w:r>
          </w:p>
        </w:tc>
        <w:tc>
          <w:tcPr>
            <w:tcW w:w="540" w:type="pct"/>
          </w:tcPr>
          <w:p w14:paraId="724A11E2"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4.79</w:t>
            </w:r>
            <w:r w:rsidRPr="0067570C">
              <w:rPr>
                <w:rFonts w:ascii="Arial" w:hAnsi="Arial" w:cs="Arial"/>
                <w:color w:val="000000" w:themeColor="text1"/>
                <w:sz w:val="20"/>
                <w:szCs w:val="20"/>
                <w:vertAlign w:val="superscript"/>
              </w:rPr>
              <w:t>a</w:t>
            </w:r>
          </w:p>
        </w:tc>
        <w:tc>
          <w:tcPr>
            <w:tcW w:w="540" w:type="pct"/>
          </w:tcPr>
          <w:p w14:paraId="1E9D0F21"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4.85</w:t>
            </w:r>
            <w:r w:rsidRPr="0067570C">
              <w:rPr>
                <w:rFonts w:ascii="Arial" w:hAnsi="Arial" w:cs="Arial"/>
                <w:color w:val="000000" w:themeColor="text1"/>
                <w:sz w:val="20"/>
                <w:szCs w:val="20"/>
                <w:vertAlign w:val="superscript"/>
              </w:rPr>
              <w:t>a</w:t>
            </w:r>
          </w:p>
        </w:tc>
        <w:tc>
          <w:tcPr>
            <w:tcW w:w="540" w:type="pct"/>
          </w:tcPr>
          <w:p w14:paraId="0A5A1A91"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4.95</w:t>
            </w:r>
            <w:r w:rsidRPr="0067570C">
              <w:rPr>
                <w:rFonts w:ascii="Arial" w:hAnsi="Arial" w:cs="Arial"/>
                <w:color w:val="000000" w:themeColor="text1"/>
                <w:sz w:val="20"/>
                <w:szCs w:val="20"/>
                <w:vertAlign w:val="superscript"/>
              </w:rPr>
              <w:t>a</w:t>
            </w:r>
          </w:p>
        </w:tc>
        <w:tc>
          <w:tcPr>
            <w:tcW w:w="539" w:type="pct"/>
          </w:tcPr>
          <w:p w14:paraId="3DB9DB48"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5.30</w:t>
            </w:r>
            <w:r w:rsidRPr="0067570C">
              <w:rPr>
                <w:rFonts w:ascii="Arial" w:hAnsi="Arial" w:cs="Arial"/>
                <w:color w:val="000000" w:themeColor="text1"/>
                <w:sz w:val="20"/>
                <w:szCs w:val="20"/>
                <w:vertAlign w:val="superscript"/>
              </w:rPr>
              <w:t>a</w:t>
            </w:r>
          </w:p>
        </w:tc>
      </w:tr>
      <w:tr w:rsidR="00322BB5" w:rsidRPr="0067570C" w14:paraId="12A2EC81" w14:textId="77777777" w:rsidTr="009F71B2">
        <w:trPr>
          <w:trHeight w:val="254"/>
        </w:trPr>
        <w:tc>
          <w:tcPr>
            <w:tcW w:w="2301" w:type="pct"/>
          </w:tcPr>
          <w:p w14:paraId="077A739B" w14:textId="022F485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2</w:t>
            </w:r>
            <w:r w:rsidRPr="0067570C">
              <w:rPr>
                <w:rFonts w:ascii="Arial" w:hAnsi="Arial" w:cs="Arial"/>
                <w:iCs/>
                <w:color w:val="000000" w:themeColor="text1"/>
                <w:sz w:val="20"/>
                <w:szCs w:val="20"/>
              </w:rPr>
              <w:t xml:space="preserve"> (BL</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PMA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SM)</w:t>
            </w:r>
          </w:p>
        </w:tc>
        <w:tc>
          <w:tcPr>
            <w:tcW w:w="540" w:type="pct"/>
          </w:tcPr>
          <w:p w14:paraId="7FB1B72E"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4.63</w:t>
            </w:r>
            <w:r w:rsidRPr="0067570C">
              <w:rPr>
                <w:rFonts w:ascii="Arial" w:hAnsi="Arial" w:cs="Arial"/>
                <w:color w:val="000000" w:themeColor="text1"/>
                <w:sz w:val="20"/>
                <w:szCs w:val="20"/>
                <w:vertAlign w:val="superscript"/>
              </w:rPr>
              <w:t>bc</w:t>
            </w:r>
          </w:p>
        </w:tc>
        <w:tc>
          <w:tcPr>
            <w:tcW w:w="540" w:type="pct"/>
          </w:tcPr>
          <w:p w14:paraId="5FCD508D"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4.64</w:t>
            </w:r>
            <w:r w:rsidRPr="0067570C">
              <w:rPr>
                <w:rFonts w:ascii="Arial" w:hAnsi="Arial" w:cs="Arial"/>
                <w:color w:val="000000" w:themeColor="text1"/>
                <w:sz w:val="20"/>
                <w:szCs w:val="20"/>
                <w:vertAlign w:val="superscript"/>
              </w:rPr>
              <w:t>c</w:t>
            </w:r>
          </w:p>
        </w:tc>
        <w:tc>
          <w:tcPr>
            <w:tcW w:w="540" w:type="pct"/>
          </w:tcPr>
          <w:p w14:paraId="62982057"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4.67</w:t>
            </w:r>
            <w:r w:rsidRPr="0067570C">
              <w:rPr>
                <w:rFonts w:ascii="Arial" w:hAnsi="Arial" w:cs="Arial"/>
                <w:color w:val="000000" w:themeColor="text1"/>
                <w:sz w:val="20"/>
                <w:szCs w:val="20"/>
                <w:vertAlign w:val="superscript"/>
              </w:rPr>
              <w:t>d</w:t>
            </w:r>
          </w:p>
        </w:tc>
        <w:tc>
          <w:tcPr>
            <w:tcW w:w="540" w:type="pct"/>
          </w:tcPr>
          <w:p w14:paraId="011D91C3"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4.86</w:t>
            </w:r>
            <w:r w:rsidRPr="0067570C">
              <w:rPr>
                <w:rFonts w:ascii="Arial" w:hAnsi="Arial" w:cs="Arial"/>
                <w:color w:val="000000" w:themeColor="text1"/>
                <w:sz w:val="20"/>
                <w:szCs w:val="20"/>
                <w:vertAlign w:val="superscript"/>
              </w:rPr>
              <w:t>de</w:t>
            </w:r>
          </w:p>
        </w:tc>
        <w:tc>
          <w:tcPr>
            <w:tcW w:w="539" w:type="pct"/>
          </w:tcPr>
          <w:p w14:paraId="666D8562"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5.11</w:t>
            </w:r>
            <w:r w:rsidRPr="0067570C">
              <w:rPr>
                <w:rFonts w:ascii="Arial" w:hAnsi="Arial" w:cs="Arial"/>
                <w:color w:val="000000" w:themeColor="text1"/>
                <w:sz w:val="20"/>
                <w:szCs w:val="20"/>
                <w:vertAlign w:val="superscript"/>
              </w:rPr>
              <w:t>d</w:t>
            </w:r>
          </w:p>
        </w:tc>
      </w:tr>
      <w:tr w:rsidR="00322BB5" w:rsidRPr="0067570C" w14:paraId="2D5D99DA" w14:textId="77777777" w:rsidTr="009F71B2">
        <w:trPr>
          <w:trHeight w:val="243"/>
        </w:trPr>
        <w:tc>
          <w:tcPr>
            <w:tcW w:w="2301" w:type="pct"/>
          </w:tcPr>
          <w:p w14:paraId="0F57BF06" w14:textId="6AF6D0A0"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(BL + PFA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SM)</w:t>
            </w:r>
          </w:p>
        </w:tc>
        <w:tc>
          <w:tcPr>
            <w:tcW w:w="540" w:type="pct"/>
          </w:tcPr>
          <w:p w14:paraId="3447F876"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4.45</w:t>
            </w:r>
            <w:r w:rsidRPr="0067570C">
              <w:rPr>
                <w:rFonts w:ascii="Arial" w:hAnsi="Arial" w:cs="Arial"/>
                <w:color w:val="000000" w:themeColor="text1"/>
                <w:sz w:val="20"/>
                <w:szCs w:val="20"/>
                <w:vertAlign w:val="superscript"/>
              </w:rPr>
              <w:t>d</w:t>
            </w:r>
          </w:p>
        </w:tc>
        <w:tc>
          <w:tcPr>
            <w:tcW w:w="540" w:type="pct"/>
          </w:tcPr>
          <w:p w14:paraId="481391F2"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4.58</w:t>
            </w:r>
            <w:r w:rsidRPr="0067570C">
              <w:rPr>
                <w:rFonts w:ascii="Arial" w:hAnsi="Arial" w:cs="Arial"/>
                <w:color w:val="000000" w:themeColor="text1"/>
                <w:sz w:val="20"/>
                <w:szCs w:val="20"/>
                <w:vertAlign w:val="superscript"/>
              </w:rPr>
              <w:t>d</w:t>
            </w:r>
          </w:p>
        </w:tc>
        <w:tc>
          <w:tcPr>
            <w:tcW w:w="540" w:type="pct"/>
          </w:tcPr>
          <w:p w14:paraId="31D2CAE7"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4.74</w:t>
            </w:r>
            <w:r w:rsidRPr="0067570C">
              <w:rPr>
                <w:rFonts w:ascii="Arial" w:hAnsi="Arial" w:cs="Arial"/>
                <w:color w:val="000000" w:themeColor="text1"/>
                <w:sz w:val="20"/>
                <w:szCs w:val="20"/>
                <w:vertAlign w:val="superscript"/>
              </w:rPr>
              <w:t>c</w:t>
            </w:r>
          </w:p>
        </w:tc>
        <w:tc>
          <w:tcPr>
            <w:tcW w:w="540" w:type="pct"/>
          </w:tcPr>
          <w:p w14:paraId="7EBEDF86"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4.82</w:t>
            </w:r>
            <w:r w:rsidRPr="0067570C">
              <w:rPr>
                <w:rFonts w:ascii="Arial" w:hAnsi="Arial" w:cs="Arial"/>
                <w:color w:val="000000" w:themeColor="text1"/>
                <w:sz w:val="20"/>
                <w:szCs w:val="20"/>
                <w:vertAlign w:val="superscript"/>
              </w:rPr>
              <w:t>f</w:t>
            </w:r>
          </w:p>
        </w:tc>
        <w:tc>
          <w:tcPr>
            <w:tcW w:w="539" w:type="pct"/>
          </w:tcPr>
          <w:p w14:paraId="7B920F30"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4.96</w:t>
            </w:r>
            <w:r w:rsidRPr="0067570C">
              <w:rPr>
                <w:rFonts w:ascii="Arial" w:hAnsi="Arial" w:cs="Arial"/>
                <w:color w:val="000000" w:themeColor="text1"/>
                <w:sz w:val="20"/>
                <w:szCs w:val="20"/>
                <w:vertAlign w:val="superscript"/>
              </w:rPr>
              <w:t>g</w:t>
            </w:r>
          </w:p>
        </w:tc>
      </w:tr>
      <w:tr w:rsidR="00322BB5" w:rsidRPr="0067570C" w14:paraId="5DF274D3" w14:textId="77777777" w:rsidTr="009F71B2">
        <w:trPr>
          <w:trHeight w:val="243"/>
        </w:trPr>
        <w:tc>
          <w:tcPr>
            <w:tcW w:w="2301" w:type="pct"/>
          </w:tcPr>
          <w:p w14:paraId="7AE40BF2" w14:textId="550A1F71" w:rsidR="00620544" w:rsidRPr="0067570C" w:rsidRDefault="00620544" w:rsidP="00352532">
            <w:pPr>
              <w:spacing w:line="360" w:lineRule="auto"/>
              <w:jc w:val="both"/>
              <w:rPr>
                <w:rFonts w:ascii="Arial" w:hAnsi="Arial" w:cs="Arial"/>
                <w:iCs/>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4</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00B75BAE" w:rsidRPr="0067570C">
              <w:rPr>
                <w:rFonts w:ascii="Arial" w:hAnsi="Arial" w:cs="Arial"/>
                <w:iCs/>
                <w:color w:val="000000" w:themeColor="text1"/>
                <w:sz w:val="20"/>
                <w:szCs w:val="20"/>
                <w:vertAlign w:val="subscript"/>
              </w:rPr>
              <w:t xml:space="preserve"> </w:t>
            </w:r>
            <w:r w:rsidRPr="0067570C">
              <w:rPr>
                <w:rFonts w:ascii="Arial" w:hAnsi="Arial" w:cs="Arial"/>
                <w:iCs/>
                <w:color w:val="000000" w:themeColor="text1"/>
                <w:sz w:val="20"/>
                <w:szCs w:val="20"/>
              </w:rPr>
              <w:t>+ FA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SM)</w:t>
            </w:r>
          </w:p>
        </w:tc>
        <w:tc>
          <w:tcPr>
            <w:tcW w:w="540" w:type="pct"/>
          </w:tcPr>
          <w:p w14:paraId="19AB3542"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4.66</w:t>
            </w:r>
            <w:r w:rsidRPr="0067570C">
              <w:rPr>
                <w:rFonts w:ascii="Arial" w:hAnsi="Arial" w:cs="Arial"/>
                <w:color w:val="000000" w:themeColor="text1"/>
                <w:sz w:val="20"/>
                <w:szCs w:val="20"/>
                <w:vertAlign w:val="superscript"/>
              </w:rPr>
              <w:t>ab</w:t>
            </w:r>
          </w:p>
        </w:tc>
        <w:tc>
          <w:tcPr>
            <w:tcW w:w="540" w:type="pct"/>
          </w:tcPr>
          <w:p w14:paraId="5826DFA5"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4.71</w:t>
            </w:r>
            <w:r w:rsidRPr="0067570C">
              <w:rPr>
                <w:rFonts w:ascii="Arial" w:hAnsi="Arial" w:cs="Arial"/>
                <w:color w:val="000000" w:themeColor="text1"/>
                <w:sz w:val="20"/>
                <w:szCs w:val="20"/>
                <w:vertAlign w:val="superscript"/>
              </w:rPr>
              <w:t>b</w:t>
            </w:r>
          </w:p>
        </w:tc>
        <w:tc>
          <w:tcPr>
            <w:tcW w:w="540" w:type="pct"/>
          </w:tcPr>
          <w:p w14:paraId="665E9F65"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4.82</w:t>
            </w:r>
            <w:r w:rsidRPr="0067570C">
              <w:rPr>
                <w:rFonts w:ascii="Arial" w:hAnsi="Arial" w:cs="Arial"/>
                <w:color w:val="000000" w:themeColor="text1"/>
                <w:sz w:val="20"/>
                <w:szCs w:val="20"/>
                <w:vertAlign w:val="superscript"/>
              </w:rPr>
              <w:t>ab</w:t>
            </w:r>
          </w:p>
        </w:tc>
        <w:tc>
          <w:tcPr>
            <w:tcW w:w="540" w:type="pct"/>
          </w:tcPr>
          <w:p w14:paraId="5715D974"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4.93</w:t>
            </w:r>
            <w:r w:rsidRPr="0067570C">
              <w:rPr>
                <w:rFonts w:ascii="Arial" w:hAnsi="Arial" w:cs="Arial"/>
                <w:color w:val="000000" w:themeColor="text1"/>
                <w:sz w:val="20"/>
                <w:szCs w:val="20"/>
                <w:vertAlign w:val="superscript"/>
              </w:rPr>
              <w:t>ab</w:t>
            </w:r>
          </w:p>
        </w:tc>
        <w:tc>
          <w:tcPr>
            <w:tcW w:w="539" w:type="pct"/>
          </w:tcPr>
          <w:p w14:paraId="7C442954"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5.20</w:t>
            </w:r>
            <w:r w:rsidRPr="0067570C">
              <w:rPr>
                <w:rFonts w:ascii="Arial" w:hAnsi="Arial" w:cs="Arial"/>
                <w:color w:val="000000" w:themeColor="text1"/>
                <w:sz w:val="20"/>
                <w:szCs w:val="20"/>
                <w:vertAlign w:val="superscript"/>
              </w:rPr>
              <w:t>b</w:t>
            </w:r>
          </w:p>
        </w:tc>
      </w:tr>
      <w:tr w:rsidR="00322BB5" w:rsidRPr="0067570C" w14:paraId="3874B6BB" w14:textId="77777777" w:rsidTr="009F71B2">
        <w:trPr>
          <w:trHeight w:val="243"/>
        </w:trPr>
        <w:tc>
          <w:tcPr>
            <w:tcW w:w="2301" w:type="pct"/>
          </w:tcPr>
          <w:p w14:paraId="39789F7D" w14:textId="52BBCF1D" w:rsidR="00620544" w:rsidRPr="0067570C" w:rsidRDefault="00620544" w:rsidP="00352532">
            <w:pPr>
              <w:spacing w:line="360" w:lineRule="auto"/>
              <w:jc w:val="both"/>
              <w:rPr>
                <w:rFonts w:ascii="Arial" w:hAnsi="Arial" w:cs="Arial"/>
                <w:iCs/>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5</w:t>
            </w:r>
            <w:r w:rsidR="001B7CE5"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PMA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SM)</w:t>
            </w:r>
          </w:p>
        </w:tc>
        <w:tc>
          <w:tcPr>
            <w:tcW w:w="540" w:type="pct"/>
          </w:tcPr>
          <w:p w14:paraId="638B5A45"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4.60</w:t>
            </w:r>
            <w:r w:rsidRPr="0067570C">
              <w:rPr>
                <w:rFonts w:ascii="Arial" w:hAnsi="Arial" w:cs="Arial"/>
                <w:color w:val="000000" w:themeColor="text1"/>
                <w:sz w:val="20"/>
                <w:szCs w:val="20"/>
                <w:vertAlign w:val="superscript"/>
              </w:rPr>
              <w:t>bc</w:t>
            </w:r>
          </w:p>
        </w:tc>
        <w:tc>
          <w:tcPr>
            <w:tcW w:w="540" w:type="pct"/>
          </w:tcPr>
          <w:p w14:paraId="7412FD6D"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4.62</w:t>
            </w:r>
            <w:r w:rsidRPr="0067570C">
              <w:rPr>
                <w:rFonts w:ascii="Arial" w:hAnsi="Arial" w:cs="Arial"/>
                <w:color w:val="000000" w:themeColor="text1"/>
                <w:sz w:val="20"/>
                <w:szCs w:val="20"/>
                <w:vertAlign w:val="superscript"/>
              </w:rPr>
              <w:t>c</w:t>
            </w:r>
          </w:p>
        </w:tc>
        <w:tc>
          <w:tcPr>
            <w:tcW w:w="540" w:type="pct"/>
          </w:tcPr>
          <w:p w14:paraId="1791422D"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4.75</w:t>
            </w:r>
            <w:r w:rsidRPr="0067570C">
              <w:rPr>
                <w:rFonts w:ascii="Arial" w:hAnsi="Arial" w:cs="Arial"/>
                <w:color w:val="000000" w:themeColor="text1"/>
                <w:sz w:val="20"/>
                <w:szCs w:val="20"/>
                <w:vertAlign w:val="superscript"/>
              </w:rPr>
              <w:t>c</w:t>
            </w:r>
          </w:p>
        </w:tc>
        <w:tc>
          <w:tcPr>
            <w:tcW w:w="540" w:type="pct"/>
          </w:tcPr>
          <w:p w14:paraId="3AA46A53"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4.68</w:t>
            </w:r>
            <w:r w:rsidRPr="0067570C">
              <w:rPr>
                <w:rFonts w:ascii="Arial" w:hAnsi="Arial" w:cs="Arial"/>
                <w:color w:val="000000" w:themeColor="text1"/>
                <w:sz w:val="20"/>
                <w:szCs w:val="20"/>
                <w:vertAlign w:val="superscript"/>
              </w:rPr>
              <w:t>g</w:t>
            </w:r>
          </w:p>
        </w:tc>
        <w:tc>
          <w:tcPr>
            <w:tcW w:w="539" w:type="pct"/>
          </w:tcPr>
          <w:p w14:paraId="508FD1E9"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4.81</w:t>
            </w:r>
            <w:r w:rsidRPr="0067570C">
              <w:rPr>
                <w:rFonts w:ascii="Arial" w:hAnsi="Arial" w:cs="Arial"/>
                <w:color w:val="000000" w:themeColor="text1"/>
                <w:sz w:val="20"/>
                <w:szCs w:val="20"/>
                <w:vertAlign w:val="superscript"/>
              </w:rPr>
              <w:t>h</w:t>
            </w:r>
          </w:p>
        </w:tc>
      </w:tr>
      <w:tr w:rsidR="00322BB5" w:rsidRPr="0067570C" w14:paraId="25322091" w14:textId="77777777" w:rsidTr="009F71B2">
        <w:trPr>
          <w:trHeight w:val="243"/>
        </w:trPr>
        <w:tc>
          <w:tcPr>
            <w:tcW w:w="2301" w:type="pct"/>
          </w:tcPr>
          <w:p w14:paraId="7092EAAA" w14:textId="46447369" w:rsidR="00620544" w:rsidRPr="0067570C" w:rsidRDefault="00620544" w:rsidP="00352532">
            <w:pPr>
              <w:spacing w:line="360" w:lineRule="auto"/>
              <w:jc w:val="both"/>
              <w:rPr>
                <w:rFonts w:ascii="Arial" w:hAnsi="Arial" w:cs="Arial"/>
                <w:iCs/>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6</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00B75BAE" w:rsidRPr="0067570C">
              <w:rPr>
                <w:rFonts w:ascii="Arial" w:hAnsi="Arial" w:cs="Arial"/>
                <w:iCs/>
                <w:color w:val="000000" w:themeColor="text1"/>
                <w:sz w:val="20"/>
                <w:szCs w:val="20"/>
                <w:vertAlign w:val="subscript"/>
              </w:rPr>
              <w:t xml:space="preserve"> </w:t>
            </w:r>
            <w:r w:rsidRPr="0067570C">
              <w:rPr>
                <w:rFonts w:ascii="Arial" w:hAnsi="Arial" w:cs="Arial"/>
                <w:iCs/>
                <w:color w:val="000000" w:themeColor="text1"/>
                <w:sz w:val="20"/>
                <w:szCs w:val="20"/>
              </w:rPr>
              <w:t>+ PFA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SM)</w:t>
            </w:r>
          </w:p>
        </w:tc>
        <w:tc>
          <w:tcPr>
            <w:tcW w:w="540" w:type="pct"/>
          </w:tcPr>
          <w:p w14:paraId="4F416794"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4.49</w:t>
            </w:r>
            <w:r w:rsidRPr="0067570C">
              <w:rPr>
                <w:rFonts w:ascii="Arial" w:hAnsi="Arial" w:cs="Arial"/>
                <w:color w:val="000000" w:themeColor="text1"/>
                <w:sz w:val="20"/>
                <w:szCs w:val="20"/>
                <w:vertAlign w:val="superscript"/>
              </w:rPr>
              <w:t>d</w:t>
            </w:r>
          </w:p>
        </w:tc>
        <w:tc>
          <w:tcPr>
            <w:tcW w:w="540" w:type="pct"/>
          </w:tcPr>
          <w:p w14:paraId="1B2F814B"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4.52</w:t>
            </w:r>
            <w:r w:rsidRPr="0067570C">
              <w:rPr>
                <w:rFonts w:ascii="Arial" w:hAnsi="Arial" w:cs="Arial"/>
                <w:color w:val="000000" w:themeColor="text1"/>
                <w:sz w:val="20"/>
                <w:szCs w:val="20"/>
                <w:vertAlign w:val="superscript"/>
              </w:rPr>
              <w:t>e</w:t>
            </w:r>
          </w:p>
        </w:tc>
        <w:tc>
          <w:tcPr>
            <w:tcW w:w="540" w:type="pct"/>
          </w:tcPr>
          <w:p w14:paraId="087FDCA3"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4.57</w:t>
            </w:r>
            <w:r w:rsidRPr="0067570C">
              <w:rPr>
                <w:rFonts w:ascii="Arial" w:hAnsi="Arial" w:cs="Arial"/>
                <w:color w:val="000000" w:themeColor="text1"/>
                <w:sz w:val="20"/>
                <w:szCs w:val="20"/>
                <w:vertAlign w:val="superscript"/>
              </w:rPr>
              <w:t>e</w:t>
            </w:r>
          </w:p>
        </w:tc>
        <w:tc>
          <w:tcPr>
            <w:tcW w:w="540" w:type="pct"/>
          </w:tcPr>
          <w:p w14:paraId="2C400A25"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4.89</w:t>
            </w:r>
            <w:r w:rsidRPr="0067570C">
              <w:rPr>
                <w:rFonts w:ascii="Arial" w:hAnsi="Arial" w:cs="Arial"/>
                <w:color w:val="000000" w:themeColor="text1"/>
                <w:sz w:val="20"/>
                <w:szCs w:val="20"/>
                <w:vertAlign w:val="superscript"/>
              </w:rPr>
              <w:t>cd</w:t>
            </w:r>
          </w:p>
        </w:tc>
        <w:tc>
          <w:tcPr>
            <w:tcW w:w="539" w:type="pct"/>
          </w:tcPr>
          <w:p w14:paraId="2FD1F85F"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5.12</w:t>
            </w:r>
            <w:r w:rsidRPr="0067570C">
              <w:rPr>
                <w:rFonts w:ascii="Arial" w:hAnsi="Arial" w:cs="Arial"/>
                <w:color w:val="000000" w:themeColor="text1"/>
                <w:sz w:val="20"/>
                <w:szCs w:val="20"/>
                <w:vertAlign w:val="superscript"/>
              </w:rPr>
              <w:t>d</w:t>
            </w:r>
          </w:p>
        </w:tc>
      </w:tr>
      <w:tr w:rsidR="00322BB5" w:rsidRPr="0067570C" w14:paraId="07177704" w14:textId="77777777" w:rsidTr="009F71B2">
        <w:trPr>
          <w:trHeight w:val="254"/>
        </w:trPr>
        <w:tc>
          <w:tcPr>
            <w:tcW w:w="2301" w:type="pct"/>
          </w:tcPr>
          <w:p w14:paraId="0F181C2B" w14:textId="699A2A45" w:rsidR="00620544" w:rsidRPr="0067570C" w:rsidRDefault="00620544" w:rsidP="00352532">
            <w:pPr>
              <w:spacing w:line="360" w:lineRule="auto"/>
              <w:jc w:val="both"/>
              <w:rPr>
                <w:rFonts w:ascii="Arial" w:hAnsi="Arial" w:cs="Arial"/>
                <w:iCs/>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7</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FA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SM)</w:t>
            </w:r>
          </w:p>
        </w:tc>
        <w:tc>
          <w:tcPr>
            <w:tcW w:w="540" w:type="pct"/>
          </w:tcPr>
          <w:p w14:paraId="2AFD47A8"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4.65</w:t>
            </w:r>
            <w:r w:rsidRPr="0067570C">
              <w:rPr>
                <w:rFonts w:ascii="Arial" w:hAnsi="Arial" w:cs="Arial"/>
                <w:color w:val="000000" w:themeColor="text1"/>
                <w:sz w:val="20"/>
                <w:szCs w:val="20"/>
                <w:vertAlign w:val="superscript"/>
              </w:rPr>
              <w:t>abc</w:t>
            </w:r>
          </w:p>
        </w:tc>
        <w:tc>
          <w:tcPr>
            <w:tcW w:w="540" w:type="pct"/>
          </w:tcPr>
          <w:p w14:paraId="51B2CE0C"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4.72</w:t>
            </w:r>
            <w:r w:rsidRPr="0067570C">
              <w:rPr>
                <w:rFonts w:ascii="Arial" w:hAnsi="Arial" w:cs="Arial"/>
                <w:color w:val="000000" w:themeColor="text1"/>
                <w:sz w:val="20"/>
                <w:szCs w:val="20"/>
                <w:vertAlign w:val="superscript"/>
              </w:rPr>
              <w:t>b</w:t>
            </w:r>
          </w:p>
        </w:tc>
        <w:tc>
          <w:tcPr>
            <w:tcW w:w="540" w:type="pct"/>
          </w:tcPr>
          <w:p w14:paraId="53979047"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4.81</w:t>
            </w:r>
            <w:r w:rsidRPr="0067570C">
              <w:rPr>
                <w:rFonts w:ascii="Arial" w:hAnsi="Arial" w:cs="Arial"/>
                <w:color w:val="000000" w:themeColor="text1"/>
                <w:sz w:val="20"/>
                <w:szCs w:val="20"/>
                <w:vertAlign w:val="superscript"/>
              </w:rPr>
              <w:t>b</w:t>
            </w:r>
          </w:p>
        </w:tc>
        <w:tc>
          <w:tcPr>
            <w:tcW w:w="540" w:type="pct"/>
          </w:tcPr>
          <w:p w14:paraId="7886DF89"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4.91</w:t>
            </w:r>
            <w:r w:rsidRPr="0067570C">
              <w:rPr>
                <w:rFonts w:ascii="Arial" w:hAnsi="Arial" w:cs="Arial"/>
                <w:color w:val="000000" w:themeColor="text1"/>
                <w:sz w:val="20"/>
                <w:szCs w:val="20"/>
                <w:vertAlign w:val="superscript"/>
              </w:rPr>
              <w:t>bc</w:t>
            </w:r>
          </w:p>
        </w:tc>
        <w:tc>
          <w:tcPr>
            <w:tcW w:w="539" w:type="pct"/>
          </w:tcPr>
          <w:p w14:paraId="693A929D"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5.00</w:t>
            </w:r>
            <w:r w:rsidRPr="0067570C">
              <w:rPr>
                <w:rFonts w:ascii="Arial" w:hAnsi="Arial" w:cs="Arial"/>
                <w:color w:val="000000" w:themeColor="text1"/>
                <w:sz w:val="20"/>
                <w:szCs w:val="20"/>
                <w:vertAlign w:val="superscript"/>
              </w:rPr>
              <w:t>f</w:t>
            </w:r>
          </w:p>
        </w:tc>
      </w:tr>
      <w:tr w:rsidR="00322BB5" w:rsidRPr="0067570C" w14:paraId="6708E936" w14:textId="77777777" w:rsidTr="009F71B2">
        <w:trPr>
          <w:trHeight w:val="243"/>
        </w:trPr>
        <w:tc>
          <w:tcPr>
            <w:tcW w:w="2301" w:type="pct"/>
          </w:tcPr>
          <w:p w14:paraId="2A3D9019" w14:textId="30CAD0AD" w:rsidR="00620544" w:rsidRPr="0067570C" w:rsidRDefault="00620544" w:rsidP="00352532">
            <w:pPr>
              <w:spacing w:line="360" w:lineRule="auto"/>
              <w:jc w:val="both"/>
              <w:rPr>
                <w:rFonts w:ascii="Arial" w:hAnsi="Arial" w:cs="Arial"/>
                <w:iCs/>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8</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PMA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SM)</w:t>
            </w:r>
          </w:p>
        </w:tc>
        <w:tc>
          <w:tcPr>
            <w:tcW w:w="540" w:type="pct"/>
          </w:tcPr>
          <w:p w14:paraId="16CDD90A"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4.59</w:t>
            </w:r>
            <w:r w:rsidRPr="0067570C">
              <w:rPr>
                <w:rFonts w:ascii="Arial" w:hAnsi="Arial" w:cs="Arial"/>
                <w:color w:val="000000" w:themeColor="text1"/>
                <w:sz w:val="20"/>
                <w:szCs w:val="20"/>
                <w:vertAlign w:val="superscript"/>
              </w:rPr>
              <w:t>c</w:t>
            </w:r>
          </w:p>
        </w:tc>
        <w:tc>
          <w:tcPr>
            <w:tcW w:w="540" w:type="pct"/>
          </w:tcPr>
          <w:p w14:paraId="720C12D2"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4.63</w:t>
            </w:r>
            <w:r w:rsidRPr="0067570C">
              <w:rPr>
                <w:rFonts w:ascii="Arial" w:hAnsi="Arial" w:cs="Arial"/>
                <w:color w:val="000000" w:themeColor="text1"/>
                <w:sz w:val="20"/>
                <w:szCs w:val="20"/>
                <w:vertAlign w:val="superscript"/>
              </w:rPr>
              <w:t>c</w:t>
            </w:r>
          </w:p>
        </w:tc>
        <w:tc>
          <w:tcPr>
            <w:tcW w:w="540" w:type="pct"/>
          </w:tcPr>
          <w:p w14:paraId="543AF959"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4.63</w:t>
            </w:r>
            <w:r w:rsidRPr="0067570C">
              <w:rPr>
                <w:rFonts w:ascii="Arial" w:hAnsi="Arial" w:cs="Arial"/>
                <w:color w:val="000000" w:themeColor="text1"/>
                <w:sz w:val="20"/>
                <w:szCs w:val="20"/>
                <w:vertAlign w:val="superscript"/>
              </w:rPr>
              <w:t>d</w:t>
            </w:r>
          </w:p>
        </w:tc>
        <w:tc>
          <w:tcPr>
            <w:tcW w:w="540" w:type="pct"/>
          </w:tcPr>
          <w:p w14:paraId="757CBD4C"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4.85</w:t>
            </w:r>
            <w:r w:rsidRPr="0067570C">
              <w:rPr>
                <w:rFonts w:ascii="Arial" w:hAnsi="Arial" w:cs="Arial"/>
                <w:color w:val="000000" w:themeColor="text1"/>
                <w:sz w:val="20"/>
                <w:szCs w:val="20"/>
                <w:vertAlign w:val="superscript"/>
              </w:rPr>
              <w:t>e</w:t>
            </w:r>
          </w:p>
        </w:tc>
        <w:tc>
          <w:tcPr>
            <w:tcW w:w="539" w:type="pct"/>
          </w:tcPr>
          <w:p w14:paraId="4D76F103"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5.12</w:t>
            </w:r>
            <w:r w:rsidRPr="0067570C">
              <w:rPr>
                <w:rFonts w:ascii="Arial" w:hAnsi="Arial" w:cs="Arial"/>
                <w:color w:val="000000" w:themeColor="text1"/>
                <w:sz w:val="20"/>
                <w:szCs w:val="20"/>
                <w:vertAlign w:val="superscript"/>
              </w:rPr>
              <w:t>d</w:t>
            </w:r>
          </w:p>
        </w:tc>
      </w:tr>
      <w:tr w:rsidR="00322BB5" w:rsidRPr="0067570C" w14:paraId="6E684C51" w14:textId="77777777" w:rsidTr="009F71B2">
        <w:trPr>
          <w:trHeight w:val="243"/>
        </w:trPr>
        <w:tc>
          <w:tcPr>
            <w:tcW w:w="2301" w:type="pct"/>
          </w:tcPr>
          <w:p w14:paraId="5BE7B6C0" w14:textId="493D97B6" w:rsidR="00620544" w:rsidRPr="0067570C" w:rsidRDefault="00620544" w:rsidP="00352532">
            <w:pPr>
              <w:spacing w:line="360" w:lineRule="auto"/>
              <w:jc w:val="both"/>
              <w:rPr>
                <w:rFonts w:ascii="Arial" w:hAnsi="Arial" w:cs="Arial"/>
                <w:iCs/>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9</w:t>
            </w:r>
            <w:r w:rsidRPr="0067570C">
              <w:rPr>
                <w:rFonts w:ascii="Arial" w:hAnsi="Arial" w:cs="Arial"/>
                <w:iCs/>
                <w:color w:val="000000" w:themeColor="text1"/>
                <w:sz w:val="20"/>
                <w:szCs w:val="20"/>
              </w:rPr>
              <w:t xml:space="preserve"> (Dolomite</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FA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SM)</w:t>
            </w:r>
          </w:p>
        </w:tc>
        <w:tc>
          <w:tcPr>
            <w:tcW w:w="540" w:type="pct"/>
          </w:tcPr>
          <w:p w14:paraId="635AC06F"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4.64</w:t>
            </w:r>
            <w:r w:rsidRPr="0067570C">
              <w:rPr>
                <w:rFonts w:ascii="Arial" w:hAnsi="Arial" w:cs="Arial"/>
                <w:color w:val="000000" w:themeColor="text1"/>
                <w:sz w:val="20"/>
                <w:szCs w:val="20"/>
                <w:vertAlign w:val="superscript"/>
              </w:rPr>
              <w:t>abc</w:t>
            </w:r>
          </w:p>
        </w:tc>
        <w:tc>
          <w:tcPr>
            <w:tcW w:w="540" w:type="pct"/>
          </w:tcPr>
          <w:p w14:paraId="2B95569D"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4.69</w:t>
            </w:r>
            <w:r w:rsidRPr="0067570C">
              <w:rPr>
                <w:rFonts w:ascii="Arial" w:hAnsi="Arial" w:cs="Arial"/>
                <w:color w:val="000000" w:themeColor="text1"/>
                <w:sz w:val="20"/>
                <w:szCs w:val="20"/>
                <w:vertAlign w:val="superscript"/>
              </w:rPr>
              <w:t>b</w:t>
            </w:r>
          </w:p>
        </w:tc>
        <w:tc>
          <w:tcPr>
            <w:tcW w:w="540" w:type="pct"/>
          </w:tcPr>
          <w:p w14:paraId="1B289B48"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4.81</w:t>
            </w:r>
            <w:r w:rsidRPr="0067570C">
              <w:rPr>
                <w:rFonts w:ascii="Arial" w:hAnsi="Arial" w:cs="Arial"/>
                <w:color w:val="000000" w:themeColor="text1"/>
                <w:sz w:val="20"/>
                <w:szCs w:val="20"/>
                <w:vertAlign w:val="superscript"/>
              </w:rPr>
              <w:t>b</w:t>
            </w:r>
          </w:p>
        </w:tc>
        <w:tc>
          <w:tcPr>
            <w:tcW w:w="540" w:type="pct"/>
          </w:tcPr>
          <w:p w14:paraId="7FD9CF40"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4.93</w:t>
            </w:r>
            <w:r w:rsidRPr="0067570C">
              <w:rPr>
                <w:rFonts w:ascii="Arial" w:hAnsi="Arial" w:cs="Arial"/>
                <w:color w:val="000000" w:themeColor="text1"/>
                <w:sz w:val="20"/>
                <w:szCs w:val="20"/>
                <w:vertAlign w:val="superscript"/>
              </w:rPr>
              <w:t>ab</w:t>
            </w:r>
          </w:p>
        </w:tc>
        <w:tc>
          <w:tcPr>
            <w:tcW w:w="539" w:type="pct"/>
          </w:tcPr>
          <w:p w14:paraId="61F0CFFF"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5.16</w:t>
            </w:r>
            <w:r w:rsidRPr="0067570C">
              <w:rPr>
                <w:rFonts w:ascii="Arial" w:hAnsi="Arial" w:cs="Arial"/>
                <w:color w:val="000000" w:themeColor="text1"/>
                <w:sz w:val="20"/>
                <w:szCs w:val="20"/>
                <w:vertAlign w:val="superscript"/>
              </w:rPr>
              <w:t>c</w:t>
            </w:r>
          </w:p>
        </w:tc>
      </w:tr>
      <w:tr w:rsidR="00322BB5" w:rsidRPr="0067570C" w14:paraId="758A1156" w14:textId="77777777" w:rsidTr="009F71B2">
        <w:trPr>
          <w:trHeight w:val="243"/>
        </w:trPr>
        <w:tc>
          <w:tcPr>
            <w:tcW w:w="2301" w:type="pct"/>
          </w:tcPr>
          <w:p w14:paraId="3244A1BC" w14:textId="7F4D4778"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10</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(Dolomite</w:t>
            </w:r>
            <w:r w:rsidR="001B7CE5"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PMA</w:t>
            </w:r>
            <w:r w:rsidR="001B7CE5"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SM)</w:t>
            </w:r>
          </w:p>
        </w:tc>
        <w:tc>
          <w:tcPr>
            <w:tcW w:w="540" w:type="pct"/>
          </w:tcPr>
          <w:p w14:paraId="0DFD68C4"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4.47</w:t>
            </w:r>
            <w:r w:rsidRPr="0067570C">
              <w:rPr>
                <w:rFonts w:ascii="Arial" w:hAnsi="Arial" w:cs="Arial"/>
                <w:color w:val="000000" w:themeColor="text1"/>
                <w:sz w:val="20"/>
                <w:szCs w:val="20"/>
                <w:vertAlign w:val="superscript"/>
              </w:rPr>
              <w:t>d</w:t>
            </w:r>
          </w:p>
        </w:tc>
        <w:tc>
          <w:tcPr>
            <w:tcW w:w="540" w:type="pct"/>
          </w:tcPr>
          <w:p w14:paraId="4DA8D4E9"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4.34</w:t>
            </w:r>
            <w:r w:rsidRPr="0067570C">
              <w:rPr>
                <w:rFonts w:ascii="Arial" w:hAnsi="Arial" w:cs="Arial"/>
                <w:color w:val="000000" w:themeColor="text1"/>
                <w:sz w:val="20"/>
                <w:szCs w:val="20"/>
                <w:vertAlign w:val="superscript"/>
              </w:rPr>
              <w:t>f</w:t>
            </w:r>
          </w:p>
        </w:tc>
        <w:tc>
          <w:tcPr>
            <w:tcW w:w="540" w:type="pct"/>
          </w:tcPr>
          <w:p w14:paraId="60FCC0D7"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4.42</w:t>
            </w:r>
            <w:r w:rsidRPr="0067570C">
              <w:rPr>
                <w:rFonts w:ascii="Arial" w:hAnsi="Arial" w:cs="Arial"/>
                <w:color w:val="000000" w:themeColor="text1"/>
                <w:sz w:val="20"/>
                <w:szCs w:val="20"/>
                <w:vertAlign w:val="superscript"/>
              </w:rPr>
              <w:t>f</w:t>
            </w:r>
          </w:p>
        </w:tc>
        <w:tc>
          <w:tcPr>
            <w:tcW w:w="540" w:type="pct"/>
          </w:tcPr>
          <w:p w14:paraId="5B7EDBE9"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4.43</w:t>
            </w:r>
            <w:r w:rsidRPr="0067570C">
              <w:rPr>
                <w:rFonts w:ascii="Arial" w:hAnsi="Arial" w:cs="Arial"/>
                <w:color w:val="000000" w:themeColor="text1"/>
                <w:sz w:val="20"/>
                <w:szCs w:val="20"/>
                <w:vertAlign w:val="superscript"/>
              </w:rPr>
              <w:t>h</w:t>
            </w:r>
          </w:p>
        </w:tc>
        <w:tc>
          <w:tcPr>
            <w:tcW w:w="539" w:type="pct"/>
          </w:tcPr>
          <w:p w14:paraId="2CC75163"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4.62</w:t>
            </w:r>
            <w:r w:rsidRPr="0067570C">
              <w:rPr>
                <w:rFonts w:ascii="Arial" w:hAnsi="Arial" w:cs="Arial"/>
                <w:color w:val="000000" w:themeColor="text1"/>
                <w:sz w:val="20"/>
                <w:szCs w:val="20"/>
                <w:vertAlign w:val="superscript"/>
              </w:rPr>
              <w:t>i</w:t>
            </w:r>
          </w:p>
        </w:tc>
      </w:tr>
      <w:tr w:rsidR="00322BB5" w:rsidRPr="0067570C" w14:paraId="5C794FBC" w14:textId="77777777" w:rsidTr="009F71B2">
        <w:trPr>
          <w:trHeight w:val="254"/>
        </w:trPr>
        <w:tc>
          <w:tcPr>
            <w:tcW w:w="2301" w:type="pct"/>
          </w:tcPr>
          <w:p w14:paraId="4CC8104B" w14:textId="7DB8E436"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11</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alone)</w:t>
            </w:r>
          </w:p>
        </w:tc>
        <w:tc>
          <w:tcPr>
            <w:tcW w:w="540" w:type="pct"/>
          </w:tcPr>
          <w:p w14:paraId="3225F76C"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4.51</w:t>
            </w:r>
            <w:r w:rsidRPr="0067570C">
              <w:rPr>
                <w:rFonts w:ascii="Arial" w:hAnsi="Arial" w:cs="Arial"/>
                <w:color w:val="000000" w:themeColor="text1"/>
                <w:sz w:val="20"/>
                <w:szCs w:val="20"/>
                <w:vertAlign w:val="superscript"/>
              </w:rPr>
              <w:t>d</w:t>
            </w:r>
          </w:p>
        </w:tc>
        <w:tc>
          <w:tcPr>
            <w:tcW w:w="540" w:type="pct"/>
          </w:tcPr>
          <w:p w14:paraId="7591AC78"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4.55</w:t>
            </w:r>
            <w:r w:rsidRPr="0067570C">
              <w:rPr>
                <w:rFonts w:ascii="Arial" w:hAnsi="Arial" w:cs="Arial"/>
                <w:color w:val="000000" w:themeColor="text1"/>
                <w:sz w:val="20"/>
                <w:szCs w:val="20"/>
                <w:vertAlign w:val="superscript"/>
              </w:rPr>
              <w:t>e</w:t>
            </w:r>
          </w:p>
        </w:tc>
        <w:tc>
          <w:tcPr>
            <w:tcW w:w="540" w:type="pct"/>
          </w:tcPr>
          <w:p w14:paraId="7092674F"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4.65</w:t>
            </w:r>
            <w:r w:rsidRPr="0067570C">
              <w:rPr>
                <w:rFonts w:ascii="Arial" w:hAnsi="Arial" w:cs="Arial"/>
                <w:color w:val="000000" w:themeColor="text1"/>
                <w:sz w:val="20"/>
                <w:szCs w:val="20"/>
                <w:vertAlign w:val="superscript"/>
              </w:rPr>
              <w:t>d</w:t>
            </w:r>
          </w:p>
        </w:tc>
        <w:tc>
          <w:tcPr>
            <w:tcW w:w="540" w:type="pct"/>
          </w:tcPr>
          <w:p w14:paraId="3B923B4F"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4.70</w:t>
            </w:r>
            <w:r w:rsidRPr="0067570C">
              <w:rPr>
                <w:rFonts w:ascii="Arial" w:hAnsi="Arial" w:cs="Arial"/>
                <w:color w:val="000000" w:themeColor="text1"/>
                <w:sz w:val="20"/>
                <w:szCs w:val="20"/>
                <w:vertAlign w:val="superscript"/>
              </w:rPr>
              <w:t>g</w:t>
            </w:r>
          </w:p>
        </w:tc>
        <w:tc>
          <w:tcPr>
            <w:tcW w:w="539" w:type="pct"/>
          </w:tcPr>
          <w:p w14:paraId="73FA180B"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5.06</w:t>
            </w:r>
            <w:r w:rsidRPr="0067570C">
              <w:rPr>
                <w:rFonts w:ascii="Arial" w:hAnsi="Arial" w:cs="Arial"/>
                <w:color w:val="000000" w:themeColor="text1"/>
                <w:sz w:val="20"/>
                <w:szCs w:val="20"/>
                <w:vertAlign w:val="superscript"/>
              </w:rPr>
              <w:t>e</w:t>
            </w:r>
          </w:p>
        </w:tc>
      </w:tr>
      <w:tr w:rsidR="00322BB5" w:rsidRPr="0067570C" w14:paraId="07CEC6BE" w14:textId="77777777" w:rsidTr="009F71B2">
        <w:trPr>
          <w:trHeight w:val="243"/>
        </w:trPr>
        <w:tc>
          <w:tcPr>
            <w:tcW w:w="2301" w:type="pct"/>
          </w:tcPr>
          <w:p w14:paraId="34F4D54F" w14:textId="3917D7E4"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12</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(Absolute control)</w:t>
            </w:r>
          </w:p>
        </w:tc>
        <w:tc>
          <w:tcPr>
            <w:tcW w:w="540" w:type="pct"/>
          </w:tcPr>
          <w:p w14:paraId="2FA814C3"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4.31</w:t>
            </w:r>
            <w:r w:rsidRPr="0067570C">
              <w:rPr>
                <w:rFonts w:ascii="Arial" w:hAnsi="Arial" w:cs="Arial"/>
                <w:color w:val="000000" w:themeColor="text1"/>
                <w:sz w:val="20"/>
                <w:szCs w:val="20"/>
                <w:vertAlign w:val="superscript"/>
              </w:rPr>
              <w:t>e</w:t>
            </w:r>
          </w:p>
        </w:tc>
        <w:tc>
          <w:tcPr>
            <w:tcW w:w="540" w:type="pct"/>
          </w:tcPr>
          <w:p w14:paraId="5E31473E"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4.31</w:t>
            </w:r>
            <w:r w:rsidRPr="0067570C">
              <w:rPr>
                <w:rFonts w:ascii="Arial" w:hAnsi="Arial" w:cs="Arial"/>
                <w:color w:val="000000" w:themeColor="text1"/>
                <w:sz w:val="20"/>
                <w:szCs w:val="20"/>
                <w:vertAlign w:val="superscript"/>
              </w:rPr>
              <w:t>f</w:t>
            </w:r>
          </w:p>
        </w:tc>
        <w:tc>
          <w:tcPr>
            <w:tcW w:w="540" w:type="pct"/>
          </w:tcPr>
          <w:p w14:paraId="2386FD87"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4.37</w:t>
            </w:r>
            <w:r w:rsidRPr="0067570C">
              <w:rPr>
                <w:rFonts w:ascii="Arial" w:hAnsi="Arial" w:cs="Arial"/>
                <w:color w:val="000000" w:themeColor="text1"/>
                <w:sz w:val="20"/>
                <w:szCs w:val="20"/>
                <w:vertAlign w:val="superscript"/>
              </w:rPr>
              <w:t>g</w:t>
            </w:r>
          </w:p>
        </w:tc>
        <w:tc>
          <w:tcPr>
            <w:tcW w:w="540" w:type="pct"/>
          </w:tcPr>
          <w:p w14:paraId="0CB8DC05"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4.40</w:t>
            </w:r>
            <w:r w:rsidRPr="0067570C">
              <w:rPr>
                <w:rFonts w:ascii="Arial" w:hAnsi="Arial" w:cs="Arial"/>
                <w:color w:val="000000" w:themeColor="text1"/>
                <w:sz w:val="20"/>
                <w:szCs w:val="20"/>
                <w:vertAlign w:val="superscript"/>
              </w:rPr>
              <w:t>i</w:t>
            </w:r>
          </w:p>
        </w:tc>
        <w:tc>
          <w:tcPr>
            <w:tcW w:w="539" w:type="pct"/>
          </w:tcPr>
          <w:p w14:paraId="2ADD533B"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4.41</w:t>
            </w:r>
            <w:r w:rsidRPr="0067570C">
              <w:rPr>
                <w:rFonts w:ascii="Arial" w:hAnsi="Arial" w:cs="Arial"/>
                <w:color w:val="000000" w:themeColor="text1"/>
                <w:sz w:val="20"/>
                <w:szCs w:val="20"/>
                <w:vertAlign w:val="superscript"/>
              </w:rPr>
              <w:t>j</w:t>
            </w:r>
          </w:p>
        </w:tc>
      </w:tr>
      <w:tr w:rsidR="00322BB5" w:rsidRPr="0067570C" w14:paraId="0F517525" w14:textId="77777777" w:rsidTr="009F71B2">
        <w:trPr>
          <w:trHeight w:val="372"/>
        </w:trPr>
        <w:tc>
          <w:tcPr>
            <w:tcW w:w="2301" w:type="pct"/>
          </w:tcPr>
          <w:p w14:paraId="22AB255E" w14:textId="2BDE2E40"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 xml:space="preserve"> SE</w:t>
            </w:r>
            <w:r w:rsidR="00FE3D0D" w:rsidRPr="0067570C">
              <w:rPr>
                <w:rFonts w:ascii="Arial" w:hAnsi="Arial" w:cs="Arial"/>
                <w:color w:val="000000" w:themeColor="text1"/>
                <w:sz w:val="20"/>
                <w:szCs w:val="20"/>
              </w:rPr>
              <w:t xml:space="preserve"> ± (</w:t>
            </w:r>
            <w:r w:rsidRPr="0067570C">
              <w:rPr>
                <w:rFonts w:ascii="Arial" w:hAnsi="Arial" w:cs="Arial"/>
                <w:color w:val="000000" w:themeColor="text1"/>
                <w:sz w:val="20"/>
                <w:szCs w:val="20"/>
              </w:rPr>
              <w:t>m</w:t>
            </w:r>
            <w:r w:rsidR="00FE3D0D" w:rsidRPr="0067570C">
              <w:rPr>
                <w:rFonts w:ascii="Arial" w:hAnsi="Arial" w:cs="Arial"/>
                <w:color w:val="000000" w:themeColor="text1"/>
                <w:sz w:val="20"/>
                <w:szCs w:val="20"/>
              </w:rPr>
              <w:t xml:space="preserve">) </w:t>
            </w:r>
          </w:p>
        </w:tc>
        <w:tc>
          <w:tcPr>
            <w:tcW w:w="540" w:type="pct"/>
          </w:tcPr>
          <w:p w14:paraId="1AC53F6C" w14:textId="77777777" w:rsidR="00620544" w:rsidRPr="0067570C" w:rsidRDefault="00620544" w:rsidP="00352532">
            <w:pPr>
              <w:pStyle w:val="Compact"/>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0.023</w:t>
            </w:r>
          </w:p>
        </w:tc>
        <w:tc>
          <w:tcPr>
            <w:tcW w:w="540" w:type="pct"/>
          </w:tcPr>
          <w:p w14:paraId="1C1ED586"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0.011</w:t>
            </w:r>
          </w:p>
        </w:tc>
        <w:tc>
          <w:tcPr>
            <w:tcW w:w="540" w:type="pct"/>
          </w:tcPr>
          <w:p w14:paraId="65F22D80"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lang w:val="en-US"/>
              </w:rPr>
              <w:t>0.012</w:t>
            </w:r>
          </w:p>
        </w:tc>
        <w:tc>
          <w:tcPr>
            <w:tcW w:w="540" w:type="pct"/>
          </w:tcPr>
          <w:p w14:paraId="16C86DB4"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lang w:val="en-US"/>
              </w:rPr>
              <w:t>0.009</w:t>
            </w:r>
          </w:p>
        </w:tc>
        <w:tc>
          <w:tcPr>
            <w:tcW w:w="539" w:type="pct"/>
          </w:tcPr>
          <w:p w14:paraId="222562F1"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lang w:val="en-US"/>
              </w:rPr>
              <w:t>0.011</w:t>
            </w:r>
          </w:p>
        </w:tc>
      </w:tr>
      <w:tr w:rsidR="00322BB5" w:rsidRPr="0067570C" w14:paraId="736C2E78" w14:textId="77777777" w:rsidTr="009F71B2">
        <w:trPr>
          <w:trHeight w:val="243"/>
        </w:trPr>
        <w:tc>
          <w:tcPr>
            <w:tcW w:w="2301" w:type="pct"/>
          </w:tcPr>
          <w:p w14:paraId="4307CBC2"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CD (0.05)</w:t>
            </w:r>
          </w:p>
        </w:tc>
        <w:tc>
          <w:tcPr>
            <w:tcW w:w="540" w:type="pct"/>
          </w:tcPr>
          <w:p w14:paraId="1D20979D"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0.072</w:t>
            </w:r>
          </w:p>
        </w:tc>
        <w:tc>
          <w:tcPr>
            <w:tcW w:w="540" w:type="pct"/>
          </w:tcPr>
          <w:p w14:paraId="0665161D"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0.034</w:t>
            </w:r>
          </w:p>
        </w:tc>
        <w:tc>
          <w:tcPr>
            <w:tcW w:w="540" w:type="pct"/>
          </w:tcPr>
          <w:p w14:paraId="6F0E1339"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0.037</w:t>
            </w:r>
          </w:p>
        </w:tc>
        <w:tc>
          <w:tcPr>
            <w:tcW w:w="540" w:type="pct"/>
          </w:tcPr>
          <w:p w14:paraId="0A0476DC"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0.028</w:t>
            </w:r>
          </w:p>
        </w:tc>
        <w:tc>
          <w:tcPr>
            <w:tcW w:w="539" w:type="pct"/>
          </w:tcPr>
          <w:p w14:paraId="685080DB"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0.034</w:t>
            </w:r>
          </w:p>
        </w:tc>
      </w:tr>
    </w:tbl>
    <w:p w14:paraId="65AB55BB" w14:textId="77777777" w:rsidR="00A1719A" w:rsidRDefault="00A1719A" w:rsidP="00620544">
      <w:pPr>
        <w:spacing w:line="360" w:lineRule="auto"/>
        <w:jc w:val="both"/>
        <w:rPr>
          <w:rFonts w:ascii="Arial" w:hAnsi="Arial" w:cs="Arial"/>
          <w:color w:val="000000" w:themeColor="text1"/>
          <w:sz w:val="20"/>
          <w:szCs w:val="20"/>
        </w:rPr>
      </w:pPr>
    </w:p>
    <w:p w14:paraId="633D8D15" w14:textId="77777777" w:rsidR="00A1719A" w:rsidRDefault="00A1719A" w:rsidP="00620544">
      <w:pPr>
        <w:spacing w:line="360" w:lineRule="auto"/>
        <w:jc w:val="both"/>
        <w:rPr>
          <w:rFonts w:ascii="Arial" w:hAnsi="Arial" w:cs="Arial"/>
          <w:b/>
          <w:bCs/>
          <w:color w:val="000000" w:themeColor="text1"/>
          <w:sz w:val="20"/>
          <w:szCs w:val="20"/>
        </w:rPr>
      </w:pPr>
    </w:p>
    <w:p w14:paraId="5F352544" w14:textId="77777777" w:rsidR="00A1719A" w:rsidRDefault="00A1719A" w:rsidP="00620544">
      <w:pPr>
        <w:spacing w:line="360" w:lineRule="auto"/>
        <w:jc w:val="both"/>
        <w:rPr>
          <w:rFonts w:ascii="Arial" w:hAnsi="Arial" w:cs="Arial"/>
          <w:b/>
          <w:bCs/>
          <w:color w:val="000000" w:themeColor="text1"/>
          <w:sz w:val="20"/>
          <w:szCs w:val="20"/>
        </w:rPr>
      </w:pPr>
    </w:p>
    <w:p w14:paraId="75F615F1" w14:textId="77777777" w:rsidR="00A1719A" w:rsidRDefault="00A1719A" w:rsidP="00620544">
      <w:pPr>
        <w:spacing w:line="360" w:lineRule="auto"/>
        <w:jc w:val="both"/>
        <w:rPr>
          <w:rFonts w:ascii="Arial" w:hAnsi="Arial" w:cs="Arial"/>
          <w:b/>
          <w:bCs/>
          <w:color w:val="000000" w:themeColor="text1"/>
          <w:sz w:val="20"/>
          <w:szCs w:val="20"/>
        </w:rPr>
      </w:pPr>
    </w:p>
    <w:p w14:paraId="3AEA5C2D" w14:textId="77777777" w:rsidR="00A1719A" w:rsidRDefault="00A1719A" w:rsidP="00620544">
      <w:pPr>
        <w:spacing w:line="360" w:lineRule="auto"/>
        <w:jc w:val="both"/>
        <w:rPr>
          <w:rFonts w:ascii="Arial" w:hAnsi="Arial" w:cs="Arial"/>
          <w:b/>
          <w:bCs/>
          <w:color w:val="000000" w:themeColor="text1"/>
          <w:sz w:val="20"/>
          <w:szCs w:val="20"/>
        </w:rPr>
      </w:pPr>
    </w:p>
    <w:p w14:paraId="420D2103" w14:textId="77777777" w:rsidR="00A1719A" w:rsidRDefault="00A1719A" w:rsidP="00620544">
      <w:pPr>
        <w:spacing w:line="360" w:lineRule="auto"/>
        <w:jc w:val="both"/>
        <w:rPr>
          <w:rFonts w:ascii="Arial" w:hAnsi="Arial" w:cs="Arial"/>
          <w:b/>
          <w:bCs/>
          <w:color w:val="000000" w:themeColor="text1"/>
          <w:sz w:val="20"/>
          <w:szCs w:val="20"/>
        </w:rPr>
      </w:pPr>
    </w:p>
    <w:p w14:paraId="13C84ED8" w14:textId="77777777" w:rsidR="00A1719A" w:rsidRDefault="00A1719A" w:rsidP="00620544">
      <w:pPr>
        <w:spacing w:line="360" w:lineRule="auto"/>
        <w:jc w:val="both"/>
        <w:rPr>
          <w:rFonts w:ascii="Arial" w:hAnsi="Arial" w:cs="Arial"/>
          <w:b/>
          <w:bCs/>
          <w:color w:val="000000" w:themeColor="text1"/>
          <w:sz w:val="20"/>
          <w:szCs w:val="20"/>
        </w:rPr>
      </w:pPr>
    </w:p>
    <w:p w14:paraId="491967C1" w14:textId="77777777" w:rsidR="00A1719A" w:rsidRDefault="00A1719A" w:rsidP="00620544">
      <w:pPr>
        <w:spacing w:line="360" w:lineRule="auto"/>
        <w:jc w:val="both"/>
        <w:rPr>
          <w:rFonts w:ascii="Arial" w:hAnsi="Arial" w:cs="Arial"/>
          <w:b/>
          <w:bCs/>
          <w:color w:val="000000" w:themeColor="text1"/>
          <w:sz w:val="20"/>
          <w:szCs w:val="20"/>
        </w:rPr>
      </w:pPr>
    </w:p>
    <w:p w14:paraId="2DAF7A42" w14:textId="77777777" w:rsidR="00A1719A" w:rsidRDefault="00A1719A" w:rsidP="00620544">
      <w:pPr>
        <w:spacing w:line="360" w:lineRule="auto"/>
        <w:jc w:val="both"/>
        <w:rPr>
          <w:rFonts w:ascii="Arial" w:hAnsi="Arial" w:cs="Arial"/>
          <w:b/>
          <w:bCs/>
          <w:color w:val="000000" w:themeColor="text1"/>
          <w:sz w:val="20"/>
          <w:szCs w:val="20"/>
        </w:rPr>
      </w:pPr>
    </w:p>
    <w:p w14:paraId="44611615" w14:textId="77777777" w:rsidR="00A1719A" w:rsidRDefault="00A1719A" w:rsidP="00620544">
      <w:pPr>
        <w:spacing w:line="360" w:lineRule="auto"/>
        <w:jc w:val="both"/>
        <w:rPr>
          <w:rFonts w:ascii="Arial" w:hAnsi="Arial" w:cs="Arial"/>
          <w:b/>
          <w:bCs/>
          <w:color w:val="000000" w:themeColor="text1"/>
          <w:sz w:val="20"/>
          <w:szCs w:val="20"/>
        </w:rPr>
      </w:pPr>
    </w:p>
    <w:p w14:paraId="14B7137F" w14:textId="77777777" w:rsidR="00A1719A" w:rsidRDefault="00A1719A" w:rsidP="00620544">
      <w:pPr>
        <w:spacing w:line="360" w:lineRule="auto"/>
        <w:jc w:val="both"/>
        <w:rPr>
          <w:rFonts w:ascii="Arial" w:hAnsi="Arial" w:cs="Arial"/>
          <w:b/>
          <w:bCs/>
          <w:color w:val="000000" w:themeColor="text1"/>
          <w:sz w:val="20"/>
          <w:szCs w:val="20"/>
        </w:rPr>
      </w:pPr>
    </w:p>
    <w:p w14:paraId="46B9211E" w14:textId="77777777" w:rsidR="00A1719A" w:rsidRDefault="00A1719A" w:rsidP="00620544">
      <w:pPr>
        <w:spacing w:line="360" w:lineRule="auto"/>
        <w:jc w:val="both"/>
        <w:rPr>
          <w:rFonts w:ascii="Arial" w:hAnsi="Arial" w:cs="Arial"/>
          <w:b/>
          <w:bCs/>
          <w:color w:val="000000" w:themeColor="text1"/>
          <w:sz w:val="20"/>
          <w:szCs w:val="20"/>
        </w:rPr>
      </w:pPr>
    </w:p>
    <w:p w14:paraId="596BAC3E" w14:textId="77777777" w:rsidR="00A1719A" w:rsidRDefault="00A1719A" w:rsidP="00620544">
      <w:pPr>
        <w:spacing w:line="360" w:lineRule="auto"/>
        <w:jc w:val="both"/>
        <w:rPr>
          <w:rFonts w:ascii="Arial" w:hAnsi="Arial" w:cs="Arial"/>
          <w:b/>
          <w:bCs/>
          <w:color w:val="000000" w:themeColor="text1"/>
          <w:sz w:val="20"/>
          <w:szCs w:val="20"/>
        </w:rPr>
      </w:pPr>
    </w:p>
    <w:p w14:paraId="51E47020" w14:textId="47386446" w:rsidR="00620544" w:rsidRPr="0067570C" w:rsidRDefault="00A1719A" w:rsidP="00620544">
      <w:pPr>
        <w:spacing w:line="360" w:lineRule="auto"/>
        <w:jc w:val="both"/>
        <w:rPr>
          <w:rFonts w:ascii="Arial" w:hAnsi="Arial" w:cs="Arial"/>
          <w:color w:val="000000" w:themeColor="text1"/>
          <w:sz w:val="20"/>
          <w:szCs w:val="20"/>
        </w:rPr>
      </w:pPr>
      <w:r w:rsidRPr="00A1719A">
        <w:rPr>
          <w:rFonts w:ascii="Arial" w:hAnsi="Arial" w:cs="Arial"/>
          <w:b/>
          <w:bCs/>
          <w:color w:val="000000" w:themeColor="text1"/>
          <w:sz w:val="20"/>
          <w:szCs w:val="20"/>
        </w:rPr>
        <w:t>T</w:t>
      </w:r>
      <w:r w:rsidR="00620544" w:rsidRPr="00A1719A">
        <w:rPr>
          <w:rFonts w:ascii="Arial" w:hAnsi="Arial" w:cs="Arial"/>
          <w:b/>
          <w:bCs/>
          <w:color w:val="000000" w:themeColor="text1"/>
          <w:sz w:val="20"/>
          <w:szCs w:val="20"/>
        </w:rPr>
        <w:t xml:space="preserve">able </w:t>
      </w:r>
      <w:r w:rsidR="00A93454" w:rsidRPr="00A1719A">
        <w:rPr>
          <w:rFonts w:ascii="Arial" w:hAnsi="Arial" w:cs="Arial"/>
          <w:b/>
          <w:bCs/>
          <w:color w:val="000000" w:themeColor="text1"/>
          <w:sz w:val="20"/>
          <w:szCs w:val="20"/>
        </w:rPr>
        <w:t>2</w:t>
      </w:r>
      <w:r w:rsidR="00620544" w:rsidRPr="00A1719A">
        <w:rPr>
          <w:rFonts w:ascii="Arial" w:hAnsi="Arial" w:cs="Arial"/>
          <w:b/>
          <w:bCs/>
          <w:color w:val="000000" w:themeColor="text1"/>
          <w:sz w:val="20"/>
          <w:szCs w:val="20"/>
        </w:rPr>
        <w:t>. Effect of treatments on soil pH (CaCl</w:t>
      </w:r>
      <w:r w:rsidR="00620544" w:rsidRPr="00A1719A">
        <w:rPr>
          <w:rFonts w:ascii="Arial" w:hAnsi="Arial" w:cs="Arial"/>
          <w:b/>
          <w:bCs/>
          <w:color w:val="000000" w:themeColor="text1"/>
          <w:sz w:val="20"/>
          <w:szCs w:val="20"/>
          <w:vertAlign w:val="subscript"/>
        </w:rPr>
        <w:t>2</w:t>
      </w:r>
      <w:r w:rsidR="00620544" w:rsidRPr="00A1719A">
        <w:rPr>
          <w:rFonts w:ascii="Arial" w:hAnsi="Arial" w:cs="Arial"/>
          <w:b/>
          <w:bCs/>
          <w:color w:val="000000" w:themeColor="text1"/>
          <w:sz w:val="20"/>
          <w:szCs w:val="20"/>
        </w:rPr>
        <w:t xml:space="preserve">) </w:t>
      </w:r>
      <w:r w:rsidR="00004A73" w:rsidRPr="00A1719A">
        <w:rPr>
          <w:rFonts w:ascii="Arial" w:hAnsi="Arial" w:cs="Arial"/>
          <w:b/>
          <w:bCs/>
          <w:color w:val="000000" w:themeColor="text1"/>
          <w:sz w:val="20"/>
          <w:szCs w:val="20"/>
        </w:rPr>
        <w:t xml:space="preserve">during </w:t>
      </w:r>
      <w:r w:rsidR="00620544" w:rsidRPr="00A1719A">
        <w:rPr>
          <w:rFonts w:ascii="Arial" w:hAnsi="Arial" w:cs="Arial"/>
          <w:b/>
          <w:bCs/>
          <w:color w:val="000000" w:themeColor="text1"/>
          <w:sz w:val="20"/>
          <w:szCs w:val="20"/>
        </w:rPr>
        <w:t>incubation</w:t>
      </w:r>
      <w:r w:rsidR="00004A73" w:rsidRPr="0067570C">
        <w:rPr>
          <w:rFonts w:ascii="Arial" w:hAnsi="Arial" w:cs="Arial"/>
          <w:color w:val="000000" w:themeColor="text1"/>
          <w:sz w:val="20"/>
          <w:szCs w:val="20"/>
        </w:rPr>
        <w:t>.</w:t>
      </w:r>
    </w:p>
    <w:tbl>
      <w:tblPr>
        <w:tblStyle w:val="TableGrid"/>
        <w:tblW w:w="5000" w:type="pct"/>
        <w:jc w:val="center"/>
        <w:tblLook w:val="04A0" w:firstRow="1" w:lastRow="0" w:firstColumn="1" w:lastColumn="0" w:noHBand="0" w:noVBand="1"/>
      </w:tblPr>
      <w:tblGrid>
        <w:gridCol w:w="4302"/>
        <w:gridCol w:w="1010"/>
        <w:gridCol w:w="1010"/>
        <w:gridCol w:w="1010"/>
        <w:gridCol w:w="1010"/>
        <w:gridCol w:w="1008"/>
      </w:tblGrid>
      <w:tr w:rsidR="00F17A25" w:rsidRPr="0067570C" w14:paraId="72AC3FF3" w14:textId="77777777" w:rsidTr="0013389F">
        <w:trPr>
          <w:jc w:val="center"/>
        </w:trPr>
        <w:tc>
          <w:tcPr>
            <w:tcW w:w="2301" w:type="pct"/>
            <w:vMerge w:val="restart"/>
            <w:tcBorders>
              <w:top w:val="single" w:sz="4" w:space="0" w:color="auto"/>
              <w:left w:val="single" w:sz="4" w:space="0" w:color="auto"/>
              <w:right w:val="single" w:sz="4" w:space="0" w:color="auto"/>
            </w:tcBorders>
          </w:tcPr>
          <w:p w14:paraId="43AE5DEE" w14:textId="06BDE98F" w:rsidR="00F17A25" w:rsidRPr="0067570C" w:rsidRDefault="00F17A25"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Treatment</w:t>
            </w:r>
          </w:p>
        </w:tc>
        <w:tc>
          <w:tcPr>
            <w:tcW w:w="2699" w:type="pct"/>
            <w:gridSpan w:val="5"/>
            <w:tcBorders>
              <w:top w:val="single" w:sz="4" w:space="0" w:color="auto"/>
              <w:left w:val="single" w:sz="4" w:space="0" w:color="auto"/>
              <w:bottom w:val="single" w:sz="4" w:space="0" w:color="auto"/>
              <w:right w:val="single" w:sz="4" w:space="0" w:color="auto"/>
            </w:tcBorders>
          </w:tcPr>
          <w:p w14:paraId="1356594B" w14:textId="1F7A9BA4" w:rsidR="00F17A25" w:rsidRPr="0067570C" w:rsidRDefault="00F17A25"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 xml:space="preserve">Days </w:t>
            </w:r>
            <w:r w:rsidR="00A1719A">
              <w:rPr>
                <w:rFonts w:ascii="Arial" w:hAnsi="Arial" w:cs="Arial"/>
                <w:b/>
                <w:color w:val="000000" w:themeColor="text1"/>
                <w:sz w:val="20"/>
                <w:szCs w:val="20"/>
              </w:rPr>
              <w:t>of incubation</w:t>
            </w:r>
          </w:p>
        </w:tc>
      </w:tr>
      <w:tr w:rsidR="00F17A25" w:rsidRPr="0067570C" w14:paraId="1DC53C69" w14:textId="77777777" w:rsidTr="00F17A25">
        <w:trPr>
          <w:trHeight w:val="305"/>
          <w:jc w:val="center"/>
        </w:trPr>
        <w:tc>
          <w:tcPr>
            <w:tcW w:w="2301" w:type="pct"/>
            <w:vMerge/>
            <w:tcBorders>
              <w:left w:val="single" w:sz="4" w:space="0" w:color="auto"/>
              <w:bottom w:val="single" w:sz="4" w:space="0" w:color="auto"/>
              <w:right w:val="single" w:sz="4" w:space="0" w:color="auto"/>
            </w:tcBorders>
            <w:hideMark/>
          </w:tcPr>
          <w:p w14:paraId="551E45D6" w14:textId="77777777" w:rsidR="00F17A25" w:rsidRPr="0067570C" w:rsidRDefault="00F17A25" w:rsidP="00352532">
            <w:pPr>
              <w:spacing w:after="160" w:line="360" w:lineRule="auto"/>
              <w:jc w:val="both"/>
              <w:rPr>
                <w:rFonts w:ascii="Arial" w:hAnsi="Arial" w:cs="Arial"/>
                <w:b/>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hideMark/>
          </w:tcPr>
          <w:p w14:paraId="056A06A0" w14:textId="77777777" w:rsidR="00F17A25" w:rsidRPr="0067570C" w:rsidRDefault="00F17A25"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15</w:t>
            </w:r>
          </w:p>
        </w:tc>
        <w:tc>
          <w:tcPr>
            <w:tcW w:w="540" w:type="pct"/>
            <w:tcBorders>
              <w:top w:val="single" w:sz="4" w:space="0" w:color="auto"/>
              <w:left w:val="single" w:sz="4" w:space="0" w:color="auto"/>
              <w:bottom w:val="single" w:sz="4" w:space="0" w:color="auto"/>
              <w:right w:val="single" w:sz="4" w:space="0" w:color="auto"/>
            </w:tcBorders>
            <w:hideMark/>
          </w:tcPr>
          <w:p w14:paraId="4F8CE078" w14:textId="77777777" w:rsidR="00F17A25" w:rsidRPr="0067570C" w:rsidRDefault="00F17A25"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30</w:t>
            </w:r>
          </w:p>
        </w:tc>
        <w:tc>
          <w:tcPr>
            <w:tcW w:w="540" w:type="pct"/>
            <w:tcBorders>
              <w:top w:val="single" w:sz="4" w:space="0" w:color="auto"/>
              <w:left w:val="single" w:sz="4" w:space="0" w:color="auto"/>
              <w:bottom w:val="single" w:sz="4" w:space="0" w:color="auto"/>
              <w:right w:val="single" w:sz="4" w:space="0" w:color="auto"/>
            </w:tcBorders>
            <w:hideMark/>
          </w:tcPr>
          <w:p w14:paraId="6A8C4C35" w14:textId="77777777" w:rsidR="00F17A25" w:rsidRPr="0067570C" w:rsidRDefault="00F17A25"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45</w:t>
            </w:r>
          </w:p>
        </w:tc>
        <w:tc>
          <w:tcPr>
            <w:tcW w:w="540" w:type="pct"/>
            <w:tcBorders>
              <w:top w:val="single" w:sz="4" w:space="0" w:color="auto"/>
              <w:left w:val="single" w:sz="4" w:space="0" w:color="auto"/>
              <w:bottom w:val="single" w:sz="4" w:space="0" w:color="auto"/>
              <w:right w:val="single" w:sz="4" w:space="0" w:color="auto"/>
            </w:tcBorders>
            <w:hideMark/>
          </w:tcPr>
          <w:p w14:paraId="23548DAF" w14:textId="77777777" w:rsidR="00F17A25" w:rsidRPr="0067570C" w:rsidRDefault="00F17A25"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60</w:t>
            </w:r>
          </w:p>
        </w:tc>
        <w:tc>
          <w:tcPr>
            <w:tcW w:w="539" w:type="pct"/>
            <w:tcBorders>
              <w:top w:val="single" w:sz="4" w:space="0" w:color="auto"/>
              <w:left w:val="single" w:sz="4" w:space="0" w:color="auto"/>
              <w:bottom w:val="single" w:sz="4" w:space="0" w:color="auto"/>
              <w:right w:val="single" w:sz="4" w:space="0" w:color="auto"/>
            </w:tcBorders>
            <w:hideMark/>
          </w:tcPr>
          <w:p w14:paraId="7DCC32C9" w14:textId="77777777" w:rsidR="00F17A25" w:rsidRPr="0067570C" w:rsidRDefault="00F17A25"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90</w:t>
            </w:r>
          </w:p>
        </w:tc>
      </w:tr>
      <w:tr w:rsidR="00F17A25" w:rsidRPr="0067570C" w14:paraId="4A0B946F" w14:textId="77777777" w:rsidTr="00F17A25">
        <w:trPr>
          <w:trHeight w:val="107"/>
          <w:jc w:val="center"/>
        </w:trPr>
        <w:tc>
          <w:tcPr>
            <w:tcW w:w="2301" w:type="pct"/>
            <w:tcBorders>
              <w:top w:val="single" w:sz="4" w:space="0" w:color="auto"/>
              <w:left w:val="single" w:sz="4" w:space="0" w:color="auto"/>
              <w:bottom w:val="single" w:sz="4" w:space="0" w:color="auto"/>
              <w:right w:val="single" w:sz="4" w:space="0" w:color="auto"/>
            </w:tcBorders>
          </w:tcPr>
          <w:p w14:paraId="32AB577F" w14:textId="3CFDD30B"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w:t>
            </w:r>
            <w:r w:rsidRPr="0067570C">
              <w:rPr>
                <w:rFonts w:ascii="Arial" w:hAnsi="Arial" w:cs="Arial"/>
                <w:iCs/>
                <w:color w:val="000000" w:themeColor="text1"/>
                <w:sz w:val="20"/>
                <w:szCs w:val="20"/>
              </w:rPr>
              <w:t xml:space="preserve"> (BL + FA + SM)</w:t>
            </w:r>
            <w:r w:rsidRPr="0067570C">
              <w:rPr>
                <w:rFonts w:ascii="Arial" w:hAnsi="Arial" w:cs="Arial"/>
                <w:iCs/>
                <w:color w:val="000000" w:themeColor="text1"/>
                <w:sz w:val="20"/>
                <w:szCs w:val="20"/>
              </w:rPr>
              <w:tab/>
            </w:r>
            <w:r w:rsidRPr="0067570C">
              <w:rPr>
                <w:rFonts w:ascii="Arial" w:hAnsi="Arial" w:cs="Arial"/>
                <w:iCs/>
                <w:color w:val="000000" w:themeColor="text1"/>
                <w:sz w:val="20"/>
                <w:szCs w:val="20"/>
              </w:rPr>
              <w:tab/>
            </w:r>
          </w:p>
        </w:tc>
        <w:tc>
          <w:tcPr>
            <w:tcW w:w="540" w:type="pct"/>
            <w:tcBorders>
              <w:top w:val="single" w:sz="4" w:space="0" w:color="auto"/>
              <w:left w:val="single" w:sz="4" w:space="0" w:color="auto"/>
              <w:bottom w:val="single" w:sz="4" w:space="0" w:color="auto"/>
              <w:right w:val="single" w:sz="4" w:space="0" w:color="auto"/>
            </w:tcBorders>
            <w:hideMark/>
          </w:tcPr>
          <w:p w14:paraId="7248645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4.36</w:t>
            </w:r>
            <w:r w:rsidRPr="0067570C">
              <w:rPr>
                <w:rFonts w:ascii="Arial" w:hAnsi="Arial" w:cs="Arial"/>
                <w:color w:val="000000" w:themeColor="text1"/>
                <w:sz w:val="20"/>
                <w:szCs w:val="20"/>
                <w:vertAlign w:val="superscript"/>
              </w:rPr>
              <w:t>a</w:t>
            </w:r>
          </w:p>
        </w:tc>
        <w:tc>
          <w:tcPr>
            <w:tcW w:w="540" w:type="pct"/>
            <w:tcBorders>
              <w:top w:val="single" w:sz="4" w:space="0" w:color="auto"/>
              <w:left w:val="single" w:sz="4" w:space="0" w:color="auto"/>
              <w:bottom w:val="single" w:sz="4" w:space="0" w:color="auto"/>
              <w:right w:val="single" w:sz="4" w:space="0" w:color="auto"/>
            </w:tcBorders>
            <w:hideMark/>
          </w:tcPr>
          <w:p w14:paraId="5E3D9F0A"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4.42</w:t>
            </w:r>
            <w:r w:rsidRPr="0067570C">
              <w:rPr>
                <w:rFonts w:ascii="Arial" w:hAnsi="Arial" w:cs="Arial"/>
                <w:color w:val="000000" w:themeColor="text1"/>
                <w:sz w:val="20"/>
                <w:szCs w:val="20"/>
                <w:vertAlign w:val="superscript"/>
              </w:rPr>
              <w:t>a</w:t>
            </w:r>
          </w:p>
        </w:tc>
        <w:tc>
          <w:tcPr>
            <w:tcW w:w="540" w:type="pct"/>
            <w:tcBorders>
              <w:top w:val="single" w:sz="4" w:space="0" w:color="auto"/>
              <w:left w:val="single" w:sz="4" w:space="0" w:color="auto"/>
              <w:bottom w:val="single" w:sz="4" w:space="0" w:color="auto"/>
              <w:right w:val="single" w:sz="4" w:space="0" w:color="auto"/>
            </w:tcBorders>
            <w:hideMark/>
          </w:tcPr>
          <w:p w14:paraId="7D0B2935"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4.62</w:t>
            </w:r>
            <w:r w:rsidRPr="0067570C">
              <w:rPr>
                <w:rFonts w:ascii="Arial" w:hAnsi="Arial" w:cs="Arial"/>
                <w:color w:val="000000" w:themeColor="text1"/>
                <w:sz w:val="20"/>
                <w:szCs w:val="20"/>
                <w:vertAlign w:val="superscript"/>
              </w:rPr>
              <w:t>a</w:t>
            </w:r>
          </w:p>
        </w:tc>
        <w:tc>
          <w:tcPr>
            <w:tcW w:w="540" w:type="pct"/>
            <w:tcBorders>
              <w:top w:val="single" w:sz="4" w:space="0" w:color="auto"/>
              <w:left w:val="single" w:sz="4" w:space="0" w:color="auto"/>
              <w:bottom w:val="single" w:sz="4" w:space="0" w:color="auto"/>
              <w:right w:val="single" w:sz="4" w:space="0" w:color="auto"/>
            </w:tcBorders>
            <w:hideMark/>
          </w:tcPr>
          <w:p w14:paraId="3038C9A5"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4.80</w:t>
            </w:r>
            <w:r w:rsidRPr="0067570C">
              <w:rPr>
                <w:rFonts w:ascii="Arial" w:hAnsi="Arial" w:cs="Arial"/>
                <w:color w:val="000000" w:themeColor="text1"/>
                <w:sz w:val="20"/>
                <w:szCs w:val="20"/>
                <w:vertAlign w:val="superscript"/>
              </w:rPr>
              <w:t>a</w:t>
            </w:r>
          </w:p>
        </w:tc>
        <w:tc>
          <w:tcPr>
            <w:tcW w:w="539" w:type="pct"/>
            <w:tcBorders>
              <w:top w:val="single" w:sz="4" w:space="0" w:color="auto"/>
              <w:left w:val="single" w:sz="4" w:space="0" w:color="auto"/>
              <w:bottom w:val="single" w:sz="4" w:space="0" w:color="auto"/>
              <w:right w:val="single" w:sz="4" w:space="0" w:color="auto"/>
            </w:tcBorders>
            <w:hideMark/>
          </w:tcPr>
          <w:p w14:paraId="0D9C8E4B"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4.97</w:t>
            </w:r>
            <w:r w:rsidRPr="0067570C">
              <w:rPr>
                <w:rFonts w:ascii="Arial" w:hAnsi="Arial" w:cs="Arial"/>
                <w:color w:val="000000" w:themeColor="text1"/>
                <w:sz w:val="20"/>
                <w:szCs w:val="20"/>
                <w:vertAlign w:val="superscript"/>
              </w:rPr>
              <w:t>a</w:t>
            </w:r>
          </w:p>
        </w:tc>
      </w:tr>
      <w:tr w:rsidR="00F17A25" w:rsidRPr="0067570C" w14:paraId="247BFE75" w14:textId="77777777" w:rsidTr="00F17A25">
        <w:trPr>
          <w:trHeight w:val="359"/>
          <w:jc w:val="center"/>
        </w:trPr>
        <w:tc>
          <w:tcPr>
            <w:tcW w:w="2301" w:type="pct"/>
            <w:tcBorders>
              <w:top w:val="single" w:sz="4" w:space="0" w:color="auto"/>
              <w:left w:val="single" w:sz="4" w:space="0" w:color="auto"/>
              <w:bottom w:val="single" w:sz="4" w:space="0" w:color="auto"/>
              <w:right w:val="single" w:sz="4" w:space="0" w:color="auto"/>
            </w:tcBorders>
          </w:tcPr>
          <w:p w14:paraId="394A4137" w14:textId="4B03956C"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2</w:t>
            </w:r>
            <w:r w:rsidRPr="0067570C">
              <w:rPr>
                <w:rFonts w:ascii="Arial" w:hAnsi="Arial" w:cs="Arial"/>
                <w:iCs/>
                <w:color w:val="000000" w:themeColor="text1"/>
                <w:sz w:val="20"/>
                <w:szCs w:val="20"/>
              </w:rPr>
              <w:t xml:space="preserve"> (BL + PMA + SM)</w:t>
            </w:r>
          </w:p>
        </w:tc>
        <w:tc>
          <w:tcPr>
            <w:tcW w:w="540" w:type="pct"/>
            <w:tcBorders>
              <w:top w:val="single" w:sz="4" w:space="0" w:color="auto"/>
              <w:left w:val="single" w:sz="4" w:space="0" w:color="auto"/>
              <w:bottom w:val="single" w:sz="4" w:space="0" w:color="auto"/>
              <w:right w:val="single" w:sz="4" w:space="0" w:color="auto"/>
            </w:tcBorders>
            <w:hideMark/>
          </w:tcPr>
          <w:p w14:paraId="70B49B1E"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4.20</w:t>
            </w:r>
            <w:r w:rsidRPr="0067570C">
              <w:rPr>
                <w:rFonts w:ascii="Arial" w:hAnsi="Arial" w:cs="Arial"/>
                <w:color w:val="000000" w:themeColor="text1"/>
                <w:sz w:val="20"/>
                <w:szCs w:val="20"/>
                <w:vertAlign w:val="superscript"/>
              </w:rPr>
              <w:t>hi</w:t>
            </w:r>
          </w:p>
        </w:tc>
        <w:tc>
          <w:tcPr>
            <w:tcW w:w="540" w:type="pct"/>
            <w:tcBorders>
              <w:top w:val="single" w:sz="4" w:space="0" w:color="auto"/>
              <w:left w:val="single" w:sz="4" w:space="0" w:color="auto"/>
              <w:bottom w:val="single" w:sz="4" w:space="0" w:color="auto"/>
              <w:right w:val="single" w:sz="4" w:space="0" w:color="auto"/>
            </w:tcBorders>
            <w:hideMark/>
          </w:tcPr>
          <w:p w14:paraId="5BAFBA51"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4.26</w:t>
            </w:r>
            <w:r w:rsidRPr="0067570C">
              <w:rPr>
                <w:rFonts w:ascii="Arial" w:hAnsi="Arial" w:cs="Arial"/>
                <w:color w:val="000000" w:themeColor="text1"/>
                <w:sz w:val="20"/>
                <w:szCs w:val="20"/>
                <w:vertAlign w:val="superscript"/>
              </w:rPr>
              <w:t>f</w:t>
            </w:r>
          </w:p>
        </w:tc>
        <w:tc>
          <w:tcPr>
            <w:tcW w:w="540" w:type="pct"/>
            <w:tcBorders>
              <w:top w:val="single" w:sz="4" w:space="0" w:color="auto"/>
              <w:left w:val="single" w:sz="4" w:space="0" w:color="auto"/>
              <w:bottom w:val="single" w:sz="4" w:space="0" w:color="auto"/>
              <w:right w:val="single" w:sz="4" w:space="0" w:color="auto"/>
            </w:tcBorders>
            <w:hideMark/>
          </w:tcPr>
          <w:p w14:paraId="7F8BAF55"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4.36</w:t>
            </w:r>
            <w:r w:rsidRPr="0067570C">
              <w:rPr>
                <w:rFonts w:ascii="Arial" w:hAnsi="Arial" w:cs="Arial"/>
                <w:color w:val="000000" w:themeColor="text1"/>
                <w:sz w:val="20"/>
                <w:szCs w:val="20"/>
                <w:vertAlign w:val="superscript"/>
              </w:rPr>
              <w:t>gh</w:t>
            </w:r>
          </w:p>
        </w:tc>
        <w:tc>
          <w:tcPr>
            <w:tcW w:w="540" w:type="pct"/>
            <w:tcBorders>
              <w:top w:val="single" w:sz="4" w:space="0" w:color="auto"/>
              <w:left w:val="single" w:sz="4" w:space="0" w:color="auto"/>
              <w:bottom w:val="single" w:sz="4" w:space="0" w:color="auto"/>
              <w:right w:val="single" w:sz="4" w:space="0" w:color="auto"/>
            </w:tcBorders>
            <w:hideMark/>
          </w:tcPr>
          <w:p w14:paraId="2CD23E06"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4.36</w:t>
            </w:r>
            <w:r w:rsidRPr="0067570C">
              <w:rPr>
                <w:rFonts w:ascii="Arial" w:hAnsi="Arial" w:cs="Arial"/>
                <w:color w:val="000000" w:themeColor="text1"/>
                <w:sz w:val="20"/>
                <w:szCs w:val="20"/>
                <w:vertAlign w:val="superscript"/>
              </w:rPr>
              <w:t>i</w:t>
            </w:r>
          </w:p>
        </w:tc>
        <w:tc>
          <w:tcPr>
            <w:tcW w:w="539" w:type="pct"/>
            <w:tcBorders>
              <w:top w:val="single" w:sz="4" w:space="0" w:color="auto"/>
              <w:left w:val="single" w:sz="4" w:space="0" w:color="auto"/>
              <w:bottom w:val="single" w:sz="4" w:space="0" w:color="auto"/>
              <w:right w:val="single" w:sz="4" w:space="0" w:color="auto"/>
            </w:tcBorders>
            <w:hideMark/>
          </w:tcPr>
          <w:p w14:paraId="18A2469F"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4.82</w:t>
            </w:r>
            <w:r w:rsidRPr="0067570C">
              <w:rPr>
                <w:rFonts w:ascii="Arial" w:hAnsi="Arial" w:cs="Arial"/>
                <w:color w:val="000000" w:themeColor="text1"/>
                <w:sz w:val="20"/>
                <w:szCs w:val="20"/>
                <w:vertAlign w:val="superscript"/>
              </w:rPr>
              <w:t>c</w:t>
            </w:r>
          </w:p>
        </w:tc>
      </w:tr>
      <w:tr w:rsidR="00F17A25" w:rsidRPr="0067570C" w14:paraId="6960E79A"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43DD86ED" w14:textId="6388365C"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(BL + PFA + SM)</w:t>
            </w:r>
          </w:p>
        </w:tc>
        <w:tc>
          <w:tcPr>
            <w:tcW w:w="540" w:type="pct"/>
            <w:tcBorders>
              <w:top w:val="single" w:sz="4" w:space="0" w:color="auto"/>
              <w:left w:val="single" w:sz="4" w:space="0" w:color="auto"/>
              <w:bottom w:val="single" w:sz="4" w:space="0" w:color="auto"/>
              <w:right w:val="single" w:sz="4" w:space="0" w:color="auto"/>
            </w:tcBorders>
            <w:hideMark/>
          </w:tcPr>
          <w:p w14:paraId="248E035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4.25</w:t>
            </w:r>
            <w:r w:rsidRPr="0067570C">
              <w:rPr>
                <w:rFonts w:ascii="Arial" w:hAnsi="Arial" w:cs="Arial"/>
                <w:color w:val="000000" w:themeColor="text1"/>
                <w:sz w:val="20"/>
                <w:szCs w:val="20"/>
                <w:vertAlign w:val="superscript"/>
              </w:rPr>
              <w:t>cde</w:t>
            </w:r>
          </w:p>
        </w:tc>
        <w:tc>
          <w:tcPr>
            <w:tcW w:w="540" w:type="pct"/>
            <w:tcBorders>
              <w:top w:val="single" w:sz="4" w:space="0" w:color="auto"/>
              <w:left w:val="single" w:sz="4" w:space="0" w:color="auto"/>
              <w:bottom w:val="single" w:sz="4" w:space="0" w:color="auto"/>
              <w:right w:val="single" w:sz="4" w:space="0" w:color="auto"/>
            </w:tcBorders>
            <w:hideMark/>
          </w:tcPr>
          <w:p w14:paraId="772236BB"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4.28</w:t>
            </w:r>
            <w:r w:rsidRPr="0067570C">
              <w:rPr>
                <w:rFonts w:ascii="Arial" w:hAnsi="Arial" w:cs="Arial"/>
                <w:color w:val="000000" w:themeColor="text1"/>
                <w:sz w:val="20"/>
                <w:szCs w:val="20"/>
                <w:vertAlign w:val="superscript"/>
              </w:rPr>
              <w:t>e</w:t>
            </w:r>
          </w:p>
        </w:tc>
        <w:tc>
          <w:tcPr>
            <w:tcW w:w="540" w:type="pct"/>
            <w:tcBorders>
              <w:top w:val="single" w:sz="4" w:space="0" w:color="auto"/>
              <w:left w:val="single" w:sz="4" w:space="0" w:color="auto"/>
              <w:bottom w:val="single" w:sz="4" w:space="0" w:color="auto"/>
              <w:right w:val="single" w:sz="4" w:space="0" w:color="auto"/>
            </w:tcBorders>
            <w:hideMark/>
          </w:tcPr>
          <w:p w14:paraId="769A8AE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4.49</w:t>
            </w:r>
            <w:r w:rsidRPr="0067570C">
              <w:rPr>
                <w:rFonts w:ascii="Arial" w:hAnsi="Arial" w:cs="Arial"/>
                <w:color w:val="000000" w:themeColor="text1"/>
                <w:sz w:val="20"/>
                <w:szCs w:val="20"/>
                <w:vertAlign w:val="superscript"/>
              </w:rPr>
              <w:t>cd</w:t>
            </w:r>
          </w:p>
        </w:tc>
        <w:tc>
          <w:tcPr>
            <w:tcW w:w="540" w:type="pct"/>
            <w:tcBorders>
              <w:top w:val="single" w:sz="4" w:space="0" w:color="auto"/>
              <w:left w:val="single" w:sz="4" w:space="0" w:color="auto"/>
              <w:bottom w:val="single" w:sz="4" w:space="0" w:color="auto"/>
              <w:right w:val="single" w:sz="4" w:space="0" w:color="auto"/>
            </w:tcBorders>
            <w:hideMark/>
          </w:tcPr>
          <w:p w14:paraId="21CEF01F"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4.66</w:t>
            </w:r>
            <w:r w:rsidRPr="0067570C">
              <w:rPr>
                <w:rFonts w:ascii="Arial" w:hAnsi="Arial" w:cs="Arial"/>
                <w:color w:val="000000" w:themeColor="text1"/>
                <w:sz w:val="20"/>
                <w:szCs w:val="20"/>
                <w:vertAlign w:val="superscript"/>
              </w:rPr>
              <w:t>e</w:t>
            </w:r>
          </w:p>
        </w:tc>
        <w:tc>
          <w:tcPr>
            <w:tcW w:w="539" w:type="pct"/>
            <w:tcBorders>
              <w:top w:val="single" w:sz="4" w:space="0" w:color="auto"/>
              <w:left w:val="single" w:sz="4" w:space="0" w:color="auto"/>
              <w:bottom w:val="single" w:sz="4" w:space="0" w:color="auto"/>
              <w:right w:val="single" w:sz="4" w:space="0" w:color="auto"/>
            </w:tcBorders>
            <w:hideMark/>
          </w:tcPr>
          <w:p w14:paraId="1ADE9E05"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4.62</w:t>
            </w:r>
            <w:r w:rsidRPr="0067570C">
              <w:rPr>
                <w:rFonts w:ascii="Arial" w:hAnsi="Arial" w:cs="Arial"/>
                <w:color w:val="000000" w:themeColor="text1"/>
                <w:sz w:val="20"/>
                <w:szCs w:val="20"/>
                <w:vertAlign w:val="superscript"/>
              </w:rPr>
              <w:t>e</w:t>
            </w:r>
          </w:p>
        </w:tc>
      </w:tr>
      <w:tr w:rsidR="00F17A25" w:rsidRPr="0067570C" w14:paraId="0E6E7A14"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45A1EB37" w14:textId="6B1672DC"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4</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FA + SM)</w:t>
            </w:r>
          </w:p>
        </w:tc>
        <w:tc>
          <w:tcPr>
            <w:tcW w:w="540" w:type="pct"/>
            <w:tcBorders>
              <w:top w:val="single" w:sz="4" w:space="0" w:color="auto"/>
              <w:left w:val="single" w:sz="4" w:space="0" w:color="auto"/>
              <w:bottom w:val="single" w:sz="4" w:space="0" w:color="auto"/>
              <w:right w:val="single" w:sz="4" w:space="0" w:color="auto"/>
            </w:tcBorders>
            <w:hideMark/>
          </w:tcPr>
          <w:p w14:paraId="6FC988E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4.32</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2194E8CC"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4.39</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68B3917B"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4.56</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4BE0FE7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4.78</w:t>
            </w:r>
            <w:r w:rsidRPr="0067570C">
              <w:rPr>
                <w:rFonts w:ascii="Arial" w:hAnsi="Arial" w:cs="Arial"/>
                <w:color w:val="000000" w:themeColor="text1"/>
                <w:sz w:val="20"/>
                <w:szCs w:val="20"/>
                <w:vertAlign w:val="superscript"/>
              </w:rPr>
              <w:t>bc</w:t>
            </w:r>
          </w:p>
        </w:tc>
        <w:tc>
          <w:tcPr>
            <w:tcW w:w="539" w:type="pct"/>
            <w:tcBorders>
              <w:top w:val="single" w:sz="4" w:space="0" w:color="auto"/>
              <w:left w:val="single" w:sz="4" w:space="0" w:color="auto"/>
              <w:bottom w:val="single" w:sz="4" w:space="0" w:color="auto"/>
              <w:right w:val="single" w:sz="4" w:space="0" w:color="auto"/>
            </w:tcBorders>
            <w:hideMark/>
          </w:tcPr>
          <w:p w14:paraId="118DF7F7"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4.86</w:t>
            </w:r>
            <w:r w:rsidRPr="0067570C">
              <w:rPr>
                <w:rFonts w:ascii="Arial" w:hAnsi="Arial" w:cs="Arial"/>
                <w:color w:val="000000" w:themeColor="text1"/>
                <w:sz w:val="20"/>
                <w:szCs w:val="20"/>
                <w:vertAlign w:val="superscript"/>
              </w:rPr>
              <w:t>bc</w:t>
            </w:r>
          </w:p>
        </w:tc>
      </w:tr>
      <w:tr w:rsidR="00F17A25" w:rsidRPr="0067570C" w14:paraId="7F2BD3AD"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3F4DFF59" w14:textId="5741474C"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5 </w:t>
            </w:r>
            <w:r w:rsidRPr="0067570C">
              <w:rPr>
                <w:rFonts w:ascii="Arial" w:hAnsi="Arial" w:cs="Arial"/>
                <w:iCs/>
                <w:color w:val="000000" w:themeColor="text1"/>
                <w:sz w:val="20"/>
                <w:szCs w:val="20"/>
              </w:rPr>
              <w:t>(CaCO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PMA + SM)</w:t>
            </w:r>
          </w:p>
        </w:tc>
        <w:tc>
          <w:tcPr>
            <w:tcW w:w="540" w:type="pct"/>
            <w:tcBorders>
              <w:top w:val="single" w:sz="4" w:space="0" w:color="auto"/>
              <w:left w:val="single" w:sz="4" w:space="0" w:color="auto"/>
              <w:bottom w:val="single" w:sz="4" w:space="0" w:color="auto"/>
              <w:right w:val="single" w:sz="4" w:space="0" w:color="auto"/>
            </w:tcBorders>
            <w:hideMark/>
          </w:tcPr>
          <w:p w14:paraId="2E49C80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4.21</w:t>
            </w:r>
            <w:r w:rsidRPr="0067570C">
              <w:rPr>
                <w:rFonts w:ascii="Arial" w:hAnsi="Arial" w:cs="Arial"/>
                <w:color w:val="000000" w:themeColor="text1"/>
                <w:sz w:val="20"/>
                <w:szCs w:val="20"/>
                <w:vertAlign w:val="superscript"/>
              </w:rPr>
              <w:t>gh</w:t>
            </w:r>
          </w:p>
        </w:tc>
        <w:tc>
          <w:tcPr>
            <w:tcW w:w="540" w:type="pct"/>
            <w:tcBorders>
              <w:top w:val="single" w:sz="4" w:space="0" w:color="auto"/>
              <w:left w:val="single" w:sz="4" w:space="0" w:color="auto"/>
              <w:bottom w:val="single" w:sz="4" w:space="0" w:color="auto"/>
              <w:right w:val="single" w:sz="4" w:space="0" w:color="auto"/>
            </w:tcBorders>
            <w:hideMark/>
          </w:tcPr>
          <w:p w14:paraId="5F8AC3ED"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4.22</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698B34B6"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4.50</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1C720D4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4.70</w:t>
            </w:r>
            <w:r w:rsidRPr="0067570C">
              <w:rPr>
                <w:rFonts w:ascii="Arial" w:hAnsi="Arial" w:cs="Arial"/>
                <w:color w:val="000000" w:themeColor="text1"/>
                <w:sz w:val="20"/>
                <w:szCs w:val="20"/>
                <w:vertAlign w:val="superscript"/>
              </w:rPr>
              <w:t>d</w:t>
            </w:r>
          </w:p>
        </w:tc>
        <w:tc>
          <w:tcPr>
            <w:tcW w:w="539" w:type="pct"/>
            <w:tcBorders>
              <w:top w:val="single" w:sz="4" w:space="0" w:color="auto"/>
              <w:left w:val="single" w:sz="4" w:space="0" w:color="auto"/>
              <w:bottom w:val="single" w:sz="4" w:space="0" w:color="auto"/>
              <w:right w:val="single" w:sz="4" w:space="0" w:color="auto"/>
            </w:tcBorders>
            <w:hideMark/>
          </w:tcPr>
          <w:p w14:paraId="5E730FA3"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4.81</w:t>
            </w:r>
            <w:r w:rsidRPr="0067570C">
              <w:rPr>
                <w:rFonts w:ascii="Arial" w:hAnsi="Arial" w:cs="Arial"/>
                <w:color w:val="000000" w:themeColor="text1"/>
                <w:sz w:val="20"/>
                <w:szCs w:val="20"/>
                <w:vertAlign w:val="superscript"/>
              </w:rPr>
              <w:t>c</w:t>
            </w:r>
          </w:p>
        </w:tc>
      </w:tr>
      <w:tr w:rsidR="00F17A25" w:rsidRPr="0067570C" w14:paraId="52E1C654"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4F649087" w14:textId="3D8F6CED"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6</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PFA + SM)</w:t>
            </w:r>
          </w:p>
        </w:tc>
        <w:tc>
          <w:tcPr>
            <w:tcW w:w="540" w:type="pct"/>
            <w:tcBorders>
              <w:top w:val="single" w:sz="4" w:space="0" w:color="auto"/>
              <w:left w:val="single" w:sz="4" w:space="0" w:color="auto"/>
              <w:bottom w:val="single" w:sz="4" w:space="0" w:color="auto"/>
              <w:right w:val="single" w:sz="4" w:space="0" w:color="auto"/>
            </w:tcBorders>
            <w:hideMark/>
          </w:tcPr>
          <w:p w14:paraId="60096E79"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4.18</w:t>
            </w:r>
            <w:r w:rsidRPr="0067570C">
              <w:rPr>
                <w:rFonts w:ascii="Arial" w:hAnsi="Arial" w:cs="Arial"/>
                <w:color w:val="000000" w:themeColor="text1"/>
                <w:sz w:val="20"/>
                <w:szCs w:val="20"/>
                <w:vertAlign w:val="superscript"/>
              </w:rPr>
              <w:t>i</w:t>
            </w:r>
          </w:p>
        </w:tc>
        <w:tc>
          <w:tcPr>
            <w:tcW w:w="540" w:type="pct"/>
            <w:tcBorders>
              <w:top w:val="single" w:sz="4" w:space="0" w:color="auto"/>
              <w:left w:val="single" w:sz="4" w:space="0" w:color="auto"/>
              <w:bottom w:val="single" w:sz="4" w:space="0" w:color="auto"/>
              <w:right w:val="single" w:sz="4" w:space="0" w:color="auto"/>
            </w:tcBorders>
            <w:hideMark/>
          </w:tcPr>
          <w:p w14:paraId="64DFF338"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4.19</w:t>
            </w:r>
            <w:r w:rsidRPr="0067570C">
              <w:rPr>
                <w:rFonts w:ascii="Arial" w:hAnsi="Arial" w:cs="Arial"/>
                <w:color w:val="000000" w:themeColor="text1"/>
                <w:sz w:val="20"/>
                <w:szCs w:val="20"/>
                <w:vertAlign w:val="superscript"/>
              </w:rPr>
              <w:t>i</w:t>
            </w:r>
          </w:p>
        </w:tc>
        <w:tc>
          <w:tcPr>
            <w:tcW w:w="540" w:type="pct"/>
            <w:tcBorders>
              <w:top w:val="single" w:sz="4" w:space="0" w:color="auto"/>
              <w:left w:val="single" w:sz="4" w:space="0" w:color="auto"/>
              <w:bottom w:val="single" w:sz="4" w:space="0" w:color="auto"/>
              <w:right w:val="single" w:sz="4" w:space="0" w:color="auto"/>
            </w:tcBorders>
            <w:hideMark/>
          </w:tcPr>
          <w:p w14:paraId="7E828E5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4.40</w:t>
            </w:r>
            <w:r w:rsidRPr="0067570C">
              <w:rPr>
                <w:rFonts w:ascii="Arial" w:hAnsi="Arial" w:cs="Arial"/>
                <w:color w:val="000000" w:themeColor="text1"/>
                <w:sz w:val="20"/>
                <w:szCs w:val="20"/>
                <w:vertAlign w:val="superscript"/>
              </w:rPr>
              <w:t>fg</w:t>
            </w:r>
          </w:p>
        </w:tc>
        <w:tc>
          <w:tcPr>
            <w:tcW w:w="540" w:type="pct"/>
            <w:tcBorders>
              <w:top w:val="single" w:sz="4" w:space="0" w:color="auto"/>
              <w:left w:val="single" w:sz="4" w:space="0" w:color="auto"/>
              <w:bottom w:val="single" w:sz="4" w:space="0" w:color="auto"/>
              <w:right w:val="single" w:sz="4" w:space="0" w:color="auto"/>
            </w:tcBorders>
            <w:hideMark/>
          </w:tcPr>
          <w:p w14:paraId="719ADDF7"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4.54</w:t>
            </w:r>
            <w:r w:rsidRPr="0067570C">
              <w:rPr>
                <w:rFonts w:ascii="Arial" w:hAnsi="Arial" w:cs="Arial"/>
                <w:color w:val="000000" w:themeColor="text1"/>
                <w:sz w:val="20"/>
                <w:szCs w:val="20"/>
                <w:vertAlign w:val="superscript"/>
              </w:rPr>
              <w:t>g</w:t>
            </w:r>
          </w:p>
        </w:tc>
        <w:tc>
          <w:tcPr>
            <w:tcW w:w="539" w:type="pct"/>
            <w:tcBorders>
              <w:top w:val="single" w:sz="4" w:space="0" w:color="auto"/>
              <w:left w:val="single" w:sz="4" w:space="0" w:color="auto"/>
              <w:bottom w:val="single" w:sz="4" w:space="0" w:color="auto"/>
              <w:right w:val="single" w:sz="4" w:space="0" w:color="auto"/>
            </w:tcBorders>
            <w:hideMark/>
          </w:tcPr>
          <w:p w14:paraId="5D42487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4.69</w:t>
            </w:r>
            <w:r w:rsidRPr="0067570C">
              <w:rPr>
                <w:rFonts w:ascii="Arial" w:hAnsi="Arial" w:cs="Arial"/>
                <w:color w:val="000000" w:themeColor="text1"/>
                <w:sz w:val="20"/>
                <w:szCs w:val="20"/>
                <w:vertAlign w:val="superscript"/>
              </w:rPr>
              <w:t>d</w:t>
            </w:r>
          </w:p>
        </w:tc>
      </w:tr>
      <w:tr w:rsidR="00F17A25" w:rsidRPr="0067570C" w14:paraId="4B0D5F87"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3A8275F5" w14:textId="74F128FA"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7</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 + FA + SM)</w:t>
            </w:r>
          </w:p>
        </w:tc>
        <w:tc>
          <w:tcPr>
            <w:tcW w:w="540" w:type="pct"/>
            <w:tcBorders>
              <w:top w:val="single" w:sz="4" w:space="0" w:color="auto"/>
              <w:left w:val="single" w:sz="4" w:space="0" w:color="auto"/>
              <w:bottom w:val="single" w:sz="4" w:space="0" w:color="auto"/>
              <w:right w:val="single" w:sz="4" w:space="0" w:color="auto"/>
            </w:tcBorders>
            <w:hideMark/>
          </w:tcPr>
          <w:p w14:paraId="39F411FE"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4.26</w:t>
            </w:r>
            <w:r w:rsidRPr="0067570C">
              <w:rPr>
                <w:rFonts w:ascii="Arial" w:hAnsi="Arial" w:cs="Arial"/>
                <w:color w:val="000000" w:themeColor="text1"/>
                <w:sz w:val="20"/>
                <w:szCs w:val="20"/>
                <w:vertAlign w:val="superscript"/>
              </w:rPr>
              <w:t>cd</w:t>
            </w:r>
          </w:p>
        </w:tc>
        <w:tc>
          <w:tcPr>
            <w:tcW w:w="540" w:type="pct"/>
            <w:tcBorders>
              <w:top w:val="single" w:sz="4" w:space="0" w:color="auto"/>
              <w:left w:val="single" w:sz="4" w:space="0" w:color="auto"/>
              <w:bottom w:val="single" w:sz="4" w:space="0" w:color="auto"/>
              <w:right w:val="single" w:sz="4" w:space="0" w:color="auto"/>
            </w:tcBorders>
            <w:hideMark/>
          </w:tcPr>
          <w:p w14:paraId="63631CE1"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4.30</w:t>
            </w:r>
            <w:r w:rsidRPr="0067570C">
              <w:rPr>
                <w:rFonts w:ascii="Arial" w:hAnsi="Arial" w:cs="Arial"/>
                <w:color w:val="000000" w:themeColor="text1"/>
                <w:sz w:val="20"/>
                <w:szCs w:val="20"/>
                <w:vertAlign w:val="superscript"/>
              </w:rPr>
              <w:t>d</w:t>
            </w:r>
          </w:p>
        </w:tc>
        <w:tc>
          <w:tcPr>
            <w:tcW w:w="540" w:type="pct"/>
            <w:tcBorders>
              <w:top w:val="single" w:sz="4" w:space="0" w:color="auto"/>
              <w:left w:val="single" w:sz="4" w:space="0" w:color="auto"/>
              <w:bottom w:val="single" w:sz="4" w:space="0" w:color="auto"/>
              <w:right w:val="single" w:sz="4" w:space="0" w:color="auto"/>
            </w:tcBorders>
            <w:hideMark/>
          </w:tcPr>
          <w:p w14:paraId="6C57DB3F"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4.53</w:t>
            </w:r>
            <w:r w:rsidRPr="0067570C">
              <w:rPr>
                <w:rFonts w:ascii="Arial" w:hAnsi="Arial" w:cs="Arial"/>
                <w:color w:val="000000" w:themeColor="text1"/>
                <w:sz w:val="20"/>
                <w:szCs w:val="20"/>
                <w:vertAlign w:val="superscript"/>
              </w:rPr>
              <w:t>bc</w:t>
            </w:r>
          </w:p>
        </w:tc>
        <w:tc>
          <w:tcPr>
            <w:tcW w:w="540" w:type="pct"/>
            <w:tcBorders>
              <w:top w:val="single" w:sz="4" w:space="0" w:color="auto"/>
              <w:left w:val="single" w:sz="4" w:space="0" w:color="auto"/>
              <w:bottom w:val="single" w:sz="4" w:space="0" w:color="auto"/>
              <w:right w:val="single" w:sz="4" w:space="0" w:color="auto"/>
            </w:tcBorders>
            <w:hideMark/>
          </w:tcPr>
          <w:p w14:paraId="0182F53B" w14:textId="04185D02"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4.72</w:t>
            </w:r>
            <w:r w:rsidR="00941A44" w:rsidRPr="0067570C">
              <w:rPr>
                <w:rFonts w:ascii="Arial" w:hAnsi="Arial" w:cs="Arial"/>
                <w:color w:val="000000" w:themeColor="text1"/>
                <w:sz w:val="20"/>
                <w:szCs w:val="20"/>
                <w:vertAlign w:val="superscript"/>
              </w:rPr>
              <w:t>b</w:t>
            </w:r>
          </w:p>
        </w:tc>
        <w:tc>
          <w:tcPr>
            <w:tcW w:w="539" w:type="pct"/>
            <w:tcBorders>
              <w:top w:val="single" w:sz="4" w:space="0" w:color="auto"/>
              <w:left w:val="single" w:sz="4" w:space="0" w:color="auto"/>
              <w:bottom w:val="single" w:sz="4" w:space="0" w:color="auto"/>
              <w:right w:val="single" w:sz="4" w:space="0" w:color="auto"/>
            </w:tcBorders>
            <w:hideMark/>
          </w:tcPr>
          <w:p w14:paraId="180676EF"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4.91</w:t>
            </w:r>
            <w:r w:rsidRPr="0067570C">
              <w:rPr>
                <w:rFonts w:ascii="Arial" w:hAnsi="Arial" w:cs="Arial"/>
                <w:color w:val="000000" w:themeColor="text1"/>
                <w:sz w:val="20"/>
                <w:szCs w:val="20"/>
                <w:vertAlign w:val="superscript"/>
              </w:rPr>
              <w:t>b</w:t>
            </w:r>
          </w:p>
        </w:tc>
      </w:tr>
      <w:tr w:rsidR="00F17A25" w:rsidRPr="0067570C" w14:paraId="36C23B9A"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5B16A5EE" w14:textId="7DAE11C5"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8</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 + PMA + SM)</w:t>
            </w:r>
          </w:p>
        </w:tc>
        <w:tc>
          <w:tcPr>
            <w:tcW w:w="540" w:type="pct"/>
            <w:tcBorders>
              <w:top w:val="single" w:sz="4" w:space="0" w:color="auto"/>
              <w:left w:val="single" w:sz="4" w:space="0" w:color="auto"/>
              <w:bottom w:val="single" w:sz="4" w:space="0" w:color="auto"/>
              <w:right w:val="single" w:sz="4" w:space="0" w:color="auto"/>
            </w:tcBorders>
            <w:hideMark/>
          </w:tcPr>
          <w:p w14:paraId="0EE88291"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4.23</w:t>
            </w:r>
            <w:r w:rsidRPr="0067570C">
              <w:rPr>
                <w:rFonts w:ascii="Arial" w:hAnsi="Arial" w:cs="Arial"/>
                <w:color w:val="000000" w:themeColor="text1"/>
                <w:sz w:val="20"/>
                <w:szCs w:val="20"/>
                <w:vertAlign w:val="superscript"/>
              </w:rPr>
              <w:t>efg</w:t>
            </w:r>
          </w:p>
        </w:tc>
        <w:tc>
          <w:tcPr>
            <w:tcW w:w="540" w:type="pct"/>
            <w:tcBorders>
              <w:top w:val="single" w:sz="4" w:space="0" w:color="auto"/>
              <w:left w:val="single" w:sz="4" w:space="0" w:color="auto"/>
              <w:bottom w:val="single" w:sz="4" w:space="0" w:color="auto"/>
              <w:right w:val="single" w:sz="4" w:space="0" w:color="auto"/>
            </w:tcBorders>
            <w:hideMark/>
          </w:tcPr>
          <w:p w14:paraId="08E5A5C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4.24</w:t>
            </w:r>
            <w:r w:rsidRPr="0067570C">
              <w:rPr>
                <w:rFonts w:ascii="Arial" w:hAnsi="Arial" w:cs="Arial"/>
                <w:color w:val="000000" w:themeColor="text1"/>
                <w:sz w:val="20"/>
                <w:szCs w:val="20"/>
                <w:vertAlign w:val="superscript"/>
              </w:rPr>
              <w:t>g</w:t>
            </w:r>
          </w:p>
        </w:tc>
        <w:tc>
          <w:tcPr>
            <w:tcW w:w="540" w:type="pct"/>
            <w:tcBorders>
              <w:top w:val="single" w:sz="4" w:space="0" w:color="auto"/>
              <w:left w:val="single" w:sz="4" w:space="0" w:color="auto"/>
              <w:bottom w:val="single" w:sz="4" w:space="0" w:color="auto"/>
              <w:right w:val="single" w:sz="4" w:space="0" w:color="auto"/>
            </w:tcBorders>
            <w:hideMark/>
          </w:tcPr>
          <w:p w14:paraId="6D14B5FA"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4.41</w:t>
            </w:r>
            <w:r w:rsidRPr="0067570C">
              <w:rPr>
                <w:rFonts w:ascii="Arial" w:hAnsi="Arial" w:cs="Arial"/>
                <w:color w:val="000000" w:themeColor="text1"/>
                <w:sz w:val="20"/>
                <w:szCs w:val="20"/>
                <w:vertAlign w:val="superscript"/>
              </w:rPr>
              <w:t>ef</w:t>
            </w:r>
          </w:p>
        </w:tc>
        <w:tc>
          <w:tcPr>
            <w:tcW w:w="540" w:type="pct"/>
            <w:tcBorders>
              <w:top w:val="single" w:sz="4" w:space="0" w:color="auto"/>
              <w:left w:val="single" w:sz="4" w:space="0" w:color="auto"/>
              <w:bottom w:val="single" w:sz="4" w:space="0" w:color="auto"/>
              <w:right w:val="single" w:sz="4" w:space="0" w:color="auto"/>
            </w:tcBorders>
            <w:hideMark/>
          </w:tcPr>
          <w:p w14:paraId="4E9621FE"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4.65</w:t>
            </w:r>
            <w:r w:rsidRPr="0067570C">
              <w:rPr>
                <w:rFonts w:ascii="Arial" w:hAnsi="Arial" w:cs="Arial"/>
                <w:color w:val="000000" w:themeColor="text1"/>
                <w:sz w:val="20"/>
                <w:szCs w:val="20"/>
                <w:vertAlign w:val="superscript"/>
              </w:rPr>
              <w:t>e</w:t>
            </w:r>
          </w:p>
        </w:tc>
        <w:tc>
          <w:tcPr>
            <w:tcW w:w="539" w:type="pct"/>
            <w:tcBorders>
              <w:top w:val="single" w:sz="4" w:space="0" w:color="auto"/>
              <w:left w:val="single" w:sz="4" w:space="0" w:color="auto"/>
              <w:bottom w:val="single" w:sz="4" w:space="0" w:color="auto"/>
              <w:right w:val="single" w:sz="4" w:space="0" w:color="auto"/>
            </w:tcBorders>
            <w:hideMark/>
          </w:tcPr>
          <w:p w14:paraId="70A2F5F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4.85</w:t>
            </w:r>
            <w:r w:rsidRPr="0067570C">
              <w:rPr>
                <w:rFonts w:ascii="Arial" w:hAnsi="Arial" w:cs="Arial"/>
                <w:color w:val="000000" w:themeColor="text1"/>
                <w:sz w:val="20"/>
                <w:szCs w:val="20"/>
                <w:vertAlign w:val="superscript"/>
              </w:rPr>
              <w:t>c</w:t>
            </w:r>
          </w:p>
        </w:tc>
      </w:tr>
      <w:tr w:rsidR="00F17A25" w:rsidRPr="0067570C" w14:paraId="6B6D51A1"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547551FE" w14:textId="26FAD3AE"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9</w:t>
            </w:r>
            <w:r w:rsidRPr="0067570C">
              <w:rPr>
                <w:rFonts w:ascii="Arial" w:hAnsi="Arial" w:cs="Arial"/>
                <w:iCs/>
                <w:color w:val="000000" w:themeColor="text1"/>
                <w:sz w:val="20"/>
                <w:szCs w:val="20"/>
              </w:rPr>
              <w:t xml:space="preserve"> (Dolomite + FA + SM)</w:t>
            </w:r>
          </w:p>
        </w:tc>
        <w:tc>
          <w:tcPr>
            <w:tcW w:w="540" w:type="pct"/>
            <w:tcBorders>
              <w:top w:val="single" w:sz="4" w:space="0" w:color="auto"/>
              <w:left w:val="single" w:sz="4" w:space="0" w:color="auto"/>
              <w:bottom w:val="single" w:sz="4" w:space="0" w:color="auto"/>
              <w:right w:val="single" w:sz="4" w:space="0" w:color="auto"/>
            </w:tcBorders>
            <w:hideMark/>
          </w:tcPr>
          <w:p w14:paraId="33D76F51"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4.27</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6AD63B6F"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4.32</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37B2F654"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4.52</w:t>
            </w:r>
            <w:r w:rsidRPr="0067570C">
              <w:rPr>
                <w:rFonts w:ascii="Arial" w:hAnsi="Arial" w:cs="Arial"/>
                <w:color w:val="000000" w:themeColor="text1"/>
                <w:sz w:val="20"/>
                <w:szCs w:val="20"/>
                <w:vertAlign w:val="superscript"/>
              </w:rPr>
              <w:t>bc</w:t>
            </w:r>
          </w:p>
        </w:tc>
        <w:tc>
          <w:tcPr>
            <w:tcW w:w="540" w:type="pct"/>
            <w:tcBorders>
              <w:top w:val="single" w:sz="4" w:space="0" w:color="auto"/>
              <w:left w:val="single" w:sz="4" w:space="0" w:color="auto"/>
              <w:bottom w:val="single" w:sz="4" w:space="0" w:color="auto"/>
              <w:right w:val="single" w:sz="4" w:space="0" w:color="auto"/>
            </w:tcBorders>
            <w:hideMark/>
          </w:tcPr>
          <w:p w14:paraId="67A0C8A8" w14:textId="35B4D8B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4.72</w:t>
            </w:r>
            <w:r w:rsidR="00941A44" w:rsidRPr="0067570C">
              <w:rPr>
                <w:rFonts w:ascii="Arial" w:hAnsi="Arial" w:cs="Arial"/>
                <w:color w:val="000000" w:themeColor="text1"/>
                <w:sz w:val="20"/>
                <w:szCs w:val="20"/>
                <w:vertAlign w:val="superscript"/>
              </w:rPr>
              <w:t>b</w:t>
            </w:r>
          </w:p>
        </w:tc>
        <w:tc>
          <w:tcPr>
            <w:tcW w:w="539" w:type="pct"/>
            <w:tcBorders>
              <w:top w:val="single" w:sz="4" w:space="0" w:color="auto"/>
              <w:left w:val="single" w:sz="4" w:space="0" w:color="auto"/>
              <w:bottom w:val="single" w:sz="4" w:space="0" w:color="auto"/>
              <w:right w:val="single" w:sz="4" w:space="0" w:color="auto"/>
            </w:tcBorders>
            <w:hideMark/>
          </w:tcPr>
          <w:p w14:paraId="1E3ED49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4.91</w:t>
            </w:r>
            <w:r w:rsidRPr="0067570C">
              <w:rPr>
                <w:rFonts w:ascii="Arial" w:hAnsi="Arial" w:cs="Arial"/>
                <w:color w:val="000000" w:themeColor="text1"/>
                <w:sz w:val="20"/>
                <w:szCs w:val="20"/>
                <w:vertAlign w:val="superscript"/>
              </w:rPr>
              <w:t>b</w:t>
            </w:r>
          </w:p>
        </w:tc>
      </w:tr>
      <w:tr w:rsidR="00F17A25" w:rsidRPr="0067570C" w14:paraId="08AA0B76"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5BE18BF7" w14:textId="71C78E8B"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10 </w:t>
            </w:r>
            <w:r w:rsidRPr="0067570C">
              <w:rPr>
                <w:rFonts w:ascii="Arial" w:hAnsi="Arial" w:cs="Arial"/>
                <w:iCs/>
                <w:color w:val="000000" w:themeColor="text1"/>
                <w:sz w:val="20"/>
                <w:szCs w:val="20"/>
              </w:rPr>
              <w:t>(Dolomite + PMA + SM)</w:t>
            </w:r>
          </w:p>
        </w:tc>
        <w:tc>
          <w:tcPr>
            <w:tcW w:w="540" w:type="pct"/>
            <w:tcBorders>
              <w:top w:val="single" w:sz="4" w:space="0" w:color="auto"/>
              <w:left w:val="single" w:sz="4" w:space="0" w:color="auto"/>
              <w:bottom w:val="single" w:sz="4" w:space="0" w:color="auto"/>
              <w:right w:val="single" w:sz="4" w:space="0" w:color="auto"/>
            </w:tcBorders>
            <w:hideMark/>
          </w:tcPr>
          <w:p w14:paraId="76C373F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4.22</w:t>
            </w:r>
            <w:r w:rsidRPr="0067570C">
              <w:rPr>
                <w:rFonts w:ascii="Arial" w:hAnsi="Arial" w:cs="Arial"/>
                <w:color w:val="000000" w:themeColor="text1"/>
                <w:sz w:val="20"/>
                <w:szCs w:val="20"/>
                <w:vertAlign w:val="superscript"/>
              </w:rPr>
              <w:t>fgh</w:t>
            </w:r>
          </w:p>
        </w:tc>
        <w:tc>
          <w:tcPr>
            <w:tcW w:w="540" w:type="pct"/>
            <w:tcBorders>
              <w:top w:val="single" w:sz="4" w:space="0" w:color="auto"/>
              <w:left w:val="single" w:sz="4" w:space="0" w:color="auto"/>
              <w:bottom w:val="single" w:sz="4" w:space="0" w:color="auto"/>
              <w:right w:val="single" w:sz="4" w:space="0" w:color="auto"/>
            </w:tcBorders>
            <w:hideMark/>
          </w:tcPr>
          <w:p w14:paraId="4343F65D"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4.22</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214F138C"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4.32</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71AD9974"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4.39</w:t>
            </w:r>
            <w:r w:rsidRPr="0067570C">
              <w:rPr>
                <w:rFonts w:ascii="Arial" w:hAnsi="Arial" w:cs="Arial"/>
                <w:color w:val="000000" w:themeColor="text1"/>
                <w:sz w:val="20"/>
                <w:szCs w:val="20"/>
                <w:vertAlign w:val="superscript"/>
              </w:rPr>
              <w:t>h</w:t>
            </w:r>
          </w:p>
        </w:tc>
        <w:tc>
          <w:tcPr>
            <w:tcW w:w="539" w:type="pct"/>
            <w:tcBorders>
              <w:top w:val="single" w:sz="4" w:space="0" w:color="auto"/>
              <w:left w:val="single" w:sz="4" w:space="0" w:color="auto"/>
              <w:bottom w:val="single" w:sz="4" w:space="0" w:color="auto"/>
              <w:right w:val="single" w:sz="4" w:space="0" w:color="auto"/>
            </w:tcBorders>
            <w:hideMark/>
          </w:tcPr>
          <w:p w14:paraId="2BE4EECD"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4.48</w:t>
            </w:r>
            <w:r w:rsidRPr="0067570C">
              <w:rPr>
                <w:rFonts w:ascii="Arial" w:hAnsi="Arial" w:cs="Arial"/>
                <w:color w:val="000000" w:themeColor="text1"/>
                <w:sz w:val="20"/>
                <w:szCs w:val="20"/>
                <w:vertAlign w:val="superscript"/>
              </w:rPr>
              <w:t>f</w:t>
            </w:r>
          </w:p>
        </w:tc>
      </w:tr>
      <w:tr w:rsidR="00F17A25" w:rsidRPr="0067570C" w14:paraId="343395E4"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7E86714D" w14:textId="53B6F455"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11 </w:t>
            </w:r>
            <w:r w:rsidRPr="0067570C">
              <w:rPr>
                <w:rFonts w:ascii="Arial" w:hAnsi="Arial" w:cs="Arial"/>
                <w:iCs/>
                <w:color w:val="000000" w:themeColor="text1"/>
                <w:sz w:val="20"/>
                <w:szCs w:val="20"/>
              </w:rPr>
              <w:t>(CaCO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alone)</w:t>
            </w:r>
          </w:p>
        </w:tc>
        <w:tc>
          <w:tcPr>
            <w:tcW w:w="540" w:type="pct"/>
            <w:tcBorders>
              <w:top w:val="single" w:sz="4" w:space="0" w:color="auto"/>
              <w:left w:val="single" w:sz="4" w:space="0" w:color="auto"/>
              <w:bottom w:val="single" w:sz="4" w:space="0" w:color="auto"/>
              <w:right w:val="single" w:sz="4" w:space="0" w:color="auto"/>
            </w:tcBorders>
            <w:hideMark/>
          </w:tcPr>
          <w:p w14:paraId="06B58319"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4.24</w:t>
            </w:r>
            <w:r w:rsidRPr="0067570C">
              <w:rPr>
                <w:rFonts w:ascii="Arial" w:hAnsi="Arial" w:cs="Arial"/>
                <w:color w:val="000000" w:themeColor="text1"/>
                <w:sz w:val="20"/>
                <w:szCs w:val="20"/>
                <w:vertAlign w:val="superscript"/>
              </w:rPr>
              <w:t>def</w:t>
            </w:r>
          </w:p>
        </w:tc>
        <w:tc>
          <w:tcPr>
            <w:tcW w:w="540" w:type="pct"/>
            <w:tcBorders>
              <w:top w:val="single" w:sz="4" w:space="0" w:color="auto"/>
              <w:left w:val="single" w:sz="4" w:space="0" w:color="auto"/>
              <w:bottom w:val="single" w:sz="4" w:space="0" w:color="auto"/>
              <w:right w:val="single" w:sz="4" w:space="0" w:color="auto"/>
            </w:tcBorders>
            <w:hideMark/>
          </w:tcPr>
          <w:p w14:paraId="7C730DC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4.21</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64E37D6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4.45</w:t>
            </w:r>
            <w:r w:rsidRPr="0067570C">
              <w:rPr>
                <w:rFonts w:ascii="Arial" w:hAnsi="Arial" w:cs="Arial"/>
                <w:color w:val="000000" w:themeColor="text1"/>
                <w:sz w:val="20"/>
                <w:szCs w:val="20"/>
                <w:vertAlign w:val="superscript"/>
              </w:rPr>
              <w:t>de</w:t>
            </w:r>
          </w:p>
        </w:tc>
        <w:tc>
          <w:tcPr>
            <w:tcW w:w="540" w:type="pct"/>
            <w:tcBorders>
              <w:top w:val="single" w:sz="4" w:space="0" w:color="auto"/>
              <w:left w:val="single" w:sz="4" w:space="0" w:color="auto"/>
              <w:bottom w:val="single" w:sz="4" w:space="0" w:color="auto"/>
              <w:right w:val="single" w:sz="4" w:space="0" w:color="auto"/>
            </w:tcBorders>
            <w:hideMark/>
          </w:tcPr>
          <w:p w14:paraId="064DCB2F"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4.58</w:t>
            </w:r>
            <w:r w:rsidRPr="0067570C">
              <w:rPr>
                <w:rFonts w:ascii="Arial" w:hAnsi="Arial" w:cs="Arial"/>
                <w:color w:val="000000" w:themeColor="text1"/>
                <w:sz w:val="20"/>
                <w:szCs w:val="20"/>
                <w:vertAlign w:val="superscript"/>
              </w:rPr>
              <w:t>f</w:t>
            </w:r>
          </w:p>
        </w:tc>
        <w:tc>
          <w:tcPr>
            <w:tcW w:w="539" w:type="pct"/>
            <w:tcBorders>
              <w:top w:val="single" w:sz="4" w:space="0" w:color="auto"/>
              <w:left w:val="single" w:sz="4" w:space="0" w:color="auto"/>
              <w:bottom w:val="single" w:sz="4" w:space="0" w:color="auto"/>
              <w:right w:val="single" w:sz="4" w:space="0" w:color="auto"/>
            </w:tcBorders>
            <w:hideMark/>
          </w:tcPr>
          <w:p w14:paraId="71786E7D"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4.69</w:t>
            </w:r>
            <w:r w:rsidRPr="0067570C">
              <w:rPr>
                <w:rFonts w:ascii="Arial" w:hAnsi="Arial" w:cs="Arial"/>
                <w:color w:val="000000" w:themeColor="text1"/>
                <w:sz w:val="20"/>
                <w:szCs w:val="20"/>
                <w:vertAlign w:val="superscript"/>
              </w:rPr>
              <w:t>d</w:t>
            </w:r>
          </w:p>
        </w:tc>
      </w:tr>
      <w:tr w:rsidR="00F17A25" w:rsidRPr="0067570C" w14:paraId="07EA04E5"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3A0A15A2" w14:textId="2CC85398"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12 </w:t>
            </w:r>
            <w:r w:rsidRPr="0067570C">
              <w:rPr>
                <w:rFonts w:ascii="Arial" w:hAnsi="Arial" w:cs="Arial"/>
                <w:iCs/>
                <w:color w:val="000000" w:themeColor="text1"/>
                <w:sz w:val="20"/>
                <w:szCs w:val="20"/>
              </w:rPr>
              <w:t>(Absolute control)</w:t>
            </w:r>
          </w:p>
        </w:tc>
        <w:tc>
          <w:tcPr>
            <w:tcW w:w="540" w:type="pct"/>
            <w:tcBorders>
              <w:top w:val="single" w:sz="4" w:space="0" w:color="auto"/>
              <w:left w:val="single" w:sz="4" w:space="0" w:color="auto"/>
              <w:bottom w:val="single" w:sz="4" w:space="0" w:color="auto"/>
              <w:right w:val="single" w:sz="4" w:space="0" w:color="auto"/>
            </w:tcBorders>
            <w:hideMark/>
          </w:tcPr>
          <w:p w14:paraId="2FECBE78"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4.06</w:t>
            </w:r>
            <w:r w:rsidRPr="0067570C">
              <w:rPr>
                <w:rFonts w:ascii="Arial" w:hAnsi="Arial" w:cs="Arial"/>
                <w:color w:val="000000" w:themeColor="text1"/>
                <w:sz w:val="20"/>
                <w:szCs w:val="20"/>
                <w:vertAlign w:val="superscript"/>
              </w:rPr>
              <w:t>j</w:t>
            </w:r>
          </w:p>
        </w:tc>
        <w:tc>
          <w:tcPr>
            <w:tcW w:w="540" w:type="pct"/>
            <w:tcBorders>
              <w:top w:val="single" w:sz="4" w:space="0" w:color="auto"/>
              <w:left w:val="single" w:sz="4" w:space="0" w:color="auto"/>
              <w:bottom w:val="single" w:sz="4" w:space="0" w:color="auto"/>
              <w:right w:val="single" w:sz="4" w:space="0" w:color="auto"/>
            </w:tcBorders>
            <w:hideMark/>
          </w:tcPr>
          <w:p w14:paraId="2853DA89"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4.12</w:t>
            </w:r>
            <w:r w:rsidRPr="0067570C">
              <w:rPr>
                <w:rFonts w:ascii="Arial" w:hAnsi="Arial" w:cs="Arial"/>
                <w:color w:val="000000" w:themeColor="text1"/>
                <w:sz w:val="20"/>
                <w:szCs w:val="20"/>
                <w:vertAlign w:val="superscript"/>
              </w:rPr>
              <w:t>j</w:t>
            </w:r>
          </w:p>
        </w:tc>
        <w:tc>
          <w:tcPr>
            <w:tcW w:w="540" w:type="pct"/>
            <w:tcBorders>
              <w:top w:val="single" w:sz="4" w:space="0" w:color="auto"/>
              <w:left w:val="single" w:sz="4" w:space="0" w:color="auto"/>
              <w:bottom w:val="single" w:sz="4" w:space="0" w:color="auto"/>
              <w:right w:val="single" w:sz="4" w:space="0" w:color="auto"/>
            </w:tcBorders>
            <w:hideMark/>
          </w:tcPr>
          <w:p w14:paraId="33F3848D"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4.32</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2030D357"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4.08</w:t>
            </w:r>
            <w:r w:rsidRPr="0067570C">
              <w:rPr>
                <w:rFonts w:ascii="Arial" w:hAnsi="Arial" w:cs="Arial"/>
                <w:color w:val="000000" w:themeColor="text1"/>
                <w:sz w:val="20"/>
                <w:szCs w:val="20"/>
                <w:vertAlign w:val="superscript"/>
              </w:rPr>
              <w:t>j</w:t>
            </w:r>
          </w:p>
        </w:tc>
        <w:tc>
          <w:tcPr>
            <w:tcW w:w="539" w:type="pct"/>
            <w:tcBorders>
              <w:top w:val="single" w:sz="4" w:space="0" w:color="auto"/>
              <w:left w:val="single" w:sz="4" w:space="0" w:color="auto"/>
              <w:bottom w:val="single" w:sz="4" w:space="0" w:color="auto"/>
              <w:right w:val="single" w:sz="4" w:space="0" w:color="auto"/>
            </w:tcBorders>
            <w:hideMark/>
          </w:tcPr>
          <w:p w14:paraId="0C287A57"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3.98</w:t>
            </w:r>
            <w:r w:rsidRPr="0067570C">
              <w:rPr>
                <w:rFonts w:ascii="Arial" w:hAnsi="Arial" w:cs="Arial"/>
                <w:color w:val="000000" w:themeColor="text1"/>
                <w:sz w:val="20"/>
                <w:szCs w:val="20"/>
                <w:vertAlign w:val="superscript"/>
              </w:rPr>
              <w:t>g</w:t>
            </w:r>
          </w:p>
        </w:tc>
      </w:tr>
      <w:tr w:rsidR="00F17A25" w:rsidRPr="0067570C" w14:paraId="45697FE2"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37CA7BE4" w14:textId="6DF65CA9"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 xml:space="preserve"> SE</w:t>
            </w:r>
            <w:r w:rsidR="00FA45AF" w:rsidRPr="0067570C">
              <w:rPr>
                <w:rFonts w:ascii="Arial" w:hAnsi="Arial" w:cs="Arial"/>
                <w:color w:val="000000" w:themeColor="text1"/>
                <w:sz w:val="20"/>
                <w:szCs w:val="20"/>
              </w:rPr>
              <w:t xml:space="preserve"> ± (</w:t>
            </w:r>
            <w:r w:rsidRPr="0067570C">
              <w:rPr>
                <w:rFonts w:ascii="Arial" w:hAnsi="Arial" w:cs="Arial"/>
                <w:color w:val="000000" w:themeColor="text1"/>
                <w:sz w:val="20"/>
                <w:szCs w:val="20"/>
              </w:rPr>
              <w:t>m</w:t>
            </w:r>
            <w:r w:rsidR="00FA45AF" w:rsidRPr="0067570C">
              <w:rPr>
                <w:rFonts w:ascii="Arial" w:hAnsi="Arial" w:cs="Arial"/>
                <w:color w:val="000000" w:themeColor="text1"/>
                <w:sz w:val="20"/>
                <w:szCs w:val="20"/>
              </w:rPr>
              <w:t xml:space="preserve">) </w:t>
            </w:r>
          </w:p>
        </w:tc>
        <w:tc>
          <w:tcPr>
            <w:tcW w:w="540" w:type="pct"/>
            <w:tcBorders>
              <w:top w:val="single" w:sz="4" w:space="0" w:color="auto"/>
              <w:left w:val="single" w:sz="4" w:space="0" w:color="auto"/>
              <w:bottom w:val="single" w:sz="4" w:space="0" w:color="auto"/>
              <w:right w:val="single" w:sz="4" w:space="0" w:color="auto"/>
            </w:tcBorders>
          </w:tcPr>
          <w:p w14:paraId="6DFFA43B"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0.009</w:t>
            </w:r>
          </w:p>
        </w:tc>
        <w:tc>
          <w:tcPr>
            <w:tcW w:w="540" w:type="pct"/>
            <w:tcBorders>
              <w:top w:val="single" w:sz="4" w:space="0" w:color="auto"/>
              <w:left w:val="single" w:sz="4" w:space="0" w:color="auto"/>
              <w:bottom w:val="single" w:sz="4" w:space="0" w:color="auto"/>
              <w:right w:val="single" w:sz="4" w:space="0" w:color="auto"/>
            </w:tcBorders>
          </w:tcPr>
          <w:p w14:paraId="034C537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0.006</w:t>
            </w:r>
          </w:p>
        </w:tc>
        <w:tc>
          <w:tcPr>
            <w:tcW w:w="540" w:type="pct"/>
            <w:tcBorders>
              <w:top w:val="single" w:sz="4" w:space="0" w:color="auto"/>
              <w:left w:val="single" w:sz="4" w:space="0" w:color="auto"/>
              <w:bottom w:val="single" w:sz="4" w:space="0" w:color="auto"/>
              <w:right w:val="single" w:sz="4" w:space="0" w:color="auto"/>
            </w:tcBorders>
            <w:hideMark/>
          </w:tcPr>
          <w:p w14:paraId="2229A7A9"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0.017</w:t>
            </w:r>
          </w:p>
        </w:tc>
        <w:tc>
          <w:tcPr>
            <w:tcW w:w="540" w:type="pct"/>
            <w:tcBorders>
              <w:top w:val="single" w:sz="4" w:space="0" w:color="auto"/>
              <w:left w:val="single" w:sz="4" w:space="0" w:color="auto"/>
              <w:bottom w:val="single" w:sz="4" w:space="0" w:color="auto"/>
              <w:right w:val="single" w:sz="4" w:space="0" w:color="auto"/>
            </w:tcBorders>
            <w:hideMark/>
          </w:tcPr>
          <w:p w14:paraId="3311CC2C"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0.007</w:t>
            </w:r>
          </w:p>
        </w:tc>
        <w:tc>
          <w:tcPr>
            <w:tcW w:w="539" w:type="pct"/>
            <w:tcBorders>
              <w:top w:val="single" w:sz="4" w:space="0" w:color="auto"/>
              <w:left w:val="single" w:sz="4" w:space="0" w:color="auto"/>
              <w:bottom w:val="single" w:sz="4" w:space="0" w:color="auto"/>
              <w:right w:val="single" w:sz="4" w:space="0" w:color="auto"/>
            </w:tcBorders>
            <w:hideMark/>
          </w:tcPr>
          <w:p w14:paraId="4CD2934B"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0.019</w:t>
            </w:r>
          </w:p>
        </w:tc>
      </w:tr>
      <w:tr w:rsidR="00F17A25" w:rsidRPr="0067570C" w14:paraId="3A995CBC"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7B5BE08F"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CD (0.05)</w:t>
            </w:r>
          </w:p>
        </w:tc>
        <w:tc>
          <w:tcPr>
            <w:tcW w:w="540" w:type="pct"/>
            <w:tcBorders>
              <w:top w:val="single" w:sz="4" w:space="0" w:color="auto"/>
              <w:left w:val="single" w:sz="4" w:space="0" w:color="auto"/>
              <w:bottom w:val="single" w:sz="4" w:space="0" w:color="auto"/>
              <w:right w:val="single" w:sz="4" w:space="0" w:color="auto"/>
            </w:tcBorders>
            <w:hideMark/>
          </w:tcPr>
          <w:p w14:paraId="0EC2B787"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0.026</w:t>
            </w:r>
          </w:p>
        </w:tc>
        <w:tc>
          <w:tcPr>
            <w:tcW w:w="540" w:type="pct"/>
            <w:tcBorders>
              <w:top w:val="single" w:sz="4" w:space="0" w:color="auto"/>
              <w:left w:val="single" w:sz="4" w:space="0" w:color="auto"/>
              <w:bottom w:val="single" w:sz="4" w:space="0" w:color="auto"/>
              <w:right w:val="single" w:sz="4" w:space="0" w:color="auto"/>
            </w:tcBorders>
            <w:hideMark/>
          </w:tcPr>
          <w:p w14:paraId="5F0766F8"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0.017</w:t>
            </w:r>
          </w:p>
        </w:tc>
        <w:tc>
          <w:tcPr>
            <w:tcW w:w="540" w:type="pct"/>
            <w:tcBorders>
              <w:top w:val="single" w:sz="4" w:space="0" w:color="auto"/>
              <w:left w:val="single" w:sz="4" w:space="0" w:color="auto"/>
              <w:bottom w:val="single" w:sz="4" w:space="0" w:color="auto"/>
              <w:right w:val="single" w:sz="4" w:space="0" w:color="auto"/>
            </w:tcBorders>
          </w:tcPr>
          <w:p w14:paraId="3A062963"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0.049</w:t>
            </w:r>
          </w:p>
        </w:tc>
        <w:tc>
          <w:tcPr>
            <w:tcW w:w="540" w:type="pct"/>
            <w:tcBorders>
              <w:top w:val="single" w:sz="4" w:space="0" w:color="auto"/>
              <w:left w:val="single" w:sz="4" w:space="0" w:color="auto"/>
              <w:bottom w:val="single" w:sz="4" w:space="0" w:color="auto"/>
              <w:right w:val="single" w:sz="4" w:space="0" w:color="auto"/>
            </w:tcBorders>
            <w:hideMark/>
          </w:tcPr>
          <w:p w14:paraId="196E8705"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0.019</w:t>
            </w:r>
          </w:p>
        </w:tc>
        <w:tc>
          <w:tcPr>
            <w:tcW w:w="539" w:type="pct"/>
            <w:tcBorders>
              <w:top w:val="single" w:sz="4" w:space="0" w:color="auto"/>
              <w:left w:val="single" w:sz="4" w:space="0" w:color="auto"/>
              <w:bottom w:val="single" w:sz="4" w:space="0" w:color="auto"/>
              <w:right w:val="single" w:sz="4" w:space="0" w:color="auto"/>
            </w:tcBorders>
          </w:tcPr>
          <w:p w14:paraId="403E8C4E"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0.054</w:t>
            </w:r>
          </w:p>
        </w:tc>
      </w:tr>
    </w:tbl>
    <w:p w14:paraId="28876E51" w14:textId="77777777" w:rsidR="00620544" w:rsidRPr="0067570C" w:rsidRDefault="00620544" w:rsidP="00620544">
      <w:pPr>
        <w:spacing w:line="360" w:lineRule="auto"/>
        <w:jc w:val="both"/>
        <w:rPr>
          <w:rFonts w:ascii="Arial" w:hAnsi="Arial" w:cs="Arial"/>
          <w:color w:val="000000" w:themeColor="text1"/>
          <w:sz w:val="20"/>
          <w:szCs w:val="20"/>
        </w:rPr>
      </w:pPr>
    </w:p>
    <w:p w14:paraId="7136D366" w14:textId="77777777" w:rsidR="00FE2903" w:rsidRPr="0067570C" w:rsidRDefault="00FE2903" w:rsidP="001D3950">
      <w:pPr>
        <w:spacing w:line="360" w:lineRule="auto"/>
        <w:jc w:val="both"/>
        <w:rPr>
          <w:rFonts w:ascii="Arial" w:hAnsi="Arial" w:cs="Arial"/>
          <w:color w:val="000000" w:themeColor="text1"/>
          <w:sz w:val="20"/>
          <w:szCs w:val="20"/>
        </w:rPr>
      </w:pPr>
    </w:p>
    <w:p w14:paraId="6F796301" w14:textId="77777777" w:rsidR="00FE2903" w:rsidRPr="0067570C" w:rsidRDefault="00FE2903" w:rsidP="001D3950">
      <w:pPr>
        <w:spacing w:line="360" w:lineRule="auto"/>
        <w:jc w:val="both"/>
        <w:rPr>
          <w:rFonts w:ascii="Arial" w:hAnsi="Arial" w:cs="Arial"/>
          <w:color w:val="000000" w:themeColor="text1"/>
          <w:sz w:val="20"/>
          <w:szCs w:val="20"/>
        </w:rPr>
      </w:pPr>
    </w:p>
    <w:p w14:paraId="60585F02" w14:textId="77777777" w:rsidR="00FE2903" w:rsidRPr="0067570C" w:rsidRDefault="00FE2903" w:rsidP="001D3950">
      <w:pPr>
        <w:spacing w:line="360" w:lineRule="auto"/>
        <w:jc w:val="both"/>
        <w:rPr>
          <w:rFonts w:ascii="Arial" w:hAnsi="Arial" w:cs="Arial"/>
          <w:color w:val="000000" w:themeColor="text1"/>
          <w:sz w:val="20"/>
          <w:szCs w:val="20"/>
        </w:rPr>
      </w:pPr>
    </w:p>
    <w:p w14:paraId="0C1AC5D9" w14:textId="77777777" w:rsidR="00E4636D" w:rsidRPr="0067570C" w:rsidRDefault="00E4636D" w:rsidP="001D3950">
      <w:pPr>
        <w:spacing w:line="360" w:lineRule="auto"/>
        <w:jc w:val="both"/>
        <w:rPr>
          <w:rFonts w:ascii="Arial" w:hAnsi="Arial" w:cs="Arial"/>
          <w:color w:val="000000" w:themeColor="text1"/>
          <w:sz w:val="20"/>
          <w:szCs w:val="20"/>
        </w:rPr>
      </w:pPr>
    </w:p>
    <w:p w14:paraId="6F5FF7F9" w14:textId="77777777" w:rsidR="00E4636D" w:rsidRPr="0067570C" w:rsidRDefault="00E4636D" w:rsidP="001D3950">
      <w:pPr>
        <w:spacing w:line="360" w:lineRule="auto"/>
        <w:jc w:val="both"/>
        <w:rPr>
          <w:rFonts w:ascii="Arial" w:hAnsi="Arial" w:cs="Arial"/>
          <w:color w:val="000000" w:themeColor="text1"/>
          <w:sz w:val="20"/>
          <w:szCs w:val="20"/>
        </w:rPr>
      </w:pPr>
    </w:p>
    <w:p w14:paraId="43DE57A1" w14:textId="77777777" w:rsidR="00A1719A" w:rsidRDefault="00A1719A" w:rsidP="001D3950">
      <w:pPr>
        <w:spacing w:line="360" w:lineRule="auto"/>
        <w:jc w:val="both"/>
        <w:rPr>
          <w:rFonts w:ascii="Arial" w:hAnsi="Arial" w:cs="Arial"/>
          <w:color w:val="000000" w:themeColor="text1"/>
          <w:sz w:val="20"/>
          <w:szCs w:val="20"/>
        </w:rPr>
      </w:pPr>
    </w:p>
    <w:p w14:paraId="4C6ED4D4" w14:textId="77777777" w:rsidR="00A1719A" w:rsidRDefault="00A1719A" w:rsidP="001D3950">
      <w:pPr>
        <w:spacing w:line="360" w:lineRule="auto"/>
        <w:jc w:val="both"/>
        <w:rPr>
          <w:rFonts w:ascii="Arial" w:hAnsi="Arial" w:cs="Arial"/>
          <w:color w:val="000000" w:themeColor="text1"/>
          <w:sz w:val="20"/>
          <w:szCs w:val="20"/>
        </w:rPr>
      </w:pPr>
    </w:p>
    <w:p w14:paraId="196593FF" w14:textId="77777777" w:rsidR="00A1719A" w:rsidRDefault="00A1719A" w:rsidP="001D3950">
      <w:pPr>
        <w:spacing w:line="360" w:lineRule="auto"/>
        <w:jc w:val="both"/>
        <w:rPr>
          <w:rFonts w:ascii="Arial" w:hAnsi="Arial" w:cs="Arial"/>
          <w:color w:val="000000" w:themeColor="text1"/>
          <w:sz w:val="20"/>
          <w:szCs w:val="20"/>
        </w:rPr>
      </w:pPr>
    </w:p>
    <w:p w14:paraId="0DC81DE1" w14:textId="641C2F18" w:rsidR="001D3950" w:rsidRPr="00A1719A" w:rsidRDefault="001D3950" w:rsidP="001D3950">
      <w:pPr>
        <w:spacing w:line="360" w:lineRule="auto"/>
        <w:jc w:val="both"/>
        <w:rPr>
          <w:rFonts w:ascii="Arial" w:hAnsi="Arial" w:cs="Arial"/>
          <w:b/>
          <w:bCs/>
          <w:color w:val="000000" w:themeColor="text1"/>
          <w:sz w:val="20"/>
          <w:szCs w:val="20"/>
        </w:rPr>
      </w:pPr>
      <w:r w:rsidRPr="00A1719A">
        <w:rPr>
          <w:rFonts w:ascii="Arial" w:hAnsi="Arial" w:cs="Arial"/>
          <w:b/>
          <w:bCs/>
          <w:color w:val="000000" w:themeColor="text1"/>
          <w:sz w:val="20"/>
          <w:szCs w:val="20"/>
        </w:rPr>
        <w:t xml:space="preserve">Table </w:t>
      </w:r>
      <w:r w:rsidR="00A93454" w:rsidRPr="00A1719A">
        <w:rPr>
          <w:rFonts w:ascii="Arial" w:hAnsi="Arial" w:cs="Arial"/>
          <w:b/>
          <w:bCs/>
          <w:color w:val="000000" w:themeColor="text1"/>
          <w:sz w:val="20"/>
          <w:szCs w:val="20"/>
        </w:rPr>
        <w:t>3</w:t>
      </w:r>
      <w:r w:rsidRPr="00A1719A">
        <w:rPr>
          <w:rFonts w:ascii="Arial" w:hAnsi="Arial" w:cs="Arial"/>
          <w:b/>
          <w:bCs/>
          <w:color w:val="000000" w:themeColor="text1"/>
          <w:sz w:val="20"/>
          <w:szCs w:val="20"/>
        </w:rPr>
        <w:t xml:space="preserve">. Effect of treatments on exchangeable acidity </w:t>
      </w:r>
      <w:r w:rsidR="00004A73" w:rsidRPr="00A1719A">
        <w:rPr>
          <w:rFonts w:ascii="Arial" w:hAnsi="Arial" w:cs="Arial"/>
          <w:b/>
          <w:bCs/>
          <w:color w:val="000000" w:themeColor="text1"/>
          <w:sz w:val="20"/>
          <w:szCs w:val="20"/>
        </w:rPr>
        <w:t xml:space="preserve">during </w:t>
      </w:r>
      <w:r w:rsidRPr="00A1719A">
        <w:rPr>
          <w:rFonts w:ascii="Arial" w:hAnsi="Arial" w:cs="Arial"/>
          <w:b/>
          <w:bCs/>
          <w:color w:val="000000" w:themeColor="text1"/>
          <w:sz w:val="20"/>
          <w:szCs w:val="20"/>
        </w:rPr>
        <w:t>of incubation</w:t>
      </w:r>
      <w:r w:rsidR="000B4022">
        <w:rPr>
          <w:rFonts w:ascii="Arial" w:hAnsi="Arial" w:cs="Arial"/>
          <w:b/>
          <w:bCs/>
          <w:color w:val="000000" w:themeColor="text1"/>
          <w:sz w:val="20"/>
          <w:szCs w:val="20"/>
        </w:rPr>
        <w:t>,</w:t>
      </w:r>
      <w:r w:rsidR="000B4022" w:rsidRPr="000B4022">
        <w:rPr>
          <w:rFonts w:ascii="Arial" w:hAnsi="Arial" w:cs="Arial"/>
          <w:b/>
          <w:bCs/>
          <w:color w:val="000000" w:themeColor="text1"/>
          <w:sz w:val="20"/>
          <w:szCs w:val="20"/>
        </w:rPr>
        <w:t xml:space="preserve"> </w:t>
      </w:r>
      <w:proofErr w:type="spellStart"/>
      <w:r w:rsidR="000B4022" w:rsidRPr="00A1719A">
        <w:rPr>
          <w:rFonts w:ascii="Arial" w:hAnsi="Arial" w:cs="Arial"/>
          <w:b/>
          <w:bCs/>
          <w:color w:val="000000" w:themeColor="text1"/>
          <w:sz w:val="20"/>
          <w:szCs w:val="20"/>
        </w:rPr>
        <w:t>meq</w:t>
      </w:r>
      <w:proofErr w:type="spellEnd"/>
      <w:r w:rsidR="000B4022" w:rsidRPr="00A1719A">
        <w:rPr>
          <w:rFonts w:ascii="Arial" w:hAnsi="Arial" w:cs="Arial"/>
          <w:b/>
          <w:bCs/>
          <w:color w:val="000000" w:themeColor="text1"/>
          <w:sz w:val="20"/>
          <w:szCs w:val="20"/>
        </w:rPr>
        <w:t xml:space="preserve"> 100g</w:t>
      </w:r>
      <w:r w:rsidR="000B4022" w:rsidRPr="00A1719A">
        <w:rPr>
          <w:rFonts w:ascii="Cambria Math" w:hAnsi="Cambria Math" w:cs="Cambria Math"/>
          <w:b/>
          <w:bCs/>
          <w:color w:val="000000" w:themeColor="text1"/>
          <w:sz w:val="20"/>
          <w:szCs w:val="20"/>
          <w:vertAlign w:val="superscript"/>
        </w:rPr>
        <w:t>⁻</w:t>
      </w:r>
      <w:r w:rsidR="000B4022" w:rsidRPr="00A1719A">
        <w:rPr>
          <w:rFonts w:ascii="Arial" w:hAnsi="Arial" w:cs="Arial"/>
          <w:b/>
          <w:bCs/>
          <w:color w:val="000000" w:themeColor="text1"/>
          <w:sz w:val="20"/>
          <w:szCs w:val="20"/>
          <w:vertAlign w:val="superscript"/>
        </w:rPr>
        <w:t>¹</w:t>
      </w:r>
    </w:p>
    <w:tbl>
      <w:tblPr>
        <w:tblStyle w:val="TableGrid"/>
        <w:tblW w:w="5000" w:type="pct"/>
        <w:tblLook w:val="04A0" w:firstRow="1" w:lastRow="0" w:firstColumn="1" w:lastColumn="0" w:noHBand="0" w:noVBand="1"/>
      </w:tblPr>
      <w:tblGrid>
        <w:gridCol w:w="4302"/>
        <w:gridCol w:w="1010"/>
        <w:gridCol w:w="1010"/>
        <w:gridCol w:w="1010"/>
        <w:gridCol w:w="1010"/>
        <w:gridCol w:w="1008"/>
      </w:tblGrid>
      <w:tr w:rsidR="001D3950" w:rsidRPr="0067570C" w14:paraId="3728A70B" w14:textId="77777777" w:rsidTr="00F90C96">
        <w:tc>
          <w:tcPr>
            <w:tcW w:w="2301" w:type="pct"/>
            <w:vMerge w:val="restart"/>
          </w:tcPr>
          <w:p w14:paraId="512EF856" w14:textId="77777777" w:rsidR="001D3950" w:rsidRPr="0067570C" w:rsidRDefault="001D3950" w:rsidP="00352532">
            <w:pPr>
              <w:spacing w:after="160" w:line="360" w:lineRule="auto"/>
              <w:jc w:val="center"/>
              <w:rPr>
                <w:rFonts w:ascii="Arial" w:hAnsi="Arial" w:cs="Arial"/>
                <w:b/>
                <w:color w:val="000000" w:themeColor="text1"/>
                <w:sz w:val="20"/>
                <w:szCs w:val="20"/>
              </w:rPr>
            </w:pPr>
            <w:bookmarkStart w:id="2" w:name="_Hlk204102398"/>
            <w:r w:rsidRPr="0067570C">
              <w:rPr>
                <w:rFonts w:ascii="Arial" w:hAnsi="Arial" w:cs="Arial"/>
                <w:b/>
                <w:color w:val="000000" w:themeColor="text1"/>
                <w:sz w:val="20"/>
                <w:szCs w:val="20"/>
              </w:rPr>
              <w:lastRenderedPageBreak/>
              <w:t>Treatment</w:t>
            </w:r>
          </w:p>
        </w:tc>
        <w:tc>
          <w:tcPr>
            <w:tcW w:w="2699" w:type="pct"/>
            <w:gridSpan w:val="5"/>
          </w:tcPr>
          <w:p w14:paraId="11F9CC8B" w14:textId="77777777" w:rsidR="001D3950" w:rsidRPr="0067570C" w:rsidRDefault="001D3950"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Days of incubation</w:t>
            </w:r>
          </w:p>
        </w:tc>
      </w:tr>
      <w:tr w:rsidR="001D3950" w:rsidRPr="0067570C" w14:paraId="7E8944EC" w14:textId="77777777" w:rsidTr="00F90C96">
        <w:tc>
          <w:tcPr>
            <w:tcW w:w="2301" w:type="pct"/>
            <w:vMerge/>
            <w:hideMark/>
          </w:tcPr>
          <w:p w14:paraId="2D9D33D4" w14:textId="77777777" w:rsidR="001D3950" w:rsidRPr="0067570C" w:rsidRDefault="001D3950" w:rsidP="00352532">
            <w:pPr>
              <w:spacing w:after="160" w:line="360" w:lineRule="auto"/>
              <w:jc w:val="center"/>
              <w:rPr>
                <w:rFonts w:ascii="Arial" w:hAnsi="Arial" w:cs="Arial"/>
                <w:b/>
                <w:color w:val="000000" w:themeColor="text1"/>
                <w:sz w:val="20"/>
                <w:szCs w:val="20"/>
              </w:rPr>
            </w:pPr>
          </w:p>
        </w:tc>
        <w:tc>
          <w:tcPr>
            <w:tcW w:w="540" w:type="pct"/>
            <w:hideMark/>
          </w:tcPr>
          <w:p w14:paraId="02DA15E6"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15</w:t>
            </w:r>
          </w:p>
        </w:tc>
        <w:tc>
          <w:tcPr>
            <w:tcW w:w="540" w:type="pct"/>
            <w:hideMark/>
          </w:tcPr>
          <w:p w14:paraId="0386CFC8"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30</w:t>
            </w:r>
          </w:p>
        </w:tc>
        <w:tc>
          <w:tcPr>
            <w:tcW w:w="540" w:type="pct"/>
            <w:hideMark/>
          </w:tcPr>
          <w:p w14:paraId="65DDDA1D"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45</w:t>
            </w:r>
          </w:p>
        </w:tc>
        <w:tc>
          <w:tcPr>
            <w:tcW w:w="540" w:type="pct"/>
            <w:hideMark/>
          </w:tcPr>
          <w:p w14:paraId="0B056CAF"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60</w:t>
            </w:r>
          </w:p>
        </w:tc>
        <w:tc>
          <w:tcPr>
            <w:tcW w:w="539" w:type="pct"/>
            <w:hideMark/>
          </w:tcPr>
          <w:p w14:paraId="6A273E2D"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90</w:t>
            </w:r>
          </w:p>
        </w:tc>
      </w:tr>
      <w:tr w:rsidR="001D3950" w:rsidRPr="0067570C" w14:paraId="392FCADD" w14:textId="77777777" w:rsidTr="00F90C96">
        <w:tc>
          <w:tcPr>
            <w:tcW w:w="2301" w:type="pct"/>
          </w:tcPr>
          <w:p w14:paraId="7326063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w:t>
            </w:r>
            <w:r w:rsidRPr="0067570C">
              <w:rPr>
                <w:rFonts w:ascii="Arial" w:hAnsi="Arial" w:cs="Arial"/>
                <w:iCs/>
                <w:color w:val="000000" w:themeColor="text1"/>
                <w:sz w:val="20"/>
                <w:szCs w:val="20"/>
              </w:rPr>
              <w:t xml:space="preserve"> (BL + FA + SM)</w:t>
            </w:r>
            <w:r w:rsidRPr="0067570C">
              <w:rPr>
                <w:rFonts w:ascii="Arial" w:hAnsi="Arial" w:cs="Arial"/>
                <w:iCs/>
                <w:color w:val="000000" w:themeColor="text1"/>
                <w:sz w:val="20"/>
                <w:szCs w:val="20"/>
              </w:rPr>
              <w:tab/>
            </w:r>
            <w:r w:rsidRPr="0067570C">
              <w:rPr>
                <w:rFonts w:ascii="Arial" w:hAnsi="Arial" w:cs="Arial"/>
                <w:iCs/>
                <w:color w:val="000000" w:themeColor="text1"/>
                <w:sz w:val="20"/>
                <w:szCs w:val="20"/>
              </w:rPr>
              <w:tab/>
            </w:r>
          </w:p>
        </w:tc>
        <w:tc>
          <w:tcPr>
            <w:tcW w:w="540" w:type="pct"/>
          </w:tcPr>
          <w:p w14:paraId="14CA8A1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2.23</w:t>
            </w:r>
            <w:r w:rsidRPr="0067570C">
              <w:rPr>
                <w:rFonts w:ascii="Arial" w:hAnsi="Arial" w:cs="Arial"/>
                <w:color w:val="000000" w:themeColor="text1"/>
                <w:sz w:val="20"/>
                <w:szCs w:val="20"/>
                <w:vertAlign w:val="superscript"/>
              </w:rPr>
              <w:t>h</w:t>
            </w:r>
          </w:p>
        </w:tc>
        <w:tc>
          <w:tcPr>
            <w:tcW w:w="540" w:type="pct"/>
          </w:tcPr>
          <w:p w14:paraId="39212B5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2.17</w:t>
            </w:r>
            <w:r w:rsidRPr="0067570C">
              <w:rPr>
                <w:rFonts w:ascii="Arial" w:hAnsi="Arial" w:cs="Arial"/>
                <w:color w:val="000000" w:themeColor="text1"/>
                <w:sz w:val="20"/>
                <w:szCs w:val="20"/>
                <w:vertAlign w:val="superscript"/>
              </w:rPr>
              <w:t>e</w:t>
            </w:r>
          </w:p>
        </w:tc>
        <w:tc>
          <w:tcPr>
            <w:tcW w:w="540" w:type="pct"/>
          </w:tcPr>
          <w:p w14:paraId="48877F6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2.04</w:t>
            </w:r>
            <w:r w:rsidRPr="0067570C">
              <w:rPr>
                <w:rFonts w:ascii="Arial" w:hAnsi="Arial" w:cs="Arial"/>
                <w:color w:val="000000" w:themeColor="text1"/>
                <w:sz w:val="20"/>
                <w:szCs w:val="20"/>
                <w:vertAlign w:val="superscript"/>
              </w:rPr>
              <w:t>g</w:t>
            </w:r>
          </w:p>
        </w:tc>
        <w:tc>
          <w:tcPr>
            <w:tcW w:w="540" w:type="pct"/>
          </w:tcPr>
          <w:p w14:paraId="1130002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1.98</w:t>
            </w:r>
            <w:r w:rsidRPr="0067570C">
              <w:rPr>
                <w:rFonts w:ascii="Arial" w:hAnsi="Arial" w:cs="Arial"/>
                <w:color w:val="000000" w:themeColor="text1"/>
                <w:sz w:val="20"/>
                <w:szCs w:val="20"/>
                <w:vertAlign w:val="superscript"/>
              </w:rPr>
              <w:t>gh</w:t>
            </w:r>
          </w:p>
        </w:tc>
        <w:tc>
          <w:tcPr>
            <w:tcW w:w="539" w:type="pct"/>
          </w:tcPr>
          <w:p w14:paraId="7983325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1.80</w:t>
            </w:r>
            <w:r w:rsidRPr="0067570C">
              <w:rPr>
                <w:rFonts w:ascii="Arial" w:hAnsi="Arial" w:cs="Arial"/>
                <w:color w:val="000000" w:themeColor="text1"/>
                <w:sz w:val="20"/>
                <w:szCs w:val="20"/>
                <w:vertAlign w:val="superscript"/>
              </w:rPr>
              <w:t>f</w:t>
            </w:r>
          </w:p>
        </w:tc>
      </w:tr>
      <w:tr w:rsidR="001D3950" w:rsidRPr="0067570C" w14:paraId="4E148241" w14:textId="77777777" w:rsidTr="00F90C96">
        <w:tc>
          <w:tcPr>
            <w:tcW w:w="2301" w:type="pct"/>
          </w:tcPr>
          <w:p w14:paraId="7986593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2</w:t>
            </w:r>
            <w:r w:rsidRPr="0067570C">
              <w:rPr>
                <w:rFonts w:ascii="Arial" w:hAnsi="Arial" w:cs="Arial"/>
                <w:iCs/>
                <w:color w:val="000000" w:themeColor="text1"/>
                <w:sz w:val="20"/>
                <w:szCs w:val="20"/>
              </w:rPr>
              <w:t xml:space="preserve"> (BL + PMA + SM)</w:t>
            </w:r>
          </w:p>
        </w:tc>
        <w:tc>
          <w:tcPr>
            <w:tcW w:w="540" w:type="pct"/>
          </w:tcPr>
          <w:p w14:paraId="3219D0D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2.44</w:t>
            </w:r>
            <w:r w:rsidRPr="0067570C">
              <w:rPr>
                <w:rFonts w:ascii="Arial" w:hAnsi="Arial" w:cs="Arial"/>
                <w:color w:val="000000" w:themeColor="text1"/>
                <w:sz w:val="20"/>
                <w:szCs w:val="20"/>
                <w:vertAlign w:val="superscript"/>
              </w:rPr>
              <w:t>de</w:t>
            </w:r>
          </w:p>
        </w:tc>
        <w:tc>
          <w:tcPr>
            <w:tcW w:w="540" w:type="pct"/>
          </w:tcPr>
          <w:p w14:paraId="236DF97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2.33</w:t>
            </w:r>
            <w:r w:rsidRPr="0067570C">
              <w:rPr>
                <w:rFonts w:ascii="Arial" w:hAnsi="Arial" w:cs="Arial"/>
                <w:color w:val="000000" w:themeColor="text1"/>
                <w:sz w:val="20"/>
                <w:szCs w:val="20"/>
                <w:vertAlign w:val="superscript"/>
              </w:rPr>
              <w:t>bcd</w:t>
            </w:r>
          </w:p>
        </w:tc>
        <w:tc>
          <w:tcPr>
            <w:tcW w:w="540" w:type="pct"/>
          </w:tcPr>
          <w:p w14:paraId="4D07FB8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2.21</w:t>
            </w:r>
            <w:r w:rsidRPr="0067570C">
              <w:rPr>
                <w:rFonts w:ascii="Arial" w:hAnsi="Arial" w:cs="Arial"/>
                <w:color w:val="000000" w:themeColor="text1"/>
                <w:sz w:val="20"/>
                <w:szCs w:val="20"/>
                <w:vertAlign w:val="superscript"/>
              </w:rPr>
              <w:t>de</w:t>
            </w:r>
          </w:p>
        </w:tc>
        <w:tc>
          <w:tcPr>
            <w:tcW w:w="540" w:type="pct"/>
          </w:tcPr>
          <w:p w14:paraId="46497E2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2.13</w:t>
            </w:r>
            <w:r w:rsidRPr="0067570C">
              <w:rPr>
                <w:rFonts w:ascii="Arial" w:hAnsi="Arial" w:cs="Arial"/>
                <w:color w:val="000000" w:themeColor="text1"/>
                <w:sz w:val="20"/>
                <w:szCs w:val="20"/>
                <w:vertAlign w:val="superscript"/>
              </w:rPr>
              <w:t>de</w:t>
            </w:r>
          </w:p>
        </w:tc>
        <w:tc>
          <w:tcPr>
            <w:tcW w:w="539" w:type="pct"/>
          </w:tcPr>
          <w:p w14:paraId="0C7A622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2.00</w:t>
            </w:r>
            <w:r w:rsidRPr="0067570C">
              <w:rPr>
                <w:rFonts w:ascii="Arial" w:hAnsi="Arial" w:cs="Arial"/>
                <w:color w:val="000000" w:themeColor="text1"/>
                <w:sz w:val="20"/>
                <w:szCs w:val="20"/>
                <w:vertAlign w:val="superscript"/>
              </w:rPr>
              <w:t>cd</w:t>
            </w:r>
          </w:p>
        </w:tc>
      </w:tr>
      <w:tr w:rsidR="001D3950" w:rsidRPr="0067570C" w14:paraId="2069D3B7" w14:textId="77777777" w:rsidTr="00F90C96">
        <w:tc>
          <w:tcPr>
            <w:tcW w:w="2301" w:type="pct"/>
          </w:tcPr>
          <w:p w14:paraId="03D5DCC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(BL + PFA + SM)</w:t>
            </w:r>
          </w:p>
        </w:tc>
        <w:tc>
          <w:tcPr>
            <w:tcW w:w="540" w:type="pct"/>
          </w:tcPr>
          <w:p w14:paraId="3E832D4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2.53</w:t>
            </w:r>
            <w:r w:rsidRPr="0067570C">
              <w:rPr>
                <w:rFonts w:ascii="Arial" w:hAnsi="Arial" w:cs="Arial"/>
                <w:color w:val="000000" w:themeColor="text1"/>
                <w:sz w:val="20"/>
                <w:szCs w:val="20"/>
                <w:vertAlign w:val="superscript"/>
              </w:rPr>
              <w:t>c</w:t>
            </w:r>
          </w:p>
        </w:tc>
        <w:tc>
          <w:tcPr>
            <w:tcW w:w="540" w:type="pct"/>
          </w:tcPr>
          <w:p w14:paraId="496D1A7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2.45</w:t>
            </w:r>
            <w:r w:rsidRPr="0067570C">
              <w:rPr>
                <w:rFonts w:ascii="Arial" w:hAnsi="Arial" w:cs="Arial"/>
                <w:color w:val="000000" w:themeColor="text1"/>
                <w:sz w:val="20"/>
                <w:szCs w:val="20"/>
                <w:vertAlign w:val="superscript"/>
              </w:rPr>
              <w:t>abc</w:t>
            </w:r>
          </w:p>
        </w:tc>
        <w:tc>
          <w:tcPr>
            <w:tcW w:w="540" w:type="pct"/>
          </w:tcPr>
          <w:p w14:paraId="799C417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2.24</w:t>
            </w:r>
            <w:r w:rsidRPr="0067570C">
              <w:rPr>
                <w:rFonts w:ascii="Arial" w:hAnsi="Arial" w:cs="Arial"/>
                <w:color w:val="000000" w:themeColor="text1"/>
                <w:sz w:val="20"/>
                <w:szCs w:val="20"/>
                <w:vertAlign w:val="superscript"/>
              </w:rPr>
              <w:t>d</w:t>
            </w:r>
          </w:p>
        </w:tc>
        <w:tc>
          <w:tcPr>
            <w:tcW w:w="540" w:type="pct"/>
          </w:tcPr>
          <w:p w14:paraId="7A89031E"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2.24</w:t>
            </w:r>
            <w:r w:rsidRPr="0067570C">
              <w:rPr>
                <w:rFonts w:ascii="Arial" w:hAnsi="Arial" w:cs="Arial"/>
                <w:color w:val="000000" w:themeColor="text1"/>
                <w:sz w:val="20"/>
                <w:szCs w:val="20"/>
                <w:vertAlign w:val="superscript"/>
              </w:rPr>
              <w:t>bc</w:t>
            </w:r>
          </w:p>
        </w:tc>
        <w:tc>
          <w:tcPr>
            <w:tcW w:w="539" w:type="pct"/>
          </w:tcPr>
          <w:p w14:paraId="7549846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2.12</w:t>
            </w:r>
            <w:r w:rsidRPr="0067570C">
              <w:rPr>
                <w:rFonts w:ascii="Arial" w:hAnsi="Arial" w:cs="Arial"/>
                <w:color w:val="000000" w:themeColor="text1"/>
                <w:sz w:val="20"/>
                <w:szCs w:val="20"/>
                <w:vertAlign w:val="superscript"/>
              </w:rPr>
              <w:t>b</w:t>
            </w:r>
          </w:p>
        </w:tc>
      </w:tr>
      <w:tr w:rsidR="001D3950" w:rsidRPr="0067570C" w14:paraId="70CEFFD7" w14:textId="77777777" w:rsidTr="00F90C96">
        <w:tc>
          <w:tcPr>
            <w:tcW w:w="2301" w:type="pct"/>
          </w:tcPr>
          <w:p w14:paraId="16EBDB0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4</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FA + SM)</w:t>
            </w:r>
          </w:p>
        </w:tc>
        <w:tc>
          <w:tcPr>
            <w:tcW w:w="540" w:type="pct"/>
          </w:tcPr>
          <w:p w14:paraId="713ED40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2.28</w:t>
            </w:r>
            <w:r w:rsidRPr="0067570C">
              <w:rPr>
                <w:rFonts w:ascii="Arial" w:hAnsi="Arial" w:cs="Arial"/>
                <w:color w:val="000000" w:themeColor="text1"/>
                <w:sz w:val="20"/>
                <w:szCs w:val="20"/>
                <w:vertAlign w:val="superscript"/>
              </w:rPr>
              <w:t>h</w:t>
            </w:r>
          </w:p>
        </w:tc>
        <w:tc>
          <w:tcPr>
            <w:tcW w:w="540" w:type="pct"/>
          </w:tcPr>
          <w:p w14:paraId="12587EF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2.24</w:t>
            </w:r>
            <w:r w:rsidRPr="0067570C">
              <w:rPr>
                <w:rFonts w:ascii="Arial" w:hAnsi="Arial" w:cs="Arial"/>
                <w:color w:val="000000" w:themeColor="text1"/>
                <w:sz w:val="20"/>
                <w:szCs w:val="20"/>
                <w:vertAlign w:val="superscript"/>
              </w:rPr>
              <w:t>de</w:t>
            </w:r>
          </w:p>
        </w:tc>
        <w:tc>
          <w:tcPr>
            <w:tcW w:w="540" w:type="pct"/>
          </w:tcPr>
          <w:p w14:paraId="680A7CC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2.05</w:t>
            </w:r>
            <w:r w:rsidRPr="0067570C">
              <w:rPr>
                <w:rFonts w:ascii="Arial" w:hAnsi="Arial" w:cs="Arial"/>
                <w:color w:val="000000" w:themeColor="text1"/>
                <w:sz w:val="20"/>
                <w:szCs w:val="20"/>
                <w:vertAlign w:val="superscript"/>
              </w:rPr>
              <w:t>g</w:t>
            </w:r>
          </w:p>
        </w:tc>
        <w:tc>
          <w:tcPr>
            <w:tcW w:w="540" w:type="pct"/>
          </w:tcPr>
          <w:p w14:paraId="7562A67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2.00</w:t>
            </w:r>
            <w:r w:rsidRPr="0067570C">
              <w:rPr>
                <w:rFonts w:ascii="Arial" w:hAnsi="Arial" w:cs="Arial"/>
                <w:color w:val="000000" w:themeColor="text1"/>
                <w:sz w:val="20"/>
                <w:szCs w:val="20"/>
                <w:vertAlign w:val="superscript"/>
              </w:rPr>
              <w:t>gh</w:t>
            </w:r>
          </w:p>
        </w:tc>
        <w:tc>
          <w:tcPr>
            <w:tcW w:w="539" w:type="pct"/>
          </w:tcPr>
          <w:p w14:paraId="649986A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1.85</w:t>
            </w:r>
            <w:r w:rsidRPr="0067570C">
              <w:rPr>
                <w:rFonts w:ascii="Arial" w:hAnsi="Arial" w:cs="Arial"/>
                <w:color w:val="000000" w:themeColor="text1"/>
                <w:sz w:val="20"/>
                <w:szCs w:val="20"/>
                <w:vertAlign w:val="superscript"/>
              </w:rPr>
              <w:t>ef</w:t>
            </w:r>
          </w:p>
        </w:tc>
      </w:tr>
      <w:tr w:rsidR="001D3950" w:rsidRPr="0067570C" w14:paraId="0727644C" w14:textId="77777777" w:rsidTr="00F90C96">
        <w:tc>
          <w:tcPr>
            <w:tcW w:w="2301" w:type="pct"/>
          </w:tcPr>
          <w:p w14:paraId="5039D92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5 </w:t>
            </w:r>
            <w:r w:rsidRPr="0067570C">
              <w:rPr>
                <w:rFonts w:ascii="Arial" w:hAnsi="Arial" w:cs="Arial"/>
                <w:iCs/>
                <w:color w:val="000000" w:themeColor="text1"/>
                <w:sz w:val="20"/>
                <w:szCs w:val="20"/>
              </w:rPr>
              <w:t>(CaCO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PMA + SM)</w:t>
            </w:r>
          </w:p>
        </w:tc>
        <w:tc>
          <w:tcPr>
            <w:tcW w:w="540" w:type="pct"/>
          </w:tcPr>
          <w:p w14:paraId="564BDB4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2.37</w:t>
            </w:r>
            <w:r w:rsidRPr="0067570C">
              <w:rPr>
                <w:rFonts w:ascii="Arial" w:hAnsi="Arial" w:cs="Arial"/>
                <w:color w:val="000000" w:themeColor="text1"/>
                <w:sz w:val="20"/>
                <w:szCs w:val="20"/>
                <w:vertAlign w:val="superscript"/>
              </w:rPr>
              <w:t>ef</w:t>
            </w:r>
          </w:p>
        </w:tc>
        <w:tc>
          <w:tcPr>
            <w:tcW w:w="540" w:type="pct"/>
          </w:tcPr>
          <w:p w14:paraId="3727D1D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2.26</w:t>
            </w:r>
            <w:r w:rsidRPr="0067570C">
              <w:rPr>
                <w:rFonts w:ascii="Arial" w:hAnsi="Arial" w:cs="Arial"/>
                <w:color w:val="000000" w:themeColor="text1"/>
                <w:sz w:val="20"/>
                <w:szCs w:val="20"/>
                <w:vertAlign w:val="superscript"/>
              </w:rPr>
              <w:t>de</w:t>
            </w:r>
          </w:p>
        </w:tc>
        <w:tc>
          <w:tcPr>
            <w:tcW w:w="540" w:type="pct"/>
          </w:tcPr>
          <w:p w14:paraId="0DA8FA0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2.35</w:t>
            </w:r>
            <w:r w:rsidRPr="0067570C">
              <w:rPr>
                <w:rFonts w:ascii="Arial" w:hAnsi="Arial" w:cs="Arial"/>
                <w:color w:val="000000" w:themeColor="text1"/>
                <w:sz w:val="20"/>
                <w:szCs w:val="20"/>
                <w:vertAlign w:val="superscript"/>
              </w:rPr>
              <w:t>b</w:t>
            </w:r>
          </w:p>
        </w:tc>
        <w:tc>
          <w:tcPr>
            <w:tcW w:w="540" w:type="pct"/>
          </w:tcPr>
          <w:p w14:paraId="268D5DE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2.10</w:t>
            </w:r>
            <w:r w:rsidRPr="0067570C">
              <w:rPr>
                <w:rFonts w:ascii="Arial" w:hAnsi="Arial" w:cs="Arial"/>
                <w:color w:val="000000" w:themeColor="text1"/>
                <w:sz w:val="20"/>
                <w:szCs w:val="20"/>
                <w:vertAlign w:val="superscript"/>
              </w:rPr>
              <w:t>def</w:t>
            </w:r>
          </w:p>
        </w:tc>
        <w:tc>
          <w:tcPr>
            <w:tcW w:w="539" w:type="pct"/>
          </w:tcPr>
          <w:p w14:paraId="18581B9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1.90</w:t>
            </w:r>
            <w:r w:rsidRPr="0067570C">
              <w:rPr>
                <w:rFonts w:ascii="Arial" w:hAnsi="Arial" w:cs="Arial"/>
                <w:color w:val="000000" w:themeColor="text1"/>
                <w:sz w:val="20"/>
                <w:szCs w:val="20"/>
                <w:vertAlign w:val="superscript"/>
              </w:rPr>
              <w:t>def</w:t>
            </w:r>
          </w:p>
        </w:tc>
      </w:tr>
      <w:tr w:rsidR="001D3950" w:rsidRPr="0067570C" w14:paraId="01A3F2B7" w14:textId="77777777" w:rsidTr="00F90C96">
        <w:trPr>
          <w:trHeight w:val="188"/>
        </w:trPr>
        <w:tc>
          <w:tcPr>
            <w:tcW w:w="2301" w:type="pct"/>
          </w:tcPr>
          <w:p w14:paraId="0D3F756E" w14:textId="703CD875"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6</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PFA + SM)</w:t>
            </w:r>
          </w:p>
        </w:tc>
        <w:tc>
          <w:tcPr>
            <w:tcW w:w="540" w:type="pct"/>
          </w:tcPr>
          <w:p w14:paraId="5688AAD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2.42</w:t>
            </w:r>
            <w:r w:rsidRPr="0067570C">
              <w:rPr>
                <w:rFonts w:ascii="Arial" w:hAnsi="Arial" w:cs="Arial"/>
                <w:color w:val="000000" w:themeColor="text1"/>
                <w:sz w:val="20"/>
                <w:szCs w:val="20"/>
                <w:vertAlign w:val="superscript"/>
              </w:rPr>
              <w:t>def</w:t>
            </w:r>
          </w:p>
        </w:tc>
        <w:tc>
          <w:tcPr>
            <w:tcW w:w="540" w:type="pct"/>
          </w:tcPr>
          <w:p w14:paraId="540DF40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2.43</w:t>
            </w:r>
            <w:r w:rsidRPr="0067570C">
              <w:rPr>
                <w:rFonts w:ascii="Arial" w:hAnsi="Arial" w:cs="Arial"/>
                <w:color w:val="000000" w:themeColor="text1"/>
                <w:sz w:val="20"/>
                <w:szCs w:val="20"/>
                <w:vertAlign w:val="superscript"/>
              </w:rPr>
              <w:t>abc</w:t>
            </w:r>
          </w:p>
        </w:tc>
        <w:tc>
          <w:tcPr>
            <w:tcW w:w="540" w:type="pct"/>
          </w:tcPr>
          <w:p w14:paraId="3658BF0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2.26</w:t>
            </w:r>
            <w:r w:rsidRPr="0067570C">
              <w:rPr>
                <w:rFonts w:ascii="Arial" w:hAnsi="Arial" w:cs="Arial"/>
                <w:color w:val="000000" w:themeColor="text1"/>
                <w:sz w:val="20"/>
                <w:szCs w:val="20"/>
                <w:vertAlign w:val="superscript"/>
              </w:rPr>
              <w:t>cd</w:t>
            </w:r>
          </w:p>
        </w:tc>
        <w:tc>
          <w:tcPr>
            <w:tcW w:w="540" w:type="pct"/>
          </w:tcPr>
          <w:p w14:paraId="05A4AE9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2.18</w:t>
            </w:r>
            <w:r w:rsidRPr="0067570C">
              <w:rPr>
                <w:rFonts w:ascii="Arial" w:hAnsi="Arial" w:cs="Arial"/>
                <w:color w:val="000000" w:themeColor="text1"/>
                <w:sz w:val="20"/>
                <w:szCs w:val="20"/>
                <w:vertAlign w:val="superscript"/>
              </w:rPr>
              <w:t>cd</w:t>
            </w:r>
          </w:p>
        </w:tc>
        <w:tc>
          <w:tcPr>
            <w:tcW w:w="539" w:type="pct"/>
          </w:tcPr>
          <w:p w14:paraId="19CA517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2.11</w:t>
            </w:r>
            <w:r w:rsidRPr="0067570C">
              <w:rPr>
                <w:rFonts w:ascii="Arial" w:hAnsi="Arial" w:cs="Arial"/>
                <w:color w:val="000000" w:themeColor="text1"/>
                <w:sz w:val="20"/>
                <w:szCs w:val="20"/>
                <w:vertAlign w:val="superscript"/>
              </w:rPr>
              <w:t>b</w:t>
            </w:r>
          </w:p>
        </w:tc>
      </w:tr>
      <w:tr w:rsidR="001D3950" w:rsidRPr="0067570C" w14:paraId="469DDA05" w14:textId="77777777" w:rsidTr="00F90C96">
        <w:tc>
          <w:tcPr>
            <w:tcW w:w="2301" w:type="pct"/>
          </w:tcPr>
          <w:p w14:paraId="09A2F79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7</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 + FA + SM)</w:t>
            </w:r>
          </w:p>
        </w:tc>
        <w:tc>
          <w:tcPr>
            <w:tcW w:w="540" w:type="pct"/>
          </w:tcPr>
          <w:p w14:paraId="4C018D5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2.29</w:t>
            </w:r>
            <w:r w:rsidRPr="0067570C">
              <w:rPr>
                <w:rFonts w:ascii="Arial" w:hAnsi="Arial" w:cs="Arial"/>
                <w:color w:val="000000" w:themeColor="text1"/>
                <w:sz w:val="20"/>
                <w:szCs w:val="20"/>
                <w:vertAlign w:val="superscript"/>
              </w:rPr>
              <w:t>gh</w:t>
            </w:r>
          </w:p>
        </w:tc>
        <w:tc>
          <w:tcPr>
            <w:tcW w:w="540" w:type="pct"/>
          </w:tcPr>
          <w:p w14:paraId="7298F38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2.21</w:t>
            </w:r>
            <w:r w:rsidRPr="0067570C">
              <w:rPr>
                <w:rFonts w:ascii="Arial" w:hAnsi="Arial" w:cs="Arial"/>
                <w:color w:val="000000" w:themeColor="text1"/>
                <w:sz w:val="20"/>
                <w:szCs w:val="20"/>
                <w:vertAlign w:val="superscript"/>
              </w:rPr>
              <w:t>de</w:t>
            </w:r>
          </w:p>
        </w:tc>
        <w:tc>
          <w:tcPr>
            <w:tcW w:w="540" w:type="pct"/>
          </w:tcPr>
          <w:p w14:paraId="70C34FD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2.12</w:t>
            </w:r>
            <w:r w:rsidRPr="0067570C">
              <w:rPr>
                <w:rFonts w:ascii="Arial" w:hAnsi="Arial" w:cs="Arial"/>
                <w:color w:val="000000" w:themeColor="text1"/>
                <w:sz w:val="20"/>
                <w:szCs w:val="20"/>
                <w:vertAlign w:val="superscript"/>
              </w:rPr>
              <w:t>f</w:t>
            </w:r>
          </w:p>
        </w:tc>
        <w:tc>
          <w:tcPr>
            <w:tcW w:w="540" w:type="pct"/>
          </w:tcPr>
          <w:p w14:paraId="0FD9F3B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1.98</w:t>
            </w:r>
            <w:r w:rsidRPr="0067570C">
              <w:rPr>
                <w:rFonts w:ascii="Arial" w:hAnsi="Arial" w:cs="Arial"/>
                <w:color w:val="000000" w:themeColor="text1"/>
                <w:sz w:val="20"/>
                <w:szCs w:val="20"/>
                <w:vertAlign w:val="superscript"/>
              </w:rPr>
              <w:t>h</w:t>
            </w:r>
          </w:p>
        </w:tc>
        <w:tc>
          <w:tcPr>
            <w:tcW w:w="539" w:type="pct"/>
          </w:tcPr>
          <w:p w14:paraId="3768B2B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1.85</w:t>
            </w:r>
            <w:r w:rsidRPr="0067570C">
              <w:rPr>
                <w:rFonts w:ascii="Arial" w:hAnsi="Arial" w:cs="Arial"/>
                <w:color w:val="000000" w:themeColor="text1"/>
                <w:sz w:val="20"/>
                <w:szCs w:val="20"/>
                <w:vertAlign w:val="superscript"/>
              </w:rPr>
              <w:t>ef</w:t>
            </w:r>
          </w:p>
        </w:tc>
      </w:tr>
      <w:tr w:rsidR="001D3950" w:rsidRPr="0067570C" w14:paraId="3E81D913" w14:textId="77777777" w:rsidTr="00F90C96">
        <w:tc>
          <w:tcPr>
            <w:tcW w:w="2301" w:type="pct"/>
          </w:tcPr>
          <w:p w14:paraId="30C1D81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8</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 + PMA + SM)</w:t>
            </w:r>
          </w:p>
        </w:tc>
        <w:tc>
          <w:tcPr>
            <w:tcW w:w="540" w:type="pct"/>
          </w:tcPr>
          <w:p w14:paraId="178BE83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2.61</w:t>
            </w:r>
            <w:r w:rsidRPr="0067570C">
              <w:rPr>
                <w:rFonts w:ascii="Arial" w:hAnsi="Arial" w:cs="Arial"/>
                <w:color w:val="000000" w:themeColor="text1"/>
                <w:sz w:val="20"/>
                <w:szCs w:val="20"/>
                <w:vertAlign w:val="superscript"/>
              </w:rPr>
              <w:t>b</w:t>
            </w:r>
          </w:p>
        </w:tc>
        <w:tc>
          <w:tcPr>
            <w:tcW w:w="540" w:type="pct"/>
          </w:tcPr>
          <w:p w14:paraId="6D5925A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2.31</w:t>
            </w:r>
            <w:r w:rsidRPr="0067570C">
              <w:rPr>
                <w:rFonts w:ascii="Arial" w:hAnsi="Arial" w:cs="Arial"/>
                <w:color w:val="000000" w:themeColor="text1"/>
                <w:sz w:val="20"/>
                <w:szCs w:val="20"/>
                <w:vertAlign w:val="superscript"/>
              </w:rPr>
              <w:t>cd</w:t>
            </w:r>
          </w:p>
        </w:tc>
        <w:tc>
          <w:tcPr>
            <w:tcW w:w="540" w:type="pct"/>
          </w:tcPr>
          <w:p w14:paraId="1005778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2.20</w:t>
            </w:r>
            <w:r w:rsidRPr="0067570C">
              <w:rPr>
                <w:rFonts w:ascii="Arial" w:hAnsi="Arial" w:cs="Arial"/>
                <w:color w:val="000000" w:themeColor="text1"/>
                <w:sz w:val="20"/>
                <w:szCs w:val="20"/>
                <w:vertAlign w:val="superscript"/>
              </w:rPr>
              <w:t>de</w:t>
            </w:r>
          </w:p>
        </w:tc>
        <w:tc>
          <w:tcPr>
            <w:tcW w:w="540" w:type="pct"/>
          </w:tcPr>
          <w:p w14:paraId="3CC7D24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2.32</w:t>
            </w:r>
            <w:r w:rsidRPr="0067570C">
              <w:rPr>
                <w:rFonts w:ascii="Arial" w:hAnsi="Arial" w:cs="Arial"/>
                <w:color w:val="000000" w:themeColor="text1"/>
                <w:sz w:val="20"/>
                <w:szCs w:val="20"/>
                <w:vertAlign w:val="superscript"/>
              </w:rPr>
              <w:t>b</w:t>
            </w:r>
          </w:p>
        </w:tc>
        <w:tc>
          <w:tcPr>
            <w:tcW w:w="539" w:type="pct"/>
          </w:tcPr>
          <w:p w14:paraId="58DA01B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2.08</w:t>
            </w:r>
            <w:r w:rsidRPr="0067570C">
              <w:rPr>
                <w:rFonts w:ascii="Arial" w:hAnsi="Arial" w:cs="Arial"/>
                <w:color w:val="000000" w:themeColor="text1"/>
                <w:sz w:val="20"/>
                <w:szCs w:val="20"/>
                <w:vertAlign w:val="superscript"/>
              </w:rPr>
              <w:t>bc</w:t>
            </w:r>
          </w:p>
        </w:tc>
      </w:tr>
      <w:tr w:rsidR="001D3950" w:rsidRPr="0067570C" w14:paraId="1706513F" w14:textId="77777777" w:rsidTr="00F90C96">
        <w:tc>
          <w:tcPr>
            <w:tcW w:w="2301" w:type="pct"/>
          </w:tcPr>
          <w:p w14:paraId="16717BD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9</w:t>
            </w:r>
            <w:r w:rsidRPr="0067570C">
              <w:rPr>
                <w:rFonts w:ascii="Arial" w:hAnsi="Arial" w:cs="Arial"/>
                <w:iCs/>
                <w:color w:val="000000" w:themeColor="text1"/>
                <w:sz w:val="20"/>
                <w:szCs w:val="20"/>
              </w:rPr>
              <w:t xml:space="preserve"> (Dolomite + FA + SM)</w:t>
            </w:r>
          </w:p>
        </w:tc>
        <w:tc>
          <w:tcPr>
            <w:tcW w:w="540" w:type="pct"/>
          </w:tcPr>
          <w:p w14:paraId="1AA84A4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2.35</w:t>
            </w:r>
            <w:r w:rsidRPr="0067570C">
              <w:rPr>
                <w:rFonts w:ascii="Arial" w:hAnsi="Arial" w:cs="Arial"/>
                <w:color w:val="000000" w:themeColor="text1"/>
                <w:sz w:val="20"/>
                <w:szCs w:val="20"/>
                <w:vertAlign w:val="superscript"/>
              </w:rPr>
              <w:t>fg</w:t>
            </w:r>
          </w:p>
        </w:tc>
        <w:tc>
          <w:tcPr>
            <w:tcW w:w="540" w:type="pct"/>
          </w:tcPr>
          <w:p w14:paraId="4535A27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2.22</w:t>
            </w:r>
            <w:r w:rsidRPr="0067570C">
              <w:rPr>
                <w:rFonts w:ascii="Arial" w:hAnsi="Arial" w:cs="Arial"/>
                <w:color w:val="000000" w:themeColor="text1"/>
                <w:sz w:val="20"/>
                <w:szCs w:val="20"/>
                <w:vertAlign w:val="superscript"/>
              </w:rPr>
              <w:t>de</w:t>
            </w:r>
          </w:p>
        </w:tc>
        <w:tc>
          <w:tcPr>
            <w:tcW w:w="540" w:type="pct"/>
          </w:tcPr>
          <w:p w14:paraId="35A5821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2.17</w:t>
            </w:r>
            <w:r w:rsidRPr="0067570C">
              <w:rPr>
                <w:rFonts w:ascii="Arial" w:hAnsi="Arial" w:cs="Arial"/>
                <w:color w:val="000000" w:themeColor="text1"/>
                <w:sz w:val="20"/>
                <w:szCs w:val="20"/>
                <w:vertAlign w:val="superscript"/>
              </w:rPr>
              <w:t>ef</w:t>
            </w:r>
          </w:p>
        </w:tc>
        <w:tc>
          <w:tcPr>
            <w:tcW w:w="540" w:type="pct"/>
          </w:tcPr>
          <w:p w14:paraId="297BCF2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2.01</w:t>
            </w:r>
            <w:r w:rsidRPr="0067570C">
              <w:rPr>
                <w:rFonts w:ascii="Arial" w:hAnsi="Arial" w:cs="Arial"/>
                <w:color w:val="000000" w:themeColor="text1"/>
                <w:sz w:val="20"/>
                <w:szCs w:val="20"/>
                <w:vertAlign w:val="superscript"/>
              </w:rPr>
              <w:t>fgh</w:t>
            </w:r>
          </w:p>
        </w:tc>
        <w:tc>
          <w:tcPr>
            <w:tcW w:w="539" w:type="pct"/>
          </w:tcPr>
          <w:p w14:paraId="0DC699C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1.88</w:t>
            </w:r>
            <w:r w:rsidRPr="0067570C">
              <w:rPr>
                <w:rFonts w:ascii="Arial" w:hAnsi="Arial" w:cs="Arial"/>
                <w:color w:val="000000" w:themeColor="text1"/>
                <w:sz w:val="20"/>
                <w:szCs w:val="20"/>
                <w:vertAlign w:val="superscript"/>
              </w:rPr>
              <w:t>ef</w:t>
            </w:r>
          </w:p>
        </w:tc>
      </w:tr>
      <w:tr w:rsidR="001D3950" w:rsidRPr="0067570C" w14:paraId="38B73DAA" w14:textId="77777777" w:rsidTr="00F90C96">
        <w:tc>
          <w:tcPr>
            <w:tcW w:w="2301" w:type="pct"/>
          </w:tcPr>
          <w:p w14:paraId="68678B3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10</w:t>
            </w:r>
            <w:r w:rsidRPr="0067570C">
              <w:rPr>
                <w:rFonts w:ascii="Arial" w:hAnsi="Arial" w:cs="Arial"/>
                <w:iCs/>
                <w:color w:val="000000" w:themeColor="text1"/>
                <w:sz w:val="20"/>
                <w:szCs w:val="20"/>
              </w:rPr>
              <w:t xml:space="preserve"> (Dolomite + PMA + SM)</w:t>
            </w:r>
          </w:p>
        </w:tc>
        <w:tc>
          <w:tcPr>
            <w:tcW w:w="540" w:type="pct"/>
          </w:tcPr>
          <w:p w14:paraId="6754B90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2.65</w:t>
            </w:r>
            <w:r w:rsidRPr="0067570C">
              <w:rPr>
                <w:rFonts w:ascii="Arial" w:hAnsi="Arial" w:cs="Arial"/>
                <w:color w:val="000000" w:themeColor="text1"/>
                <w:sz w:val="20"/>
                <w:szCs w:val="20"/>
                <w:vertAlign w:val="superscript"/>
              </w:rPr>
              <w:t>ab</w:t>
            </w:r>
          </w:p>
        </w:tc>
        <w:tc>
          <w:tcPr>
            <w:tcW w:w="540" w:type="pct"/>
          </w:tcPr>
          <w:p w14:paraId="384C6CD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2.46</w:t>
            </w:r>
            <w:r w:rsidRPr="0067570C">
              <w:rPr>
                <w:rFonts w:ascii="Arial" w:hAnsi="Arial" w:cs="Arial"/>
                <w:color w:val="000000" w:themeColor="text1"/>
                <w:sz w:val="20"/>
                <w:szCs w:val="20"/>
                <w:vertAlign w:val="superscript"/>
              </w:rPr>
              <w:t>ab</w:t>
            </w:r>
          </w:p>
        </w:tc>
        <w:tc>
          <w:tcPr>
            <w:tcW w:w="540" w:type="pct"/>
          </w:tcPr>
          <w:p w14:paraId="66F909C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2.31</w:t>
            </w:r>
            <w:r w:rsidRPr="0067570C">
              <w:rPr>
                <w:rFonts w:ascii="Arial" w:hAnsi="Arial" w:cs="Arial"/>
                <w:color w:val="000000" w:themeColor="text1"/>
                <w:sz w:val="20"/>
                <w:szCs w:val="20"/>
                <w:vertAlign w:val="superscript"/>
              </w:rPr>
              <w:t>bc</w:t>
            </w:r>
          </w:p>
        </w:tc>
        <w:tc>
          <w:tcPr>
            <w:tcW w:w="540" w:type="pct"/>
          </w:tcPr>
          <w:p w14:paraId="7AF96A5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2.13</w:t>
            </w:r>
            <w:r w:rsidRPr="0067570C">
              <w:rPr>
                <w:rFonts w:ascii="Arial" w:hAnsi="Arial" w:cs="Arial"/>
                <w:color w:val="000000" w:themeColor="text1"/>
                <w:sz w:val="20"/>
                <w:szCs w:val="20"/>
                <w:vertAlign w:val="superscript"/>
              </w:rPr>
              <w:t>de</w:t>
            </w:r>
          </w:p>
        </w:tc>
        <w:tc>
          <w:tcPr>
            <w:tcW w:w="539" w:type="pct"/>
          </w:tcPr>
          <w:p w14:paraId="4D7265C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2.09</w:t>
            </w:r>
            <w:r w:rsidRPr="0067570C">
              <w:rPr>
                <w:rFonts w:ascii="Arial" w:hAnsi="Arial" w:cs="Arial"/>
                <w:color w:val="000000" w:themeColor="text1"/>
                <w:sz w:val="20"/>
                <w:szCs w:val="20"/>
                <w:vertAlign w:val="superscript"/>
              </w:rPr>
              <w:t>bc</w:t>
            </w:r>
          </w:p>
        </w:tc>
      </w:tr>
      <w:tr w:rsidR="001D3950" w:rsidRPr="0067570C" w14:paraId="74009B7D" w14:textId="77777777" w:rsidTr="00F90C96">
        <w:trPr>
          <w:trHeight w:val="296"/>
        </w:trPr>
        <w:tc>
          <w:tcPr>
            <w:tcW w:w="2301" w:type="pct"/>
          </w:tcPr>
          <w:p w14:paraId="68C5695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11</w:t>
            </w:r>
            <w:r w:rsidRPr="0067570C">
              <w:rPr>
                <w:rFonts w:ascii="Arial" w:hAnsi="Arial" w:cs="Arial"/>
                <w:iCs/>
                <w:color w:val="000000" w:themeColor="text1"/>
                <w:sz w:val="20"/>
                <w:szCs w:val="20"/>
              </w:rPr>
              <w:t xml:space="preserve"> (CaCO3 alone)</w:t>
            </w:r>
          </w:p>
        </w:tc>
        <w:tc>
          <w:tcPr>
            <w:tcW w:w="540" w:type="pct"/>
          </w:tcPr>
          <w:p w14:paraId="78670C7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2.48</w:t>
            </w:r>
            <w:r w:rsidRPr="0067570C">
              <w:rPr>
                <w:rFonts w:ascii="Arial" w:hAnsi="Arial" w:cs="Arial"/>
                <w:color w:val="000000" w:themeColor="text1"/>
                <w:sz w:val="20"/>
                <w:szCs w:val="20"/>
                <w:vertAlign w:val="superscript"/>
              </w:rPr>
              <w:t>cd</w:t>
            </w:r>
          </w:p>
        </w:tc>
        <w:tc>
          <w:tcPr>
            <w:tcW w:w="540" w:type="pct"/>
          </w:tcPr>
          <w:p w14:paraId="2457081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2.32</w:t>
            </w:r>
            <w:r w:rsidRPr="0067570C">
              <w:rPr>
                <w:rFonts w:ascii="Arial" w:hAnsi="Arial" w:cs="Arial"/>
                <w:color w:val="000000" w:themeColor="text1"/>
                <w:sz w:val="20"/>
                <w:szCs w:val="20"/>
                <w:vertAlign w:val="superscript"/>
              </w:rPr>
              <w:t>bcd</w:t>
            </w:r>
          </w:p>
        </w:tc>
        <w:tc>
          <w:tcPr>
            <w:tcW w:w="540" w:type="pct"/>
          </w:tcPr>
          <w:p w14:paraId="39DEAE7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2.21</w:t>
            </w:r>
            <w:r w:rsidRPr="0067570C">
              <w:rPr>
                <w:rFonts w:ascii="Arial" w:hAnsi="Arial" w:cs="Arial"/>
                <w:color w:val="000000" w:themeColor="text1"/>
                <w:sz w:val="20"/>
                <w:szCs w:val="20"/>
                <w:vertAlign w:val="superscript"/>
              </w:rPr>
              <w:t>de</w:t>
            </w:r>
          </w:p>
        </w:tc>
        <w:tc>
          <w:tcPr>
            <w:tcW w:w="540" w:type="pct"/>
          </w:tcPr>
          <w:p w14:paraId="2ED860C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2.07</w:t>
            </w:r>
            <w:r w:rsidRPr="0067570C">
              <w:rPr>
                <w:rFonts w:ascii="Arial" w:hAnsi="Arial" w:cs="Arial"/>
                <w:color w:val="000000" w:themeColor="text1"/>
                <w:sz w:val="20"/>
                <w:szCs w:val="20"/>
                <w:vertAlign w:val="superscript"/>
              </w:rPr>
              <w:t>efg</w:t>
            </w:r>
          </w:p>
        </w:tc>
        <w:tc>
          <w:tcPr>
            <w:tcW w:w="539" w:type="pct"/>
          </w:tcPr>
          <w:p w14:paraId="3E057FB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1.95</w:t>
            </w:r>
            <w:r w:rsidRPr="0067570C">
              <w:rPr>
                <w:rFonts w:ascii="Arial" w:hAnsi="Arial" w:cs="Arial"/>
                <w:color w:val="000000" w:themeColor="text1"/>
                <w:sz w:val="20"/>
                <w:szCs w:val="20"/>
                <w:vertAlign w:val="superscript"/>
              </w:rPr>
              <w:t>de</w:t>
            </w:r>
          </w:p>
        </w:tc>
      </w:tr>
      <w:tr w:rsidR="001D3950" w:rsidRPr="0067570C" w14:paraId="5E06402A" w14:textId="77777777" w:rsidTr="00F90C96">
        <w:trPr>
          <w:trHeight w:val="368"/>
        </w:trPr>
        <w:tc>
          <w:tcPr>
            <w:tcW w:w="2301" w:type="pct"/>
          </w:tcPr>
          <w:p w14:paraId="565A03B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12</w:t>
            </w:r>
            <w:r w:rsidRPr="0067570C">
              <w:rPr>
                <w:rFonts w:ascii="Arial" w:hAnsi="Arial" w:cs="Arial"/>
                <w:iCs/>
                <w:color w:val="000000" w:themeColor="text1"/>
                <w:sz w:val="20"/>
                <w:szCs w:val="20"/>
              </w:rPr>
              <w:t xml:space="preserve"> (Absolute control)</w:t>
            </w:r>
          </w:p>
        </w:tc>
        <w:tc>
          <w:tcPr>
            <w:tcW w:w="540" w:type="pct"/>
          </w:tcPr>
          <w:p w14:paraId="564D86AE"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2.69</w:t>
            </w:r>
            <w:r w:rsidRPr="0067570C">
              <w:rPr>
                <w:rFonts w:ascii="Arial" w:hAnsi="Arial" w:cs="Arial"/>
                <w:color w:val="000000" w:themeColor="text1"/>
                <w:sz w:val="20"/>
                <w:szCs w:val="20"/>
                <w:vertAlign w:val="superscript"/>
              </w:rPr>
              <w:t>a</w:t>
            </w:r>
          </w:p>
        </w:tc>
        <w:tc>
          <w:tcPr>
            <w:tcW w:w="540" w:type="pct"/>
          </w:tcPr>
          <w:p w14:paraId="77349D1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2.57</w:t>
            </w:r>
            <w:r w:rsidRPr="0067570C">
              <w:rPr>
                <w:rFonts w:ascii="Arial" w:hAnsi="Arial" w:cs="Arial"/>
                <w:color w:val="000000" w:themeColor="text1"/>
                <w:sz w:val="20"/>
                <w:szCs w:val="20"/>
                <w:vertAlign w:val="superscript"/>
              </w:rPr>
              <w:t>a</w:t>
            </w:r>
          </w:p>
        </w:tc>
        <w:tc>
          <w:tcPr>
            <w:tcW w:w="540" w:type="pct"/>
          </w:tcPr>
          <w:p w14:paraId="387AAFE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2.68</w:t>
            </w:r>
            <w:r w:rsidRPr="0067570C">
              <w:rPr>
                <w:rFonts w:ascii="Arial" w:hAnsi="Arial" w:cs="Arial"/>
                <w:color w:val="000000" w:themeColor="text1"/>
                <w:sz w:val="20"/>
                <w:szCs w:val="20"/>
                <w:vertAlign w:val="superscript"/>
              </w:rPr>
              <w:t>a</w:t>
            </w:r>
          </w:p>
        </w:tc>
        <w:tc>
          <w:tcPr>
            <w:tcW w:w="540" w:type="pct"/>
          </w:tcPr>
          <w:p w14:paraId="55BB0E3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2.61</w:t>
            </w:r>
            <w:r w:rsidRPr="0067570C">
              <w:rPr>
                <w:rFonts w:ascii="Arial" w:hAnsi="Arial" w:cs="Arial"/>
                <w:color w:val="000000" w:themeColor="text1"/>
                <w:sz w:val="20"/>
                <w:szCs w:val="20"/>
                <w:vertAlign w:val="superscript"/>
              </w:rPr>
              <w:t>a</w:t>
            </w:r>
          </w:p>
        </w:tc>
        <w:tc>
          <w:tcPr>
            <w:tcW w:w="539" w:type="pct"/>
          </w:tcPr>
          <w:p w14:paraId="041CC03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2.56</w:t>
            </w:r>
            <w:r w:rsidRPr="0067570C">
              <w:rPr>
                <w:rFonts w:ascii="Arial" w:hAnsi="Arial" w:cs="Arial"/>
                <w:color w:val="000000" w:themeColor="text1"/>
                <w:sz w:val="20"/>
                <w:szCs w:val="20"/>
                <w:vertAlign w:val="superscript"/>
              </w:rPr>
              <w:t>a</w:t>
            </w:r>
          </w:p>
        </w:tc>
      </w:tr>
      <w:tr w:rsidR="001D3950" w:rsidRPr="0067570C" w14:paraId="442A8345" w14:textId="77777777" w:rsidTr="00F90C96">
        <w:trPr>
          <w:trHeight w:val="350"/>
        </w:trPr>
        <w:tc>
          <w:tcPr>
            <w:tcW w:w="2301" w:type="pct"/>
          </w:tcPr>
          <w:p w14:paraId="30D86AB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 xml:space="preserve"> SE ± (m)</w:t>
            </w:r>
          </w:p>
        </w:tc>
        <w:tc>
          <w:tcPr>
            <w:tcW w:w="540" w:type="pct"/>
          </w:tcPr>
          <w:p w14:paraId="7982D80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0.024</w:t>
            </w:r>
          </w:p>
        </w:tc>
        <w:tc>
          <w:tcPr>
            <w:tcW w:w="540" w:type="pct"/>
          </w:tcPr>
          <w:p w14:paraId="2BA7684E"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0.049</w:t>
            </w:r>
          </w:p>
        </w:tc>
        <w:tc>
          <w:tcPr>
            <w:tcW w:w="540" w:type="pct"/>
          </w:tcPr>
          <w:p w14:paraId="50593C4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lang w:val="en-US"/>
              </w:rPr>
              <w:t>0.022</w:t>
            </w:r>
          </w:p>
        </w:tc>
        <w:tc>
          <w:tcPr>
            <w:tcW w:w="540" w:type="pct"/>
          </w:tcPr>
          <w:p w14:paraId="0A6AFFC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lang w:val="en-US"/>
              </w:rPr>
              <w:t>0.032</w:t>
            </w:r>
          </w:p>
        </w:tc>
        <w:tc>
          <w:tcPr>
            <w:tcW w:w="539" w:type="pct"/>
          </w:tcPr>
          <w:p w14:paraId="45E3832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lang w:val="en-US"/>
              </w:rPr>
              <w:t>0.034</w:t>
            </w:r>
          </w:p>
        </w:tc>
      </w:tr>
      <w:tr w:rsidR="001D3950" w:rsidRPr="0067570C" w14:paraId="596D3080" w14:textId="77777777" w:rsidTr="00F90C96">
        <w:tc>
          <w:tcPr>
            <w:tcW w:w="2301" w:type="pct"/>
          </w:tcPr>
          <w:p w14:paraId="2DFAD8B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CD (0.05)</w:t>
            </w:r>
          </w:p>
        </w:tc>
        <w:tc>
          <w:tcPr>
            <w:tcW w:w="540" w:type="pct"/>
          </w:tcPr>
          <w:p w14:paraId="0B57C3F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0.071</w:t>
            </w:r>
          </w:p>
        </w:tc>
        <w:tc>
          <w:tcPr>
            <w:tcW w:w="540" w:type="pct"/>
          </w:tcPr>
          <w:p w14:paraId="4106718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0.142</w:t>
            </w:r>
          </w:p>
        </w:tc>
        <w:tc>
          <w:tcPr>
            <w:tcW w:w="540" w:type="pct"/>
          </w:tcPr>
          <w:p w14:paraId="2F3E908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0.063</w:t>
            </w:r>
          </w:p>
        </w:tc>
        <w:tc>
          <w:tcPr>
            <w:tcW w:w="540" w:type="pct"/>
          </w:tcPr>
          <w:p w14:paraId="0E3C4DC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0.092</w:t>
            </w:r>
          </w:p>
        </w:tc>
        <w:tc>
          <w:tcPr>
            <w:tcW w:w="539" w:type="pct"/>
          </w:tcPr>
          <w:p w14:paraId="3A7FF1D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0.101</w:t>
            </w:r>
          </w:p>
        </w:tc>
      </w:tr>
    </w:tbl>
    <w:bookmarkEnd w:id="2"/>
    <w:p w14:paraId="4CEA7A36" w14:textId="77777777" w:rsidR="001D3950" w:rsidRPr="0067570C" w:rsidRDefault="001D3950" w:rsidP="001D3950">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 xml:space="preserve">                               </w:t>
      </w:r>
    </w:p>
    <w:p w14:paraId="2BDE5A21" w14:textId="77777777" w:rsidR="00FE2903" w:rsidRPr="0067570C" w:rsidRDefault="00FE2903" w:rsidP="0030637F">
      <w:pPr>
        <w:spacing w:line="360" w:lineRule="auto"/>
        <w:jc w:val="both"/>
        <w:rPr>
          <w:rFonts w:ascii="Arial" w:hAnsi="Arial" w:cs="Arial"/>
          <w:color w:val="000000" w:themeColor="text1"/>
          <w:sz w:val="20"/>
          <w:szCs w:val="20"/>
        </w:rPr>
      </w:pPr>
    </w:p>
    <w:p w14:paraId="4FBB9A03" w14:textId="77777777" w:rsidR="00FE2903" w:rsidRPr="0067570C" w:rsidRDefault="00FE2903" w:rsidP="0030637F">
      <w:pPr>
        <w:spacing w:line="360" w:lineRule="auto"/>
        <w:jc w:val="both"/>
        <w:rPr>
          <w:rFonts w:ascii="Arial" w:hAnsi="Arial" w:cs="Arial"/>
          <w:color w:val="000000" w:themeColor="text1"/>
          <w:sz w:val="20"/>
          <w:szCs w:val="20"/>
        </w:rPr>
      </w:pPr>
    </w:p>
    <w:p w14:paraId="6BCC054A" w14:textId="77777777" w:rsidR="00FE2903" w:rsidRPr="0067570C" w:rsidRDefault="00FE2903" w:rsidP="0030637F">
      <w:pPr>
        <w:spacing w:line="360" w:lineRule="auto"/>
        <w:jc w:val="both"/>
        <w:rPr>
          <w:rFonts w:ascii="Arial" w:hAnsi="Arial" w:cs="Arial"/>
          <w:color w:val="000000" w:themeColor="text1"/>
          <w:sz w:val="20"/>
          <w:szCs w:val="20"/>
        </w:rPr>
      </w:pPr>
    </w:p>
    <w:p w14:paraId="07D63198" w14:textId="77777777" w:rsidR="00E4636D" w:rsidRPr="0067570C" w:rsidRDefault="00E4636D" w:rsidP="0030637F">
      <w:pPr>
        <w:spacing w:line="360" w:lineRule="auto"/>
        <w:jc w:val="both"/>
        <w:rPr>
          <w:rFonts w:ascii="Arial" w:hAnsi="Arial" w:cs="Arial"/>
          <w:color w:val="000000" w:themeColor="text1"/>
          <w:sz w:val="20"/>
          <w:szCs w:val="20"/>
        </w:rPr>
      </w:pPr>
    </w:p>
    <w:p w14:paraId="157752B5" w14:textId="77777777" w:rsidR="00E4636D" w:rsidRPr="0067570C" w:rsidRDefault="00E4636D" w:rsidP="0030637F">
      <w:pPr>
        <w:spacing w:line="360" w:lineRule="auto"/>
        <w:jc w:val="both"/>
        <w:rPr>
          <w:rFonts w:ascii="Arial" w:hAnsi="Arial" w:cs="Arial"/>
          <w:color w:val="000000" w:themeColor="text1"/>
          <w:sz w:val="20"/>
          <w:szCs w:val="20"/>
        </w:rPr>
      </w:pPr>
    </w:p>
    <w:p w14:paraId="08F5C695" w14:textId="77777777" w:rsidR="00A1719A" w:rsidRDefault="00A1719A" w:rsidP="0030637F">
      <w:pPr>
        <w:spacing w:line="360" w:lineRule="auto"/>
        <w:jc w:val="both"/>
        <w:rPr>
          <w:rFonts w:ascii="Arial" w:hAnsi="Arial" w:cs="Arial"/>
          <w:color w:val="000000" w:themeColor="text1"/>
          <w:sz w:val="20"/>
          <w:szCs w:val="20"/>
        </w:rPr>
      </w:pPr>
    </w:p>
    <w:p w14:paraId="628C3045" w14:textId="77777777" w:rsidR="00A1719A" w:rsidRDefault="00A1719A" w:rsidP="0030637F">
      <w:pPr>
        <w:spacing w:line="360" w:lineRule="auto"/>
        <w:jc w:val="both"/>
        <w:rPr>
          <w:rFonts w:ascii="Arial" w:hAnsi="Arial" w:cs="Arial"/>
          <w:color w:val="000000" w:themeColor="text1"/>
          <w:sz w:val="20"/>
          <w:szCs w:val="20"/>
        </w:rPr>
      </w:pPr>
    </w:p>
    <w:p w14:paraId="140CACA5" w14:textId="77777777" w:rsidR="00A1719A" w:rsidRDefault="00A1719A" w:rsidP="0030637F">
      <w:pPr>
        <w:spacing w:line="360" w:lineRule="auto"/>
        <w:jc w:val="both"/>
        <w:rPr>
          <w:rFonts w:ascii="Arial" w:hAnsi="Arial" w:cs="Arial"/>
          <w:color w:val="000000" w:themeColor="text1"/>
          <w:sz w:val="20"/>
          <w:szCs w:val="20"/>
        </w:rPr>
      </w:pPr>
    </w:p>
    <w:p w14:paraId="2E51637E" w14:textId="5B546813" w:rsidR="0030637F" w:rsidRPr="00A1719A" w:rsidRDefault="0030637F" w:rsidP="0030637F">
      <w:pPr>
        <w:spacing w:line="360" w:lineRule="auto"/>
        <w:jc w:val="both"/>
        <w:rPr>
          <w:rFonts w:ascii="Arial" w:hAnsi="Arial" w:cs="Arial"/>
          <w:b/>
          <w:bCs/>
          <w:color w:val="000000" w:themeColor="text1"/>
          <w:sz w:val="20"/>
          <w:szCs w:val="20"/>
        </w:rPr>
      </w:pPr>
      <w:r w:rsidRPr="00A1719A">
        <w:rPr>
          <w:rFonts w:ascii="Arial" w:hAnsi="Arial" w:cs="Arial"/>
          <w:b/>
          <w:bCs/>
          <w:color w:val="000000" w:themeColor="text1"/>
          <w:sz w:val="20"/>
          <w:szCs w:val="20"/>
        </w:rPr>
        <w:t xml:space="preserve">Table </w:t>
      </w:r>
      <w:r w:rsidR="00A93454" w:rsidRPr="00A1719A">
        <w:rPr>
          <w:rFonts w:ascii="Arial" w:hAnsi="Arial" w:cs="Arial"/>
          <w:b/>
          <w:bCs/>
          <w:color w:val="000000" w:themeColor="text1"/>
          <w:sz w:val="20"/>
          <w:szCs w:val="20"/>
        </w:rPr>
        <w:t>4</w:t>
      </w:r>
      <w:r w:rsidRPr="00A1719A">
        <w:rPr>
          <w:rFonts w:ascii="Arial" w:hAnsi="Arial" w:cs="Arial"/>
          <w:b/>
          <w:bCs/>
          <w:color w:val="000000" w:themeColor="text1"/>
          <w:sz w:val="20"/>
          <w:szCs w:val="20"/>
        </w:rPr>
        <w:t>. Effect of treatments on exchangeable H</w:t>
      </w:r>
      <w:r w:rsidRPr="00A1719A">
        <w:rPr>
          <w:rFonts w:ascii="Arial" w:hAnsi="Arial" w:cs="Arial"/>
          <w:b/>
          <w:bCs/>
          <w:color w:val="000000" w:themeColor="text1"/>
          <w:sz w:val="20"/>
          <w:szCs w:val="20"/>
          <w:vertAlign w:val="superscript"/>
        </w:rPr>
        <w:t>+</w:t>
      </w:r>
      <w:r w:rsidRPr="00A1719A">
        <w:rPr>
          <w:rFonts w:ascii="Arial" w:hAnsi="Arial" w:cs="Arial"/>
          <w:b/>
          <w:bCs/>
          <w:color w:val="000000" w:themeColor="text1"/>
          <w:sz w:val="20"/>
          <w:szCs w:val="20"/>
        </w:rPr>
        <w:t xml:space="preserve"> </w:t>
      </w:r>
      <w:r w:rsidR="00004A73" w:rsidRPr="00A1719A">
        <w:rPr>
          <w:rFonts w:ascii="Arial" w:hAnsi="Arial" w:cs="Arial"/>
          <w:b/>
          <w:bCs/>
          <w:color w:val="000000" w:themeColor="text1"/>
          <w:sz w:val="20"/>
          <w:szCs w:val="20"/>
        </w:rPr>
        <w:t xml:space="preserve">during </w:t>
      </w:r>
      <w:r w:rsidRPr="00A1719A">
        <w:rPr>
          <w:rFonts w:ascii="Arial" w:hAnsi="Arial" w:cs="Arial"/>
          <w:b/>
          <w:bCs/>
          <w:color w:val="000000" w:themeColor="text1"/>
          <w:sz w:val="20"/>
          <w:szCs w:val="20"/>
        </w:rPr>
        <w:t>incubation</w:t>
      </w:r>
      <w:r w:rsidR="000B4022">
        <w:rPr>
          <w:rFonts w:ascii="Arial" w:hAnsi="Arial" w:cs="Arial"/>
          <w:b/>
          <w:bCs/>
          <w:color w:val="000000" w:themeColor="text1"/>
          <w:sz w:val="20"/>
          <w:szCs w:val="20"/>
        </w:rPr>
        <w:t>,</w:t>
      </w:r>
      <w:r w:rsidR="000B4022" w:rsidRPr="000B4022">
        <w:rPr>
          <w:rFonts w:ascii="Arial" w:hAnsi="Arial" w:cs="Arial"/>
          <w:b/>
          <w:bCs/>
          <w:color w:val="000000" w:themeColor="text1"/>
          <w:sz w:val="20"/>
          <w:szCs w:val="20"/>
        </w:rPr>
        <w:t xml:space="preserve"> </w:t>
      </w:r>
      <w:proofErr w:type="spellStart"/>
      <w:r w:rsidR="000B4022" w:rsidRPr="00A1719A">
        <w:rPr>
          <w:rFonts w:ascii="Arial" w:hAnsi="Arial" w:cs="Arial"/>
          <w:b/>
          <w:bCs/>
          <w:color w:val="000000" w:themeColor="text1"/>
          <w:sz w:val="20"/>
          <w:szCs w:val="20"/>
        </w:rPr>
        <w:t>meq</w:t>
      </w:r>
      <w:proofErr w:type="spellEnd"/>
      <w:r w:rsidR="000B4022" w:rsidRPr="00A1719A">
        <w:rPr>
          <w:rFonts w:ascii="Arial" w:hAnsi="Arial" w:cs="Arial"/>
          <w:b/>
          <w:bCs/>
          <w:color w:val="000000" w:themeColor="text1"/>
          <w:sz w:val="20"/>
          <w:szCs w:val="20"/>
        </w:rPr>
        <w:t xml:space="preserve"> 100g</w:t>
      </w:r>
      <w:r w:rsidR="000B4022" w:rsidRPr="00A1719A">
        <w:rPr>
          <w:rFonts w:ascii="Cambria Math" w:hAnsi="Cambria Math" w:cs="Cambria Math"/>
          <w:b/>
          <w:bCs/>
          <w:color w:val="000000" w:themeColor="text1"/>
          <w:sz w:val="20"/>
          <w:szCs w:val="20"/>
          <w:vertAlign w:val="superscript"/>
        </w:rPr>
        <w:t>⁻</w:t>
      </w:r>
      <w:r w:rsidR="000B4022" w:rsidRPr="00A1719A">
        <w:rPr>
          <w:rFonts w:ascii="Arial" w:hAnsi="Arial" w:cs="Arial"/>
          <w:b/>
          <w:bCs/>
          <w:color w:val="000000" w:themeColor="text1"/>
          <w:sz w:val="20"/>
          <w:szCs w:val="20"/>
          <w:vertAlign w:val="superscript"/>
        </w:rPr>
        <w:t>¹</w:t>
      </w:r>
    </w:p>
    <w:tbl>
      <w:tblPr>
        <w:tblStyle w:val="TableGrid"/>
        <w:tblW w:w="5000" w:type="pct"/>
        <w:jc w:val="center"/>
        <w:tblLook w:val="04A0" w:firstRow="1" w:lastRow="0" w:firstColumn="1" w:lastColumn="0" w:noHBand="0" w:noVBand="1"/>
      </w:tblPr>
      <w:tblGrid>
        <w:gridCol w:w="4302"/>
        <w:gridCol w:w="1010"/>
        <w:gridCol w:w="1010"/>
        <w:gridCol w:w="1010"/>
        <w:gridCol w:w="1010"/>
        <w:gridCol w:w="1008"/>
      </w:tblGrid>
      <w:tr w:rsidR="0030637F" w:rsidRPr="0067570C" w14:paraId="521E3583" w14:textId="77777777" w:rsidTr="00F90C96">
        <w:trPr>
          <w:jc w:val="center"/>
        </w:trPr>
        <w:tc>
          <w:tcPr>
            <w:tcW w:w="2301" w:type="pct"/>
            <w:vMerge w:val="restart"/>
            <w:tcBorders>
              <w:top w:val="single" w:sz="4" w:space="0" w:color="auto"/>
              <w:left w:val="single" w:sz="4" w:space="0" w:color="auto"/>
              <w:right w:val="single" w:sz="4" w:space="0" w:color="auto"/>
            </w:tcBorders>
          </w:tcPr>
          <w:p w14:paraId="0362A607" w14:textId="77777777" w:rsidR="0030637F" w:rsidRPr="0067570C" w:rsidRDefault="0030637F" w:rsidP="00F90C96">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lastRenderedPageBreak/>
              <w:t>Treatment</w:t>
            </w:r>
          </w:p>
        </w:tc>
        <w:tc>
          <w:tcPr>
            <w:tcW w:w="2699" w:type="pct"/>
            <w:gridSpan w:val="5"/>
            <w:tcBorders>
              <w:top w:val="single" w:sz="4" w:space="0" w:color="auto"/>
              <w:left w:val="single" w:sz="4" w:space="0" w:color="auto"/>
              <w:bottom w:val="single" w:sz="4" w:space="0" w:color="auto"/>
              <w:right w:val="single" w:sz="4" w:space="0" w:color="auto"/>
            </w:tcBorders>
          </w:tcPr>
          <w:p w14:paraId="7A88186E" w14:textId="4F6D1CDD" w:rsidR="0030637F" w:rsidRPr="0067570C" w:rsidRDefault="0030637F" w:rsidP="00F90C96">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 xml:space="preserve">Days </w:t>
            </w:r>
            <w:r w:rsidR="00A1719A">
              <w:rPr>
                <w:rFonts w:ascii="Arial" w:hAnsi="Arial" w:cs="Arial"/>
                <w:b/>
                <w:color w:val="000000" w:themeColor="text1"/>
                <w:sz w:val="20"/>
                <w:szCs w:val="20"/>
              </w:rPr>
              <w:t>of incubation</w:t>
            </w:r>
          </w:p>
        </w:tc>
      </w:tr>
      <w:tr w:rsidR="0030637F" w:rsidRPr="0067570C" w14:paraId="79B2539E" w14:textId="77777777" w:rsidTr="00F90C96">
        <w:trPr>
          <w:trHeight w:val="368"/>
          <w:jc w:val="center"/>
        </w:trPr>
        <w:tc>
          <w:tcPr>
            <w:tcW w:w="2301" w:type="pct"/>
            <w:vMerge/>
            <w:tcBorders>
              <w:left w:val="single" w:sz="4" w:space="0" w:color="auto"/>
              <w:bottom w:val="single" w:sz="4" w:space="0" w:color="auto"/>
              <w:right w:val="single" w:sz="4" w:space="0" w:color="auto"/>
            </w:tcBorders>
            <w:hideMark/>
          </w:tcPr>
          <w:p w14:paraId="6BF7BEAD" w14:textId="77777777" w:rsidR="0030637F" w:rsidRPr="0067570C" w:rsidRDefault="0030637F" w:rsidP="00F90C96">
            <w:pPr>
              <w:spacing w:after="160" w:line="360" w:lineRule="auto"/>
              <w:jc w:val="center"/>
              <w:rPr>
                <w:rFonts w:ascii="Arial" w:hAnsi="Arial" w:cs="Arial"/>
                <w:b/>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hideMark/>
          </w:tcPr>
          <w:p w14:paraId="1A5AD5C1" w14:textId="77777777" w:rsidR="0030637F" w:rsidRPr="0067570C" w:rsidRDefault="0030637F" w:rsidP="00F90C96">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15</w:t>
            </w:r>
          </w:p>
        </w:tc>
        <w:tc>
          <w:tcPr>
            <w:tcW w:w="540" w:type="pct"/>
            <w:tcBorders>
              <w:top w:val="single" w:sz="4" w:space="0" w:color="auto"/>
              <w:left w:val="single" w:sz="4" w:space="0" w:color="auto"/>
              <w:bottom w:val="single" w:sz="4" w:space="0" w:color="auto"/>
              <w:right w:val="single" w:sz="4" w:space="0" w:color="auto"/>
            </w:tcBorders>
            <w:hideMark/>
          </w:tcPr>
          <w:p w14:paraId="29C71DF6" w14:textId="77777777" w:rsidR="0030637F" w:rsidRPr="0067570C" w:rsidRDefault="0030637F" w:rsidP="00F90C96">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30</w:t>
            </w:r>
          </w:p>
        </w:tc>
        <w:tc>
          <w:tcPr>
            <w:tcW w:w="540" w:type="pct"/>
            <w:tcBorders>
              <w:top w:val="single" w:sz="4" w:space="0" w:color="auto"/>
              <w:left w:val="single" w:sz="4" w:space="0" w:color="auto"/>
              <w:bottom w:val="single" w:sz="4" w:space="0" w:color="auto"/>
              <w:right w:val="single" w:sz="4" w:space="0" w:color="auto"/>
            </w:tcBorders>
            <w:hideMark/>
          </w:tcPr>
          <w:p w14:paraId="56D53FD5" w14:textId="77777777" w:rsidR="0030637F" w:rsidRPr="0067570C" w:rsidRDefault="0030637F" w:rsidP="00F90C96">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45</w:t>
            </w:r>
          </w:p>
        </w:tc>
        <w:tc>
          <w:tcPr>
            <w:tcW w:w="540" w:type="pct"/>
            <w:tcBorders>
              <w:top w:val="single" w:sz="4" w:space="0" w:color="auto"/>
              <w:left w:val="single" w:sz="4" w:space="0" w:color="auto"/>
              <w:bottom w:val="single" w:sz="4" w:space="0" w:color="auto"/>
              <w:right w:val="single" w:sz="4" w:space="0" w:color="auto"/>
            </w:tcBorders>
            <w:hideMark/>
          </w:tcPr>
          <w:p w14:paraId="4DFEA392" w14:textId="77777777" w:rsidR="0030637F" w:rsidRPr="0067570C" w:rsidRDefault="0030637F" w:rsidP="00F90C96">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60</w:t>
            </w:r>
          </w:p>
        </w:tc>
        <w:tc>
          <w:tcPr>
            <w:tcW w:w="540" w:type="pct"/>
            <w:tcBorders>
              <w:top w:val="single" w:sz="4" w:space="0" w:color="auto"/>
              <w:left w:val="single" w:sz="4" w:space="0" w:color="auto"/>
              <w:bottom w:val="single" w:sz="4" w:space="0" w:color="auto"/>
              <w:right w:val="single" w:sz="4" w:space="0" w:color="auto"/>
            </w:tcBorders>
            <w:hideMark/>
          </w:tcPr>
          <w:p w14:paraId="3CD60609" w14:textId="77777777" w:rsidR="0030637F" w:rsidRPr="0067570C" w:rsidRDefault="0030637F" w:rsidP="00F90C96">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90</w:t>
            </w:r>
          </w:p>
        </w:tc>
      </w:tr>
      <w:tr w:rsidR="0030637F" w:rsidRPr="0067570C" w14:paraId="3550B85C"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493ED81F"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w:t>
            </w:r>
            <w:r w:rsidRPr="0067570C">
              <w:rPr>
                <w:rFonts w:ascii="Arial" w:hAnsi="Arial" w:cs="Arial"/>
                <w:iCs/>
                <w:color w:val="000000" w:themeColor="text1"/>
                <w:sz w:val="20"/>
                <w:szCs w:val="20"/>
              </w:rPr>
              <w:t xml:space="preserve"> (BL + FA + SM)</w:t>
            </w:r>
            <w:r w:rsidRPr="0067570C">
              <w:rPr>
                <w:rFonts w:ascii="Arial" w:hAnsi="Arial" w:cs="Arial"/>
                <w:iCs/>
                <w:color w:val="000000" w:themeColor="text1"/>
                <w:sz w:val="20"/>
                <w:szCs w:val="20"/>
              </w:rPr>
              <w:tab/>
            </w:r>
            <w:r w:rsidRPr="0067570C">
              <w:rPr>
                <w:rFonts w:ascii="Arial" w:hAnsi="Arial" w:cs="Arial"/>
                <w:iCs/>
                <w:color w:val="000000" w:themeColor="text1"/>
                <w:sz w:val="20"/>
                <w:szCs w:val="20"/>
              </w:rPr>
              <w:tab/>
            </w:r>
          </w:p>
        </w:tc>
        <w:tc>
          <w:tcPr>
            <w:tcW w:w="540" w:type="pct"/>
            <w:tcBorders>
              <w:top w:val="single" w:sz="4" w:space="0" w:color="auto"/>
              <w:left w:val="single" w:sz="4" w:space="0" w:color="auto"/>
              <w:bottom w:val="single" w:sz="4" w:space="0" w:color="auto"/>
              <w:right w:val="single" w:sz="4" w:space="0" w:color="auto"/>
            </w:tcBorders>
            <w:hideMark/>
          </w:tcPr>
          <w:p w14:paraId="0AF603B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0.62</w:t>
            </w:r>
            <w:r w:rsidRPr="0067570C">
              <w:rPr>
                <w:rFonts w:ascii="Arial" w:hAnsi="Arial" w:cs="Arial"/>
                <w:color w:val="000000" w:themeColor="text1"/>
                <w:sz w:val="20"/>
                <w:szCs w:val="20"/>
                <w:vertAlign w:val="superscript"/>
              </w:rPr>
              <w:t>h</w:t>
            </w:r>
          </w:p>
        </w:tc>
        <w:tc>
          <w:tcPr>
            <w:tcW w:w="540" w:type="pct"/>
            <w:tcBorders>
              <w:top w:val="nil"/>
              <w:left w:val="nil"/>
              <w:right w:val="nil"/>
            </w:tcBorders>
          </w:tcPr>
          <w:p w14:paraId="1AF85C65"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0.51</w:t>
            </w:r>
            <w:r w:rsidRPr="0067570C">
              <w:rPr>
                <w:rFonts w:ascii="Arial" w:hAnsi="Arial" w:cs="Arial"/>
                <w:color w:val="000000" w:themeColor="text1"/>
                <w:sz w:val="20"/>
                <w:szCs w:val="20"/>
                <w:vertAlign w:val="superscript"/>
              </w:rPr>
              <w:t>de</w:t>
            </w:r>
          </w:p>
        </w:tc>
        <w:tc>
          <w:tcPr>
            <w:tcW w:w="540" w:type="pct"/>
            <w:tcBorders>
              <w:top w:val="single" w:sz="4" w:space="0" w:color="auto"/>
              <w:left w:val="single" w:sz="4" w:space="0" w:color="auto"/>
              <w:bottom w:val="single" w:sz="4" w:space="0" w:color="auto"/>
              <w:right w:val="single" w:sz="4" w:space="0" w:color="auto"/>
            </w:tcBorders>
            <w:hideMark/>
          </w:tcPr>
          <w:p w14:paraId="44FD3FE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0.53</w:t>
            </w:r>
            <w:r w:rsidRPr="0067570C">
              <w:rPr>
                <w:rFonts w:ascii="Arial" w:hAnsi="Arial" w:cs="Arial"/>
                <w:color w:val="000000" w:themeColor="text1"/>
                <w:sz w:val="20"/>
                <w:szCs w:val="20"/>
                <w:vertAlign w:val="superscript"/>
              </w:rPr>
              <w:t>g</w:t>
            </w:r>
          </w:p>
        </w:tc>
        <w:tc>
          <w:tcPr>
            <w:tcW w:w="540" w:type="pct"/>
            <w:tcBorders>
              <w:top w:val="single" w:sz="4" w:space="0" w:color="auto"/>
              <w:left w:val="single" w:sz="4" w:space="0" w:color="auto"/>
              <w:bottom w:val="single" w:sz="4" w:space="0" w:color="auto"/>
              <w:right w:val="single" w:sz="4" w:space="0" w:color="auto"/>
            </w:tcBorders>
            <w:hideMark/>
          </w:tcPr>
          <w:p w14:paraId="428A012C"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0.49</w:t>
            </w:r>
            <w:r w:rsidRPr="0067570C">
              <w:rPr>
                <w:rFonts w:ascii="Arial" w:hAnsi="Arial" w:cs="Arial"/>
                <w:color w:val="000000" w:themeColor="text1"/>
                <w:sz w:val="20"/>
                <w:szCs w:val="20"/>
                <w:vertAlign w:val="superscript"/>
              </w:rPr>
              <w:t>hi</w:t>
            </w:r>
          </w:p>
        </w:tc>
        <w:tc>
          <w:tcPr>
            <w:tcW w:w="540" w:type="pct"/>
            <w:tcBorders>
              <w:top w:val="single" w:sz="4" w:space="0" w:color="auto"/>
              <w:left w:val="single" w:sz="4" w:space="0" w:color="auto"/>
              <w:bottom w:val="single" w:sz="4" w:space="0" w:color="auto"/>
              <w:right w:val="single" w:sz="4" w:space="0" w:color="auto"/>
            </w:tcBorders>
            <w:hideMark/>
          </w:tcPr>
          <w:p w14:paraId="435BD6E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0.29</w:t>
            </w:r>
            <w:r w:rsidRPr="0067570C">
              <w:rPr>
                <w:rFonts w:ascii="Arial" w:hAnsi="Arial" w:cs="Arial"/>
                <w:color w:val="000000" w:themeColor="text1"/>
                <w:sz w:val="20"/>
                <w:szCs w:val="20"/>
                <w:vertAlign w:val="superscript"/>
              </w:rPr>
              <w:t>d</w:t>
            </w:r>
          </w:p>
        </w:tc>
      </w:tr>
      <w:tr w:rsidR="0030637F" w:rsidRPr="0067570C" w14:paraId="7CD5D149"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74BD63B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2</w:t>
            </w:r>
            <w:r w:rsidRPr="0067570C">
              <w:rPr>
                <w:rFonts w:ascii="Arial" w:hAnsi="Arial" w:cs="Arial"/>
                <w:iCs/>
                <w:color w:val="000000" w:themeColor="text1"/>
                <w:sz w:val="20"/>
                <w:szCs w:val="20"/>
              </w:rPr>
              <w:t xml:space="preserve"> (BL + PMA + SM)</w:t>
            </w:r>
          </w:p>
        </w:tc>
        <w:tc>
          <w:tcPr>
            <w:tcW w:w="540" w:type="pct"/>
            <w:tcBorders>
              <w:top w:val="single" w:sz="4" w:space="0" w:color="auto"/>
              <w:left w:val="single" w:sz="4" w:space="0" w:color="auto"/>
              <w:bottom w:val="single" w:sz="4" w:space="0" w:color="auto"/>
              <w:right w:val="single" w:sz="4" w:space="0" w:color="auto"/>
            </w:tcBorders>
            <w:hideMark/>
          </w:tcPr>
          <w:p w14:paraId="20A7F39F"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0.72</w:t>
            </w:r>
            <w:r w:rsidRPr="0067570C">
              <w:rPr>
                <w:rFonts w:ascii="Arial" w:hAnsi="Arial" w:cs="Arial"/>
                <w:color w:val="000000" w:themeColor="text1"/>
                <w:sz w:val="20"/>
                <w:szCs w:val="20"/>
                <w:vertAlign w:val="superscript"/>
              </w:rPr>
              <w:t>d</w:t>
            </w:r>
          </w:p>
        </w:tc>
        <w:tc>
          <w:tcPr>
            <w:tcW w:w="540" w:type="pct"/>
          </w:tcPr>
          <w:p w14:paraId="6639E9CF"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0.67</w:t>
            </w:r>
            <w:r w:rsidRPr="0067570C">
              <w:rPr>
                <w:rFonts w:ascii="Arial" w:hAnsi="Arial" w:cs="Arial"/>
                <w:color w:val="000000" w:themeColor="text1"/>
                <w:sz w:val="20"/>
                <w:szCs w:val="20"/>
                <w:vertAlign w:val="superscript"/>
              </w:rPr>
              <w:t>abc</w:t>
            </w:r>
          </w:p>
        </w:tc>
        <w:tc>
          <w:tcPr>
            <w:tcW w:w="540" w:type="pct"/>
            <w:tcBorders>
              <w:top w:val="single" w:sz="4" w:space="0" w:color="auto"/>
              <w:left w:val="single" w:sz="4" w:space="0" w:color="auto"/>
              <w:bottom w:val="single" w:sz="4" w:space="0" w:color="auto"/>
              <w:right w:val="single" w:sz="4" w:space="0" w:color="auto"/>
            </w:tcBorders>
            <w:hideMark/>
          </w:tcPr>
          <w:p w14:paraId="56CB9C3D"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0.65</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5C35BB88"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0.60</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1468356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0.53</w:t>
            </w:r>
            <w:r w:rsidRPr="0067570C">
              <w:rPr>
                <w:rFonts w:ascii="Arial" w:hAnsi="Arial" w:cs="Arial"/>
                <w:color w:val="000000" w:themeColor="text1"/>
                <w:sz w:val="20"/>
                <w:szCs w:val="20"/>
                <w:vertAlign w:val="superscript"/>
              </w:rPr>
              <w:t>bc</w:t>
            </w:r>
          </w:p>
        </w:tc>
      </w:tr>
      <w:tr w:rsidR="0030637F" w:rsidRPr="0067570C" w14:paraId="36F7C3BC"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31CADD0C"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(BL + PFA + SM)</w:t>
            </w:r>
          </w:p>
        </w:tc>
        <w:tc>
          <w:tcPr>
            <w:tcW w:w="540" w:type="pct"/>
            <w:tcBorders>
              <w:top w:val="single" w:sz="4" w:space="0" w:color="auto"/>
              <w:left w:val="single" w:sz="4" w:space="0" w:color="auto"/>
              <w:bottom w:val="single" w:sz="4" w:space="0" w:color="auto"/>
              <w:right w:val="single" w:sz="4" w:space="0" w:color="auto"/>
            </w:tcBorders>
            <w:hideMark/>
          </w:tcPr>
          <w:p w14:paraId="4E8EF53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0.75</w:t>
            </w:r>
            <w:r w:rsidRPr="0067570C">
              <w:rPr>
                <w:rFonts w:ascii="Arial" w:hAnsi="Arial" w:cs="Arial"/>
                <w:color w:val="000000" w:themeColor="text1"/>
                <w:sz w:val="20"/>
                <w:szCs w:val="20"/>
                <w:vertAlign w:val="superscript"/>
              </w:rPr>
              <w:t>bc</w:t>
            </w:r>
          </w:p>
        </w:tc>
        <w:tc>
          <w:tcPr>
            <w:tcW w:w="540" w:type="pct"/>
          </w:tcPr>
          <w:p w14:paraId="5D613ED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0.70</w:t>
            </w:r>
            <w:r w:rsidRPr="0067570C">
              <w:rPr>
                <w:rFonts w:ascii="Arial" w:hAnsi="Arial" w:cs="Arial"/>
                <w:color w:val="000000" w:themeColor="text1"/>
                <w:sz w:val="20"/>
                <w:szCs w:val="20"/>
                <w:vertAlign w:val="superscript"/>
              </w:rPr>
              <w:t>ab</w:t>
            </w:r>
          </w:p>
        </w:tc>
        <w:tc>
          <w:tcPr>
            <w:tcW w:w="540" w:type="pct"/>
            <w:tcBorders>
              <w:top w:val="single" w:sz="4" w:space="0" w:color="auto"/>
              <w:left w:val="single" w:sz="4" w:space="0" w:color="auto"/>
              <w:bottom w:val="single" w:sz="4" w:space="0" w:color="auto"/>
              <w:right w:val="single" w:sz="4" w:space="0" w:color="auto"/>
            </w:tcBorders>
            <w:hideMark/>
          </w:tcPr>
          <w:p w14:paraId="76B51A2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0.64</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1CB9CFD2"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0.66</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1F6669D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0.61</w:t>
            </w:r>
            <w:r w:rsidRPr="0067570C">
              <w:rPr>
                <w:rFonts w:ascii="Arial" w:hAnsi="Arial" w:cs="Arial"/>
                <w:color w:val="000000" w:themeColor="text1"/>
                <w:sz w:val="20"/>
                <w:szCs w:val="20"/>
                <w:vertAlign w:val="superscript"/>
              </w:rPr>
              <w:t>ab</w:t>
            </w:r>
          </w:p>
        </w:tc>
      </w:tr>
      <w:tr w:rsidR="0030637F" w:rsidRPr="0067570C" w14:paraId="513A97C5"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5A1CE095"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4</w:t>
            </w:r>
            <w:r w:rsidRPr="0067570C">
              <w:rPr>
                <w:rFonts w:ascii="Arial" w:hAnsi="Arial" w:cs="Arial"/>
                <w:iCs/>
                <w:color w:val="000000" w:themeColor="text1"/>
                <w:sz w:val="20"/>
                <w:szCs w:val="20"/>
              </w:rPr>
              <w:t xml:space="preserve"> (CaCO</w:t>
            </w:r>
            <w:r w:rsidRPr="00404692">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FA + SM)</w:t>
            </w:r>
          </w:p>
        </w:tc>
        <w:tc>
          <w:tcPr>
            <w:tcW w:w="540" w:type="pct"/>
            <w:tcBorders>
              <w:top w:val="single" w:sz="4" w:space="0" w:color="auto"/>
              <w:left w:val="single" w:sz="4" w:space="0" w:color="auto"/>
              <w:bottom w:val="single" w:sz="4" w:space="0" w:color="auto"/>
              <w:right w:val="single" w:sz="4" w:space="0" w:color="auto"/>
            </w:tcBorders>
            <w:hideMark/>
          </w:tcPr>
          <w:p w14:paraId="20E0937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0.64</w:t>
            </w:r>
            <w:r w:rsidRPr="0067570C">
              <w:rPr>
                <w:rFonts w:ascii="Arial" w:hAnsi="Arial" w:cs="Arial"/>
                <w:color w:val="000000" w:themeColor="text1"/>
                <w:sz w:val="20"/>
                <w:szCs w:val="20"/>
                <w:vertAlign w:val="superscript"/>
              </w:rPr>
              <w:t>g</w:t>
            </w:r>
          </w:p>
        </w:tc>
        <w:tc>
          <w:tcPr>
            <w:tcW w:w="540" w:type="pct"/>
          </w:tcPr>
          <w:p w14:paraId="62850B53"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0.52</w:t>
            </w:r>
            <w:r w:rsidRPr="0067570C">
              <w:rPr>
                <w:rFonts w:ascii="Arial" w:hAnsi="Arial" w:cs="Arial"/>
                <w:color w:val="000000" w:themeColor="text1"/>
                <w:sz w:val="20"/>
                <w:szCs w:val="20"/>
                <w:vertAlign w:val="superscript"/>
              </w:rPr>
              <w:t>de</w:t>
            </w:r>
          </w:p>
        </w:tc>
        <w:tc>
          <w:tcPr>
            <w:tcW w:w="540" w:type="pct"/>
            <w:tcBorders>
              <w:top w:val="single" w:sz="4" w:space="0" w:color="auto"/>
              <w:left w:val="single" w:sz="4" w:space="0" w:color="auto"/>
              <w:bottom w:val="single" w:sz="4" w:space="0" w:color="auto"/>
              <w:right w:val="single" w:sz="4" w:space="0" w:color="auto"/>
            </w:tcBorders>
            <w:hideMark/>
          </w:tcPr>
          <w:p w14:paraId="25104E9D"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0.61</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7DA4A03E" w14:textId="77777777" w:rsidR="0030637F" w:rsidRPr="0067570C" w:rsidRDefault="0030637F" w:rsidP="00F90C96">
            <w:pPr>
              <w:spacing w:after="160" w:line="360" w:lineRule="auto"/>
              <w:rPr>
                <w:rFonts w:ascii="Arial" w:hAnsi="Arial" w:cs="Arial"/>
                <w:color w:val="000000" w:themeColor="text1"/>
                <w:sz w:val="20"/>
                <w:szCs w:val="20"/>
              </w:rPr>
            </w:pPr>
            <w:r w:rsidRPr="0067570C">
              <w:rPr>
                <w:rFonts w:ascii="Arial" w:hAnsi="Arial" w:cs="Arial"/>
                <w:color w:val="000000" w:themeColor="text1"/>
                <w:sz w:val="20"/>
                <w:szCs w:val="20"/>
              </w:rPr>
              <w:t>0.51</w:t>
            </w:r>
            <w:r w:rsidRPr="0067570C">
              <w:rPr>
                <w:rFonts w:ascii="Arial" w:hAnsi="Arial" w:cs="Arial"/>
                <w:color w:val="000000" w:themeColor="text1"/>
                <w:sz w:val="20"/>
                <w:szCs w:val="20"/>
                <w:vertAlign w:val="superscript"/>
              </w:rPr>
              <w:t>fg</w:t>
            </w:r>
          </w:p>
        </w:tc>
        <w:tc>
          <w:tcPr>
            <w:tcW w:w="540" w:type="pct"/>
            <w:tcBorders>
              <w:top w:val="single" w:sz="4" w:space="0" w:color="auto"/>
              <w:left w:val="single" w:sz="4" w:space="0" w:color="auto"/>
              <w:bottom w:val="single" w:sz="4" w:space="0" w:color="auto"/>
              <w:right w:val="single" w:sz="4" w:space="0" w:color="auto"/>
            </w:tcBorders>
            <w:hideMark/>
          </w:tcPr>
          <w:p w14:paraId="2FA4681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0.40</w:t>
            </w:r>
            <w:r w:rsidRPr="0067570C">
              <w:rPr>
                <w:rFonts w:ascii="Arial" w:hAnsi="Arial" w:cs="Arial"/>
                <w:color w:val="000000" w:themeColor="text1"/>
                <w:sz w:val="20"/>
                <w:szCs w:val="20"/>
                <w:vertAlign w:val="superscript"/>
              </w:rPr>
              <w:t>cd</w:t>
            </w:r>
          </w:p>
        </w:tc>
      </w:tr>
      <w:tr w:rsidR="0030637F" w:rsidRPr="0067570C" w14:paraId="6A756879"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4FDD30BD"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5 </w:t>
            </w:r>
            <w:r w:rsidRPr="0067570C">
              <w:rPr>
                <w:rFonts w:ascii="Arial" w:hAnsi="Arial" w:cs="Arial"/>
                <w:iCs/>
                <w:color w:val="000000" w:themeColor="text1"/>
                <w:sz w:val="20"/>
                <w:szCs w:val="20"/>
              </w:rPr>
              <w:t>(CaCO</w:t>
            </w:r>
            <w:r w:rsidRPr="00404692">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PMA + SM)</w:t>
            </w:r>
          </w:p>
        </w:tc>
        <w:tc>
          <w:tcPr>
            <w:tcW w:w="540" w:type="pct"/>
            <w:tcBorders>
              <w:top w:val="single" w:sz="4" w:space="0" w:color="auto"/>
              <w:left w:val="single" w:sz="4" w:space="0" w:color="auto"/>
              <w:bottom w:val="single" w:sz="4" w:space="0" w:color="auto"/>
              <w:right w:val="single" w:sz="4" w:space="0" w:color="auto"/>
            </w:tcBorders>
            <w:hideMark/>
          </w:tcPr>
          <w:p w14:paraId="73A3AA22"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0.69</w:t>
            </w:r>
            <w:r w:rsidRPr="0067570C">
              <w:rPr>
                <w:rFonts w:ascii="Arial" w:hAnsi="Arial" w:cs="Arial"/>
                <w:color w:val="000000" w:themeColor="text1"/>
                <w:sz w:val="20"/>
                <w:szCs w:val="20"/>
                <w:vertAlign w:val="superscript"/>
              </w:rPr>
              <w:t>e</w:t>
            </w:r>
          </w:p>
        </w:tc>
        <w:tc>
          <w:tcPr>
            <w:tcW w:w="540" w:type="pct"/>
          </w:tcPr>
          <w:p w14:paraId="68C2D4A2"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0.57</w:t>
            </w:r>
            <w:r w:rsidRPr="0067570C">
              <w:rPr>
                <w:rFonts w:ascii="Arial" w:hAnsi="Arial" w:cs="Arial"/>
                <w:color w:val="000000" w:themeColor="text1"/>
                <w:sz w:val="20"/>
                <w:szCs w:val="20"/>
                <w:vertAlign w:val="superscript"/>
              </w:rPr>
              <w:t>bcd</w:t>
            </w:r>
          </w:p>
        </w:tc>
        <w:tc>
          <w:tcPr>
            <w:tcW w:w="540" w:type="pct"/>
            <w:tcBorders>
              <w:top w:val="single" w:sz="4" w:space="0" w:color="auto"/>
              <w:left w:val="single" w:sz="4" w:space="0" w:color="auto"/>
              <w:bottom w:val="single" w:sz="4" w:space="0" w:color="auto"/>
              <w:right w:val="single" w:sz="4" w:space="0" w:color="auto"/>
            </w:tcBorders>
            <w:hideMark/>
          </w:tcPr>
          <w:p w14:paraId="1564357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0.55</w:t>
            </w:r>
            <w:r w:rsidRPr="0067570C">
              <w:rPr>
                <w:rFonts w:ascii="Arial" w:hAnsi="Arial" w:cs="Arial"/>
                <w:color w:val="000000" w:themeColor="text1"/>
                <w:sz w:val="20"/>
                <w:szCs w:val="20"/>
                <w:vertAlign w:val="superscript"/>
              </w:rPr>
              <w:t>f</w:t>
            </w:r>
          </w:p>
        </w:tc>
        <w:tc>
          <w:tcPr>
            <w:tcW w:w="540" w:type="pct"/>
            <w:tcBorders>
              <w:top w:val="single" w:sz="4" w:space="0" w:color="auto"/>
              <w:left w:val="single" w:sz="4" w:space="0" w:color="auto"/>
              <w:bottom w:val="single" w:sz="4" w:space="0" w:color="auto"/>
              <w:right w:val="single" w:sz="4" w:space="0" w:color="auto"/>
            </w:tcBorders>
            <w:hideMark/>
          </w:tcPr>
          <w:p w14:paraId="40644F0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0.51</w:t>
            </w:r>
            <w:r w:rsidRPr="0067570C">
              <w:rPr>
                <w:rFonts w:ascii="Arial" w:hAnsi="Arial" w:cs="Arial"/>
                <w:color w:val="000000" w:themeColor="text1"/>
                <w:sz w:val="20"/>
                <w:szCs w:val="20"/>
                <w:vertAlign w:val="superscript"/>
              </w:rPr>
              <w:t>fg</w:t>
            </w:r>
          </w:p>
        </w:tc>
        <w:tc>
          <w:tcPr>
            <w:tcW w:w="540" w:type="pct"/>
            <w:tcBorders>
              <w:top w:val="single" w:sz="4" w:space="0" w:color="auto"/>
              <w:left w:val="single" w:sz="4" w:space="0" w:color="auto"/>
              <w:bottom w:val="single" w:sz="4" w:space="0" w:color="auto"/>
              <w:right w:val="single" w:sz="4" w:space="0" w:color="auto"/>
            </w:tcBorders>
            <w:hideMark/>
          </w:tcPr>
          <w:p w14:paraId="6337B05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0.43</w:t>
            </w:r>
            <w:r w:rsidRPr="0067570C">
              <w:rPr>
                <w:rFonts w:ascii="Arial" w:hAnsi="Arial" w:cs="Arial"/>
                <w:color w:val="000000" w:themeColor="text1"/>
                <w:sz w:val="20"/>
                <w:szCs w:val="20"/>
                <w:vertAlign w:val="superscript"/>
              </w:rPr>
              <w:t>c</w:t>
            </w:r>
          </w:p>
        </w:tc>
      </w:tr>
      <w:tr w:rsidR="0030637F" w:rsidRPr="0067570C" w14:paraId="4022F5E7"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3535ECDC"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6</w:t>
            </w:r>
            <w:r w:rsidRPr="0067570C">
              <w:rPr>
                <w:rFonts w:ascii="Arial" w:hAnsi="Arial" w:cs="Arial"/>
                <w:iCs/>
                <w:color w:val="000000" w:themeColor="text1"/>
                <w:sz w:val="20"/>
                <w:szCs w:val="20"/>
              </w:rPr>
              <w:t xml:space="preserve"> (CaCO</w:t>
            </w:r>
            <w:r w:rsidRPr="00404692">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PFA + SM)</w:t>
            </w:r>
          </w:p>
        </w:tc>
        <w:tc>
          <w:tcPr>
            <w:tcW w:w="540" w:type="pct"/>
            <w:tcBorders>
              <w:top w:val="single" w:sz="4" w:space="0" w:color="auto"/>
              <w:left w:val="single" w:sz="4" w:space="0" w:color="auto"/>
              <w:bottom w:val="single" w:sz="4" w:space="0" w:color="auto"/>
              <w:right w:val="single" w:sz="4" w:space="0" w:color="auto"/>
            </w:tcBorders>
            <w:hideMark/>
          </w:tcPr>
          <w:p w14:paraId="70CC73E8"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0.72</w:t>
            </w:r>
            <w:r w:rsidRPr="0067570C">
              <w:rPr>
                <w:rFonts w:ascii="Arial" w:hAnsi="Arial" w:cs="Arial"/>
                <w:color w:val="000000" w:themeColor="text1"/>
                <w:sz w:val="20"/>
                <w:szCs w:val="20"/>
                <w:vertAlign w:val="superscript"/>
              </w:rPr>
              <w:t>d</w:t>
            </w:r>
          </w:p>
        </w:tc>
        <w:tc>
          <w:tcPr>
            <w:tcW w:w="540" w:type="pct"/>
          </w:tcPr>
          <w:p w14:paraId="6E879020"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0.61</w:t>
            </w:r>
            <w:r w:rsidRPr="0067570C">
              <w:rPr>
                <w:rFonts w:ascii="Arial" w:hAnsi="Arial" w:cs="Arial"/>
                <w:color w:val="000000" w:themeColor="text1"/>
                <w:sz w:val="20"/>
                <w:szCs w:val="20"/>
                <w:vertAlign w:val="superscript"/>
              </w:rPr>
              <w:t>abcd</w:t>
            </w:r>
          </w:p>
        </w:tc>
        <w:tc>
          <w:tcPr>
            <w:tcW w:w="540" w:type="pct"/>
            <w:tcBorders>
              <w:top w:val="single" w:sz="4" w:space="0" w:color="auto"/>
              <w:left w:val="single" w:sz="4" w:space="0" w:color="auto"/>
              <w:bottom w:val="single" w:sz="4" w:space="0" w:color="auto"/>
              <w:right w:val="single" w:sz="4" w:space="0" w:color="auto"/>
            </w:tcBorders>
            <w:hideMark/>
          </w:tcPr>
          <w:p w14:paraId="61B11DC6"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0.59</w:t>
            </w:r>
            <w:r w:rsidRPr="0067570C">
              <w:rPr>
                <w:rFonts w:ascii="Arial" w:hAnsi="Arial" w:cs="Arial"/>
                <w:color w:val="000000" w:themeColor="text1"/>
                <w:sz w:val="20"/>
                <w:szCs w:val="20"/>
                <w:vertAlign w:val="superscript"/>
              </w:rPr>
              <w:t>d</w:t>
            </w:r>
          </w:p>
        </w:tc>
        <w:tc>
          <w:tcPr>
            <w:tcW w:w="540" w:type="pct"/>
            <w:tcBorders>
              <w:top w:val="single" w:sz="4" w:space="0" w:color="auto"/>
              <w:left w:val="single" w:sz="4" w:space="0" w:color="auto"/>
              <w:bottom w:val="single" w:sz="4" w:space="0" w:color="auto"/>
              <w:right w:val="single" w:sz="4" w:space="0" w:color="auto"/>
            </w:tcBorders>
            <w:hideMark/>
          </w:tcPr>
          <w:p w14:paraId="62D02266"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0.52</w:t>
            </w:r>
            <w:r w:rsidRPr="0067570C">
              <w:rPr>
                <w:rFonts w:ascii="Arial" w:hAnsi="Arial" w:cs="Arial"/>
                <w:color w:val="000000" w:themeColor="text1"/>
                <w:sz w:val="20"/>
                <w:szCs w:val="20"/>
                <w:vertAlign w:val="superscript"/>
              </w:rPr>
              <w:t>ef</w:t>
            </w:r>
          </w:p>
        </w:tc>
        <w:tc>
          <w:tcPr>
            <w:tcW w:w="540" w:type="pct"/>
            <w:tcBorders>
              <w:top w:val="single" w:sz="4" w:space="0" w:color="auto"/>
              <w:left w:val="single" w:sz="4" w:space="0" w:color="auto"/>
              <w:bottom w:val="single" w:sz="4" w:space="0" w:color="auto"/>
              <w:right w:val="single" w:sz="4" w:space="0" w:color="auto"/>
            </w:tcBorders>
            <w:hideMark/>
          </w:tcPr>
          <w:p w14:paraId="65C48B5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0.58</w:t>
            </w:r>
            <w:r w:rsidRPr="0067570C">
              <w:rPr>
                <w:rFonts w:ascii="Arial" w:hAnsi="Arial" w:cs="Arial"/>
                <w:color w:val="000000" w:themeColor="text1"/>
                <w:sz w:val="20"/>
                <w:szCs w:val="20"/>
                <w:vertAlign w:val="superscript"/>
              </w:rPr>
              <w:t>ab</w:t>
            </w:r>
          </w:p>
        </w:tc>
      </w:tr>
      <w:tr w:rsidR="0030637F" w:rsidRPr="0067570C" w14:paraId="3CAA873E"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18408293"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7</w:t>
            </w:r>
            <w:r w:rsidRPr="0067570C">
              <w:rPr>
                <w:rFonts w:ascii="Arial" w:hAnsi="Arial" w:cs="Arial"/>
                <w:iCs/>
                <w:color w:val="000000" w:themeColor="text1"/>
                <w:sz w:val="20"/>
                <w:szCs w:val="20"/>
              </w:rPr>
              <w:t xml:space="preserve"> (CaCO</w:t>
            </w:r>
            <w:r w:rsidRPr="00404692">
              <w:rPr>
                <w:rFonts w:ascii="Arial" w:hAnsi="Arial" w:cs="Arial"/>
                <w:iCs/>
                <w:color w:val="000000" w:themeColor="text1"/>
                <w:sz w:val="20"/>
                <w:szCs w:val="20"/>
                <w:vertAlign w:val="subscript"/>
              </w:rPr>
              <w:t xml:space="preserve">3 </w:t>
            </w:r>
            <w:r w:rsidRPr="0067570C">
              <w:rPr>
                <w:rFonts w:ascii="Arial" w:hAnsi="Arial" w:cs="Arial"/>
                <w:iCs/>
                <w:color w:val="000000" w:themeColor="text1"/>
                <w:sz w:val="20"/>
                <w:szCs w:val="20"/>
              </w:rPr>
              <w:t>+ PG + FA + SM)</w:t>
            </w:r>
          </w:p>
        </w:tc>
        <w:tc>
          <w:tcPr>
            <w:tcW w:w="540" w:type="pct"/>
            <w:tcBorders>
              <w:top w:val="single" w:sz="4" w:space="0" w:color="auto"/>
              <w:left w:val="single" w:sz="4" w:space="0" w:color="auto"/>
              <w:bottom w:val="single" w:sz="4" w:space="0" w:color="auto"/>
              <w:right w:val="single" w:sz="4" w:space="0" w:color="auto"/>
            </w:tcBorders>
            <w:hideMark/>
          </w:tcPr>
          <w:p w14:paraId="7DDE0B34"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0.71</w:t>
            </w:r>
            <w:r w:rsidRPr="0067570C">
              <w:rPr>
                <w:rFonts w:ascii="Arial" w:hAnsi="Arial" w:cs="Arial"/>
                <w:color w:val="000000" w:themeColor="text1"/>
                <w:sz w:val="20"/>
                <w:szCs w:val="20"/>
                <w:vertAlign w:val="superscript"/>
              </w:rPr>
              <w:t>d</w:t>
            </w:r>
          </w:p>
        </w:tc>
        <w:tc>
          <w:tcPr>
            <w:tcW w:w="540" w:type="pct"/>
          </w:tcPr>
          <w:p w14:paraId="4A60C6DF"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0.55</w:t>
            </w:r>
            <w:r w:rsidRPr="0067570C">
              <w:rPr>
                <w:rFonts w:ascii="Arial" w:hAnsi="Arial" w:cs="Arial"/>
                <w:color w:val="000000" w:themeColor="text1"/>
                <w:sz w:val="20"/>
                <w:szCs w:val="20"/>
                <w:vertAlign w:val="superscript"/>
              </w:rPr>
              <w:t>cd</w:t>
            </w:r>
          </w:p>
        </w:tc>
        <w:tc>
          <w:tcPr>
            <w:tcW w:w="540" w:type="pct"/>
            <w:tcBorders>
              <w:top w:val="single" w:sz="4" w:space="0" w:color="auto"/>
              <w:left w:val="single" w:sz="4" w:space="0" w:color="auto"/>
              <w:bottom w:val="single" w:sz="4" w:space="0" w:color="auto"/>
              <w:right w:val="single" w:sz="4" w:space="0" w:color="auto"/>
            </w:tcBorders>
            <w:hideMark/>
          </w:tcPr>
          <w:p w14:paraId="7DBA31F3"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0.57</w:t>
            </w:r>
            <w:r w:rsidRPr="0067570C">
              <w:rPr>
                <w:rFonts w:ascii="Arial" w:hAnsi="Arial" w:cs="Arial"/>
                <w:color w:val="000000" w:themeColor="text1"/>
                <w:sz w:val="20"/>
                <w:szCs w:val="20"/>
                <w:vertAlign w:val="superscript"/>
              </w:rPr>
              <w:t>e</w:t>
            </w:r>
          </w:p>
        </w:tc>
        <w:tc>
          <w:tcPr>
            <w:tcW w:w="540" w:type="pct"/>
            <w:tcBorders>
              <w:top w:val="single" w:sz="4" w:space="0" w:color="auto"/>
              <w:left w:val="single" w:sz="4" w:space="0" w:color="auto"/>
              <w:bottom w:val="single" w:sz="4" w:space="0" w:color="auto"/>
              <w:right w:val="single" w:sz="4" w:space="0" w:color="auto"/>
            </w:tcBorders>
            <w:hideMark/>
          </w:tcPr>
          <w:p w14:paraId="6B1B286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0.50</w:t>
            </w:r>
            <w:r w:rsidRPr="0067570C">
              <w:rPr>
                <w:rFonts w:ascii="Arial" w:hAnsi="Arial" w:cs="Arial"/>
                <w:color w:val="000000" w:themeColor="text1"/>
                <w:sz w:val="20"/>
                <w:szCs w:val="20"/>
                <w:vertAlign w:val="superscript"/>
              </w:rPr>
              <w:t>gh</w:t>
            </w:r>
          </w:p>
        </w:tc>
        <w:tc>
          <w:tcPr>
            <w:tcW w:w="540" w:type="pct"/>
            <w:tcBorders>
              <w:top w:val="single" w:sz="4" w:space="0" w:color="auto"/>
              <w:left w:val="single" w:sz="4" w:space="0" w:color="auto"/>
              <w:bottom w:val="single" w:sz="4" w:space="0" w:color="auto"/>
              <w:right w:val="single" w:sz="4" w:space="0" w:color="auto"/>
            </w:tcBorders>
            <w:hideMark/>
          </w:tcPr>
          <w:p w14:paraId="0BEA758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0.43</w:t>
            </w:r>
            <w:r w:rsidRPr="0067570C">
              <w:rPr>
                <w:rFonts w:ascii="Arial" w:hAnsi="Arial" w:cs="Arial"/>
                <w:color w:val="000000" w:themeColor="text1"/>
                <w:sz w:val="20"/>
                <w:szCs w:val="20"/>
                <w:vertAlign w:val="superscript"/>
              </w:rPr>
              <w:t>cd</w:t>
            </w:r>
          </w:p>
        </w:tc>
      </w:tr>
      <w:tr w:rsidR="0030637F" w:rsidRPr="0067570C" w14:paraId="63058844"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751323E5"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8</w:t>
            </w:r>
            <w:r w:rsidRPr="0067570C">
              <w:rPr>
                <w:rFonts w:ascii="Arial" w:hAnsi="Arial" w:cs="Arial"/>
                <w:iCs/>
                <w:color w:val="000000" w:themeColor="text1"/>
                <w:sz w:val="20"/>
                <w:szCs w:val="20"/>
              </w:rPr>
              <w:t xml:space="preserve"> (CaCO</w:t>
            </w:r>
            <w:r w:rsidRPr="00404692">
              <w:rPr>
                <w:rFonts w:ascii="Arial" w:hAnsi="Arial" w:cs="Arial"/>
                <w:iCs/>
                <w:color w:val="000000" w:themeColor="text1"/>
                <w:sz w:val="20"/>
                <w:szCs w:val="20"/>
                <w:vertAlign w:val="subscript"/>
              </w:rPr>
              <w:t xml:space="preserve">3 </w:t>
            </w:r>
            <w:r w:rsidRPr="0067570C">
              <w:rPr>
                <w:rFonts w:ascii="Arial" w:hAnsi="Arial" w:cs="Arial"/>
                <w:iCs/>
                <w:color w:val="000000" w:themeColor="text1"/>
                <w:sz w:val="20"/>
                <w:szCs w:val="20"/>
              </w:rPr>
              <w:t>+ PG + PMA + SM)</w:t>
            </w:r>
          </w:p>
        </w:tc>
        <w:tc>
          <w:tcPr>
            <w:tcW w:w="540" w:type="pct"/>
            <w:tcBorders>
              <w:top w:val="single" w:sz="4" w:space="0" w:color="auto"/>
              <w:left w:val="single" w:sz="4" w:space="0" w:color="auto"/>
              <w:bottom w:val="single" w:sz="4" w:space="0" w:color="auto"/>
              <w:right w:val="single" w:sz="4" w:space="0" w:color="auto"/>
            </w:tcBorders>
            <w:hideMark/>
          </w:tcPr>
          <w:p w14:paraId="7A55083E"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0.74</w:t>
            </w:r>
            <w:r w:rsidRPr="0067570C">
              <w:rPr>
                <w:rFonts w:ascii="Arial" w:hAnsi="Arial" w:cs="Arial"/>
                <w:color w:val="000000" w:themeColor="text1"/>
                <w:sz w:val="20"/>
                <w:szCs w:val="20"/>
                <w:vertAlign w:val="superscript"/>
              </w:rPr>
              <w:t>c</w:t>
            </w:r>
          </w:p>
        </w:tc>
        <w:tc>
          <w:tcPr>
            <w:tcW w:w="540" w:type="pct"/>
          </w:tcPr>
          <w:p w14:paraId="2B2A1CB3" w14:textId="77777777" w:rsidR="0030637F" w:rsidRPr="0067570C" w:rsidRDefault="0030637F" w:rsidP="00F90C96">
            <w:pPr>
              <w:spacing w:after="160" w:line="360" w:lineRule="auto"/>
              <w:jc w:val="both"/>
              <w:rPr>
                <w:rFonts w:ascii="Arial" w:hAnsi="Arial" w:cs="Arial"/>
                <w:color w:val="000000" w:themeColor="text1"/>
                <w:sz w:val="20"/>
                <w:szCs w:val="20"/>
                <w:vertAlign w:val="superscript"/>
              </w:rPr>
            </w:pPr>
            <w:r w:rsidRPr="0067570C">
              <w:rPr>
                <w:rFonts w:ascii="Arial" w:hAnsi="Arial" w:cs="Arial"/>
                <w:color w:val="000000" w:themeColor="text1"/>
                <w:sz w:val="20"/>
                <w:szCs w:val="20"/>
              </w:rPr>
              <w:t>0.59</w:t>
            </w:r>
            <w:r w:rsidRPr="0067570C">
              <w:rPr>
                <w:rFonts w:ascii="Arial" w:hAnsi="Arial" w:cs="Arial"/>
                <w:color w:val="000000" w:themeColor="text1"/>
                <w:sz w:val="20"/>
                <w:szCs w:val="20"/>
                <w:vertAlign w:val="superscript"/>
              </w:rPr>
              <w:t>bcd</w:t>
            </w:r>
          </w:p>
        </w:tc>
        <w:tc>
          <w:tcPr>
            <w:tcW w:w="540" w:type="pct"/>
            <w:tcBorders>
              <w:top w:val="single" w:sz="4" w:space="0" w:color="auto"/>
              <w:left w:val="single" w:sz="4" w:space="0" w:color="auto"/>
              <w:bottom w:val="single" w:sz="4" w:space="0" w:color="auto"/>
              <w:right w:val="single" w:sz="4" w:space="0" w:color="auto"/>
            </w:tcBorders>
            <w:hideMark/>
          </w:tcPr>
          <w:p w14:paraId="099BC158"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0.64</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3754F6EE"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0.56</w:t>
            </w:r>
            <w:r w:rsidRPr="0067570C">
              <w:rPr>
                <w:rFonts w:ascii="Arial" w:hAnsi="Arial" w:cs="Arial"/>
                <w:color w:val="000000" w:themeColor="text1"/>
                <w:sz w:val="20"/>
                <w:szCs w:val="20"/>
                <w:vertAlign w:val="superscript"/>
              </w:rPr>
              <w:t>d</w:t>
            </w:r>
          </w:p>
        </w:tc>
        <w:tc>
          <w:tcPr>
            <w:tcW w:w="540" w:type="pct"/>
            <w:tcBorders>
              <w:top w:val="single" w:sz="4" w:space="0" w:color="auto"/>
              <w:left w:val="single" w:sz="4" w:space="0" w:color="auto"/>
              <w:bottom w:val="single" w:sz="4" w:space="0" w:color="auto"/>
              <w:right w:val="single" w:sz="4" w:space="0" w:color="auto"/>
            </w:tcBorders>
            <w:hideMark/>
          </w:tcPr>
          <w:p w14:paraId="5191D782"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0.49</w:t>
            </w:r>
            <w:r w:rsidRPr="0067570C">
              <w:rPr>
                <w:rFonts w:ascii="Arial" w:hAnsi="Arial" w:cs="Arial"/>
                <w:color w:val="000000" w:themeColor="text1"/>
                <w:sz w:val="20"/>
                <w:szCs w:val="20"/>
                <w:vertAlign w:val="superscript"/>
              </w:rPr>
              <w:t>bc</w:t>
            </w:r>
          </w:p>
        </w:tc>
      </w:tr>
      <w:tr w:rsidR="0030637F" w:rsidRPr="0067570C" w14:paraId="1D3ECBF7"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66498413"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9</w:t>
            </w:r>
            <w:r w:rsidRPr="0067570C">
              <w:rPr>
                <w:rFonts w:ascii="Arial" w:hAnsi="Arial" w:cs="Arial"/>
                <w:iCs/>
                <w:color w:val="000000" w:themeColor="text1"/>
                <w:sz w:val="20"/>
                <w:szCs w:val="20"/>
              </w:rPr>
              <w:t xml:space="preserve"> (Dolomite + FA + SM)</w:t>
            </w:r>
          </w:p>
        </w:tc>
        <w:tc>
          <w:tcPr>
            <w:tcW w:w="540" w:type="pct"/>
            <w:tcBorders>
              <w:top w:val="single" w:sz="4" w:space="0" w:color="auto"/>
              <w:left w:val="single" w:sz="4" w:space="0" w:color="auto"/>
              <w:bottom w:val="single" w:sz="4" w:space="0" w:color="auto"/>
              <w:right w:val="single" w:sz="4" w:space="0" w:color="auto"/>
            </w:tcBorders>
            <w:hideMark/>
          </w:tcPr>
          <w:p w14:paraId="2D5CB1E8"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0.67</w:t>
            </w:r>
            <w:r w:rsidRPr="0067570C">
              <w:rPr>
                <w:rFonts w:ascii="Arial" w:hAnsi="Arial" w:cs="Arial"/>
                <w:color w:val="000000" w:themeColor="text1"/>
                <w:sz w:val="20"/>
                <w:szCs w:val="20"/>
                <w:vertAlign w:val="superscript"/>
              </w:rPr>
              <w:t>f</w:t>
            </w:r>
          </w:p>
        </w:tc>
        <w:tc>
          <w:tcPr>
            <w:tcW w:w="540" w:type="pct"/>
          </w:tcPr>
          <w:p w14:paraId="5821E56D"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0.57</w:t>
            </w:r>
            <w:r w:rsidRPr="0067570C">
              <w:rPr>
                <w:rFonts w:ascii="Arial" w:hAnsi="Arial" w:cs="Arial"/>
                <w:color w:val="000000" w:themeColor="text1"/>
                <w:sz w:val="20"/>
                <w:szCs w:val="20"/>
                <w:vertAlign w:val="superscript"/>
              </w:rPr>
              <w:t>bcd</w:t>
            </w:r>
          </w:p>
        </w:tc>
        <w:tc>
          <w:tcPr>
            <w:tcW w:w="540" w:type="pct"/>
            <w:tcBorders>
              <w:top w:val="single" w:sz="4" w:space="0" w:color="auto"/>
              <w:left w:val="single" w:sz="4" w:space="0" w:color="auto"/>
              <w:bottom w:val="single" w:sz="4" w:space="0" w:color="auto"/>
              <w:right w:val="single" w:sz="4" w:space="0" w:color="auto"/>
            </w:tcBorders>
            <w:hideMark/>
          </w:tcPr>
          <w:p w14:paraId="276B5FC4"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0.52</w:t>
            </w:r>
            <w:r w:rsidRPr="0067570C">
              <w:rPr>
                <w:rFonts w:ascii="Arial" w:hAnsi="Arial" w:cs="Arial"/>
                <w:color w:val="000000" w:themeColor="text1"/>
                <w:sz w:val="20"/>
                <w:szCs w:val="20"/>
                <w:vertAlign w:val="superscript"/>
              </w:rPr>
              <w:t>g</w:t>
            </w:r>
          </w:p>
        </w:tc>
        <w:tc>
          <w:tcPr>
            <w:tcW w:w="540" w:type="pct"/>
            <w:tcBorders>
              <w:top w:val="single" w:sz="4" w:space="0" w:color="auto"/>
              <w:left w:val="single" w:sz="4" w:space="0" w:color="auto"/>
              <w:bottom w:val="single" w:sz="4" w:space="0" w:color="auto"/>
              <w:right w:val="single" w:sz="4" w:space="0" w:color="auto"/>
            </w:tcBorders>
            <w:hideMark/>
          </w:tcPr>
          <w:p w14:paraId="5D459B86"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0.48</w:t>
            </w:r>
            <w:r w:rsidRPr="0067570C">
              <w:rPr>
                <w:rFonts w:ascii="Arial" w:hAnsi="Arial" w:cs="Arial"/>
                <w:color w:val="000000" w:themeColor="text1"/>
                <w:sz w:val="20"/>
                <w:szCs w:val="20"/>
                <w:vertAlign w:val="superscript"/>
              </w:rPr>
              <w:t>i</w:t>
            </w:r>
          </w:p>
        </w:tc>
        <w:tc>
          <w:tcPr>
            <w:tcW w:w="540" w:type="pct"/>
            <w:tcBorders>
              <w:top w:val="single" w:sz="4" w:space="0" w:color="auto"/>
              <w:left w:val="single" w:sz="4" w:space="0" w:color="auto"/>
              <w:bottom w:val="single" w:sz="4" w:space="0" w:color="auto"/>
              <w:right w:val="single" w:sz="4" w:space="0" w:color="auto"/>
            </w:tcBorders>
            <w:hideMark/>
          </w:tcPr>
          <w:p w14:paraId="526C3BC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0.40</w:t>
            </w:r>
            <w:r w:rsidRPr="0067570C">
              <w:rPr>
                <w:rFonts w:ascii="Arial" w:hAnsi="Arial" w:cs="Arial"/>
                <w:color w:val="000000" w:themeColor="text1"/>
                <w:sz w:val="20"/>
                <w:szCs w:val="20"/>
                <w:vertAlign w:val="superscript"/>
              </w:rPr>
              <w:t>cd</w:t>
            </w:r>
          </w:p>
        </w:tc>
      </w:tr>
      <w:tr w:rsidR="0030637F" w:rsidRPr="0067570C" w14:paraId="65EA07B7"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0D2387D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10</w:t>
            </w:r>
            <w:r w:rsidRPr="0067570C">
              <w:rPr>
                <w:rFonts w:ascii="Arial" w:hAnsi="Arial" w:cs="Arial"/>
                <w:iCs/>
                <w:color w:val="000000" w:themeColor="text1"/>
                <w:sz w:val="20"/>
                <w:szCs w:val="20"/>
              </w:rPr>
              <w:t xml:space="preserve"> (Dolomite + PMA + SM)</w:t>
            </w:r>
          </w:p>
        </w:tc>
        <w:tc>
          <w:tcPr>
            <w:tcW w:w="540" w:type="pct"/>
            <w:tcBorders>
              <w:top w:val="single" w:sz="4" w:space="0" w:color="auto"/>
              <w:left w:val="single" w:sz="4" w:space="0" w:color="auto"/>
              <w:bottom w:val="single" w:sz="4" w:space="0" w:color="auto"/>
              <w:right w:val="single" w:sz="4" w:space="0" w:color="auto"/>
            </w:tcBorders>
            <w:hideMark/>
          </w:tcPr>
          <w:p w14:paraId="271E2289"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0.76</w:t>
            </w:r>
            <w:r w:rsidRPr="0067570C">
              <w:rPr>
                <w:rFonts w:ascii="Arial" w:hAnsi="Arial" w:cs="Arial"/>
                <w:color w:val="000000" w:themeColor="text1"/>
                <w:sz w:val="20"/>
                <w:szCs w:val="20"/>
                <w:vertAlign w:val="superscript"/>
              </w:rPr>
              <w:t>b</w:t>
            </w:r>
          </w:p>
        </w:tc>
        <w:tc>
          <w:tcPr>
            <w:tcW w:w="540" w:type="pct"/>
          </w:tcPr>
          <w:p w14:paraId="4A1FB1C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0.63</w:t>
            </w:r>
            <w:r w:rsidRPr="0067570C">
              <w:rPr>
                <w:rFonts w:ascii="Arial" w:hAnsi="Arial" w:cs="Arial"/>
                <w:color w:val="000000" w:themeColor="text1"/>
                <w:sz w:val="20"/>
                <w:szCs w:val="20"/>
                <w:vertAlign w:val="superscript"/>
              </w:rPr>
              <w:t>abcd</w:t>
            </w:r>
          </w:p>
        </w:tc>
        <w:tc>
          <w:tcPr>
            <w:tcW w:w="540" w:type="pct"/>
            <w:tcBorders>
              <w:top w:val="single" w:sz="4" w:space="0" w:color="auto"/>
              <w:left w:val="single" w:sz="4" w:space="0" w:color="auto"/>
              <w:bottom w:val="single" w:sz="4" w:space="0" w:color="auto"/>
              <w:right w:val="single" w:sz="4" w:space="0" w:color="auto"/>
            </w:tcBorders>
            <w:hideMark/>
          </w:tcPr>
          <w:p w14:paraId="3CF49249"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0.60</w:t>
            </w:r>
            <w:r w:rsidRPr="0067570C">
              <w:rPr>
                <w:rFonts w:ascii="Arial" w:hAnsi="Arial" w:cs="Arial"/>
                <w:color w:val="000000" w:themeColor="text1"/>
                <w:sz w:val="20"/>
                <w:szCs w:val="20"/>
                <w:vertAlign w:val="superscript"/>
              </w:rPr>
              <w:t>cd</w:t>
            </w:r>
          </w:p>
        </w:tc>
        <w:tc>
          <w:tcPr>
            <w:tcW w:w="540" w:type="pct"/>
            <w:tcBorders>
              <w:top w:val="single" w:sz="4" w:space="0" w:color="auto"/>
              <w:left w:val="single" w:sz="4" w:space="0" w:color="auto"/>
              <w:bottom w:val="single" w:sz="4" w:space="0" w:color="auto"/>
              <w:right w:val="single" w:sz="4" w:space="0" w:color="auto"/>
            </w:tcBorders>
            <w:hideMark/>
          </w:tcPr>
          <w:p w14:paraId="0D9CD6AF"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0.53</w:t>
            </w:r>
            <w:r w:rsidRPr="0067570C">
              <w:rPr>
                <w:rFonts w:ascii="Arial" w:hAnsi="Arial" w:cs="Arial"/>
                <w:color w:val="000000" w:themeColor="text1"/>
                <w:sz w:val="20"/>
                <w:szCs w:val="20"/>
                <w:vertAlign w:val="superscript"/>
              </w:rPr>
              <w:t>e</w:t>
            </w:r>
          </w:p>
        </w:tc>
        <w:tc>
          <w:tcPr>
            <w:tcW w:w="540" w:type="pct"/>
            <w:tcBorders>
              <w:top w:val="single" w:sz="4" w:space="0" w:color="auto"/>
              <w:left w:val="single" w:sz="4" w:space="0" w:color="auto"/>
              <w:bottom w:val="single" w:sz="4" w:space="0" w:color="auto"/>
              <w:right w:val="single" w:sz="4" w:space="0" w:color="auto"/>
            </w:tcBorders>
            <w:hideMark/>
          </w:tcPr>
          <w:p w14:paraId="54E4BB15"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0.51</w:t>
            </w:r>
            <w:r w:rsidRPr="0067570C">
              <w:rPr>
                <w:rFonts w:ascii="Arial" w:hAnsi="Arial" w:cs="Arial"/>
                <w:color w:val="000000" w:themeColor="text1"/>
                <w:sz w:val="20"/>
                <w:szCs w:val="20"/>
                <w:vertAlign w:val="superscript"/>
              </w:rPr>
              <w:t>bc</w:t>
            </w:r>
          </w:p>
        </w:tc>
      </w:tr>
      <w:tr w:rsidR="0030637F" w:rsidRPr="0067570C" w14:paraId="2DA6B88A"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5E36F7AE"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11</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alone)</w:t>
            </w:r>
          </w:p>
        </w:tc>
        <w:tc>
          <w:tcPr>
            <w:tcW w:w="540" w:type="pct"/>
            <w:tcBorders>
              <w:top w:val="single" w:sz="4" w:space="0" w:color="auto"/>
              <w:left w:val="single" w:sz="4" w:space="0" w:color="auto"/>
              <w:bottom w:val="single" w:sz="4" w:space="0" w:color="auto"/>
              <w:right w:val="single" w:sz="4" w:space="0" w:color="auto"/>
            </w:tcBorders>
            <w:hideMark/>
          </w:tcPr>
          <w:p w14:paraId="7DC8C63E"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0.68</w:t>
            </w:r>
            <w:r w:rsidRPr="0067570C">
              <w:rPr>
                <w:rFonts w:ascii="Arial" w:hAnsi="Arial" w:cs="Arial"/>
                <w:color w:val="000000" w:themeColor="text1"/>
                <w:sz w:val="20"/>
                <w:szCs w:val="20"/>
                <w:vertAlign w:val="superscript"/>
              </w:rPr>
              <w:t>ef</w:t>
            </w:r>
          </w:p>
        </w:tc>
        <w:tc>
          <w:tcPr>
            <w:tcW w:w="540" w:type="pct"/>
          </w:tcPr>
          <w:p w14:paraId="1A6A3847"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0.61</w:t>
            </w:r>
            <w:r w:rsidRPr="0067570C">
              <w:rPr>
                <w:rFonts w:ascii="Arial" w:hAnsi="Arial" w:cs="Arial"/>
                <w:color w:val="000000" w:themeColor="text1"/>
                <w:sz w:val="20"/>
                <w:szCs w:val="20"/>
                <w:vertAlign w:val="superscript"/>
              </w:rPr>
              <w:t>abcd</w:t>
            </w:r>
          </w:p>
        </w:tc>
        <w:tc>
          <w:tcPr>
            <w:tcW w:w="540" w:type="pct"/>
            <w:tcBorders>
              <w:top w:val="single" w:sz="4" w:space="0" w:color="auto"/>
              <w:left w:val="single" w:sz="4" w:space="0" w:color="auto"/>
              <w:bottom w:val="single" w:sz="4" w:space="0" w:color="auto"/>
              <w:right w:val="single" w:sz="4" w:space="0" w:color="auto"/>
            </w:tcBorders>
            <w:hideMark/>
          </w:tcPr>
          <w:p w14:paraId="77FDCA17"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0.56</w:t>
            </w:r>
            <w:r w:rsidRPr="0067570C">
              <w:rPr>
                <w:rFonts w:ascii="Arial" w:hAnsi="Arial" w:cs="Arial"/>
                <w:color w:val="000000" w:themeColor="text1"/>
                <w:sz w:val="20"/>
                <w:szCs w:val="20"/>
                <w:vertAlign w:val="superscript"/>
              </w:rPr>
              <w:t>ef</w:t>
            </w:r>
          </w:p>
        </w:tc>
        <w:tc>
          <w:tcPr>
            <w:tcW w:w="540" w:type="pct"/>
            <w:tcBorders>
              <w:top w:val="single" w:sz="4" w:space="0" w:color="auto"/>
              <w:left w:val="single" w:sz="4" w:space="0" w:color="auto"/>
              <w:bottom w:val="single" w:sz="4" w:space="0" w:color="auto"/>
              <w:right w:val="single" w:sz="4" w:space="0" w:color="auto"/>
            </w:tcBorders>
            <w:hideMark/>
          </w:tcPr>
          <w:p w14:paraId="5E3ECD70"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0.59</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2A5C2FE9"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0.43</w:t>
            </w:r>
            <w:r w:rsidRPr="0067570C">
              <w:rPr>
                <w:rFonts w:ascii="Arial" w:hAnsi="Arial" w:cs="Arial"/>
                <w:color w:val="000000" w:themeColor="text1"/>
                <w:sz w:val="20"/>
                <w:szCs w:val="20"/>
                <w:vertAlign w:val="superscript"/>
              </w:rPr>
              <w:t>c</w:t>
            </w:r>
          </w:p>
        </w:tc>
      </w:tr>
      <w:tr w:rsidR="0030637F" w:rsidRPr="0067570C" w14:paraId="16D52557"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7002572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12</w:t>
            </w:r>
            <w:r w:rsidRPr="0067570C">
              <w:rPr>
                <w:rFonts w:ascii="Arial" w:hAnsi="Arial" w:cs="Arial"/>
                <w:iCs/>
                <w:color w:val="000000" w:themeColor="text1"/>
                <w:sz w:val="20"/>
                <w:szCs w:val="20"/>
              </w:rPr>
              <w:t xml:space="preserve"> (Absolute control)</w:t>
            </w:r>
          </w:p>
        </w:tc>
        <w:tc>
          <w:tcPr>
            <w:tcW w:w="540" w:type="pct"/>
            <w:tcBorders>
              <w:top w:val="single" w:sz="4" w:space="0" w:color="auto"/>
              <w:left w:val="single" w:sz="4" w:space="0" w:color="auto"/>
              <w:bottom w:val="single" w:sz="4" w:space="0" w:color="auto"/>
              <w:right w:val="single" w:sz="4" w:space="0" w:color="auto"/>
            </w:tcBorders>
            <w:hideMark/>
          </w:tcPr>
          <w:p w14:paraId="24D57464"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0.78</w:t>
            </w:r>
            <w:r w:rsidRPr="0067570C">
              <w:rPr>
                <w:rFonts w:ascii="Arial" w:hAnsi="Arial" w:cs="Arial"/>
                <w:color w:val="000000" w:themeColor="text1"/>
                <w:sz w:val="20"/>
                <w:szCs w:val="20"/>
                <w:vertAlign w:val="superscript"/>
              </w:rPr>
              <w:t>a</w:t>
            </w:r>
          </w:p>
        </w:tc>
        <w:tc>
          <w:tcPr>
            <w:tcW w:w="540" w:type="pct"/>
          </w:tcPr>
          <w:p w14:paraId="2BDEED48"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0.75</w:t>
            </w:r>
            <w:r w:rsidRPr="0067570C">
              <w:rPr>
                <w:rFonts w:ascii="Arial" w:hAnsi="Arial" w:cs="Arial"/>
                <w:color w:val="000000" w:themeColor="text1"/>
                <w:sz w:val="20"/>
                <w:szCs w:val="20"/>
                <w:vertAlign w:val="superscript"/>
              </w:rPr>
              <w:t>a</w:t>
            </w:r>
          </w:p>
        </w:tc>
        <w:tc>
          <w:tcPr>
            <w:tcW w:w="540" w:type="pct"/>
            <w:tcBorders>
              <w:top w:val="single" w:sz="4" w:space="0" w:color="auto"/>
              <w:left w:val="single" w:sz="4" w:space="0" w:color="auto"/>
              <w:bottom w:val="single" w:sz="4" w:space="0" w:color="auto"/>
              <w:right w:val="single" w:sz="4" w:space="0" w:color="auto"/>
            </w:tcBorders>
            <w:hideMark/>
          </w:tcPr>
          <w:p w14:paraId="2241AB8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0.79</w:t>
            </w:r>
            <w:r w:rsidRPr="0067570C">
              <w:rPr>
                <w:rFonts w:ascii="Arial" w:hAnsi="Arial" w:cs="Arial"/>
                <w:color w:val="000000" w:themeColor="text1"/>
                <w:sz w:val="20"/>
                <w:szCs w:val="20"/>
                <w:vertAlign w:val="superscript"/>
              </w:rPr>
              <w:t>q</w:t>
            </w:r>
          </w:p>
        </w:tc>
        <w:tc>
          <w:tcPr>
            <w:tcW w:w="540" w:type="pct"/>
            <w:tcBorders>
              <w:top w:val="single" w:sz="4" w:space="0" w:color="auto"/>
              <w:left w:val="single" w:sz="4" w:space="0" w:color="auto"/>
              <w:bottom w:val="single" w:sz="4" w:space="0" w:color="auto"/>
              <w:right w:val="single" w:sz="4" w:space="0" w:color="auto"/>
            </w:tcBorders>
            <w:hideMark/>
          </w:tcPr>
          <w:p w14:paraId="4C5E927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0.73</w:t>
            </w:r>
            <w:r w:rsidRPr="0067570C">
              <w:rPr>
                <w:rFonts w:ascii="Arial" w:hAnsi="Arial" w:cs="Arial"/>
                <w:color w:val="000000" w:themeColor="text1"/>
                <w:sz w:val="20"/>
                <w:szCs w:val="20"/>
                <w:vertAlign w:val="superscript"/>
              </w:rPr>
              <w:t>a</w:t>
            </w:r>
          </w:p>
        </w:tc>
        <w:tc>
          <w:tcPr>
            <w:tcW w:w="540" w:type="pct"/>
            <w:tcBorders>
              <w:top w:val="single" w:sz="4" w:space="0" w:color="auto"/>
              <w:left w:val="single" w:sz="4" w:space="0" w:color="auto"/>
              <w:bottom w:val="single" w:sz="4" w:space="0" w:color="auto"/>
              <w:right w:val="single" w:sz="4" w:space="0" w:color="auto"/>
            </w:tcBorders>
            <w:hideMark/>
          </w:tcPr>
          <w:p w14:paraId="6324D390"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0.71</w:t>
            </w:r>
            <w:r w:rsidRPr="0067570C">
              <w:rPr>
                <w:rFonts w:ascii="Arial" w:hAnsi="Arial" w:cs="Arial"/>
                <w:color w:val="000000" w:themeColor="text1"/>
                <w:sz w:val="20"/>
                <w:szCs w:val="20"/>
                <w:vertAlign w:val="superscript"/>
              </w:rPr>
              <w:t>a</w:t>
            </w:r>
          </w:p>
        </w:tc>
      </w:tr>
      <w:tr w:rsidR="0030637F" w:rsidRPr="0067570C" w14:paraId="22B199BD" w14:textId="77777777" w:rsidTr="00F90C96">
        <w:trPr>
          <w:trHeight w:val="332"/>
          <w:jc w:val="center"/>
        </w:trPr>
        <w:tc>
          <w:tcPr>
            <w:tcW w:w="2301" w:type="pct"/>
            <w:tcBorders>
              <w:top w:val="single" w:sz="4" w:space="0" w:color="auto"/>
              <w:left w:val="single" w:sz="4" w:space="0" w:color="auto"/>
              <w:bottom w:val="single" w:sz="4" w:space="0" w:color="auto"/>
              <w:right w:val="single" w:sz="4" w:space="0" w:color="auto"/>
            </w:tcBorders>
          </w:tcPr>
          <w:p w14:paraId="0A062EE9"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 xml:space="preserve"> SE (m) ±</w:t>
            </w:r>
          </w:p>
        </w:tc>
        <w:tc>
          <w:tcPr>
            <w:tcW w:w="540" w:type="pct"/>
            <w:tcBorders>
              <w:top w:val="single" w:sz="4" w:space="0" w:color="auto"/>
              <w:left w:val="single" w:sz="4" w:space="0" w:color="auto"/>
              <w:bottom w:val="single" w:sz="4" w:space="0" w:color="auto"/>
              <w:right w:val="single" w:sz="4" w:space="0" w:color="auto"/>
            </w:tcBorders>
          </w:tcPr>
          <w:p w14:paraId="2A424BE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0.006</w:t>
            </w:r>
          </w:p>
        </w:tc>
        <w:tc>
          <w:tcPr>
            <w:tcW w:w="540" w:type="pct"/>
            <w:tcBorders>
              <w:top w:val="single" w:sz="4" w:space="0" w:color="auto"/>
              <w:left w:val="single" w:sz="4" w:space="0" w:color="auto"/>
              <w:bottom w:val="single" w:sz="4" w:space="0" w:color="auto"/>
              <w:right w:val="single" w:sz="4" w:space="0" w:color="auto"/>
            </w:tcBorders>
          </w:tcPr>
          <w:p w14:paraId="4C65C929"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0.006</w:t>
            </w:r>
          </w:p>
        </w:tc>
        <w:tc>
          <w:tcPr>
            <w:tcW w:w="540" w:type="pct"/>
            <w:tcBorders>
              <w:top w:val="single" w:sz="4" w:space="0" w:color="auto"/>
              <w:left w:val="single" w:sz="4" w:space="0" w:color="auto"/>
              <w:bottom w:val="single" w:sz="4" w:space="0" w:color="auto"/>
              <w:right w:val="single" w:sz="4" w:space="0" w:color="auto"/>
            </w:tcBorders>
          </w:tcPr>
          <w:p w14:paraId="77E2FC3D"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0.006</w:t>
            </w:r>
          </w:p>
        </w:tc>
        <w:tc>
          <w:tcPr>
            <w:tcW w:w="540" w:type="pct"/>
            <w:tcBorders>
              <w:top w:val="single" w:sz="4" w:space="0" w:color="auto"/>
              <w:left w:val="single" w:sz="4" w:space="0" w:color="auto"/>
              <w:bottom w:val="single" w:sz="4" w:space="0" w:color="auto"/>
              <w:right w:val="single" w:sz="4" w:space="0" w:color="auto"/>
            </w:tcBorders>
            <w:hideMark/>
          </w:tcPr>
          <w:p w14:paraId="59F3A1E6"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0.006</w:t>
            </w:r>
          </w:p>
        </w:tc>
        <w:tc>
          <w:tcPr>
            <w:tcW w:w="540" w:type="pct"/>
            <w:tcBorders>
              <w:top w:val="single" w:sz="4" w:space="0" w:color="auto"/>
              <w:left w:val="single" w:sz="4" w:space="0" w:color="auto"/>
              <w:bottom w:val="single" w:sz="4" w:space="0" w:color="auto"/>
              <w:right w:val="single" w:sz="4" w:space="0" w:color="auto"/>
            </w:tcBorders>
          </w:tcPr>
          <w:p w14:paraId="7296EA90"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0.048</w:t>
            </w:r>
          </w:p>
        </w:tc>
      </w:tr>
      <w:tr w:rsidR="0030637F" w:rsidRPr="0067570C" w14:paraId="77C2AE2E"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1263B238"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CD (0.05)</w:t>
            </w:r>
          </w:p>
        </w:tc>
        <w:tc>
          <w:tcPr>
            <w:tcW w:w="540" w:type="pct"/>
            <w:tcBorders>
              <w:top w:val="single" w:sz="4" w:space="0" w:color="auto"/>
              <w:left w:val="single" w:sz="4" w:space="0" w:color="auto"/>
              <w:bottom w:val="single" w:sz="4" w:space="0" w:color="auto"/>
              <w:right w:val="single" w:sz="4" w:space="0" w:color="auto"/>
            </w:tcBorders>
          </w:tcPr>
          <w:p w14:paraId="15B8B78F"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0.018</w:t>
            </w:r>
          </w:p>
        </w:tc>
        <w:tc>
          <w:tcPr>
            <w:tcW w:w="540" w:type="pct"/>
            <w:tcBorders>
              <w:top w:val="single" w:sz="4" w:space="0" w:color="auto"/>
              <w:left w:val="single" w:sz="4" w:space="0" w:color="auto"/>
              <w:bottom w:val="single" w:sz="4" w:space="0" w:color="auto"/>
              <w:right w:val="single" w:sz="4" w:space="0" w:color="auto"/>
            </w:tcBorders>
          </w:tcPr>
          <w:p w14:paraId="6A6698AD"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0.017</w:t>
            </w:r>
          </w:p>
        </w:tc>
        <w:tc>
          <w:tcPr>
            <w:tcW w:w="540" w:type="pct"/>
            <w:tcBorders>
              <w:top w:val="single" w:sz="4" w:space="0" w:color="auto"/>
              <w:left w:val="single" w:sz="4" w:space="0" w:color="auto"/>
              <w:bottom w:val="single" w:sz="4" w:space="0" w:color="auto"/>
              <w:right w:val="single" w:sz="4" w:space="0" w:color="auto"/>
            </w:tcBorders>
            <w:hideMark/>
          </w:tcPr>
          <w:p w14:paraId="7CFC19B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0.017</w:t>
            </w:r>
          </w:p>
        </w:tc>
        <w:tc>
          <w:tcPr>
            <w:tcW w:w="540" w:type="pct"/>
            <w:tcBorders>
              <w:top w:val="single" w:sz="4" w:space="0" w:color="auto"/>
              <w:left w:val="single" w:sz="4" w:space="0" w:color="auto"/>
              <w:bottom w:val="single" w:sz="4" w:space="0" w:color="auto"/>
              <w:right w:val="single" w:sz="4" w:space="0" w:color="auto"/>
            </w:tcBorders>
          </w:tcPr>
          <w:p w14:paraId="6E7428EC"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0.018</w:t>
            </w:r>
          </w:p>
        </w:tc>
        <w:tc>
          <w:tcPr>
            <w:tcW w:w="540" w:type="pct"/>
            <w:tcBorders>
              <w:top w:val="single" w:sz="4" w:space="0" w:color="auto"/>
              <w:left w:val="single" w:sz="4" w:space="0" w:color="auto"/>
              <w:bottom w:val="single" w:sz="4" w:space="0" w:color="auto"/>
              <w:right w:val="single" w:sz="4" w:space="0" w:color="auto"/>
            </w:tcBorders>
          </w:tcPr>
          <w:p w14:paraId="7952C7A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0.141</w:t>
            </w:r>
          </w:p>
        </w:tc>
      </w:tr>
    </w:tbl>
    <w:p w14:paraId="7E5F6FCF" w14:textId="77777777" w:rsidR="0030637F" w:rsidRPr="0067570C" w:rsidRDefault="0030637F" w:rsidP="001D3950">
      <w:pPr>
        <w:spacing w:line="360" w:lineRule="auto"/>
        <w:jc w:val="both"/>
        <w:rPr>
          <w:rFonts w:ascii="Arial" w:hAnsi="Arial" w:cs="Arial"/>
          <w:color w:val="000000" w:themeColor="text1"/>
          <w:sz w:val="20"/>
          <w:szCs w:val="20"/>
        </w:rPr>
      </w:pPr>
    </w:p>
    <w:p w14:paraId="044F236A" w14:textId="77777777" w:rsidR="00FE2903" w:rsidRPr="0067570C" w:rsidRDefault="00FE2903" w:rsidP="001D3950">
      <w:pPr>
        <w:spacing w:line="360" w:lineRule="auto"/>
        <w:jc w:val="both"/>
        <w:rPr>
          <w:rFonts w:ascii="Arial" w:hAnsi="Arial" w:cs="Arial"/>
          <w:color w:val="000000" w:themeColor="text1"/>
          <w:sz w:val="20"/>
          <w:szCs w:val="20"/>
        </w:rPr>
      </w:pPr>
    </w:p>
    <w:p w14:paraId="20080193" w14:textId="77777777" w:rsidR="00FE2903" w:rsidRPr="0067570C" w:rsidRDefault="00FE2903" w:rsidP="001D3950">
      <w:pPr>
        <w:spacing w:line="360" w:lineRule="auto"/>
        <w:jc w:val="both"/>
        <w:rPr>
          <w:rFonts w:ascii="Arial" w:hAnsi="Arial" w:cs="Arial"/>
          <w:color w:val="000000" w:themeColor="text1"/>
          <w:sz w:val="20"/>
          <w:szCs w:val="20"/>
        </w:rPr>
      </w:pPr>
    </w:p>
    <w:p w14:paraId="6C6264ED" w14:textId="77777777" w:rsidR="00FE2903" w:rsidRPr="0067570C" w:rsidRDefault="00FE2903" w:rsidP="001D3950">
      <w:pPr>
        <w:spacing w:line="360" w:lineRule="auto"/>
        <w:jc w:val="both"/>
        <w:rPr>
          <w:rFonts w:ascii="Arial" w:hAnsi="Arial" w:cs="Arial"/>
          <w:color w:val="000000" w:themeColor="text1"/>
          <w:sz w:val="20"/>
          <w:szCs w:val="20"/>
        </w:rPr>
      </w:pPr>
    </w:p>
    <w:p w14:paraId="032F8591" w14:textId="77777777" w:rsidR="00E4636D" w:rsidRPr="0067570C" w:rsidRDefault="00E4636D" w:rsidP="001D3950">
      <w:pPr>
        <w:spacing w:line="360" w:lineRule="auto"/>
        <w:jc w:val="both"/>
        <w:rPr>
          <w:rFonts w:ascii="Arial" w:hAnsi="Arial" w:cs="Arial"/>
          <w:color w:val="000000" w:themeColor="text1"/>
          <w:sz w:val="20"/>
          <w:szCs w:val="20"/>
        </w:rPr>
      </w:pPr>
    </w:p>
    <w:p w14:paraId="60EDC96C" w14:textId="77777777" w:rsidR="00E4636D" w:rsidRPr="0067570C" w:rsidRDefault="00E4636D" w:rsidP="001D3950">
      <w:pPr>
        <w:spacing w:line="360" w:lineRule="auto"/>
        <w:jc w:val="both"/>
        <w:rPr>
          <w:rFonts w:ascii="Arial" w:hAnsi="Arial" w:cs="Arial"/>
          <w:color w:val="000000" w:themeColor="text1"/>
          <w:sz w:val="20"/>
          <w:szCs w:val="20"/>
        </w:rPr>
      </w:pPr>
    </w:p>
    <w:p w14:paraId="74482EBA" w14:textId="77777777" w:rsidR="00A1719A" w:rsidRDefault="00A1719A" w:rsidP="001D3950">
      <w:pPr>
        <w:spacing w:line="360" w:lineRule="auto"/>
        <w:jc w:val="both"/>
        <w:rPr>
          <w:rFonts w:ascii="Arial" w:hAnsi="Arial" w:cs="Arial"/>
          <w:color w:val="000000" w:themeColor="text1"/>
          <w:sz w:val="20"/>
          <w:szCs w:val="20"/>
        </w:rPr>
      </w:pPr>
    </w:p>
    <w:p w14:paraId="72E21D1F" w14:textId="77777777" w:rsidR="00A1719A" w:rsidRDefault="00A1719A" w:rsidP="001D3950">
      <w:pPr>
        <w:spacing w:line="360" w:lineRule="auto"/>
        <w:jc w:val="both"/>
        <w:rPr>
          <w:rFonts w:ascii="Arial" w:hAnsi="Arial" w:cs="Arial"/>
          <w:color w:val="000000" w:themeColor="text1"/>
          <w:sz w:val="20"/>
          <w:szCs w:val="20"/>
        </w:rPr>
      </w:pPr>
    </w:p>
    <w:p w14:paraId="544804F1" w14:textId="77777777" w:rsidR="00A1719A" w:rsidRDefault="00A1719A" w:rsidP="001D3950">
      <w:pPr>
        <w:spacing w:line="360" w:lineRule="auto"/>
        <w:jc w:val="both"/>
        <w:rPr>
          <w:rFonts w:ascii="Arial" w:hAnsi="Arial" w:cs="Arial"/>
          <w:color w:val="000000" w:themeColor="text1"/>
          <w:sz w:val="20"/>
          <w:szCs w:val="20"/>
        </w:rPr>
      </w:pPr>
    </w:p>
    <w:p w14:paraId="1E3981DC" w14:textId="77777777" w:rsidR="00404692" w:rsidRDefault="00404692" w:rsidP="001D3950">
      <w:pPr>
        <w:spacing w:line="360" w:lineRule="auto"/>
        <w:jc w:val="both"/>
        <w:rPr>
          <w:rFonts w:ascii="Arial" w:hAnsi="Arial" w:cs="Arial"/>
          <w:b/>
          <w:bCs/>
          <w:color w:val="000000" w:themeColor="text1"/>
          <w:sz w:val="20"/>
          <w:szCs w:val="20"/>
        </w:rPr>
      </w:pPr>
    </w:p>
    <w:p w14:paraId="5A5F500B" w14:textId="2A3A6B77" w:rsidR="001D3950" w:rsidRPr="00A1719A" w:rsidRDefault="001D3950" w:rsidP="001D3950">
      <w:pPr>
        <w:spacing w:line="360" w:lineRule="auto"/>
        <w:jc w:val="both"/>
        <w:rPr>
          <w:rFonts w:ascii="Arial" w:hAnsi="Arial" w:cs="Arial"/>
          <w:b/>
          <w:bCs/>
          <w:color w:val="000000" w:themeColor="text1"/>
          <w:sz w:val="20"/>
          <w:szCs w:val="20"/>
        </w:rPr>
      </w:pPr>
      <w:r w:rsidRPr="00A1719A">
        <w:rPr>
          <w:rFonts w:ascii="Arial" w:hAnsi="Arial" w:cs="Arial"/>
          <w:b/>
          <w:bCs/>
          <w:color w:val="000000" w:themeColor="text1"/>
          <w:sz w:val="20"/>
          <w:szCs w:val="20"/>
        </w:rPr>
        <w:lastRenderedPageBreak/>
        <w:t xml:space="preserve">Table </w:t>
      </w:r>
      <w:r w:rsidR="00A93454" w:rsidRPr="00A1719A">
        <w:rPr>
          <w:rFonts w:ascii="Arial" w:hAnsi="Arial" w:cs="Arial"/>
          <w:b/>
          <w:bCs/>
          <w:color w:val="000000" w:themeColor="text1"/>
          <w:sz w:val="20"/>
          <w:szCs w:val="20"/>
        </w:rPr>
        <w:t>5</w:t>
      </w:r>
      <w:r w:rsidRPr="00A1719A">
        <w:rPr>
          <w:rFonts w:ascii="Arial" w:hAnsi="Arial" w:cs="Arial"/>
          <w:b/>
          <w:bCs/>
          <w:color w:val="000000" w:themeColor="text1"/>
          <w:sz w:val="20"/>
          <w:szCs w:val="20"/>
        </w:rPr>
        <w:t xml:space="preserve">. Effect of treatments on exchangeable </w:t>
      </w:r>
      <w:proofErr w:type="spellStart"/>
      <w:proofErr w:type="gramStart"/>
      <w:r w:rsidRPr="00A1719A">
        <w:rPr>
          <w:rFonts w:ascii="Arial" w:hAnsi="Arial" w:cs="Arial"/>
          <w:b/>
          <w:bCs/>
          <w:color w:val="000000" w:themeColor="text1"/>
          <w:sz w:val="20"/>
          <w:szCs w:val="20"/>
        </w:rPr>
        <w:t>aluminium</w:t>
      </w:r>
      <w:proofErr w:type="spellEnd"/>
      <w:r w:rsidRPr="00A1719A">
        <w:rPr>
          <w:rFonts w:ascii="Arial" w:hAnsi="Arial" w:cs="Arial"/>
          <w:b/>
          <w:bCs/>
          <w:color w:val="000000" w:themeColor="text1"/>
          <w:sz w:val="20"/>
          <w:szCs w:val="20"/>
        </w:rPr>
        <w:t xml:space="preserve">  </w:t>
      </w:r>
      <w:r w:rsidR="00004A73" w:rsidRPr="00A1719A">
        <w:rPr>
          <w:rFonts w:ascii="Arial" w:hAnsi="Arial" w:cs="Arial"/>
          <w:b/>
          <w:bCs/>
          <w:color w:val="000000" w:themeColor="text1"/>
          <w:sz w:val="20"/>
          <w:szCs w:val="20"/>
        </w:rPr>
        <w:t>during</w:t>
      </w:r>
      <w:proofErr w:type="gramEnd"/>
      <w:r w:rsidR="00004A73" w:rsidRPr="00A1719A">
        <w:rPr>
          <w:rFonts w:ascii="Arial" w:hAnsi="Arial" w:cs="Arial"/>
          <w:b/>
          <w:bCs/>
          <w:color w:val="000000" w:themeColor="text1"/>
          <w:sz w:val="20"/>
          <w:szCs w:val="20"/>
        </w:rPr>
        <w:t xml:space="preserve"> </w:t>
      </w:r>
      <w:r w:rsidRPr="00A1719A">
        <w:rPr>
          <w:rFonts w:ascii="Arial" w:hAnsi="Arial" w:cs="Arial"/>
          <w:b/>
          <w:bCs/>
          <w:color w:val="000000" w:themeColor="text1"/>
          <w:sz w:val="20"/>
          <w:szCs w:val="20"/>
        </w:rPr>
        <w:t>incubation</w:t>
      </w:r>
      <w:r w:rsidR="000B4022">
        <w:rPr>
          <w:rFonts w:ascii="Arial" w:hAnsi="Arial" w:cs="Arial"/>
          <w:b/>
          <w:bCs/>
          <w:color w:val="000000" w:themeColor="text1"/>
          <w:sz w:val="20"/>
          <w:szCs w:val="20"/>
        </w:rPr>
        <w:t>,</w:t>
      </w:r>
      <w:r w:rsidR="000B4022" w:rsidRPr="000B4022">
        <w:rPr>
          <w:rFonts w:ascii="Arial" w:hAnsi="Arial" w:cs="Arial"/>
          <w:b/>
          <w:bCs/>
          <w:color w:val="000000" w:themeColor="text1"/>
          <w:sz w:val="20"/>
          <w:szCs w:val="20"/>
        </w:rPr>
        <w:t xml:space="preserve"> </w:t>
      </w:r>
      <w:proofErr w:type="spellStart"/>
      <w:r w:rsidR="000B4022" w:rsidRPr="00A1719A">
        <w:rPr>
          <w:rFonts w:ascii="Arial" w:hAnsi="Arial" w:cs="Arial"/>
          <w:b/>
          <w:bCs/>
          <w:color w:val="000000" w:themeColor="text1"/>
          <w:sz w:val="20"/>
          <w:szCs w:val="20"/>
        </w:rPr>
        <w:t>meq</w:t>
      </w:r>
      <w:proofErr w:type="spellEnd"/>
      <w:r w:rsidR="000B4022" w:rsidRPr="00A1719A">
        <w:rPr>
          <w:rFonts w:ascii="Arial" w:hAnsi="Arial" w:cs="Arial"/>
          <w:b/>
          <w:bCs/>
          <w:color w:val="000000" w:themeColor="text1"/>
          <w:sz w:val="20"/>
          <w:szCs w:val="20"/>
        </w:rPr>
        <w:t xml:space="preserve"> 100g</w:t>
      </w:r>
      <w:r w:rsidR="000B4022" w:rsidRPr="00A1719A">
        <w:rPr>
          <w:rFonts w:ascii="Cambria Math" w:hAnsi="Cambria Math" w:cs="Cambria Math"/>
          <w:b/>
          <w:bCs/>
          <w:color w:val="000000" w:themeColor="text1"/>
          <w:sz w:val="20"/>
          <w:szCs w:val="20"/>
          <w:vertAlign w:val="superscript"/>
        </w:rPr>
        <w:t>⁻</w:t>
      </w:r>
      <w:r w:rsidR="000B4022" w:rsidRPr="00A1719A">
        <w:rPr>
          <w:rFonts w:ascii="Arial" w:hAnsi="Arial" w:cs="Arial"/>
          <w:b/>
          <w:bCs/>
          <w:color w:val="000000" w:themeColor="text1"/>
          <w:sz w:val="20"/>
          <w:szCs w:val="20"/>
          <w:vertAlign w:val="superscript"/>
        </w:rPr>
        <w:t>¹</w:t>
      </w:r>
    </w:p>
    <w:tbl>
      <w:tblPr>
        <w:tblStyle w:val="TableGrid"/>
        <w:tblW w:w="5000" w:type="pct"/>
        <w:tblLook w:val="04A0" w:firstRow="1" w:lastRow="0" w:firstColumn="1" w:lastColumn="0" w:noHBand="0" w:noVBand="1"/>
      </w:tblPr>
      <w:tblGrid>
        <w:gridCol w:w="4302"/>
        <w:gridCol w:w="1010"/>
        <w:gridCol w:w="1010"/>
        <w:gridCol w:w="1010"/>
        <w:gridCol w:w="1010"/>
        <w:gridCol w:w="1008"/>
      </w:tblGrid>
      <w:tr w:rsidR="001D3950" w:rsidRPr="0067570C" w14:paraId="464096F3" w14:textId="77777777" w:rsidTr="00F90C96">
        <w:trPr>
          <w:trHeight w:val="323"/>
        </w:trPr>
        <w:tc>
          <w:tcPr>
            <w:tcW w:w="2301" w:type="pct"/>
            <w:vMerge w:val="restart"/>
            <w:tcBorders>
              <w:top w:val="single" w:sz="4" w:space="0" w:color="auto"/>
              <w:left w:val="single" w:sz="4" w:space="0" w:color="auto"/>
              <w:right w:val="single" w:sz="4" w:space="0" w:color="auto"/>
            </w:tcBorders>
          </w:tcPr>
          <w:p w14:paraId="158E9B74"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Treatment</w:t>
            </w:r>
          </w:p>
        </w:tc>
        <w:tc>
          <w:tcPr>
            <w:tcW w:w="2699" w:type="pct"/>
            <w:gridSpan w:val="5"/>
            <w:tcBorders>
              <w:top w:val="single" w:sz="4" w:space="0" w:color="auto"/>
              <w:left w:val="single" w:sz="4" w:space="0" w:color="auto"/>
              <w:bottom w:val="single" w:sz="4" w:space="0" w:color="auto"/>
              <w:right w:val="single" w:sz="4" w:space="0" w:color="auto"/>
            </w:tcBorders>
          </w:tcPr>
          <w:p w14:paraId="1AEE625F" w14:textId="77777777" w:rsidR="001D3950" w:rsidRPr="0067570C" w:rsidRDefault="001D3950"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Days of incubation</w:t>
            </w:r>
          </w:p>
        </w:tc>
      </w:tr>
      <w:tr w:rsidR="001D3950" w:rsidRPr="0067570C" w14:paraId="44E86DDB" w14:textId="77777777" w:rsidTr="00F90C96">
        <w:trPr>
          <w:trHeight w:val="170"/>
        </w:trPr>
        <w:tc>
          <w:tcPr>
            <w:tcW w:w="2301" w:type="pct"/>
            <w:vMerge/>
            <w:tcBorders>
              <w:left w:val="single" w:sz="4" w:space="0" w:color="auto"/>
              <w:bottom w:val="single" w:sz="4" w:space="0" w:color="auto"/>
              <w:right w:val="single" w:sz="4" w:space="0" w:color="auto"/>
            </w:tcBorders>
            <w:hideMark/>
          </w:tcPr>
          <w:p w14:paraId="36EBCA36" w14:textId="77777777" w:rsidR="001D3950" w:rsidRPr="0067570C" w:rsidRDefault="001D3950" w:rsidP="00352532">
            <w:pPr>
              <w:spacing w:after="160" w:line="360" w:lineRule="auto"/>
              <w:jc w:val="center"/>
              <w:rPr>
                <w:rFonts w:ascii="Arial" w:hAnsi="Arial" w:cs="Arial"/>
                <w:b/>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hideMark/>
          </w:tcPr>
          <w:p w14:paraId="0EB93C9B"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15</w:t>
            </w:r>
          </w:p>
        </w:tc>
        <w:tc>
          <w:tcPr>
            <w:tcW w:w="540" w:type="pct"/>
            <w:tcBorders>
              <w:top w:val="single" w:sz="4" w:space="0" w:color="auto"/>
              <w:left w:val="single" w:sz="4" w:space="0" w:color="auto"/>
              <w:bottom w:val="single" w:sz="4" w:space="0" w:color="auto"/>
              <w:right w:val="single" w:sz="4" w:space="0" w:color="auto"/>
            </w:tcBorders>
            <w:hideMark/>
          </w:tcPr>
          <w:p w14:paraId="7356C89E"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30</w:t>
            </w:r>
          </w:p>
        </w:tc>
        <w:tc>
          <w:tcPr>
            <w:tcW w:w="540" w:type="pct"/>
            <w:tcBorders>
              <w:top w:val="single" w:sz="4" w:space="0" w:color="auto"/>
              <w:left w:val="single" w:sz="4" w:space="0" w:color="auto"/>
              <w:bottom w:val="single" w:sz="4" w:space="0" w:color="auto"/>
              <w:right w:val="single" w:sz="4" w:space="0" w:color="auto"/>
            </w:tcBorders>
            <w:hideMark/>
          </w:tcPr>
          <w:p w14:paraId="635B4C15"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45</w:t>
            </w:r>
          </w:p>
        </w:tc>
        <w:tc>
          <w:tcPr>
            <w:tcW w:w="540" w:type="pct"/>
            <w:tcBorders>
              <w:top w:val="single" w:sz="4" w:space="0" w:color="auto"/>
              <w:left w:val="single" w:sz="4" w:space="0" w:color="auto"/>
              <w:bottom w:val="single" w:sz="4" w:space="0" w:color="auto"/>
              <w:right w:val="single" w:sz="4" w:space="0" w:color="auto"/>
            </w:tcBorders>
            <w:hideMark/>
          </w:tcPr>
          <w:p w14:paraId="4082B70B"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60</w:t>
            </w:r>
          </w:p>
        </w:tc>
        <w:tc>
          <w:tcPr>
            <w:tcW w:w="539" w:type="pct"/>
            <w:tcBorders>
              <w:top w:val="single" w:sz="4" w:space="0" w:color="auto"/>
              <w:left w:val="single" w:sz="4" w:space="0" w:color="auto"/>
              <w:bottom w:val="single" w:sz="4" w:space="0" w:color="auto"/>
              <w:right w:val="single" w:sz="4" w:space="0" w:color="auto"/>
            </w:tcBorders>
            <w:hideMark/>
          </w:tcPr>
          <w:p w14:paraId="71B4ECAC"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90</w:t>
            </w:r>
          </w:p>
        </w:tc>
      </w:tr>
      <w:tr w:rsidR="001D3950" w:rsidRPr="0067570C" w14:paraId="41690D3F" w14:textId="77777777" w:rsidTr="00F90C96">
        <w:tc>
          <w:tcPr>
            <w:tcW w:w="2301" w:type="pct"/>
            <w:tcBorders>
              <w:top w:val="single" w:sz="4" w:space="0" w:color="auto"/>
              <w:left w:val="single" w:sz="4" w:space="0" w:color="auto"/>
              <w:bottom w:val="single" w:sz="4" w:space="0" w:color="auto"/>
              <w:right w:val="single" w:sz="4" w:space="0" w:color="auto"/>
            </w:tcBorders>
          </w:tcPr>
          <w:p w14:paraId="23CB4FA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w:t>
            </w:r>
            <w:r w:rsidRPr="0067570C">
              <w:rPr>
                <w:rFonts w:ascii="Arial" w:hAnsi="Arial" w:cs="Arial"/>
                <w:iCs/>
                <w:color w:val="000000" w:themeColor="text1"/>
                <w:sz w:val="20"/>
                <w:szCs w:val="20"/>
              </w:rPr>
              <w:t xml:space="preserve"> (BL + FA + SM)</w:t>
            </w:r>
            <w:r w:rsidRPr="0067570C">
              <w:rPr>
                <w:rFonts w:ascii="Arial" w:hAnsi="Arial" w:cs="Arial"/>
                <w:iCs/>
                <w:color w:val="000000" w:themeColor="text1"/>
                <w:sz w:val="20"/>
                <w:szCs w:val="20"/>
              </w:rPr>
              <w:tab/>
            </w:r>
            <w:r w:rsidRPr="0067570C">
              <w:rPr>
                <w:rFonts w:ascii="Arial" w:hAnsi="Arial" w:cs="Arial"/>
                <w:iCs/>
                <w:color w:val="000000" w:themeColor="text1"/>
                <w:sz w:val="20"/>
                <w:szCs w:val="20"/>
              </w:rPr>
              <w:tab/>
            </w:r>
          </w:p>
        </w:tc>
        <w:tc>
          <w:tcPr>
            <w:tcW w:w="540" w:type="pct"/>
            <w:tcBorders>
              <w:top w:val="single" w:sz="4" w:space="0" w:color="auto"/>
              <w:left w:val="single" w:sz="4" w:space="0" w:color="auto"/>
              <w:bottom w:val="single" w:sz="4" w:space="0" w:color="auto"/>
              <w:right w:val="single" w:sz="4" w:space="0" w:color="auto"/>
            </w:tcBorders>
            <w:hideMark/>
          </w:tcPr>
          <w:p w14:paraId="49BAFB5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1.62</w:t>
            </w:r>
            <w:r w:rsidRPr="0067570C">
              <w:rPr>
                <w:rFonts w:ascii="Arial" w:hAnsi="Arial" w:cs="Arial"/>
                <w:color w:val="000000" w:themeColor="text1"/>
                <w:sz w:val="20"/>
                <w:szCs w:val="20"/>
                <w:vertAlign w:val="superscript"/>
              </w:rPr>
              <w:t>i</w:t>
            </w:r>
          </w:p>
        </w:tc>
        <w:tc>
          <w:tcPr>
            <w:tcW w:w="540" w:type="pct"/>
            <w:tcBorders>
              <w:top w:val="single" w:sz="4" w:space="0" w:color="auto"/>
              <w:left w:val="single" w:sz="4" w:space="0" w:color="auto"/>
              <w:bottom w:val="single" w:sz="4" w:space="0" w:color="auto"/>
              <w:right w:val="single" w:sz="4" w:space="0" w:color="auto"/>
            </w:tcBorders>
            <w:hideMark/>
          </w:tcPr>
          <w:p w14:paraId="25489A9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1.52</w:t>
            </w:r>
            <w:r w:rsidRPr="0067570C">
              <w:rPr>
                <w:rFonts w:ascii="Arial" w:hAnsi="Arial" w:cs="Arial"/>
                <w:color w:val="000000" w:themeColor="text1"/>
                <w:sz w:val="20"/>
                <w:szCs w:val="20"/>
                <w:vertAlign w:val="superscript"/>
              </w:rPr>
              <w:t>i</w:t>
            </w:r>
          </w:p>
        </w:tc>
        <w:tc>
          <w:tcPr>
            <w:tcW w:w="540" w:type="pct"/>
            <w:tcBorders>
              <w:top w:val="single" w:sz="4" w:space="0" w:color="auto"/>
              <w:left w:val="single" w:sz="4" w:space="0" w:color="auto"/>
              <w:bottom w:val="single" w:sz="4" w:space="0" w:color="auto"/>
              <w:right w:val="single" w:sz="4" w:space="0" w:color="auto"/>
            </w:tcBorders>
            <w:hideMark/>
          </w:tcPr>
          <w:p w14:paraId="6D5E400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1.49</w:t>
            </w:r>
            <w:r w:rsidRPr="0067570C">
              <w:rPr>
                <w:rFonts w:ascii="Arial" w:hAnsi="Arial" w:cs="Arial"/>
                <w:color w:val="000000" w:themeColor="text1"/>
                <w:sz w:val="20"/>
                <w:szCs w:val="20"/>
                <w:vertAlign w:val="superscript"/>
              </w:rPr>
              <w:t>j</w:t>
            </w:r>
          </w:p>
        </w:tc>
        <w:tc>
          <w:tcPr>
            <w:tcW w:w="540" w:type="pct"/>
            <w:tcBorders>
              <w:top w:val="single" w:sz="4" w:space="0" w:color="auto"/>
              <w:left w:val="single" w:sz="4" w:space="0" w:color="auto"/>
              <w:bottom w:val="single" w:sz="4" w:space="0" w:color="auto"/>
              <w:right w:val="single" w:sz="4" w:space="0" w:color="auto"/>
            </w:tcBorders>
            <w:hideMark/>
          </w:tcPr>
          <w:p w14:paraId="53CA615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1.16</w:t>
            </w:r>
            <w:r w:rsidRPr="0067570C">
              <w:rPr>
                <w:rFonts w:ascii="Arial" w:hAnsi="Arial" w:cs="Arial"/>
                <w:color w:val="000000" w:themeColor="text1"/>
                <w:sz w:val="20"/>
                <w:szCs w:val="20"/>
                <w:vertAlign w:val="superscript"/>
              </w:rPr>
              <w:t>d</w:t>
            </w:r>
          </w:p>
        </w:tc>
        <w:tc>
          <w:tcPr>
            <w:tcW w:w="539" w:type="pct"/>
            <w:tcBorders>
              <w:top w:val="single" w:sz="4" w:space="0" w:color="auto"/>
              <w:left w:val="single" w:sz="4" w:space="0" w:color="auto"/>
              <w:bottom w:val="single" w:sz="4" w:space="0" w:color="auto"/>
              <w:right w:val="single" w:sz="4" w:space="0" w:color="auto"/>
            </w:tcBorders>
            <w:hideMark/>
          </w:tcPr>
          <w:p w14:paraId="1604637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1.35</w:t>
            </w:r>
            <w:r w:rsidRPr="0067570C">
              <w:rPr>
                <w:rFonts w:ascii="Arial" w:hAnsi="Arial" w:cs="Arial"/>
                <w:color w:val="000000" w:themeColor="text1"/>
                <w:sz w:val="20"/>
                <w:szCs w:val="20"/>
                <w:vertAlign w:val="superscript"/>
              </w:rPr>
              <w:t>i</w:t>
            </w:r>
          </w:p>
        </w:tc>
      </w:tr>
      <w:tr w:rsidR="001D3950" w:rsidRPr="0067570C" w14:paraId="3A582CBD" w14:textId="77777777" w:rsidTr="00F90C96">
        <w:tc>
          <w:tcPr>
            <w:tcW w:w="2301" w:type="pct"/>
            <w:tcBorders>
              <w:top w:val="single" w:sz="4" w:space="0" w:color="auto"/>
              <w:left w:val="single" w:sz="4" w:space="0" w:color="auto"/>
              <w:bottom w:val="single" w:sz="4" w:space="0" w:color="auto"/>
              <w:right w:val="single" w:sz="4" w:space="0" w:color="auto"/>
            </w:tcBorders>
          </w:tcPr>
          <w:p w14:paraId="762E002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2</w:t>
            </w:r>
            <w:r w:rsidRPr="0067570C">
              <w:rPr>
                <w:rFonts w:ascii="Arial" w:hAnsi="Arial" w:cs="Arial"/>
                <w:iCs/>
                <w:color w:val="000000" w:themeColor="text1"/>
                <w:sz w:val="20"/>
                <w:szCs w:val="20"/>
              </w:rPr>
              <w:t xml:space="preserve"> (BL + PMA + SM)</w:t>
            </w:r>
          </w:p>
        </w:tc>
        <w:tc>
          <w:tcPr>
            <w:tcW w:w="540" w:type="pct"/>
            <w:tcBorders>
              <w:top w:val="single" w:sz="4" w:space="0" w:color="auto"/>
              <w:left w:val="single" w:sz="4" w:space="0" w:color="auto"/>
              <w:bottom w:val="single" w:sz="4" w:space="0" w:color="auto"/>
              <w:right w:val="single" w:sz="4" w:space="0" w:color="auto"/>
            </w:tcBorders>
            <w:hideMark/>
          </w:tcPr>
          <w:p w14:paraId="5DC7CE7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1.72</w:t>
            </w:r>
            <w:r w:rsidRPr="0067570C">
              <w:rPr>
                <w:rFonts w:ascii="Arial" w:hAnsi="Arial" w:cs="Arial"/>
                <w:color w:val="000000" w:themeColor="text1"/>
                <w:sz w:val="20"/>
                <w:szCs w:val="20"/>
                <w:vertAlign w:val="superscript"/>
              </w:rPr>
              <w:t>f</w:t>
            </w:r>
          </w:p>
        </w:tc>
        <w:tc>
          <w:tcPr>
            <w:tcW w:w="540" w:type="pct"/>
            <w:tcBorders>
              <w:top w:val="single" w:sz="4" w:space="0" w:color="auto"/>
              <w:left w:val="single" w:sz="4" w:space="0" w:color="auto"/>
              <w:bottom w:val="single" w:sz="4" w:space="0" w:color="auto"/>
              <w:right w:val="single" w:sz="4" w:space="0" w:color="auto"/>
            </w:tcBorders>
            <w:hideMark/>
          </w:tcPr>
          <w:p w14:paraId="5547F14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1.80</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4401543E"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1.56</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0209A19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1.53</w:t>
            </w:r>
            <w:r w:rsidRPr="0067570C">
              <w:rPr>
                <w:rFonts w:ascii="Arial" w:hAnsi="Arial" w:cs="Arial"/>
                <w:color w:val="000000" w:themeColor="text1"/>
                <w:sz w:val="20"/>
                <w:szCs w:val="20"/>
                <w:vertAlign w:val="superscript"/>
              </w:rPr>
              <w:t>bc</w:t>
            </w:r>
          </w:p>
        </w:tc>
        <w:tc>
          <w:tcPr>
            <w:tcW w:w="539" w:type="pct"/>
            <w:tcBorders>
              <w:top w:val="single" w:sz="4" w:space="0" w:color="auto"/>
              <w:left w:val="single" w:sz="4" w:space="0" w:color="auto"/>
              <w:bottom w:val="single" w:sz="4" w:space="0" w:color="auto"/>
              <w:right w:val="single" w:sz="4" w:space="0" w:color="auto"/>
            </w:tcBorders>
            <w:hideMark/>
          </w:tcPr>
          <w:p w14:paraId="468A151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1.47</w:t>
            </w:r>
            <w:r w:rsidRPr="0067570C">
              <w:rPr>
                <w:rFonts w:ascii="Arial" w:hAnsi="Arial" w:cs="Arial"/>
                <w:color w:val="000000" w:themeColor="text1"/>
                <w:sz w:val="20"/>
                <w:szCs w:val="20"/>
                <w:vertAlign w:val="superscript"/>
              </w:rPr>
              <w:t>f</w:t>
            </w:r>
          </w:p>
        </w:tc>
      </w:tr>
      <w:tr w:rsidR="001D3950" w:rsidRPr="0067570C" w14:paraId="1E2B2E97" w14:textId="77777777" w:rsidTr="00F90C96">
        <w:tc>
          <w:tcPr>
            <w:tcW w:w="2301" w:type="pct"/>
            <w:tcBorders>
              <w:top w:val="single" w:sz="4" w:space="0" w:color="auto"/>
              <w:left w:val="single" w:sz="4" w:space="0" w:color="auto"/>
              <w:bottom w:val="single" w:sz="4" w:space="0" w:color="auto"/>
              <w:right w:val="single" w:sz="4" w:space="0" w:color="auto"/>
            </w:tcBorders>
          </w:tcPr>
          <w:p w14:paraId="63B9122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(BL + PFA + SM)</w:t>
            </w:r>
          </w:p>
        </w:tc>
        <w:tc>
          <w:tcPr>
            <w:tcW w:w="540" w:type="pct"/>
            <w:tcBorders>
              <w:top w:val="single" w:sz="4" w:space="0" w:color="auto"/>
              <w:left w:val="single" w:sz="4" w:space="0" w:color="auto"/>
              <w:bottom w:val="single" w:sz="4" w:space="0" w:color="auto"/>
              <w:right w:val="single" w:sz="4" w:space="0" w:color="auto"/>
            </w:tcBorders>
            <w:hideMark/>
          </w:tcPr>
          <w:p w14:paraId="4DFAEEB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1.78</w:t>
            </w:r>
            <w:r w:rsidRPr="0067570C">
              <w:rPr>
                <w:rFonts w:ascii="Arial" w:hAnsi="Arial" w:cs="Arial"/>
                <w:color w:val="000000" w:themeColor="text1"/>
                <w:sz w:val="20"/>
                <w:szCs w:val="20"/>
                <w:vertAlign w:val="superscript"/>
              </w:rPr>
              <w:t>e</w:t>
            </w:r>
          </w:p>
        </w:tc>
        <w:tc>
          <w:tcPr>
            <w:tcW w:w="540" w:type="pct"/>
            <w:tcBorders>
              <w:top w:val="single" w:sz="4" w:space="0" w:color="auto"/>
              <w:left w:val="single" w:sz="4" w:space="0" w:color="auto"/>
              <w:bottom w:val="single" w:sz="4" w:space="0" w:color="auto"/>
              <w:right w:val="single" w:sz="4" w:space="0" w:color="auto"/>
            </w:tcBorders>
            <w:hideMark/>
          </w:tcPr>
          <w:p w14:paraId="2EA495F5" w14:textId="77777777" w:rsidR="001D3950" w:rsidRPr="0067570C" w:rsidRDefault="001D3950" w:rsidP="00352532">
            <w:pPr>
              <w:spacing w:after="160" w:line="360" w:lineRule="auto"/>
              <w:jc w:val="both"/>
              <w:rPr>
                <w:rFonts w:ascii="Arial" w:hAnsi="Arial" w:cs="Arial"/>
                <w:color w:val="000000" w:themeColor="text1"/>
                <w:sz w:val="20"/>
                <w:szCs w:val="20"/>
                <w:vertAlign w:val="superscript"/>
              </w:rPr>
            </w:pPr>
            <w:r w:rsidRPr="0067570C">
              <w:rPr>
                <w:rFonts w:ascii="Arial" w:hAnsi="Arial" w:cs="Arial"/>
                <w:color w:val="000000" w:themeColor="text1"/>
                <w:sz w:val="20"/>
                <w:szCs w:val="20"/>
              </w:rPr>
              <w:t>1.75</w:t>
            </w:r>
            <w:r w:rsidRPr="0067570C">
              <w:rPr>
                <w:rFonts w:ascii="Arial" w:hAnsi="Arial" w:cs="Arial"/>
                <w:color w:val="000000" w:themeColor="text1"/>
                <w:sz w:val="20"/>
                <w:szCs w:val="20"/>
                <w:vertAlign w:val="superscript"/>
              </w:rPr>
              <w:t>d</w:t>
            </w:r>
          </w:p>
        </w:tc>
        <w:tc>
          <w:tcPr>
            <w:tcW w:w="540" w:type="pct"/>
            <w:tcBorders>
              <w:top w:val="single" w:sz="4" w:space="0" w:color="auto"/>
              <w:left w:val="single" w:sz="4" w:space="0" w:color="auto"/>
              <w:bottom w:val="single" w:sz="4" w:space="0" w:color="auto"/>
              <w:right w:val="single" w:sz="4" w:space="0" w:color="auto"/>
            </w:tcBorders>
            <w:hideMark/>
          </w:tcPr>
          <w:p w14:paraId="7B19A9A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1.62</w:t>
            </w:r>
            <w:r w:rsidRPr="0067570C">
              <w:rPr>
                <w:rFonts w:ascii="Arial" w:hAnsi="Arial" w:cs="Arial"/>
                <w:color w:val="000000" w:themeColor="text1"/>
                <w:sz w:val="20"/>
                <w:szCs w:val="20"/>
                <w:vertAlign w:val="superscript"/>
              </w:rPr>
              <w:t>f</w:t>
            </w:r>
          </w:p>
        </w:tc>
        <w:tc>
          <w:tcPr>
            <w:tcW w:w="540" w:type="pct"/>
            <w:tcBorders>
              <w:top w:val="single" w:sz="4" w:space="0" w:color="auto"/>
              <w:left w:val="single" w:sz="4" w:space="0" w:color="auto"/>
              <w:bottom w:val="single" w:sz="4" w:space="0" w:color="auto"/>
              <w:right w:val="single" w:sz="4" w:space="0" w:color="auto"/>
            </w:tcBorders>
            <w:hideMark/>
          </w:tcPr>
          <w:p w14:paraId="228F2B3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1.64</w:t>
            </w:r>
            <w:r w:rsidRPr="0067570C">
              <w:rPr>
                <w:rFonts w:ascii="Arial" w:hAnsi="Arial" w:cs="Arial"/>
                <w:color w:val="000000" w:themeColor="text1"/>
                <w:sz w:val="20"/>
                <w:szCs w:val="20"/>
                <w:vertAlign w:val="superscript"/>
              </w:rPr>
              <w:t>abc</w:t>
            </w:r>
          </w:p>
        </w:tc>
        <w:tc>
          <w:tcPr>
            <w:tcW w:w="539" w:type="pct"/>
            <w:tcBorders>
              <w:top w:val="single" w:sz="4" w:space="0" w:color="auto"/>
              <w:left w:val="single" w:sz="4" w:space="0" w:color="auto"/>
              <w:bottom w:val="single" w:sz="4" w:space="0" w:color="auto"/>
              <w:right w:val="single" w:sz="4" w:space="0" w:color="auto"/>
            </w:tcBorders>
            <w:hideMark/>
          </w:tcPr>
          <w:p w14:paraId="697A917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1.51</w:t>
            </w:r>
            <w:r w:rsidRPr="0067570C">
              <w:rPr>
                <w:rFonts w:ascii="Arial" w:hAnsi="Arial" w:cs="Arial"/>
                <w:color w:val="000000" w:themeColor="text1"/>
                <w:sz w:val="20"/>
                <w:szCs w:val="20"/>
                <w:vertAlign w:val="superscript"/>
              </w:rPr>
              <w:t>d</w:t>
            </w:r>
          </w:p>
        </w:tc>
      </w:tr>
      <w:tr w:rsidR="001D3950" w:rsidRPr="0067570C" w14:paraId="32FEF34C" w14:textId="77777777" w:rsidTr="00F90C96">
        <w:tc>
          <w:tcPr>
            <w:tcW w:w="2301" w:type="pct"/>
            <w:tcBorders>
              <w:top w:val="single" w:sz="4" w:space="0" w:color="auto"/>
              <w:left w:val="single" w:sz="4" w:space="0" w:color="auto"/>
              <w:bottom w:val="single" w:sz="4" w:space="0" w:color="auto"/>
              <w:right w:val="single" w:sz="4" w:space="0" w:color="auto"/>
            </w:tcBorders>
          </w:tcPr>
          <w:p w14:paraId="79A71EB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4</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FA + SM)</w:t>
            </w:r>
          </w:p>
        </w:tc>
        <w:tc>
          <w:tcPr>
            <w:tcW w:w="540" w:type="pct"/>
            <w:tcBorders>
              <w:top w:val="single" w:sz="4" w:space="0" w:color="auto"/>
              <w:left w:val="single" w:sz="4" w:space="0" w:color="auto"/>
              <w:bottom w:val="single" w:sz="4" w:space="0" w:color="auto"/>
              <w:right w:val="single" w:sz="4" w:space="0" w:color="auto"/>
            </w:tcBorders>
            <w:hideMark/>
          </w:tcPr>
          <w:p w14:paraId="1B520D6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1.61</w:t>
            </w:r>
            <w:r w:rsidRPr="0067570C">
              <w:rPr>
                <w:rFonts w:ascii="Arial" w:hAnsi="Arial" w:cs="Arial"/>
                <w:color w:val="000000" w:themeColor="text1"/>
                <w:sz w:val="20"/>
                <w:szCs w:val="20"/>
                <w:vertAlign w:val="superscript"/>
              </w:rPr>
              <w:t>i</w:t>
            </w:r>
          </w:p>
        </w:tc>
        <w:tc>
          <w:tcPr>
            <w:tcW w:w="540" w:type="pct"/>
            <w:tcBorders>
              <w:top w:val="single" w:sz="4" w:space="0" w:color="auto"/>
              <w:left w:val="single" w:sz="4" w:space="0" w:color="auto"/>
              <w:bottom w:val="single" w:sz="4" w:space="0" w:color="auto"/>
              <w:right w:val="single" w:sz="4" w:space="0" w:color="auto"/>
            </w:tcBorders>
            <w:hideMark/>
          </w:tcPr>
          <w:p w14:paraId="35D7ED0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1.65</w:t>
            </w:r>
            <w:r w:rsidRPr="0067570C">
              <w:rPr>
                <w:rFonts w:ascii="Arial" w:hAnsi="Arial" w:cs="Arial"/>
                <w:color w:val="000000" w:themeColor="text1"/>
                <w:sz w:val="20"/>
                <w:szCs w:val="20"/>
                <w:vertAlign w:val="superscript"/>
              </w:rPr>
              <w:t>g</w:t>
            </w:r>
          </w:p>
        </w:tc>
        <w:tc>
          <w:tcPr>
            <w:tcW w:w="540" w:type="pct"/>
            <w:tcBorders>
              <w:top w:val="single" w:sz="4" w:space="0" w:color="auto"/>
              <w:left w:val="single" w:sz="4" w:space="0" w:color="auto"/>
              <w:bottom w:val="single" w:sz="4" w:space="0" w:color="auto"/>
              <w:right w:val="single" w:sz="4" w:space="0" w:color="auto"/>
            </w:tcBorders>
            <w:hideMark/>
          </w:tcPr>
          <w:p w14:paraId="37ACCE2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1.78</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7B6D993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1.42</w:t>
            </w:r>
            <w:r w:rsidRPr="0067570C">
              <w:rPr>
                <w:rFonts w:ascii="Arial" w:hAnsi="Arial" w:cs="Arial"/>
                <w:color w:val="000000" w:themeColor="text1"/>
                <w:sz w:val="20"/>
                <w:szCs w:val="20"/>
                <w:vertAlign w:val="superscript"/>
              </w:rPr>
              <w:t>cd</w:t>
            </w:r>
          </w:p>
        </w:tc>
        <w:tc>
          <w:tcPr>
            <w:tcW w:w="539" w:type="pct"/>
            <w:tcBorders>
              <w:top w:val="single" w:sz="4" w:space="0" w:color="auto"/>
              <w:left w:val="single" w:sz="4" w:space="0" w:color="auto"/>
              <w:bottom w:val="single" w:sz="4" w:space="0" w:color="auto"/>
              <w:right w:val="single" w:sz="4" w:space="0" w:color="auto"/>
            </w:tcBorders>
            <w:hideMark/>
          </w:tcPr>
          <w:p w14:paraId="369CA8A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1.38</w:t>
            </w:r>
            <w:r w:rsidRPr="0067570C">
              <w:rPr>
                <w:rFonts w:ascii="Arial" w:hAnsi="Arial" w:cs="Arial"/>
                <w:color w:val="000000" w:themeColor="text1"/>
                <w:sz w:val="20"/>
                <w:szCs w:val="20"/>
                <w:vertAlign w:val="superscript"/>
              </w:rPr>
              <w:t>h</w:t>
            </w:r>
          </w:p>
        </w:tc>
      </w:tr>
      <w:tr w:rsidR="001D3950" w:rsidRPr="0067570C" w14:paraId="050B7A85" w14:textId="77777777" w:rsidTr="00F90C96">
        <w:tc>
          <w:tcPr>
            <w:tcW w:w="2301" w:type="pct"/>
            <w:tcBorders>
              <w:top w:val="single" w:sz="4" w:space="0" w:color="auto"/>
              <w:left w:val="single" w:sz="4" w:space="0" w:color="auto"/>
              <w:bottom w:val="single" w:sz="4" w:space="0" w:color="auto"/>
              <w:right w:val="single" w:sz="4" w:space="0" w:color="auto"/>
            </w:tcBorders>
          </w:tcPr>
          <w:p w14:paraId="79C8824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5 </w:t>
            </w:r>
            <w:r w:rsidRPr="0067570C">
              <w:rPr>
                <w:rFonts w:ascii="Arial" w:hAnsi="Arial" w:cs="Arial"/>
                <w:iCs/>
                <w:color w:val="000000" w:themeColor="text1"/>
                <w:sz w:val="20"/>
                <w:szCs w:val="20"/>
              </w:rPr>
              <w:t>(CaCO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PMA + SM)</w:t>
            </w:r>
          </w:p>
        </w:tc>
        <w:tc>
          <w:tcPr>
            <w:tcW w:w="540" w:type="pct"/>
            <w:tcBorders>
              <w:top w:val="single" w:sz="4" w:space="0" w:color="auto"/>
              <w:left w:val="single" w:sz="4" w:space="0" w:color="auto"/>
              <w:bottom w:val="single" w:sz="4" w:space="0" w:color="auto"/>
              <w:right w:val="single" w:sz="4" w:space="0" w:color="auto"/>
            </w:tcBorders>
            <w:hideMark/>
          </w:tcPr>
          <w:p w14:paraId="1C3AA53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1.67</w:t>
            </w:r>
            <w:r w:rsidRPr="0067570C">
              <w:rPr>
                <w:rFonts w:ascii="Arial" w:hAnsi="Arial" w:cs="Arial"/>
                <w:color w:val="000000" w:themeColor="text1"/>
                <w:sz w:val="20"/>
                <w:szCs w:val="20"/>
                <w:vertAlign w:val="superscript"/>
              </w:rPr>
              <w:t>g</w:t>
            </w:r>
          </w:p>
        </w:tc>
        <w:tc>
          <w:tcPr>
            <w:tcW w:w="540" w:type="pct"/>
            <w:tcBorders>
              <w:top w:val="single" w:sz="4" w:space="0" w:color="auto"/>
              <w:left w:val="single" w:sz="4" w:space="0" w:color="auto"/>
              <w:bottom w:val="single" w:sz="4" w:space="0" w:color="auto"/>
              <w:right w:val="single" w:sz="4" w:space="0" w:color="auto"/>
            </w:tcBorders>
            <w:hideMark/>
          </w:tcPr>
          <w:p w14:paraId="10E0736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1.69</w:t>
            </w:r>
            <w:r w:rsidRPr="0067570C">
              <w:rPr>
                <w:rFonts w:ascii="Arial" w:hAnsi="Arial" w:cs="Arial"/>
                <w:color w:val="000000" w:themeColor="text1"/>
                <w:sz w:val="20"/>
                <w:szCs w:val="20"/>
                <w:vertAlign w:val="superscript"/>
              </w:rPr>
              <w:t>f</w:t>
            </w:r>
          </w:p>
        </w:tc>
        <w:tc>
          <w:tcPr>
            <w:tcW w:w="540" w:type="pct"/>
            <w:tcBorders>
              <w:top w:val="single" w:sz="4" w:space="0" w:color="auto"/>
              <w:left w:val="single" w:sz="4" w:space="0" w:color="auto"/>
              <w:bottom w:val="single" w:sz="4" w:space="0" w:color="auto"/>
              <w:right w:val="single" w:sz="4" w:space="0" w:color="auto"/>
            </w:tcBorders>
            <w:hideMark/>
          </w:tcPr>
          <w:p w14:paraId="0DB873D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1.52</w:t>
            </w:r>
            <w:r w:rsidRPr="0067570C">
              <w:rPr>
                <w:rFonts w:ascii="Arial" w:hAnsi="Arial" w:cs="Arial"/>
                <w:color w:val="000000" w:themeColor="text1"/>
                <w:sz w:val="20"/>
                <w:szCs w:val="20"/>
                <w:vertAlign w:val="superscript"/>
              </w:rPr>
              <w:t>i</w:t>
            </w:r>
          </w:p>
        </w:tc>
        <w:tc>
          <w:tcPr>
            <w:tcW w:w="540" w:type="pct"/>
            <w:tcBorders>
              <w:top w:val="single" w:sz="4" w:space="0" w:color="auto"/>
              <w:left w:val="single" w:sz="4" w:space="0" w:color="auto"/>
              <w:bottom w:val="single" w:sz="4" w:space="0" w:color="auto"/>
              <w:right w:val="single" w:sz="4" w:space="0" w:color="auto"/>
            </w:tcBorders>
            <w:hideMark/>
          </w:tcPr>
          <w:p w14:paraId="7840B9C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1.46</w:t>
            </w:r>
            <w:r w:rsidRPr="0067570C">
              <w:rPr>
                <w:rFonts w:ascii="Arial" w:hAnsi="Arial" w:cs="Arial"/>
                <w:color w:val="000000" w:themeColor="text1"/>
                <w:sz w:val="20"/>
                <w:szCs w:val="20"/>
                <w:vertAlign w:val="superscript"/>
              </w:rPr>
              <w:t>bc</w:t>
            </w:r>
          </w:p>
        </w:tc>
        <w:tc>
          <w:tcPr>
            <w:tcW w:w="539" w:type="pct"/>
            <w:tcBorders>
              <w:top w:val="single" w:sz="4" w:space="0" w:color="auto"/>
              <w:left w:val="single" w:sz="4" w:space="0" w:color="auto"/>
              <w:bottom w:val="single" w:sz="4" w:space="0" w:color="auto"/>
              <w:right w:val="single" w:sz="4" w:space="0" w:color="auto"/>
            </w:tcBorders>
            <w:hideMark/>
          </w:tcPr>
          <w:p w14:paraId="6623C36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1.62</w:t>
            </w:r>
            <w:r w:rsidRPr="0067570C">
              <w:rPr>
                <w:rFonts w:ascii="Arial" w:hAnsi="Arial" w:cs="Arial"/>
                <w:color w:val="000000" w:themeColor="text1"/>
                <w:sz w:val="20"/>
                <w:szCs w:val="20"/>
                <w:vertAlign w:val="superscript"/>
              </w:rPr>
              <w:t>b</w:t>
            </w:r>
          </w:p>
        </w:tc>
      </w:tr>
      <w:tr w:rsidR="001D3950" w:rsidRPr="0067570C" w14:paraId="217106EB" w14:textId="77777777" w:rsidTr="00F90C96">
        <w:tc>
          <w:tcPr>
            <w:tcW w:w="2301" w:type="pct"/>
            <w:tcBorders>
              <w:top w:val="single" w:sz="4" w:space="0" w:color="auto"/>
              <w:left w:val="single" w:sz="4" w:space="0" w:color="auto"/>
              <w:bottom w:val="single" w:sz="4" w:space="0" w:color="auto"/>
              <w:right w:val="single" w:sz="4" w:space="0" w:color="auto"/>
            </w:tcBorders>
          </w:tcPr>
          <w:p w14:paraId="2467F3B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6</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PFA + SM)</w:t>
            </w:r>
          </w:p>
        </w:tc>
        <w:tc>
          <w:tcPr>
            <w:tcW w:w="540" w:type="pct"/>
            <w:tcBorders>
              <w:top w:val="single" w:sz="4" w:space="0" w:color="auto"/>
              <w:left w:val="single" w:sz="4" w:space="0" w:color="auto"/>
              <w:bottom w:val="single" w:sz="4" w:space="0" w:color="auto"/>
              <w:right w:val="single" w:sz="4" w:space="0" w:color="auto"/>
            </w:tcBorders>
            <w:hideMark/>
          </w:tcPr>
          <w:p w14:paraId="42FDA48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1.84</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179E6C5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1.69</w:t>
            </w:r>
            <w:r w:rsidRPr="0067570C">
              <w:rPr>
                <w:rFonts w:ascii="Arial" w:hAnsi="Arial" w:cs="Arial"/>
                <w:color w:val="000000" w:themeColor="text1"/>
                <w:sz w:val="20"/>
                <w:szCs w:val="20"/>
                <w:vertAlign w:val="superscript"/>
              </w:rPr>
              <w:t>f</w:t>
            </w:r>
          </w:p>
        </w:tc>
        <w:tc>
          <w:tcPr>
            <w:tcW w:w="540" w:type="pct"/>
            <w:tcBorders>
              <w:top w:val="single" w:sz="4" w:space="0" w:color="auto"/>
              <w:left w:val="single" w:sz="4" w:space="0" w:color="auto"/>
              <w:bottom w:val="single" w:sz="4" w:space="0" w:color="auto"/>
              <w:right w:val="single" w:sz="4" w:space="0" w:color="auto"/>
            </w:tcBorders>
            <w:hideMark/>
          </w:tcPr>
          <w:p w14:paraId="33B0465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1.58</w:t>
            </w:r>
            <w:r w:rsidRPr="0067570C">
              <w:rPr>
                <w:rFonts w:ascii="Arial" w:hAnsi="Arial" w:cs="Arial"/>
                <w:color w:val="000000" w:themeColor="text1"/>
                <w:sz w:val="20"/>
                <w:szCs w:val="20"/>
                <w:vertAlign w:val="superscript"/>
              </w:rPr>
              <w:t>g</w:t>
            </w:r>
          </w:p>
        </w:tc>
        <w:tc>
          <w:tcPr>
            <w:tcW w:w="540" w:type="pct"/>
            <w:tcBorders>
              <w:top w:val="single" w:sz="4" w:space="0" w:color="auto"/>
              <w:left w:val="single" w:sz="4" w:space="0" w:color="auto"/>
              <w:bottom w:val="single" w:sz="4" w:space="0" w:color="auto"/>
              <w:right w:val="single" w:sz="4" w:space="0" w:color="auto"/>
            </w:tcBorders>
            <w:hideMark/>
          </w:tcPr>
          <w:p w14:paraId="0C882D1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1.51</w:t>
            </w:r>
            <w:r w:rsidRPr="0067570C">
              <w:rPr>
                <w:rFonts w:ascii="Arial" w:hAnsi="Arial" w:cs="Arial"/>
                <w:color w:val="000000" w:themeColor="text1"/>
                <w:sz w:val="20"/>
                <w:szCs w:val="20"/>
                <w:vertAlign w:val="superscript"/>
              </w:rPr>
              <w:t>bc</w:t>
            </w:r>
          </w:p>
        </w:tc>
        <w:tc>
          <w:tcPr>
            <w:tcW w:w="539" w:type="pct"/>
            <w:tcBorders>
              <w:top w:val="single" w:sz="4" w:space="0" w:color="auto"/>
              <w:left w:val="single" w:sz="4" w:space="0" w:color="auto"/>
              <w:bottom w:val="single" w:sz="4" w:space="0" w:color="auto"/>
              <w:right w:val="single" w:sz="4" w:space="0" w:color="auto"/>
            </w:tcBorders>
            <w:hideMark/>
          </w:tcPr>
          <w:p w14:paraId="5F35790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1.49</w:t>
            </w:r>
            <w:r w:rsidRPr="0067570C">
              <w:rPr>
                <w:rFonts w:ascii="Arial" w:hAnsi="Arial" w:cs="Arial"/>
                <w:color w:val="000000" w:themeColor="text1"/>
                <w:sz w:val="20"/>
                <w:szCs w:val="20"/>
                <w:vertAlign w:val="superscript"/>
              </w:rPr>
              <w:t>e</w:t>
            </w:r>
          </w:p>
        </w:tc>
      </w:tr>
      <w:tr w:rsidR="001D3950" w:rsidRPr="0067570C" w14:paraId="2978DEC6" w14:textId="77777777" w:rsidTr="00F90C96">
        <w:tc>
          <w:tcPr>
            <w:tcW w:w="2301" w:type="pct"/>
            <w:tcBorders>
              <w:top w:val="single" w:sz="4" w:space="0" w:color="auto"/>
              <w:left w:val="single" w:sz="4" w:space="0" w:color="auto"/>
              <w:bottom w:val="single" w:sz="4" w:space="0" w:color="auto"/>
              <w:right w:val="single" w:sz="4" w:space="0" w:color="auto"/>
            </w:tcBorders>
          </w:tcPr>
          <w:p w14:paraId="0823252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7</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 + FA + SM)</w:t>
            </w:r>
          </w:p>
        </w:tc>
        <w:tc>
          <w:tcPr>
            <w:tcW w:w="540" w:type="pct"/>
            <w:tcBorders>
              <w:top w:val="single" w:sz="4" w:space="0" w:color="auto"/>
              <w:left w:val="single" w:sz="4" w:space="0" w:color="auto"/>
              <w:bottom w:val="single" w:sz="4" w:space="0" w:color="auto"/>
              <w:right w:val="single" w:sz="4" w:space="0" w:color="auto"/>
            </w:tcBorders>
            <w:hideMark/>
          </w:tcPr>
          <w:p w14:paraId="4754794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1.64</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0EBE1A5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1.62</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2E04A11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1.51</w:t>
            </w:r>
            <w:r w:rsidRPr="0067570C">
              <w:rPr>
                <w:rFonts w:ascii="Arial" w:hAnsi="Arial" w:cs="Arial"/>
                <w:color w:val="000000" w:themeColor="text1"/>
                <w:sz w:val="20"/>
                <w:szCs w:val="20"/>
                <w:vertAlign w:val="superscript"/>
              </w:rPr>
              <w:t>ij</w:t>
            </w:r>
          </w:p>
        </w:tc>
        <w:tc>
          <w:tcPr>
            <w:tcW w:w="540" w:type="pct"/>
            <w:tcBorders>
              <w:top w:val="single" w:sz="4" w:space="0" w:color="auto"/>
              <w:left w:val="single" w:sz="4" w:space="0" w:color="auto"/>
              <w:bottom w:val="single" w:sz="4" w:space="0" w:color="auto"/>
              <w:right w:val="single" w:sz="4" w:space="0" w:color="auto"/>
            </w:tcBorders>
            <w:hideMark/>
          </w:tcPr>
          <w:p w14:paraId="02A4DF6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1.49</w:t>
            </w:r>
            <w:r w:rsidRPr="0067570C">
              <w:rPr>
                <w:rFonts w:ascii="Arial" w:hAnsi="Arial" w:cs="Arial"/>
                <w:color w:val="000000" w:themeColor="text1"/>
                <w:sz w:val="20"/>
                <w:szCs w:val="20"/>
                <w:vertAlign w:val="superscript"/>
              </w:rPr>
              <w:t>bc</w:t>
            </w:r>
          </w:p>
        </w:tc>
        <w:tc>
          <w:tcPr>
            <w:tcW w:w="539" w:type="pct"/>
            <w:tcBorders>
              <w:top w:val="single" w:sz="4" w:space="0" w:color="auto"/>
              <w:left w:val="single" w:sz="4" w:space="0" w:color="auto"/>
              <w:bottom w:val="single" w:sz="4" w:space="0" w:color="auto"/>
              <w:right w:val="single" w:sz="4" w:space="0" w:color="auto"/>
            </w:tcBorders>
            <w:hideMark/>
          </w:tcPr>
          <w:p w14:paraId="0A1A2E8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1.40</w:t>
            </w:r>
            <w:r w:rsidRPr="0067570C">
              <w:rPr>
                <w:rFonts w:ascii="Arial" w:hAnsi="Arial" w:cs="Arial"/>
                <w:color w:val="000000" w:themeColor="text1"/>
                <w:sz w:val="20"/>
                <w:szCs w:val="20"/>
                <w:vertAlign w:val="superscript"/>
              </w:rPr>
              <w:t>h</w:t>
            </w:r>
          </w:p>
        </w:tc>
      </w:tr>
      <w:tr w:rsidR="001D3950" w:rsidRPr="0067570C" w14:paraId="66614E92" w14:textId="77777777" w:rsidTr="00F90C96">
        <w:tc>
          <w:tcPr>
            <w:tcW w:w="2301" w:type="pct"/>
            <w:tcBorders>
              <w:top w:val="single" w:sz="4" w:space="0" w:color="auto"/>
              <w:left w:val="single" w:sz="4" w:space="0" w:color="auto"/>
              <w:bottom w:val="single" w:sz="4" w:space="0" w:color="auto"/>
              <w:right w:val="single" w:sz="4" w:space="0" w:color="auto"/>
            </w:tcBorders>
          </w:tcPr>
          <w:p w14:paraId="1D070C9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8</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 + PMA + SM)</w:t>
            </w:r>
          </w:p>
        </w:tc>
        <w:tc>
          <w:tcPr>
            <w:tcW w:w="540" w:type="pct"/>
            <w:tcBorders>
              <w:top w:val="single" w:sz="4" w:space="0" w:color="auto"/>
              <w:left w:val="single" w:sz="4" w:space="0" w:color="auto"/>
              <w:bottom w:val="single" w:sz="4" w:space="0" w:color="auto"/>
              <w:right w:val="single" w:sz="4" w:space="0" w:color="auto"/>
            </w:tcBorders>
            <w:hideMark/>
          </w:tcPr>
          <w:p w14:paraId="327AD01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1.90</w:t>
            </w:r>
            <w:r w:rsidRPr="0067570C">
              <w:rPr>
                <w:rFonts w:ascii="Arial" w:hAnsi="Arial" w:cs="Arial"/>
                <w:color w:val="000000" w:themeColor="text1"/>
                <w:sz w:val="20"/>
                <w:szCs w:val="20"/>
                <w:vertAlign w:val="superscript"/>
              </w:rPr>
              <w:t>ab</w:t>
            </w:r>
          </w:p>
        </w:tc>
        <w:tc>
          <w:tcPr>
            <w:tcW w:w="540" w:type="pct"/>
            <w:tcBorders>
              <w:top w:val="single" w:sz="4" w:space="0" w:color="auto"/>
              <w:left w:val="single" w:sz="4" w:space="0" w:color="auto"/>
              <w:bottom w:val="single" w:sz="4" w:space="0" w:color="auto"/>
              <w:right w:val="single" w:sz="4" w:space="0" w:color="auto"/>
            </w:tcBorders>
            <w:hideMark/>
          </w:tcPr>
          <w:p w14:paraId="2C8CD7C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1.82</w:t>
            </w:r>
            <w:r w:rsidRPr="0067570C">
              <w:rPr>
                <w:rFonts w:ascii="Arial" w:hAnsi="Arial" w:cs="Arial"/>
                <w:color w:val="000000" w:themeColor="text1"/>
                <w:sz w:val="20"/>
                <w:szCs w:val="20"/>
                <w:vertAlign w:val="superscript"/>
              </w:rPr>
              <w:t>bc</w:t>
            </w:r>
          </w:p>
        </w:tc>
        <w:tc>
          <w:tcPr>
            <w:tcW w:w="540" w:type="pct"/>
            <w:tcBorders>
              <w:top w:val="single" w:sz="4" w:space="0" w:color="auto"/>
              <w:left w:val="single" w:sz="4" w:space="0" w:color="auto"/>
              <w:bottom w:val="single" w:sz="4" w:space="0" w:color="auto"/>
              <w:right w:val="single" w:sz="4" w:space="0" w:color="auto"/>
            </w:tcBorders>
            <w:hideMark/>
          </w:tcPr>
          <w:p w14:paraId="323EED4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1.74</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3322C32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1.73</w:t>
            </w:r>
            <w:r w:rsidRPr="0067570C">
              <w:rPr>
                <w:rFonts w:ascii="Arial" w:hAnsi="Arial" w:cs="Arial"/>
                <w:color w:val="000000" w:themeColor="text1"/>
                <w:sz w:val="20"/>
                <w:szCs w:val="20"/>
                <w:vertAlign w:val="superscript"/>
              </w:rPr>
              <w:t>ab</w:t>
            </w:r>
          </w:p>
        </w:tc>
        <w:tc>
          <w:tcPr>
            <w:tcW w:w="539" w:type="pct"/>
            <w:tcBorders>
              <w:top w:val="single" w:sz="4" w:space="0" w:color="auto"/>
              <w:left w:val="single" w:sz="4" w:space="0" w:color="auto"/>
              <w:bottom w:val="single" w:sz="4" w:space="0" w:color="auto"/>
              <w:right w:val="single" w:sz="4" w:space="0" w:color="auto"/>
            </w:tcBorders>
            <w:hideMark/>
          </w:tcPr>
          <w:p w14:paraId="57A4BFD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1.45</w:t>
            </w:r>
            <w:r w:rsidRPr="0067570C">
              <w:rPr>
                <w:rFonts w:ascii="Arial" w:hAnsi="Arial" w:cs="Arial"/>
                <w:color w:val="000000" w:themeColor="text1"/>
                <w:sz w:val="20"/>
                <w:szCs w:val="20"/>
                <w:vertAlign w:val="superscript"/>
              </w:rPr>
              <w:t>g</w:t>
            </w:r>
          </w:p>
        </w:tc>
      </w:tr>
      <w:tr w:rsidR="001D3950" w:rsidRPr="0067570C" w14:paraId="60BF8255" w14:textId="77777777" w:rsidTr="00F90C96">
        <w:tc>
          <w:tcPr>
            <w:tcW w:w="2301" w:type="pct"/>
            <w:tcBorders>
              <w:top w:val="single" w:sz="4" w:space="0" w:color="auto"/>
              <w:left w:val="single" w:sz="4" w:space="0" w:color="auto"/>
              <w:bottom w:val="single" w:sz="4" w:space="0" w:color="auto"/>
              <w:right w:val="single" w:sz="4" w:space="0" w:color="auto"/>
            </w:tcBorders>
          </w:tcPr>
          <w:p w14:paraId="3E1031E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9</w:t>
            </w:r>
            <w:r w:rsidRPr="0067570C">
              <w:rPr>
                <w:rFonts w:ascii="Arial" w:hAnsi="Arial" w:cs="Arial"/>
                <w:iCs/>
                <w:color w:val="000000" w:themeColor="text1"/>
                <w:sz w:val="20"/>
                <w:szCs w:val="20"/>
              </w:rPr>
              <w:t xml:space="preserve"> (Dolomite + FA + SM)</w:t>
            </w:r>
          </w:p>
        </w:tc>
        <w:tc>
          <w:tcPr>
            <w:tcW w:w="540" w:type="pct"/>
            <w:tcBorders>
              <w:top w:val="single" w:sz="4" w:space="0" w:color="auto"/>
              <w:left w:val="single" w:sz="4" w:space="0" w:color="auto"/>
              <w:bottom w:val="single" w:sz="4" w:space="0" w:color="auto"/>
              <w:right w:val="single" w:sz="4" w:space="0" w:color="auto"/>
            </w:tcBorders>
            <w:hideMark/>
          </w:tcPr>
          <w:p w14:paraId="0E58006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1.65</w:t>
            </w:r>
            <w:r w:rsidRPr="0067570C">
              <w:rPr>
                <w:rFonts w:ascii="Arial" w:hAnsi="Arial" w:cs="Arial"/>
                <w:color w:val="000000" w:themeColor="text1"/>
                <w:sz w:val="20"/>
                <w:szCs w:val="20"/>
                <w:vertAlign w:val="superscript"/>
              </w:rPr>
              <w:t>gh</w:t>
            </w:r>
          </w:p>
        </w:tc>
        <w:tc>
          <w:tcPr>
            <w:tcW w:w="540" w:type="pct"/>
            <w:tcBorders>
              <w:top w:val="single" w:sz="4" w:space="0" w:color="auto"/>
              <w:left w:val="single" w:sz="4" w:space="0" w:color="auto"/>
              <w:bottom w:val="single" w:sz="4" w:space="0" w:color="auto"/>
              <w:right w:val="single" w:sz="4" w:space="0" w:color="auto"/>
            </w:tcBorders>
            <w:hideMark/>
          </w:tcPr>
          <w:p w14:paraId="6113545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1.68</w:t>
            </w:r>
            <w:r w:rsidRPr="0067570C">
              <w:rPr>
                <w:rFonts w:ascii="Arial" w:hAnsi="Arial" w:cs="Arial"/>
                <w:color w:val="000000" w:themeColor="text1"/>
                <w:sz w:val="20"/>
                <w:szCs w:val="20"/>
                <w:vertAlign w:val="superscript"/>
              </w:rPr>
              <w:t>f</w:t>
            </w:r>
          </w:p>
        </w:tc>
        <w:tc>
          <w:tcPr>
            <w:tcW w:w="540" w:type="pct"/>
            <w:tcBorders>
              <w:top w:val="single" w:sz="4" w:space="0" w:color="auto"/>
              <w:left w:val="single" w:sz="4" w:space="0" w:color="auto"/>
              <w:bottom w:val="single" w:sz="4" w:space="0" w:color="auto"/>
              <w:right w:val="single" w:sz="4" w:space="0" w:color="auto"/>
            </w:tcBorders>
            <w:hideMark/>
          </w:tcPr>
          <w:p w14:paraId="3D96816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1.51</w:t>
            </w:r>
            <w:r w:rsidRPr="0067570C">
              <w:rPr>
                <w:rFonts w:ascii="Arial" w:hAnsi="Arial" w:cs="Arial"/>
                <w:color w:val="000000" w:themeColor="text1"/>
                <w:sz w:val="20"/>
                <w:szCs w:val="20"/>
                <w:vertAlign w:val="superscript"/>
              </w:rPr>
              <w:t>ij</w:t>
            </w:r>
          </w:p>
        </w:tc>
        <w:tc>
          <w:tcPr>
            <w:tcW w:w="540" w:type="pct"/>
            <w:tcBorders>
              <w:top w:val="single" w:sz="4" w:space="0" w:color="auto"/>
              <w:left w:val="single" w:sz="4" w:space="0" w:color="auto"/>
              <w:bottom w:val="single" w:sz="4" w:space="0" w:color="auto"/>
              <w:right w:val="single" w:sz="4" w:space="0" w:color="auto"/>
            </w:tcBorders>
            <w:hideMark/>
          </w:tcPr>
          <w:p w14:paraId="51EF9F1E"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1.70</w:t>
            </w:r>
            <w:r w:rsidRPr="0067570C">
              <w:rPr>
                <w:rFonts w:ascii="Arial" w:hAnsi="Arial" w:cs="Arial"/>
                <w:color w:val="000000" w:themeColor="text1"/>
                <w:sz w:val="20"/>
                <w:szCs w:val="20"/>
                <w:vertAlign w:val="superscript"/>
              </w:rPr>
              <w:t>abc</w:t>
            </w:r>
          </w:p>
        </w:tc>
        <w:tc>
          <w:tcPr>
            <w:tcW w:w="539" w:type="pct"/>
            <w:tcBorders>
              <w:top w:val="single" w:sz="4" w:space="0" w:color="auto"/>
              <w:left w:val="single" w:sz="4" w:space="0" w:color="auto"/>
              <w:bottom w:val="single" w:sz="4" w:space="0" w:color="auto"/>
              <w:right w:val="single" w:sz="4" w:space="0" w:color="auto"/>
            </w:tcBorders>
            <w:hideMark/>
          </w:tcPr>
          <w:p w14:paraId="70B8130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1.57</w:t>
            </w:r>
            <w:r w:rsidRPr="0067570C">
              <w:rPr>
                <w:rFonts w:ascii="Arial" w:hAnsi="Arial" w:cs="Arial"/>
                <w:color w:val="000000" w:themeColor="text1"/>
                <w:sz w:val="20"/>
                <w:szCs w:val="20"/>
                <w:vertAlign w:val="superscript"/>
              </w:rPr>
              <w:t>c</w:t>
            </w:r>
          </w:p>
        </w:tc>
      </w:tr>
      <w:tr w:rsidR="001D3950" w:rsidRPr="0067570C" w14:paraId="1D04EDEC" w14:textId="77777777" w:rsidTr="00F90C96">
        <w:tc>
          <w:tcPr>
            <w:tcW w:w="2301" w:type="pct"/>
            <w:tcBorders>
              <w:top w:val="single" w:sz="4" w:space="0" w:color="auto"/>
              <w:left w:val="single" w:sz="4" w:space="0" w:color="auto"/>
              <w:bottom w:val="single" w:sz="4" w:space="0" w:color="auto"/>
              <w:right w:val="single" w:sz="4" w:space="0" w:color="auto"/>
            </w:tcBorders>
          </w:tcPr>
          <w:p w14:paraId="2DF7E21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10 </w:t>
            </w:r>
            <w:r w:rsidRPr="0067570C">
              <w:rPr>
                <w:rFonts w:ascii="Arial" w:hAnsi="Arial" w:cs="Arial"/>
                <w:iCs/>
                <w:color w:val="000000" w:themeColor="text1"/>
                <w:sz w:val="20"/>
                <w:szCs w:val="20"/>
              </w:rPr>
              <w:t>(Dolomite + PMA + SM)</w:t>
            </w:r>
          </w:p>
        </w:tc>
        <w:tc>
          <w:tcPr>
            <w:tcW w:w="540" w:type="pct"/>
            <w:tcBorders>
              <w:top w:val="single" w:sz="4" w:space="0" w:color="auto"/>
              <w:left w:val="single" w:sz="4" w:space="0" w:color="auto"/>
              <w:bottom w:val="single" w:sz="4" w:space="0" w:color="auto"/>
              <w:right w:val="single" w:sz="4" w:space="0" w:color="auto"/>
            </w:tcBorders>
            <w:hideMark/>
          </w:tcPr>
          <w:p w14:paraId="19A9D68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1.89</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23973BF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1.83</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7BE4BE3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1.71</w:t>
            </w:r>
            <w:r w:rsidRPr="0067570C">
              <w:rPr>
                <w:rFonts w:ascii="Arial" w:hAnsi="Arial" w:cs="Arial"/>
                <w:color w:val="000000" w:themeColor="text1"/>
                <w:sz w:val="20"/>
                <w:szCs w:val="20"/>
                <w:vertAlign w:val="superscript"/>
              </w:rPr>
              <w:t>d</w:t>
            </w:r>
          </w:p>
        </w:tc>
        <w:tc>
          <w:tcPr>
            <w:tcW w:w="540" w:type="pct"/>
            <w:tcBorders>
              <w:top w:val="single" w:sz="4" w:space="0" w:color="auto"/>
              <w:left w:val="single" w:sz="4" w:space="0" w:color="auto"/>
              <w:bottom w:val="single" w:sz="4" w:space="0" w:color="auto"/>
              <w:right w:val="single" w:sz="4" w:space="0" w:color="auto"/>
            </w:tcBorders>
            <w:hideMark/>
          </w:tcPr>
          <w:p w14:paraId="1162EA8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1.63</w:t>
            </w:r>
            <w:r w:rsidRPr="0067570C">
              <w:rPr>
                <w:rFonts w:ascii="Arial" w:hAnsi="Arial" w:cs="Arial"/>
                <w:color w:val="000000" w:themeColor="text1"/>
                <w:sz w:val="20"/>
                <w:szCs w:val="20"/>
                <w:vertAlign w:val="superscript"/>
              </w:rPr>
              <w:t>abc</w:t>
            </w:r>
          </w:p>
        </w:tc>
        <w:tc>
          <w:tcPr>
            <w:tcW w:w="539" w:type="pct"/>
            <w:tcBorders>
              <w:top w:val="single" w:sz="4" w:space="0" w:color="auto"/>
              <w:left w:val="single" w:sz="4" w:space="0" w:color="auto"/>
              <w:bottom w:val="single" w:sz="4" w:space="0" w:color="auto"/>
              <w:right w:val="single" w:sz="4" w:space="0" w:color="auto"/>
            </w:tcBorders>
            <w:hideMark/>
          </w:tcPr>
          <w:p w14:paraId="1ACBF1B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1.62</w:t>
            </w:r>
            <w:r w:rsidRPr="0067570C">
              <w:rPr>
                <w:rFonts w:ascii="Arial" w:hAnsi="Arial" w:cs="Arial"/>
                <w:color w:val="000000" w:themeColor="text1"/>
                <w:sz w:val="20"/>
                <w:szCs w:val="20"/>
                <w:vertAlign w:val="superscript"/>
              </w:rPr>
              <w:t>b</w:t>
            </w:r>
          </w:p>
        </w:tc>
      </w:tr>
      <w:tr w:rsidR="001D3950" w:rsidRPr="0067570C" w14:paraId="1A489CD6" w14:textId="77777777" w:rsidTr="00F90C96">
        <w:tc>
          <w:tcPr>
            <w:tcW w:w="2301" w:type="pct"/>
            <w:tcBorders>
              <w:top w:val="single" w:sz="4" w:space="0" w:color="auto"/>
              <w:left w:val="single" w:sz="4" w:space="0" w:color="auto"/>
              <w:bottom w:val="single" w:sz="4" w:space="0" w:color="auto"/>
              <w:right w:val="single" w:sz="4" w:space="0" w:color="auto"/>
            </w:tcBorders>
          </w:tcPr>
          <w:p w14:paraId="6128348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11 </w:t>
            </w:r>
            <w:r w:rsidRPr="0067570C">
              <w:rPr>
                <w:rFonts w:ascii="Arial" w:hAnsi="Arial" w:cs="Arial"/>
                <w:iCs/>
                <w:color w:val="000000" w:themeColor="text1"/>
                <w:sz w:val="20"/>
                <w:szCs w:val="20"/>
              </w:rPr>
              <w:t>(CaCO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alone)</w:t>
            </w:r>
          </w:p>
        </w:tc>
        <w:tc>
          <w:tcPr>
            <w:tcW w:w="540" w:type="pct"/>
            <w:tcBorders>
              <w:top w:val="single" w:sz="4" w:space="0" w:color="auto"/>
              <w:left w:val="single" w:sz="4" w:space="0" w:color="auto"/>
              <w:bottom w:val="single" w:sz="4" w:space="0" w:color="auto"/>
              <w:right w:val="single" w:sz="4" w:space="0" w:color="auto"/>
            </w:tcBorders>
            <w:hideMark/>
          </w:tcPr>
          <w:p w14:paraId="5E74D97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1.80</w:t>
            </w:r>
            <w:r w:rsidRPr="0067570C">
              <w:rPr>
                <w:rFonts w:ascii="Arial" w:hAnsi="Arial" w:cs="Arial"/>
                <w:color w:val="000000" w:themeColor="text1"/>
                <w:sz w:val="20"/>
                <w:szCs w:val="20"/>
                <w:vertAlign w:val="superscript"/>
              </w:rPr>
              <w:t>d</w:t>
            </w:r>
          </w:p>
        </w:tc>
        <w:tc>
          <w:tcPr>
            <w:tcW w:w="540" w:type="pct"/>
            <w:tcBorders>
              <w:top w:val="single" w:sz="4" w:space="0" w:color="auto"/>
              <w:left w:val="single" w:sz="4" w:space="0" w:color="auto"/>
              <w:bottom w:val="single" w:sz="4" w:space="0" w:color="auto"/>
              <w:right w:val="single" w:sz="4" w:space="0" w:color="auto"/>
            </w:tcBorders>
            <w:hideMark/>
          </w:tcPr>
          <w:p w14:paraId="43C6A42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1.72</w:t>
            </w:r>
            <w:r w:rsidRPr="0067570C">
              <w:rPr>
                <w:rFonts w:ascii="Arial" w:hAnsi="Arial" w:cs="Arial"/>
                <w:color w:val="000000" w:themeColor="text1"/>
                <w:sz w:val="20"/>
                <w:szCs w:val="20"/>
                <w:vertAlign w:val="superscript"/>
              </w:rPr>
              <w:t>e</w:t>
            </w:r>
          </w:p>
        </w:tc>
        <w:tc>
          <w:tcPr>
            <w:tcW w:w="540" w:type="pct"/>
            <w:tcBorders>
              <w:top w:val="single" w:sz="4" w:space="0" w:color="auto"/>
              <w:left w:val="single" w:sz="4" w:space="0" w:color="auto"/>
              <w:bottom w:val="single" w:sz="4" w:space="0" w:color="auto"/>
              <w:right w:val="single" w:sz="4" w:space="0" w:color="auto"/>
            </w:tcBorders>
            <w:hideMark/>
          </w:tcPr>
          <w:p w14:paraId="36957AA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1.65</w:t>
            </w:r>
            <w:r w:rsidRPr="0067570C">
              <w:rPr>
                <w:rFonts w:ascii="Arial" w:hAnsi="Arial" w:cs="Arial"/>
                <w:color w:val="000000" w:themeColor="text1"/>
                <w:sz w:val="20"/>
                <w:szCs w:val="20"/>
                <w:vertAlign w:val="superscript"/>
              </w:rPr>
              <w:t>e</w:t>
            </w:r>
          </w:p>
        </w:tc>
        <w:tc>
          <w:tcPr>
            <w:tcW w:w="540" w:type="pct"/>
            <w:tcBorders>
              <w:top w:val="single" w:sz="4" w:space="0" w:color="auto"/>
              <w:left w:val="single" w:sz="4" w:space="0" w:color="auto"/>
              <w:bottom w:val="single" w:sz="4" w:space="0" w:color="auto"/>
              <w:right w:val="single" w:sz="4" w:space="0" w:color="auto"/>
            </w:tcBorders>
            <w:hideMark/>
          </w:tcPr>
          <w:p w14:paraId="1F8E97B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1.57</w:t>
            </w:r>
            <w:r w:rsidRPr="0067570C">
              <w:rPr>
                <w:rFonts w:ascii="Arial" w:hAnsi="Arial" w:cs="Arial"/>
                <w:color w:val="000000" w:themeColor="text1"/>
                <w:sz w:val="20"/>
                <w:szCs w:val="20"/>
                <w:vertAlign w:val="superscript"/>
              </w:rPr>
              <w:t>bc</w:t>
            </w:r>
          </w:p>
        </w:tc>
        <w:tc>
          <w:tcPr>
            <w:tcW w:w="539" w:type="pct"/>
            <w:tcBorders>
              <w:top w:val="single" w:sz="4" w:space="0" w:color="auto"/>
              <w:left w:val="single" w:sz="4" w:space="0" w:color="auto"/>
              <w:bottom w:val="single" w:sz="4" w:space="0" w:color="auto"/>
              <w:right w:val="single" w:sz="4" w:space="0" w:color="auto"/>
            </w:tcBorders>
            <w:hideMark/>
          </w:tcPr>
          <w:p w14:paraId="3C5EC21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1.52</w:t>
            </w:r>
            <w:r w:rsidRPr="0067570C">
              <w:rPr>
                <w:rFonts w:ascii="Arial" w:hAnsi="Arial" w:cs="Arial"/>
                <w:color w:val="000000" w:themeColor="text1"/>
                <w:sz w:val="20"/>
                <w:szCs w:val="20"/>
                <w:vertAlign w:val="superscript"/>
              </w:rPr>
              <w:t>d</w:t>
            </w:r>
          </w:p>
        </w:tc>
      </w:tr>
      <w:tr w:rsidR="001D3950" w:rsidRPr="0067570C" w14:paraId="3EE5D753" w14:textId="77777777" w:rsidTr="00F90C96">
        <w:tc>
          <w:tcPr>
            <w:tcW w:w="2301" w:type="pct"/>
            <w:tcBorders>
              <w:top w:val="single" w:sz="4" w:space="0" w:color="auto"/>
              <w:left w:val="single" w:sz="4" w:space="0" w:color="auto"/>
              <w:bottom w:val="single" w:sz="4" w:space="0" w:color="auto"/>
              <w:right w:val="single" w:sz="4" w:space="0" w:color="auto"/>
            </w:tcBorders>
          </w:tcPr>
          <w:p w14:paraId="6EB5853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12</w:t>
            </w:r>
            <w:r w:rsidRPr="0067570C">
              <w:rPr>
                <w:rFonts w:ascii="Arial" w:hAnsi="Arial" w:cs="Arial"/>
                <w:iCs/>
                <w:color w:val="000000" w:themeColor="text1"/>
                <w:sz w:val="20"/>
                <w:szCs w:val="20"/>
              </w:rPr>
              <w:t xml:space="preserve"> (Absolute control)</w:t>
            </w:r>
          </w:p>
        </w:tc>
        <w:tc>
          <w:tcPr>
            <w:tcW w:w="540" w:type="pct"/>
            <w:tcBorders>
              <w:top w:val="single" w:sz="4" w:space="0" w:color="auto"/>
              <w:left w:val="single" w:sz="4" w:space="0" w:color="auto"/>
              <w:bottom w:val="single" w:sz="4" w:space="0" w:color="auto"/>
              <w:right w:val="single" w:sz="4" w:space="0" w:color="auto"/>
            </w:tcBorders>
            <w:hideMark/>
          </w:tcPr>
          <w:p w14:paraId="44C4C07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1.91a</w:t>
            </w:r>
          </w:p>
        </w:tc>
        <w:tc>
          <w:tcPr>
            <w:tcW w:w="540" w:type="pct"/>
            <w:tcBorders>
              <w:top w:val="single" w:sz="4" w:space="0" w:color="auto"/>
              <w:left w:val="single" w:sz="4" w:space="0" w:color="auto"/>
              <w:bottom w:val="single" w:sz="4" w:space="0" w:color="auto"/>
              <w:right w:val="single" w:sz="4" w:space="0" w:color="auto"/>
            </w:tcBorders>
            <w:hideMark/>
          </w:tcPr>
          <w:p w14:paraId="4B193AB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1.94a</w:t>
            </w:r>
          </w:p>
        </w:tc>
        <w:tc>
          <w:tcPr>
            <w:tcW w:w="540" w:type="pct"/>
            <w:tcBorders>
              <w:top w:val="single" w:sz="4" w:space="0" w:color="auto"/>
              <w:left w:val="single" w:sz="4" w:space="0" w:color="auto"/>
              <w:bottom w:val="single" w:sz="4" w:space="0" w:color="auto"/>
              <w:right w:val="single" w:sz="4" w:space="0" w:color="auto"/>
            </w:tcBorders>
            <w:hideMark/>
          </w:tcPr>
          <w:p w14:paraId="21EEB7B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1.89a</w:t>
            </w:r>
          </w:p>
        </w:tc>
        <w:tc>
          <w:tcPr>
            <w:tcW w:w="540" w:type="pct"/>
            <w:tcBorders>
              <w:top w:val="single" w:sz="4" w:space="0" w:color="auto"/>
              <w:left w:val="single" w:sz="4" w:space="0" w:color="auto"/>
              <w:bottom w:val="single" w:sz="4" w:space="0" w:color="auto"/>
              <w:right w:val="single" w:sz="4" w:space="0" w:color="auto"/>
            </w:tcBorders>
            <w:hideMark/>
          </w:tcPr>
          <w:p w14:paraId="5E0A4ED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1.86a</w:t>
            </w:r>
          </w:p>
        </w:tc>
        <w:tc>
          <w:tcPr>
            <w:tcW w:w="539" w:type="pct"/>
            <w:tcBorders>
              <w:top w:val="single" w:sz="4" w:space="0" w:color="auto"/>
              <w:left w:val="single" w:sz="4" w:space="0" w:color="auto"/>
              <w:bottom w:val="single" w:sz="4" w:space="0" w:color="auto"/>
              <w:right w:val="single" w:sz="4" w:space="0" w:color="auto"/>
            </w:tcBorders>
            <w:hideMark/>
          </w:tcPr>
          <w:p w14:paraId="4C7EFE1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1.85</w:t>
            </w:r>
            <w:r w:rsidRPr="0067570C">
              <w:rPr>
                <w:rFonts w:ascii="Arial" w:hAnsi="Arial" w:cs="Arial"/>
                <w:color w:val="000000" w:themeColor="text1"/>
                <w:sz w:val="20"/>
                <w:szCs w:val="20"/>
                <w:vertAlign w:val="superscript"/>
              </w:rPr>
              <w:t>a</w:t>
            </w:r>
          </w:p>
        </w:tc>
      </w:tr>
      <w:tr w:rsidR="001D3950" w:rsidRPr="0067570C" w14:paraId="0240F34B" w14:textId="77777777" w:rsidTr="00F90C96">
        <w:tc>
          <w:tcPr>
            <w:tcW w:w="2301" w:type="pct"/>
            <w:tcBorders>
              <w:top w:val="single" w:sz="4" w:space="0" w:color="auto"/>
              <w:left w:val="single" w:sz="4" w:space="0" w:color="auto"/>
              <w:bottom w:val="single" w:sz="4" w:space="0" w:color="auto"/>
              <w:right w:val="single" w:sz="4" w:space="0" w:color="auto"/>
            </w:tcBorders>
          </w:tcPr>
          <w:p w14:paraId="12825C6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 xml:space="preserve"> SE ± (m)</w:t>
            </w:r>
          </w:p>
        </w:tc>
        <w:tc>
          <w:tcPr>
            <w:tcW w:w="540" w:type="pct"/>
            <w:tcBorders>
              <w:top w:val="single" w:sz="4" w:space="0" w:color="auto"/>
              <w:left w:val="single" w:sz="4" w:space="0" w:color="auto"/>
              <w:bottom w:val="single" w:sz="4" w:space="0" w:color="auto"/>
              <w:right w:val="single" w:sz="4" w:space="0" w:color="auto"/>
            </w:tcBorders>
            <w:hideMark/>
          </w:tcPr>
          <w:p w14:paraId="2E1EA4D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0.006</w:t>
            </w:r>
          </w:p>
        </w:tc>
        <w:tc>
          <w:tcPr>
            <w:tcW w:w="540" w:type="pct"/>
            <w:tcBorders>
              <w:top w:val="single" w:sz="4" w:space="0" w:color="auto"/>
              <w:left w:val="single" w:sz="4" w:space="0" w:color="auto"/>
              <w:bottom w:val="single" w:sz="4" w:space="0" w:color="auto"/>
              <w:right w:val="single" w:sz="4" w:space="0" w:color="auto"/>
            </w:tcBorders>
            <w:hideMark/>
          </w:tcPr>
          <w:p w14:paraId="68A5CCE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0.006</w:t>
            </w:r>
          </w:p>
        </w:tc>
        <w:tc>
          <w:tcPr>
            <w:tcW w:w="540" w:type="pct"/>
            <w:tcBorders>
              <w:top w:val="single" w:sz="4" w:space="0" w:color="auto"/>
              <w:left w:val="single" w:sz="4" w:space="0" w:color="auto"/>
              <w:bottom w:val="single" w:sz="4" w:space="0" w:color="auto"/>
              <w:right w:val="single" w:sz="4" w:space="0" w:color="auto"/>
            </w:tcBorders>
            <w:hideMark/>
          </w:tcPr>
          <w:p w14:paraId="3BB19D3E"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0.007</w:t>
            </w:r>
          </w:p>
        </w:tc>
        <w:tc>
          <w:tcPr>
            <w:tcW w:w="540" w:type="pct"/>
            <w:tcBorders>
              <w:top w:val="single" w:sz="4" w:space="0" w:color="auto"/>
              <w:left w:val="single" w:sz="4" w:space="0" w:color="auto"/>
              <w:bottom w:val="single" w:sz="4" w:space="0" w:color="auto"/>
              <w:right w:val="single" w:sz="4" w:space="0" w:color="auto"/>
            </w:tcBorders>
          </w:tcPr>
          <w:p w14:paraId="27EA34A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0.097</w:t>
            </w:r>
          </w:p>
        </w:tc>
        <w:tc>
          <w:tcPr>
            <w:tcW w:w="539" w:type="pct"/>
            <w:tcBorders>
              <w:top w:val="single" w:sz="4" w:space="0" w:color="auto"/>
              <w:left w:val="single" w:sz="4" w:space="0" w:color="auto"/>
              <w:bottom w:val="single" w:sz="4" w:space="0" w:color="auto"/>
              <w:right w:val="single" w:sz="4" w:space="0" w:color="auto"/>
            </w:tcBorders>
            <w:hideMark/>
          </w:tcPr>
          <w:p w14:paraId="5EF1EDE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0.007</w:t>
            </w:r>
          </w:p>
        </w:tc>
      </w:tr>
      <w:tr w:rsidR="001D3950" w:rsidRPr="0067570C" w14:paraId="6D4F737B" w14:textId="77777777" w:rsidTr="00F90C96">
        <w:tc>
          <w:tcPr>
            <w:tcW w:w="2301" w:type="pct"/>
            <w:tcBorders>
              <w:top w:val="single" w:sz="4" w:space="0" w:color="auto"/>
              <w:left w:val="single" w:sz="4" w:space="0" w:color="auto"/>
              <w:bottom w:val="single" w:sz="4" w:space="0" w:color="auto"/>
              <w:right w:val="single" w:sz="4" w:space="0" w:color="auto"/>
            </w:tcBorders>
          </w:tcPr>
          <w:p w14:paraId="10C22A1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CD (0.05)</w:t>
            </w:r>
          </w:p>
        </w:tc>
        <w:tc>
          <w:tcPr>
            <w:tcW w:w="540" w:type="pct"/>
            <w:tcBorders>
              <w:top w:val="single" w:sz="4" w:space="0" w:color="auto"/>
              <w:left w:val="single" w:sz="4" w:space="0" w:color="auto"/>
              <w:bottom w:val="single" w:sz="4" w:space="0" w:color="auto"/>
              <w:right w:val="single" w:sz="4" w:space="0" w:color="auto"/>
            </w:tcBorders>
          </w:tcPr>
          <w:p w14:paraId="03D55D6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0.018</w:t>
            </w:r>
          </w:p>
        </w:tc>
        <w:tc>
          <w:tcPr>
            <w:tcW w:w="540" w:type="pct"/>
            <w:tcBorders>
              <w:top w:val="single" w:sz="4" w:space="0" w:color="auto"/>
              <w:left w:val="single" w:sz="4" w:space="0" w:color="auto"/>
              <w:bottom w:val="single" w:sz="4" w:space="0" w:color="auto"/>
              <w:right w:val="single" w:sz="4" w:space="0" w:color="auto"/>
            </w:tcBorders>
          </w:tcPr>
          <w:p w14:paraId="2B6DB10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0.019</w:t>
            </w:r>
          </w:p>
        </w:tc>
        <w:tc>
          <w:tcPr>
            <w:tcW w:w="540" w:type="pct"/>
            <w:tcBorders>
              <w:top w:val="single" w:sz="4" w:space="0" w:color="auto"/>
              <w:left w:val="single" w:sz="4" w:space="0" w:color="auto"/>
              <w:bottom w:val="single" w:sz="4" w:space="0" w:color="auto"/>
              <w:right w:val="single" w:sz="4" w:space="0" w:color="auto"/>
            </w:tcBorders>
            <w:hideMark/>
          </w:tcPr>
          <w:p w14:paraId="2A2D4D9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0.02</w:t>
            </w:r>
          </w:p>
        </w:tc>
        <w:tc>
          <w:tcPr>
            <w:tcW w:w="540" w:type="pct"/>
            <w:tcBorders>
              <w:top w:val="single" w:sz="4" w:space="0" w:color="auto"/>
              <w:left w:val="single" w:sz="4" w:space="0" w:color="auto"/>
              <w:bottom w:val="single" w:sz="4" w:space="0" w:color="auto"/>
              <w:right w:val="single" w:sz="4" w:space="0" w:color="auto"/>
            </w:tcBorders>
            <w:hideMark/>
          </w:tcPr>
          <w:p w14:paraId="27071B0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0.283</w:t>
            </w:r>
          </w:p>
        </w:tc>
        <w:tc>
          <w:tcPr>
            <w:tcW w:w="539" w:type="pct"/>
            <w:tcBorders>
              <w:top w:val="single" w:sz="4" w:space="0" w:color="auto"/>
              <w:left w:val="single" w:sz="4" w:space="0" w:color="auto"/>
              <w:bottom w:val="single" w:sz="4" w:space="0" w:color="auto"/>
              <w:right w:val="single" w:sz="4" w:space="0" w:color="auto"/>
            </w:tcBorders>
          </w:tcPr>
          <w:p w14:paraId="56A4048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0.019</w:t>
            </w:r>
          </w:p>
        </w:tc>
      </w:tr>
    </w:tbl>
    <w:p w14:paraId="7719F134" w14:textId="77777777" w:rsidR="0030637F" w:rsidRPr="0067570C" w:rsidRDefault="0030637F" w:rsidP="00C36871">
      <w:pPr>
        <w:jc w:val="both"/>
        <w:rPr>
          <w:rFonts w:ascii="Arial" w:hAnsi="Arial" w:cs="Arial"/>
          <w:color w:val="000000" w:themeColor="text1"/>
          <w:sz w:val="20"/>
          <w:szCs w:val="20"/>
        </w:rPr>
      </w:pPr>
    </w:p>
    <w:p w14:paraId="67FEFA19" w14:textId="195D5126" w:rsidR="00C36871" w:rsidRPr="0067570C" w:rsidRDefault="0067570C" w:rsidP="00C36871">
      <w:pPr>
        <w:jc w:val="both"/>
        <w:rPr>
          <w:rFonts w:ascii="Arial" w:hAnsi="Arial" w:cs="Arial"/>
          <w:b/>
          <w:color w:val="000000" w:themeColor="text1"/>
          <w:sz w:val="20"/>
          <w:szCs w:val="20"/>
        </w:rPr>
      </w:pPr>
      <w:r w:rsidRPr="0067570C">
        <w:rPr>
          <w:rFonts w:ascii="Arial" w:hAnsi="Arial" w:cs="Arial"/>
          <w:b/>
          <w:color w:val="000000" w:themeColor="text1"/>
          <w:sz w:val="20"/>
          <w:szCs w:val="20"/>
        </w:rPr>
        <w:t>4. DISCUSSION</w:t>
      </w:r>
    </w:p>
    <w:p w14:paraId="61016496" w14:textId="7C3CA5B6" w:rsidR="00004A73" w:rsidRPr="0067570C" w:rsidRDefault="00004A73" w:rsidP="00C36871">
      <w:pPr>
        <w:jc w:val="both"/>
        <w:rPr>
          <w:rFonts w:ascii="Arial" w:hAnsi="Arial" w:cs="Arial"/>
          <w:bCs/>
          <w:color w:val="000000" w:themeColor="text1"/>
          <w:sz w:val="20"/>
          <w:szCs w:val="20"/>
        </w:rPr>
      </w:pPr>
      <w:r w:rsidRPr="0067570C">
        <w:rPr>
          <w:rFonts w:ascii="Arial" w:hAnsi="Arial" w:cs="Arial"/>
          <w:bCs/>
          <w:color w:val="000000" w:themeColor="text1"/>
          <w:sz w:val="20"/>
          <w:szCs w:val="20"/>
        </w:rPr>
        <w:t xml:space="preserve">The result of the </w:t>
      </w:r>
      <w:r w:rsidR="00A93454" w:rsidRPr="0067570C">
        <w:rPr>
          <w:rFonts w:ascii="Arial" w:hAnsi="Arial" w:cs="Arial"/>
          <w:bCs/>
          <w:color w:val="000000" w:themeColor="text1"/>
          <w:sz w:val="20"/>
          <w:szCs w:val="20"/>
        </w:rPr>
        <w:t>soil pH(water), pH (CaCl</w:t>
      </w:r>
      <w:r w:rsidR="00A93454" w:rsidRPr="0067570C">
        <w:rPr>
          <w:rFonts w:ascii="Arial" w:hAnsi="Arial" w:cs="Arial"/>
          <w:bCs/>
          <w:color w:val="000000" w:themeColor="text1"/>
          <w:sz w:val="20"/>
          <w:szCs w:val="20"/>
          <w:vertAlign w:val="subscript"/>
        </w:rPr>
        <w:t>2</w:t>
      </w:r>
      <w:r w:rsidR="00A93454" w:rsidRPr="0067570C">
        <w:rPr>
          <w:rFonts w:ascii="Arial" w:hAnsi="Arial" w:cs="Arial"/>
          <w:bCs/>
          <w:color w:val="000000" w:themeColor="text1"/>
          <w:sz w:val="20"/>
          <w:szCs w:val="20"/>
        </w:rPr>
        <w:t>), exchangeable acidity, H</w:t>
      </w:r>
      <w:r w:rsidR="00A93454" w:rsidRPr="0067570C">
        <w:rPr>
          <w:rFonts w:ascii="Arial" w:hAnsi="Arial" w:cs="Arial"/>
          <w:bCs/>
          <w:color w:val="000000" w:themeColor="text1"/>
          <w:sz w:val="20"/>
          <w:szCs w:val="20"/>
          <w:vertAlign w:val="superscript"/>
        </w:rPr>
        <w:t>+</w:t>
      </w:r>
      <w:r w:rsidR="00A93454" w:rsidRPr="0067570C">
        <w:rPr>
          <w:rFonts w:ascii="Arial" w:hAnsi="Arial" w:cs="Arial"/>
          <w:bCs/>
          <w:color w:val="000000" w:themeColor="text1"/>
          <w:sz w:val="20"/>
          <w:szCs w:val="20"/>
        </w:rPr>
        <w:t xml:space="preserve"> and Al</w:t>
      </w:r>
      <w:r w:rsidR="00A93454" w:rsidRPr="0067570C">
        <w:rPr>
          <w:rFonts w:ascii="Arial" w:hAnsi="Arial" w:cs="Arial"/>
          <w:bCs/>
          <w:color w:val="000000" w:themeColor="text1"/>
          <w:sz w:val="20"/>
          <w:szCs w:val="20"/>
          <w:vertAlign w:val="superscript"/>
        </w:rPr>
        <w:t xml:space="preserve">3+ </w:t>
      </w:r>
      <w:r w:rsidR="00A93454" w:rsidRPr="0067570C">
        <w:rPr>
          <w:rFonts w:ascii="Arial" w:hAnsi="Arial" w:cs="Arial"/>
          <w:bCs/>
          <w:color w:val="000000" w:themeColor="text1"/>
          <w:sz w:val="20"/>
          <w:szCs w:val="20"/>
        </w:rPr>
        <w:t>are discussed here under.</w:t>
      </w:r>
    </w:p>
    <w:p w14:paraId="28918543" w14:textId="5DC40878" w:rsidR="00C36871" w:rsidRPr="0067570C" w:rsidRDefault="002C29C6" w:rsidP="00C36871">
      <w:pPr>
        <w:jc w:val="both"/>
        <w:rPr>
          <w:rFonts w:ascii="Arial" w:hAnsi="Arial" w:cs="Arial"/>
          <w:b/>
          <w:iCs/>
          <w:color w:val="000000" w:themeColor="text1"/>
          <w:sz w:val="20"/>
          <w:szCs w:val="20"/>
        </w:rPr>
      </w:pPr>
      <w:r w:rsidRPr="0067570C">
        <w:rPr>
          <w:rFonts w:ascii="Arial" w:hAnsi="Arial" w:cs="Arial"/>
          <w:b/>
          <w:iCs/>
          <w:color w:val="000000" w:themeColor="text1"/>
          <w:sz w:val="20"/>
          <w:szCs w:val="20"/>
        </w:rPr>
        <w:t>4</w:t>
      </w:r>
      <w:r w:rsidR="00C36871" w:rsidRPr="0067570C">
        <w:rPr>
          <w:rFonts w:ascii="Arial" w:hAnsi="Arial" w:cs="Arial"/>
          <w:b/>
          <w:iCs/>
          <w:color w:val="000000" w:themeColor="text1"/>
          <w:sz w:val="20"/>
          <w:szCs w:val="20"/>
        </w:rPr>
        <w:t>.1 Soil pH (Water and CaCl</w:t>
      </w:r>
      <w:r w:rsidR="00C36871" w:rsidRPr="0067570C">
        <w:rPr>
          <w:rFonts w:ascii="Arial" w:hAnsi="Arial" w:cs="Arial"/>
          <w:b/>
          <w:iCs/>
          <w:color w:val="000000" w:themeColor="text1"/>
          <w:sz w:val="20"/>
          <w:szCs w:val="20"/>
          <w:vertAlign w:val="subscript"/>
        </w:rPr>
        <w:t>2</w:t>
      </w:r>
      <w:r w:rsidR="00C36871" w:rsidRPr="0067570C">
        <w:rPr>
          <w:rFonts w:ascii="Arial" w:hAnsi="Arial" w:cs="Arial"/>
          <w:b/>
          <w:iCs/>
          <w:color w:val="000000" w:themeColor="text1"/>
          <w:sz w:val="20"/>
          <w:szCs w:val="20"/>
        </w:rPr>
        <w:t>)</w:t>
      </w:r>
      <w:r w:rsidR="00C36871" w:rsidRPr="0067570C">
        <w:rPr>
          <w:rFonts w:ascii="Arial" w:hAnsi="Arial" w:cs="Arial"/>
          <w:b/>
          <w:iCs/>
          <w:color w:val="000000" w:themeColor="text1"/>
          <w:sz w:val="20"/>
          <w:szCs w:val="20"/>
        </w:rPr>
        <w:tab/>
      </w:r>
    </w:p>
    <w:p w14:paraId="41516136" w14:textId="4A3CAF6A" w:rsidR="00941A44" w:rsidRPr="0067570C" w:rsidRDefault="00C36871" w:rsidP="00941A44">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 xml:space="preserve">The present study demonstrated a </w:t>
      </w:r>
      <w:r w:rsidR="00004A73" w:rsidRPr="0067570C">
        <w:rPr>
          <w:rFonts w:ascii="Arial" w:hAnsi="Arial" w:cs="Arial"/>
          <w:color w:val="000000" w:themeColor="text1"/>
          <w:sz w:val="20"/>
          <w:szCs w:val="20"/>
        </w:rPr>
        <w:t>significant</w:t>
      </w:r>
      <w:r w:rsidRPr="0067570C">
        <w:rPr>
          <w:rFonts w:ascii="Arial" w:hAnsi="Arial" w:cs="Arial"/>
          <w:color w:val="000000" w:themeColor="text1"/>
          <w:sz w:val="20"/>
          <w:szCs w:val="20"/>
        </w:rPr>
        <w:t xml:space="preserve"> improvement in soil pH, measured both in water and in CaC</w:t>
      </w:r>
      <w:r w:rsidR="002C29C6" w:rsidRPr="0067570C">
        <w:rPr>
          <w:rFonts w:ascii="Arial" w:hAnsi="Arial" w:cs="Arial"/>
          <w:color w:val="000000" w:themeColor="text1"/>
          <w:sz w:val="20"/>
          <w:szCs w:val="20"/>
        </w:rPr>
        <w:t>l</w:t>
      </w:r>
      <w:r w:rsidR="002C29C6" w:rsidRPr="0067570C">
        <w:rPr>
          <w:rFonts w:ascii="Arial" w:hAnsi="Arial" w:cs="Arial"/>
          <w:color w:val="000000" w:themeColor="text1"/>
          <w:sz w:val="20"/>
          <w:szCs w:val="20"/>
          <w:vertAlign w:val="subscript"/>
        </w:rPr>
        <w:t>2</w:t>
      </w:r>
      <w:r w:rsidRPr="0067570C">
        <w:rPr>
          <w:rFonts w:ascii="Arial" w:hAnsi="Arial" w:cs="Arial"/>
          <w:color w:val="000000" w:themeColor="text1"/>
          <w:sz w:val="20"/>
          <w:szCs w:val="20"/>
        </w:rPr>
        <w:t>, across all</w:t>
      </w:r>
      <w:r w:rsidR="00004A73" w:rsidRPr="0067570C">
        <w:rPr>
          <w:rFonts w:ascii="Arial" w:hAnsi="Arial" w:cs="Arial"/>
          <w:color w:val="000000" w:themeColor="text1"/>
          <w:sz w:val="20"/>
          <w:szCs w:val="20"/>
        </w:rPr>
        <w:t xml:space="preserve"> lime</w:t>
      </w:r>
      <w:r w:rsidRPr="0067570C">
        <w:rPr>
          <w:rFonts w:ascii="Arial" w:hAnsi="Arial" w:cs="Arial"/>
          <w:color w:val="000000" w:themeColor="text1"/>
          <w:sz w:val="20"/>
          <w:szCs w:val="20"/>
        </w:rPr>
        <w:t xml:space="preserve"> treatments over the 90</w:t>
      </w:r>
      <w:r w:rsidR="00941A44"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day</w:t>
      </w:r>
      <w:r w:rsidR="00941A44" w:rsidRPr="0067570C">
        <w:rPr>
          <w:rFonts w:ascii="Arial" w:hAnsi="Arial" w:cs="Arial"/>
          <w:color w:val="000000" w:themeColor="text1"/>
          <w:sz w:val="20"/>
          <w:szCs w:val="20"/>
        </w:rPr>
        <w:t>s of incubation.</w:t>
      </w:r>
    </w:p>
    <w:p w14:paraId="5BA96326" w14:textId="3595CD5A" w:rsidR="00C36871" w:rsidRPr="0067570C" w:rsidRDefault="00004A73" w:rsidP="00941A44">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 xml:space="preserve">Among the treatments, </w:t>
      </w:r>
      <w:r w:rsidR="00C36871" w:rsidRPr="0067570C">
        <w:rPr>
          <w:rFonts w:ascii="Arial" w:hAnsi="Arial" w:cs="Arial"/>
          <w:color w:val="000000" w:themeColor="text1"/>
          <w:sz w:val="20"/>
          <w:szCs w:val="20"/>
        </w:rPr>
        <w:t>T</w:t>
      </w:r>
      <w:r w:rsidR="00C36871" w:rsidRPr="0067570C">
        <w:rPr>
          <w:rFonts w:ascii="Arial" w:hAnsi="Arial" w:cs="Arial"/>
          <w:color w:val="000000" w:themeColor="text1"/>
          <w:sz w:val="20"/>
          <w:szCs w:val="20"/>
          <w:vertAlign w:val="subscript"/>
        </w:rPr>
        <w:t>1</w:t>
      </w:r>
      <w:r w:rsidR="00C36871" w:rsidRPr="0067570C">
        <w:rPr>
          <w:rFonts w:ascii="Arial" w:hAnsi="Arial" w:cs="Arial"/>
          <w:color w:val="000000" w:themeColor="text1"/>
          <w:sz w:val="20"/>
          <w:szCs w:val="20"/>
        </w:rPr>
        <w:t xml:space="preserve"> (</w:t>
      </w:r>
      <w:r w:rsidR="004547D8" w:rsidRPr="0067570C">
        <w:rPr>
          <w:rFonts w:ascii="Arial" w:hAnsi="Arial" w:cs="Arial"/>
          <w:color w:val="000000" w:themeColor="text1"/>
          <w:sz w:val="20"/>
          <w:szCs w:val="20"/>
        </w:rPr>
        <w:t>BL</w:t>
      </w:r>
      <w:r w:rsidR="00C36871" w:rsidRPr="0067570C">
        <w:rPr>
          <w:rFonts w:ascii="Arial" w:hAnsi="Arial" w:cs="Arial"/>
          <w:color w:val="000000" w:themeColor="text1"/>
          <w:sz w:val="20"/>
          <w:szCs w:val="20"/>
        </w:rPr>
        <w:t>+ Fulvic Acid + Silicate Mixture) record</w:t>
      </w:r>
      <w:r w:rsidRPr="0067570C">
        <w:rPr>
          <w:rFonts w:ascii="Arial" w:hAnsi="Arial" w:cs="Arial"/>
          <w:color w:val="000000" w:themeColor="text1"/>
          <w:sz w:val="20"/>
          <w:szCs w:val="20"/>
        </w:rPr>
        <w:t xml:space="preserve">ed </w:t>
      </w:r>
      <w:r w:rsidR="00C36871" w:rsidRPr="0067570C">
        <w:rPr>
          <w:rFonts w:ascii="Arial" w:hAnsi="Arial" w:cs="Arial"/>
          <w:color w:val="000000" w:themeColor="text1"/>
          <w:sz w:val="20"/>
          <w:szCs w:val="20"/>
        </w:rPr>
        <w:t xml:space="preserve">the highest pH values throughout the incubation period. </w:t>
      </w:r>
      <w:r w:rsidRPr="0067570C">
        <w:rPr>
          <w:rFonts w:ascii="Arial" w:hAnsi="Arial" w:cs="Arial"/>
          <w:color w:val="000000" w:themeColor="text1"/>
          <w:sz w:val="20"/>
          <w:szCs w:val="20"/>
        </w:rPr>
        <w:t xml:space="preserve">In </w:t>
      </w:r>
      <w:r w:rsidR="00C36871" w:rsidRPr="0067570C">
        <w:rPr>
          <w:rFonts w:ascii="Arial" w:hAnsi="Arial" w:cs="Arial"/>
          <w:color w:val="000000" w:themeColor="text1"/>
          <w:sz w:val="20"/>
          <w:szCs w:val="20"/>
        </w:rPr>
        <w:t>T</w:t>
      </w:r>
      <w:r w:rsidR="00C36871"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pH(water)</w:t>
      </w:r>
      <w:r w:rsidR="00C36871" w:rsidRPr="0067570C">
        <w:rPr>
          <w:rFonts w:ascii="Arial" w:hAnsi="Arial" w:cs="Arial"/>
          <w:color w:val="000000" w:themeColor="text1"/>
          <w:sz w:val="20"/>
          <w:szCs w:val="20"/>
        </w:rPr>
        <w:t xml:space="preserve"> increased from 4.71 </w:t>
      </w:r>
      <w:r w:rsidR="004547D8" w:rsidRPr="0067570C">
        <w:rPr>
          <w:rFonts w:ascii="Arial" w:hAnsi="Arial" w:cs="Arial"/>
          <w:color w:val="000000" w:themeColor="text1"/>
          <w:sz w:val="20"/>
          <w:szCs w:val="20"/>
        </w:rPr>
        <w:t xml:space="preserve">to </w:t>
      </w:r>
      <w:r w:rsidR="00C36871" w:rsidRPr="0067570C">
        <w:rPr>
          <w:rFonts w:ascii="Arial" w:hAnsi="Arial" w:cs="Arial"/>
          <w:color w:val="000000" w:themeColor="text1"/>
          <w:sz w:val="20"/>
          <w:szCs w:val="20"/>
        </w:rPr>
        <w:t>5.30 while</w:t>
      </w:r>
      <w:r w:rsidR="004547D8" w:rsidRPr="0067570C">
        <w:rPr>
          <w:rFonts w:ascii="Arial" w:hAnsi="Arial" w:cs="Arial"/>
          <w:color w:val="000000" w:themeColor="text1"/>
          <w:sz w:val="20"/>
          <w:szCs w:val="20"/>
        </w:rPr>
        <w:t xml:space="preserve"> </w:t>
      </w:r>
      <w:r w:rsidR="00C36871" w:rsidRPr="0067570C">
        <w:rPr>
          <w:rFonts w:ascii="Arial" w:hAnsi="Arial" w:cs="Arial"/>
          <w:color w:val="000000" w:themeColor="text1"/>
          <w:sz w:val="20"/>
          <w:szCs w:val="20"/>
        </w:rPr>
        <w:t>pH (</w:t>
      </w:r>
      <w:proofErr w:type="spellStart"/>
      <w:r w:rsidR="00C36871" w:rsidRPr="0067570C">
        <w:rPr>
          <w:rFonts w:ascii="Arial" w:hAnsi="Arial" w:cs="Arial"/>
          <w:color w:val="000000" w:themeColor="text1"/>
          <w:sz w:val="20"/>
          <w:szCs w:val="20"/>
        </w:rPr>
        <w:t>CaCl</w:t>
      </w:r>
      <w:proofErr w:type="spellEnd"/>
      <w:r w:rsidR="00C36871" w:rsidRPr="0067570C">
        <w:rPr>
          <w:rFonts w:ascii="Cambria Math" w:hAnsi="Cambria Math" w:cs="Cambria Math"/>
          <w:color w:val="000000" w:themeColor="text1"/>
          <w:sz w:val="20"/>
          <w:szCs w:val="20"/>
        </w:rPr>
        <w:t>₂</w:t>
      </w:r>
      <w:r w:rsidR="00C36871" w:rsidRPr="0067570C">
        <w:rPr>
          <w:rFonts w:ascii="Arial" w:hAnsi="Arial" w:cs="Arial"/>
          <w:color w:val="000000" w:themeColor="text1"/>
          <w:sz w:val="20"/>
          <w:szCs w:val="20"/>
        </w:rPr>
        <w:t xml:space="preserve">), values rose from 4.36 to 4.97 </w:t>
      </w:r>
      <w:r w:rsidR="004547D8" w:rsidRPr="0067570C">
        <w:rPr>
          <w:rFonts w:ascii="Arial" w:hAnsi="Arial" w:cs="Arial"/>
          <w:color w:val="000000" w:themeColor="text1"/>
          <w:sz w:val="20"/>
          <w:szCs w:val="20"/>
        </w:rPr>
        <w:t>at 15</w:t>
      </w:r>
      <w:r w:rsidR="004547D8" w:rsidRPr="0067570C">
        <w:rPr>
          <w:rFonts w:ascii="Arial" w:hAnsi="Arial" w:cs="Arial"/>
          <w:color w:val="000000" w:themeColor="text1"/>
          <w:sz w:val="20"/>
          <w:szCs w:val="20"/>
          <w:vertAlign w:val="superscript"/>
        </w:rPr>
        <w:t>th</w:t>
      </w:r>
      <w:r w:rsidR="004547D8" w:rsidRPr="0067570C">
        <w:rPr>
          <w:rFonts w:ascii="Arial" w:hAnsi="Arial" w:cs="Arial"/>
          <w:color w:val="000000" w:themeColor="text1"/>
          <w:sz w:val="20"/>
          <w:szCs w:val="20"/>
        </w:rPr>
        <w:t xml:space="preserve"> to 90</w:t>
      </w:r>
      <w:r w:rsidR="004547D8" w:rsidRPr="0067570C">
        <w:rPr>
          <w:rFonts w:ascii="Arial" w:hAnsi="Arial" w:cs="Arial"/>
          <w:color w:val="000000" w:themeColor="text1"/>
          <w:sz w:val="20"/>
          <w:szCs w:val="20"/>
          <w:vertAlign w:val="superscript"/>
        </w:rPr>
        <w:t>th</w:t>
      </w:r>
      <w:r w:rsidR="004547D8" w:rsidRPr="0067570C">
        <w:rPr>
          <w:rFonts w:ascii="Arial" w:hAnsi="Arial" w:cs="Arial"/>
          <w:color w:val="000000" w:themeColor="text1"/>
          <w:sz w:val="20"/>
          <w:szCs w:val="20"/>
        </w:rPr>
        <w:t xml:space="preserve"> day of incubation. </w:t>
      </w:r>
      <w:r w:rsidR="00C36871" w:rsidRPr="0067570C">
        <w:rPr>
          <w:rFonts w:ascii="Arial" w:hAnsi="Arial" w:cs="Arial"/>
          <w:color w:val="000000" w:themeColor="text1"/>
          <w:sz w:val="20"/>
          <w:szCs w:val="20"/>
        </w:rPr>
        <w:t>The superior effect of T</w:t>
      </w:r>
      <w:r w:rsidR="00C36871" w:rsidRPr="0067570C">
        <w:rPr>
          <w:rFonts w:ascii="Arial" w:hAnsi="Arial" w:cs="Arial"/>
          <w:color w:val="000000" w:themeColor="text1"/>
          <w:sz w:val="20"/>
          <w:szCs w:val="20"/>
          <w:vertAlign w:val="subscript"/>
        </w:rPr>
        <w:t>1</w:t>
      </w:r>
      <w:r w:rsidR="004547D8" w:rsidRPr="0067570C">
        <w:rPr>
          <w:rFonts w:ascii="Arial" w:hAnsi="Arial" w:cs="Arial"/>
          <w:color w:val="000000" w:themeColor="text1"/>
          <w:sz w:val="20"/>
          <w:szCs w:val="20"/>
        </w:rPr>
        <w:t>(BL+FA+SM)</w:t>
      </w:r>
      <w:r w:rsidR="00C36871" w:rsidRPr="0067570C">
        <w:rPr>
          <w:rFonts w:ascii="Arial" w:hAnsi="Arial" w:cs="Arial"/>
          <w:color w:val="000000" w:themeColor="text1"/>
          <w:sz w:val="20"/>
          <w:szCs w:val="20"/>
        </w:rPr>
        <w:t xml:space="preserve"> </w:t>
      </w:r>
      <w:r w:rsidR="004547D8" w:rsidRPr="0067570C">
        <w:rPr>
          <w:rFonts w:ascii="Arial" w:hAnsi="Arial" w:cs="Arial"/>
          <w:color w:val="000000" w:themeColor="text1"/>
          <w:sz w:val="20"/>
          <w:szCs w:val="20"/>
        </w:rPr>
        <w:t xml:space="preserve">due to the </w:t>
      </w:r>
      <w:r w:rsidR="00C36871" w:rsidRPr="0067570C">
        <w:rPr>
          <w:rFonts w:ascii="Arial" w:hAnsi="Arial" w:cs="Arial"/>
          <w:color w:val="000000" w:themeColor="text1"/>
          <w:sz w:val="20"/>
          <w:szCs w:val="20"/>
        </w:rPr>
        <w:t xml:space="preserve"> the synergistic action of its components</w:t>
      </w:r>
      <w:r w:rsidR="004547D8" w:rsidRPr="0067570C">
        <w:rPr>
          <w:rFonts w:ascii="Arial" w:hAnsi="Arial" w:cs="Arial"/>
          <w:color w:val="000000" w:themeColor="text1"/>
          <w:sz w:val="20"/>
          <w:szCs w:val="20"/>
        </w:rPr>
        <w:t xml:space="preserve"> like </w:t>
      </w:r>
      <w:r w:rsidR="00C36871" w:rsidRPr="0067570C">
        <w:rPr>
          <w:rFonts w:ascii="Arial" w:hAnsi="Arial" w:cs="Arial"/>
          <w:color w:val="000000" w:themeColor="text1"/>
          <w:sz w:val="20"/>
          <w:szCs w:val="20"/>
        </w:rPr>
        <w:t xml:space="preserve">CaO </w:t>
      </w:r>
      <w:r w:rsidR="004547D8" w:rsidRPr="0067570C">
        <w:rPr>
          <w:rFonts w:ascii="Arial" w:hAnsi="Arial" w:cs="Arial"/>
          <w:color w:val="000000" w:themeColor="text1"/>
          <w:sz w:val="20"/>
          <w:szCs w:val="20"/>
        </w:rPr>
        <w:t xml:space="preserve">which </w:t>
      </w:r>
      <w:r w:rsidR="00C36871" w:rsidRPr="0067570C">
        <w:rPr>
          <w:rFonts w:ascii="Arial" w:hAnsi="Arial" w:cs="Arial"/>
          <w:color w:val="000000" w:themeColor="text1"/>
          <w:sz w:val="20"/>
          <w:szCs w:val="20"/>
        </w:rPr>
        <w:t>provided rapid reactivity and immediate neutralization of H</w:t>
      </w:r>
      <w:r w:rsidR="00C36871" w:rsidRPr="0067570C">
        <w:rPr>
          <w:rFonts w:ascii="Cambria Math" w:hAnsi="Cambria Math" w:cs="Cambria Math"/>
          <w:color w:val="000000" w:themeColor="text1"/>
          <w:sz w:val="20"/>
          <w:szCs w:val="20"/>
        </w:rPr>
        <w:t>⁺</w:t>
      </w:r>
      <w:r w:rsidR="00C36871" w:rsidRPr="0067570C">
        <w:rPr>
          <w:rFonts w:ascii="Arial" w:hAnsi="Arial" w:cs="Arial"/>
          <w:color w:val="000000" w:themeColor="text1"/>
          <w:sz w:val="20"/>
          <w:szCs w:val="20"/>
        </w:rPr>
        <w:t xml:space="preserve"> ions (Mahmud &amp; Chong, 2022)</w:t>
      </w:r>
      <w:r w:rsidR="004547D8" w:rsidRPr="0067570C">
        <w:rPr>
          <w:rFonts w:ascii="Arial" w:hAnsi="Arial" w:cs="Arial"/>
          <w:color w:val="000000" w:themeColor="text1"/>
          <w:sz w:val="20"/>
          <w:szCs w:val="20"/>
        </w:rPr>
        <w:t xml:space="preserve"> further </w:t>
      </w:r>
      <w:r w:rsidR="00C36871" w:rsidRPr="0067570C">
        <w:rPr>
          <w:rFonts w:ascii="Arial" w:hAnsi="Arial" w:cs="Arial"/>
          <w:color w:val="000000" w:themeColor="text1"/>
          <w:sz w:val="20"/>
          <w:szCs w:val="20"/>
        </w:rPr>
        <w:t>fulvic acid chelated toxic Al³</w:t>
      </w:r>
      <w:r w:rsidR="00C36871" w:rsidRPr="0067570C">
        <w:rPr>
          <w:rFonts w:ascii="Cambria Math" w:hAnsi="Cambria Math" w:cs="Cambria Math"/>
          <w:color w:val="000000" w:themeColor="text1"/>
          <w:sz w:val="20"/>
          <w:szCs w:val="20"/>
        </w:rPr>
        <w:t>⁺</w:t>
      </w:r>
      <w:r w:rsidR="00C36871" w:rsidRPr="0067570C">
        <w:rPr>
          <w:rFonts w:ascii="Arial" w:hAnsi="Arial" w:cs="Arial"/>
          <w:color w:val="000000" w:themeColor="text1"/>
          <w:sz w:val="20"/>
          <w:szCs w:val="20"/>
        </w:rPr>
        <w:t xml:space="preserve"> ions thereby reducing acidity and </w:t>
      </w:r>
      <w:r w:rsidR="00C36871" w:rsidRPr="0067570C">
        <w:rPr>
          <w:rFonts w:ascii="Arial" w:hAnsi="Arial" w:cs="Arial"/>
          <w:color w:val="000000" w:themeColor="text1"/>
          <w:sz w:val="20"/>
          <w:szCs w:val="20"/>
        </w:rPr>
        <w:lastRenderedPageBreak/>
        <w:t>enhancing soil buffering capacity (</w:t>
      </w:r>
      <w:r w:rsidR="00ED53CB" w:rsidRPr="0067570C">
        <w:rPr>
          <w:rFonts w:ascii="Arial" w:hAnsi="Arial" w:cs="Arial"/>
          <w:color w:val="000000" w:themeColor="text1"/>
          <w:sz w:val="20"/>
          <w:szCs w:val="20"/>
        </w:rPr>
        <w:t xml:space="preserve">Yang </w:t>
      </w:r>
      <w:r w:rsidR="00ED53CB" w:rsidRPr="0067570C">
        <w:rPr>
          <w:rFonts w:ascii="Arial" w:hAnsi="Arial" w:cs="Arial"/>
          <w:i/>
          <w:iCs/>
          <w:color w:val="000000" w:themeColor="text1"/>
          <w:sz w:val="20"/>
          <w:szCs w:val="20"/>
        </w:rPr>
        <w:t>et al.,</w:t>
      </w:r>
      <w:r w:rsidR="00ED53CB" w:rsidRPr="0067570C">
        <w:rPr>
          <w:rFonts w:ascii="Arial" w:hAnsi="Arial" w:cs="Arial"/>
          <w:color w:val="000000" w:themeColor="text1"/>
          <w:sz w:val="20"/>
          <w:szCs w:val="20"/>
        </w:rPr>
        <w:t xml:space="preserve"> 2013</w:t>
      </w:r>
      <w:r w:rsidR="00C36871" w:rsidRPr="0067570C">
        <w:rPr>
          <w:rFonts w:ascii="Arial" w:hAnsi="Arial" w:cs="Arial"/>
          <w:color w:val="000000" w:themeColor="text1"/>
          <w:sz w:val="20"/>
          <w:szCs w:val="20"/>
        </w:rPr>
        <w:t>) and the silicate mixture contributed long-term buffering by releasing Si that formed stable Al</w:t>
      </w:r>
      <w:r w:rsidR="002C29C6" w:rsidRPr="0067570C">
        <w:rPr>
          <w:rFonts w:ascii="Arial" w:hAnsi="Arial" w:cs="Arial"/>
          <w:color w:val="000000" w:themeColor="text1"/>
          <w:sz w:val="20"/>
          <w:szCs w:val="20"/>
        </w:rPr>
        <w:t>-</w:t>
      </w:r>
      <w:r w:rsidR="00C36871" w:rsidRPr="0067570C">
        <w:rPr>
          <w:rFonts w:ascii="Arial" w:hAnsi="Arial" w:cs="Arial"/>
          <w:color w:val="000000" w:themeColor="text1"/>
          <w:sz w:val="20"/>
          <w:szCs w:val="20"/>
        </w:rPr>
        <w:t>silicate complexes and by supplying additional base cations (Na</w:t>
      </w:r>
      <w:r w:rsidR="00C36871" w:rsidRPr="0067570C">
        <w:rPr>
          <w:rFonts w:ascii="Cambria Math" w:hAnsi="Cambria Math" w:cs="Cambria Math"/>
          <w:color w:val="000000" w:themeColor="text1"/>
          <w:sz w:val="20"/>
          <w:szCs w:val="20"/>
        </w:rPr>
        <w:t>⁺</w:t>
      </w:r>
      <w:r w:rsidR="00C36871" w:rsidRPr="0067570C">
        <w:rPr>
          <w:rFonts w:ascii="Arial" w:hAnsi="Arial" w:cs="Arial"/>
          <w:color w:val="000000" w:themeColor="text1"/>
          <w:sz w:val="20"/>
          <w:szCs w:val="20"/>
        </w:rPr>
        <w:t>, K</w:t>
      </w:r>
      <w:r w:rsidR="00C36871" w:rsidRPr="0067570C">
        <w:rPr>
          <w:rFonts w:ascii="Cambria Math" w:hAnsi="Cambria Math" w:cs="Cambria Math"/>
          <w:color w:val="000000" w:themeColor="text1"/>
          <w:sz w:val="20"/>
          <w:szCs w:val="20"/>
        </w:rPr>
        <w:t>⁺</w:t>
      </w:r>
      <w:r w:rsidR="00C36871" w:rsidRPr="0067570C">
        <w:rPr>
          <w:rFonts w:ascii="Arial" w:hAnsi="Arial" w:cs="Arial"/>
          <w:color w:val="000000" w:themeColor="text1"/>
          <w:sz w:val="20"/>
          <w:szCs w:val="20"/>
        </w:rPr>
        <w:t>, Ca²</w:t>
      </w:r>
      <w:r w:rsidR="00C36871" w:rsidRPr="0067570C">
        <w:rPr>
          <w:rFonts w:ascii="Cambria Math" w:hAnsi="Cambria Math" w:cs="Cambria Math"/>
          <w:color w:val="000000" w:themeColor="text1"/>
          <w:sz w:val="20"/>
          <w:szCs w:val="20"/>
        </w:rPr>
        <w:t>⁺</w:t>
      </w:r>
      <w:r w:rsidR="00C36871" w:rsidRPr="0067570C">
        <w:rPr>
          <w:rFonts w:ascii="Arial" w:hAnsi="Arial" w:cs="Arial"/>
          <w:color w:val="000000" w:themeColor="text1"/>
          <w:sz w:val="20"/>
          <w:szCs w:val="20"/>
        </w:rPr>
        <w:t>) (</w:t>
      </w:r>
      <w:proofErr w:type="spellStart"/>
      <w:r w:rsidR="00C36871" w:rsidRPr="0067570C">
        <w:rPr>
          <w:rFonts w:ascii="Arial" w:hAnsi="Arial" w:cs="Arial"/>
          <w:color w:val="000000" w:themeColor="text1"/>
          <w:sz w:val="20"/>
          <w:szCs w:val="20"/>
        </w:rPr>
        <w:t>Datnoff</w:t>
      </w:r>
      <w:proofErr w:type="spellEnd"/>
      <w:r w:rsidR="00C36871" w:rsidRPr="0067570C">
        <w:rPr>
          <w:rFonts w:ascii="Arial" w:hAnsi="Arial" w:cs="Arial"/>
          <w:color w:val="000000" w:themeColor="text1"/>
          <w:sz w:val="20"/>
          <w:szCs w:val="20"/>
        </w:rPr>
        <w:t xml:space="preserve"> </w:t>
      </w:r>
      <w:r w:rsidR="00C36871" w:rsidRPr="0067570C">
        <w:rPr>
          <w:rFonts w:ascii="Arial" w:hAnsi="Arial" w:cs="Arial"/>
          <w:i/>
          <w:iCs/>
          <w:color w:val="000000" w:themeColor="text1"/>
          <w:sz w:val="20"/>
          <w:szCs w:val="20"/>
        </w:rPr>
        <w:t>et al.,</w:t>
      </w:r>
      <w:r w:rsidR="00C36871" w:rsidRPr="0067570C">
        <w:rPr>
          <w:rFonts w:ascii="Arial" w:hAnsi="Arial" w:cs="Arial"/>
          <w:color w:val="000000" w:themeColor="text1"/>
          <w:sz w:val="20"/>
          <w:szCs w:val="20"/>
        </w:rPr>
        <w:t xml:space="preserve"> 2001; Ma &amp; Takahashi, 2002). </w:t>
      </w:r>
      <w:r w:rsidR="004547D8" w:rsidRPr="0067570C">
        <w:rPr>
          <w:rFonts w:ascii="Arial" w:hAnsi="Arial" w:cs="Arial"/>
          <w:color w:val="000000" w:themeColor="text1"/>
          <w:sz w:val="20"/>
          <w:szCs w:val="20"/>
        </w:rPr>
        <w:t xml:space="preserve">The </w:t>
      </w:r>
      <w:r w:rsidR="00C36871" w:rsidRPr="0067570C">
        <w:rPr>
          <w:rFonts w:ascii="Arial" w:hAnsi="Arial" w:cs="Arial"/>
          <w:color w:val="000000" w:themeColor="text1"/>
          <w:sz w:val="20"/>
          <w:szCs w:val="20"/>
        </w:rPr>
        <w:t>final pH (water) values</w:t>
      </w:r>
      <w:r w:rsidR="004547D8" w:rsidRPr="0067570C">
        <w:rPr>
          <w:rFonts w:ascii="Arial" w:hAnsi="Arial" w:cs="Arial"/>
          <w:color w:val="000000" w:themeColor="text1"/>
          <w:sz w:val="20"/>
          <w:szCs w:val="20"/>
        </w:rPr>
        <w:t xml:space="preserve"> on 90</w:t>
      </w:r>
      <w:r w:rsidR="004547D8" w:rsidRPr="0067570C">
        <w:rPr>
          <w:rFonts w:ascii="Arial" w:hAnsi="Arial" w:cs="Arial"/>
          <w:color w:val="000000" w:themeColor="text1"/>
          <w:sz w:val="20"/>
          <w:szCs w:val="20"/>
          <w:vertAlign w:val="superscript"/>
        </w:rPr>
        <w:t>th</w:t>
      </w:r>
      <w:r w:rsidR="004547D8" w:rsidRPr="0067570C">
        <w:rPr>
          <w:rFonts w:ascii="Arial" w:hAnsi="Arial" w:cs="Arial"/>
          <w:color w:val="000000" w:themeColor="text1"/>
          <w:sz w:val="20"/>
          <w:szCs w:val="20"/>
        </w:rPr>
        <w:t xml:space="preserve"> day of incubation</w:t>
      </w:r>
      <w:r w:rsidR="00C36871" w:rsidRPr="0067570C">
        <w:rPr>
          <w:rFonts w:ascii="Arial" w:hAnsi="Arial" w:cs="Arial"/>
          <w:color w:val="000000" w:themeColor="text1"/>
          <w:sz w:val="20"/>
          <w:szCs w:val="20"/>
        </w:rPr>
        <w:t xml:space="preserve"> were 5.20</w:t>
      </w:r>
      <w:r w:rsidR="004547D8" w:rsidRPr="0067570C">
        <w:rPr>
          <w:rFonts w:ascii="Arial" w:hAnsi="Arial" w:cs="Arial"/>
          <w:color w:val="000000" w:themeColor="text1"/>
          <w:sz w:val="20"/>
          <w:szCs w:val="20"/>
        </w:rPr>
        <w:t>(T</w:t>
      </w:r>
      <w:r w:rsidR="004547D8" w:rsidRPr="0067570C">
        <w:rPr>
          <w:rFonts w:ascii="Arial" w:hAnsi="Arial" w:cs="Arial"/>
          <w:color w:val="000000" w:themeColor="text1"/>
          <w:sz w:val="20"/>
          <w:szCs w:val="20"/>
          <w:vertAlign w:val="subscript"/>
        </w:rPr>
        <w:t>4</w:t>
      </w:r>
      <w:r w:rsidR="004547D8" w:rsidRPr="0067570C">
        <w:rPr>
          <w:rFonts w:ascii="Arial" w:hAnsi="Arial" w:cs="Arial"/>
          <w:color w:val="000000" w:themeColor="text1"/>
          <w:sz w:val="20"/>
          <w:szCs w:val="20"/>
        </w:rPr>
        <w:t>)</w:t>
      </w:r>
      <w:r w:rsidR="00C36871" w:rsidRPr="0067570C">
        <w:rPr>
          <w:rFonts w:ascii="Arial" w:hAnsi="Arial" w:cs="Arial"/>
          <w:color w:val="000000" w:themeColor="text1"/>
          <w:sz w:val="20"/>
          <w:szCs w:val="20"/>
        </w:rPr>
        <w:t>, 5.16</w:t>
      </w:r>
      <w:r w:rsidR="004547D8" w:rsidRPr="0067570C">
        <w:rPr>
          <w:rFonts w:ascii="Arial" w:hAnsi="Arial" w:cs="Arial"/>
          <w:color w:val="000000" w:themeColor="text1"/>
          <w:sz w:val="20"/>
          <w:szCs w:val="20"/>
        </w:rPr>
        <w:t>(T</w:t>
      </w:r>
      <w:r w:rsidR="004547D8" w:rsidRPr="0067570C">
        <w:rPr>
          <w:rFonts w:ascii="Arial" w:hAnsi="Arial" w:cs="Arial"/>
          <w:color w:val="000000" w:themeColor="text1"/>
          <w:sz w:val="20"/>
          <w:szCs w:val="20"/>
          <w:vertAlign w:val="subscript"/>
        </w:rPr>
        <w:t>9</w:t>
      </w:r>
      <w:r w:rsidR="004547D8" w:rsidRPr="0067570C">
        <w:rPr>
          <w:rFonts w:ascii="Arial" w:hAnsi="Arial" w:cs="Arial"/>
          <w:color w:val="000000" w:themeColor="text1"/>
          <w:sz w:val="20"/>
          <w:szCs w:val="20"/>
        </w:rPr>
        <w:t>)</w:t>
      </w:r>
      <w:r w:rsidR="00C36871" w:rsidRPr="0067570C">
        <w:rPr>
          <w:rFonts w:ascii="Arial" w:hAnsi="Arial" w:cs="Arial"/>
          <w:color w:val="000000" w:themeColor="text1"/>
          <w:sz w:val="20"/>
          <w:szCs w:val="20"/>
        </w:rPr>
        <w:t>, and 5.00</w:t>
      </w:r>
      <w:r w:rsidR="004547D8" w:rsidRPr="0067570C">
        <w:rPr>
          <w:rFonts w:ascii="Arial" w:hAnsi="Arial" w:cs="Arial"/>
          <w:color w:val="000000" w:themeColor="text1"/>
          <w:sz w:val="20"/>
          <w:szCs w:val="20"/>
        </w:rPr>
        <w:t>(T</w:t>
      </w:r>
      <w:r w:rsidR="004547D8" w:rsidRPr="0067570C">
        <w:rPr>
          <w:rFonts w:ascii="Arial" w:hAnsi="Arial" w:cs="Arial"/>
          <w:color w:val="000000" w:themeColor="text1"/>
          <w:sz w:val="20"/>
          <w:szCs w:val="20"/>
          <w:vertAlign w:val="subscript"/>
        </w:rPr>
        <w:t>7</w:t>
      </w:r>
      <w:r w:rsidR="004547D8" w:rsidRPr="0067570C">
        <w:rPr>
          <w:rFonts w:ascii="Arial" w:hAnsi="Arial" w:cs="Arial"/>
          <w:color w:val="000000" w:themeColor="text1"/>
          <w:sz w:val="20"/>
          <w:szCs w:val="20"/>
        </w:rPr>
        <w:t>)</w:t>
      </w:r>
      <w:r w:rsidR="00C36871" w:rsidRPr="0067570C">
        <w:rPr>
          <w:rFonts w:ascii="Arial" w:hAnsi="Arial" w:cs="Arial"/>
          <w:color w:val="000000" w:themeColor="text1"/>
          <w:sz w:val="20"/>
          <w:szCs w:val="20"/>
        </w:rPr>
        <w:t xml:space="preserve"> respectively, while the corresponding</w:t>
      </w:r>
      <w:r w:rsidR="004547D8" w:rsidRPr="0067570C">
        <w:rPr>
          <w:rFonts w:ascii="Arial" w:hAnsi="Arial" w:cs="Arial"/>
          <w:color w:val="000000" w:themeColor="text1"/>
          <w:sz w:val="20"/>
          <w:szCs w:val="20"/>
        </w:rPr>
        <w:t xml:space="preserve"> pH</w:t>
      </w:r>
      <w:r w:rsidR="003C6750" w:rsidRPr="0067570C">
        <w:rPr>
          <w:rFonts w:ascii="Arial" w:hAnsi="Arial" w:cs="Arial"/>
          <w:color w:val="000000" w:themeColor="text1"/>
          <w:sz w:val="20"/>
          <w:szCs w:val="20"/>
        </w:rPr>
        <w:t xml:space="preserve"> </w:t>
      </w:r>
      <w:r w:rsidR="004547D8" w:rsidRPr="0067570C">
        <w:rPr>
          <w:rFonts w:ascii="Arial" w:hAnsi="Arial" w:cs="Arial"/>
          <w:color w:val="000000" w:themeColor="text1"/>
          <w:sz w:val="20"/>
          <w:szCs w:val="20"/>
        </w:rPr>
        <w:t>(</w:t>
      </w:r>
      <w:proofErr w:type="spellStart"/>
      <w:r w:rsidR="00C36871" w:rsidRPr="0067570C">
        <w:rPr>
          <w:rFonts w:ascii="Arial" w:hAnsi="Arial" w:cs="Arial"/>
          <w:color w:val="000000" w:themeColor="text1"/>
          <w:sz w:val="20"/>
          <w:szCs w:val="20"/>
        </w:rPr>
        <w:t>CaCl</w:t>
      </w:r>
      <w:proofErr w:type="spellEnd"/>
      <w:r w:rsidR="00C36871" w:rsidRPr="0067570C">
        <w:rPr>
          <w:rFonts w:ascii="Cambria Math" w:hAnsi="Cambria Math" w:cs="Cambria Math"/>
          <w:color w:val="000000" w:themeColor="text1"/>
          <w:sz w:val="20"/>
          <w:szCs w:val="20"/>
        </w:rPr>
        <w:t>₂</w:t>
      </w:r>
      <w:r w:rsidR="004547D8" w:rsidRPr="0067570C">
        <w:rPr>
          <w:rFonts w:ascii="Arial" w:hAnsi="Arial" w:cs="Arial"/>
          <w:color w:val="000000" w:themeColor="text1"/>
          <w:sz w:val="20"/>
          <w:szCs w:val="20"/>
        </w:rPr>
        <w:t xml:space="preserve">) </w:t>
      </w:r>
      <w:r w:rsidR="00C36871" w:rsidRPr="0067570C">
        <w:rPr>
          <w:rFonts w:ascii="Arial" w:hAnsi="Arial" w:cs="Arial"/>
          <w:color w:val="000000" w:themeColor="text1"/>
          <w:sz w:val="20"/>
          <w:szCs w:val="20"/>
        </w:rPr>
        <w:t>values were 4.86</w:t>
      </w:r>
      <w:r w:rsidR="004547D8" w:rsidRPr="0067570C">
        <w:rPr>
          <w:rFonts w:ascii="Arial" w:hAnsi="Arial" w:cs="Arial"/>
          <w:color w:val="000000" w:themeColor="text1"/>
          <w:sz w:val="20"/>
          <w:szCs w:val="20"/>
        </w:rPr>
        <w:t>(T</w:t>
      </w:r>
      <w:r w:rsidR="004547D8" w:rsidRPr="0067570C">
        <w:rPr>
          <w:rFonts w:ascii="Arial" w:hAnsi="Arial" w:cs="Arial"/>
          <w:color w:val="000000" w:themeColor="text1"/>
          <w:sz w:val="20"/>
          <w:szCs w:val="20"/>
          <w:vertAlign w:val="subscript"/>
        </w:rPr>
        <w:t>4</w:t>
      </w:r>
      <w:r w:rsidR="004547D8" w:rsidRPr="0067570C">
        <w:rPr>
          <w:rFonts w:ascii="Arial" w:hAnsi="Arial" w:cs="Arial"/>
          <w:color w:val="000000" w:themeColor="text1"/>
          <w:sz w:val="20"/>
          <w:szCs w:val="20"/>
        </w:rPr>
        <w:t>)</w:t>
      </w:r>
      <w:r w:rsidR="00C36871" w:rsidRPr="0067570C">
        <w:rPr>
          <w:rFonts w:ascii="Arial" w:hAnsi="Arial" w:cs="Arial"/>
          <w:color w:val="000000" w:themeColor="text1"/>
          <w:sz w:val="20"/>
          <w:szCs w:val="20"/>
        </w:rPr>
        <w:t>, 4.91</w:t>
      </w:r>
      <w:r w:rsidR="004547D8" w:rsidRPr="0067570C">
        <w:rPr>
          <w:rFonts w:ascii="Arial" w:hAnsi="Arial" w:cs="Arial"/>
          <w:color w:val="000000" w:themeColor="text1"/>
          <w:sz w:val="20"/>
          <w:szCs w:val="20"/>
        </w:rPr>
        <w:t>(T</w:t>
      </w:r>
      <w:r w:rsidR="004547D8" w:rsidRPr="0067570C">
        <w:rPr>
          <w:rFonts w:ascii="Arial" w:hAnsi="Arial" w:cs="Arial"/>
          <w:color w:val="000000" w:themeColor="text1"/>
          <w:sz w:val="20"/>
          <w:szCs w:val="20"/>
          <w:vertAlign w:val="subscript"/>
        </w:rPr>
        <w:t>7</w:t>
      </w:r>
      <w:r w:rsidR="004547D8" w:rsidRPr="0067570C">
        <w:rPr>
          <w:rFonts w:ascii="Arial" w:hAnsi="Arial" w:cs="Arial"/>
          <w:color w:val="000000" w:themeColor="text1"/>
          <w:sz w:val="20"/>
          <w:szCs w:val="20"/>
        </w:rPr>
        <w:t>)</w:t>
      </w:r>
      <w:r w:rsidR="00C36871" w:rsidRPr="0067570C">
        <w:rPr>
          <w:rFonts w:ascii="Arial" w:hAnsi="Arial" w:cs="Arial"/>
          <w:color w:val="000000" w:themeColor="text1"/>
          <w:sz w:val="20"/>
          <w:szCs w:val="20"/>
        </w:rPr>
        <w:t>, and 4.91</w:t>
      </w:r>
      <w:r w:rsidR="004547D8" w:rsidRPr="0067570C">
        <w:rPr>
          <w:rFonts w:ascii="Arial" w:hAnsi="Arial" w:cs="Arial"/>
          <w:color w:val="000000" w:themeColor="text1"/>
          <w:sz w:val="20"/>
          <w:szCs w:val="20"/>
        </w:rPr>
        <w:t>(T</w:t>
      </w:r>
      <w:r w:rsidR="004547D8" w:rsidRPr="0067570C">
        <w:rPr>
          <w:rFonts w:ascii="Arial" w:hAnsi="Arial" w:cs="Arial"/>
          <w:color w:val="000000" w:themeColor="text1"/>
          <w:sz w:val="20"/>
          <w:szCs w:val="20"/>
          <w:vertAlign w:val="subscript"/>
        </w:rPr>
        <w:t>9</w:t>
      </w:r>
      <w:r w:rsidR="004547D8" w:rsidRPr="0067570C">
        <w:rPr>
          <w:rFonts w:ascii="Arial" w:hAnsi="Arial" w:cs="Arial"/>
          <w:color w:val="000000" w:themeColor="text1"/>
          <w:sz w:val="20"/>
          <w:szCs w:val="20"/>
        </w:rPr>
        <w:t xml:space="preserve">) which were applied with fulvic acid. </w:t>
      </w:r>
      <w:r w:rsidR="00C36871" w:rsidRPr="0067570C">
        <w:rPr>
          <w:rFonts w:ascii="Arial" w:hAnsi="Arial" w:cs="Arial"/>
          <w:color w:val="000000" w:themeColor="text1"/>
          <w:sz w:val="20"/>
          <w:szCs w:val="20"/>
        </w:rPr>
        <w:t>The relatively high effectiveness of these treatments underscore</w:t>
      </w:r>
      <w:r w:rsidR="00AE5D08" w:rsidRPr="0067570C">
        <w:rPr>
          <w:rFonts w:ascii="Arial" w:hAnsi="Arial" w:cs="Arial"/>
          <w:color w:val="000000" w:themeColor="text1"/>
          <w:sz w:val="20"/>
          <w:szCs w:val="20"/>
        </w:rPr>
        <w:t>s</w:t>
      </w:r>
      <w:r w:rsidR="00C36871" w:rsidRPr="0067570C">
        <w:rPr>
          <w:rFonts w:ascii="Arial" w:hAnsi="Arial" w:cs="Arial"/>
          <w:color w:val="000000" w:themeColor="text1"/>
          <w:sz w:val="20"/>
          <w:szCs w:val="20"/>
        </w:rPr>
        <w:t xml:space="preserve"> the importance of fulvic acid in enhancing the performance of </w:t>
      </w:r>
      <w:proofErr w:type="spellStart"/>
      <w:r w:rsidR="00C36871" w:rsidRPr="0067570C">
        <w:rPr>
          <w:rFonts w:ascii="Arial" w:hAnsi="Arial" w:cs="Arial"/>
          <w:color w:val="000000" w:themeColor="text1"/>
          <w:sz w:val="20"/>
          <w:szCs w:val="20"/>
        </w:rPr>
        <w:t>CaCO</w:t>
      </w:r>
      <w:proofErr w:type="spellEnd"/>
      <w:r w:rsidR="00C36871" w:rsidRPr="0067570C">
        <w:rPr>
          <w:rFonts w:ascii="Cambria Math" w:hAnsi="Cambria Math" w:cs="Cambria Math"/>
          <w:color w:val="000000" w:themeColor="text1"/>
          <w:sz w:val="20"/>
          <w:szCs w:val="20"/>
        </w:rPr>
        <w:t>₃</w:t>
      </w:r>
      <w:r w:rsidR="00C36871" w:rsidRPr="0067570C">
        <w:rPr>
          <w:rFonts w:ascii="Arial" w:hAnsi="Arial" w:cs="Arial"/>
          <w:color w:val="000000" w:themeColor="text1"/>
          <w:sz w:val="20"/>
          <w:szCs w:val="20"/>
        </w:rPr>
        <w:t xml:space="preserve"> and dolomite. These findings align with previous research, which demonstrated that lime, dolomite, and silicate amendments improve soil acidity both by neutralizing H</w:t>
      </w:r>
      <w:r w:rsidR="00C36871" w:rsidRPr="0067570C">
        <w:rPr>
          <w:rFonts w:ascii="Cambria Math" w:hAnsi="Cambria Math" w:cs="Cambria Math"/>
          <w:color w:val="000000" w:themeColor="text1"/>
          <w:sz w:val="20"/>
          <w:szCs w:val="20"/>
        </w:rPr>
        <w:t>⁺</w:t>
      </w:r>
      <w:r w:rsidR="00C36871" w:rsidRPr="0067570C">
        <w:rPr>
          <w:rFonts w:ascii="Arial" w:hAnsi="Arial" w:cs="Arial"/>
          <w:color w:val="000000" w:themeColor="text1"/>
          <w:sz w:val="20"/>
          <w:szCs w:val="20"/>
        </w:rPr>
        <w:t xml:space="preserve"> and by precipitating Al as </w:t>
      </w:r>
      <w:proofErr w:type="gramStart"/>
      <w:r w:rsidR="00C36871" w:rsidRPr="0067570C">
        <w:rPr>
          <w:rFonts w:ascii="Arial" w:hAnsi="Arial" w:cs="Arial"/>
          <w:color w:val="000000" w:themeColor="text1"/>
          <w:sz w:val="20"/>
          <w:szCs w:val="20"/>
        </w:rPr>
        <w:t>less</w:t>
      </w:r>
      <w:proofErr w:type="gramEnd"/>
      <w:r w:rsidR="00C36871" w:rsidRPr="0067570C">
        <w:rPr>
          <w:rFonts w:ascii="Arial" w:hAnsi="Arial" w:cs="Arial"/>
          <w:color w:val="000000" w:themeColor="text1"/>
          <w:sz w:val="20"/>
          <w:szCs w:val="20"/>
        </w:rPr>
        <w:t xml:space="preserve"> toxic forms (Haynes &amp; </w:t>
      </w:r>
      <w:proofErr w:type="spellStart"/>
      <w:r w:rsidR="00C36871" w:rsidRPr="0067570C">
        <w:rPr>
          <w:rFonts w:ascii="Arial" w:hAnsi="Arial" w:cs="Arial"/>
          <w:color w:val="000000" w:themeColor="text1"/>
          <w:sz w:val="20"/>
          <w:szCs w:val="20"/>
        </w:rPr>
        <w:t>Mokolobate</w:t>
      </w:r>
      <w:proofErr w:type="spellEnd"/>
      <w:r w:rsidR="00C36871" w:rsidRPr="0067570C">
        <w:rPr>
          <w:rFonts w:ascii="Arial" w:hAnsi="Arial" w:cs="Arial"/>
          <w:color w:val="000000" w:themeColor="text1"/>
          <w:sz w:val="20"/>
          <w:szCs w:val="20"/>
        </w:rPr>
        <w:t xml:space="preserve">, 2001, </w:t>
      </w:r>
      <w:proofErr w:type="spellStart"/>
      <w:r w:rsidR="00C36871" w:rsidRPr="0067570C">
        <w:rPr>
          <w:rFonts w:ascii="Arial" w:hAnsi="Arial" w:cs="Arial"/>
          <w:color w:val="000000" w:themeColor="text1"/>
          <w:sz w:val="20"/>
          <w:szCs w:val="20"/>
        </w:rPr>
        <w:t>Rosilawati</w:t>
      </w:r>
      <w:proofErr w:type="spellEnd"/>
      <w:r w:rsidR="00C36871" w:rsidRPr="0067570C">
        <w:rPr>
          <w:rFonts w:ascii="Arial" w:hAnsi="Arial" w:cs="Arial"/>
          <w:color w:val="000000" w:themeColor="text1"/>
          <w:sz w:val="20"/>
          <w:szCs w:val="20"/>
        </w:rPr>
        <w:t xml:space="preserve"> </w:t>
      </w:r>
      <w:r w:rsidR="00C36871" w:rsidRPr="0067570C">
        <w:rPr>
          <w:rFonts w:ascii="Arial" w:hAnsi="Arial" w:cs="Arial"/>
          <w:i/>
          <w:iCs/>
          <w:color w:val="000000" w:themeColor="text1"/>
          <w:sz w:val="20"/>
          <w:szCs w:val="20"/>
        </w:rPr>
        <w:t>et al.,</w:t>
      </w:r>
      <w:r w:rsidR="00C36871" w:rsidRPr="0067570C">
        <w:rPr>
          <w:rFonts w:ascii="Arial" w:hAnsi="Arial" w:cs="Arial"/>
          <w:color w:val="000000" w:themeColor="text1"/>
          <w:sz w:val="20"/>
          <w:szCs w:val="20"/>
        </w:rPr>
        <w:t xml:space="preserve">2014). Moreover, the addition of organic acids such as fulvic acid enhances the solubility of Ca and Si while simultaneously chelating toxic Al species (Yang </w:t>
      </w:r>
      <w:r w:rsidR="00C36871" w:rsidRPr="0067570C">
        <w:rPr>
          <w:rFonts w:ascii="Arial" w:hAnsi="Arial" w:cs="Arial"/>
          <w:i/>
          <w:iCs/>
          <w:color w:val="000000" w:themeColor="text1"/>
          <w:sz w:val="20"/>
          <w:szCs w:val="20"/>
        </w:rPr>
        <w:t>et al.,</w:t>
      </w:r>
      <w:r w:rsidR="00C36871" w:rsidRPr="0067570C">
        <w:rPr>
          <w:rFonts w:ascii="Arial" w:hAnsi="Arial" w:cs="Arial"/>
          <w:color w:val="000000" w:themeColor="text1"/>
          <w:sz w:val="20"/>
          <w:szCs w:val="20"/>
        </w:rPr>
        <w:t xml:space="preserve"> 2013; Ch</w:t>
      </w:r>
      <w:r w:rsidR="00BD6C2F" w:rsidRPr="0067570C">
        <w:rPr>
          <w:rFonts w:ascii="Arial" w:hAnsi="Arial" w:cs="Arial"/>
          <w:color w:val="000000" w:themeColor="text1"/>
          <w:sz w:val="20"/>
          <w:szCs w:val="20"/>
        </w:rPr>
        <w:t xml:space="preserve">’ng </w:t>
      </w:r>
      <w:r w:rsidR="00C36871" w:rsidRPr="0067570C">
        <w:rPr>
          <w:rFonts w:ascii="Arial" w:hAnsi="Arial" w:cs="Arial"/>
          <w:i/>
          <w:iCs/>
          <w:color w:val="000000" w:themeColor="text1"/>
          <w:sz w:val="20"/>
          <w:szCs w:val="20"/>
        </w:rPr>
        <w:t>et al.,</w:t>
      </w:r>
      <w:r w:rsidR="00C36871" w:rsidRPr="0067570C">
        <w:rPr>
          <w:rFonts w:ascii="Arial" w:hAnsi="Arial" w:cs="Arial"/>
          <w:color w:val="000000" w:themeColor="text1"/>
          <w:sz w:val="20"/>
          <w:szCs w:val="20"/>
        </w:rPr>
        <w:t xml:space="preserve"> 2014). </w:t>
      </w:r>
      <w:r w:rsidR="00CA115B" w:rsidRPr="00CA115B">
        <w:rPr>
          <w:rFonts w:ascii="Arial" w:hAnsi="Arial" w:cs="Arial"/>
          <w:color w:val="000000" w:themeColor="text1"/>
          <w:sz w:val="20"/>
          <w:szCs w:val="20"/>
        </w:rPr>
        <w:t xml:space="preserve">Zhang </w:t>
      </w:r>
      <w:r w:rsidR="00CA115B" w:rsidRPr="00404692">
        <w:rPr>
          <w:rFonts w:ascii="Arial" w:hAnsi="Arial" w:cs="Arial"/>
          <w:i/>
          <w:iCs/>
          <w:color w:val="000000" w:themeColor="text1"/>
          <w:sz w:val="20"/>
          <w:szCs w:val="20"/>
        </w:rPr>
        <w:t>et al.</w:t>
      </w:r>
      <w:r w:rsidR="00CA115B" w:rsidRPr="00CA115B">
        <w:rPr>
          <w:rFonts w:ascii="Arial" w:hAnsi="Arial" w:cs="Arial"/>
          <w:color w:val="000000" w:themeColor="text1"/>
          <w:sz w:val="20"/>
          <w:szCs w:val="20"/>
        </w:rPr>
        <w:t xml:space="preserve"> (2023) reported that soil amendments, particularly lime and organic materials, significantly increased soil pH worldwide, with the greatest improvements observed in strongly acidic soils (pH &lt; 5.0), highlighting their effectiveness in mitigating soil acidity and improving soil chemical conditions.</w:t>
      </w:r>
    </w:p>
    <w:p w14:paraId="4B65C4B9" w14:textId="1A38C0AE" w:rsidR="00673EB7" w:rsidRPr="0067570C" w:rsidRDefault="00673EB7" w:rsidP="00673EB7">
      <w:pPr>
        <w:spacing w:line="360" w:lineRule="auto"/>
        <w:ind w:firstLine="720"/>
        <w:jc w:val="center"/>
        <w:rPr>
          <w:rFonts w:ascii="Arial" w:hAnsi="Arial" w:cs="Arial"/>
          <w:color w:val="000000" w:themeColor="text1"/>
          <w:sz w:val="20"/>
          <w:szCs w:val="20"/>
        </w:rPr>
      </w:pPr>
      <w:r w:rsidRPr="0067570C">
        <w:rPr>
          <w:rFonts w:ascii="Arial" w:hAnsi="Arial" w:cs="Arial"/>
          <w:noProof/>
          <w:sz w:val="20"/>
          <w:szCs w:val="20"/>
        </w:rPr>
        <w:drawing>
          <wp:inline distT="0" distB="0" distL="0" distR="0" wp14:anchorId="0E449407" wp14:editId="77EF8896">
            <wp:extent cx="3893155" cy="2831465"/>
            <wp:effectExtent l="0" t="0" r="0" b="6985"/>
            <wp:docPr id="19166234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108" b="-1"/>
                    <a:stretch>
                      <a:fillRect/>
                    </a:stretch>
                  </pic:blipFill>
                  <pic:spPr bwMode="auto">
                    <a:xfrm>
                      <a:off x="0" y="0"/>
                      <a:ext cx="3904596" cy="2839786"/>
                    </a:xfrm>
                    <a:prstGeom prst="rect">
                      <a:avLst/>
                    </a:prstGeom>
                    <a:noFill/>
                    <a:ln>
                      <a:noFill/>
                    </a:ln>
                    <a:extLst>
                      <a:ext uri="{53640926-AAD7-44D8-BBD7-CCE9431645EC}">
                        <a14:shadowObscured xmlns:a14="http://schemas.microsoft.com/office/drawing/2010/main"/>
                      </a:ext>
                    </a:extLst>
                  </pic:spPr>
                </pic:pic>
              </a:graphicData>
            </a:graphic>
          </wp:inline>
        </w:drawing>
      </w:r>
    </w:p>
    <w:p w14:paraId="66766AA3" w14:textId="43CD4B16" w:rsidR="00673EB7" w:rsidRPr="0067570C" w:rsidRDefault="00673EB7" w:rsidP="00E4636D">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 xml:space="preserve">Fig.1 </w:t>
      </w:r>
      <w:r w:rsidR="00E4636D" w:rsidRPr="0067570C">
        <w:rPr>
          <w:rFonts w:ascii="Arial" w:hAnsi="Arial" w:cs="Arial"/>
          <w:b/>
          <w:color w:val="000000" w:themeColor="text1"/>
          <w:sz w:val="20"/>
          <w:szCs w:val="20"/>
        </w:rPr>
        <w:t>pH(water) as influenced by lime treatments during incubation</w:t>
      </w:r>
    </w:p>
    <w:p w14:paraId="0C4DA005" w14:textId="6D18AB74" w:rsidR="00C36871" w:rsidRPr="0067570C" w:rsidRDefault="002C29C6" w:rsidP="00941A44">
      <w:pPr>
        <w:spacing w:line="360" w:lineRule="auto"/>
        <w:jc w:val="both"/>
        <w:rPr>
          <w:rFonts w:ascii="Arial" w:hAnsi="Arial" w:cs="Arial"/>
          <w:b/>
          <w:color w:val="000000" w:themeColor="text1"/>
          <w:sz w:val="20"/>
          <w:szCs w:val="20"/>
        </w:rPr>
      </w:pPr>
      <w:r w:rsidRPr="0067570C">
        <w:rPr>
          <w:rFonts w:ascii="Arial" w:hAnsi="Arial" w:cs="Arial"/>
          <w:b/>
          <w:color w:val="000000" w:themeColor="text1"/>
          <w:sz w:val="20"/>
          <w:szCs w:val="20"/>
        </w:rPr>
        <w:t>4</w:t>
      </w:r>
      <w:r w:rsidR="00C36871" w:rsidRPr="0067570C">
        <w:rPr>
          <w:rFonts w:ascii="Arial" w:hAnsi="Arial" w:cs="Arial"/>
          <w:b/>
          <w:color w:val="000000" w:themeColor="text1"/>
          <w:sz w:val="20"/>
          <w:szCs w:val="20"/>
        </w:rPr>
        <w:t>.2 Exchangeable acidity, Al³</w:t>
      </w:r>
      <w:r w:rsidR="00C36871" w:rsidRPr="0067570C">
        <w:rPr>
          <w:rFonts w:ascii="Cambria Math" w:hAnsi="Cambria Math" w:cs="Cambria Math"/>
          <w:b/>
          <w:color w:val="000000" w:themeColor="text1"/>
          <w:sz w:val="20"/>
          <w:szCs w:val="20"/>
        </w:rPr>
        <w:t>⁺</w:t>
      </w:r>
      <w:r w:rsidR="00C36871" w:rsidRPr="0067570C">
        <w:rPr>
          <w:rFonts w:ascii="Arial" w:hAnsi="Arial" w:cs="Arial"/>
          <w:b/>
          <w:color w:val="000000" w:themeColor="text1"/>
          <w:sz w:val="20"/>
          <w:szCs w:val="20"/>
        </w:rPr>
        <w:t>, and H</w:t>
      </w:r>
      <w:r w:rsidR="00C36871" w:rsidRPr="0067570C">
        <w:rPr>
          <w:rFonts w:ascii="Cambria Math" w:hAnsi="Cambria Math" w:cs="Cambria Math"/>
          <w:b/>
          <w:color w:val="000000" w:themeColor="text1"/>
          <w:sz w:val="20"/>
          <w:szCs w:val="20"/>
        </w:rPr>
        <w:t>⁺</w:t>
      </w:r>
    </w:p>
    <w:p w14:paraId="190092EC" w14:textId="0FDED438" w:rsidR="00C36871" w:rsidRPr="0067570C" w:rsidRDefault="00C36871" w:rsidP="00941A44">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 xml:space="preserve">The </w:t>
      </w:r>
      <w:r w:rsidR="004547D8" w:rsidRPr="0067570C">
        <w:rPr>
          <w:rFonts w:ascii="Arial" w:hAnsi="Arial" w:cs="Arial"/>
          <w:color w:val="000000" w:themeColor="text1"/>
          <w:sz w:val="20"/>
          <w:szCs w:val="20"/>
        </w:rPr>
        <w:t xml:space="preserve">result of incubation study </w:t>
      </w:r>
      <w:r w:rsidRPr="0067570C">
        <w:rPr>
          <w:rFonts w:ascii="Arial" w:hAnsi="Arial" w:cs="Arial"/>
          <w:color w:val="000000" w:themeColor="text1"/>
          <w:sz w:val="20"/>
          <w:szCs w:val="20"/>
        </w:rPr>
        <w:t>revealed that the application of lime formulations, organic acids, and silicate mixtures had a pronounced effect on ameliorating soil acidity by reducing exchangeable acidity,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and H</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over the 90</w:t>
      </w:r>
      <w:r w:rsidR="004547D8"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day</w:t>
      </w:r>
      <w:r w:rsidR="004547D8" w:rsidRPr="0067570C">
        <w:rPr>
          <w:rFonts w:ascii="Arial" w:hAnsi="Arial" w:cs="Arial"/>
          <w:color w:val="000000" w:themeColor="text1"/>
          <w:sz w:val="20"/>
          <w:szCs w:val="20"/>
        </w:rPr>
        <w:t>s of incubation</w:t>
      </w:r>
      <w:r w:rsidRPr="0067570C">
        <w:rPr>
          <w:rFonts w:ascii="Arial" w:hAnsi="Arial" w:cs="Arial"/>
          <w:color w:val="000000" w:themeColor="text1"/>
          <w:sz w:val="20"/>
          <w:szCs w:val="20"/>
        </w:rPr>
        <w:t xml:space="preserve"> period. Among all treatments,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(BL + FA + SM) </w:t>
      </w:r>
      <w:r w:rsidR="004547D8" w:rsidRPr="0067570C">
        <w:rPr>
          <w:rFonts w:ascii="Arial" w:hAnsi="Arial" w:cs="Arial"/>
          <w:color w:val="000000" w:themeColor="text1"/>
          <w:sz w:val="20"/>
          <w:szCs w:val="20"/>
        </w:rPr>
        <w:t xml:space="preserve">consistently recorded </w:t>
      </w:r>
      <w:r w:rsidRPr="0067570C">
        <w:rPr>
          <w:rFonts w:ascii="Arial" w:hAnsi="Arial" w:cs="Arial"/>
          <w:color w:val="000000" w:themeColor="text1"/>
          <w:sz w:val="20"/>
          <w:szCs w:val="20"/>
        </w:rPr>
        <w:t>the lowest values of exchangeable acidity,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and H</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throughout the incubation period. </w:t>
      </w:r>
      <w:r w:rsidR="004547D8" w:rsidRPr="0067570C">
        <w:rPr>
          <w:rFonts w:ascii="Arial" w:hAnsi="Arial" w:cs="Arial"/>
          <w:color w:val="000000" w:themeColor="text1"/>
          <w:sz w:val="20"/>
          <w:szCs w:val="20"/>
        </w:rPr>
        <w:t xml:space="preserve">In </w:t>
      </w:r>
      <w:r w:rsidRPr="0067570C">
        <w:rPr>
          <w:rFonts w:ascii="Arial" w:hAnsi="Arial" w:cs="Arial"/>
          <w:color w:val="000000" w:themeColor="text1"/>
          <w:sz w:val="20"/>
          <w:szCs w:val="20"/>
        </w:rPr>
        <w:t>T</w:t>
      </w:r>
      <w:r w:rsidRPr="0067570C">
        <w:rPr>
          <w:rFonts w:ascii="Arial" w:hAnsi="Arial" w:cs="Arial"/>
          <w:color w:val="000000" w:themeColor="text1"/>
          <w:sz w:val="20"/>
          <w:szCs w:val="20"/>
          <w:vertAlign w:val="subscript"/>
        </w:rPr>
        <w:t>1</w:t>
      </w:r>
      <w:r w:rsidR="004547D8" w:rsidRPr="0067570C">
        <w:rPr>
          <w:rFonts w:ascii="Arial" w:hAnsi="Arial" w:cs="Arial"/>
          <w:color w:val="000000" w:themeColor="text1"/>
          <w:sz w:val="20"/>
          <w:szCs w:val="20"/>
        </w:rPr>
        <w:t>(BL+FA+SM), exchangeable acidity</w:t>
      </w:r>
      <w:r w:rsidRPr="0067570C">
        <w:rPr>
          <w:rFonts w:ascii="Arial" w:hAnsi="Arial" w:cs="Arial"/>
          <w:color w:val="000000" w:themeColor="text1"/>
          <w:sz w:val="20"/>
          <w:szCs w:val="20"/>
        </w:rPr>
        <w:t xml:space="preserve"> decreased from 2.23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¹ </w:t>
      </w:r>
      <w:r w:rsidR="004547D8" w:rsidRPr="0067570C">
        <w:rPr>
          <w:rFonts w:ascii="Arial" w:hAnsi="Arial" w:cs="Arial"/>
          <w:color w:val="000000" w:themeColor="text1"/>
          <w:sz w:val="20"/>
          <w:szCs w:val="20"/>
        </w:rPr>
        <w:t>(15</w:t>
      </w:r>
      <w:r w:rsidR="004547D8" w:rsidRPr="0067570C">
        <w:rPr>
          <w:rFonts w:ascii="Arial" w:hAnsi="Arial" w:cs="Arial"/>
          <w:color w:val="000000" w:themeColor="text1"/>
          <w:sz w:val="20"/>
          <w:szCs w:val="20"/>
          <w:vertAlign w:val="superscript"/>
        </w:rPr>
        <w:t>th</w:t>
      </w:r>
      <w:r w:rsidR="004547D8" w:rsidRPr="0067570C">
        <w:rPr>
          <w:rFonts w:ascii="Arial" w:hAnsi="Arial" w:cs="Arial"/>
          <w:color w:val="000000" w:themeColor="text1"/>
          <w:sz w:val="20"/>
          <w:szCs w:val="20"/>
        </w:rPr>
        <w:t xml:space="preserve"> day)</w:t>
      </w:r>
      <w:r w:rsidRPr="0067570C">
        <w:rPr>
          <w:rFonts w:ascii="Arial" w:hAnsi="Arial" w:cs="Arial"/>
          <w:color w:val="000000" w:themeColor="text1"/>
          <w:sz w:val="20"/>
          <w:szCs w:val="20"/>
        </w:rPr>
        <w:t xml:space="preserve"> to 1.80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Cambria Math" w:hAnsi="Cambria Math" w:cs="Cambria Math"/>
          <w:color w:val="000000" w:themeColor="text1"/>
          <w:sz w:val="20"/>
          <w:szCs w:val="20"/>
        </w:rPr>
        <w:t>⁻</w:t>
      </w:r>
      <w:proofErr w:type="gramStart"/>
      <w:r w:rsidRPr="0067570C">
        <w:rPr>
          <w:rFonts w:ascii="Arial" w:hAnsi="Arial" w:cs="Arial"/>
          <w:color w:val="000000" w:themeColor="text1"/>
          <w:sz w:val="20"/>
          <w:szCs w:val="20"/>
        </w:rPr>
        <w:t>¹</w:t>
      </w:r>
      <w:r w:rsidR="004547D8" w:rsidRPr="0067570C">
        <w:rPr>
          <w:rFonts w:ascii="Arial" w:hAnsi="Arial" w:cs="Arial"/>
          <w:color w:val="000000" w:themeColor="text1"/>
          <w:sz w:val="20"/>
          <w:szCs w:val="20"/>
        </w:rPr>
        <w:t>(</w:t>
      </w:r>
      <w:proofErr w:type="gramEnd"/>
      <w:r w:rsidR="004547D8" w:rsidRPr="0067570C">
        <w:rPr>
          <w:rFonts w:ascii="Arial" w:hAnsi="Arial" w:cs="Arial"/>
          <w:color w:val="000000" w:themeColor="text1"/>
          <w:sz w:val="20"/>
          <w:szCs w:val="20"/>
        </w:rPr>
        <w:t>90</w:t>
      </w:r>
      <w:r w:rsidR="004547D8" w:rsidRPr="0067570C">
        <w:rPr>
          <w:rFonts w:ascii="Arial" w:hAnsi="Arial" w:cs="Arial"/>
          <w:color w:val="000000" w:themeColor="text1"/>
          <w:sz w:val="20"/>
          <w:szCs w:val="20"/>
          <w:vertAlign w:val="superscript"/>
        </w:rPr>
        <w:t>th</w:t>
      </w:r>
      <w:r w:rsidR="004547D8" w:rsidRPr="0067570C">
        <w:rPr>
          <w:rFonts w:ascii="Arial" w:hAnsi="Arial" w:cs="Arial"/>
          <w:color w:val="000000" w:themeColor="text1"/>
          <w:sz w:val="20"/>
          <w:szCs w:val="20"/>
        </w:rPr>
        <w:t xml:space="preserve"> day). </w:t>
      </w:r>
      <w:r w:rsidRPr="0067570C">
        <w:rPr>
          <w:rFonts w:ascii="Arial" w:hAnsi="Arial" w:cs="Arial"/>
          <w:color w:val="000000" w:themeColor="text1"/>
          <w:sz w:val="20"/>
          <w:szCs w:val="20"/>
        </w:rPr>
        <w:t xml:space="preserve"> exchangeable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declined from 1.62 to 1.35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¹ and exchangeable H</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decreased from 0.62 </w:t>
      </w:r>
      <w:r w:rsidRPr="0067570C">
        <w:rPr>
          <w:rFonts w:ascii="Arial" w:hAnsi="Arial" w:cs="Arial"/>
          <w:color w:val="000000" w:themeColor="text1"/>
          <w:sz w:val="20"/>
          <w:szCs w:val="20"/>
        </w:rPr>
        <w:lastRenderedPageBreak/>
        <w:t xml:space="preserve">to 0.29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¹</w:t>
      </w:r>
      <w:r w:rsidR="004547D8" w:rsidRPr="0067570C">
        <w:rPr>
          <w:rFonts w:ascii="Arial" w:hAnsi="Arial" w:cs="Arial"/>
          <w:color w:val="000000" w:themeColor="text1"/>
          <w:sz w:val="20"/>
          <w:szCs w:val="20"/>
        </w:rPr>
        <w:t xml:space="preserve"> respectively</w:t>
      </w:r>
      <w:r w:rsidRPr="0067570C">
        <w:rPr>
          <w:rFonts w:ascii="Arial" w:hAnsi="Arial" w:cs="Arial"/>
          <w:color w:val="000000" w:themeColor="text1"/>
          <w:sz w:val="20"/>
          <w:szCs w:val="20"/>
        </w:rPr>
        <w:t>. The superior performance of this treatment is attribut</w:t>
      </w:r>
      <w:r w:rsidR="00E208EF" w:rsidRPr="0067570C">
        <w:rPr>
          <w:rFonts w:ascii="Arial" w:hAnsi="Arial" w:cs="Arial"/>
          <w:color w:val="000000" w:themeColor="text1"/>
          <w:sz w:val="20"/>
          <w:szCs w:val="20"/>
        </w:rPr>
        <w:t>ed</w:t>
      </w:r>
      <w:r w:rsidRPr="0067570C">
        <w:rPr>
          <w:rFonts w:ascii="Arial" w:hAnsi="Arial" w:cs="Arial"/>
          <w:color w:val="000000" w:themeColor="text1"/>
          <w:sz w:val="20"/>
          <w:szCs w:val="20"/>
        </w:rPr>
        <w:t xml:space="preserve"> to the rapid hydrolysis of burnt lime, which releases OH</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ions that neutralize soil acidity, coupled with the chelating effect of fulvic acid, which binds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and Fe²</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ions, reducing their phytotoxicity. Additionally, the inclusion of the silicate mixture (Ca-, K-, and Na-silicates) contributed to sustained amelioration by supplying base cations that participate in cation exchange reactions and by promoting the formation of stable Al</w:t>
      </w:r>
      <w:r w:rsidR="00634650" w:rsidRPr="0067570C">
        <w:rPr>
          <w:rFonts w:ascii="Arial" w:hAnsi="Arial" w:cs="Arial"/>
          <w:color w:val="000000" w:themeColor="text1"/>
          <w:sz w:val="20"/>
          <w:szCs w:val="20"/>
        </w:rPr>
        <w:t>-</w:t>
      </w:r>
      <w:r w:rsidRPr="0067570C">
        <w:rPr>
          <w:rFonts w:ascii="Arial" w:hAnsi="Arial" w:cs="Arial"/>
          <w:color w:val="000000" w:themeColor="text1"/>
          <w:sz w:val="20"/>
          <w:szCs w:val="20"/>
        </w:rPr>
        <w:t>silicate complexes, which further mitigate acidity and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activity in the soil solution (Ning </w:t>
      </w:r>
      <w:r w:rsidRPr="0067570C">
        <w:rPr>
          <w:rFonts w:ascii="Arial" w:hAnsi="Arial" w:cs="Arial"/>
          <w:i/>
          <w:iCs/>
          <w:color w:val="000000" w:themeColor="text1"/>
          <w:sz w:val="20"/>
          <w:szCs w:val="20"/>
        </w:rPr>
        <w:t>et al.,</w:t>
      </w:r>
      <w:r w:rsidRPr="0067570C">
        <w:rPr>
          <w:rFonts w:ascii="Arial" w:hAnsi="Arial" w:cs="Arial"/>
          <w:color w:val="000000" w:themeColor="text1"/>
          <w:sz w:val="20"/>
          <w:szCs w:val="20"/>
        </w:rPr>
        <w:t xml:space="preserve"> 2016; A</w:t>
      </w:r>
      <w:r w:rsidR="004D713B" w:rsidRPr="0067570C">
        <w:rPr>
          <w:rFonts w:ascii="Arial" w:hAnsi="Arial" w:cs="Arial"/>
          <w:color w:val="000000" w:themeColor="text1"/>
          <w:sz w:val="20"/>
          <w:szCs w:val="20"/>
        </w:rPr>
        <w:t xml:space="preserve">zman </w:t>
      </w:r>
      <w:r w:rsidR="004D713B" w:rsidRPr="0067570C">
        <w:rPr>
          <w:rFonts w:ascii="Arial" w:hAnsi="Arial" w:cs="Arial"/>
          <w:i/>
          <w:iCs/>
          <w:color w:val="000000" w:themeColor="text1"/>
          <w:sz w:val="20"/>
          <w:szCs w:val="20"/>
        </w:rPr>
        <w:t>et al.,</w:t>
      </w:r>
      <w:r w:rsidR="004D713B"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20</w:t>
      </w:r>
      <w:r w:rsidR="004D713B" w:rsidRPr="0067570C">
        <w:rPr>
          <w:rFonts w:ascii="Arial" w:hAnsi="Arial" w:cs="Arial"/>
          <w:color w:val="000000" w:themeColor="text1"/>
          <w:sz w:val="20"/>
          <w:szCs w:val="20"/>
        </w:rPr>
        <w:t>23</w:t>
      </w:r>
      <w:r w:rsidRPr="0067570C">
        <w:rPr>
          <w:rFonts w:ascii="Arial" w:hAnsi="Arial" w:cs="Arial"/>
          <w:color w:val="000000" w:themeColor="text1"/>
          <w:sz w:val="20"/>
          <w:szCs w:val="20"/>
        </w:rPr>
        <w:t>). The absolute control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w:t>
      </w:r>
      <w:r w:rsidR="00E208EF" w:rsidRPr="0067570C">
        <w:rPr>
          <w:rFonts w:ascii="Arial" w:hAnsi="Arial" w:cs="Arial"/>
          <w:color w:val="000000" w:themeColor="text1"/>
          <w:sz w:val="20"/>
          <w:szCs w:val="20"/>
        </w:rPr>
        <w:t xml:space="preserve">treatment </w:t>
      </w:r>
      <w:r w:rsidRPr="0067570C">
        <w:rPr>
          <w:rFonts w:ascii="Arial" w:hAnsi="Arial" w:cs="Arial"/>
          <w:color w:val="000000" w:themeColor="text1"/>
          <w:sz w:val="20"/>
          <w:szCs w:val="20"/>
        </w:rPr>
        <w:t>exhibited the highest exchangeable acidity,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and H</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w:t>
      </w:r>
      <w:r w:rsidR="00E208EF" w:rsidRPr="0067570C">
        <w:rPr>
          <w:rFonts w:ascii="Arial" w:hAnsi="Arial" w:cs="Arial"/>
          <w:color w:val="000000" w:themeColor="text1"/>
          <w:sz w:val="20"/>
          <w:szCs w:val="20"/>
        </w:rPr>
        <w:t xml:space="preserve">throughout the incubation. </w:t>
      </w:r>
      <w:r w:rsidRPr="0067570C">
        <w:rPr>
          <w:rFonts w:ascii="Arial" w:hAnsi="Arial" w:cs="Arial"/>
          <w:color w:val="000000" w:themeColor="text1"/>
          <w:sz w:val="20"/>
          <w:szCs w:val="20"/>
        </w:rPr>
        <w:t xml:space="preserve">This reflects the strong inherent acidity of the experimental soil, compounded by ongoing oxidation of </w:t>
      </w:r>
      <w:proofErr w:type="spellStart"/>
      <w:r w:rsidRPr="0067570C">
        <w:rPr>
          <w:rFonts w:ascii="Arial" w:hAnsi="Arial" w:cs="Arial"/>
          <w:color w:val="000000" w:themeColor="text1"/>
          <w:sz w:val="20"/>
          <w:szCs w:val="20"/>
        </w:rPr>
        <w:t>sulphidic</w:t>
      </w:r>
      <w:proofErr w:type="spellEnd"/>
      <w:r w:rsidRPr="0067570C">
        <w:rPr>
          <w:rFonts w:ascii="Arial" w:hAnsi="Arial" w:cs="Arial"/>
          <w:color w:val="000000" w:themeColor="text1"/>
          <w:sz w:val="20"/>
          <w:szCs w:val="20"/>
        </w:rPr>
        <w:t xml:space="preserve"> minerals, which continuously release</w:t>
      </w:r>
      <w:r w:rsidR="00E208EF" w:rsidRPr="0067570C">
        <w:rPr>
          <w:rFonts w:ascii="Arial" w:hAnsi="Arial" w:cs="Arial"/>
          <w:color w:val="000000" w:themeColor="text1"/>
          <w:sz w:val="20"/>
          <w:szCs w:val="20"/>
        </w:rPr>
        <w:t>d</w:t>
      </w:r>
      <w:r w:rsidRPr="0067570C">
        <w:rPr>
          <w:rFonts w:ascii="Arial" w:hAnsi="Arial" w:cs="Arial"/>
          <w:color w:val="000000" w:themeColor="text1"/>
          <w:sz w:val="20"/>
          <w:szCs w:val="20"/>
        </w:rPr>
        <w:t xml:space="preserve"> protons and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into the soil solution (Dent &amp; Pons, 1995).</w:t>
      </w:r>
    </w:p>
    <w:p w14:paraId="63D237F0" w14:textId="12B8E1AF" w:rsidR="00E4636D" w:rsidRPr="0067570C" w:rsidRDefault="00E4636D" w:rsidP="00E4636D">
      <w:pPr>
        <w:spacing w:line="360" w:lineRule="auto"/>
        <w:ind w:firstLine="720"/>
        <w:jc w:val="center"/>
        <w:rPr>
          <w:rFonts w:ascii="Arial" w:hAnsi="Arial" w:cs="Arial"/>
          <w:color w:val="000000" w:themeColor="text1"/>
          <w:sz w:val="20"/>
          <w:szCs w:val="20"/>
        </w:rPr>
      </w:pPr>
      <w:r w:rsidRPr="0067570C">
        <w:rPr>
          <w:rFonts w:ascii="Arial" w:hAnsi="Arial" w:cs="Arial"/>
          <w:noProof/>
          <w:sz w:val="20"/>
          <w:szCs w:val="20"/>
        </w:rPr>
        <w:drawing>
          <wp:inline distT="0" distB="0" distL="0" distR="0" wp14:anchorId="59B6C04D" wp14:editId="567BE6B7">
            <wp:extent cx="4037440" cy="2472690"/>
            <wp:effectExtent l="0" t="0" r="1270" b="3810"/>
            <wp:docPr id="137460739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566"/>
                    <a:stretch>
                      <a:fillRect/>
                    </a:stretch>
                  </pic:blipFill>
                  <pic:spPr bwMode="auto">
                    <a:xfrm>
                      <a:off x="0" y="0"/>
                      <a:ext cx="4041230" cy="2475011"/>
                    </a:xfrm>
                    <a:prstGeom prst="rect">
                      <a:avLst/>
                    </a:prstGeom>
                    <a:noFill/>
                    <a:ln>
                      <a:noFill/>
                    </a:ln>
                    <a:extLst>
                      <a:ext uri="{53640926-AAD7-44D8-BBD7-CCE9431645EC}">
                        <a14:shadowObscured xmlns:a14="http://schemas.microsoft.com/office/drawing/2010/main"/>
                      </a:ext>
                    </a:extLst>
                  </pic:spPr>
                </pic:pic>
              </a:graphicData>
            </a:graphic>
          </wp:inline>
        </w:drawing>
      </w:r>
    </w:p>
    <w:p w14:paraId="153426C8" w14:textId="1D551AAA" w:rsidR="00E4636D" w:rsidRPr="0067570C" w:rsidRDefault="00E4636D" w:rsidP="00E4636D">
      <w:pPr>
        <w:spacing w:line="360" w:lineRule="auto"/>
        <w:ind w:firstLine="720"/>
        <w:jc w:val="center"/>
        <w:rPr>
          <w:rFonts w:ascii="Arial" w:hAnsi="Arial" w:cs="Arial"/>
          <w:color w:val="000000" w:themeColor="text1"/>
          <w:sz w:val="20"/>
          <w:szCs w:val="20"/>
        </w:rPr>
      </w:pPr>
      <w:r w:rsidRPr="0067570C">
        <w:rPr>
          <w:rFonts w:ascii="Arial" w:hAnsi="Arial" w:cs="Arial"/>
          <w:color w:val="000000" w:themeColor="text1"/>
          <w:sz w:val="20"/>
          <w:szCs w:val="20"/>
        </w:rPr>
        <w:t xml:space="preserve">Fig. 2 Exchangeable acidity </w:t>
      </w:r>
      <w:proofErr w:type="gramStart"/>
      <w:r w:rsidRPr="0067570C">
        <w:rPr>
          <w:rFonts w:ascii="Arial" w:hAnsi="Arial" w:cs="Arial"/>
          <w:color w:val="000000" w:themeColor="text1"/>
          <w:sz w:val="20"/>
          <w:szCs w:val="20"/>
        </w:rPr>
        <w:t xml:space="preserve">( </w:t>
      </w:r>
      <w:proofErr w:type="spellStart"/>
      <w:r w:rsidRPr="0067570C">
        <w:rPr>
          <w:rFonts w:ascii="Arial" w:hAnsi="Arial" w:cs="Arial"/>
          <w:color w:val="000000" w:themeColor="text1"/>
          <w:sz w:val="20"/>
          <w:szCs w:val="20"/>
        </w:rPr>
        <w:t>meq</w:t>
      </w:r>
      <w:proofErr w:type="spellEnd"/>
      <w:proofErr w:type="gram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as influenced by lime treatments</w:t>
      </w:r>
    </w:p>
    <w:p w14:paraId="66631E6C" w14:textId="77777777" w:rsidR="00E4636D" w:rsidRPr="0067570C" w:rsidRDefault="00E4636D" w:rsidP="00941A44">
      <w:pPr>
        <w:spacing w:line="360" w:lineRule="auto"/>
        <w:jc w:val="both"/>
        <w:rPr>
          <w:rFonts w:ascii="Arial" w:hAnsi="Arial" w:cs="Arial"/>
          <w:b/>
          <w:color w:val="000000" w:themeColor="text1"/>
          <w:sz w:val="20"/>
          <w:szCs w:val="20"/>
        </w:rPr>
      </w:pPr>
    </w:p>
    <w:p w14:paraId="53C936E8" w14:textId="1C2DCE53" w:rsidR="007658CE" w:rsidRPr="0067570C" w:rsidRDefault="00A1719A" w:rsidP="00941A44">
      <w:pPr>
        <w:spacing w:line="360" w:lineRule="auto"/>
        <w:jc w:val="both"/>
        <w:rPr>
          <w:rFonts w:ascii="Arial" w:hAnsi="Arial" w:cs="Arial"/>
          <w:b/>
          <w:color w:val="000000" w:themeColor="text1"/>
          <w:sz w:val="20"/>
          <w:szCs w:val="20"/>
        </w:rPr>
      </w:pPr>
      <w:r w:rsidRPr="0067570C">
        <w:rPr>
          <w:rFonts w:ascii="Arial" w:hAnsi="Arial" w:cs="Arial"/>
          <w:b/>
          <w:color w:val="000000" w:themeColor="text1"/>
          <w:sz w:val="20"/>
          <w:szCs w:val="20"/>
        </w:rPr>
        <w:t>5. CONCLUSION</w:t>
      </w:r>
    </w:p>
    <w:p w14:paraId="46111691" w14:textId="76CB6033" w:rsidR="00C36871" w:rsidRPr="0067570C" w:rsidRDefault="00C36871" w:rsidP="00E208EF">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 xml:space="preserve"> </w:t>
      </w:r>
      <w:r w:rsidR="00E208EF" w:rsidRPr="0067570C">
        <w:rPr>
          <w:rFonts w:ascii="Arial" w:hAnsi="Arial" w:cs="Arial"/>
          <w:color w:val="000000" w:themeColor="text1"/>
          <w:sz w:val="20"/>
          <w:szCs w:val="20"/>
        </w:rPr>
        <w:t>T</w:t>
      </w:r>
      <w:r w:rsidRPr="0067570C">
        <w:rPr>
          <w:rFonts w:ascii="Arial" w:hAnsi="Arial" w:cs="Arial"/>
          <w:color w:val="000000" w:themeColor="text1"/>
          <w:sz w:val="20"/>
          <w:szCs w:val="20"/>
        </w:rPr>
        <w:t>he findings confirm that integrating lime, fulvic acid, and silicate mixtures is the most effective approach for ameliorating acid sulphate soils by simultaneously neutralizing H</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reducing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activity through precipitation and complexation, and lowering overall exchangeable acidity. These results align with earlier studies highlighting the importance of combining chemical and organic amendments to improve soil chemical properties and reduce proton and aluminum toxicity in acidic soils (Ch</w:t>
      </w:r>
      <w:r w:rsidR="00BD6C2F" w:rsidRPr="0067570C">
        <w:rPr>
          <w:rFonts w:ascii="Arial" w:hAnsi="Arial" w:cs="Arial"/>
          <w:color w:val="000000" w:themeColor="text1"/>
          <w:sz w:val="20"/>
          <w:szCs w:val="20"/>
        </w:rPr>
        <w:t>’ng</w:t>
      </w:r>
      <w:r w:rsidRPr="0067570C">
        <w:rPr>
          <w:rFonts w:ascii="Arial" w:hAnsi="Arial" w:cs="Arial"/>
          <w:color w:val="000000" w:themeColor="text1"/>
          <w:sz w:val="20"/>
          <w:szCs w:val="20"/>
        </w:rPr>
        <w:t xml:space="preserve"> </w:t>
      </w:r>
      <w:r w:rsidRPr="0067570C">
        <w:rPr>
          <w:rFonts w:ascii="Arial" w:hAnsi="Arial" w:cs="Arial"/>
          <w:i/>
          <w:iCs/>
          <w:color w:val="000000" w:themeColor="text1"/>
          <w:sz w:val="20"/>
          <w:szCs w:val="20"/>
        </w:rPr>
        <w:t>et al.,</w:t>
      </w:r>
      <w:r w:rsidRPr="0067570C">
        <w:rPr>
          <w:rFonts w:ascii="Arial" w:hAnsi="Arial" w:cs="Arial"/>
          <w:color w:val="000000" w:themeColor="text1"/>
          <w:sz w:val="20"/>
          <w:szCs w:val="20"/>
        </w:rPr>
        <w:t xml:space="preserve"> 20</w:t>
      </w:r>
      <w:r w:rsidR="00ED53CB" w:rsidRPr="0067570C">
        <w:rPr>
          <w:rFonts w:ascii="Arial" w:hAnsi="Arial" w:cs="Arial"/>
          <w:color w:val="000000" w:themeColor="text1"/>
          <w:sz w:val="20"/>
          <w:szCs w:val="20"/>
        </w:rPr>
        <w:t>1</w:t>
      </w:r>
      <w:r w:rsidRPr="0067570C">
        <w:rPr>
          <w:rFonts w:ascii="Arial" w:hAnsi="Arial" w:cs="Arial"/>
          <w:color w:val="000000" w:themeColor="text1"/>
          <w:sz w:val="20"/>
          <w:szCs w:val="20"/>
        </w:rPr>
        <w:t xml:space="preserve">4; </w:t>
      </w:r>
      <w:proofErr w:type="spellStart"/>
      <w:r w:rsidRPr="0067570C">
        <w:rPr>
          <w:rFonts w:ascii="Arial" w:hAnsi="Arial" w:cs="Arial"/>
          <w:color w:val="000000" w:themeColor="text1"/>
          <w:sz w:val="20"/>
          <w:szCs w:val="20"/>
        </w:rPr>
        <w:t>Rosilawati</w:t>
      </w:r>
      <w:proofErr w:type="spellEnd"/>
      <w:r w:rsidRPr="0067570C">
        <w:rPr>
          <w:rFonts w:ascii="Arial" w:hAnsi="Arial" w:cs="Arial"/>
          <w:color w:val="000000" w:themeColor="text1"/>
          <w:sz w:val="20"/>
          <w:szCs w:val="20"/>
        </w:rPr>
        <w:t xml:space="preserve"> </w:t>
      </w:r>
      <w:r w:rsidRPr="0067570C">
        <w:rPr>
          <w:rFonts w:ascii="Arial" w:hAnsi="Arial" w:cs="Arial"/>
          <w:i/>
          <w:iCs/>
          <w:color w:val="000000" w:themeColor="text1"/>
          <w:sz w:val="20"/>
          <w:szCs w:val="20"/>
        </w:rPr>
        <w:t>et al</w:t>
      </w:r>
      <w:r w:rsidR="0075766C"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2014).</w:t>
      </w:r>
    </w:p>
    <w:p w14:paraId="01F56FBC" w14:textId="6AE8AC02" w:rsidR="00673D4E" w:rsidRPr="00A1719A" w:rsidRDefault="00A1719A" w:rsidP="00673D4E">
      <w:pPr>
        <w:rPr>
          <w:rFonts w:ascii="Arial" w:hAnsi="Arial" w:cs="Arial"/>
          <w:b/>
          <w:bCs/>
          <w:sz w:val="22"/>
          <w:szCs w:val="22"/>
        </w:rPr>
      </w:pPr>
      <w:r w:rsidRPr="00A1719A">
        <w:rPr>
          <w:rFonts w:ascii="Arial" w:hAnsi="Arial" w:cs="Arial"/>
          <w:b/>
          <w:bCs/>
          <w:sz w:val="22"/>
          <w:szCs w:val="22"/>
        </w:rPr>
        <w:t>DISCLAIMER (ARTIFICIAL INTELLIGENCE)</w:t>
      </w:r>
    </w:p>
    <w:p w14:paraId="3FCC3C97" w14:textId="77777777" w:rsidR="00673D4E" w:rsidRPr="00565658" w:rsidRDefault="00673D4E" w:rsidP="00673D4E">
      <w:pPr>
        <w:rPr>
          <w:rFonts w:ascii="Arial" w:hAnsi="Arial" w:cs="Arial"/>
          <w:sz w:val="20"/>
          <w:szCs w:val="20"/>
        </w:rPr>
      </w:pPr>
      <w:r w:rsidRPr="00565658">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67CED852" w14:textId="77777777" w:rsidR="007A1998" w:rsidRDefault="007A1998" w:rsidP="0067570C">
      <w:pPr>
        <w:pStyle w:val="ReferHead"/>
        <w:spacing w:after="0"/>
        <w:jc w:val="both"/>
        <w:rPr>
          <w:rFonts w:ascii="Arial" w:hAnsi="Arial" w:cs="Arial"/>
          <w:b w:val="0"/>
          <w:caps w:val="0"/>
          <w:sz w:val="20"/>
        </w:rPr>
      </w:pPr>
    </w:p>
    <w:p w14:paraId="5296E05C" w14:textId="77777777" w:rsidR="007A1998" w:rsidRDefault="007A1998" w:rsidP="0067570C">
      <w:pPr>
        <w:pStyle w:val="ReferHead"/>
        <w:spacing w:after="0"/>
        <w:jc w:val="both"/>
        <w:rPr>
          <w:rFonts w:ascii="Arial" w:hAnsi="Arial" w:cs="Arial"/>
          <w:b w:val="0"/>
          <w:caps w:val="0"/>
          <w:sz w:val="20"/>
        </w:rPr>
      </w:pPr>
    </w:p>
    <w:p w14:paraId="51A32013" w14:textId="77777777" w:rsidR="007A1998" w:rsidRPr="007A1998" w:rsidRDefault="007A1998" w:rsidP="007A1998">
      <w:pPr>
        <w:pStyle w:val="ReferHead"/>
        <w:spacing w:after="0"/>
        <w:jc w:val="both"/>
        <w:rPr>
          <w:rFonts w:ascii="Arial" w:hAnsi="Arial" w:cs="Arial"/>
          <w:b w:val="0"/>
          <w:caps w:val="0"/>
          <w:sz w:val="20"/>
        </w:rPr>
      </w:pPr>
      <w:r w:rsidRPr="007A1998">
        <w:rPr>
          <w:rFonts w:ascii="Arial" w:hAnsi="Arial" w:cs="Arial"/>
          <w:b w:val="0"/>
          <w:caps w:val="0"/>
          <w:sz w:val="20"/>
        </w:rPr>
        <w:t>COMPETING INTERESTS DISCLAIMER:</w:t>
      </w:r>
    </w:p>
    <w:p w14:paraId="4444AD94" w14:textId="7A124E51" w:rsidR="007A1998" w:rsidRDefault="007A1998" w:rsidP="007A1998">
      <w:pPr>
        <w:pStyle w:val="ReferHead"/>
        <w:spacing w:after="0"/>
        <w:jc w:val="both"/>
        <w:rPr>
          <w:rFonts w:ascii="Arial" w:hAnsi="Arial" w:cs="Arial"/>
          <w:b w:val="0"/>
          <w:caps w:val="0"/>
          <w:sz w:val="20"/>
        </w:rPr>
      </w:pPr>
      <w:r w:rsidRPr="007A1998">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D49D7E4" w14:textId="77777777" w:rsidR="007A1998" w:rsidRDefault="007A1998" w:rsidP="0067570C">
      <w:pPr>
        <w:pStyle w:val="ReferHead"/>
        <w:spacing w:after="0"/>
        <w:jc w:val="both"/>
        <w:rPr>
          <w:rFonts w:ascii="Arial" w:hAnsi="Arial" w:cs="Arial"/>
          <w:b w:val="0"/>
          <w:caps w:val="0"/>
          <w:sz w:val="20"/>
        </w:rPr>
      </w:pPr>
    </w:p>
    <w:p w14:paraId="4F0C7160" w14:textId="77777777" w:rsidR="007A1998" w:rsidRDefault="007A1998" w:rsidP="0067570C">
      <w:pPr>
        <w:pStyle w:val="ReferHead"/>
        <w:spacing w:after="0"/>
        <w:jc w:val="both"/>
        <w:rPr>
          <w:rFonts w:ascii="Arial" w:hAnsi="Arial" w:cs="Arial"/>
          <w:b w:val="0"/>
          <w:caps w:val="0"/>
          <w:sz w:val="20"/>
        </w:rPr>
      </w:pPr>
    </w:p>
    <w:p w14:paraId="0C973522" w14:textId="77777777" w:rsidR="007A1998" w:rsidRPr="0067570C" w:rsidRDefault="007A1998" w:rsidP="0067570C">
      <w:pPr>
        <w:pStyle w:val="ReferHead"/>
        <w:spacing w:after="0"/>
        <w:jc w:val="both"/>
        <w:rPr>
          <w:rFonts w:ascii="Arial" w:hAnsi="Arial" w:cs="Arial"/>
          <w:b w:val="0"/>
          <w:caps w:val="0"/>
          <w:sz w:val="20"/>
        </w:rPr>
      </w:pPr>
    </w:p>
    <w:p w14:paraId="5C62885A" w14:textId="77777777" w:rsidR="0067570C" w:rsidRPr="0067570C" w:rsidRDefault="0067570C" w:rsidP="0067570C">
      <w:pPr>
        <w:pStyle w:val="ReferHead"/>
        <w:spacing w:after="0"/>
        <w:jc w:val="both"/>
        <w:rPr>
          <w:rFonts w:ascii="Arial" w:hAnsi="Arial" w:cs="Arial"/>
          <w:b w:val="0"/>
          <w:caps w:val="0"/>
          <w:sz w:val="20"/>
        </w:rPr>
      </w:pPr>
    </w:p>
    <w:p w14:paraId="148EB6BC" w14:textId="1652C8C4" w:rsidR="003C6750" w:rsidRPr="0067570C" w:rsidRDefault="0067570C" w:rsidP="003C6750">
      <w:pPr>
        <w:spacing w:line="360" w:lineRule="auto"/>
        <w:jc w:val="both"/>
        <w:rPr>
          <w:rFonts w:ascii="Arial" w:hAnsi="Arial" w:cs="Arial"/>
          <w:b/>
          <w:bCs/>
          <w:color w:val="000000" w:themeColor="text1"/>
          <w:sz w:val="22"/>
          <w:szCs w:val="22"/>
        </w:rPr>
      </w:pPr>
      <w:r w:rsidRPr="0067570C">
        <w:rPr>
          <w:rFonts w:ascii="Arial" w:hAnsi="Arial" w:cs="Arial"/>
          <w:b/>
          <w:bCs/>
          <w:color w:val="000000" w:themeColor="text1"/>
          <w:sz w:val="22"/>
          <w:szCs w:val="22"/>
        </w:rPr>
        <w:t>6. REFERENCES</w:t>
      </w:r>
    </w:p>
    <w:p w14:paraId="4254C857"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Azman, E. A., Ismail, R., Ninomiya, S., </w:t>
      </w:r>
      <w:proofErr w:type="spellStart"/>
      <w:r w:rsidRPr="00673D4E">
        <w:rPr>
          <w:rFonts w:ascii="Arial" w:hAnsi="Arial" w:cs="Arial"/>
          <w:color w:val="000000" w:themeColor="text1"/>
          <w:sz w:val="22"/>
          <w:szCs w:val="22"/>
        </w:rPr>
        <w:t>Jusop</w:t>
      </w:r>
      <w:proofErr w:type="spellEnd"/>
      <w:r w:rsidRPr="00673D4E">
        <w:rPr>
          <w:rFonts w:ascii="Arial" w:hAnsi="Arial" w:cs="Arial"/>
          <w:color w:val="000000" w:themeColor="text1"/>
          <w:sz w:val="22"/>
          <w:szCs w:val="22"/>
        </w:rPr>
        <w:t xml:space="preserve">, S., &amp; </w:t>
      </w:r>
      <w:proofErr w:type="spellStart"/>
      <w:r w:rsidRPr="00673D4E">
        <w:rPr>
          <w:rFonts w:ascii="Arial" w:hAnsi="Arial" w:cs="Arial"/>
          <w:color w:val="000000" w:themeColor="text1"/>
          <w:sz w:val="22"/>
          <w:szCs w:val="22"/>
        </w:rPr>
        <w:t>Tongkaemkaew</w:t>
      </w:r>
      <w:proofErr w:type="spellEnd"/>
      <w:r w:rsidRPr="00673D4E">
        <w:rPr>
          <w:rFonts w:ascii="Arial" w:hAnsi="Arial" w:cs="Arial"/>
          <w:color w:val="000000" w:themeColor="text1"/>
          <w:sz w:val="22"/>
          <w:szCs w:val="22"/>
        </w:rPr>
        <w:t xml:space="preserve">, U. (2023). The effect of calcium silicate and ground magnesium limestone (GML) on the chemical characteristics of acid sulfate soil. </w:t>
      </w:r>
      <w:r w:rsidRPr="00673D4E">
        <w:rPr>
          <w:rFonts w:ascii="Arial" w:hAnsi="Arial" w:cs="Arial"/>
          <w:i/>
          <w:iCs/>
          <w:color w:val="000000" w:themeColor="text1"/>
          <w:sz w:val="22"/>
          <w:szCs w:val="22"/>
        </w:rPr>
        <w:t>PLOS ONE, 18</w:t>
      </w:r>
      <w:r w:rsidRPr="00673D4E">
        <w:rPr>
          <w:rFonts w:ascii="Arial" w:hAnsi="Arial" w:cs="Arial"/>
          <w:color w:val="000000" w:themeColor="text1"/>
          <w:sz w:val="22"/>
          <w:szCs w:val="22"/>
        </w:rPr>
        <w:t xml:space="preserve">(9), e0290703. </w:t>
      </w:r>
      <w:hyperlink r:id="rId9" w:tgtFrame="_new" w:history="1">
        <w:r w:rsidRPr="00673D4E">
          <w:rPr>
            <w:rStyle w:val="Hyperlink"/>
            <w:rFonts w:ascii="Arial" w:hAnsi="Arial" w:cs="Arial"/>
            <w:sz w:val="22"/>
            <w:szCs w:val="22"/>
          </w:rPr>
          <w:t>https://doi.org/10.1371/journal.pone.0290703</w:t>
        </w:r>
      </w:hyperlink>
    </w:p>
    <w:p w14:paraId="4996786A"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Ch’ng, H. Y., Ahmed, O. H., &amp; Majid, N. M. A. (2014). Improving phosphorus availability in an acid soil using organic amendments produced from agro-industrial wastes. </w:t>
      </w:r>
      <w:r w:rsidRPr="00673D4E">
        <w:rPr>
          <w:rFonts w:ascii="Arial" w:hAnsi="Arial" w:cs="Arial"/>
          <w:i/>
          <w:iCs/>
          <w:color w:val="000000" w:themeColor="text1"/>
          <w:sz w:val="22"/>
          <w:szCs w:val="22"/>
        </w:rPr>
        <w:t>The Scientific World Journal, 2014</w:t>
      </w:r>
      <w:r w:rsidRPr="00673D4E">
        <w:rPr>
          <w:rFonts w:ascii="Arial" w:hAnsi="Arial" w:cs="Arial"/>
          <w:color w:val="000000" w:themeColor="text1"/>
          <w:sz w:val="22"/>
          <w:szCs w:val="22"/>
        </w:rPr>
        <w:t xml:space="preserve">, 1–6. </w:t>
      </w:r>
      <w:hyperlink r:id="rId10" w:tgtFrame="_new" w:history="1">
        <w:r w:rsidRPr="00673D4E">
          <w:rPr>
            <w:rStyle w:val="Hyperlink"/>
            <w:rFonts w:ascii="Arial" w:hAnsi="Arial" w:cs="Arial"/>
            <w:sz w:val="22"/>
            <w:szCs w:val="22"/>
          </w:rPr>
          <w:t>https://doi.org/10.1155/2014/506356</w:t>
        </w:r>
      </w:hyperlink>
    </w:p>
    <w:p w14:paraId="2C9646F0"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Datnoff, L. E., Snyder, G. H., &amp; </w:t>
      </w:r>
      <w:proofErr w:type="spellStart"/>
      <w:r w:rsidRPr="00673D4E">
        <w:rPr>
          <w:rFonts w:ascii="Arial" w:hAnsi="Arial" w:cs="Arial"/>
          <w:color w:val="000000" w:themeColor="text1"/>
          <w:sz w:val="22"/>
          <w:szCs w:val="22"/>
        </w:rPr>
        <w:t>Korndörfer</w:t>
      </w:r>
      <w:proofErr w:type="spellEnd"/>
      <w:r w:rsidRPr="00673D4E">
        <w:rPr>
          <w:rFonts w:ascii="Arial" w:hAnsi="Arial" w:cs="Arial"/>
          <w:color w:val="000000" w:themeColor="text1"/>
          <w:sz w:val="22"/>
          <w:szCs w:val="22"/>
        </w:rPr>
        <w:t xml:space="preserve">, G. H. (2001). </w:t>
      </w:r>
      <w:r w:rsidRPr="00673D4E">
        <w:rPr>
          <w:rFonts w:ascii="Arial" w:hAnsi="Arial" w:cs="Arial"/>
          <w:i/>
          <w:iCs/>
          <w:color w:val="000000" w:themeColor="text1"/>
          <w:sz w:val="22"/>
          <w:szCs w:val="22"/>
        </w:rPr>
        <w:t>Silicon in agriculture</w:t>
      </w:r>
      <w:r w:rsidRPr="00673D4E">
        <w:rPr>
          <w:rFonts w:ascii="Arial" w:hAnsi="Arial" w:cs="Arial"/>
          <w:color w:val="000000" w:themeColor="text1"/>
          <w:sz w:val="22"/>
          <w:szCs w:val="22"/>
        </w:rPr>
        <w:t>. Elsevier.</w:t>
      </w:r>
    </w:p>
    <w:p w14:paraId="1C2C2328"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Dent, D. L., &amp; Pons, L. J. (1995). A world perspective on acid sulphate soils. </w:t>
      </w:r>
      <w:proofErr w:type="spellStart"/>
      <w:r w:rsidRPr="00673D4E">
        <w:rPr>
          <w:rFonts w:ascii="Arial" w:hAnsi="Arial" w:cs="Arial"/>
          <w:i/>
          <w:iCs/>
          <w:color w:val="000000" w:themeColor="text1"/>
          <w:sz w:val="22"/>
          <w:szCs w:val="22"/>
        </w:rPr>
        <w:t>Geoderma</w:t>
      </w:r>
      <w:proofErr w:type="spellEnd"/>
      <w:r w:rsidRPr="00673D4E">
        <w:rPr>
          <w:rFonts w:ascii="Arial" w:hAnsi="Arial" w:cs="Arial"/>
          <w:i/>
          <w:iCs/>
          <w:color w:val="000000" w:themeColor="text1"/>
          <w:sz w:val="22"/>
          <w:szCs w:val="22"/>
        </w:rPr>
        <w:t>, 67</w:t>
      </w:r>
      <w:r w:rsidRPr="00673D4E">
        <w:rPr>
          <w:rFonts w:ascii="Arial" w:hAnsi="Arial" w:cs="Arial"/>
          <w:color w:val="000000" w:themeColor="text1"/>
          <w:sz w:val="22"/>
          <w:szCs w:val="22"/>
        </w:rPr>
        <w:t>(2–3), 263–276.</w:t>
      </w:r>
    </w:p>
    <w:p w14:paraId="644D7152"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Haynes, R. J., &amp; </w:t>
      </w:r>
      <w:proofErr w:type="spellStart"/>
      <w:r w:rsidRPr="00673D4E">
        <w:rPr>
          <w:rFonts w:ascii="Arial" w:hAnsi="Arial" w:cs="Arial"/>
          <w:color w:val="000000" w:themeColor="text1"/>
          <w:sz w:val="22"/>
          <w:szCs w:val="22"/>
        </w:rPr>
        <w:t>Mokolobate</w:t>
      </w:r>
      <w:proofErr w:type="spellEnd"/>
      <w:r w:rsidRPr="00673D4E">
        <w:rPr>
          <w:rFonts w:ascii="Arial" w:hAnsi="Arial" w:cs="Arial"/>
          <w:color w:val="000000" w:themeColor="text1"/>
          <w:sz w:val="22"/>
          <w:szCs w:val="22"/>
        </w:rPr>
        <w:t xml:space="preserve">, M. S. (2001). Amelioration of Al toxicity and P deficiency in acid soils by additions of organic residues: A critical review of the phenomenon and the mechanisms involved. </w:t>
      </w:r>
      <w:r w:rsidRPr="00673D4E">
        <w:rPr>
          <w:rFonts w:ascii="Arial" w:hAnsi="Arial" w:cs="Arial"/>
          <w:i/>
          <w:iCs/>
          <w:color w:val="000000" w:themeColor="text1"/>
          <w:sz w:val="22"/>
          <w:szCs w:val="22"/>
        </w:rPr>
        <w:t>Nutrient Cycling in Agroecosystems, 59</w:t>
      </w:r>
      <w:r w:rsidRPr="00673D4E">
        <w:rPr>
          <w:rFonts w:ascii="Arial" w:hAnsi="Arial" w:cs="Arial"/>
          <w:color w:val="000000" w:themeColor="text1"/>
          <w:sz w:val="22"/>
          <w:szCs w:val="22"/>
        </w:rPr>
        <w:t xml:space="preserve">(1), 47–63. </w:t>
      </w:r>
      <w:hyperlink r:id="rId11" w:tgtFrame="_new" w:history="1">
        <w:r w:rsidRPr="00673D4E">
          <w:rPr>
            <w:rStyle w:val="Hyperlink"/>
            <w:rFonts w:ascii="Arial" w:hAnsi="Arial" w:cs="Arial"/>
            <w:sz w:val="22"/>
            <w:szCs w:val="22"/>
          </w:rPr>
          <w:t>https://doi.org/10.1023/A:1012616222914</w:t>
        </w:r>
      </w:hyperlink>
    </w:p>
    <w:p w14:paraId="0A01550C"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Jackson, M. L. (1973). </w:t>
      </w:r>
      <w:r w:rsidRPr="00673D4E">
        <w:rPr>
          <w:rFonts w:ascii="Arial" w:hAnsi="Arial" w:cs="Arial"/>
          <w:i/>
          <w:iCs/>
          <w:color w:val="000000" w:themeColor="text1"/>
          <w:sz w:val="22"/>
          <w:szCs w:val="22"/>
        </w:rPr>
        <w:t>Soil chemical analysis</w:t>
      </w:r>
      <w:r w:rsidRPr="00673D4E">
        <w:rPr>
          <w:rFonts w:ascii="Arial" w:hAnsi="Arial" w:cs="Arial"/>
          <w:color w:val="000000" w:themeColor="text1"/>
          <w:sz w:val="22"/>
          <w:szCs w:val="22"/>
        </w:rPr>
        <w:t xml:space="preserve"> (2nd ed.). Prentice Hall of India.</w:t>
      </w:r>
    </w:p>
    <w:p w14:paraId="7028634E"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Mahmud, M. S., &amp; Chong, C. S. (2022). Effects of liming on soil properties and its roles in increasing the productivity and profitability of the oil palm industry in Malaysia. </w:t>
      </w:r>
      <w:r w:rsidRPr="00673D4E">
        <w:rPr>
          <w:rFonts w:ascii="Arial" w:hAnsi="Arial" w:cs="Arial"/>
          <w:i/>
          <w:iCs/>
          <w:color w:val="000000" w:themeColor="text1"/>
          <w:sz w:val="22"/>
          <w:szCs w:val="22"/>
        </w:rPr>
        <w:t>Agriculture, 12</w:t>
      </w:r>
      <w:r w:rsidRPr="00673D4E">
        <w:rPr>
          <w:rFonts w:ascii="Arial" w:hAnsi="Arial" w:cs="Arial"/>
          <w:color w:val="000000" w:themeColor="text1"/>
          <w:sz w:val="22"/>
          <w:szCs w:val="22"/>
        </w:rPr>
        <w:t xml:space="preserve">(3), 322. </w:t>
      </w:r>
      <w:hyperlink r:id="rId12" w:tgtFrame="_new" w:history="1">
        <w:r w:rsidRPr="00673D4E">
          <w:rPr>
            <w:rStyle w:val="Hyperlink"/>
            <w:rFonts w:ascii="Arial" w:hAnsi="Arial" w:cs="Arial"/>
            <w:sz w:val="22"/>
            <w:szCs w:val="22"/>
          </w:rPr>
          <w:t>https://doi.org/10.3390/agriculture12030322</w:t>
        </w:r>
      </w:hyperlink>
    </w:p>
    <w:p w14:paraId="58769F25"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Ma, J. F., &amp; Takahashi, E. (2002). </w:t>
      </w:r>
      <w:r w:rsidRPr="00673D4E">
        <w:rPr>
          <w:rFonts w:ascii="Arial" w:hAnsi="Arial" w:cs="Arial"/>
          <w:i/>
          <w:iCs/>
          <w:color w:val="000000" w:themeColor="text1"/>
          <w:sz w:val="22"/>
          <w:szCs w:val="22"/>
        </w:rPr>
        <w:t>Soil, fertilizer, and plant silicon research in Japan</w:t>
      </w:r>
      <w:r w:rsidRPr="00673D4E">
        <w:rPr>
          <w:rFonts w:ascii="Arial" w:hAnsi="Arial" w:cs="Arial"/>
          <w:color w:val="000000" w:themeColor="text1"/>
          <w:sz w:val="22"/>
          <w:szCs w:val="22"/>
        </w:rPr>
        <w:t>. Elsevier.</w:t>
      </w:r>
    </w:p>
    <w:p w14:paraId="59C4395D" w14:textId="146FA860"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Ning, D., Liang, Y., Liu, Z., Xiao, J., &amp; Duan, A. (2016). Impacts of steel-slag-based silicate fertilizer on soil acidity and silicon availability and metals-immobilization in a paddy soil. </w:t>
      </w:r>
      <w:proofErr w:type="spellStart"/>
      <w:r w:rsidRPr="00673D4E">
        <w:rPr>
          <w:rFonts w:ascii="Arial" w:hAnsi="Arial" w:cs="Arial"/>
          <w:i/>
          <w:iCs/>
          <w:color w:val="000000" w:themeColor="text1"/>
          <w:sz w:val="22"/>
          <w:szCs w:val="22"/>
        </w:rPr>
        <w:t>PLoS</w:t>
      </w:r>
      <w:proofErr w:type="spellEnd"/>
      <w:r w:rsidRPr="00673D4E">
        <w:rPr>
          <w:rFonts w:ascii="Arial" w:hAnsi="Arial" w:cs="Arial"/>
          <w:i/>
          <w:iCs/>
          <w:color w:val="000000" w:themeColor="text1"/>
          <w:sz w:val="22"/>
          <w:szCs w:val="22"/>
        </w:rPr>
        <w:t xml:space="preserve"> ONE, 11</w:t>
      </w:r>
      <w:r w:rsidRPr="00673D4E">
        <w:rPr>
          <w:rFonts w:ascii="Arial" w:hAnsi="Arial" w:cs="Arial"/>
          <w:color w:val="000000" w:themeColor="text1"/>
          <w:sz w:val="22"/>
          <w:szCs w:val="22"/>
        </w:rPr>
        <w:t xml:space="preserve">(12), e0168163. </w:t>
      </w:r>
      <w:hyperlink r:id="rId13" w:tgtFrame="_new" w:history="1">
        <w:r w:rsidRPr="00673D4E">
          <w:rPr>
            <w:rStyle w:val="Hyperlink"/>
            <w:rFonts w:ascii="Arial" w:hAnsi="Arial" w:cs="Arial"/>
            <w:sz w:val="22"/>
            <w:szCs w:val="22"/>
          </w:rPr>
          <w:t>https://doi.org/10.1371/journal.pone.0168163</w:t>
        </w:r>
      </w:hyperlink>
      <w:r w:rsidR="00A91EC8">
        <w:rPr>
          <w:rFonts w:ascii="Arial" w:hAnsi="Arial" w:cs="Arial"/>
          <w:sz w:val="22"/>
          <w:szCs w:val="22"/>
        </w:rPr>
        <w:t>.</w:t>
      </w:r>
    </w:p>
    <w:p w14:paraId="57D98657"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proofErr w:type="spellStart"/>
      <w:r w:rsidRPr="00673D4E">
        <w:rPr>
          <w:rFonts w:ascii="Arial" w:hAnsi="Arial" w:cs="Arial"/>
          <w:color w:val="000000" w:themeColor="text1"/>
          <w:sz w:val="22"/>
          <w:szCs w:val="22"/>
        </w:rPr>
        <w:lastRenderedPageBreak/>
        <w:t>Rosilawati</w:t>
      </w:r>
      <w:proofErr w:type="spellEnd"/>
      <w:r w:rsidRPr="00673D4E">
        <w:rPr>
          <w:rFonts w:ascii="Arial" w:hAnsi="Arial" w:cs="Arial"/>
          <w:color w:val="000000" w:themeColor="text1"/>
          <w:sz w:val="22"/>
          <w:szCs w:val="22"/>
        </w:rPr>
        <w:t xml:space="preserve">, A. K., </w:t>
      </w:r>
      <w:proofErr w:type="spellStart"/>
      <w:r w:rsidRPr="00673D4E">
        <w:rPr>
          <w:rFonts w:ascii="Arial" w:hAnsi="Arial" w:cs="Arial"/>
          <w:color w:val="000000" w:themeColor="text1"/>
          <w:sz w:val="22"/>
          <w:szCs w:val="22"/>
        </w:rPr>
        <w:t>Shamshuddin</w:t>
      </w:r>
      <w:proofErr w:type="spellEnd"/>
      <w:r w:rsidRPr="00673D4E">
        <w:rPr>
          <w:rFonts w:ascii="Arial" w:hAnsi="Arial" w:cs="Arial"/>
          <w:color w:val="000000" w:themeColor="text1"/>
          <w:sz w:val="22"/>
          <w:szCs w:val="22"/>
        </w:rPr>
        <w:t xml:space="preserve">, J., &amp; Fauziah, C. I. (2014). Effects of incubating an acid sulphate soil treated with various liming materials under submerged and moist conditions on pH, Al and Fe. </w:t>
      </w:r>
      <w:r w:rsidRPr="00673D4E">
        <w:rPr>
          <w:rFonts w:ascii="Arial" w:hAnsi="Arial" w:cs="Arial"/>
          <w:i/>
          <w:iCs/>
          <w:color w:val="000000" w:themeColor="text1"/>
          <w:sz w:val="22"/>
          <w:szCs w:val="22"/>
        </w:rPr>
        <w:t>African Journal of Agricultural Research, 9</w:t>
      </w:r>
      <w:r w:rsidRPr="00673D4E">
        <w:rPr>
          <w:rFonts w:ascii="Arial" w:hAnsi="Arial" w:cs="Arial"/>
          <w:color w:val="000000" w:themeColor="text1"/>
          <w:sz w:val="22"/>
          <w:szCs w:val="22"/>
        </w:rPr>
        <w:t>(1), 94–112.</w:t>
      </w:r>
    </w:p>
    <w:p w14:paraId="4F03A47A"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Yang, S., Zhang, Z., Cong, L., Wang, X., &amp; Shi, S. (2013). Effect of fulvic acid on the phosphorus availability in acid soil. </w:t>
      </w:r>
      <w:r w:rsidRPr="00673D4E">
        <w:rPr>
          <w:rFonts w:ascii="Arial" w:hAnsi="Arial" w:cs="Arial"/>
          <w:i/>
          <w:iCs/>
          <w:color w:val="000000" w:themeColor="text1"/>
          <w:sz w:val="22"/>
          <w:szCs w:val="22"/>
        </w:rPr>
        <w:t>Journal of Soil Science and Plant Nutrition, 13</w:t>
      </w:r>
      <w:r w:rsidRPr="00673D4E">
        <w:rPr>
          <w:rFonts w:ascii="Arial" w:hAnsi="Arial" w:cs="Arial"/>
          <w:color w:val="000000" w:themeColor="text1"/>
          <w:sz w:val="22"/>
          <w:szCs w:val="22"/>
        </w:rPr>
        <w:t xml:space="preserve">(3), 526–533. </w:t>
      </w:r>
      <w:hyperlink r:id="rId14" w:tgtFrame="_new" w:history="1">
        <w:r w:rsidRPr="00673D4E">
          <w:rPr>
            <w:rStyle w:val="Hyperlink"/>
            <w:rFonts w:ascii="Arial" w:hAnsi="Arial" w:cs="Arial"/>
            <w:sz w:val="22"/>
            <w:szCs w:val="22"/>
          </w:rPr>
          <w:t>https://doi.org/10.4067/S0718-95162013005000041</w:t>
        </w:r>
      </w:hyperlink>
    </w:p>
    <w:p w14:paraId="59C9B33C" w14:textId="77777777" w:rsidR="00BD6C2F"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Yuan, T. L. (1959). Determination of exchangeable hydrogen in soils by titration method. </w:t>
      </w:r>
      <w:r w:rsidRPr="00673D4E">
        <w:rPr>
          <w:rFonts w:ascii="Arial" w:hAnsi="Arial" w:cs="Arial"/>
          <w:i/>
          <w:iCs/>
          <w:color w:val="000000" w:themeColor="text1"/>
          <w:sz w:val="22"/>
          <w:szCs w:val="22"/>
        </w:rPr>
        <w:t>Soil Science, 88</w:t>
      </w:r>
      <w:r w:rsidRPr="00673D4E">
        <w:rPr>
          <w:rFonts w:ascii="Arial" w:hAnsi="Arial" w:cs="Arial"/>
          <w:color w:val="000000" w:themeColor="text1"/>
          <w:sz w:val="22"/>
          <w:szCs w:val="22"/>
        </w:rPr>
        <w:t>, 164–167.</w:t>
      </w:r>
    </w:p>
    <w:p w14:paraId="45271ECD" w14:textId="77777777" w:rsidR="00747C33" w:rsidRPr="00747C33" w:rsidRDefault="00747C33" w:rsidP="00747C33">
      <w:pPr>
        <w:spacing w:line="360" w:lineRule="auto"/>
        <w:ind w:left="720" w:hanging="720"/>
        <w:rPr>
          <w:rFonts w:ascii="Arial" w:hAnsi="Arial" w:cs="Arial"/>
          <w:sz w:val="20"/>
          <w:szCs w:val="20"/>
          <w:lang w:val="en-GB"/>
        </w:rPr>
      </w:pPr>
      <w:r w:rsidRPr="00747C33">
        <w:rPr>
          <w:rFonts w:ascii="Arial" w:hAnsi="Arial" w:cs="Arial"/>
          <w:sz w:val="20"/>
          <w:szCs w:val="20"/>
          <w:lang w:val="en-GB"/>
        </w:rPr>
        <w:t>Zhang, S., Zhu, Q., de Vries, W., Ros, G. H., Chen, X., Muneer, M. A., ... &amp; Wu, L. (2023). Effects of soil amendments on soil acidity and crop yields in acidic soils: A world-wide meta-analysis. Journal of Environmental Management, 345, 118531.</w:t>
      </w:r>
    </w:p>
    <w:p w14:paraId="7853E28C" w14:textId="77777777" w:rsidR="00747C33" w:rsidRPr="00673D4E" w:rsidRDefault="00747C33" w:rsidP="00E557A0">
      <w:pPr>
        <w:spacing w:line="360" w:lineRule="auto"/>
        <w:ind w:left="720" w:hanging="720"/>
        <w:jc w:val="both"/>
        <w:rPr>
          <w:rFonts w:ascii="Arial" w:hAnsi="Arial" w:cs="Arial"/>
          <w:color w:val="000000" w:themeColor="text1"/>
          <w:sz w:val="22"/>
          <w:szCs w:val="22"/>
        </w:rPr>
      </w:pPr>
    </w:p>
    <w:p w14:paraId="1E38270C"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p>
    <w:sectPr w:rsidR="00BD6C2F" w:rsidRPr="00673D4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DD3CB" w14:textId="77777777" w:rsidR="00990CA0" w:rsidRDefault="00990CA0" w:rsidP="00C44CDD">
      <w:pPr>
        <w:spacing w:after="0" w:line="240" w:lineRule="auto"/>
      </w:pPr>
      <w:r>
        <w:separator/>
      </w:r>
    </w:p>
  </w:endnote>
  <w:endnote w:type="continuationSeparator" w:id="0">
    <w:p w14:paraId="240F211C" w14:textId="77777777" w:rsidR="00990CA0" w:rsidRDefault="00990CA0" w:rsidP="00C4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6ED2" w14:textId="77777777" w:rsidR="00C44CDD" w:rsidRDefault="00C44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EAA40" w14:textId="77777777" w:rsidR="00C44CDD" w:rsidRDefault="00C44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8323" w14:textId="77777777" w:rsidR="00C44CDD" w:rsidRDefault="00C44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DB953" w14:textId="77777777" w:rsidR="00990CA0" w:rsidRDefault="00990CA0" w:rsidP="00C44CDD">
      <w:pPr>
        <w:spacing w:after="0" w:line="240" w:lineRule="auto"/>
      </w:pPr>
      <w:r>
        <w:separator/>
      </w:r>
    </w:p>
  </w:footnote>
  <w:footnote w:type="continuationSeparator" w:id="0">
    <w:p w14:paraId="47F8B125" w14:textId="77777777" w:rsidR="00990CA0" w:rsidRDefault="00990CA0" w:rsidP="00C44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8505" w14:textId="2D1C666F" w:rsidR="00C44CDD" w:rsidRDefault="00990CA0">
    <w:pPr>
      <w:pStyle w:val="Header"/>
    </w:pPr>
    <w:r>
      <w:rPr>
        <w:noProof/>
      </w:rPr>
      <w:pict w14:anchorId="45FD9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654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166F" w14:textId="7568A85F" w:rsidR="00C44CDD" w:rsidRDefault="00990CA0">
    <w:pPr>
      <w:pStyle w:val="Header"/>
    </w:pPr>
    <w:r>
      <w:rPr>
        <w:noProof/>
      </w:rPr>
      <w:pict w14:anchorId="4E322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654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B89EC" w14:textId="4940EB96" w:rsidR="00C44CDD" w:rsidRDefault="00990CA0">
    <w:pPr>
      <w:pStyle w:val="Header"/>
    </w:pPr>
    <w:r>
      <w:rPr>
        <w:noProof/>
      </w:rPr>
      <w:pict w14:anchorId="21A81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654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CE4"/>
    <w:multiLevelType w:val="multilevel"/>
    <w:tmpl w:val="0FC8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D1B10"/>
    <w:multiLevelType w:val="multilevel"/>
    <w:tmpl w:val="E22E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C025E"/>
    <w:multiLevelType w:val="hybridMultilevel"/>
    <w:tmpl w:val="AFA60CC4"/>
    <w:lvl w:ilvl="0" w:tplc="7DA6E42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B515E5B"/>
    <w:multiLevelType w:val="hybridMultilevel"/>
    <w:tmpl w:val="5870208E"/>
    <w:lvl w:ilvl="0" w:tplc="A21EF958">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C0CCD"/>
    <w:multiLevelType w:val="hybridMultilevel"/>
    <w:tmpl w:val="999EC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715A8B"/>
    <w:multiLevelType w:val="multilevel"/>
    <w:tmpl w:val="7FE4BF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1A7BE4"/>
    <w:multiLevelType w:val="multilevel"/>
    <w:tmpl w:val="CBFE62EA"/>
    <w:lvl w:ilvl="0">
      <w:start w:val="2"/>
      <w:numFmt w:val="decimal"/>
      <w:lvlText w:val="%1"/>
      <w:lvlJc w:val="left"/>
      <w:pPr>
        <w:ind w:left="360" w:hanging="360"/>
      </w:pPr>
      <w:rPr>
        <w:rFonts w:hint="default"/>
        <w:b w:val="0"/>
        <w:i w:val="0"/>
        <w:color w:val="auto"/>
      </w:rPr>
    </w:lvl>
    <w:lvl w:ilvl="1">
      <w:start w:val="1"/>
      <w:numFmt w:val="decimal"/>
      <w:lvlText w:val="%1.%2"/>
      <w:lvlJc w:val="left"/>
      <w:pPr>
        <w:ind w:left="360" w:hanging="360"/>
      </w:pPr>
      <w:rPr>
        <w:rFonts w:hint="default"/>
        <w:b/>
        <w:i/>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7" w15:restartNumberingAfterBreak="0">
    <w:nsid w:val="5BD6671E"/>
    <w:multiLevelType w:val="multilevel"/>
    <w:tmpl w:val="8E9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84907"/>
    <w:multiLevelType w:val="hybridMultilevel"/>
    <w:tmpl w:val="F35211A0"/>
    <w:lvl w:ilvl="0" w:tplc="7E18ECAA">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99B3F7C"/>
    <w:multiLevelType w:val="multilevel"/>
    <w:tmpl w:val="832E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4F33DF"/>
    <w:multiLevelType w:val="multilevel"/>
    <w:tmpl w:val="39AE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B74240"/>
    <w:multiLevelType w:val="multilevel"/>
    <w:tmpl w:val="C8A2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0D4130"/>
    <w:multiLevelType w:val="hybridMultilevel"/>
    <w:tmpl w:val="2FA4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2"/>
  </w:num>
  <w:num w:numId="5">
    <w:abstractNumId w:val="8"/>
  </w:num>
  <w:num w:numId="6">
    <w:abstractNumId w:val="4"/>
  </w:num>
  <w:num w:numId="7">
    <w:abstractNumId w:val="5"/>
  </w:num>
  <w:num w:numId="8">
    <w:abstractNumId w:val="6"/>
  </w:num>
  <w:num w:numId="9">
    <w:abstractNumId w:val="12"/>
  </w:num>
  <w:num w:numId="10">
    <w:abstractNumId w:val="1"/>
  </w:num>
  <w:num w:numId="11">
    <w:abstractNumId w:val="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01"/>
    <w:rsid w:val="00004A73"/>
    <w:rsid w:val="000315DD"/>
    <w:rsid w:val="000328BD"/>
    <w:rsid w:val="00032AC6"/>
    <w:rsid w:val="0004020B"/>
    <w:rsid w:val="00052628"/>
    <w:rsid w:val="00074574"/>
    <w:rsid w:val="000746A9"/>
    <w:rsid w:val="00077731"/>
    <w:rsid w:val="000A3657"/>
    <w:rsid w:val="000A7CD3"/>
    <w:rsid w:val="000B4022"/>
    <w:rsid w:val="000B6BAA"/>
    <w:rsid w:val="001247A1"/>
    <w:rsid w:val="0013389F"/>
    <w:rsid w:val="00150635"/>
    <w:rsid w:val="0015185C"/>
    <w:rsid w:val="00163B01"/>
    <w:rsid w:val="0019420E"/>
    <w:rsid w:val="001974BF"/>
    <w:rsid w:val="001B79BE"/>
    <w:rsid w:val="001B7CE5"/>
    <w:rsid w:val="001C1695"/>
    <w:rsid w:val="001D1C43"/>
    <w:rsid w:val="001D3950"/>
    <w:rsid w:val="001E4B41"/>
    <w:rsid w:val="001F4D76"/>
    <w:rsid w:val="00200373"/>
    <w:rsid w:val="00212757"/>
    <w:rsid w:val="00215B8E"/>
    <w:rsid w:val="002524AF"/>
    <w:rsid w:val="00280CFF"/>
    <w:rsid w:val="002A7E5D"/>
    <w:rsid w:val="002C29C6"/>
    <w:rsid w:val="002E27BA"/>
    <w:rsid w:val="002F3E22"/>
    <w:rsid w:val="0030637F"/>
    <w:rsid w:val="00316225"/>
    <w:rsid w:val="00322BB5"/>
    <w:rsid w:val="003471AB"/>
    <w:rsid w:val="00352532"/>
    <w:rsid w:val="00366A30"/>
    <w:rsid w:val="00374FBF"/>
    <w:rsid w:val="003A254D"/>
    <w:rsid w:val="003C6750"/>
    <w:rsid w:val="003C7261"/>
    <w:rsid w:val="003D1F62"/>
    <w:rsid w:val="003D5663"/>
    <w:rsid w:val="003F4946"/>
    <w:rsid w:val="00404692"/>
    <w:rsid w:val="004426C1"/>
    <w:rsid w:val="004437EA"/>
    <w:rsid w:val="00454154"/>
    <w:rsid w:val="004547D8"/>
    <w:rsid w:val="00455B17"/>
    <w:rsid w:val="00486EA0"/>
    <w:rsid w:val="00487684"/>
    <w:rsid w:val="004D713B"/>
    <w:rsid w:val="004D71AC"/>
    <w:rsid w:val="005003ED"/>
    <w:rsid w:val="00565658"/>
    <w:rsid w:val="005C4150"/>
    <w:rsid w:val="00610F3A"/>
    <w:rsid w:val="00620544"/>
    <w:rsid w:val="006227EB"/>
    <w:rsid w:val="00634650"/>
    <w:rsid w:val="00635BCF"/>
    <w:rsid w:val="00647F55"/>
    <w:rsid w:val="00652EC6"/>
    <w:rsid w:val="00673D4E"/>
    <w:rsid w:val="00673EB7"/>
    <w:rsid w:val="0067570C"/>
    <w:rsid w:val="00680850"/>
    <w:rsid w:val="00680B42"/>
    <w:rsid w:val="006B45C2"/>
    <w:rsid w:val="006E54F8"/>
    <w:rsid w:val="00703C30"/>
    <w:rsid w:val="00723AE3"/>
    <w:rsid w:val="00744F9C"/>
    <w:rsid w:val="00747C33"/>
    <w:rsid w:val="0075766C"/>
    <w:rsid w:val="007658CE"/>
    <w:rsid w:val="00780C3E"/>
    <w:rsid w:val="007A1998"/>
    <w:rsid w:val="007A334B"/>
    <w:rsid w:val="007A4306"/>
    <w:rsid w:val="00830717"/>
    <w:rsid w:val="00854F53"/>
    <w:rsid w:val="008E2752"/>
    <w:rsid w:val="008E3293"/>
    <w:rsid w:val="008E3B8E"/>
    <w:rsid w:val="008F3D14"/>
    <w:rsid w:val="00903FD6"/>
    <w:rsid w:val="00941A44"/>
    <w:rsid w:val="00947630"/>
    <w:rsid w:val="0095466D"/>
    <w:rsid w:val="00976AD8"/>
    <w:rsid w:val="00990CA0"/>
    <w:rsid w:val="00997DCD"/>
    <w:rsid w:val="009D0028"/>
    <w:rsid w:val="009E40BB"/>
    <w:rsid w:val="009F71B2"/>
    <w:rsid w:val="00A1719A"/>
    <w:rsid w:val="00A44838"/>
    <w:rsid w:val="00A638EA"/>
    <w:rsid w:val="00A653EF"/>
    <w:rsid w:val="00A8034E"/>
    <w:rsid w:val="00A85BB2"/>
    <w:rsid w:val="00A91EC8"/>
    <w:rsid w:val="00A93454"/>
    <w:rsid w:val="00AD07B5"/>
    <w:rsid w:val="00AD0CCD"/>
    <w:rsid w:val="00AD2FC0"/>
    <w:rsid w:val="00AD478E"/>
    <w:rsid w:val="00AE5D08"/>
    <w:rsid w:val="00AF24A6"/>
    <w:rsid w:val="00B205CB"/>
    <w:rsid w:val="00B236E4"/>
    <w:rsid w:val="00B36581"/>
    <w:rsid w:val="00B426F2"/>
    <w:rsid w:val="00B649CA"/>
    <w:rsid w:val="00B71A03"/>
    <w:rsid w:val="00B75BAE"/>
    <w:rsid w:val="00BA62A2"/>
    <w:rsid w:val="00BB2B69"/>
    <w:rsid w:val="00BB6ADF"/>
    <w:rsid w:val="00BD39D6"/>
    <w:rsid w:val="00BD6C2F"/>
    <w:rsid w:val="00BE4737"/>
    <w:rsid w:val="00C153DC"/>
    <w:rsid w:val="00C163CD"/>
    <w:rsid w:val="00C36871"/>
    <w:rsid w:val="00C44CDD"/>
    <w:rsid w:val="00C6344D"/>
    <w:rsid w:val="00C72746"/>
    <w:rsid w:val="00C7415F"/>
    <w:rsid w:val="00C8791C"/>
    <w:rsid w:val="00CA115B"/>
    <w:rsid w:val="00CD713F"/>
    <w:rsid w:val="00D00B36"/>
    <w:rsid w:val="00D05EFD"/>
    <w:rsid w:val="00D064DC"/>
    <w:rsid w:val="00D12C0B"/>
    <w:rsid w:val="00D15BBF"/>
    <w:rsid w:val="00D25820"/>
    <w:rsid w:val="00D624CF"/>
    <w:rsid w:val="00DC196C"/>
    <w:rsid w:val="00DD10C2"/>
    <w:rsid w:val="00DF2DCE"/>
    <w:rsid w:val="00E1513D"/>
    <w:rsid w:val="00E208EF"/>
    <w:rsid w:val="00E45F5D"/>
    <w:rsid w:val="00E4636D"/>
    <w:rsid w:val="00E557A0"/>
    <w:rsid w:val="00E6382D"/>
    <w:rsid w:val="00E83809"/>
    <w:rsid w:val="00E866CD"/>
    <w:rsid w:val="00EC0E47"/>
    <w:rsid w:val="00ED53CB"/>
    <w:rsid w:val="00EF5442"/>
    <w:rsid w:val="00F17A25"/>
    <w:rsid w:val="00F26116"/>
    <w:rsid w:val="00F351D1"/>
    <w:rsid w:val="00F36D00"/>
    <w:rsid w:val="00F43F61"/>
    <w:rsid w:val="00F53C08"/>
    <w:rsid w:val="00F65A56"/>
    <w:rsid w:val="00FA45AF"/>
    <w:rsid w:val="00FD030C"/>
    <w:rsid w:val="00FE23FB"/>
    <w:rsid w:val="00FE2903"/>
    <w:rsid w:val="00FE3D0D"/>
    <w:rsid w:val="00FF4F0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0DF548"/>
  <w15:chartTrackingRefBased/>
  <w15:docId w15:val="{33B8AD9F-F819-42F0-B73C-B422CA5F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B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3B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3B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3B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3B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3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B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3B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3B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3B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3B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3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B01"/>
    <w:rPr>
      <w:rFonts w:eastAsiaTheme="majorEastAsia" w:cstheme="majorBidi"/>
      <w:color w:val="272727" w:themeColor="text1" w:themeTint="D8"/>
    </w:rPr>
  </w:style>
  <w:style w:type="paragraph" w:styleId="Title">
    <w:name w:val="Title"/>
    <w:basedOn w:val="Normal"/>
    <w:next w:val="Normal"/>
    <w:link w:val="TitleChar"/>
    <w:uiPriority w:val="10"/>
    <w:qFormat/>
    <w:rsid w:val="00163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B01"/>
    <w:pPr>
      <w:spacing w:before="160"/>
      <w:jc w:val="center"/>
    </w:pPr>
    <w:rPr>
      <w:i/>
      <w:iCs/>
      <w:color w:val="404040" w:themeColor="text1" w:themeTint="BF"/>
    </w:rPr>
  </w:style>
  <w:style w:type="character" w:customStyle="1" w:styleId="QuoteChar">
    <w:name w:val="Quote Char"/>
    <w:basedOn w:val="DefaultParagraphFont"/>
    <w:link w:val="Quote"/>
    <w:uiPriority w:val="29"/>
    <w:rsid w:val="00163B01"/>
    <w:rPr>
      <w:i/>
      <w:iCs/>
      <w:color w:val="404040" w:themeColor="text1" w:themeTint="BF"/>
    </w:rPr>
  </w:style>
  <w:style w:type="paragraph" w:styleId="ListParagraph">
    <w:name w:val="List Paragraph"/>
    <w:basedOn w:val="Normal"/>
    <w:uiPriority w:val="34"/>
    <w:qFormat/>
    <w:rsid w:val="00163B01"/>
    <w:pPr>
      <w:ind w:left="720"/>
      <w:contextualSpacing/>
    </w:pPr>
  </w:style>
  <w:style w:type="character" w:styleId="IntenseEmphasis">
    <w:name w:val="Intense Emphasis"/>
    <w:basedOn w:val="DefaultParagraphFont"/>
    <w:uiPriority w:val="21"/>
    <w:qFormat/>
    <w:rsid w:val="00163B01"/>
    <w:rPr>
      <w:i/>
      <w:iCs/>
      <w:color w:val="2F5496" w:themeColor="accent1" w:themeShade="BF"/>
    </w:rPr>
  </w:style>
  <w:style w:type="paragraph" w:styleId="IntenseQuote">
    <w:name w:val="Intense Quote"/>
    <w:basedOn w:val="Normal"/>
    <w:next w:val="Normal"/>
    <w:link w:val="IntenseQuoteChar"/>
    <w:uiPriority w:val="30"/>
    <w:qFormat/>
    <w:rsid w:val="00163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3B01"/>
    <w:rPr>
      <w:i/>
      <w:iCs/>
      <w:color w:val="2F5496" w:themeColor="accent1" w:themeShade="BF"/>
    </w:rPr>
  </w:style>
  <w:style w:type="character" w:styleId="IntenseReference">
    <w:name w:val="Intense Reference"/>
    <w:basedOn w:val="DefaultParagraphFont"/>
    <w:uiPriority w:val="32"/>
    <w:qFormat/>
    <w:rsid w:val="00163B01"/>
    <w:rPr>
      <w:b/>
      <w:bCs/>
      <w:smallCaps/>
      <w:color w:val="2F5496" w:themeColor="accent1" w:themeShade="BF"/>
      <w:spacing w:val="5"/>
    </w:rPr>
  </w:style>
  <w:style w:type="character" w:customStyle="1" w:styleId="vlist-s">
    <w:name w:val="vlist-s"/>
    <w:basedOn w:val="DefaultParagraphFont"/>
    <w:rsid w:val="00163B01"/>
  </w:style>
  <w:style w:type="table" w:styleId="TableGrid">
    <w:name w:val="Table Grid"/>
    <w:basedOn w:val="TableNormal"/>
    <w:uiPriority w:val="39"/>
    <w:rsid w:val="00680850"/>
    <w:pPr>
      <w:spacing w:after="0" w:line="240" w:lineRule="auto"/>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680850"/>
    <w:pPr>
      <w:spacing w:before="36" w:after="36" w:line="240" w:lineRule="auto"/>
    </w:pPr>
    <w:rPr>
      <w:kern w:val="0"/>
      <w14:ligatures w14:val="none"/>
    </w:rPr>
  </w:style>
  <w:style w:type="paragraph" w:styleId="BodyText">
    <w:name w:val="Body Text"/>
    <w:basedOn w:val="Normal"/>
    <w:link w:val="BodyTextChar"/>
    <w:uiPriority w:val="99"/>
    <w:semiHidden/>
    <w:unhideWhenUsed/>
    <w:rsid w:val="00680850"/>
    <w:pPr>
      <w:spacing w:after="120"/>
    </w:pPr>
  </w:style>
  <w:style w:type="character" w:customStyle="1" w:styleId="BodyTextChar">
    <w:name w:val="Body Text Char"/>
    <w:basedOn w:val="DefaultParagraphFont"/>
    <w:link w:val="BodyText"/>
    <w:uiPriority w:val="99"/>
    <w:semiHidden/>
    <w:rsid w:val="00680850"/>
  </w:style>
  <w:style w:type="table" w:customStyle="1" w:styleId="Table">
    <w:name w:val="Table"/>
    <w:semiHidden/>
    <w:qFormat/>
    <w:rsid w:val="00680850"/>
    <w:pPr>
      <w:spacing w:after="200" w:line="240" w:lineRule="auto"/>
    </w:pPr>
    <w:rPr>
      <w:kern w:val="0"/>
      <w:sz w:val="20"/>
      <w:szCs w:val="20"/>
      <w:lang w:val="en-IN" w:eastAsia="en-IN" w:bidi="ml-IN"/>
      <w14:ligatures w14:val="none"/>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paragraph" w:styleId="Header">
    <w:name w:val="header"/>
    <w:basedOn w:val="Normal"/>
    <w:link w:val="HeaderChar"/>
    <w:uiPriority w:val="99"/>
    <w:unhideWhenUsed/>
    <w:rsid w:val="0068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850"/>
  </w:style>
  <w:style w:type="paragraph" w:styleId="Footer">
    <w:name w:val="footer"/>
    <w:basedOn w:val="Normal"/>
    <w:link w:val="FooterChar"/>
    <w:uiPriority w:val="99"/>
    <w:unhideWhenUsed/>
    <w:rsid w:val="0068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850"/>
  </w:style>
  <w:style w:type="paragraph" w:styleId="NormalWeb">
    <w:name w:val="Normal (Web)"/>
    <w:basedOn w:val="Normal"/>
    <w:uiPriority w:val="99"/>
    <w:semiHidden/>
    <w:unhideWhenUsed/>
    <w:rsid w:val="00680850"/>
    <w:rPr>
      <w:rFonts w:ascii="Times New Roman" w:hAnsi="Times New Roman" w:cs="Times New Roman"/>
    </w:rPr>
  </w:style>
  <w:style w:type="table" w:customStyle="1" w:styleId="Table1">
    <w:name w:val="Table1"/>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
    <w:name w:val="Table5"/>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6">
    <w:name w:val="Table6"/>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7">
    <w:name w:val="Table7"/>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8">
    <w:name w:val="Table8"/>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9">
    <w:name w:val="Table9"/>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0">
    <w:name w:val="Table10"/>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1">
    <w:name w:val="Table11"/>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2">
    <w:name w:val="Table12"/>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3">
    <w:name w:val="Table13"/>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4">
    <w:name w:val="Table14"/>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5">
    <w:name w:val="Table15"/>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6">
    <w:name w:val="Table16"/>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7">
    <w:name w:val="Table17"/>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8">
    <w:name w:val="Table18"/>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9">
    <w:name w:val="Table19"/>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0">
    <w:name w:val="Table20"/>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1">
    <w:name w:val="Table21"/>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2">
    <w:name w:val="Table22"/>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3">
    <w:name w:val="Table23"/>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4">
    <w:name w:val="Table24"/>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5">
    <w:name w:val="Table25"/>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6">
    <w:name w:val="Table26"/>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7">
    <w:name w:val="Table27"/>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8">
    <w:name w:val="Table28"/>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9">
    <w:name w:val="Table29"/>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0">
    <w:name w:val="Table30"/>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1">
    <w:name w:val="Table31"/>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2">
    <w:name w:val="Table32"/>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3">
    <w:name w:val="Table33"/>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4">
    <w:name w:val="Table34"/>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5">
    <w:name w:val="Table35"/>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6">
    <w:name w:val="Table36"/>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7">
    <w:name w:val="Table37"/>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8">
    <w:name w:val="Table38"/>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9">
    <w:name w:val="Table39"/>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0">
    <w:name w:val="Table40"/>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1">
    <w:name w:val="Table41"/>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2">
    <w:name w:val="Table42"/>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3">
    <w:name w:val="Table43"/>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4">
    <w:name w:val="Table44"/>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5">
    <w:name w:val="Table45"/>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6">
    <w:name w:val="Table46"/>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7">
    <w:name w:val="Table47"/>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8">
    <w:name w:val="Table48"/>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9">
    <w:name w:val="Table49"/>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0">
    <w:name w:val="Table50"/>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1">
    <w:name w:val="Table51"/>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2">
    <w:name w:val="Table52"/>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3">
    <w:name w:val="Table53"/>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4">
    <w:name w:val="Table54"/>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5">
    <w:name w:val="Table55"/>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6">
    <w:name w:val="Table56"/>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7">
    <w:name w:val="Table57"/>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8">
    <w:name w:val="Table58"/>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9">
    <w:name w:val="Table59"/>
    <w:semiHidden/>
    <w:unhideWhenUsed/>
    <w:qFormat/>
    <w:rsid w:val="00680850"/>
    <w:pPr>
      <w:spacing w:after="200" w:line="240" w:lineRule="auto"/>
    </w:pPr>
    <w:rPr>
      <w:kern w:val="0"/>
      <w:sz w:val="20"/>
      <w:szCs w:val="20"/>
      <w:lang w:val="en-IN"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CommentReference">
    <w:name w:val="annotation reference"/>
    <w:basedOn w:val="DefaultParagraphFont"/>
    <w:uiPriority w:val="99"/>
    <w:semiHidden/>
    <w:unhideWhenUsed/>
    <w:rsid w:val="00215B8E"/>
    <w:rPr>
      <w:sz w:val="16"/>
      <w:szCs w:val="16"/>
    </w:rPr>
  </w:style>
  <w:style w:type="paragraph" w:styleId="CommentText">
    <w:name w:val="annotation text"/>
    <w:basedOn w:val="Normal"/>
    <w:link w:val="CommentTextChar"/>
    <w:uiPriority w:val="99"/>
    <w:semiHidden/>
    <w:unhideWhenUsed/>
    <w:rsid w:val="00215B8E"/>
    <w:pPr>
      <w:spacing w:line="240" w:lineRule="auto"/>
    </w:pPr>
    <w:rPr>
      <w:sz w:val="20"/>
      <w:szCs w:val="20"/>
    </w:rPr>
  </w:style>
  <w:style w:type="character" w:customStyle="1" w:styleId="CommentTextChar">
    <w:name w:val="Comment Text Char"/>
    <w:basedOn w:val="DefaultParagraphFont"/>
    <w:link w:val="CommentText"/>
    <w:uiPriority w:val="99"/>
    <w:semiHidden/>
    <w:rsid w:val="00215B8E"/>
    <w:rPr>
      <w:sz w:val="20"/>
      <w:szCs w:val="20"/>
    </w:rPr>
  </w:style>
  <w:style w:type="paragraph" w:styleId="CommentSubject">
    <w:name w:val="annotation subject"/>
    <w:basedOn w:val="CommentText"/>
    <w:next w:val="CommentText"/>
    <w:link w:val="CommentSubjectChar"/>
    <w:uiPriority w:val="99"/>
    <w:semiHidden/>
    <w:unhideWhenUsed/>
    <w:rsid w:val="00215B8E"/>
    <w:rPr>
      <w:b/>
      <w:bCs/>
    </w:rPr>
  </w:style>
  <w:style w:type="character" w:customStyle="1" w:styleId="CommentSubjectChar">
    <w:name w:val="Comment Subject Char"/>
    <w:basedOn w:val="CommentTextChar"/>
    <w:link w:val="CommentSubject"/>
    <w:uiPriority w:val="99"/>
    <w:semiHidden/>
    <w:rsid w:val="00215B8E"/>
    <w:rPr>
      <w:b/>
      <w:bCs/>
      <w:sz w:val="20"/>
      <w:szCs w:val="20"/>
    </w:rPr>
  </w:style>
  <w:style w:type="paragraph" w:styleId="BalloonText">
    <w:name w:val="Balloon Text"/>
    <w:basedOn w:val="Normal"/>
    <w:link w:val="BalloonTextChar"/>
    <w:uiPriority w:val="99"/>
    <w:semiHidden/>
    <w:unhideWhenUsed/>
    <w:rsid w:val="00215B8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5B8E"/>
    <w:rPr>
      <w:rFonts w:ascii="Times New Roman" w:hAnsi="Times New Roman" w:cs="Times New Roman"/>
      <w:sz w:val="18"/>
      <w:szCs w:val="18"/>
    </w:rPr>
  </w:style>
  <w:style w:type="character" w:styleId="PlaceholderText">
    <w:name w:val="Placeholder Text"/>
    <w:basedOn w:val="DefaultParagraphFont"/>
    <w:uiPriority w:val="99"/>
    <w:semiHidden/>
    <w:rsid w:val="00E45F5D"/>
    <w:rPr>
      <w:color w:val="808080"/>
    </w:rPr>
  </w:style>
  <w:style w:type="character" w:styleId="Emphasis">
    <w:name w:val="Emphasis"/>
    <w:basedOn w:val="DefaultParagraphFont"/>
    <w:uiPriority w:val="20"/>
    <w:qFormat/>
    <w:rsid w:val="00B205CB"/>
    <w:rPr>
      <w:i/>
      <w:iCs/>
    </w:rPr>
  </w:style>
  <w:style w:type="character" w:styleId="Hyperlink">
    <w:name w:val="Hyperlink"/>
    <w:basedOn w:val="DefaultParagraphFont"/>
    <w:uiPriority w:val="99"/>
    <w:unhideWhenUsed/>
    <w:rsid w:val="004D713B"/>
    <w:rPr>
      <w:color w:val="0563C1" w:themeColor="hyperlink"/>
      <w:u w:val="single"/>
    </w:rPr>
  </w:style>
  <w:style w:type="character" w:styleId="UnresolvedMention">
    <w:name w:val="Unresolved Mention"/>
    <w:basedOn w:val="DefaultParagraphFont"/>
    <w:uiPriority w:val="99"/>
    <w:semiHidden/>
    <w:unhideWhenUsed/>
    <w:rsid w:val="004D713B"/>
    <w:rPr>
      <w:color w:val="605E5C"/>
      <w:shd w:val="clear" w:color="auto" w:fill="E1DFDD"/>
    </w:rPr>
  </w:style>
  <w:style w:type="paragraph" w:customStyle="1" w:styleId="ReferHead">
    <w:name w:val="Refer Head"/>
    <w:basedOn w:val="Normal"/>
    <w:rsid w:val="0067570C"/>
    <w:pPr>
      <w:keepNext/>
      <w:spacing w:after="240" w:line="240" w:lineRule="auto"/>
    </w:pPr>
    <w:rPr>
      <w:rFonts w:ascii="Helvetica" w:eastAsia="Times New Roman" w:hAnsi="Helvetica" w:cs="Times New Roman"/>
      <w:b/>
      <w:caps/>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371/journal.pone.016816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3390/agriculture1203032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23/A:101261622291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55/2014/506356"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371/journal.pone.0290703" TargetMode="External"/><Relationship Id="rId14" Type="http://schemas.openxmlformats.org/officeDocument/2006/relationships/hyperlink" Target="https://doi.org/10.4067/S0718-9516201300500004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4279</Words>
  <Characters>24395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melila gp</dc:creator>
  <cp:keywords/>
  <dc:description/>
  <cp:lastModifiedBy>SDI 1089</cp:lastModifiedBy>
  <cp:revision>4</cp:revision>
  <dcterms:created xsi:type="dcterms:W3CDTF">2025-10-15T03:50:00Z</dcterms:created>
  <dcterms:modified xsi:type="dcterms:W3CDTF">2025-10-17T08:48:00Z</dcterms:modified>
</cp:coreProperties>
</file>