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65C9C" w14:textId="77777777" w:rsidR="00754C9A" w:rsidRPr="004B7D58" w:rsidRDefault="00754C9A" w:rsidP="00441B6F">
      <w:pPr>
        <w:pStyle w:val="Title"/>
        <w:spacing w:after="0"/>
        <w:jc w:val="both"/>
        <w:rPr>
          <w:rFonts w:ascii="Arial" w:hAnsi="Arial" w:cs="Arial"/>
        </w:rPr>
      </w:pPr>
    </w:p>
    <w:p w14:paraId="65EE8D7B" w14:textId="76843A2F" w:rsidR="00D55586" w:rsidRPr="004B7D58" w:rsidRDefault="00D55586" w:rsidP="00D55586">
      <w:pPr>
        <w:jc w:val="right"/>
        <w:rPr>
          <w:rFonts w:ascii="Arial" w:hAnsi="Arial" w:cs="Arial"/>
          <w:b/>
          <w:bCs/>
          <w:sz w:val="36"/>
          <w:szCs w:val="36"/>
        </w:rPr>
      </w:pPr>
      <w:r w:rsidRPr="004B7D58">
        <w:rPr>
          <w:rFonts w:ascii="Arial" w:hAnsi="Arial" w:cs="Arial"/>
          <w:b/>
          <w:bCs/>
          <w:sz w:val="36"/>
          <w:szCs w:val="36"/>
        </w:rPr>
        <w:t xml:space="preserve">Promising </w:t>
      </w:r>
      <w:r w:rsidR="005A5E76" w:rsidRPr="004B7D58">
        <w:rPr>
          <w:rFonts w:ascii="Arial" w:hAnsi="Arial" w:cs="Arial"/>
          <w:b/>
          <w:bCs/>
          <w:sz w:val="36"/>
          <w:szCs w:val="36"/>
        </w:rPr>
        <w:t>Novel Coconut Hybrids (</w:t>
      </w:r>
      <w:r w:rsidRPr="004B7D58">
        <w:rPr>
          <w:rFonts w:ascii="Arial" w:hAnsi="Arial" w:cs="Arial"/>
          <w:b/>
          <w:bCs/>
          <w:sz w:val="36"/>
          <w:szCs w:val="36"/>
        </w:rPr>
        <w:t xml:space="preserve">T </w:t>
      </w:r>
      <w:r w:rsidR="005A5E76" w:rsidRPr="004B7D58">
        <w:rPr>
          <w:rFonts w:ascii="Arial" w:hAnsi="Arial" w:cs="Arial"/>
          <w:b/>
          <w:bCs/>
          <w:sz w:val="36"/>
          <w:szCs w:val="36"/>
        </w:rPr>
        <w:t xml:space="preserve">X </w:t>
      </w:r>
      <w:r w:rsidRPr="004B7D58">
        <w:rPr>
          <w:rFonts w:ascii="Arial" w:hAnsi="Arial" w:cs="Arial"/>
          <w:b/>
          <w:bCs/>
          <w:sz w:val="36"/>
          <w:szCs w:val="36"/>
        </w:rPr>
        <w:t xml:space="preserve">T </w:t>
      </w:r>
      <w:r w:rsidR="005A5E76" w:rsidRPr="004B7D58">
        <w:rPr>
          <w:rFonts w:ascii="Arial" w:hAnsi="Arial" w:cs="Arial"/>
          <w:b/>
          <w:bCs/>
          <w:sz w:val="36"/>
          <w:szCs w:val="36"/>
        </w:rPr>
        <w:t xml:space="preserve">and </w:t>
      </w:r>
      <w:r w:rsidRPr="004B7D58">
        <w:rPr>
          <w:rFonts w:ascii="Arial" w:hAnsi="Arial" w:cs="Arial"/>
          <w:b/>
          <w:bCs/>
          <w:sz w:val="36"/>
          <w:szCs w:val="36"/>
        </w:rPr>
        <w:t xml:space="preserve">D </w:t>
      </w:r>
      <w:r w:rsidR="005A5E76" w:rsidRPr="004B7D58">
        <w:rPr>
          <w:rFonts w:ascii="Arial" w:hAnsi="Arial" w:cs="Arial"/>
          <w:b/>
          <w:bCs/>
          <w:sz w:val="36"/>
          <w:szCs w:val="36"/>
        </w:rPr>
        <w:t xml:space="preserve">X </w:t>
      </w:r>
      <w:r w:rsidRPr="004B7D58">
        <w:rPr>
          <w:rFonts w:ascii="Arial" w:hAnsi="Arial" w:cs="Arial"/>
          <w:b/>
          <w:bCs/>
          <w:sz w:val="36"/>
          <w:szCs w:val="36"/>
        </w:rPr>
        <w:t>T</w:t>
      </w:r>
      <w:r w:rsidR="005A5E76" w:rsidRPr="004B7D58">
        <w:rPr>
          <w:rFonts w:ascii="Arial" w:hAnsi="Arial" w:cs="Arial"/>
          <w:b/>
          <w:bCs/>
          <w:sz w:val="36"/>
          <w:szCs w:val="36"/>
        </w:rPr>
        <w:t xml:space="preserve">) With </w:t>
      </w:r>
      <w:proofErr w:type="spellStart"/>
      <w:r w:rsidRPr="004B7D58">
        <w:rPr>
          <w:rFonts w:ascii="Arial" w:hAnsi="Arial" w:cs="Arial"/>
          <w:b/>
          <w:bCs/>
          <w:sz w:val="36"/>
          <w:szCs w:val="36"/>
        </w:rPr>
        <w:t>Ayiramkachi</w:t>
      </w:r>
      <w:proofErr w:type="spellEnd"/>
      <w:r w:rsidRPr="004B7D58">
        <w:rPr>
          <w:rFonts w:ascii="Arial" w:hAnsi="Arial" w:cs="Arial"/>
          <w:b/>
          <w:bCs/>
          <w:sz w:val="36"/>
          <w:szCs w:val="36"/>
        </w:rPr>
        <w:t xml:space="preserve"> </w:t>
      </w:r>
      <w:r w:rsidR="005A5E76" w:rsidRPr="004B7D58">
        <w:rPr>
          <w:rFonts w:ascii="Arial" w:hAnsi="Arial" w:cs="Arial"/>
          <w:b/>
          <w:bCs/>
          <w:sz w:val="36"/>
          <w:szCs w:val="36"/>
        </w:rPr>
        <w:t>as a Common Parent</w:t>
      </w:r>
    </w:p>
    <w:p w14:paraId="3065ED60" w14:textId="77777777" w:rsidR="002C57D2" w:rsidRPr="004B7D58" w:rsidRDefault="002C57D2" w:rsidP="00441B6F">
      <w:pPr>
        <w:pStyle w:val="Affiliation"/>
        <w:spacing w:after="0" w:line="240" w:lineRule="auto"/>
        <w:jc w:val="both"/>
        <w:rPr>
          <w:rFonts w:ascii="Arial" w:hAnsi="Arial" w:cs="Arial"/>
        </w:rPr>
      </w:pPr>
      <w:bookmarkStart w:id="0" w:name="_GoBack"/>
      <w:bookmarkEnd w:id="0"/>
    </w:p>
    <w:p w14:paraId="515041EF" w14:textId="13C91166" w:rsidR="00B01FCD" w:rsidRPr="004B7D58" w:rsidRDefault="00B013E5" w:rsidP="00441B6F">
      <w:pPr>
        <w:pStyle w:val="Copyright"/>
        <w:spacing w:after="0" w:line="240" w:lineRule="auto"/>
        <w:jc w:val="both"/>
        <w:rPr>
          <w:rFonts w:ascii="Arial" w:hAnsi="Arial" w:cs="Arial"/>
        </w:rPr>
        <w:sectPr w:rsidR="00B01FCD" w:rsidRPr="004B7D58"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4B7D58">
        <w:rPr>
          <w:rFonts w:ascii="Arial" w:hAnsi="Arial" w:cs="Arial"/>
          <w:noProof/>
          <w:lang w:val="en-IN" w:eastAsia="en-IN"/>
        </w:rPr>
        <mc:AlternateContent>
          <mc:Choice Requires="wps">
            <w:drawing>
              <wp:inline distT="0" distB="0" distL="0" distR="0" wp14:anchorId="59AFDF76" wp14:editId="76B4DE82">
                <wp:extent cx="5303520" cy="635"/>
                <wp:effectExtent l="13335" t="15240" r="17145" b="13335"/>
                <wp:docPr id="7369505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D51B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B7D58">
        <w:rPr>
          <w:rFonts w:ascii="Arial" w:hAnsi="Arial" w:cs="Arial"/>
        </w:rPr>
        <w:t>.</w:t>
      </w:r>
    </w:p>
    <w:p w14:paraId="0EFE414C" w14:textId="0A1E66E4" w:rsidR="00B01FCD" w:rsidRPr="004B7D58" w:rsidRDefault="00B01FCD" w:rsidP="00441B6F">
      <w:pPr>
        <w:pStyle w:val="AbstHead"/>
        <w:spacing w:after="0"/>
        <w:jc w:val="both"/>
        <w:rPr>
          <w:rFonts w:ascii="Arial" w:hAnsi="Arial" w:cs="Arial"/>
        </w:rPr>
      </w:pPr>
      <w:r w:rsidRPr="004B7D58">
        <w:rPr>
          <w:rFonts w:ascii="Arial" w:hAnsi="Arial" w:cs="Arial"/>
        </w:rPr>
        <w:t>ABSTRACT</w:t>
      </w:r>
      <w:r w:rsidR="0066510A" w:rsidRPr="004B7D58">
        <w:rPr>
          <w:rFonts w:ascii="Arial" w:hAnsi="Arial" w:cs="Arial"/>
        </w:rPr>
        <w:t xml:space="preserve"> </w:t>
      </w:r>
    </w:p>
    <w:p w14:paraId="4B1BC16C" w14:textId="77777777" w:rsidR="00790ADA" w:rsidRPr="004B7D5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B7D58" w14:paraId="0BD4F08B" w14:textId="77777777" w:rsidTr="001E44FE">
        <w:tc>
          <w:tcPr>
            <w:tcW w:w="9576" w:type="dxa"/>
            <w:shd w:val="clear" w:color="auto" w:fill="F2F2F2"/>
          </w:tcPr>
          <w:p w14:paraId="6470AC2D" w14:textId="37E69381" w:rsidR="00F36F39" w:rsidRPr="004B7D58" w:rsidRDefault="00BF1E32" w:rsidP="00F36F39">
            <w:pPr>
              <w:pStyle w:val="Body"/>
              <w:spacing w:after="0"/>
              <w:rPr>
                <w:rFonts w:ascii="Arial" w:eastAsia="Calibri" w:hAnsi="Arial" w:cs="Arial"/>
                <w:szCs w:val="22"/>
              </w:rPr>
            </w:pPr>
            <w:r w:rsidRPr="004B7D58">
              <w:rPr>
                <w:rFonts w:ascii="Arial" w:eastAsia="Calibri" w:hAnsi="Arial" w:cs="Arial"/>
                <w:szCs w:val="22"/>
                <w:lang w:val="en-IN"/>
              </w:rPr>
              <w:t>Hybridization is a key strategy for improving coconut (</w:t>
            </w:r>
            <w:r w:rsidRPr="004B7D58">
              <w:rPr>
                <w:rFonts w:ascii="Arial" w:eastAsia="Calibri" w:hAnsi="Arial" w:cs="Arial"/>
                <w:i/>
                <w:iCs/>
                <w:szCs w:val="22"/>
                <w:lang w:val="en-IN"/>
              </w:rPr>
              <w:t>Cocos nucifera</w:t>
            </w:r>
            <w:r w:rsidRPr="004B7D58">
              <w:rPr>
                <w:rFonts w:ascii="Arial" w:eastAsia="Calibri" w:hAnsi="Arial" w:cs="Arial"/>
                <w:szCs w:val="22"/>
                <w:lang w:val="en-IN"/>
              </w:rPr>
              <w:t xml:space="preserve"> L.) productivity. However, the genetic potential of indigenous semi-tall varieties remains largely unexplored. This study evaluated nine novel F1 hybrids developed using the semi-tall genotype ‘</w:t>
            </w:r>
            <w:proofErr w:type="spellStart"/>
            <w:r w:rsidRPr="004B7D58">
              <w:rPr>
                <w:rFonts w:ascii="Arial" w:eastAsia="Calibri" w:hAnsi="Arial" w:cs="Arial"/>
                <w:szCs w:val="22"/>
                <w:lang w:val="en-IN"/>
              </w:rPr>
              <w:t>Ayiramkachi</w:t>
            </w:r>
            <w:proofErr w:type="spellEnd"/>
            <w:r w:rsidRPr="004B7D58">
              <w:rPr>
                <w:rFonts w:ascii="Arial" w:eastAsia="Calibri" w:hAnsi="Arial" w:cs="Arial"/>
                <w:szCs w:val="22"/>
                <w:lang w:val="en-IN"/>
              </w:rPr>
              <w:t xml:space="preserve">’ (AYK) as a common parent to identify elite combinations with high yield and desirable agronomic traits. The hybrids, along with their parents, were evaluated from 2021 to 2023 for vegetative, reproductive, yield, and quality parameters. Significant variation (P&lt;0.05) was observed for all traits. The hybrid Laccadive Micro x </w:t>
            </w:r>
            <w:proofErr w:type="spellStart"/>
            <w:r w:rsidRPr="004B7D58">
              <w:rPr>
                <w:rFonts w:ascii="Arial" w:eastAsia="Calibri" w:hAnsi="Arial" w:cs="Arial"/>
                <w:szCs w:val="22"/>
                <w:lang w:val="en-IN"/>
              </w:rPr>
              <w:t>Ayiramkachi</w:t>
            </w:r>
            <w:proofErr w:type="spellEnd"/>
            <w:r w:rsidRPr="004B7D58">
              <w:rPr>
                <w:rFonts w:ascii="Arial" w:eastAsia="Calibri" w:hAnsi="Arial" w:cs="Arial"/>
                <w:szCs w:val="22"/>
                <w:lang w:val="en-IN"/>
              </w:rPr>
              <w:t xml:space="preserve"> (LM x AYK) was the most outstanding, recording the highest annual nut yield (101.5 nuts/palm). For quality traits, Philippines x </w:t>
            </w:r>
            <w:proofErr w:type="spellStart"/>
            <w:r w:rsidRPr="004B7D58">
              <w:rPr>
                <w:rFonts w:ascii="Arial" w:eastAsia="Calibri" w:hAnsi="Arial" w:cs="Arial"/>
                <w:szCs w:val="22"/>
                <w:lang w:val="en-IN"/>
              </w:rPr>
              <w:t>Ayiramkachi</w:t>
            </w:r>
            <w:proofErr w:type="spellEnd"/>
            <w:r w:rsidRPr="004B7D58">
              <w:rPr>
                <w:rFonts w:ascii="Arial" w:eastAsia="Calibri" w:hAnsi="Arial" w:cs="Arial"/>
                <w:szCs w:val="22"/>
                <w:lang w:val="en-IN"/>
              </w:rPr>
              <w:t xml:space="preserve"> (PHI x AYK) yielded the highest copra content (218.96 g/nut), while West Coast Tall x </w:t>
            </w:r>
            <w:proofErr w:type="spellStart"/>
            <w:r w:rsidRPr="004B7D58">
              <w:rPr>
                <w:rFonts w:ascii="Arial" w:eastAsia="Calibri" w:hAnsi="Arial" w:cs="Arial"/>
                <w:szCs w:val="22"/>
                <w:lang w:val="en-IN"/>
              </w:rPr>
              <w:t>Ayiramkachi</w:t>
            </w:r>
            <w:proofErr w:type="spellEnd"/>
            <w:r w:rsidRPr="004B7D58">
              <w:rPr>
                <w:rFonts w:ascii="Arial" w:eastAsia="Calibri" w:hAnsi="Arial" w:cs="Arial"/>
                <w:szCs w:val="22"/>
                <w:lang w:val="en-IN"/>
              </w:rPr>
              <w:t xml:space="preserve"> (WCT x AYK) showed the highest oil content (68.5%). Conversely, the hybrid AYK x Malayan Yellow Dwarf (AYK x MYD) was the poorest performer in terms of both yield and quality. The study identifies LM x AYK as a promising candidate for commercial cultivation due to its superior nut yield and semi-dwarf stature, demonstrating the high utility of ‘</w:t>
            </w:r>
            <w:proofErr w:type="spellStart"/>
            <w:r w:rsidRPr="004B7D58">
              <w:rPr>
                <w:rFonts w:ascii="Arial" w:eastAsia="Calibri" w:hAnsi="Arial" w:cs="Arial"/>
                <w:szCs w:val="22"/>
                <w:lang w:val="en-IN"/>
              </w:rPr>
              <w:t>Ayiramkachi</w:t>
            </w:r>
            <w:proofErr w:type="spellEnd"/>
            <w:r w:rsidRPr="004B7D58">
              <w:rPr>
                <w:rFonts w:ascii="Arial" w:eastAsia="Calibri" w:hAnsi="Arial" w:cs="Arial"/>
                <w:szCs w:val="22"/>
                <w:lang w:val="en-IN"/>
              </w:rPr>
              <w:t xml:space="preserve">’ as a parent for transmitting high female flower production and moderate palm height in coconut breeding programmes. </w:t>
            </w:r>
          </w:p>
          <w:p w14:paraId="5B3498C0" w14:textId="785FB7A2" w:rsidR="00505F06" w:rsidRPr="004B7D58" w:rsidRDefault="00505F06" w:rsidP="00441B6F">
            <w:pPr>
              <w:pStyle w:val="Body"/>
              <w:spacing w:after="0"/>
              <w:rPr>
                <w:rFonts w:ascii="Arial" w:eastAsia="Calibri" w:hAnsi="Arial" w:cs="Arial"/>
                <w:szCs w:val="22"/>
              </w:rPr>
            </w:pPr>
          </w:p>
        </w:tc>
      </w:tr>
    </w:tbl>
    <w:p w14:paraId="031CC277" w14:textId="77777777" w:rsidR="00636EB2" w:rsidRPr="004B7D58" w:rsidRDefault="00636EB2" w:rsidP="00441B6F">
      <w:pPr>
        <w:pStyle w:val="Body"/>
        <w:spacing w:after="0"/>
        <w:rPr>
          <w:rFonts w:ascii="Arial" w:hAnsi="Arial" w:cs="Arial"/>
          <w:i/>
        </w:rPr>
      </w:pPr>
    </w:p>
    <w:p w14:paraId="015D0B07" w14:textId="097E4C59" w:rsidR="00A24E7E" w:rsidRPr="004B7D58" w:rsidRDefault="00A24E7E" w:rsidP="00441B6F">
      <w:pPr>
        <w:pStyle w:val="Body"/>
        <w:spacing w:after="0"/>
        <w:rPr>
          <w:rFonts w:ascii="Arial" w:hAnsi="Arial" w:cs="Arial"/>
          <w:i/>
        </w:rPr>
      </w:pPr>
      <w:r w:rsidRPr="004B7D58">
        <w:rPr>
          <w:rFonts w:ascii="Arial" w:hAnsi="Arial" w:cs="Arial"/>
          <w:i/>
        </w:rPr>
        <w:t xml:space="preserve">Keywords: </w:t>
      </w:r>
      <w:r w:rsidR="00D55586" w:rsidRPr="004B7D58">
        <w:rPr>
          <w:rFonts w:ascii="Arial" w:hAnsi="Arial" w:cs="Arial"/>
          <w:i/>
        </w:rPr>
        <w:t xml:space="preserve">Coconut, </w:t>
      </w:r>
      <w:proofErr w:type="spellStart"/>
      <w:r w:rsidR="00D55586" w:rsidRPr="004B7D58">
        <w:rPr>
          <w:rFonts w:ascii="Arial" w:hAnsi="Arial" w:cs="Arial"/>
          <w:i/>
        </w:rPr>
        <w:t>Ayiramkachi</w:t>
      </w:r>
      <w:proofErr w:type="spellEnd"/>
      <w:r w:rsidR="00D55586" w:rsidRPr="004B7D58">
        <w:rPr>
          <w:rFonts w:ascii="Arial" w:hAnsi="Arial" w:cs="Arial"/>
          <w:i/>
        </w:rPr>
        <w:t>, Hybrid evaluation, Dwarf x Tall hybrids, Tall x Tall hybrids, Copra content, Oil content, Genetic improvement</w:t>
      </w:r>
    </w:p>
    <w:p w14:paraId="697CBD12" w14:textId="77777777" w:rsidR="00790ADA" w:rsidRPr="004B7D58" w:rsidRDefault="00790ADA" w:rsidP="00441B6F">
      <w:pPr>
        <w:pStyle w:val="Body"/>
        <w:spacing w:after="0"/>
        <w:rPr>
          <w:rFonts w:ascii="Arial" w:hAnsi="Arial" w:cs="Arial"/>
          <w:i/>
        </w:rPr>
      </w:pPr>
    </w:p>
    <w:p w14:paraId="61A811B7" w14:textId="77777777" w:rsidR="00505F06" w:rsidRPr="004B7D58" w:rsidRDefault="00505F06" w:rsidP="00441B6F">
      <w:pPr>
        <w:pStyle w:val="Body"/>
        <w:spacing w:after="0"/>
        <w:rPr>
          <w:rFonts w:ascii="Arial" w:hAnsi="Arial" w:cs="Arial"/>
          <w:i/>
        </w:rPr>
      </w:pPr>
    </w:p>
    <w:p w14:paraId="07BC842F" w14:textId="746E8CC5" w:rsidR="007F7B32" w:rsidRPr="004B7D58" w:rsidRDefault="00902823" w:rsidP="00441B6F">
      <w:pPr>
        <w:pStyle w:val="AbstHead"/>
        <w:spacing w:after="0"/>
        <w:jc w:val="both"/>
        <w:rPr>
          <w:rFonts w:ascii="Arial" w:hAnsi="Arial" w:cs="Arial"/>
        </w:rPr>
      </w:pPr>
      <w:r w:rsidRPr="004B7D58">
        <w:rPr>
          <w:rFonts w:ascii="Arial" w:hAnsi="Arial" w:cs="Arial"/>
        </w:rPr>
        <w:t xml:space="preserve">1. </w:t>
      </w:r>
      <w:r w:rsidR="00B01FCD" w:rsidRPr="004B7D58">
        <w:rPr>
          <w:rFonts w:ascii="Arial" w:hAnsi="Arial" w:cs="Arial"/>
        </w:rPr>
        <w:t>INTRODUCTION</w:t>
      </w:r>
      <w:r w:rsidR="007F7B32" w:rsidRPr="004B7D58">
        <w:rPr>
          <w:rFonts w:ascii="Arial" w:hAnsi="Arial" w:cs="Arial"/>
        </w:rPr>
        <w:t xml:space="preserve"> </w:t>
      </w:r>
    </w:p>
    <w:p w14:paraId="6627A55C" w14:textId="77777777" w:rsidR="00790ADA" w:rsidRPr="004B7D58" w:rsidRDefault="00790ADA" w:rsidP="00441B6F">
      <w:pPr>
        <w:pStyle w:val="AbstHead"/>
        <w:spacing w:after="0"/>
        <w:jc w:val="both"/>
        <w:rPr>
          <w:rFonts w:ascii="Arial" w:hAnsi="Arial" w:cs="Arial"/>
        </w:rPr>
      </w:pPr>
    </w:p>
    <w:p w14:paraId="334C88C0"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Coconut (</w:t>
      </w:r>
      <w:r w:rsidRPr="004B7D58">
        <w:rPr>
          <w:rFonts w:ascii="Arial" w:hAnsi="Arial" w:cs="Arial"/>
          <w:i/>
          <w:iCs/>
          <w:lang w:val="en-IN"/>
        </w:rPr>
        <w:t xml:space="preserve">Cocos nucifera </w:t>
      </w:r>
      <w:r w:rsidRPr="004B7D58">
        <w:rPr>
          <w:rFonts w:ascii="Arial" w:hAnsi="Arial" w:cs="Arial"/>
          <w:lang w:val="en-IN"/>
        </w:rPr>
        <w:t xml:space="preserve">L.), a perennial monocot, the sole species in the genus </w:t>
      </w:r>
      <w:r w:rsidRPr="004B7D58">
        <w:rPr>
          <w:rFonts w:ascii="Arial" w:hAnsi="Arial" w:cs="Arial"/>
          <w:i/>
          <w:iCs/>
          <w:lang w:val="en-IN"/>
        </w:rPr>
        <w:t>Cocos,</w:t>
      </w:r>
      <w:r w:rsidRPr="004B7D58">
        <w:rPr>
          <w:rFonts w:ascii="Arial" w:hAnsi="Arial" w:cs="Arial"/>
          <w:lang w:val="en-IN"/>
        </w:rPr>
        <w:t xml:space="preserve"> family </w:t>
      </w:r>
      <w:proofErr w:type="spellStart"/>
      <w:r w:rsidRPr="004B7D58">
        <w:rPr>
          <w:rFonts w:ascii="Arial" w:hAnsi="Arial" w:cs="Arial"/>
          <w:lang w:val="en-IN"/>
        </w:rPr>
        <w:t>Arecaceae</w:t>
      </w:r>
      <w:proofErr w:type="spellEnd"/>
      <w:r w:rsidRPr="004B7D58">
        <w:rPr>
          <w:rFonts w:ascii="Arial" w:hAnsi="Arial" w:cs="Arial"/>
          <w:lang w:val="en-IN"/>
        </w:rPr>
        <w:t xml:space="preserve">, is referred to as “tree of life,” accounting for its multifaceted uses in various sectors like food, oil, </w:t>
      </w:r>
      <w:proofErr w:type="spellStart"/>
      <w:r w:rsidRPr="004B7D58">
        <w:rPr>
          <w:rFonts w:ascii="Arial" w:hAnsi="Arial" w:cs="Arial"/>
          <w:lang w:val="en-IN"/>
        </w:rPr>
        <w:t>fiber</w:t>
      </w:r>
      <w:proofErr w:type="spellEnd"/>
      <w:r w:rsidRPr="004B7D58">
        <w:rPr>
          <w:rFonts w:ascii="Arial" w:hAnsi="Arial" w:cs="Arial"/>
          <w:lang w:val="en-IN"/>
        </w:rPr>
        <w:t xml:space="preserve">, and other industrial uses and provides a stable backbone for the farmers.   The palm is an economically important crop widely cultivated in the tropical region. Globally, coconut is cultivated in more than 90 countries, expanding in an area of around 12 million hectares, with an annual production of 62 million tonnes of nuts (FAO, 2022). India ranks third in coconut production, after Indonesia and the Philippines. It is cultivated in an area of around 2.1 million hectares and annual nut production of around 20 billion nuts (CDB, 2021). In India, the states Kerala, Tamil Nadu, and Karnataka account for more than 90% of coconut cultivation. The importance and value of the coconut in Kerala can be very well understood from Kerala being referred to as ‘land of </w:t>
      </w:r>
      <w:proofErr w:type="gramStart"/>
      <w:r w:rsidRPr="004B7D58">
        <w:rPr>
          <w:rFonts w:ascii="Arial" w:hAnsi="Arial" w:cs="Arial"/>
          <w:lang w:val="en-IN"/>
        </w:rPr>
        <w:t>coconuts’</w:t>
      </w:r>
      <w:proofErr w:type="gramEnd"/>
      <w:r w:rsidRPr="004B7D58">
        <w:rPr>
          <w:rFonts w:ascii="Arial" w:hAnsi="Arial" w:cs="Arial"/>
          <w:lang w:val="en-IN"/>
        </w:rPr>
        <w:t xml:space="preserve">. </w:t>
      </w:r>
    </w:p>
    <w:p w14:paraId="1A270724"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palm, though, served as a staple income-generating source for years, there is a declining trend in cultivation and productivity recently. The major reasons can be attributed to rise in the cost of cultivation, lack of skilled labourers, </w:t>
      </w:r>
      <w:proofErr w:type="spellStart"/>
      <w:r w:rsidRPr="004B7D58">
        <w:rPr>
          <w:rFonts w:ascii="Arial" w:hAnsi="Arial" w:cs="Arial"/>
          <w:lang w:val="en-IN"/>
        </w:rPr>
        <w:t>labor-intensive</w:t>
      </w:r>
      <w:proofErr w:type="spellEnd"/>
      <w:r w:rsidRPr="004B7D58">
        <w:rPr>
          <w:rFonts w:ascii="Arial" w:hAnsi="Arial" w:cs="Arial"/>
          <w:lang w:val="en-IN"/>
        </w:rPr>
        <w:t xml:space="preserve"> management and harvesting, severe attacks of pests and diseases coupled with difficulty in crop protection activities, lower prices for the primary products like nut, oil and copra, long juvenile phase etc.  </w:t>
      </w:r>
    </w:p>
    <w:p w14:paraId="6649BE4D"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However presently there is a positive change in global coconut sector due to the increasing demand of various </w:t>
      </w:r>
      <w:proofErr w:type="gramStart"/>
      <w:r w:rsidRPr="004B7D58">
        <w:rPr>
          <w:rFonts w:ascii="Arial" w:hAnsi="Arial" w:cs="Arial"/>
          <w:lang w:val="en-IN"/>
        </w:rPr>
        <w:t>value added</w:t>
      </w:r>
      <w:proofErr w:type="gramEnd"/>
      <w:r w:rsidRPr="004B7D58">
        <w:rPr>
          <w:rFonts w:ascii="Arial" w:hAnsi="Arial" w:cs="Arial"/>
          <w:lang w:val="en-IN"/>
        </w:rPr>
        <w:t xml:space="preserve"> products and nutraceuticals developed from coconut. Hence there is an urgent need to focus on the trait-specific coconut improvement. This has led to lay focus on improvement of quality also rather than just the quantity. Today’s breeding </w:t>
      </w:r>
      <w:r w:rsidRPr="004B7D58">
        <w:rPr>
          <w:rFonts w:ascii="Arial" w:hAnsi="Arial" w:cs="Arial"/>
          <w:lang w:val="en-IN"/>
        </w:rPr>
        <w:lastRenderedPageBreak/>
        <w:t xml:space="preserve">approaches thus aim at trait-based breeding, suitable for enhancing the nutritional quality of the end product. In this context, genetic improvement through hybridization has been used to enhance the productivity and quality in coconut. </w:t>
      </w:r>
    </w:p>
    <w:p w14:paraId="36168217" w14:textId="08645AB8"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tall coconut varieties are heterozygous with a cross-pollinating nature, while the dwarf palms are self-pollinating in nature. Hybrid </w:t>
      </w:r>
      <w:proofErr w:type="spellStart"/>
      <w:r w:rsidRPr="004B7D58">
        <w:rPr>
          <w:rFonts w:ascii="Arial" w:hAnsi="Arial" w:cs="Arial"/>
          <w:lang w:val="en-IN"/>
        </w:rPr>
        <w:t>vigor</w:t>
      </w:r>
      <w:proofErr w:type="spellEnd"/>
      <w:r w:rsidRPr="004B7D58">
        <w:rPr>
          <w:rFonts w:ascii="Arial" w:hAnsi="Arial" w:cs="Arial"/>
          <w:lang w:val="en-IN"/>
        </w:rPr>
        <w:t xml:space="preserve"> in coconut was first reported in India (Patel, 1937) in a cross between WCT x CGD. </w:t>
      </w:r>
      <w:proofErr w:type="spellStart"/>
      <w:r w:rsidRPr="004B7D58">
        <w:rPr>
          <w:rFonts w:ascii="Arial" w:hAnsi="Arial" w:cs="Arial"/>
          <w:lang w:val="en-IN"/>
        </w:rPr>
        <w:t>Ayiramkachi</w:t>
      </w:r>
      <w:proofErr w:type="spellEnd"/>
      <w:r w:rsidRPr="004B7D58">
        <w:rPr>
          <w:rFonts w:ascii="Arial" w:hAnsi="Arial" w:cs="Arial"/>
          <w:lang w:val="en-IN"/>
        </w:rPr>
        <w:t xml:space="preserve"> is a semi-tall variety, characterised by medium stature, early flowering and numerous female flowers. The name ‘</w:t>
      </w:r>
      <w:proofErr w:type="spellStart"/>
      <w:r w:rsidRPr="004B7D58">
        <w:rPr>
          <w:rFonts w:ascii="Arial" w:hAnsi="Arial" w:cs="Arial"/>
          <w:lang w:val="en-IN"/>
        </w:rPr>
        <w:t>Ayiramkachi</w:t>
      </w:r>
      <w:proofErr w:type="spellEnd"/>
      <w:r w:rsidRPr="004B7D58">
        <w:rPr>
          <w:rFonts w:ascii="Arial" w:hAnsi="Arial" w:cs="Arial"/>
          <w:lang w:val="en-IN"/>
        </w:rPr>
        <w:t xml:space="preserve">’ literally translates to ‘thousand nuts’, reflecting its high nut yield, though the actual yield is </w:t>
      </w:r>
      <w:r w:rsidR="003D3924" w:rsidRPr="004B7D58">
        <w:rPr>
          <w:rFonts w:ascii="Arial" w:hAnsi="Arial" w:cs="Arial"/>
          <w:lang w:val="en-IN"/>
        </w:rPr>
        <w:t>150-400</w:t>
      </w:r>
      <w:r w:rsidRPr="004B7D58">
        <w:rPr>
          <w:rFonts w:ascii="Arial" w:hAnsi="Arial" w:cs="Arial"/>
          <w:lang w:val="en-IN"/>
        </w:rPr>
        <w:t xml:space="preserve"> nuts per palm</w:t>
      </w:r>
      <w:r w:rsidR="00F36F39" w:rsidRPr="004B7D58">
        <w:rPr>
          <w:rFonts w:ascii="Arial" w:hAnsi="Arial" w:cs="Arial"/>
          <w:lang w:val="en-IN"/>
        </w:rPr>
        <w:t xml:space="preserve"> (</w:t>
      </w:r>
      <w:proofErr w:type="spellStart"/>
      <w:r w:rsidR="003D3924" w:rsidRPr="004B7D58">
        <w:rPr>
          <w:rFonts w:ascii="Arial" w:hAnsi="Arial" w:cs="Arial"/>
          <w:lang w:val="en-IN"/>
        </w:rPr>
        <w:t>Jerard</w:t>
      </w:r>
      <w:proofErr w:type="spellEnd"/>
      <w:r w:rsidR="003D3924" w:rsidRPr="004B7D58">
        <w:rPr>
          <w:rFonts w:ascii="Arial" w:hAnsi="Arial" w:cs="Arial"/>
          <w:lang w:val="en-IN"/>
        </w:rPr>
        <w:t xml:space="preserve"> et al., 2023</w:t>
      </w:r>
      <w:r w:rsidR="00F36F39" w:rsidRPr="004B7D58">
        <w:rPr>
          <w:rFonts w:ascii="Arial" w:hAnsi="Arial" w:cs="Arial"/>
          <w:lang w:val="en-IN"/>
        </w:rPr>
        <w:t>)</w:t>
      </w:r>
      <w:r w:rsidRPr="004B7D58">
        <w:rPr>
          <w:rFonts w:ascii="Arial" w:hAnsi="Arial" w:cs="Arial"/>
          <w:lang w:val="en-IN"/>
        </w:rPr>
        <w:t xml:space="preserve">. </w:t>
      </w:r>
      <w:bookmarkStart w:id="1" w:name="_Hlk209464257"/>
      <w:bookmarkStart w:id="2" w:name="_Hlk209463920"/>
      <w:r w:rsidRPr="004B7D58">
        <w:rPr>
          <w:rFonts w:ascii="Arial" w:hAnsi="Arial" w:cs="Arial"/>
          <w:lang w:val="en-IN"/>
        </w:rPr>
        <w:t xml:space="preserve">However, </w:t>
      </w:r>
      <w:proofErr w:type="spellStart"/>
      <w:r w:rsidRPr="004B7D58">
        <w:rPr>
          <w:rFonts w:ascii="Arial" w:hAnsi="Arial" w:cs="Arial"/>
          <w:lang w:val="en-IN"/>
        </w:rPr>
        <w:t>Ayiramkachi</w:t>
      </w:r>
      <w:proofErr w:type="spellEnd"/>
      <w:r w:rsidRPr="004B7D58">
        <w:rPr>
          <w:rFonts w:ascii="Arial" w:hAnsi="Arial" w:cs="Arial"/>
          <w:lang w:val="en-IN"/>
        </w:rPr>
        <w:t xml:space="preserve"> produced smaller-sized nuts, and the nut weight as well as copra weight were less. </w:t>
      </w:r>
      <w:bookmarkEnd w:id="1"/>
      <w:r w:rsidRPr="004B7D58">
        <w:rPr>
          <w:rFonts w:ascii="Arial" w:hAnsi="Arial" w:cs="Arial"/>
          <w:lang w:val="en-IN"/>
        </w:rPr>
        <w:t xml:space="preserve">This cultivar was reported to be suitable for use in a hybridization program, as it is an intermediate between tall and dwarf types. </w:t>
      </w:r>
      <w:bookmarkEnd w:id="2"/>
    </w:p>
    <w:p w14:paraId="18897856" w14:textId="77777777" w:rsidR="00A75A5B" w:rsidRPr="004B7D58" w:rsidRDefault="00A75A5B" w:rsidP="00A75A5B">
      <w:pPr>
        <w:pStyle w:val="Body"/>
        <w:rPr>
          <w:rFonts w:ascii="Arial" w:hAnsi="Arial" w:cs="Arial"/>
          <w:lang w:val="en-IN"/>
        </w:rPr>
      </w:pPr>
      <w:r w:rsidRPr="004B7D58">
        <w:rPr>
          <w:rFonts w:ascii="Arial" w:hAnsi="Arial" w:cs="Arial"/>
          <w:lang w:val="en-IN"/>
        </w:rPr>
        <w:t>The long juvenile phase and tall stature of traditional varieties pose significant challenges to profitability in coconut cultivation. While Dwarf x Tall hybrids have proven effective, the genetic diversity of parental lines remains limited. The indigenous semi-tall variety ‘</w:t>
      </w:r>
      <w:proofErr w:type="spellStart"/>
      <w:r w:rsidRPr="004B7D58">
        <w:rPr>
          <w:rFonts w:ascii="Arial" w:hAnsi="Arial" w:cs="Arial"/>
          <w:lang w:val="en-IN"/>
        </w:rPr>
        <w:t>Ayiramkachi</w:t>
      </w:r>
      <w:proofErr w:type="spellEnd"/>
      <w:r w:rsidRPr="004B7D58">
        <w:rPr>
          <w:rFonts w:ascii="Arial" w:hAnsi="Arial" w:cs="Arial"/>
          <w:lang w:val="en-IN"/>
        </w:rPr>
        <w:t xml:space="preserve">’ offers a unique combination of high female flower production and intermediate stature. Therefore, the primary objective of this study was to evaluate the </w:t>
      </w:r>
      <w:r w:rsidRPr="004B7D58">
        <w:rPr>
          <w:rFonts w:ascii="Arial" w:hAnsi="Arial" w:cs="Arial"/>
          <w:i/>
          <w:iCs/>
          <w:lang w:val="en-IN"/>
        </w:rPr>
        <w:t>per se</w:t>
      </w:r>
      <w:r w:rsidRPr="004B7D58">
        <w:rPr>
          <w:rFonts w:ascii="Arial" w:hAnsi="Arial" w:cs="Arial"/>
          <w:lang w:val="en-IN"/>
        </w:rPr>
        <w:t xml:space="preserve"> performance of nine novel F1 hybrids developed using ‘</w:t>
      </w:r>
      <w:proofErr w:type="spellStart"/>
      <w:r w:rsidRPr="004B7D58">
        <w:rPr>
          <w:rFonts w:ascii="Arial" w:hAnsi="Arial" w:cs="Arial"/>
          <w:lang w:val="en-IN"/>
        </w:rPr>
        <w:t>Ayiramkachi</w:t>
      </w:r>
      <w:proofErr w:type="spellEnd"/>
      <w:r w:rsidRPr="004B7D58">
        <w:rPr>
          <w:rFonts w:ascii="Arial" w:hAnsi="Arial" w:cs="Arial"/>
          <w:lang w:val="en-IN"/>
        </w:rPr>
        <w:t xml:space="preserve">’ as a common parent, to identify elite combinations with high nut yield, superior copra and oil content, and reduced palm stature suitable for modern, high-density cultivation systems. </w:t>
      </w:r>
    </w:p>
    <w:p w14:paraId="79C3D978" w14:textId="4C0B7D29" w:rsidR="007F7B32" w:rsidRDefault="00902823" w:rsidP="00441B6F">
      <w:pPr>
        <w:pStyle w:val="AbstHead"/>
        <w:spacing w:after="0"/>
        <w:jc w:val="both"/>
        <w:rPr>
          <w:rFonts w:ascii="Arial" w:hAnsi="Arial" w:cs="Arial"/>
        </w:rPr>
      </w:pPr>
      <w:r w:rsidRPr="004B7D58">
        <w:rPr>
          <w:rFonts w:ascii="Arial" w:hAnsi="Arial" w:cs="Arial"/>
        </w:rPr>
        <w:t xml:space="preserve">2. </w:t>
      </w:r>
      <w:r w:rsidR="004C3D08">
        <w:rPr>
          <w:rFonts w:ascii="Arial" w:hAnsi="Arial" w:cs="Arial"/>
        </w:rPr>
        <w:t>Materials</w:t>
      </w:r>
      <w:r w:rsidRPr="004B7D58">
        <w:rPr>
          <w:rFonts w:ascii="Arial" w:hAnsi="Arial" w:cs="Arial"/>
        </w:rPr>
        <w:t xml:space="preserve"> and method</w:t>
      </w:r>
      <w:r w:rsidR="00000F8F" w:rsidRPr="004B7D58">
        <w:rPr>
          <w:rFonts w:ascii="Arial" w:hAnsi="Arial" w:cs="Arial"/>
        </w:rPr>
        <w:t xml:space="preserve">s </w:t>
      </w:r>
    </w:p>
    <w:p w14:paraId="42EC04F6" w14:textId="77777777" w:rsidR="004C3D08" w:rsidRDefault="004C3D08" w:rsidP="00441B6F">
      <w:pPr>
        <w:pStyle w:val="AbstHead"/>
        <w:spacing w:after="0"/>
        <w:jc w:val="both"/>
        <w:rPr>
          <w:rFonts w:ascii="Arial" w:hAnsi="Arial" w:cs="Arial"/>
        </w:rPr>
      </w:pPr>
    </w:p>
    <w:p w14:paraId="1E6C65AA" w14:textId="2493780D" w:rsidR="004C3D08" w:rsidRPr="004C3D08" w:rsidRDefault="004C3D08" w:rsidP="00441B6F">
      <w:pPr>
        <w:pStyle w:val="AbstHead"/>
        <w:spacing w:after="0"/>
        <w:jc w:val="both"/>
        <w:rPr>
          <w:rFonts w:ascii="Arial" w:hAnsi="Arial" w:cs="Arial"/>
          <w:b w:val="0"/>
          <w:bCs/>
        </w:rPr>
      </w:pPr>
      <w:r w:rsidRPr="004C3D08">
        <w:rPr>
          <w:rFonts w:ascii="Arial" w:hAnsi="Arial" w:cs="Arial"/>
          <w:b w:val="0"/>
          <w:bCs/>
          <w:highlight w:val="yellow"/>
        </w:rPr>
        <w:t xml:space="preserve">2.1 </w:t>
      </w:r>
      <w:r w:rsidRPr="004C3D08">
        <w:rPr>
          <w:rFonts w:ascii="Arial" w:hAnsi="Arial" w:cs="Arial"/>
          <w:b w:val="0"/>
          <w:bCs/>
          <w:caps w:val="0"/>
          <w:highlight w:val="yellow"/>
        </w:rPr>
        <w:t>Plant Material and Experimental Site</w:t>
      </w:r>
    </w:p>
    <w:p w14:paraId="697AB90B" w14:textId="77777777" w:rsidR="00790ADA" w:rsidRPr="004B7D58" w:rsidRDefault="00790ADA" w:rsidP="00441B6F">
      <w:pPr>
        <w:pStyle w:val="AbstHead"/>
        <w:spacing w:after="0"/>
        <w:jc w:val="both"/>
        <w:rPr>
          <w:rFonts w:ascii="Arial" w:hAnsi="Arial" w:cs="Arial"/>
        </w:rPr>
      </w:pPr>
    </w:p>
    <w:p w14:paraId="6D0378F6"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research was carried out from 2021 to 2023 under Coconut Mission, College of Agriculture, </w:t>
      </w:r>
      <w:proofErr w:type="spellStart"/>
      <w:r w:rsidRPr="004B7D58">
        <w:rPr>
          <w:rFonts w:ascii="Arial" w:hAnsi="Arial" w:cs="Arial"/>
          <w:lang w:val="en-IN"/>
        </w:rPr>
        <w:t>Padannakkad</w:t>
      </w:r>
      <w:proofErr w:type="spellEnd"/>
      <w:r w:rsidRPr="004B7D58">
        <w:rPr>
          <w:rFonts w:ascii="Arial" w:hAnsi="Arial" w:cs="Arial"/>
          <w:lang w:val="en-IN"/>
        </w:rPr>
        <w:t xml:space="preserve"> and Regional Agricultural Research Station (RARS), </w:t>
      </w:r>
      <w:proofErr w:type="spellStart"/>
      <w:r w:rsidRPr="004B7D58">
        <w:rPr>
          <w:rFonts w:ascii="Arial" w:hAnsi="Arial" w:cs="Arial"/>
          <w:lang w:val="en-IN"/>
        </w:rPr>
        <w:t>Piliocde</w:t>
      </w:r>
      <w:proofErr w:type="spellEnd"/>
      <w:r w:rsidRPr="004B7D58">
        <w:rPr>
          <w:rFonts w:ascii="Arial" w:hAnsi="Arial" w:cs="Arial"/>
          <w:lang w:val="en-IN"/>
        </w:rPr>
        <w:t xml:space="preserve">; two major coconut research stations in Kasaragod districts of Kerala under the Kerala Agricultural University, Kerala, India. The materials consisted of nine coconut hybrid combinations of </w:t>
      </w:r>
      <w:proofErr w:type="spellStart"/>
      <w:r w:rsidRPr="004B7D58">
        <w:rPr>
          <w:rFonts w:ascii="Arial" w:hAnsi="Arial" w:cs="Arial"/>
          <w:lang w:val="en-IN"/>
        </w:rPr>
        <w:t>Ayiramkachi</w:t>
      </w:r>
      <w:proofErr w:type="spellEnd"/>
      <w:r w:rsidRPr="004B7D58">
        <w:rPr>
          <w:rFonts w:ascii="Arial" w:hAnsi="Arial" w:cs="Arial"/>
          <w:lang w:val="en-IN"/>
        </w:rPr>
        <w:t xml:space="preserve">, as a common parent. All the parental palms (Table 1) are from the germplasm collection maintained at RARS </w:t>
      </w:r>
      <w:proofErr w:type="spellStart"/>
      <w:r w:rsidRPr="004B7D58">
        <w:rPr>
          <w:rFonts w:ascii="Arial" w:hAnsi="Arial" w:cs="Arial"/>
          <w:lang w:val="en-IN"/>
        </w:rPr>
        <w:t>Pilicode</w:t>
      </w:r>
      <w:proofErr w:type="spellEnd"/>
      <w:r w:rsidRPr="004B7D58">
        <w:rPr>
          <w:rFonts w:ascii="Arial" w:hAnsi="Arial" w:cs="Arial"/>
          <w:lang w:val="en-IN"/>
        </w:rPr>
        <w:t xml:space="preserve">. The hybrid combinations included Philippines x </w:t>
      </w:r>
      <w:proofErr w:type="spellStart"/>
      <w:r w:rsidRPr="004B7D58">
        <w:rPr>
          <w:rFonts w:ascii="Arial" w:hAnsi="Arial" w:cs="Arial"/>
          <w:lang w:val="en-IN"/>
        </w:rPr>
        <w:t>Ayiramkachi</w:t>
      </w:r>
      <w:proofErr w:type="spellEnd"/>
      <w:r w:rsidRPr="004B7D58">
        <w:rPr>
          <w:rFonts w:ascii="Arial" w:hAnsi="Arial" w:cs="Arial"/>
          <w:lang w:val="en-IN"/>
        </w:rPr>
        <w:t xml:space="preserve"> (PHI x AYK), Cochin China x </w:t>
      </w:r>
      <w:proofErr w:type="spellStart"/>
      <w:r w:rsidRPr="004B7D58">
        <w:rPr>
          <w:rFonts w:ascii="Arial" w:hAnsi="Arial" w:cs="Arial"/>
          <w:lang w:val="en-IN"/>
        </w:rPr>
        <w:t>Ayiramkachi</w:t>
      </w:r>
      <w:proofErr w:type="spellEnd"/>
      <w:r w:rsidRPr="004B7D58">
        <w:rPr>
          <w:rFonts w:ascii="Arial" w:hAnsi="Arial" w:cs="Arial"/>
          <w:lang w:val="en-IN"/>
        </w:rPr>
        <w:t xml:space="preserve"> (CC x AYK), Laccadive Ordinary </w:t>
      </w:r>
      <w:proofErr w:type="gramStart"/>
      <w:r w:rsidRPr="004B7D58">
        <w:rPr>
          <w:rFonts w:ascii="Arial" w:hAnsi="Arial" w:cs="Arial"/>
          <w:lang w:val="en-IN"/>
        </w:rPr>
        <w:t xml:space="preserve">x  </w:t>
      </w:r>
      <w:proofErr w:type="spellStart"/>
      <w:r w:rsidRPr="004B7D58">
        <w:rPr>
          <w:rFonts w:ascii="Arial" w:hAnsi="Arial" w:cs="Arial"/>
          <w:lang w:val="en-IN"/>
        </w:rPr>
        <w:t>Ayiramkachi</w:t>
      </w:r>
      <w:proofErr w:type="spellEnd"/>
      <w:proofErr w:type="gramEnd"/>
      <w:r w:rsidRPr="004B7D58">
        <w:rPr>
          <w:rFonts w:ascii="Arial" w:hAnsi="Arial" w:cs="Arial"/>
          <w:lang w:val="en-IN"/>
        </w:rPr>
        <w:t xml:space="preserve"> (LO x AYK), West Coast Tall x  </w:t>
      </w:r>
      <w:proofErr w:type="spellStart"/>
      <w:r w:rsidRPr="004B7D58">
        <w:rPr>
          <w:rFonts w:ascii="Arial" w:hAnsi="Arial" w:cs="Arial"/>
          <w:lang w:val="en-IN"/>
        </w:rPr>
        <w:t>Ayiramkachi</w:t>
      </w:r>
      <w:proofErr w:type="spellEnd"/>
      <w:r w:rsidRPr="004B7D58">
        <w:rPr>
          <w:rFonts w:ascii="Arial" w:hAnsi="Arial" w:cs="Arial"/>
          <w:lang w:val="en-IN"/>
        </w:rPr>
        <w:t xml:space="preserve"> (WCT x AYK), Andaman Ordinary x  </w:t>
      </w:r>
      <w:proofErr w:type="spellStart"/>
      <w:r w:rsidRPr="004B7D58">
        <w:rPr>
          <w:rFonts w:ascii="Arial" w:hAnsi="Arial" w:cs="Arial"/>
          <w:lang w:val="en-IN"/>
        </w:rPr>
        <w:t>Ayiramkachi</w:t>
      </w:r>
      <w:proofErr w:type="spellEnd"/>
      <w:r w:rsidRPr="004B7D58">
        <w:rPr>
          <w:rFonts w:ascii="Arial" w:hAnsi="Arial" w:cs="Arial"/>
          <w:lang w:val="en-IN"/>
        </w:rPr>
        <w:t xml:space="preserve"> (AO x AYK), Laccadive Micro x  </w:t>
      </w:r>
      <w:proofErr w:type="spellStart"/>
      <w:r w:rsidRPr="004B7D58">
        <w:rPr>
          <w:rFonts w:ascii="Arial" w:hAnsi="Arial" w:cs="Arial"/>
          <w:lang w:val="en-IN"/>
        </w:rPr>
        <w:t>Ayiramkachi</w:t>
      </w:r>
      <w:proofErr w:type="spellEnd"/>
      <w:r w:rsidRPr="004B7D58">
        <w:rPr>
          <w:rFonts w:ascii="Arial" w:hAnsi="Arial" w:cs="Arial"/>
          <w:lang w:val="en-IN"/>
        </w:rPr>
        <w:t xml:space="preserve"> (LM x AYK), </w:t>
      </w:r>
      <w:proofErr w:type="spellStart"/>
      <w:r w:rsidRPr="004B7D58">
        <w:rPr>
          <w:rFonts w:ascii="Arial" w:hAnsi="Arial" w:cs="Arial"/>
          <w:lang w:val="en-IN"/>
        </w:rPr>
        <w:t>Ayiramkachi</w:t>
      </w:r>
      <w:proofErr w:type="spellEnd"/>
      <w:r w:rsidRPr="004B7D58">
        <w:rPr>
          <w:rFonts w:ascii="Arial" w:hAnsi="Arial" w:cs="Arial"/>
          <w:lang w:val="en-IN"/>
        </w:rPr>
        <w:t xml:space="preserve"> x  West Coast Tall (AYK x WCT), Malayan Yellow Dwarf x  </w:t>
      </w:r>
      <w:proofErr w:type="spellStart"/>
      <w:r w:rsidRPr="004B7D58">
        <w:rPr>
          <w:rFonts w:ascii="Arial" w:hAnsi="Arial" w:cs="Arial"/>
          <w:lang w:val="en-IN"/>
        </w:rPr>
        <w:t>Ayiramkachi</w:t>
      </w:r>
      <w:proofErr w:type="spellEnd"/>
      <w:r w:rsidRPr="004B7D58">
        <w:rPr>
          <w:rFonts w:ascii="Arial" w:hAnsi="Arial" w:cs="Arial"/>
          <w:lang w:val="en-IN"/>
        </w:rPr>
        <w:t xml:space="preserve"> (MYD x AYK) and </w:t>
      </w:r>
      <w:proofErr w:type="spellStart"/>
      <w:r w:rsidRPr="004B7D58">
        <w:rPr>
          <w:rFonts w:ascii="Arial" w:hAnsi="Arial" w:cs="Arial"/>
          <w:lang w:val="en-IN"/>
        </w:rPr>
        <w:t>Ayiramkachi</w:t>
      </w:r>
      <w:proofErr w:type="spellEnd"/>
      <w:r w:rsidRPr="004B7D58">
        <w:rPr>
          <w:rFonts w:ascii="Arial" w:hAnsi="Arial" w:cs="Arial"/>
          <w:lang w:val="en-IN"/>
        </w:rPr>
        <w:t xml:space="preserve"> x Malayan Yellow Dwarf (AYK x MYD). The hybrids were planted in 1994 at the RARS, </w:t>
      </w:r>
      <w:proofErr w:type="spellStart"/>
      <w:r w:rsidRPr="004B7D58">
        <w:rPr>
          <w:rFonts w:ascii="Arial" w:hAnsi="Arial" w:cs="Arial"/>
          <w:lang w:val="en-IN"/>
        </w:rPr>
        <w:t>Pilicode</w:t>
      </w:r>
      <w:proofErr w:type="spellEnd"/>
      <w:r w:rsidRPr="004B7D58">
        <w:rPr>
          <w:rFonts w:ascii="Arial" w:hAnsi="Arial" w:cs="Arial"/>
          <w:lang w:val="en-IN"/>
        </w:rPr>
        <w:t xml:space="preserve">. The first flowering of these hybrids was observed in 2000. The hybrids were maintained under rainfed conditions with a spacing of 7.5 m x 7.5 m at the RARS, </w:t>
      </w:r>
      <w:proofErr w:type="spellStart"/>
      <w:r w:rsidRPr="004B7D58">
        <w:rPr>
          <w:rFonts w:ascii="Arial" w:hAnsi="Arial" w:cs="Arial"/>
          <w:lang w:val="en-IN"/>
        </w:rPr>
        <w:t>Pilicode</w:t>
      </w:r>
      <w:proofErr w:type="spellEnd"/>
      <w:r w:rsidRPr="004B7D58">
        <w:rPr>
          <w:rFonts w:ascii="Arial" w:hAnsi="Arial" w:cs="Arial"/>
          <w:lang w:val="en-IN"/>
        </w:rPr>
        <w:t>, following the recommended Package of Practices of Kerala Agricultural University (KAU, 2011).</w:t>
      </w:r>
    </w:p>
    <w:p w14:paraId="394474D2" w14:textId="77777777" w:rsidR="00A75A5B" w:rsidRPr="004B7D58" w:rsidRDefault="00A75A5B" w:rsidP="00A75A5B">
      <w:pPr>
        <w:pStyle w:val="Body"/>
        <w:spacing w:after="0"/>
        <w:rPr>
          <w:rFonts w:ascii="Arial" w:hAnsi="Arial" w:cs="Arial"/>
          <w:lang w:val="en-IN"/>
        </w:rPr>
      </w:pPr>
    </w:p>
    <w:p w14:paraId="12427515"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Table 1. Characteristics of parental genotypes used in the hybridization </w:t>
      </w:r>
    </w:p>
    <w:tbl>
      <w:tblPr>
        <w:tblStyle w:val="TableGrid"/>
        <w:tblW w:w="0" w:type="auto"/>
        <w:tblLook w:val="04A0" w:firstRow="1" w:lastRow="0" w:firstColumn="1" w:lastColumn="0" w:noHBand="0" w:noVBand="1"/>
      </w:tblPr>
      <w:tblGrid>
        <w:gridCol w:w="1406"/>
        <w:gridCol w:w="1377"/>
        <w:gridCol w:w="856"/>
        <w:gridCol w:w="1995"/>
        <w:gridCol w:w="2564"/>
      </w:tblGrid>
      <w:tr w:rsidR="000D5809" w:rsidRPr="004B7D58" w14:paraId="40DAB316"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A926379"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Parent Name</w:t>
            </w:r>
          </w:p>
        </w:tc>
        <w:tc>
          <w:tcPr>
            <w:tcW w:w="1377" w:type="dxa"/>
            <w:tcBorders>
              <w:top w:val="single" w:sz="4" w:space="0" w:color="auto"/>
              <w:left w:val="single" w:sz="4" w:space="0" w:color="auto"/>
              <w:bottom w:val="single" w:sz="4" w:space="0" w:color="auto"/>
              <w:right w:val="single" w:sz="4" w:space="0" w:color="auto"/>
            </w:tcBorders>
            <w:hideMark/>
          </w:tcPr>
          <w:p w14:paraId="7CFEDF5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Abbreviation</w:t>
            </w:r>
          </w:p>
        </w:tc>
        <w:tc>
          <w:tcPr>
            <w:tcW w:w="856" w:type="dxa"/>
            <w:tcBorders>
              <w:top w:val="single" w:sz="4" w:space="0" w:color="auto"/>
              <w:left w:val="single" w:sz="4" w:space="0" w:color="auto"/>
              <w:bottom w:val="single" w:sz="4" w:space="0" w:color="auto"/>
              <w:right w:val="single" w:sz="4" w:space="0" w:color="auto"/>
            </w:tcBorders>
            <w:hideMark/>
          </w:tcPr>
          <w:p w14:paraId="58C9EF68"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Type</w:t>
            </w:r>
          </w:p>
        </w:tc>
        <w:tc>
          <w:tcPr>
            <w:tcW w:w="0" w:type="auto"/>
            <w:tcBorders>
              <w:top w:val="single" w:sz="4" w:space="0" w:color="auto"/>
              <w:left w:val="single" w:sz="4" w:space="0" w:color="auto"/>
              <w:bottom w:val="single" w:sz="4" w:space="0" w:color="auto"/>
              <w:right w:val="single" w:sz="4" w:space="0" w:color="auto"/>
            </w:tcBorders>
            <w:hideMark/>
          </w:tcPr>
          <w:p w14:paraId="55F23F9F"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Origin / Source</w:t>
            </w:r>
          </w:p>
        </w:tc>
        <w:tc>
          <w:tcPr>
            <w:tcW w:w="0" w:type="auto"/>
            <w:tcBorders>
              <w:top w:val="single" w:sz="4" w:space="0" w:color="auto"/>
              <w:left w:val="single" w:sz="4" w:space="0" w:color="auto"/>
              <w:bottom w:val="single" w:sz="4" w:space="0" w:color="auto"/>
              <w:right w:val="single" w:sz="4" w:space="0" w:color="auto"/>
            </w:tcBorders>
            <w:hideMark/>
          </w:tcPr>
          <w:p w14:paraId="497FA49B"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Key Reported Characteristics</w:t>
            </w:r>
          </w:p>
        </w:tc>
      </w:tr>
      <w:tr w:rsidR="000D5809" w:rsidRPr="004B7D58" w14:paraId="7F5FEA81"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21153899" w14:textId="77777777" w:rsidR="00A75A5B" w:rsidRPr="004B7D58" w:rsidRDefault="00A75A5B" w:rsidP="00A75A5B">
            <w:pPr>
              <w:pStyle w:val="Body"/>
              <w:rPr>
                <w:rFonts w:ascii="Arial" w:eastAsia="Times New Roman" w:hAnsi="Arial" w:cs="Arial"/>
                <w:sz w:val="20"/>
                <w:lang w:val="en-IN"/>
              </w:rPr>
            </w:pPr>
            <w:proofErr w:type="spellStart"/>
            <w:r w:rsidRPr="004B7D58">
              <w:rPr>
                <w:rFonts w:ascii="Arial" w:eastAsia="Times New Roman" w:hAnsi="Arial" w:cs="Arial"/>
                <w:sz w:val="20"/>
                <w:lang w:val="en-IN"/>
              </w:rPr>
              <w:t>Ayiramkachi</w:t>
            </w:r>
            <w:proofErr w:type="spellEnd"/>
          </w:p>
        </w:tc>
        <w:tc>
          <w:tcPr>
            <w:tcW w:w="1377" w:type="dxa"/>
            <w:tcBorders>
              <w:top w:val="single" w:sz="4" w:space="0" w:color="auto"/>
              <w:left w:val="single" w:sz="4" w:space="0" w:color="auto"/>
              <w:bottom w:val="single" w:sz="4" w:space="0" w:color="auto"/>
              <w:right w:val="single" w:sz="4" w:space="0" w:color="auto"/>
            </w:tcBorders>
            <w:hideMark/>
          </w:tcPr>
          <w:p w14:paraId="462904BF"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AYK</w:t>
            </w:r>
          </w:p>
        </w:tc>
        <w:tc>
          <w:tcPr>
            <w:tcW w:w="856" w:type="dxa"/>
            <w:tcBorders>
              <w:top w:val="single" w:sz="4" w:space="0" w:color="auto"/>
              <w:left w:val="single" w:sz="4" w:space="0" w:color="auto"/>
              <w:bottom w:val="single" w:sz="4" w:space="0" w:color="auto"/>
              <w:right w:val="single" w:sz="4" w:space="0" w:color="auto"/>
            </w:tcBorders>
            <w:hideMark/>
          </w:tcPr>
          <w:p w14:paraId="2EA7F1F3"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Semi-tall to tall</w:t>
            </w:r>
          </w:p>
        </w:tc>
        <w:tc>
          <w:tcPr>
            <w:tcW w:w="0" w:type="auto"/>
            <w:tcBorders>
              <w:top w:val="single" w:sz="4" w:space="0" w:color="auto"/>
              <w:left w:val="single" w:sz="4" w:space="0" w:color="auto"/>
              <w:bottom w:val="single" w:sz="4" w:space="0" w:color="auto"/>
              <w:right w:val="single" w:sz="4" w:space="0" w:color="auto"/>
            </w:tcBorders>
            <w:hideMark/>
          </w:tcPr>
          <w:p w14:paraId="7BF9B397" w14:textId="0D322C23"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Found in coastal regions of</w:t>
            </w:r>
            <w:r w:rsidR="00A96FBD" w:rsidRPr="004B7D58">
              <w:rPr>
                <w:rFonts w:ascii="Arial" w:eastAsia="Times New Roman" w:hAnsi="Arial" w:cs="Arial"/>
                <w:sz w:val="20"/>
                <w:lang w:val="en-IN"/>
              </w:rPr>
              <w:t xml:space="preserve"> </w:t>
            </w:r>
            <w:r w:rsidRPr="004B7D58">
              <w:rPr>
                <w:rFonts w:ascii="Arial" w:eastAsia="Times New Roman" w:hAnsi="Arial" w:cs="Arial"/>
                <w:sz w:val="20"/>
                <w:lang w:val="en-IN"/>
              </w:rPr>
              <w:t>Tamil Nadu, and Kerala, India</w:t>
            </w:r>
          </w:p>
        </w:tc>
        <w:tc>
          <w:tcPr>
            <w:tcW w:w="0" w:type="auto"/>
            <w:tcBorders>
              <w:top w:val="single" w:sz="4" w:space="0" w:color="auto"/>
              <w:left w:val="single" w:sz="4" w:space="0" w:color="auto"/>
              <w:bottom w:val="single" w:sz="4" w:space="0" w:color="auto"/>
              <w:right w:val="single" w:sz="4" w:space="0" w:color="auto"/>
            </w:tcBorders>
            <w:hideMark/>
          </w:tcPr>
          <w:p w14:paraId="356BB087" w14:textId="18F06F63"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Early flowering, high female flower count (profuse bearing), </w:t>
            </w:r>
            <w:r w:rsidR="00A96FBD" w:rsidRPr="004B7D58">
              <w:rPr>
                <w:rFonts w:ascii="Arial" w:eastAsia="Times New Roman" w:hAnsi="Arial" w:cs="Arial"/>
                <w:sz w:val="20"/>
                <w:lang w:val="en-IN"/>
              </w:rPr>
              <w:t>small</w:t>
            </w:r>
            <w:r w:rsidRPr="004B7D58">
              <w:rPr>
                <w:rFonts w:ascii="Arial" w:eastAsia="Times New Roman" w:hAnsi="Arial" w:cs="Arial"/>
                <w:sz w:val="20"/>
                <w:lang w:val="en-IN"/>
              </w:rPr>
              <w:t>-sized nuts</w:t>
            </w:r>
            <w:r w:rsidR="00F80CA5" w:rsidRPr="004B7D58">
              <w:rPr>
                <w:rFonts w:ascii="Arial" w:eastAsia="Times New Roman" w:hAnsi="Arial" w:cs="Arial"/>
                <w:sz w:val="20"/>
                <w:lang w:val="en-IN"/>
              </w:rPr>
              <w:t xml:space="preserve"> (Sankaran et al 2015</w:t>
            </w:r>
            <w:r w:rsidR="000D5809" w:rsidRPr="004B7D58">
              <w:rPr>
                <w:rFonts w:ascii="Arial" w:eastAsia="Times New Roman" w:hAnsi="Arial" w:cs="Arial"/>
                <w:sz w:val="20"/>
                <w:lang w:val="en-IN"/>
              </w:rPr>
              <w:t xml:space="preserve">; </w:t>
            </w:r>
            <w:proofErr w:type="spellStart"/>
            <w:r w:rsidR="000D5809" w:rsidRPr="004B7D58">
              <w:rPr>
                <w:rFonts w:ascii="Arial" w:eastAsia="Times New Roman" w:hAnsi="Arial" w:cs="Arial"/>
                <w:sz w:val="20"/>
                <w:lang w:val="en-IN"/>
              </w:rPr>
              <w:t>Jerard</w:t>
            </w:r>
            <w:proofErr w:type="spellEnd"/>
            <w:r w:rsidR="000D5809" w:rsidRPr="004B7D58">
              <w:rPr>
                <w:rFonts w:ascii="Arial" w:eastAsia="Times New Roman" w:hAnsi="Arial" w:cs="Arial"/>
                <w:sz w:val="20"/>
                <w:lang w:val="en-IN"/>
              </w:rPr>
              <w:t xml:space="preserve"> et al., 2023)</w:t>
            </w:r>
          </w:p>
        </w:tc>
      </w:tr>
      <w:tr w:rsidR="000D5809" w:rsidRPr="004B7D58" w14:paraId="12517A8F"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DB4514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West Coast Tall</w:t>
            </w:r>
          </w:p>
        </w:tc>
        <w:tc>
          <w:tcPr>
            <w:tcW w:w="1377" w:type="dxa"/>
            <w:tcBorders>
              <w:top w:val="single" w:sz="4" w:space="0" w:color="auto"/>
              <w:left w:val="single" w:sz="4" w:space="0" w:color="auto"/>
              <w:bottom w:val="single" w:sz="4" w:space="0" w:color="auto"/>
              <w:right w:val="single" w:sz="4" w:space="0" w:color="auto"/>
            </w:tcBorders>
            <w:hideMark/>
          </w:tcPr>
          <w:p w14:paraId="299FA2F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WCT</w:t>
            </w:r>
          </w:p>
        </w:tc>
        <w:tc>
          <w:tcPr>
            <w:tcW w:w="856" w:type="dxa"/>
            <w:tcBorders>
              <w:top w:val="single" w:sz="4" w:space="0" w:color="auto"/>
              <w:left w:val="single" w:sz="4" w:space="0" w:color="auto"/>
              <w:bottom w:val="single" w:sz="4" w:space="0" w:color="auto"/>
              <w:right w:val="single" w:sz="4" w:space="0" w:color="auto"/>
            </w:tcBorders>
            <w:hideMark/>
          </w:tcPr>
          <w:p w14:paraId="6C3B5C61"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3C53EB1A"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(West Coast, India)</w:t>
            </w:r>
          </w:p>
        </w:tc>
        <w:tc>
          <w:tcPr>
            <w:tcW w:w="0" w:type="auto"/>
            <w:tcBorders>
              <w:top w:val="single" w:sz="4" w:space="0" w:color="auto"/>
              <w:left w:val="single" w:sz="4" w:space="0" w:color="auto"/>
              <w:bottom w:val="single" w:sz="4" w:space="0" w:color="auto"/>
              <w:right w:val="single" w:sz="4" w:space="0" w:color="auto"/>
            </w:tcBorders>
            <w:hideMark/>
          </w:tcPr>
          <w:p w14:paraId="7A6F13A4" w14:textId="67559018"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copra and oil content, adaptable, late bearing, </w:t>
            </w:r>
            <w:r w:rsidRPr="004B7D58">
              <w:rPr>
                <w:rFonts w:ascii="Arial" w:eastAsia="Times New Roman" w:hAnsi="Arial" w:cs="Arial"/>
                <w:sz w:val="20"/>
                <w:lang w:val="en-IN"/>
              </w:rPr>
              <w:lastRenderedPageBreak/>
              <w:t xml:space="preserve">tall stature </w:t>
            </w:r>
            <w:r w:rsidR="001531E9" w:rsidRPr="004B7D58">
              <w:rPr>
                <w:rFonts w:ascii="Arial" w:eastAsia="Times New Roman" w:hAnsi="Arial" w:cs="Arial"/>
                <w:sz w:val="20"/>
                <w:lang w:val="en-IN"/>
              </w:rPr>
              <w:t>(</w:t>
            </w:r>
            <w:proofErr w:type="spellStart"/>
            <w:r w:rsidR="001531E9" w:rsidRPr="004B7D58">
              <w:rPr>
                <w:rFonts w:ascii="Arial" w:eastAsia="Times New Roman" w:hAnsi="Arial" w:cs="Arial"/>
                <w:sz w:val="20"/>
                <w:lang w:val="en-IN"/>
              </w:rPr>
              <w:t>Ratnambal</w:t>
            </w:r>
            <w:proofErr w:type="spellEnd"/>
            <w:r w:rsidR="001531E9" w:rsidRPr="004B7D58">
              <w:rPr>
                <w:rFonts w:ascii="Arial" w:eastAsia="Times New Roman" w:hAnsi="Arial" w:cs="Arial"/>
                <w:sz w:val="20"/>
                <w:lang w:val="en-IN"/>
              </w:rPr>
              <w:t>, 2001)</w:t>
            </w:r>
          </w:p>
        </w:tc>
      </w:tr>
      <w:tr w:rsidR="000D5809" w:rsidRPr="004B7D58" w14:paraId="62344550"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5AD77CB7"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lastRenderedPageBreak/>
              <w:t>Malayan Yellow Dwarf</w:t>
            </w:r>
          </w:p>
        </w:tc>
        <w:tc>
          <w:tcPr>
            <w:tcW w:w="1377" w:type="dxa"/>
            <w:tcBorders>
              <w:top w:val="single" w:sz="4" w:space="0" w:color="auto"/>
              <w:left w:val="single" w:sz="4" w:space="0" w:color="auto"/>
              <w:bottom w:val="single" w:sz="4" w:space="0" w:color="auto"/>
              <w:right w:val="single" w:sz="4" w:space="0" w:color="auto"/>
            </w:tcBorders>
            <w:hideMark/>
          </w:tcPr>
          <w:p w14:paraId="17D85E3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MYD</w:t>
            </w:r>
          </w:p>
        </w:tc>
        <w:tc>
          <w:tcPr>
            <w:tcW w:w="856" w:type="dxa"/>
            <w:tcBorders>
              <w:top w:val="single" w:sz="4" w:space="0" w:color="auto"/>
              <w:left w:val="single" w:sz="4" w:space="0" w:color="auto"/>
              <w:bottom w:val="single" w:sz="4" w:space="0" w:color="auto"/>
              <w:right w:val="single" w:sz="4" w:space="0" w:color="auto"/>
            </w:tcBorders>
            <w:hideMark/>
          </w:tcPr>
          <w:p w14:paraId="62A3F0E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Dwarf</w:t>
            </w:r>
          </w:p>
        </w:tc>
        <w:tc>
          <w:tcPr>
            <w:tcW w:w="0" w:type="auto"/>
            <w:tcBorders>
              <w:top w:val="single" w:sz="4" w:space="0" w:color="auto"/>
              <w:left w:val="single" w:sz="4" w:space="0" w:color="auto"/>
              <w:bottom w:val="single" w:sz="4" w:space="0" w:color="auto"/>
              <w:right w:val="single" w:sz="4" w:space="0" w:color="auto"/>
            </w:tcBorders>
            <w:hideMark/>
          </w:tcPr>
          <w:p w14:paraId="465D7DDF"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Exotic (Malaysia)</w:t>
            </w:r>
          </w:p>
        </w:tc>
        <w:tc>
          <w:tcPr>
            <w:tcW w:w="0" w:type="auto"/>
            <w:tcBorders>
              <w:top w:val="single" w:sz="4" w:space="0" w:color="auto"/>
              <w:left w:val="single" w:sz="4" w:space="0" w:color="auto"/>
              <w:bottom w:val="single" w:sz="4" w:space="0" w:color="auto"/>
              <w:right w:val="single" w:sz="4" w:space="0" w:color="auto"/>
            </w:tcBorders>
            <w:hideMark/>
          </w:tcPr>
          <w:p w14:paraId="0BB2B772" w14:textId="2BABB3D2"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Early bearing, high nut number, small nuts, susceptible to drought</w:t>
            </w:r>
            <w:r w:rsidR="001531E9" w:rsidRPr="004B7D58">
              <w:rPr>
                <w:rFonts w:ascii="Arial" w:eastAsia="Times New Roman" w:hAnsi="Arial" w:cs="Arial"/>
                <w:sz w:val="20"/>
                <w:lang w:val="en-IN"/>
              </w:rPr>
              <w:t xml:space="preserve"> (</w:t>
            </w:r>
            <w:proofErr w:type="spellStart"/>
            <w:r w:rsidR="001531E9" w:rsidRPr="004B7D58">
              <w:rPr>
                <w:rFonts w:ascii="Arial" w:eastAsia="Times New Roman" w:hAnsi="Arial" w:cs="Arial"/>
                <w:sz w:val="20"/>
                <w:lang w:val="en-IN"/>
              </w:rPr>
              <w:t>Ratnambal</w:t>
            </w:r>
            <w:proofErr w:type="spellEnd"/>
            <w:r w:rsidR="001531E9" w:rsidRPr="004B7D58">
              <w:rPr>
                <w:rFonts w:ascii="Arial" w:eastAsia="Times New Roman" w:hAnsi="Arial" w:cs="Arial"/>
                <w:sz w:val="20"/>
                <w:lang w:val="en-IN"/>
              </w:rPr>
              <w:t>, 2001)</w:t>
            </w:r>
          </w:p>
        </w:tc>
      </w:tr>
      <w:tr w:rsidR="000D5809" w:rsidRPr="004B7D58" w14:paraId="521AEC30"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0A53F10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Laccadive Ordinary</w:t>
            </w:r>
          </w:p>
        </w:tc>
        <w:tc>
          <w:tcPr>
            <w:tcW w:w="1377" w:type="dxa"/>
            <w:tcBorders>
              <w:top w:val="single" w:sz="4" w:space="0" w:color="auto"/>
              <w:left w:val="single" w:sz="4" w:space="0" w:color="auto"/>
              <w:bottom w:val="single" w:sz="4" w:space="0" w:color="auto"/>
              <w:right w:val="single" w:sz="4" w:space="0" w:color="auto"/>
            </w:tcBorders>
            <w:hideMark/>
          </w:tcPr>
          <w:p w14:paraId="51530AD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LO</w:t>
            </w:r>
          </w:p>
        </w:tc>
        <w:tc>
          <w:tcPr>
            <w:tcW w:w="856" w:type="dxa"/>
            <w:tcBorders>
              <w:top w:val="single" w:sz="4" w:space="0" w:color="auto"/>
              <w:left w:val="single" w:sz="4" w:space="0" w:color="auto"/>
              <w:bottom w:val="single" w:sz="4" w:space="0" w:color="auto"/>
              <w:right w:val="single" w:sz="4" w:space="0" w:color="auto"/>
            </w:tcBorders>
            <w:hideMark/>
          </w:tcPr>
          <w:p w14:paraId="79D2A2E7"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20C073DA"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(Lakshadweep, India)</w:t>
            </w:r>
          </w:p>
        </w:tc>
        <w:tc>
          <w:tcPr>
            <w:tcW w:w="0" w:type="auto"/>
            <w:tcBorders>
              <w:top w:val="single" w:sz="4" w:space="0" w:color="auto"/>
              <w:left w:val="single" w:sz="4" w:space="0" w:color="auto"/>
              <w:bottom w:val="single" w:sz="4" w:space="0" w:color="auto"/>
              <w:right w:val="single" w:sz="4" w:space="0" w:color="auto"/>
            </w:tcBorders>
            <w:hideMark/>
          </w:tcPr>
          <w:p w14:paraId="12293675" w14:textId="6B286E4A"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copra content, medium-large nuts, regular bearer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r w:rsidR="000D5809" w:rsidRPr="004B7D58" w14:paraId="19AD6709"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6DE3C46D"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Laccadive Micro</w:t>
            </w:r>
          </w:p>
        </w:tc>
        <w:tc>
          <w:tcPr>
            <w:tcW w:w="1377" w:type="dxa"/>
            <w:tcBorders>
              <w:top w:val="single" w:sz="4" w:space="0" w:color="auto"/>
              <w:left w:val="single" w:sz="4" w:space="0" w:color="auto"/>
              <w:bottom w:val="single" w:sz="4" w:space="0" w:color="auto"/>
              <w:right w:val="single" w:sz="4" w:space="0" w:color="auto"/>
            </w:tcBorders>
            <w:hideMark/>
          </w:tcPr>
          <w:p w14:paraId="55F38561"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LM</w:t>
            </w:r>
          </w:p>
        </w:tc>
        <w:tc>
          <w:tcPr>
            <w:tcW w:w="856" w:type="dxa"/>
            <w:tcBorders>
              <w:top w:val="single" w:sz="4" w:space="0" w:color="auto"/>
              <w:left w:val="single" w:sz="4" w:space="0" w:color="auto"/>
              <w:bottom w:val="single" w:sz="4" w:space="0" w:color="auto"/>
              <w:right w:val="single" w:sz="4" w:space="0" w:color="auto"/>
            </w:tcBorders>
            <w:hideMark/>
          </w:tcPr>
          <w:p w14:paraId="7A50B6C6"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0580B049"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(Lakshadweep, India)</w:t>
            </w:r>
          </w:p>
        </w:tc>
        <w:tc>
          <w:tcPr>
            <w:tcW w:w="0" w:type="auto"/>
            <w:tcBorders>
              <w:top w:val="single" w:sz="4" w:space="0" w:color="auto"/>
              <w:left w:val="single" w:sz="4" w:space="0" w:color="auto"/>
              <w:bottom w:val="single" w:sz="4" w:space="0" w:color="auto"/>
              <w:right w:val="single" w:sz="4" w:space="0" w:color="auto"/>
            </w:tcBorders>
            <w:hideMark/>
          </w:tcPr>
          <w:p w14:paraId="34F798CB" w14:textId="091BF0C4"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High nut yield, small nuts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r w:rsidRPr="004B7D58">
              <w:rPr>
                <w:rFonts w:ascii="Arial" w:eastAsia="Times New Roman" w:hAnsi="Arial" w:cs="Arial"/>
                <w:sz w:val="20"/>
                <w:lang w:val="en-IN"/>
              </w:rPr>
              <w:t xml:space="preserve">  </w:t>
            </w:r>
          </w:p>
        </w:tc>
      </w:tr>
      <w:tr w:rsidR="000D5809" w:rsidRPr="004B7D58" w14:paraId="33563D67"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2C567C18"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Philippines Ordinary</w:t>
            </w:r>
          </w:p>
        </w:tc>
        <w:tc>
          <w:tcPr>
            <w:tcW w:w="1377" w:type="dxa"/>
            <w:tcBorders>
              <w:top w:val="single" w:sz="4" w:space="0" w:color="auto"/>
              <w:left w:val="single" w:sz="4" w:space="0" w:color="auto"/>
              <w:bottom w:val="single" w:sz="4" w:space="0" w:color="auto"/>
              <w:right w:val="single" w:sz="4" w:space="0" w:color="auto"/>
            </w:tcBorders>
            <w:hideMark/>
          </w:tcPr>
          <w:p w14:paraId="0CE3649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PHI</w:t>
            </w:r>
          </w:p>
        </w:tc>
        <w:tc>
          <w:tcPr>
            <w:tcW w:w="856" w:type="dxa"/>
            <w:tcBorders>
              <w:top w:val="single" w:sz="4" w:space="0" w:color="auto"/>
              <w:left w:val="single" w:sz="4" w:space="0" w:color="auto"/>
              <w:bottom w:val="single" w:sz="4" w:space="0" w:color="auto"/>
              <w:right w:val="single" w:sz="4" w:space="0" w:color="auto"/>
            </w:tcBorders>
            <w:hideMark/>
          </w:tcPr>
          <w:p w14:paraId="0A959280"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2721F618"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Exotic (Philippines)</w:t>
            </w:r>
          </w:p>
        </w:tc>
        <w:tc>
          <w:tcPr>
            <w:tcW w:w="0" w:type="auto"/>
            <w:tcBorders>
              <w:top w:val="single" w:sz="4" w:space="0" w:color="auto"/>
              <w:left w:val="single" w:sz="4" w:space="0" w:color="auto"/>
              <w:bottom w:val="single" w:sz="4" w:space="0" w:color="auto"/>
              <w:right w:val="single" w:sz="4" w:space="0" w:color="auto"/>
            </w:tcBorders>
            <w:hideMark/>
          </w:tcPr>
          <w:p w14:paraId="5CEAB608" w14:textId="510D2661"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Large nuts, long petiole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r w:rsidR="000D5809" w:rsidRPr="004B7D58" w14:paraId="52624B5B"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0E7E72DC"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Andaman Ordinary</w:t>
            </w:r>
          </w:p>
        </w:tc>
        <w:tc>
          <w:tcPr>
            <w:tcW w:w="1377" w:type="dxa"/>
            <w:tcBorders>
              <w:top w:val="single" w:sz="4" w:space="0" w:color="auto"/>
              <w:left w:val="single" w:sz="4" w:space="0" w:color="auto"/>
              <w:bottom w:val="single" w:sz="4" w:space="0" w:color="auto"/>
              <w:right w:val="single" w:sz="4" w:space="0" w:color="auto"/>
            </w:tcBorders>
            <w:hideMark/>
          </w:tcPr>
          <w:p w14:paraId="24091E9E"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AO</w:t>
            </w:r>
          </w:p>
        </w:tc>
        <w:tc>
          <w:tcPr>
            <w:tcW w:w="856" w:type="dxa"/>
            <w:tcBorders>
              <w:top w:val="single" w:sz="4" w:space="0" w:color="auto"/>
              <w:left w:val="single" w:sz="4" w:space="0" w:color="auto"/>
              <w:bottom w:val="single" w:sz="4" w:space="0" w:color="auto"/>
              <w:right w:val="single" w:sz="4" w:space="0" w:color="auto"/>
            </w:tcBorders>
            <w:hideMark/>
          </w:tcPr>
          <w:p w14:paraId="0CE84BD3"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46B18883"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Indigenous (A&amp;N Islands, India)</w:t>
            </w:r>
          </w:p>
        </w:tc>
        <w:tc>
          <w:tcPr>
            <w:tcW w:w="0" w:type="auto"/>
            <w:tcBorders>
              <w:top w:val="single" w:sz="4" w:space="0" w:color="auto"/>
              <w:left w:val="single" w:sz="4" w:space="0" w:color="auto"/>
              <w:bottom w:val="single" w:sz="4" w:space="0" w:color="auto"/>
              <w:right w:val="single" w:sz="4" w:space="0" w:color="auto"/>
            </w:tcBorders>
            <w:hideMark/>
          </w:tcPr>
          <w:p w14:paraId="23CEDF89" w14:textId="7836756E"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High nut yield, adapted to island ecosystems</w:t>
            </w:r>
            <w:r w:rsidR="000D5809" w:rsidRPr="004B7D58">
              <w:rPr>
                <w:rFonts w:ascii="Arial" w:eastAsia="Times New Roman" w:hAnsi="Arial" w:cs="Arial"/>
                <w:sz w:val="20"/>
                <w:lang w:val="en-IN"/>
              </w:rPr>
              <w:t xml:space="preserve"> (</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r w:rsidR="000D5809" w:rsidRPr="004B7D58" w14:paraId="37E8A76E" w14:textId="77777777">
        <w:trPr>
          <w:trHeight w:val="20"/>
        </w:trPr>
        <w:tc>
          <w:tcPr>
            <w:tcW w:w="0" w:type="auto"/>
            <w:tcBorders>
              <w:top w:val="single" w:sz="4" w:space="0" w:color="auto"/>
              <w:left w:val="single" w:sz="4" w:space="0" w:color="auto"/>
              <w:bottom w:val="single" w:sz="4" w:space="0" w:color="auto"/>
              <w:right w:val="single" w:sz="4" w:space="0" w:color="auto"/>
            </w:tcBorders>
            <w:hideMark/>
          </w:tcPr>
          <w:p w14:paraId="1FF1D1EE"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Cochin China</w:t>
            </w:r>
          </w:p>
        </w:tc>
        <w:tc>
          <w:tcPr>
            <w:tcW w:w="1377" w:type="dxa"/>
            <w:tcBorders>
              <w:top w:val="single" w:sz="4" w:space="0" w:color="auto"/>
              <w:left w:val="single" w:sz="4" w:space="0" w:color="auto"/>
              <w:bottom w:val="single" w:sz="4" w:space="0" w:color="auto"/>
              <w:right w:val="single" w:sz="4" w:space="0" w:color="auto"/>
            </w:tcBorders>
            <w:hideMark/>
          </w:tcPr>
          <w:p w14:paraId="1B0F523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CC</w:t>
            </w:r>
          </w:p>
        </w:tc>
        <w:tc>
          <w:tcPr>
            <w:tcW w:w="856" w:type="dxa"/>
            <w:tcBorders>
              <w:top w:val="single" w:sz="4" w:space="0" w:color="auto"/>
              <w:left w:val="single" w:sz="4" w:space="0" w:color="auto"/>
              <w:bottom w:val="single" w:sz="4" w:space="0" w:color="auto"/>
              <w:right w:val="single" w:sz="4" w:space="0" w:color="auto"/>
            </w:tcBorders>
            <w:hideMark/>
          </w:tcPr>
          <w:p w14:paraId="35D17E51"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Tall</w:t>
            </w:r>
          </w:p>
        </w:tc>
        <w:tc>
          <w:tcPr>
            <w:tcW w:w="0" w:type="auto"/>
            <w:tcBorders>
              <w:top w:val="single" w:sz="4" w:space="0" w:color="auto"/>
              <w:left w:val="single" w:sz="4" w:space="0" w:color="auto"/>
              <w:bottom w:val="single" w:sz="4" w:space="0" w:color="auto"/>
              <w:right w:val="single" w:sz="4" w:space="0" w:color="auto"/>
            </w:tcBorders>
            <w:hideMark/>
          </w:tcPr>
          <w:p w14:paraId="40E7B2B5" w14:textId="77777777"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Exotic </w:t>
            </w:r>
          </w:p>
        </w:tc>
        <w:tc>
          <w:tcPr>
            <w:tcW w:w="0" w:type="auto"/>
            <w:tcBorders>
              <w:top w:val="single" w:sz="4" w:space="0" w:color="auto"/>
              <w:left w:val="single" w:sz="4" w:space="0" w:color="auto"/>
              <w:bottom w:val="single" w:sz="4" w:space="0" w:color="auto"/>
              <w:right w:val="single" w:sz="4" w:space="0" w:color="auto"/>
            </w:tcBorders>
            <w:hideMark/>
          </w:tcPr>
          <w:p w14:paraId="13BF95F6" w14:textId="702228D2" w:rsidR="00A75A5B" w:rsidRPr="004B7D58" w:rsidRDefault="00A75A5B" w:rsidP="00A75A5B">
            <w:pPr>
              <w:pStyle w:val="Body"/>
              <w:rPr>
                <w:rFonts w:ascii="Arial" w:eastAsia="Times New Roman" w:hAnsi="Arial" w:cs="Arial"/>
                <w:sz w:val="20"/>
                <w:lang w:val="en-IN"/>
              </w:rPr>
            </w:pPr>
            <w:r w:rsidRPr="004B7D58">
              <w:rPr>
                <w:rFonts w:ascii="Arial" w:eastAsia="Times New Roman" w:hAnsi="Arial" w:cs="Arial"/>
                <w:sz w:val="20"/>
                <w:lang w:val="en-IN"/>
              </w:rPr>
              <w:t xml:space="preserve">Large, round nuts, high copra content, dual-purpose variety </w:t>
            </w:r>
            <w:r w:rsidR="000D5809" w:rsidRPr="004B7D58">
              <w:rPr>
                <w:rFonts w:ascii="Arial" w:eastAsia="Times New Roman" w:hAnsi="Arial" w:cs="Arial"/>
                <w:sz w:val="20"/>
                <w:lang w:val="en-IN"/>
              </w:rPr>
              <w:t>(</w:t>
            </w:r>
            <w:proofErr w:type="spellStart"/>
            <w:r w:rsidR="000D5809" w:rsidRPr="004B7D58">
              <w:rPr>
                <w:rFonts w:ascii="Arial" w:eastAsia="Times New Roman" w:hAnsi="Arial" w:cs="Arial"/>
                <w:sz w:val="20"/>
                <w:lang w:val="en-IN"/>
              </w:rPr>
              <w:t>Ratnambal</w:t>
            </w:r>
            <w:proofErr w:type="spellEnd"/>
            <w:r w:rsidR="000D5809" w:rsidRPr="004B7D58">
              <w:rPr>
                <w:rFonts w:ascii="Arial" w:eastAsia="Times New Roman" w:hAnsi="Arial" w:cs="Arial"/>
                <w:sz w:val="20"/>
                <w:lang w:val="en-IN"/>
              </w:rPr>
              <w:t>, 2001)</w:t>
            </w:r>
          </w:p>
        </w:tc>
      </w:tr>
    </w:tbl>
    <w:p w14:paraId="736BEF1D" w14:textId="77777777" w:rsidR="00A75A5B" w:rsidRPr="004B7D58" w:rsidRDefault="00A75A5B" w:rsidP="00A75A5B">
      <w:pPr>
        <w:pStyle w:val="Body"/>
        <w:spacing w:after="0"/>
        <w:rPr>
          <w:rFonts w:ascii="Arial" w:hAnsi="Arial" w:cs="Arial"/>
          <w:lang w:val="en-IN"/>
        </w:rPr>
      </w:pPr>
    </w:p>
    <w:p w14:paraId="4E3F4046" w14:textId="2A40111B" w:rsidR="004C3D08" w:rsidRDefault="004C3D08" w:rsidP="00A75A5B">
      <w:pPr>
        <w:pStyle w:val="Body"/>
        <w:spacing w:after="0"/>
        <w:rPr>
          <w:rFonts w:ascii="Arial" w:hAnsi="Arial" w:cs="Arial"/>
          <w:sz w:val="22"/>
          <w:szCs w:val="22"/>
          <w:lang w:val="en-IN"/>
        </w:rPr>
      </w:pPr>
      <w:r w:rsidRPr="004C3D08">
        <w:rPr>
          <w:rFonts w:ascii="Arial" w:hAnsi="Arial" w:cs="Arial"/>
          <w:sz w:val="22"/>
          <w:szCs w:val="22"/>
          <w:highlight w:val="yellow"/>
          <w:lang w:val="en-IN"/>
        </w:rPr>
        <w:t>2.2 Data collection on vegetative and reproductive traits</w:t>
      </w:r>
    </w:p>
    <w:p w14:paraId="124D141F" w14:textId="77777777" w:rsidR="004C3D08" w:rsidRPr="004C3D08" w:rsidRDefault="004C3D08" w:rsidP="00A75A5B">
      <w:pPr>
        <w:pStyle w:val="Body"/>
        <w:spacing w:after="0"/>
        <w:rPr>
          <w:rFonts w:ascii="Arial" w:hAnsi="Arial" w:cs="Arial"/>
          <w:sz w:val="22"/>
          <w:szCs w:val="22"/>
          <w:lang w:val="en-IN"/>
        </w:rPr>
      </w:pPr>
    </w:p>
    <w:p w14:paraId="0EC128AB" w14:textId="3F878D29"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Data on a comprehensive set of morphological characters were recorded (Table 2 &amp; 3). Vegetative traits like height, trunk girth, petiole length and leaf length were recorded once in </w:t>
      </w:r>
      <w:proofErr w:type="gramStart"/>
      <w:r w:rsidRPr="004B7D58">
        <w:rPr>
          <w:rFonts w:ascii="Arial" w:hAnsi="Arial" w:cs="Arial"/>
          <w:lang w:val="en-IN"/>
        </w:rPr>
        <w:t>an</w:t>
      </w:r>
      <w:proofErr w:type="gramEnd"/>
      <w:r w:rsidRPr="004B7D58">
        <w:rPr>
          <w:rFonts w:ascii="Arial" w:hAnsi="Arial" w:cs="Arial"/>
          <w:lang w:val="en-IN"/>
        </w:rPr>
        <w:t xml:space="preserve"> year.  Reproductive traits like the number of female flowers produced per inflorescence, number of female flowers retained after one month of pollination, total number of inflorescences in the crown, and the number of new inflorescences produced were recorded on monthly basis.  Yield traits such as number of bunches per palm per year, number of nuts produced per bunch and number of nuts produced per palm per year were recorded during harvest, average </w:t>
      </w:r>
      <w:r w:rsidR="00DE12C3" w:rsidRPr="004B7D58">
        <w:rPr>
          <w:rFonts w:ascii="Arial" w:hAnsi="Arial" w:cs="Arial"/>
          <w:lang w:val="en-IN"/>
        </w:rPr>
        <w:t>six</w:t>
      </w:r>
      <w:r w:rsidRPr="004B7D58">
        <w:rPr>
          <w:rFonts w:ascii="Arial" w:hAnsi="Arial" w:cs="Arial"/>
          <w:lang w:val="en-IN"/>
        </w:rPr>
        <w:t xml:space="preserve"> harvests per year.  For recording the nut characters and </w:t>
      </w:r>
      <w:r w:rsidR="00DE12C3" w:rsidRPr="004B7D58">
        <w:rPr>
          <w:rFonts w:ascii="Arial" w:hAnsi="Arial" w:cs="Arial"/>
          <w:lang w:val="en-IN"/>
        </w:rPr>
        <w:t>assessing the quality of nuts, five mature nuts, 11 to 12 months old, were collected from each palm,</w:t>
      </w:r>
      <w:r w:rsidRPr="004B7D58">
        <w:rPr>
          <w:rFonts w:ascii="Arial" w:hAnsi="Arial" w:cs="Arial"/>
          <w:lang w:val="en-IN"/>
        </w:rPr>
        <w:t xml:space="preserve"> and the various nut characters were recorded (Table 4</w:t>
      </w:r>
      <w:r w:rsidR="009262F4" w:rsidRPr="004B7D58">
        <w:rPr>
          <w:rFonts w:ascii="Arial" w:hAnsi="Arial" w:cs="Arial"/>
          <w:lang w:val="en-IN"/>
        </w:rPr>
        <w:t xml:space="preserve"> &amp; 5</w:t>
      </w:r>
      <w:r w:rsidRPr="004B7D58">
        <w:rPr>
          <w:rFonts w:ascii="Arial" w:hAnsi="Arial" w:cs="Arial"/>
          <w:lang w:val="en-IN"/>
        </w:rPr>
        <w:t xml:space="preserve">). </w:t>
      </w:r>
    </w:p>
    <w:p w14:paraId="3439AAE1" w14:textId="77777777" w:rsidR="004C3D08" w:rsidRDefault="004C3D08" w:rsidP="00A75A5B">
      <w:pPr>
        <w:pStyle w:val="Body"/>
        <w:spacing w:after="0"/>
        <w:rPr>
          <w:rFonts w:ascii="Arial" w:hAnsi="Arial" w:cs="Arial"/>
          <w:lang w:val="en-IN"/>
        </w:rPr>
      </w:pPr>
    </w:p>
    <w:p w14:paraId="774B61EC" w14:textId="6B45606D" w:rsidR="004C3D08" w:rsidRPr="004C3D08" w:rsidRDefault="004C3D08" w:rsidP="00A75A5B">
      <w:pPr>
        <w:pStyle w:val="Body"/>
        <w:spacing w:after="0"/>
        <w:rPr>
          <w:rFonts w:ascii="Arial" w:hAnsi="Arial" w:cs="Arial"/>
          <w:sz w:val="22"/>
          <w:szCs w:val="22"/>
          <w:lang w:val="en-IN"/>
        </w:rPr>
      </w:pPr>
      <w:r w:rsidRPr="004C3D08">
        <w:rPr>
          <w:rFonts w:ascii="Arial" w:hAnsi="Arial" w:cs="Arial"/>
          <w:sz w:val="22"/>
          <w:szCs w:val="22"/>
          <w:highlight w:val="yellow"/>
          <w:lang w:val="en-IN"/>
        </w:rPr>
        <w:t>2.3 Nut component and quality analysis</w:t>
      </w:r>
    </w:p>
    <w:p w14:paraId="2341E8C9" w14:textId="104D0F29"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For copra analysis, five mature nuts per </w:t>
      </w:r>
      <w:r w:rsidR="009219E9" w:rsidRPr="004B7D58">
        <w:rPr>
          <w:rFonts w:ascii="Arial" w:hAnsi="Arial" w:cs="Arial"/>
          <w:lang w:val="en-IN"/>
        </w:rPr>
        <w:t>palm</w:t>
      </w:r>
      <w:r w:rsidRPr="004B7D58">
        <w:rPr>
          <w:rFonts w:ascii="Arial" w:hAnsi="Arial" w:cs="Arial"/>
          <w:lang w:val="en-IN"/>
        </w:rPr>
        <w:t xml:space="preserve"> were de-husked and the fresh kernel (endosperm) was weighed. The kernel was then sliced and dried in a hot air oven at 65°C until a constant weight was achieved (approximately 6% moisture content). The final dry weight was recorded as the copra content per nut (g).  Oil content was estimated from dried, powdered copra using a Soxhlet extraction apparatus with petroleum ether (boiling range 60-80°C) as the solvent. The oil content was expressed as a percentage of the dry copra weight. Total phenolic content in the kernel was determined using the </w:t>
      </w:r>
      <w:proofErr w:type="spellStart"/>
      <w:r w:rsidRPr="004B7D58">
        <w:rPr>
          <w:rFonts w:ascii="Arial" w:hAnsi="Arial" w:cs="Arial"/>
          <w:lang w:val="en-IN"/>
        </w:rPr>
        <w:t>Folin-Ciocalteu</w:t>
      </w:r>
      <w:proofErr w:type="spellEnd"/>
      <w:r w:rsidRPr="004B7D58">
        <w:rPr>
          <w:rFonts w:ascii="Arial" w:hAnsi="Arial" w:cs="Arial"/>
          <w:lang w:val="en-IN"/>
        </w:rPr>
        <w:t xml:space="preserve"> method. Methanolic extract of the fresh kernel was mixed with </w:t>
      </w:r>
      <w:proofErr w:type="spellStart"/>
      <w:r w:rsidRPr="004B7D58">
        <w:rPr>
          <w:rFonts w:ascii="Arial" w:hAnsi="Arial" w:cs="Arial"/>
          <w:lang w:val="en-IN"/>
        </w:rPr>
        <w:t>Folin-Ciocalteu</w:t>
      </w:r>
      <w:proofErr w:type="spellEnd"/>
      <w:r w:rsidRPr="004B7D58">
        <w:rPr>
          <w:rFonts w:ascii="Arial" w:hAnsi="Arial" w:cs="Arial"/>
          <w:lang w:val="en-IN"/>
        </w:rPr>
        <w:t xml:space="preserve"> reagent and sodium </w:t>
      </w:r>
      <w:r w:rsidRPr="004B7D58">
        <w:rPr>
          <w:rFonts w:ascii="Arial" w:hAnsi="Arial" w:cs="Arial"/>
          <w:lang w:val="en-IN"/>
        </w:rPr>
        <w:lastRenderedPageBreak/>
        <w:t xml:space="preserve">carbonate solution. After incubation in the dark, the absorbance was measured at 765 nm using a spectrophotometer. A standard curve was prepared using gallic acid, and the results were expressed as mg of gallic acid equivalents per gram of fresh weight (mg GAE/g). </w:t>
      </w:r>
    </w:p>
    <w:p w14:paraId="36894CDC" w14:textId="77777777" w:rsidR="004C3D08" w:rsidRDefault="004C3D08" w:rsidP="00A75A5B">
      <w:pPr>
        <w:pStyle w:val="Body"/>
        <w:spacing w:after="0"/>
        <w:rPr>
          <w:rFonts w:ascii="Arial" w:hAnsi="Arial" w:cs="Arial"/>
          <w:lang w:val="en-IN"/>
        </w:rPr>
      </w:pPr>
    </w:p>
    <w:p w14:paraId="779B2EE5" w14:textId="2CF33652" w:rsidR="004C3D08" w:rsidRDefault="004C3D08" w:rsidP="00A75A5B">
      <w:pPr>
        <w:pStyle w:val="Body"/>
        <w:spacing w:after="0"/>
        <w:rPr>
          <w:rFonts w:ascii="Arial" w:hAnsi="Arial" w:cs="Arial"/>
          <w:sz w:val="22"/>
          <w:szCs w:val="22"/>
          <w:lang w:val="en-IN"/>
        </w:rPr>
      </w:pPr>
      <w:r w:rsidRPr="004C3D08">
        <w:rPr>
          <w:rFonts w:ascii="Arial" w:hAnsi="Arial" w:cs="Arial"/>
          <w:sz w:val="22"/>
          <w:szCs w:val="22"/>
          <w:highlight w:val="yellow"/>
          <w:lang w:val="en-IN"/>
        </w:rPr>
        <w:t>2.4 Statistical Analysis</w:t>
      </w:r>
    </w:p>
    <w:p w14:paraId="108AAB07" w14:textId="77777777" w:rsidR="004C3D08" w:rsidRPr="004C3D08" w:rsidRDefault="004C3D08" w:rsidP="00A75A5B">
      <w:pPr>
        <w:pStyle w:val="Body"/>
        <w:spacing w:after="0"/>
        <w:rPr>
          <w:rFonts w:ascii="Arial" w:hAnsi="Arial" w:cs="Arial"/>
          <w:sz w:val="22"/>
          <w:szCs w:val="22"/>
          <w:lang w:val="en-IN"/>
        </w:rPr>
      </w:pPr>
    </w:p>
    <w:p w14:paraId="328C377E" w14:textId="6B79B10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mean values were calculated for each trait and subjected to statistical analysis to determine the significance of differences among the hybrid combinations. The mean values of all the traits were subjected to Analysis of Variance (ANOVA) as proposed by </w:t>
      </w:r>
      <w:proofErr w:type="spellStart"/>
      <w:r w:rsidRPr="004B7D58">
        <w:rPr>
          <w:rFonts w:ascii="Arial" w:hAnsi="Arial" w:cs="Arial"/>
          <w:lang w:val="en-IN"/>
        </w:rPr>
        <w:t>Panse</w:t>
      </w:r>
      <w:proofErr w:type="spellEnd"/>
      <w:r w:rsidRPr="004B7D58">
        <w:rPr>
          <w:rFonts w:ascii="Arial" w:hAnsi="Arial" w:cs="Arial"/>
          <w:lang w:val="en-IN"/>
        </w:rPr>
        <w:t xml:space="preserve"> and </w:t>
      </w:r>
      <w:proofErr w:type="spellStart"/>
      <w:r w:rsidRPr="004B7D58">
        <w:rPr>
          <w:rFonts w:ascii="Arial" w:hAnsi="Arial" w:cs="Arial"/>
          <w:lang w:val="en-IN"/>
        </w:rPr>
        <w:t>Sukhatme</w:t>
      </w:r>
      <w:proofErr w:type="spellEnd"/>
      <w:r w:rsidRPr="004B7D58">
        <w:rPr>
          <w:rFonts w:ascii="Arial" w:hAnsi="Arial" w:cs="Arial"/>
          <w:lang w:val="en-IN"/>
        </w:rPr>
        <w:t xml:space="preserve"> (1985). The statistical analysis was performed using GRAPES software version 1.0.0. (Gopinath </w:t>
      </w:r>
      <w:r w:rsidRPr="004B7D58">
        <w:rPr>
          <w:rFonts w:ascii="Arial" w:hAnsi="Arial" w:cs="Arial"/>
          <w:i/>
          <w:iCs/>
          <w:lang w:val="en-IN"/>
        </w:rPr>
        <w:t>et al</w:t>
      </w:r>
      <w:r w:rsidRPr="004B7D58">
        <w:rPr>
          <w:rFonts w:ascii="Arial" w:hAnsi="Arial" w:cs="Arial"/>
          <w:lang w:val="en-IN"/>
        </w:rPr>
        <w:t>., 2020).</w:t>
      </w:r>
    </w:p>
    <w:p w14:paraId="282D8235" w14:textId="77777777" w:rsidR="00790ADA" w:rsidRPr="004B7D58" w:rsidRDefault="00790ADA" w:rsidP="00441B6F">
      <w:pPr>
        <w:pStyle w:val="Body"/>
        <w:spacing w:after="0"/>
        <w:rPr>
          <w:rFonts w:ascii="Arial" w:hAnsi="Arial" w:cs="Arial"/>
        </w:rPr>
      </w:pPr>
    </w:p>
    <w:p w14:paraId="74E9034B" w14:textId="77777777" w:rsidR="00902823" w:rsidRPr="004B7D58" w:rsidRDefault="00000F8F" w:rsidP="00441B6F">
      <w:pPr>
        <w:pStyle w:val="Head1"/>
        <w:spacing w:after="0"/>
        <w:jc w:val="both"/>
        <w:rPr>
          <w:rFonts w:ascii="Arial" w:hAnsi="Arial" w:cs="Arial"/>
        </w:rPr>
      </w:pPr>
      <w:r w:rsidRPr="004B7D58">
        <w:rPr>
          <w:rFonts w:ascii="Arial" w:hAnsi="Arial" w:cs="Arial"/>
        </w:rPr>
        <w:t>3</w:t>
      </w:r>
      <w:r w:rsidR="00902823" w:rsidRPr="004B7D58">
        <w:rPr>
          <w:rFonts w:ascii="Arial" w:hAnsi="Arial" w:cs="Arial"/>
        </w:rPr>
        <w:t xml:space="preserve">. </w:t>
      </w:r>
      <w:r w:rsidRPr="004B7D58">
        <w:rPr>
          <w:rFonts w:ascii="Arial" w:hAnsi="Arial" w:cs="Arial"/>
        </w:rPr>
        <w:t>results and discussion</w:t>
      </w:r>
    </w:p>
    <w:p w14:paraId="2A303E7F" w14:textId="77777777" w:rsidR="00790ADA" w:rsidRPr="004B7D58" w:rsidRDefault="00790ADA" w:rsidP="00441B6F">
      <w:pPr>
        <w:pStyle w:val="Head1"/>
        <w:spacing w:after="0"/>
        <w:jc w:val="both"/>
        <w:rPr>
          <w:rFonts w:ascii="Arial" w:hAnsi="Arial" w:cs="Arial"/>
        </w:rPr>
      </w:pPr>
    </w:p>
    <w:p w14:paraId="19FE9E52" w14:textId="6ADFD70D" w:rsidR="00A75A5B" w:rsidRPr="004B7D58" w:rsidRDefault="00A75A5B" w:rsidP="00A75A5B">
      <w:pPr>
        <w:pStyle w:val="Body"/>
        <w:spacing w:after="0"/>
        <w:rPr>
          <w:rFonts w:ascii="Arial" w:hAnsi="Arial" w:cs="Arial"/>
          <w:bCs/>
          <w:iCs/>
          <w:lang w:val="en-IN"/>
        </w:rPr>
      </w:pPr>
      <w:r w:rsidRPr="004B7D58">
        <w:rPr>
          <w:rFonts w:ascii="Arial" w:hAnsi="Arial" w:cs="Arial"/>
          <w:lang w:val="en-IN"/>
        </w:rPr>
        <w:t>The research involved the assessment of a diverse set of coconut hybrids developed using ‘</w:t>
      </w:r>
      <w:proofErr w:type="spellStart"/>
      <w:r w:rsidRPr="004B7D58">
        <w:rPr>
          <w:rFonts w:ascii="Arial" w:hAnsi="Arial" w:cs="Arial"/>
          <w:lang w:val="en-IN"/>
        </w:rPr>
        <w:t>Ayiramkachi</w:t>
      </w:r>
      <w:proofErr w:type="spellEnd"/>
      <w:r w:rsidRPr="004B7D58">
        <w:rPr>
          <w:rFonts w:ascii="Arial" w:hAnsi="Arial" w:cs="Arial"/>
          <w:lang w:val="en-IN"/>
        </w:rPr>
        <w:t xml:space="preserve">’ as a common parent. Various parameters, including growth rate, flowering patterns, and nut production, were monitored to understand the hybrids' overall performance. Moreover, copra content and oil content were estimated and the biochemical analysis for total phenols and fatty acid profiling also were carried out to determine the quantity and quality of the kernel for each hybrid. Preliminary findings indicate significant variability in copra and oil yield among the coconut hybrids under investigation. Certain hybrids demonstrated exceptional potential for high copra and oil production, suggesting their suitability for commercial cultivation. Also nut water is an important by product of copra industry which now is used for making diverse </w:t>
      </w:r>
      <w:r w:rsidR="005A5E76" w:rsidRPr="004B7D58">
        <w:rPr>
          <w:rFonts w:ascii="Arial" w:hAnsi="Arial" w:cs="Arial"/>
          <w:lang w:val="en-IN"/>
        </w:rPr>
        <w:t>value-added</w:t>
      </w:r>
      <w:r w:rsidRPr="004B7D58">
        <w:rPr>
          <w:rFonts w:ascii="Arial" w:hAnsi="Arial" w:cs="Arial"/>
          <w:lang w:val="en-IN"/>
        </w:rPr>
        <w:t xml:space="preserve"> products like </w:t>
      </w:r>
      <w:proofErr w:type="spellStart"/>
      <w:r w:rsidRPr="004B7D58">
        <w:rPr>
          <w:rFonts w:ascii="Arial" w:hAnsi="Arial" w:cs="Arial"/>
          <w:i/>
          <w:lang w:val="en-IN"/>
        </w:rPr>
        <w:t>nata</w:t>
      </w:r>
      <w:proofErr w:type="spellEnd"/>
      <w:r w:rsidRPr="004B7D58">
        <w:rPr>
          <w:rFonts w:ascii="Arial" w:hAnsi="Arial" w:cs="Arial"/>
          <w:i/>
          <w:lang w:val="en-IN"/>
        </w:rPr>
        <w:t>-de-coco</w:t>
      </w:r>
      <w:r w:rsidRPr="004B7D58">
        <w:rPr>
          <w:rFonts w:ascii="Arial" w:hAnsi="Arial" w:cs="Arial"/>
          <w:lang w:val="en-IN"/>
        </w:rPr>
        <w:t>, processed &amp; packed coconut water drink, vinegar etc. The nut water content and TSS</w:t>
      </w:r>
      <w:r w:rsidRPr="004B7D58">
        <w:rPr>
          <w:rFonts w:ascii="Arial" w:hAnsi="Arial" w:cs="Arial"/>
          <w:bCs/>
          <w:iCs/>
          <w:lang w:val="en-IN"/>
        </w:rPr>
        <w:t xml:space="preserve"> give an indication about suitable varieties for these purposes. </w:t>
      </w:r>
    </w:p>
    <w:p w14:paraId="31CBF279" w14:textId="77777777" w:rsidR="00133675" w:rsidRPr="004B7D58" w:rsidRDefault="00133675" w:rsidP="00A75A5B">
      <w:pPr>
        <w:pStyle w:val="Body"/>
        <w:spacing w:after="0"/>
        <w:rPr>
          <w:rFonts w:ascii="Arial" w:hAnsi="Arial" w:cs="Arial"/>
          <w:lang w:val="en-IN"/>
        </w:rPr>
      </w:pPr>
    </w:p>
    <w:p w14:paraId="6EAAB4FA" w14:textId="3D236981" w:rsidR="00A75A5B" w:rsidRPr="004B7D58" w:rsidRDefault="00133675" w:rsidP="00A75A5B">
      <w:pPr>
        <w:pStyle w:val="Body"/>
        <w:spacing w:after="0"/>
        <w:rPr>
          <w:rFonts w:ascii="Arial" w:hAnsi="Arial" w:cs="Arial"/>
          <w:b/>
          <w:bCs/>
          <w:sz w:val="22"/>
          <w:szCs w:val="22"/>
          <w:lang w:val="en-IN"/>
        </w:rPr>
      </w:pPr>
      <w:r w:rsidRPr="004B7D58">
        <w:rPr>
          <w:rFonts w:ascii="Arial" w:hAnsi="Arial" w:cs="Arial"/>
          <w:b/>
          <w:bCs/>
          <w:sz w:val="22"/>
          <w:szCs w:val="22"/>
          <w:lang w:val="en-IN"/>
        </w:rPr>
        <w:t xml:space="preserve">3.1 </w:t>
      </w:r>
      <w:r w:rsidR="00A75A5B" w:rsidRPr="004B7D58">
        <w:rPr>
          <w:rFonts w:ascii="Arial" w:hAnsi="Arial" w:cs="Arial"/>
          <w:b/>
          <w:bCs/>
          <w:sz w:val="22"/>
          <w:szCs w:val="22"/>
          <w:lang w:val="en-IN"/>
        </w:rPr>
        <w:t>Vegetative growth parameters and dwarfing nature of the hybrids</w:t>
      </w:r>
    </w:p>
    <w:p w14:paraId="5F0CAAC5" w14:textId="77777777" w:rsidR="00133675" w:rsidRPr="004B7D58" w:rsidRDefault="00133675" w:rsidP="00A75A5B">
      <w:pPr>
        <w:pStyle w:val="Body"/>
        <w:spacing w:after="0"/>
        <w:rPr>
          <w:rFonts w:ascii="Arial" w:hAnsi="Arial" w:cs="Arial"/>
          <w:b/>
          <w:bCs/>
          <w:sz w:val="22"/>
          <w:szCs w:val="22"/>
          <w:lang w:val="en-IN"/>
        </w:rPr>
      </w:pPr>
    </w:p>
    <w:p w14:paraId="25EDC18D"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morphological characters of the nine combination of coconut hybrids developed using </w:t>
      </w:r>
      <w:proofErr w:type="spellStart"/>
      <w:r w:rsidRPr="004B7D58">
        <w:rPr>
          <w:rFonts w:ascii="Arial" w:hAnsi="Arial" w:cs="Arial"/>
          <w:lang w:val="en-IN"/>
        </w:rPr>
        <w:t>Ayiramkachi</w:t>
      </w:r>
      <w:proofErr w:type="spellEnd"/>
      <w:r w:rsidRPr="004B7D58">
        <w:rPr>
          <w:rFonts w:ascii="Arial" w:hAnsi="Arial" w:cs="Arial"/>
          <w:lang w:val="en-IN"/>
        </w:rPr>
        <w:t xml:space="preserve"> as the common parent with several tall and dwarf genotypes were used in the study. The hybrids developed were found to be significantly different for all the characters studied. The mean values are provided in Table 2. </w:t>
      </w:r>
    </w:p>
    <w:p w14:paraId="2D26F2E6" w14:textId="51BEF80A" w:rsidR="00A75A5B" w:rsidRPr="004B7D58" w:rsidRDefault="00A75A5B" w:rsidP="00A75A5B">
      <w:pPr>
        <w:pStyle w:val="Body"/>
        <w:rPr>
          <w:rFonts w:ascii="Arial" w:hAnsi="Arial" w:cs="Arial"/>
          <w:lang w:val="en-IN"/>
        </w:rPr>
      </w:pPr>
      <w:r w:rsidRPr="004B7D58">
        <w:rPr>
          <w:rFonts w:ascii="Arial" w:hAnsi="Arial" w:cs="Arial"/>
          <w:lang w:val="en-IN"/>
        </w:rPr>
        <w:t xml:space="preserve">Reduced palm height is a highly desirable character as far as coconut farmers are concerned due to easiness in crop management and crop protection activities as well as during harvest. </w:t>
      </w:r>
      <w:proofErr w:type="spellStart"/>
      <w:r w:rsidRPr="004B7D58">
        <w:rPr>
          <w:rFonts w:ascii="Arial" w:hAnsi="Arial" w:cs="Arial"/>
          <w:lang w:val="en-IN"/>
        </w:rPr>
        <w:t>Ayiramkachi</w:t>
      </w:r>
      <w:proofErr w:type="spellEnd"/>
      <w:r w:rsidRPr="004B7D58">
        <w:rPr>
          <w:rFonts w:ascii="Arial" w:hAnsi="Arial" w:cs="Arial"/>
          <w:lang w:val="en-IN"/>
        </w:rPr>
        <w:t xml:space="preserve"> is classified as medium tall to tall (</w:t>
      </w:r>
      <w:proofErr w:type="spellStart"/>
      <w:r w:rsidR="007633CA" w:rsidRPr="004B7D58">
        <w:rPr>
          <w:rFonts w:ascii="Arial" w:hAnsi="Arial" w:cs="Arial"/>
          <w:lang w:val="en-IN"/>
        </w:rPr>
        <w:t>Jerard</w:t>
      </w:r>
      <w:proofErr w:type="spellEnd"/>
      <w:r w:rsidR="007633CA" w:rsidRPr="004B7D58">
        <w:rPr>
          <w:rFonts w:ascii="Arial" w:hAnsi="Arial" w:cs="Arial"/>
          <w:lang w:val="en-IN"/>
        </w:rPr>
        <w:t xml:space="preserve"> et al., 2023</w:t>
      </w:r>
      <w:r w:rsidRPr="004B7D58">
        <w:rPr>
          <w:rFonts w:ascii="Arial" w:hAnsi="Arial" w:cs="Arial"/>
          <w:lang w:val="en-IN"/>
        </w:rPr>
        <w:t>) and in the present study it is crossed with different tall cultivars (T x</w:t>
      </w:r>
      <w:r w:rsidR="00133675" w:rsidRPr="004B7D58">
        <w:rPr>
          <w:rFonts w:ascii="Arial" w:hAnsi="Arial" w:cs="Arial"/>
          <w:lang w:val="en-IN"/>
        </w:rPr>
        <w:t xml:space="preserve"> </w:t>
      </w:r>
      <w:r w:rsidRPr="004B7D58">
        <w:rPr>
          <w:rFonts w:ascii="Arial" w:hAnsi="Arial" w:cs="Arial"/>
          <w:lang w:val="en-IN"/>
        </w:rPr>
        <w:t xml:space="preserve">T) as well as dwarf (T x D and its reciprocal). </w:t>
      </w:r>
    </w:p>
    <w:p w14:paraId="4A412FA1" w14:textId="7DA05DD1"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Palm height varied significantly across genotypes under evaluation. Among the tall parents, height ranged from 9.89 m (PHI) to 17.90 m (WCT), while for the dwarf parent (MYD) it was only 5.76m. Most hybrids displayed reduced height compared to tall parents and was on par with the hybrid used as check viz., </w:t>
      </w:r>
      <w:proofErr w:type="spellStart"/>
      <w:r w:rsidRPr="004B7D58">
        <w:rPr>
          <w:rFonts w:ascii="Arial" w:hAnsi="Arial" w:cs="Arial"/>
          <w:lang w:val="en-IN"/>
        </w:rPr>
        <w:t>Kerasree</w:t>
      </w:r>
      <w:proofErr w:type="spellEnd"/>
      <w:r w:rsidRPr="004B7D58">
        <w:rPr>
          <w:rFonts w:ascii="Arial" w:hAnsi="Arial" w:cs="Arial"/>
          <w:lang w:val="en-IN"/>
        </w:rPr>
        <w:t xml:space="preserve"> (WCT x MYD).  The height of hybrids (</w:t>
      </w:r>
      <w:proofErr w:type="spellStart"/>
      <w:r w:rsidRPr="004B7D58">
        <w:rPr>
          <w:rFonts w:ascii="Arial" w:hAnsi="Arial" w:cs="Arial"/>
          <w:lang w:val="en-IN"/>
        </w:rPr>
        <w:t>TxT</w:t>
      </w:r>
      <w:proofErr w:type="spellEnd"/>
      <w:r w:rsidRPr="004B7D58">
        <w:rPr>
          <w:rFonts w:ascii="Arial" w:hAnsi="Arial" w:cs="Arial"/>
          <w:lang w:val="en-IN"/>
        </w:rPr>
        <w:t xml:space="preserve">) produced by crossing </w:t>
      </w:r>
      <w:proofErr w:type="spellStart"/>
      <w:r w:rsidRPr="004B7D58">
        <w:rPr>
          <w:rFonts w:ascii="Arial" w:hAnsi="Arial" w:cs="Arial"/>
          <w:lang w:val="en-IN"/>
        </w:rPr>
        <w:t>Ayiramkachi</w:t>
      </w:r>
      <w:proofErr w:type="spellEnd"/>
      <w:r w:rsidRPr="004B7D58">
        <w:rPr>
          <w:rFonts w:ascii="Arial" w:hAnsi="Arial" w:cs="Arial"/>
          <w:lang w:val="en-IN"/>
        </w:rPr>
        <w:t xml:space="preserve"> (10.24m) with other </w:t>
      </w:r>
      <w:proofErr w:type="spellStart"/>
      <w:r w:rsidRPr="004B7D58">
        <w:rPr>
          <w:rFonts w:ascii="Arial" w:hAnsi="Arial" w:cs="Arial"/>
          <w:lang w:val="en-IN"/>
        </w:rPr>
        <w:t>talls</w:t>
      </w:r>
      <w:proofErr w:type="spellEnd"/>
      <w:r w:rsidRPr="004B7D58">
        <w:rPr>
          <w:rFonts w:ascii="Arial" w:hAnsi="Arial" w:cs="Arial"/>
          <w:lang w:val="en-IN"/>
        </w:rPr>
        <w:t xml:space="preserve"> ranged from 5.98m (PHI x AYK) to 10.18 m (LO × AYK), whereas the hybrids produced by crossing MYD with AYK (including the reciprocal) were shorter (5.62 m and 7.32m).  An important observation is that the </w:t>
      </w:r>
      <w:proofErr w:type="gramStart"/>
      <w:r w:rsidRPr="004B7D58">
        <w:rPr>
          <w:rFonts w:ascii="Arial" w:hAnsi="Arial" w:cs="Arial"/>
          <w:lang w:val="en-IN"/>
        </w:rPr>
        <w:t>cross</w:t>
      </w:r>
      <w:r w:rsidR="00133675" w:rsidRPr="004B7D58">
        <w:rPr>
          <w:rFonts w:ascii="Arial" w:hAnsi="Arial" w:cs="Arial"/>
          <w:lang w:val="en-IN"/>
        </w:rPr>
        <w:t xml:space="preserve"> </w:t>
      </w:r>
      <w:r w:rsidRPr="004B7D58">
        <w:rPr>
          <w:rFonts w:ascii="Arial" w:hAnsi="Arial" w:cs="Arial"/>
          <w:lang w:val="en-IN"/>
        </w:rPr>
        <w:t>PHI</w:t>
      </w:r>
      <w:proofErr w:type="gramEnd"/>
      <w:r w:rsidRPr="004B7D58">
        <w:rPr>
          <w:rFonts w:ascii="Arial" w:hAnsi="Arial" w:cs="Arial"/>
          <w:lang w:val="en-IN"/>
        </w:rPr>
        <w:t xml:space="preserve"> x AYK though a T</w:t>
      </w:r>
      <w:r w:rsidR="00133675" w:rsidRPr="004B7D58">
        <w:rPr>
          <w:rFonts w:ascii="Arial" w:hAnsi="Arial" w:cs="Arial"/>
          <w:lang w:val="en-IN"/>
        </w:rPr>
        <w:t xml:space="preserve"> </w:t>
      </w:r>
      <w:r w:rsidRPr="004B7D58">
        <w:rPr>
          <w:rFonts w:ascii="Arial" w:hAnsi="Arial" w:cs="Arial"/>
          <w:lang w:val="en-IN"/>
        </w:rPr>
        <w:t>x</w:t>
      </w:r>
      <w:r w:rsidR="00133675" w:rsidRPr="004B7D58">
        <w:rPr>
          <w:rFonts w:ascii="Arial" w:hAnsi="Arial" w:cs="Arial"/>
          <w:lang w:val="en-IN"/>
        </w:rPr>
        <w:t xml:space="preserve"> </w:t>
      </w:r>
      <w:r w:rsidRPr="004B7D58">
        <w:rPr>
          <w:rFonts w:ascii="Arial" w:hAnsi="Arial" w:cs="Arial"/>
          <w:lang w:val="en-IN"/>
        </w:rPr>
        <w:t xml:space="preserve">T, was exhibiting dwarf character which is on par with the dwarf palm MYD. This may be due to the fact though PHI is classified as tall, the height was only 9.89 m and hence this is also a promising genotype to develop dwarf palms. </w:t>
      </w:r>
    </w:p>
    <w:p w14:paraId="41CD17AB"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Girth of the palm at 20 cm and 1.5m height are usually measured to distinguish between </w:t>
      </w:r>
      <w:proofErr w:type="spellStart"/>
      <w:r w:rsidRPr="004B7D58">
        <w:rPr>
          <w:rFonts w:ascii="Arial" w:hAnsi="Arial" w:cs="Arial"/>
          <w:lang w:val="en-IN"/>
        </w:rPr>
        <w:t>talls</w:t>
      </w:r>
      <w:proofErr w:type="spellEnd"/>
      <w:r w:rsidRPr="004B7D58">
        <w:rPr>
          <w:rFonts w:ascii="Arial" w:hAnsi="Arial" w:cs="Arial"/>
          <w:lang w:val="en-IN"/>
        </w:rPr>
        <w:t xml:space="preserve"> and dwarfs based on the presence or absence of swelling at the basal region of the trunk called bole. In </w:t>
      </w:r>
      <w:proofErr w:type="spellStart"/>
      <w:r w:rsidRPr="004B7D58">
        <w:rPr>
          <w:rFonts w:ascii="Arial" w:hAnsi="Arial" w:cs="Arial"/>
          <w:lang w:val="en-IN"/>
        </w:rPr>
        <w:t>talls</w:t>
      </w:r>
      <w:proofErr w:type="spellEnd"/>
      <w:r w:rsidRPr="004B7D58">
        <w:rPr>
          <w:rFonts w:ascii="Arial" w:hAnsi="Arial" w:cs="Arial"/>
          <w:lang w:val="en-IN"/>
        </w:rPr>
        <w:t xml:space="preserve"> there is a bowl at the base, while in the dwarfs it is absent (Sudha </w:t>
      </w:r>
      <w:r w:rsidRPr="004B7D58">
        <w:rPr>
          <w:rFonts w:ascii="Arial" w:hAnsi="Arial" w:cs="Arial"/>
          <w:i/>
          <w:iCs/>
          <w:lang w:val="en-IN"/>
        </w:rPr>
        <w:t>et al</w:t>
      </w:r>
      <w:r w:rsidRPr="004B7D58">
        <w:rPr>
          <w:rFonts w:ascii="Arial" w:hAnsi="Arial" w:cs="Arial"/>
          <w:lang w:val="en-IN"/>
        </w:rPr>
        <w:t xml:space="preserve">., 2021). Girth at 20 cm was lowest in both hybrids with MYD as one of the </w:t>
      </w:r>
      <w:proofErr w:type="gramStart"/>
      <w:r w:rsidRPr="004B7D58">
        <w:rPr>
          <w:rFonts w:ascii="Arial" w:hAnsi="Arial" w:cs="Arial"/>
          <w:lang w:val="en-IN"/>
        </w:rPr>
        <w:t>parent</w:t>
      </w:r>
      <w:proofErr w:type="gramEnd"/>
      <w:r w:rsidRPr="004B7D58">
        <w:rPr>
          <w:rFonts w:ascii="Arial" w:hAnsi="Arial" w:cs="Arial"/>
          <w:lang w:val="en-IN"/>
        </w:rPr>
        <w:t xml:space="preserve">, resembling the dwarf parent nature, while WCT × AYK showed the highest value, on par with tall parent </w:t>
      </w:r>
      <w:r w:rsidRPr="004B7D58">
        <w:rPr>
          <w:rFonts w:ascii="Arial" w:hAnsi="Arial" w:cs="Arial"/>
          <w:lang w:val="en-IN"/>
        </w:rPr>
        <w:lastRenderedPageBreak/>
        <w:t xml:space="preserve">WCT, indicating the bole formation in the hybrid resembling the parent WCT. AYK do not show a prominent bole as in other </w:t>
      </w:r>
      <w:proofErr w:type="spellStart"/>
      <w:r w:rsidRPr="004B7D58">
        <w:rPr>
          <w:rFonts w:ascii="Arial" w:hAnsi="Arial" w:cs="Arial"/>
          <w:lang w:val="en-IN"/>
        </w:rPr>
        <w:t>talls</w:t>
      </w:r>
      <w:proofErr w:type="spellEnd"/>
      <w:r w:rsidRPr="004B7D58">
        <w:rPr>
          <w:rFonts w:ascii="Arial" w:hAnsi="Arial" w:cs="Arial"/>
          <w:lang w:val="en-IN"/>
        </w:rPr>
        <w:t xml:space="preserve">. </w:t>
      </w:r>
    </w:p>
    <w:p w14:paraId="7411CF56" w14:textId="581824CD"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In the genotypes evaluated, girth of the palm at 20 cm height above ground differ significantly among the genotypes. The girth of the palm at 20 cm height ranged from 63.00 cm (MYD) to 156.00 cm (WCT) among parents, and from 94.00 cm (AYK x MYD) to 127.00 cm (WCT x AYK) among the hybrids. The check variety </w:t>
      </w:r>
      <w:proofErr w:type="spellStart"/>
      <w:r w:rsidRPr="004B7D58">
        <w:rPr>
          <w:rFonts w:ascii="Arial" w:hAnsi="Arial" w:cs="Arial"/>
          <w:lang w:val="en-IN"/>
        </w:rPr>
        <w:t>Kerasree</w:t>
      </w:r>
      <w:proofErr w:type="spellEnd"/>
      <w:r w:rsidRPr="004B7D58">
        <w:rPr>
          <w:rFonts w:ascii="Arial" w:hAnsi="Arial" w:cs="Arial"/>
          <w:lang w:val="en-IN"/>
        </w:rPr>
        <w:t xml:space="preserve"> was having a value of 96.00 cm for the character girth of palm at 20 cm height. </w:t>
      </w:r>
    </w:p>
    <w:p w14:paraId="6A4C1CBC"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Trunk girth in palms is also often correlated with plant vigour and productivity. Patil </w:t>
      </w:r>
      <w:r w:rsidRPr="004B7D58">
        <w:rPr>
          <w:rFonts w:ascii="Arial" w:hAnsi="Arial" w:cs="Arial"/>
          <w:i/>
          <w:iCs/>
          <w:lang w:val="en-IN"/>
        </w:rPr>
        <w:t>et al</w:t>
      </w:r>
      <w:r w:rsidRPr="004B7D58">
        <w:rPr>
          <w:rFonts w:ascii="Arial" w:hAnsi="Arial" w:cs="Arial"/>
          <w:lang w:val="en-IN"/>
        </w:rPr>
        <w:t xml:space="preserve">. (1993) reported that high nut yields were associated with increased stem circumference, short-spaced petioles and broad leaflets.  Usually in dwarfs the trunk will be thinner than tall as is seen in the present study also (57.00cm in MYD).  The ratio between the trunk girth at 20cm height and 1,65m height indicate that for the dwarf palm MYD the trunk is almost of same girth (ratio 1.1) at base and at 1.5m height, while in hybrids and tall parents there is swelling at the base. The check </w:t>
      </w:r>
      <w:proofErr w:type="spellStart"/>
      <w:r w:rsidRPr="004B7D58">
        <w:rPr>
          <w:rFonts w:ascii="Arial" w:hAnsi="Arial" w:cs="Arial"/>
          <w:lang w:val="en-IN"/>
        </w:rPr>
        <w:t>Kerasree</w:t>
      </w:r>
      <w:proofErr w:type="spellEnd"/>
      <w:r w:rsidRPr="004B7D58">
        <w:rPr>
          <w:rFonts w:ascii="Arial" w:hAnsi="Arial" w:cs="Arial"/>
          <w:lang w:val="en-IN"/>
        </w:rPr>
        <w:t>, which also is a hybrid of MYD (WCT x MYD) has lesser swelling at the base (ratio 1.2). In the remaining hybrids it was less than or equal to that of the tall parents.</w:t>
      </w:r>
    </w:p>
    <w:p w14:paraId="04F75A4D" w14:textId="07996EB0"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Short internodes are characteristic of dwarfs (2.90 cm in MYD) giving it a compact appearance.  Among the hybrids, the two hybrids from crossing AYK with MYD and PHI x AYK exhibited lowest values for internode length indicating a dwarfing nature compared to the rest of the hybrids. </w:t>
      </w:r>
    </w:p>
    <w:p w14:paraId="204FF512" w14:textId="63800DD9" w:rsidR="00A75A5B" w:rsidRPr="004B7D58" w:rsidRDefault="00A75A5B" w:rsidP="00A75A5B">
      <w:pPr>
        <w:pStyle w:val="Body"/>
        <w:spacing w:after="0"/>
        <w:rPr>
          <w:rFonts w:ascii="Arial" w:hAnsi="Arial" w:cs="Arial"/>
          <w:lang w:val="en-IN"/>
        </w:rPr>
      </w:pPr>
      <w:r w:rsidRPr="004B7D58">
        <w:rPr>
          <w:rFonts w:ascii="Arial" w:hAnsi="Arial" w:cs="Arial"/>
          <w:lang w:val="en-IN"/>
        </w:rPr>
        <w:t>A healthy palm produces a leaf per month, and a spadix arises from each functional leaf. Thus, the number of functional leaves present in a palm indicates the health and productivity of a palm. Among the hybrids, leaf number was highest in CC × AYK (25.58) closely followed by the hybrids from LO, LM and WCT and lowest in AYK × MYD. A high rate of leaf production during the early growth phase has positive correlation with the early flowering, nut yield and copra yield, which can serve as an indicator for predicting the yield potential of hybrids (</w:t>
      </w:r>
      <w:proofErr w:type="spellStart"/>
      <w:r w:rsidRPr="004B7D58">
        <w:rPr>
          <w:rFonts w:ascii="Arial" w:hAnsi="Arial" w:cs="Arial"/>
          <w:lang w:val="en-IN"/>
        </w:rPr>
        <w:t>Liyanage</w:t>
      </w:r>
      <w:proofErr w:type="spellEnd"/>
      <w:r w:rsidRPr="004B7D58">
        <w:rPr>
          <w:rFonts w:ascii="Arial" w:hAnsi="Arial" w:cs="Arial"/>
          <w:lang w:val="en-IN"/>
        </w:rPr>
        <w:t xml:space="preserve"> </w:t>
      </w:r>
      <w:r w:rsidRPr="004B7D58">
        <w:rPr>
          <w:rFonts w:ascii="Arial" w:hAnsi="Arial" w:cs="Arial"/>
          <w:i/>
          <w:iCs/>
          <w:lang w:val="en-IN"/>
        </w:rPr>
        <w:t>et al</w:t>
      </w:r>
      <w:r w:rsidRPr="004B7D58">
        <w:rPr>
          <w:rFonts w:ascii="Arial" w:hAnsi="Arial" w:cs="Arial"/>
          <w:lang w:val="en-IN"/>
        </w:rPr>
        <w:t>., 1988). Leaf length and petiole length</w:t>
      </w:r>
      <w:r w:rsidR="00FE5ED7" w:rsidRPr="004B7D58">
        <w:rPr>
          <w:rFonts w:ascii="Arial" w:hAnsi="Arial" w:cs="Arial"/>
          <w:lang w:val="en-IN"/>
        </w:rPr>
        <w:t>,</w:t>
      </w:r>
      <w:r w:rsidRPr="004B7D58">
        <w:rPr>
          <w:rFonts w:ascii="Arial" w:hAnsi="Arial" w:cs="Arial"/>
          <w:lang w:val="en-IN"/>
        </w:rPr>
        <w:t xml:space="preserve"> important characters that determine the ability of the leaf to support the bunches and influence the photosynthetic efficiency</w:t>
      </w:r>
      <w:r w:rsidR="00FE5ED7" w:rsidRPr="004B7D58">
        <w:rPr>
          <w:rFonts w:ascii="Arial" w:hAnsi="Arial" w:cs="Arial"/>
          <w:lang w:val="en-IN"/>
        </w:rPr>
        <w:t>,</w:t>
      </w:r>
      <w:r w:rsidR="00243CC0" w:rsidRPr="004B7D58">
        <w:rPr>
          <w:rFonts w:ascii="Arial" w:hAnsi="Arial" w:cs="Arial"/>
          <w:lang w:val="en-IN"/>
        </w:rPr>
        <w:t xml:space="preserve"> </w:t>
      </w:r>
      <w:r w:rsidR="00FE5ED7" w:rsidRPr="004B7D58">
        <w:rPr>
          <w:rFonts w:ascii="Arial" w:hAnsi="Arial" w:cs="Arial"/>
          <w:lang w:val="en-IN"/>
        </w:rPr>
        <w:t>showed</w:t>
      </w:r>
      <w:r w:rsidRPr="004B7D58">
        <w:rPr>
          <w:rFonts w:ascii="Arial" w:hAnsi="Arial" w:cs="Arial"/>
          <w:lang w:val="en-IN"/>
        </w:rPr>
        <w:t xml:space="preserve"> significant variation among the genotypes for petiole length and leaf length.</w:t>
      </w:r>
    </w:p>
    <w:p w14:paraId="367976C0"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results from the study affirm the well-established principle that vegetative </w:t>
      </w:r>
      <w:proofErr w:type="spellStart"/>
      <w:r w:rsidRPr="004B7D58">
        <w:rPr>
          <w:rFonts w:ascii="Arial" w:hAnsi="Arial" w:cs="Arial"/>
          <w:lang w:val="en-IN"/>
        </w:rPr>
        <w:t>vigor</w:t>
      </w:r>
      <w:proofErr w:type="spellEnd"/>
      <w:r w:rsidRPr="004B7D58">
        <w:rPr>
          <w:rFonts w:ascii="Arial" w:hAnsi="Arial" w:cs="Arial"/>
          <w:lang w:val="en-IN"/>
        </w:rPr>
        <w:t xml:space="preserve"> is often a prerequisite for high productivity in coconut. The highest-yielding hybrid, LM x AYK, also exhibited a superior rate of leaf production and a robust stem girth, whereas the low-yielding AYK x MYD was inferior for these vegetative traits. The ability to identify and cull poor-performing genotypes at the nursery stage would dramatically increase the efficiency and reduce the cost of coconut breeding programmes, which are otherwise hampered by the crop's long generation time. </w:t>
      </w:r>
    </w:p>
    <w:p w14:paraId="12D6455F" w14:textId="77777777" w:rsidR="004B7D58" w:rsidRPr="004B7D58" w:rsidRDefault="004B7D58" w:rsidP="00A75A5B">
      <w:pPr>
        <w:pStyle w:val="Body"/>
        <w:spacing w:after="0"/>
        <w:rPr>
          <w:rFonts w:ascii="Arial" w:hAnsi="Arial" w:cs="Arial"/>
          <w:lang w:val="en-IN"/>
        </w:rPr>
      </w:pPr>
    </w:p>
    <w:p w14:paraId="20B45E2E" w14:textId="7F7EE763" w:rsidR="008A0CD6" w:rsidRPr="004B7D58" w:rsidRDefault="008A0CD6" w:rsidP="008A0CD6">
      <w:pPr>
        <w:spacing w:after="160" w:line="259" w:lineRule="auto"/>
        <w:jc w:val="both"/>
        <w:rPr>
          <w:rFonts w:ascii="Arial" w:hAnsi="Arial" w:cs="Arial"/>
        </w:rPr>
      </w:pPr>
      <w:r w:rsidRPr="004B7D58">
        <w:rPr>
          <w:rFonts w:ascii="Arial" w:hAnsi="Arial" w:cs="Arial"/>
        </w:rPr>
        <w:t xml:space="preserve">Table 2. Vegetative Characters of </w:t>
      </w:r>
      <w:proofErr w:type="spellStart"/>
      <w:r w:rsidRPr="004B7D58">
        <w:rPr>
          <w:rFonts w:ascii="Arial" w:hAnsi="Arial" w:cs="Arial"/>
        </w:rPr>
        <w:t>Ayiramkachi</w:t>
      </w:r>
      <w:proofErr w:type="spellEnd"/>
      <w:r w:rsidRPr="004B7D58">
        <w:rPr>
          <w:rFonts w:ascii="Arial" w:hAnsi="Arial" w:cs="Arial"/>
        </w:rPr>
        <w:t xml:space="preserve"> hybrids with parents and check variety </w:t>
      </w:r>
      <w:proofErr w:type="spellStart"/>
      <w:r w:rsidRPr="004B7D58">
        <w:rPr>
          <w:rFonts w:ascii="Arial" w:hAnsi="Arial" w:cs="Arial"/>
        </w:rPr>
        <w:t>Kerasree</w:t>
      </w:r>
      <w:proofErr w:type="spellEnd"/>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8"/>
        <w:gridCol w:w="845"/>
        <w:gridCol w:w="1299"/>
        <w:gridCol w:w="1428"/>
        <w:gridCol w:w="1084"/>
        <w:gridCol w:w="1084"/>
        <w:gridCol w:w="1513"/>
        <w:gridCol w:w="1298"/>
      </w:tblGrid>
      <w:tr w:rsidR="00610912" w:rsidRPr="004B7D58" w14:paraId="4B07C92C" w14:textId="77777777" w:rsidTr="00610912">
        <w:trPr>
          <w:cantSplit/>
          <w:trHeight w:val="1850"/>
        </w:trPr>
        <w:tc>
          <w:tcPr>
            <w:tcW w:w="1228" w:type="dxa"/>
            <w:textDirection w:val="btLr"/>
            <w:vAlign w:val="center"/>
          </w:tcPr>
          <w:p w14:paraId="428DD437" w14:textId="77777777" w:rsidR="00610912" w:rsidRPr="004B7D58" w:rsidRDefault="00610912" w:rsidP="00610912">
            <w:pPr>
              <w:ind w:left="113" w:right="113"/>
              <w:rPr>
                <w:rFonts w:ascii="Arial" w:hAnsi="Arial" w:cs="Arial"/>
                <w:b/>
                <w:bCs/>
                <w:color w:val="333333"/>
                <w:lang w:eastAsia="en-IN"/>
              </w:rPr>
            </w:pPr>
            <w:r w:rsidRPr="004B7D58">
              <w:rPr>
                <w:rFonts w:ascii="Arial" w:hAnsi="Arial" w:cs="Arial"/>
                <w:b/>
                <w:bCs/>
                <w:color w:val="333333"/>
              </w:rPr>
              <w:t>Genotypes</w:t>
            </w:r>
          </w:p>
        </w:tc>
        <w:tc>
          <w:tcPr>
            <w:tcW w:w="845" w:type="dxa"/>
            <w:textDirection w:val="btLr"/>
            <w:vAlign w:val="center"/>
          </w:tcPr>
          <w:p w14:paraId="56132316" w14:textId="77777777" w:rsidR="00610912" w:rsidRPr="004B7D58" w:rsidRDefault="00610912" w:rsidP="00610912">
            <w:pPr>
              <w:ind w:left="113" w:right="113"/>
              <w:jc w:val="center"/>
              <w:rPr>
                <w:rFonts w:ascii="Arial" w:hAnsi="Arial" w:cs="Arial"/>
                <w:b/>
                <w:bCs/>
                <w:color w:val="333333"/>
                <w:lang w:eastAsia="en-IN"/>
              </w:rPr>
            </w:pPr>
            <w:r w:rsidRPr="004B7D58">
              <w:rPr>
                <w:rFonts w:ascii="Arial" w:hAnsi="Arial" w:cs="Arial"/>
                <w:b/>
                <w:bCs/>
                <w:color w:val="333333"/>
                <w:lang w:eastAsia="en-IN"/>
              </w:rPr>
              <w:t>Height</w:t>
            </w:r>
          </w:p>
        </w:tc>
        <w:tc>
          <w:tcPr>
            <w:tcW w:w="1299" w:type="dxa"/>
            <w:textDirection w:val="btLr"/>
            <w:vAlign w:val="center"/>
            <w:hideMark/>
          </w:tcPr>
          <w:p w14:paraId="3735EC6B" w14:textId="77777777" w:rsidR="00610912" w:rsidRPr="004B7D58" w:rsidRDefault="00610912" w:rsidP="00610912">
            <w:pPr>
              <w:ind w:left="113" w:right="113"/>
              <w:jc w:val="center"/>
              <w:rPr>
                <w:rFonts w:ascii="Arial" w:hAnsi="Arial" w:cs="Arial"/>
                <w:b/>
                <w:bCs/>
                <w:color w:val="333333"/>
                <w:lang w:eastAsia="en-IN"/>
              </w:rPr>
            </w:pPr>
            <w:r w:rsidRPr="004B7D58">
              <w:rPr>
                <w:rFonts w:ascii="Arial" w:hAnsi="Arial" w:cs="Arial"/>
                <w:b/>
                <w:bCs/>
                <w:color w:val="333333"/>
                <w:lang w:eastAsia="en-IN"/>
              </w:rPr>
              <w:t>Girth of the palm at 20 cm</w:t>
            </w:r>
          </w:p>
        </w:tc>
        <w:tc>
          <w:tcPr>
            <w:tcW w:w="1428" w:type="dxa"/>
            <w:textDirection w:val="btLr"/>
            <w:vAlign w:val="center"/>
          </w:tcPr>
          <w:p w14:paraId="2ABB8E27" w14:textId="77777777"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333333"/>
              </w:rPr>
              <w:t>Girth of the palm at 1.5 m</w:t>
            </w:r>
          </w:p>
        </w:tc>
        <w:tc>
          <w:tcPr>
            <w:tcW w:w="1084" w:type="dxa"/>
            <w:textDirection w:val="btLr"/>
            <w:vAlign w:val="center"/>
          </w:tcPr>
          <w:p w14:paraId="2BFDD944" w14:textId="089838EB"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rPr>
              <w:t xml:space="preserve">Ratio of Girth at 20 cm to Girth at 1.5 m </w:t>
            </w:r>
          </w:p>
        </w:tc>
        <w:tc>
          <w:tcPr>
            <w:tcW w:w="1084" w:type="dxa"/>
            <w:textDirection w:val="btLr"/>
            <w:vAlign w:val="center"/>
          </w:tcPr>
          <w:p w14:paraId="78493A5E" w14:textId="6494265B"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lang w:eastAsia="en-IN"/>
              </w:rPr>
              <w:t>Internode length</w:t>
            </w:r>
          </w:p>
        </w:tc>
        <w:tc>
          <w:tcPr>
            <w:tcW w:w="1513" w:type="dxa"/>
            <w:textDirection w:val="btLr"/>
            <w:vAlign w:val="center"/>
          </w:tcPr>
          <w:p w14:paraId="2C511DF0" w14:textId="77777777"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000000"/>
                <w:lang w:eastAsia="en-IN"/>
              </w:rPr>
              <w:t>Petiole length</w:t>
            </w:r>
          </w:p>
        </w:tc>
        <w:tc>
          <w:tcPr>
            <w:tcW w:w="1298" w:type="dxa"/>
            <w:textDirection w:val="btLr"/>
            <w:vAlign w:val="center"/>
          </w:tcPr>
          <w:p w14:paraId="3EF64858" w14:textId="77777777" w:rsidR="00610912" w:rsidRPr="004B7D58" w:rsidRDefault="00610912" w:rsidP="00610912">
            <w:pPr>
              <w:ind w:left="113" w:right="113"/>
              <w:jc w:val="center"/>
              <w:rPr>
                <w:rFonts w:ascii="Arial" w:hAnsi="Arial" w:cs="Arial"/>
                <w:b/>
                <w:bCs/>
                <w:color w:val="000000"/>
                <w:lang w:eastAsia="en-IN"/>
              </w:rPr>
            </w:pPr>
            <w:r w:rsidRPr="004B7D58">
              <w:rPr>
                <w:rFonts w:ascii="Arial" w:hAnsi="Arial" w:cs="Arial"/>
                <w:b/>
                <w:bCs/>
                <w:color w:val="333333"/>
              </w:rPr>
              <w:t>Leaf length</w:t>
            </w:r>
          </w:p>
        </w:tc>
      </w:tr>
      <w:tr w:rsidR="00610912" w:rsidRPr="004B7D58" w14:paraId="41D5C410" w14:textId="77777777" w:rsidTr="00610912">
        <w:trPr>
          <w:trHeight w:val="453"/>
        </w:trPr>
        <w:tc>
          <w:tcPr>
            <w:tcW w:w="1228" w:type="dxa"/>
            <w:vAlign w:val="center"/>
          </w:tcPr>
          <w:p w14:paraId="04BD85E3"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PHI x AYK</w:t>
            </w:r>
          </w:p>
        </w:tc>
        <w:tc>
          <w:tcPr>
            <w:tcW w:w="845" w:type="dxa"/>
            <w:vAlign w:val="center"/>
          </w:tcPr>
          <w:p w14:paraId="75C6145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5.98ᵍ</w:t>
            </w:r>
          </w:p>
        </w:tc>
        <w:tc>
          <w:tcPr>
            <w:tcW w:w="1299" w:type="dxa"/>
            <w:vAlign w:val="center"/>
            <w:hideMark/>
          </w:tcPr>
          <w:p w14:paraId="4B06C39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108.20ᵉᶠ</w:t>
            </w:r>
          </w:p>
        </w:tc>
        <w:tc>
          <w:tcPr>
            <w:tcW w:w="1428" w:type="dxa"/>
            <w:vAlign w:val="center"/>
          </w:tcPr>
          <w:p w14:paraId="5D895EA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77.08ᵉᶠᵍ</w:t>
            </w:r>
          </w:p>
        </w:tc>
        <w:tc>
          <w:tcPr>
            <w:tcW w:w="1084" w:type="dxa"/>
            <w:vAlign w:val="center"/>
          </w:tcPr>
          <w:p w14:paraId="3761361A" w14:textId="52CC4C70" w:rsidR="00610912" w:rsidRPr="004B7D58" w:rsidRDefault="00610912" w:rsidP="00610912">
            <w:pPr>
              <w:jc w:val="center"/>
              <w:rPr>
                <w:rFonts w:ascii="Arial" w:hAnsi="Arial" w:cs="Arial"/>
                <w:color w:val="000000"/>
              </w:rPr>
            </w:pPr>
            <w:r w:rsidRPr="004B7D58">
              <w:rPr>
                <w:rFonts w:ascii="Arial" w:hAnsi="Arial" w:cs="Arial"/>
                <w:color w:val="000000"/>
              </w:rPr>
              <w:t>1.40</w:t>
            </w:r>
            <w:r w:rsidRPr="004B7D58">
              <w:rPr>
                <w:rFonts w:ascii="Arial" w:hAnsi="Arial" w:cs="Arial"/>
                <w:color w:val="000000"/>
                <w:vertAlign w:val="superscript"/>
              </w:rPr>
              <w:t>cde</w:t>
            </w:r>
          </w:p>
        </w:tc>
        <w:tc>
          <w:tcPr>
            <w:tcW w:w="1084" w:type="dxa"/>
            <w:vAlign w:val="center"/>
          </w:tcPr>
          <w:p w14:paraId="7A000EDE" w14:textId="15C9BD64" w:rsidR="00610912" w:rsidRPr="004B7D58" w:rsidRDefault="00610912" w:rsidP="00610912">
            <w:pPr>
              <w:jc w:val="center"/>
              <w:rPr>
                <w:rFonts w:ascii="Arial" w:hAnsi="Arial" w:cs="Arial"/>
                <w:color w:val="333333"/>
                <w:lang w:eastAsia="en-IN"/>
              </w:rPr>
            </w:pPr>
            <w:r w:rsidRPr="004B7D58">
              <w:rPr>
                <w:rFonts w:ascii="Arial" w:hAnsi="Arial" w:cs="Arial"/>
                <w:color w:val="000000"/>
              </w:rPr>
              <w:t>4.30ᵈᵉ</w:t>
            </w:r>
          </w:p>
        </w:tc>
        <w:tc>
          <w:tcPr>
            <w:tcW w:w="1513" w:type="dxa"/>
            <w:vAlign w:val="center"/>
          </w:tcPr>
          <w:p w14:paraId="6F47465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127.20ᵇᶜᵈᵉ</w:t>
            </w:r>
          </w:p>
        </w:tc>
        <w:tc>
          <w:tcPr>
            <w:tcW w:w="1298" w:type="dxa"/>
            <w:vAlign w:val="center"/>
          </w:tcPr>
          <w:p w14:paraId="1C61926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485.00ᵃᵇ</w:t>
            </w:r>
          </w:p>
        </w:tc>
      </w:tr>
      <w:tr w:rsidR="00610912" w:rsidRPr="004B7D58" w14:paraId="2B0139F5" w14:textId="77777777" w:rsidTr="00610912">
        <w:trPr>
          <w:trHeight w:val="453"/>
        </w:trPr>
        <w:tc>
          <w:tcPr>
            <w:tcW w:w="1228" w:type="dxa"/>
            <w:vAlign w:val="center"/>
          </w:tcPr>
          <w:p w14:paraId="40CF67A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CC x AYK</w:t>
            </w:r>
          </w:p>
        </w:tc>
        <w:tc>
          <w:tcPr>
            <w:tcW w:w="845" w:type="dxa"/>
            <w:vAlign w:val="center"/>
          </w:tcPr>
          <w:p w14:paraId="6FC8B40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7.79ᵉᶠ</w:t>
            </w:r>
          </w:p>
        </w:tc>
        <w:tc>
          <w:tcPr>
            <w:tcW w:w="1299" w:type="dxa"/>
            <w:vAlign w:val="center"/>
            <w:hideMark/>
          </w:tcPr>
          <w:p w14:paraId="01AF777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106.00ᵉᶠᵍ</w:t>
            </w:r>
          </w:p>
        </w:tc>
        <w:tc>
          <w:tcPr>
            <w:tcW w:w="1428" w:type="dxa"/>
            <w:vAlign w:val="center"/>
          </w:tcPr>
          <w:p w14:paraId="4387D57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75.50ᶠᵍʰ</w:t>
            </w:r>
          </w:p>
        </w:tc>
        <w:tc>
          <w:tcPr>
            <w:tcW w:w="1084" w:type="dxa"/>
            <w:vAlign w:val="center"/>
          </w:tcPr>
          <w:p w14:paraId="752BDD09" w14:textId="029D3FF4" w:rsidR="00610912" w:rsidRPr="004B7D58" w:rsidRDefault="00610912" w:rsidP="00610912">
            <w:pPr>
              <w:jc w:val="center"/>
              <w:rPr>
                <w:rFonts w:ascii="Arial" w:hAnsi="Arial" w:cs="Arial"/>
                <w:color w:val="000000"/>
              </w:rPr>
            </w:pPr>
            <w:r w:rsidRPr="004B7D58">
              <w:rPr>
                <w:rFonts w:ascii="Arial" w:hAnsi="Arial" w:cs="Arial"/>
                <w:color w:val="000000"/>
              </w:rPr>
              <w:t>1.40</w:t>
            </w:r>
            <w:r w:rsidRPr="004B7D58">
              <w:rPr>
                <w:rFonts w:ascii="Arial" w:hAnsi="Arial" w:cs="Arial"/>
                <w:color w:val="000000"/>
                <w:vertAlign w:val="superscript"/>
              </w:rPr>
              <w:t>ce</w:t>
            </w:r>
          </w:p>
        </w:tc>
        <w:tc>
          <w:tcPr>
            <w:tcW w:w="1084" w:type="dxa"/>
            <w:vAlign w:val="center"/>
          </w:tcPr>
          <w:p w14:paraId="4D162FDF" w14:textId="21F9E7CA" w:rsidR="00610912" w:rsidRPr="004B7D58" w:rsidRDefault="00610912" w:rsidP="00610912">
            <w:pPr>
              <w:jc w:val="center"/>
              <w:rPr>
                <w:rFonts w:ascii="Arial" w:hAnsi="Arial" w:cs="Arial"/>
                <w:color w:val="333333"/>
                <w:lang w:eastAsia="en-IN"/>
              </w:rPr>
            </w:pPr>
            <w:r w:rsidRPr="004B7D58">
              <w:rPr>
                <w:rFonts w:ascii="Arial" w:hAnsi="Arial" w:cs="Arial"/>
                <w:color w:val="000000"/>
              </w:rPr>
              <w:t>4.80ᶜᵈ</w:t>
            </w:r>
          </w:p>
        </w:tc>
        <w:tc>
          <w:tcPr>
            <w:tcW w:w="1513" w:type="dxa"/>
            <w:vAlign w:val="center"/>
          </w:tcPr>
          <w:p w14:paraId="67375A79"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143.00ᵃ</w:t>
            </w:r>
          </w:p>
        </w:tc>
        <w:tc>
          <w:tcPr>
            <w:tcW w:w="1298" w:type="dxa"/>
            <w:vAlign w:val="center"/>
          </w:tcPr>
          <w:p w14:paraId="5196B35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493.25ᵃᵇ</w:t>
            </w:r>
          </w:p>
        </w:tc>
      </w:tr>
      <w:tr w:rsidR="00610912" w:rsidRPr="004B7D58" w14:paraId="0CC7F7B9" w14:textId="77777777" w:rsidTr="00610912">
        <w:trPr>
          <w:trHeight w:val="453"/>
        </w:trPr>
        <w:tc>
          <w:tcPr>
            <w:tcW w:w="1228" w:type="dxa"/>
            <w:vAlign w:val="center"/>
          </w:tcPr>
          <w:p w14:paraId="69192F96"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lastRenderedPageBreak/>
              <w:t>LO x AYK</w:t>
            </w:r>
          </w:p>
        </w:tc>
        <w:tc>
          <w:tcPr>
            <w:tcW w:w="845" w:type="dxa"/>
            <w:vAlign w:val="center"/>
          </w:tcPr>
          <w:p w14:paraId="0643878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10.18ᶜᵈ</w:t>
            </w:r>
          </w:p>
        </w:tc>
        <w:tc>
          <w:tcPr>
            <w:tcW w:w="1299" w:type="dxa"/>
            <w:vAlign w:val="center"/>
            <w:hideMark/>
          </w:tcPr>
          <w:p w14:paraId="67B401F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103.50ᵉᶠᵍ</w:t>
            </w:r>
          </w:p>
        </w:tc>
        <w:tc>
          <w:tcPr>
            <w:tcW w:w="1428" w:type="dxa"/>
            <w:vAlign w:val="center"/>
          </w:tcPr>
          <w:p w14:paraId="7FBB4C9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80.00ᶜᵈᵉᶠᵍ</w:t>
            </w:r>
          </w:p>
        </w:tc>
        <w:tc>
          <w:tcPr>
            <w:tcW w:w="1084" w:type="dxa"/>
            <w:vAlign w:val="center"/>
          </w:tcPr>
          <w:p w14:paraId="5410DA1E" w14:textId="65AB3041" w:rsidR="00610912" w:rsidRPr="004B7D58" w:rsidRDefault="00610912" w:rsidP="00610912">
            <w:pPr>
              <w:jc w:val="center"/>
              <w:rPr>
                <w:rFonts w:ascii="Arial" w:hAnsi="Arial" w:cs="Arial"/>
                <w:color w:val="000000"/>
              </w:rPr>
            </w:pPr>
            <w:r w:rsidRPr="004B7D58">
              <w:rPr>
                <w:rFonts w:ascii="Arial" w:hAnsi="Arial" w:cs="Arial"/>
                <w:color w:val="000000"/>
              </w:rPr>
              <w:t>1.29</w:t>
            </w:r>
            <w:r w:rsidRPr="004B7D58">
              <w:rPr>
                <w:rFonts w:ascii="Arial" w:hAnsi="Arial" w:cs="Arial"/>
                <w:color w:val="000000"/>
                <w:vertAlign w:val="superscript"/>
              </w:rPr>
              <w:t>defg</w:t>
            </w:r>
          </w:p>
        </w:tc>
        <w:tc>
          <w:tcPr>
            <w:tcW w:w="1084" w:type="dxa"/>
            <w:vAlign w:val="center"/>
          </w:tcPr>
          <w:p w14:paraId="4F765F73" w14:textId="65070ACB" w:rsidR="00610912" w:rsidRPr="004B7D58" w:rsidRDefault="00610912" w:rsidP="00610912">
            <w:pPr>
              <w:jc w:val="center"/>
              <w:rPr>
                <w:rFonts w:ascii="Arial" w:hAnsi="Arial" w:cs="Arial"/>
                <w:color w:val="333333"/>
                <w:lang w:eastAsia="en-IN"/>
              </w:rPr>
            </w:pPr>
            <w:r w:rsidRPr="004B7D58">
              <w:rPr>
                <w:rFonts w:ascii="Arial" w:hAnsi="Arial" w:cs="Arial"/>
                <w:color w:val="000000"/>
              </w:rPr>
              <w:t>6.95ᵃ</w:t>
            </w:r>
          </w:p>
        </w:tc>
        <w:tc>
          <w:tcPr>
            <w:tcW w:w="1513" w:type="dxa"/>
            <w:vAlign w:val="center"/>
          </w:tcPr>
          <w:p w14:paraId="0B389EE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14:paraId="16352C3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497.50ᵃᵇ</w:t>
            </w:r>
          </w:p>
        </w:tc>
      </w:tr>
      <w:tr w:rsidR="00610912" w:rsidRPr="004B7D58" w14:paraId="63F1DD30" w14:textId="77777777" w:rsidTr="00610912">
        <w:trPr>
          <w:trHeight w:val="453"/>
        </w:trPr>
        <w:tc>
          <w:tcPr>
            <w:tcW w:w="1228" w:type="dxa"/>
            <w:vAlign w:val="center"/>
          </w:tcPr>
          <w:p w14:paraId="6E7724AF"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WCT x AYK</w:t>
            </w:r>
          </w:p>
        </w:tc>
        <w:tc>
          <w:tcPr>
            <w:tcW w:w="845" w:type="dxa"/>
            <w:vAlign w:val="center"/>
          </w:tcPr>
          <w:p w14:paraId="6BC73B6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7.50ᵉᶠᵍ</w:t>
            </w:r>
          </w:p>
        </w:tc>
        <w:tc>
          <w:tcPr>
            <w:tcW w:w="1299" w:type="dxa"/>
            <w:vAlign w:val="center"/>
            <w:hideMark/>
          </w:tcPr>
          <w:p w14:paraId="553F5CCC"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127.00ᶜᵈᵉ</w:t>
            </w:r>
          </w:p>
        </w:tc>
        <w:tc>
          <w:tcPr>
            <w:tcW w:w="1428" w:type="dxa"/>
            <w:vAlign w:val="center"/>
          </w:tcPr>
          <w:p w14:paraId="7AD7F1B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84.00ᵇᶜᵈᵉᶠ</w:t>
            </w:r>
          </w:p>
        </w:tc>
        <w:tc>
          <w:tcPr>
            <w:tcW w:w="1084" w:type="dxa"/>
            <w:vAlign w:val="center"/>
          </w:tcPr>
          <w:p w14:paraId="1E794664" w14:textId="73672BCB" w:rsidR="00610912" w:rsidRPr="004B7D58" w:rsidRDefault="00610912" w:rsidP="00610912">
            <w:pPr>
              <w:jc w:val="center"/>
              <w:rPr>
                <w:rFonts w:ascii="Arial" w:hAnsi="Arial" w:cs="Arial"/>
                <w:color w:val="000000"/>
              </w:rPr>
            </w:pPr>
            <w:r w:rsidRPr="004B7D58">
              <w:rPr>
                <w:rFonts w:ascii="Arial" w:hAnsi="Arial" w:cs="Arial"/>
                <w:color w:val="000000"/>
              </w:rPr>
              <w:t>1.51</w:t>
            </w:r>
            <w:r w:rsidRPr="004B7D58">
              <w:rPr>
                <w:rFonts w:ascii="Arial" w:hAnsi="Arial" w:cs="Arial"/>
                <w:color w:val="000000"/>
                <w:vertAlign w:val="superscript"/>
              </w:rPr>
              <w:t>abcd</w:t>
            </w:r>
          </w:p>
        </w:tc>
        <w:tc>
          <w:tcPr>
            <w:tcW w:w="1084" w:type="dxa"/>
            <w:vAlign w:val="center"/>
          </w:tcPr>
          <w:p w14:paraId="49612A76" w14:textId="62BCE33F" w:rsidR="00610912" w:rsidRPr="004B7D58" w:rsidRDefault="00610912" w:rsidP="00610912">
            <w:pPr>
              <w:jc w:val="center"/>
              <w:rPr>
                <w:rFonts w:ascii="Arial" w:hAnsi="Arial" w:cs="Arial"/>
                <w:color w:val="333333"/>
                <w:lang w:eastAsia="en-IN"/>
              </w:rPr>
            </w:pPr>
            <w:r w:rsidRPr="004B7D58">
              <w:rPr>
                <w:rFonts w:ascii="Arial" w:hAnsi="Arial" w:cs="Arial"/>
                <w:color w:val="000000"/>
              </w:rPr>
              <w:t>6.90ᵃᵇ</w:t>
            </w:r>
          </w:p>
        </w:tc>
        <w:tc>
          <w:tcPr>
            <w:tcW w:w="1513" w:type="dxa"/>
            <w:vAlign w:val="center"/>
          </w:tcPr>
          <w:p w14:paraId="2FA6CC3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128.00ᵃᵇᶜᵈᵉ</w:t>
            </w:r>
          </w:p>
        </w:tc>
        <w:tc>
          <w:tcPr>
            <w:tcW w:w="1298" w:type="dxa"/>
            <w:vAlign w:val="center"/>
          </w:tcPr>
          <w:p w14:paraId="2CF4D0D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452.00ᵇ</w:t>
            </w:r>
          </w:p>
        </w:tc>
      </w:tr>
      <w:tr w:rsidR="00610912" w:rsidRPr="004B7D58" w14:paraId="4CB2E3E9" w14:textId="77777777" w:rsidTr="00610912">
        <w:trPr>
          <w:trHeight w:val="453"/>
        </w:trPr>
        <w:tc>
          <w:tcPr>
            <w:tcW w:w="1228" w:type="dxa"/>
            <w:vAlign w:val="center"/>
          </w:tcPr>
          <w:p w14:paraId="50BF72D9"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AO x AYK</w:t>
            </w:r>
          </w:p>
        </w:tc>
        <w:tc>
          <w:tcPr>
            <w:tcW w:w="845" w:type="dxa"/>
            <w:vAlign w:val="center"/>
          </w:tcPr>
          <w:p w14:paraId="5BA5C4B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8.60ᵈᵉᶠ</w:t>
            </w:r>
          </w:p>
        </w:tc>
        <w:tc>
          <w:tcPr>
            <w:tcW w:w="1299" w:type="dxa"/>
            <w:vAlign w:val="center"/>
            <w:hideMark/>
          </w:tcPr>
          <w:p w14:paraId="0177E70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126.50ᶜᵈᵉ</w:t>
            </w:r>
          </w:p>
        </w:tc>
        <w:tc>
          <w:tcPr>
            <w:tcW w:w="1428" w:type="dxa"/>
            <w:vAlign w:val="center"/>
          </w:tcPr>
          <w:p w14:paraId="6FE62BB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82.00ᶜᵈᵉᶠ</w:t>
            </w:r>
          </w:p>
        </w:tc>
        <w:tc>
          <w:tcPr>
            <w:tcW w:w="1084" w:type="dxa"/>
            <w:vAlign w:val="center"/>
          </w:tcPr>
          <w:p w14:paraId="42B7FB60" w14:textId="5807F717" w:rsidR="00610912" w:rsidRPr="004B7D58" w:rsidRDefault="00610912" w:rsidP="00610912">
            <w:pPr>
              <w:jc w:val="center"/>
              <w:rPr>
                <w:rFonts w:ascii="Arial" w:hAnsi="Arial" w:cs="Arial"/>
                <w:color w:val="000000"/>
              </w:rPr>
            </w:pPr>
            <w:r w:rsidRPr="004B7D58">
              <w:rPr>
                <w:rFonts w:ascii="Arial" w:hAnsi="Arial" w:cs="Arial"/>
                <w:color w:val="000000"/>
              </w:rPr>
              <w:t>1.54</w:t>
            </w:r>
            <w:r w:rsidRPr="004B7D58">
              <w:rPr>
                <w:rFonts w:ascii="Arial" w:hAnsi="Arial" w:cs="Arial"/>
                <w:color w:val="000000"/>
                <w:vertAlign w:val="superscript"/>
              </w:rPr>
              <w:t>abc</w:t>
            </w:r>
          </w:p>
        </w:tc>
        <w:tc>
          <w:tcPr>
            <w:tcW w:w="1084" w:type="dxa"/>
            <w:vAlign w:val="center"/>
          </w:tcPr>
          <w:p w14:paraId="6C27EC36" w14:textId="1AB230C2" w:rsidR="00610912" w:rsidRPr="004B7D58" w:rsidRDefault="00610912" w:rsidP="00610912">
            <w:pPr>
              <w:jc w:val="center"/>
              <w:rPr>
                <w:rFonts w:ascii="Arial" w:hAnsi="Arial" w:cs="Arial"/>
                <w:color w:val="333333"/>
                <w:lang w:eastAsia="en-IN"/>
              </w:rPr>
            </w:pPr>
            <w:r w:rsidRPr="004B7D58">
              <w:rPr>
                <w:rFonts w:ascii="Arial" w:hAnsi="Arial" w:cs="Arial"/>
                <w:color w:val="000000"/>
              </w:rPr>
              <w:t>6.33ᵃᵇ</w:t>
            </w:r>
          </w:p>
        </w:tc>
        <w:tc>
          <w:tcPr>
            <w:tcW w:w="1513" w:type="dxa"/>
            <w:vAlign w:val="center"/>
          </w:tcPr>
          <w:p w14:paraId="529DCC2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116.50ᶜᵈᵉ</w:t>
            </w:r>
          </w:p>
        </w:tc>
        <w:tc>
          <w:tcPr>
            <w:tcW w:w="1298" w:type="dxa"/>
            <w:vAlign w:val="center"/>
          </w:tcPr>
          <w:p w14:paraId="0AAEBE3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477.50ᵃᵇ</w:t>
            </w:r>
          </w:p>
        </w:tc>
      </w:tr>
      <w:tr w:rsidR="00610912" w:rsidRPr="004B7D58" w14:paraId="37DAB4E1" w14:textId="77777777" w:rsidTr="00610912">
        <w:trPr>
          <w:trHeight w:val="453"/>
        </w:trPr>
        <w:tc>
          <w:tcPr>
            <w:tcW w:w="1228" w:type="dxa"/>
            <w:vAlign w:val="center"/>
          </w:tcPr>
          <w:p w14:paraId="05DE3BC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LM x AYK</w:t>
            </w:r>
          </w:p>
        </w:tc>
        <w:tc>
          <w:tcPr>
            <w:tcW w:w="845" w:type="dxa"/>
            <w:vAlign w:val="center"/>
          </w:tcPr>
          <w:p w14:paraId="39A8553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8.64ᶜᵈᵉᶠ</w:t>
            </w:r>
          </w:p>
        </w:tc>
        <w:tc>
          <w:tcPr>
            <w:tcW w:w="1299" w:type="dxa"/>
            <w:vAlign w:val="center"/>
            <w:hideMark/>
          </w:tcPr>
          <w:p w14:paraId="09D974C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125.50ᶜᵈᵉ</w:t>
            </w:r>
          </w:p>
        </w:tc>
        <w:tc>
          <w:tcPr>
            <w:tcW w:w="1428" w:type="dxa"/>
            <w:vAlign w:val="center"/>
          </w:tcPr>
          <w:p w14:paraId="766285D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84.50ᵇᶜᵈᵉ</w:t>
            </w:r>
          </w:p>
        </w:tc>
        <w:tc>
          <w:tcPr>
            <w:tcW w:w="1084" w:type="dxa"/>
            <w:vAlign w:val="center"/>
          </w:tcPr>
          <w:p w14:paraId="7A7BBFDD" w14:textId="449F205F" w:rsidR="00610912" w:rsidRPr="004B7D58" w:rsidRDefault="00610912" w:rsidP="00610912">
            <w:pPr>
              <w:jc w:val="center"/>
              <w:rPr>
                <w:rFonts w:ascii="Arial" w:hAnsi="Arial" w:cs="Arial"/>
                <w:color w:val="000000"/>
              </w:rPr>
            </w:pPr>
            <w:r w:rsidRPr="004B7D58">
              <w:rPr>
                <w:rFonts w:ascii="Arial" w:hAnsi="Arial" w:cs="Arial"/>
                <w:color w:val="000000"/>
              </w:rPr>
              <w:t>1.48</w:t>
            </w:r>
            <w:r w:rsidRPr="004B7D58">
              <w:rPr>
                <w:rFonts w:ascii="Arial" w:hAnsi="Arial" w:cs="Arial"/>
                <w:color w:val="000000"/>
                <w:vertAlign w:val="superscript"/>
              </w:rPr>
              <w:t>bcd</w:t>
            </w:r>
          </w:p>
        </w:tc>
        <w:tc>
          <w:tcPr>
            <w:tcW w:w="1084" w:type="dxa"/>
            <w:vAlign w:val="center"/>
          </w:tcPr>
          <w:p w14:paraId="3CB52069" w14:textId="02CDC278" w:rsidR="00610912" w:rsidRPr="004B7D58" w:rsidRDefault="00610912" w:rsidP="00610912">
            <w:pPr>
              <w:jc w:val="center"/>
              <w:rPr>
                <w:rFonts w:ascii="Arial" w:hAnsi="Arial" w:cs="Arial"/>
                <w:color w:val="333333"/>
                <w:lang w:eastAsia="en-IN"/>
              </w:rPr>
            </w:pPr>
            <w:r w:rsidRPr="004B7D58">
              <w:rPr>
                <w:rFonts w:ascii="Arial" w:hAnsi="Arial" w:cs="Arial"/>
                <w:color w:val="000000"/>
              </w:rPr>
              <w:t>5.30ᵇᶜᵈ</w:t>
            </w:r>
          </w:p>
        </w:tc>
        <w:tc>
          <w:tcPr>
            <w:tcW w:w="1513" w:type="dxa"/>
            <w:vAlign w:val="center"/>
          </w:tcPr>
          <w:p w14:paraId="0BA9228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136.00ᵃᵇ</w:t>
            </w:r>
          </w:p>
        </w:tc>
        <w:tc>
          <w:tcPr>
            <w:tcW w:w="1298" w:type="dxa"/>
            <w:vAlign w:val="center"/>
          </w:tcPr>
          <w:p w14:paraId="729D77D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447.50ᵇ</w:t>
            </w:r>
          </w:p>
        </w:tc>
      </w:tr>
      <w:tr w:rsidR="00610912" w:rsidRPr="004B7D58" w14:paraId="2BC24C4E" w14:textId="77777777" w:rsidTr="00610912">
        <w:trPr>
          <w:trHeight w:val="453"/>
        </w:trPr>
        <w:tc>
          <w:tcPr>
            <w:tcW w:w="1228" w:type="dxa"/>
            <w:vAlign w:val="center"/>
          </w:tcPr>
          <w:p w14:paraId="5C59E95D"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MYD x AYK</w:t>
            </w:r>
          </w:p>
        </w:tc>
        <w:tc>
          <w:tcPr>
            <w:tcW w:w="845" w:type="dxa"/>
            <w:vAlign w:val="center"/>
          </w:tcPr>
          <w:p w14:paraId="005A758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7.32ᶠᵍ</w:t>
            </w:r>
          </w:p>
        </w:tc>
        <w:tc>
          <w:tcPr>
            <w:tcW w:w="1299" w:type="dxa"/>
            <w:vAlign w:val="center"/>
            <w:hideMark/>
          </w:tcPr>
          <w:p w14:paraId="295B35E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90.33ᵍ</w:t>
            </w:r>
          </w:p>
        </w:tc>
        <w:tc>
          <w:tcPr>
            <w:tcW w:w="1428" w:type="dxa"/>
            <w:vAlign w:val="center"/>
          </w:tcPr>
          <w:p w14:paraId="2B2F967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67.00ᶦ</w:t>
            </w:r>
          </w:p>
        </w:tc>
        <w:tc>
          <w:tcPr>
            <w:tcW w:w="1084" w:type="dxa"/>
            <w:vAlign w:val="center"/>
          </w:tcPr>
          <w:p w14:paraId="5CE7B9EA" w14:textId="27A9AF62" w:rsidR="00610912" w:rsidRPr="004B7D58" w:rsidRDefault="00610912" w:rsidP="00610912">
            <w:pPr>
              <w:jc w:val="center"/>
              <w:rPr>
                <w:rFonts w:ascii="Arial" w:hAnsi="Arial" w:cs="Arial"/>
                <w:color w:val="000000"/>
              </w:rPr>
            </w:pPr>
            <w:r w:rsidRPr="004B7D58">
              <w:rPr>
                <w:rFonts w:ascii="Arial" w:hAnsi="Arial" w:cs="Arial"/>
                <w:color w:val="000000"/>
              </w:rPr>
              <w:t>1.35</w:t>
            </w:r>
            <w:r w:rsidRPr="004B7D58">
              <w:rPr>
                <w:rFonts w:ascii="Arial" w:hAnsi="Arial" w:cs="Arial"/>
                <w:color w:val="000000"/>
                <w:vertAlign w:val="superscript"/>
              </w:rPr>
              <w:t>def</w:t>
            </w:r>
          </w:p>
        </w:tc>
        <w:tc>
          <w:tcPr>
            <w:tcW w:w="1084" w:type="dxa"/>
            <w:vAlign w:val="center"/>
          </w:tcPr>
          <w:p w14:paraId="5BAB45C4" w14:textId="5B417CDF" w:rsidR="00610912" w:rsidRPr="004B7D58" w:rsidRDefault="00610912" w:rsidP="00610912">
            <w:pPr>
              <w:jc w:val="center"/>
              <w:rPr>
                <w:rFonts w:ascii="Arial" w:hAnsi="Arial" w:cs="Arial"/>
                <w:color w:val="333333"/>
                <w:lang w:eastAsia="en-IN"/>
              </w:rPr>
            </w:pPr>
            <w:r w:rsidRPr="004B7D58">
              <w:rPr>
                <w:rFonts w:ascii="Arial" w:hAnsi="Arial" w:cs="Arial"/>
                <w:color w:val="000000"/>
              </w:rPr>
              <w:t>4.27ᵈᵉ</w:t>
            </w:r>
          </w:p>
        </w:tc>
        <w:tc>
          <w:tcPr>
            <w:tcW w:w="1513" w:type="dxa"/>
            <w:vAlign w:val="center"/>
          </w:tcPr>
          <w:p w14:paraId="54A04C7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14:paraId="24A1558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456.00ᵇ</w:t>
            </w:r>
          </w:p>
        </w:tc>
      </w:tr>
      <w:tr w:rsidR="00610912" w:rsidRPr="004B7D58" w14:paraId="5364068A" w14:textId="77777777" w:rsidTr="00610912">
        <w:trPr>
          <w:trHeight w:val="453"/>
        </w:trPr>
        <w:tc>
          <w:tcPr>
            <w:tcW w:w="1228" w:type="dxa"/>
            <w:vAlign w:val="center"/>
          </w:tcPr>
          <w:p w14:paraId="57F61A7C"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 x WCT</w:t>
            </w:r>
          </w:p>
        </w:tc>
        <w:tc>
          <w:tcPr>
            <w:tcW w:w="845" w:type="dxa"/>
            <w:vAlign w:val="center"/>
          </w:tcPr>
          <w:p w14:paraId="1762F232"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8.72ᶜᵈᵉᶠ</w:t>
            </w:r>
          </w:p>
        </w:tc>
        <w:tc>
          <w:tcPr>
            <w:tcW w:w="1299" w:type="dxa"/>
            <w:vAlign w:val="center"/>
            <w:hideMark/>
          </w:tcPr>
          <w:p w14:paraId="49F2384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101.50ᵉᶠᵍ</w:t>
            </w:r>
          </w:p>
        </w:tc>
        <w:tc>
          <w:tcPr>
            <w:tcW w:w="1428" w:type="dxa"/>
            <w:vAlign w:val="center"/>
          </w:tcPr>
          <w:p w14:paraId="6C6542D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76.00ᵉᶠᵍʰ</w:t>
            </w:r>
          </w:p>
        </w:tc>
        <w:tc>
          <w:tcPr>
            <w:tcW w:w="1084" w:type="dxa"/>
            <w:vAlign w:val="center"/>
          </w:tcPr>
          <w:p w14:paraId="28127443" w14:textId="33BA1865" w:rsidR="00610912" w:rsidRPr="004B7D58" w:rsidRDefault="00610912" w:rsidP="00610912">
            <w:pPr>
              <w:jc w:val="center"/>
              <w:rPr>
                <w:rFonts w:ascii="Arial" w:hAnsi="Arial" w:cs="Arial"/>
                <w:color w:val="000000"/>
              </w:rPr>
            </w:pPr>
            <w:r w:rsidRPr="004B7D58">
              <w:rPr>
                <w:rFonts w:ascii="Arial" w:hAnsi="Arial" w:cs="Arial"/>
                <w:color w:val="000000"/>
              </w:rPr>
              <w:t>1.34</w:t>
            </w:r>
            <w:r w:rsidRPr="004B7D58">
              <w:rPr>
                <w:rFonts w:ascii="Arial" w:hAnsi="Arial" w:cs="Arial"/>
                <w:color w:val="000000"/>
                <w:vertAlign w:val="superscript"/>
              </w:rPr>
              <w:t>defg</w:t>
            </w:r>
          </w:p>
        </w:tc>
        <w:tc>
          <w:tcPr>
            <w:tcW w:w="1084" w:type="dxa"/>
            <w:vAlign w:val="center"/>
          </w:tcPr>
          <w:p w14:paraId="03C256E0" w14:textId="5B8EF26D" w:rsidR="00610912" w:rsidRPr="004B7D58" w:rsidRDefault="00610912" w:rsidP="00610912">
            <w:pPr>
              <w:jc w:val="center"/>
              <w:rPr>
                <w:rFonts w:ascii="Arial" w:hAnsi="Arial" w:cs="Arial"/>
                <w:color w:val="333333"/>
                <w:lang w:eastAsia="en-IN"/>
              </w:rPr>
            </w:pPr>
            <w:r w:rsidRPr="004B7D58">
              <w:rPr>
                <w:rFonts w:ascii="Arial" w:hAnsi="Arial" w:cs="Arial"/>
                <w:color w:val="000000"/>
              </w:rPr>
              <w:t>6.40ᵃᵇ</w:t>
            </w:r>
          </w:p>
        </w:tc>
        <w:tc>
          <w:tcPr>
            <w:tcW w:w="1513" w:type="dxa"/>
            <w:vAlign w:val="center"/>
          </w:tcPr>
          <w:p w14:paraId="518B935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132.50ᵃᵇᶜ</w:t>
            </w:r>
          </w:p>
        </w:tc>
        <w:tc>
          <w:tcPr>
            <w:tcW w:w="1298" w:type="dxa"/>
            <w:vAlign w:val="center"/>
          </w:tcPr>
          <w:p w14:paraId="72A01A6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527.50ᵃ</w:t>
            </w:r>
          </w:p>
        </w:tc>
      </w:tr>
      <w:tr w:rsidR="00610912" w:rsidRPr="004B7D58" w14:paraId="1E350F1C" w14:textId="77777777" w:rsidTr="00610912">
        <w:trPr>
          <w:trHeight w:val="453"/>
        </w:trPr>
        <w:tc>
          <w:tcPr>
            <w:tcW w:w="1228" w:type="dxa"/>
            <w:vAlign w:val="center"/>
          </w:tcPr>
          <w:p w14:paraId="3F5BCDB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 x MYD</w:t>
            </w:r>
          </w:p>
        </w:tc>
        <w:tc>
          <w:tcPr>
            <w:tcW w:w="845" w:type="dxa"/>
            <w:vAlign w:val="center"/>
          </w:tcPr>
          <w:p w14:paraId="3FF0312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5.62ᵍ</w:t>
            </w:r>
          </w:p>
        </w:tc>
        <w:tc>
          <w:tcPr>
            <w:tcW w:w="1299" w:type="dxa"/>
            <w:vAlign w:val="center"/>
            <w:hideMark/>
          </w:tcPr>
          <w:p w14:paraId="7C99DA0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94.00ᶠᵍ</w:t>
            </w:r>
          </w:p>
        </w:tc>
        <w:tc>
          <w:tcPr>
            <w:tcW w:w="1428" w:type="dxa"/>
            <w:vAlign w:val="center"/>
          </w:tcPr>
          <w:p w14:paraId="354D9E2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70.00ᵍʰᶦ</w:t>
            </w:r>
          </w:p>
        </w:tc>
        <w:tc>
          <w:tcPr>
            <w:tcW w:w="1084" w:type="dxa"/>
            <w:vAlign w:val="center"/>
          </w:tcPr>
          <w:p w14:paraId="74E89D3B" w14:textId="0546B3B6" w:rsidR="00610912" w:rsidRPr="004B7D58" w:rsidRDefault="00610912" w:rsidP="00610912">
            <w:pPr>
              <w:jc w:val="center"/>
              <w:rPr>
                <w:rFonts w:ascii="Arial" w:hAnsi="Arial" w:cs="Arial"/>
                <w:color w:val="000000"/>
              </w:rPr>
            </w:pPr>
            <w:r w:rsidRPr="004B7D58">
              <w:rPr>
                <w:rFonts w:ascii="Arial" w:hAnsi="Arial" w:cs="Arial"/>
                <w:color w:val="000000"/>
              </w:rPr>
              <w:t>1.34</w:t>
            </w:r>
            <w:r w:rsidRPr="004B7D58">
              <w:rPr>
                <w:rFonts w:ascii="Arial" w:hAnsi="Arial" w:cs="Arial"/>
                <w:color w:val="000000"/>
                <w:vertAlign w:val="superscript"/>
              </w:rPr>
              <w:t>defg</w:t>
            </w:r>
          </w:p>
        </w:tc>
        <w:tc>
          <w:tcPr>
            <w:tcW w:w="1084" w:type="dxa"/>
            <w:vAlign w:val="center"/>
          </w:tcPr>
          <w:p w14:paraId="7DB9EC33" w14:textId="47188702" w:rsidR="00610912" w:rsidRPr="004B7D58" w:rsidRDefault="00610912" w:rsidP="00610912">
            <w:pPr>
              <w:jc w:val="center"/>
              <w:rPr>
                <w:rFonts w:ascii="Arial" w:hAnsi="Arial" w:cs="Arial"/>
                <w:color w:val="333333"/>
                <w:lang w:eastAsia="en-IN"/>
              </w:rPr>
            </w:pPr>
            <w:r w:rsidRPr="004B7D58">
              <w:rPr>
                <w:rFonts w:ascii="Arial" w:hAnsi="Arial" w:cs="Arial"/>
                <w:color w:val="000000"/>
              </w:rPr>
              <w:t>4.00ᵈᵉᶠ</w:t>
            </w:r>
          </w:p>
        </w:tc>
        <w:tc>
          <w:tcPr>
            <w:tcW w:w="1513" w:type="dxa"/>
            <w:vAlign w:val="center"/>
          </w:tcPr>
          <w:p w14:paraId="60A7682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98.00ᵉ</w:t>
            </w:r>
          </w:p>
        </w:tc>
        <w:tc>
          <w:tcPr>
            <w:tcW w:w="1298" w:type="dxa"/>
            <w:vAlign w:val="center"/>
          </w:tcPr>
          <w:p w14:paraId="11534AF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352.00ᶜ</w:t>
            </w:r>
          </w:p>
        </w:tc>
      </w:tr>
      <w:tr w:rsidR="00610912" w:rsidRPr="004B7D58" w14:paraId="47E9C0B3" w14:textId="77777777" w:rsidTr="00610912">
        <w:trPr>
          <w:trHeight w:val="453"/>
        </w:trPr>
        <w:tc>
          <w:tcPr>
            <w:tcW w:w="1228" w:type="dxa"/>
          </w:tcPr>
          <w:p w14:paraId="74916E4D"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AYK</w:t>
            </w:r>
          </w:p>
        </w:tc>
        <w:tc>
          <w:tcPr>
            <w:tcW w:w="845" w:type="dxa"/>
            <w:vAlign w:val="center"/>
          </w:tcPr>
          <w:p w14:paraId="0A41649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10.24ᶜ</w:t>
            </w:r>
          </w:p>
        </w:tc>
        <w:tc>
          <w:tcPr>
            <w:tcW w:w="1299" w:type="dxa"/>
            <w:vAlign w:val="center"/>
            <w:hideMark/>
          </w:tcPr>
          <w:p w14:paraId="09BD3FB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99.00ᶠᵍ</w:t>
            </w:r>
          </w:p>
        </w:tc>
        <w:tc>
          <w:tcPr>
            <w:tcW w:w="1428" w:type="dxa"/>
            <w:vAlign w:val="center"/>
          </w:tcPr>
          <w:p w14:paraId="3C41115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68.00ʰᶦ</w:t>
            </w:r>
          </w:p>
        </w:tc>
        <w:tc>
          <w:tcPr>
            <w:tcW w:w="1084" w:type="dxa"/>
            <w:vAlign w:val="center"/>
          </w:tcPr>
          <w:p w14:paraId="5AAA1207" w14:textId="0468F881" w:rsidR="00610912" w:rsidRPr="004B7D58" w:rsidRDefault="00610912" w:rsidP="00610912">
            <w:pPr>
              <w:jc w:val="center"/>
              <w:rPr>
                <w:rFonts w:ascii="Arial" w:hAnsi="Arial" w:cs="Arial"/>
                <w:color w:val="000000"/>
              </w:rPr>
            </w:pPr>
            <w:r w:rsidRPr="004B7D58">
              <w:rPr>
                <w:rFonts w:ascii="Arial" w:hAnsi="Arial" w:cs="Arial"/>
                <w:color w:val="000000"/>
              </w:rPr>
              <w:t>1.46</w:t>
            </w:r>
            <w:r w:rsidRPr="004B7D58">
              <w:rPr>
                <w:rFonts w:ascii="Arial" w:hAnsi="Arial" w:cs="Arial"/>
                <w:color w:val="000000"/>
                <w:vertAlign w:val="superscript"/>
              </w:rPr>
              <w:t>bcd</w:t>
            </w:r>
          </w:p>
        </w:tc>
        <w:tc>
          <w:tcPr>
            <w:tcW w:w="1084" w:type="dxa"/>
            <w:vAlign w:val="center"/>
          </w:tcPr>
          <w:p w14:paraId="274203C1" w14:textId="0C31FA0E" w:rsidR="00610912" w:rsidRPr="004B7D58" w:rsidRDefault="00610912" w:rsidP="00610912">
            <w:pPr>
              <w:jc w:val="center"/>
              <w:rPr>
                <w:rFonts w:ascii="Arial" w:hAnsi="Arial" w:cs="Arial"/>
                <w:color w:val="333333"/>
                <w:lang w:eastAsia="en-IN"/>
              </w:rPr>
            </w:pPr>
            <w:r w:rsidRPr="004B7D58">
              <w:rPr>
                <w:rFonts w:ascii="Arial" w:hAnsi="Arial" w:cs="Arial"/>
                <w:color w:val="000000"/>
              </w:rPr>
              <w:t>3.50ᵉᶠ</w:t>
            </w:r>
          </w:p>
        </w:tc>
        <w:tc>
          <w:tcPr>
            <w:tcW w:w="1513" w:type="dxa"/>
            <w:vAlign w:val="center"/>
          </w:tcPr>
          <w:p w14:paraId="2A96C6D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123.00ᵇᶜᵈᵉ</w:t>
            </w:r>
          </w:p>
        </w:tc>
        <w:tc>
          <w:tcPr>
            <w:tcW w:w="1298" w:type="dxa"/>
            <w:vAlign w:val="center"/>
          </w:tcPr>
          <w:p w14:paraId="7557547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350.00ᶜ</w:t>
            </w:r>
          </w:p>
        </w:tc>
      </w:tr>
      <w:tr w:rsidR="00610912" w:rsidRPr="004B7D58" w14:paraId="0DD74AC0" w14:textId="77777777" w:rsidTr="00610912">
        <w:trPr>
          <w:trHeight w:val="453"/>
        </w:trPr>
        <w:tc>
          <w:tcPr>
            <w:tcW w:w="1228" w:type="dxa"/>
          </w:tcPr>
          <w:p w14:paraId="6D926FC9"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LM</w:t>
            </w:r>
          </w:p>
        </w:tc>
        <w:tc>
          <w:tcPr>
            <w:tcW w:w="845" w:type="dxa"/>
            <w:vAlign w:val="center"/>
          </w:tcPr>
          <w:p w14:paraId="25D76D4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12.75ᵇ</w:t>
            </w:r>
          </w:p>
        </w:tc>
        <w:tc>
          <w:tcPr>
            <w:tcW w:w="1299" w:type="dxa"/>
            <w:vAlign w:val="center"/>
            <w:hideMark/>
          </w:tcPr>
          <w:p w14:paraId="54880EF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136.00ᵇᶜ</w:t>
            </w:r>
          </w:p>
        </w:tc>
        <w:tc>
          <w:tcPr>
            <w:tcW w:w="1428" w:type="dxa"/>
            <w:vAlign w:val="center"/>
          </w:tcPr>
          <w:p w14:paraId="02B3E3B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92.00ᵃᵇ</w:t>
            </w:r>
          </w:p>
        </w:tc>
        <w:tc>
          <w:tcPr>
            <w:tcW w:w="1084" w:type="dxa"/>
            <w:vAlign w:val="center"/>
          </w:tcPr>
          <w:p w14:paraId="2E93B4F4" w14:textId="4A1226DC" w:rsidR="00610912" w:rsidRPr="004B7D58" w:rsidRDefault="00610912" w:rsidP="00610912">
            <w:pPr>
              <w:jc w:val="center"/>
              <w:rPr>
                <w:rFonts w:ascii="Arial" w:hAnsi="Arial" w:cs="Arial"/>
                <w:color w:val="000000"/>
              </w:rPr>
            </w:pPr>
            <w:r w:rsidRPr="004B7D58">
              <w:rPr>
                <w:rFonts w:ascii="Arial" w:hAnsi="Arial" w:cs="Arial"/>
                <w:color w:val="000000"/>
              </w:rPr>
              <w:t>1.48</w:t>
            </w:r>
            <w:r w:rsidRPr="004B7D58">
              <w:rPr>
                <w:rFonts w:ascii="Arial" w:hAnsi="Arial" w:cs="Arial"/>
                <w:color w:val="000000"/>
                <w:vertAlign w:val="superscript"/>
              </w:rPr>
              <w:t>bcd</w:t>
            </w:r>
          </w:p>
        </w:tc>
        <w:tc>
          <w:tcPr>
            <w:tcW w:w="1084" w:type="dxa"/>
            <w:vAlign w:val="center"/>
          </w:tcPr>
          <w:p w14:paraId="4A33BB39" w14:textId="208E4C81" w:rsidR="00610912" w:rsidRPr="004B7D58" w:rsidRDefault="00610912" w:rsidP="00610912">
            <w:pPr>
              <w:jc w:val="center"/>
              <w:rPr>
                <w:rFonts w:ascii="Arial" w:hAnsi="Arial" w:cs="Arial"/>
                <w:color w:val="333333"/>
                <w:lang w:eastAsia="en-IN"/>
              </w:rPr>
            </w:pPr>
            <w:r w:rsidRPr="004B7D58">
              <w:rPr>
                <w:rFonts w:ascii="Arial" w:hAnsi="Arial" w:cs="Arial"/>
                <w:color w:val="000000"/>
              </w:rPr>
              <w:t>5.30ᵇᶜᵈ</w:t>
            </w:r>
          </w:p>
        </w:tc>
        <w:tc>
          <w:tcPr>
            <w:tcW w:w="1513" w:type="dxa"/>
            <w:vAlign w:val="center"/>
          </w:tcPr>
          <w:p w14:paraId="3DA2481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14:paraId="15B43E5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14:paraId="27B161BE" w14:textId="77777777" w:rsidTr="00610912">
        <w:trPr>
          <w:trHeight w:val="453"/>
        </w:trPr>
        <w:tc>
          <w:tcPr>
            <w:tcW w:w="1228" w:type="dxa"/>
          </w:tcPr>
          <w:p w14:paraId="175B4EC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LO</w:t>
            </w:r>
          </w:p>
        </w:tc>
        <w:tc>
          <w:tcPr>
            <w:tcW w:w="845" w:type="dxa"/>
            <w:vAlign w:val="center"/>
          </w:tcPr>
          <w:p w14:paraId="24EA673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12.50ᵇ</w:t>
            </w:r>
          </w:p>
        </w:tc>
        <w:tc>
          <w:tcPr>
            <w:tcW w:w="1299" w:type="dxa"/>
            <w:vAlign w:val="center"/>
            <w:hideMark/>
          </w:tcPr>
          <w:p w14:paraId="4F86559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112.00ᵈᵉᶠ</w:t>
            </w:r>
          </w:p>
        </w:tc>
        <w:tc>
          <w:tcPr>
            <w:tcW w:w="1428" w:type="dxa"/>
            <w:vAlign w:val="center"/>
          </w:tcPr>
          <w:p w14:paraId="6F8D5212"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88.00ᵃᵇᶜ</w:t>
            </w:r>
          </w:p>
        </w:tc>
        <w:tc>
          <w:tcPr>
            <w:tcW w:w="1084" w:type="dxa"/>
            <w:vAlign w:val="center"/>
          </w:tcPr>
          <w:p w14:paraId="389499EC" w14:textId="35699007" w:rsidR="00610912" w:rsidRPr="004B7D58" w:rsidRDefault="00610912" w:rsidP="00610912">
            <w:pPr>
              <w:jc w:val="center"/>
              <w:rPr>
                <w:rFonts w:ascii="Arial" w:hAnsi="Arial" w:cs="Arial"/>
                <w:color w:val="000000"/>
              </w:rPr>
            </w:pPr>
            <w:r w:rsidRPr="004B7D58">
              <w:rPr>
                <w:rFonts w:ascii="Arial" w:hAnsi="Arial" w:cs="Arial"/>
                <w:color w:val="000000"/>
              </w:rPr>
              <w:t>1.27</w:t>
            </w:r>
            <w:r w:rsidRPr="004B7D58">
              <w:rPr>
                <w:rFonts w:ascii="Arial" w:hAnsi="Arial" w:cs="Arial"/>
                <w:color w:val="000000"/>
                <w:vertAlign w:val="superscript"/>
              </w:rPr>
              <w:t>efg</w:t>
            </w:r>
          </w:p>
        </w:tc>
        <w:tc>
          <w:tcPr>
            <w:tcW w:w="1084" w:type="dxa"/>
            <w:vAlign w:val="center"/>
          </w:tcPr>
          <w:p w14:paraId="1B9277CC" w14:textId="0B2F5359" w:rsidR="00610912" w:rsidRPr="004B7D58" w:rsidRDefault="00610912" w:rsidP="00610912">
            <w:pPr>
              <w:jc w:val="center"/>
              <w:rPr>
                <w:rFonts w:ascii="Arial" w:hAnsi="Arial" w:cs="Arial"/>
                <w:color w:val="333333"/>
                <w:lang w:eastAsia="en-IN"/>
              </w:rPr>
            </w:pPr>
            <w:r w:rsidRPr="004B7D58">
              <w:rPr>
                <w:rFonts w:ascii="Arial" w:hAnsi="Arial" w:cs="Arial"/>
                <w:color w:val="000000"/>
              </w:rPr>
              <w:t>4.70ᶜᵈᵉ</w:t>
            </w:r>
          </w:p>
        </w:tc>
        <w:tc>
          <w:tcPr>
            <w:tcW w:w="1513" w:type="dxa"/>
            <w:vAlign w:val="center"/>
          </w:tcPr>
          <w:p w14:paraId="5D0A9F4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130.00ᵃᵇᶜᵈ</w:t>
            </w:r>
          </w:p>
        </w:tc>
        <w:tc>
          <w:tcPr>
            <w:tcW w:w="1298" w:type="dxa"/>
            <w:vAlign w:val="center"/>
          </w:tcPr>
          <w:p w14:paraId="7B8E572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495.00ᵃᵇ</w:t>
            </w:r>
          </w:p>
        </w:tc>
      </w:tr>
      <w:tr w:rsidR="00610912" w:rsidRPr="004B7D58" w14:paraId="6E7C376A" w14:textId="77777777" w:rsidTr="00610912">
        <w:trPr>
          <w:trHeight w:val="453"/>
        </w:trPr>
        <w:tc>
          <w:tcPr>
            <w:tcW w:w="1228" w:type="dxa"/>
          </w:tcPr>
          <w:p w14:paraId="5AFF7051"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AO</w:t>
            </w:r>
          </w:p>
        </w:tc>
        <w:tc>
          <w:tcPr>
            <w:tcW w:w="845" w:type="dxa"/>
            <w:vAlign w:val="center"/>
          </w:tcPr>
          <w:p w14:paraId="1484B96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13.21ᵇ</w:t>
            </w:r>
          </w:p>
        </w:tc>
        <w:tc>
          <w:tcPr>
            <w:tcW w:w="1299" w:type="dxa"/>
            <w:vAlign w:val="center"/>
            <w:hideMark/>
          </w:tcPr>
          <w:p w14:paraId="42C9866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128.00ᶜᵈ</w:t>
            </w:r>
          </w:p>
        </w:tc>
        <w:tc>
          <w:tcPr>
            <w:tcW w:w="1428" w:type="dxa"/>
            <w:vAlign w:val="center"/>
          </w:tcPr>
          <w:p w14:paraId="4836CD8D"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86.00ᵇᶜᵈ</w:t>
            </w:r>
          </w:p>
        </w:tc>
        <w:tc>
          <w:tcPr>
            <w:tcW w:w="1084" w:type="dxa"/>
            <w:vAlign w:val="center"/>
          </w:tcPr>
          <w:p w14:paraId="69C0141C" w14:textId="2DC728AC" w:rsidR="00610912" w:rsidRPr="004B7D58" w:rsidRDefault="00610912" w:rsidP="00610912">
            <w:pPr>
              <w:jc w:val="center"/>
              <w:rPr>
                <w:rFonts w:ascii="Arial" w:hAnsi="Arial" w:cs="Arial"/>
                <w:color w:val="000000"/>
              </w:rPr>
            </w:pPr>
            <w:r w:rsidRPr="004B7D58">
              <w:rPr>
                <w:rFonts w:ascii="Arial" w:hAnsi="Arial" w:cs="Arial"/>
                <w:color w:val="000000"/>
              </w:rPr>
              <w:t>1.49</w:t>
            </w:r>
            <w:r w:rsidRPr="004B7D58">
              <w:rPr>
                <w:rFonts w:ascii="Arial" w:hAnsi="Arial" w:cs="Arial"/>
                <w:color w:val="000000"/>
                <w:vertAlign w:val="superscript"/>
              </w:rPr>
              <w:t>bcd</w:t>
            </w:r>
          </w:p>
        </w:tc>
        <w:tc>
          <w:tcPr>
            <w:tcW w:w="1084" w:type="dxa"/>
            <w:vAlign w:val="center"/>
          </w:tcPr>
          <w:p w14:paraId="79787EC6" w14:textId="752A1518" w:rsidR="00610912" w:rsidRPr="004B7D58" w:rsidRDefault="00610912" w:rsidP="00610912">
            <w:pPr>
              <w:jc w:val="center"/>
              <w:rPr>
                <w:rFonts w:ascii="Arial" w:hAnsi="Arial" w:cs="Arial"/>
                <w:color w:val="333333"/>
                <w:lang w:eastAsia="en-IN"/>
              </w:rPr>
            </w:pPr>
            <w:r w:rsidRPr="004B7D58">
              <w:rPr>
                <w:rFonts w:ascii="Arial" w:hAnsi="Arial" w:cs="Arial"/>
                <w:color w:val="000000"/>
              </w:rPr>
              <w:t>5.70ᵃᵇᶜ</w:t>
            </w:r>
          </w:p>
        </w:tc>
        <w:tc>
          <w:tcPr>
            <w:tcW w:w="1513" w:type="dxa"/>
            <w:vAlign w:val="center"/>
          </w:tcPr>
          <w:p w14:paraId="1EA468F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14:paraId="245CA3E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14:paraId="5514D1FF" w14:textId="77777777" w:rsidTr="00610912">
        <w:trPr>
          <w:trHeight w:val="453"/>
        </w:trPr>
        <w:tc>
          <w:tcPr>
            <w:tcW w:w="1228" w:type="dxa"/>
          </w:tcPr>
          <w:p w14:paraId="2E66D7A4"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CC</w:t>
            </w:r>
          </w:p>
        </w:tc>
        <w:tc>
          <w:tcPr>
            <w:tcW w:w="845" w:type="dxa"/>
            <w:vAlign w:val="center"/>
          </w:tcPr>
          <w:p w14:paraId="3A6B8B6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10.25ᶜ</w:t>
            </w:r>
          </w:p>
        </w:tc>
        <w:tc>
          <w:tcPr>
            <w:tcW w:w="1299" w:type="dxa"/>
            <w:vAlign w:val="center"/>
            <w:hideMark/>
          </w:tcPr>
          <w:p w14:paraId="4AD03D5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98.00ᶠᵍ</w:t>
            </w:r>
          </w:p>
        </w:tc>
        <w:tc>
          <w:tcPr>
            <w:tcW w:w="1428" w:type="dxa"/>
            <w:vAlign w:val="center"/>
          </w:tcPr>
          <w:p w14:paraId="31CF3383"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79.00ᵈᵉᶠᵍ</w:t>
            </w:r>
          </w:p>
        </w:tc>
        <w:tc>
          <w:tcPr>
            <w:tcW w:w="1084" w:type="dxa"/>
            <w:vAlign w:val="center"/>
          </w:tcPr>
          <w:p w14:paraId="3F06E1CF" w14:textId="4C7016F1" w:rsidR="00610912" w:rsidRPr="004B7D58" w:rsidRDefault="00610912" w:rsidP="00610912">
            <w:pPr>
              <w:jc w:val="center"/>
              <w:rPr>
                <w:rFonts w:ascii="Arial" w:hAnsi="Arial" w:cs="Arial"/>
                <w:color w:val="000000"/>
              </w:rPr>
            </w:pPr>
            <w:r w:rsidRPr="004B7D58">
              <w:rPr>
                <w:rFonts w:ascii="Arial" w:hAnsi="Arial" w:cs="Arial"/>
                <w:color w:val="000000"/>
              </w:rPr>
              <w:t>1.24</w:t>
            </w:r>
            <w:r w:rsidRPr="004B7D58">
              <w:rPr>
                <w:rFonts w:ascii="Arial" w:hAnsi="Arial" w:cs="Arial"/>
                <w:color w:val="000000"/>
                <w:vertAlign w:val="superscript"/>
              </w:rPr>
              <w:t>fg</w:t>
            </w:r>
          </w:p>
        </w:tc>
        <w:tc>
          <w:tcPr>
            <w:tcW w:w="1084" w:type="dxa"/>
            <w:vAlign w:val="center"/>
          </w:tcPr>
          <w:p w14:paraId="74F805CC" w14:textId="2033716A" w:rsidR="00610912" w:rsidRPr="004B7D58" w:rsidRDefault="00610912" w:rsidP="00610912">
            <w:pPr>
              <w:jc w:val="center"/>
              <w:rPr>
                <w:rFonts w:ascii="Arial" w:hAnsi="Arial" w:cs="Arial"/>
                <w:color w:val="333333"/>
                <w:lang w:eastAsia="en-IN"/>
              </w:rPr>
            </w:pPr>
            <w:r w:rsidRPr="004B7D58">
              <w:rPr>
                <w:rFonts w:ascii="Arial" w:hAnsi="Arial" w:cs="Arial"/>
                <w:color w:val="000000"/>
              </w:rPr>
              <w:t>5.60ᵃᵇᶜ</w:t>
            </w:r>
          </w:p>
        </w:tc>
        <w:tc>
          <w:tcPr>
            <w:tcW w:w="1513" w:type="dxa"/>
            <w:vAlign w:val="center"/>
          </w:tcPr>
          <w:p w14:paraId="6A0361D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126.00ᵇᶜᵈᵉ</w:t>
            </w:r>
          </w:p>
        </w:tc>
        <w:tc>
          <w:tcPr>
            <w:tcW w:w="1298" w:type="dxa"/>
            <w:vAlign w:val="center"/>
          </w:tcPr>
          <w:p w14:paraId="1ECC486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517.00ᵃ</w:t>
            </w:r>
          </w:p>
        </w:tc>
      </w:tr>
      <w:tr w:rsidR="00610912" w:rsidRPr="004B7D58" w14:paraId="12A30A9F" w14:textId="77777777" w:rsidTr="00610912">
        <w:trPr>
          <w:trHeight w:val="453"/>
        </w:trPr>
        <w:tc>
          <w:tcPr>
            <w:tcW w:w="1228" w:type="dxa"/>
          </w:tcPr>
          <w:p w14:paraId="1AC90FD6"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PHI</w:t>
            </w:r>
          </w:p>
        </w:tc>
        <w:tc>
          <w:tcPr>
            <w:tcW w:w="845" w:type="dxa"/>
            <w:vAlign w:val="center"/>
          </w:tcPr>
          <w:p w14:paraId="2E71434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9.89ᶜᵈ</w:t>
            </w:r>
          </w:p>
        </w:tc>
        <w:tc>
          <w:tcPr>
            <w:tcW w:w="1299" w:type="dxa"/>
            <w:vAlign w:val="center"/>
            <w:hideMark/>
          </w:tcPr>
          <w:p w14:paraId="4A2FFAE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149.00ᵃᵇ</w:t>
            </w:r>
          </w:p>
        </w:tc>
        <w:tc>
          <w:tcPr>
            <w:tcW w:w="1428" w:type="dxa"/>
            <w:vAlign w:val="center"/>
          </w:tcPr>
          <w:p w14:paraId="2DB840A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95.00ᵃ</w:t>
            </w:r>
          </w:p>
        </w:tc>
        <w:tc>
          <w:tcPr>
            <w:tcW w:w="1084" w:type="dxa"/>
            <w:vAlign w:val="center"/>
          </w:tcPr>
          <w:p w14:paraId="6AAD938C" w14:textId="032CE7D5" w:rsidR="00610912" w:rsidRPr="004B7D58" w:rsidRDefault="00610912" w:rsidP="00610912">
            <w:pPr>
              <w:jc w:val="center"/>
              <w:rPr>
                <w:rFonts w:ascii="Arial" w:hAnsi="Arial" w:cs="Arial"/>
                <w:color w:val="000000"/>
              </w:rPr>
            </w:pPr>
            <w:r w:rsidRPr="004B7D58">
              <w:rPr>
                <w:rFonts w:ascii="Arial" w:hAnsi="Arial" w:cs="Arial"/>
                <w:color w:val="000000"/>
              </w:rPr>
              <w:t>1.57</w:t>
            </w:r>
            <w:r w:rsidRPr="004B7D58">
              <w:rPr>
                <w:rFonts w:ascii="Arial" w:hAnsi="Arial" w:cs="Arial"/>
                <w:color w:val="000000"/>
                <w:vertAlign w:val="superscript"/>
              </w:rPr>
              <w:t>ab</w:t>
            </w:r>
          </w:p>
        </w:tc>
        <w:tc>
          <w:tcPr>
            <w:tcW w:w="1084" w:type="dxa"/>
            <w:vAlign w:val="center"/>
          </w:tcPr>
          <w:p w14:paraId="109572B5" w14:textId="49C1D2D3" w:rsidR="00610912" w:rsidRPr="004B7D58" w:rsidRDefault="00610912" w:rsidP="00610912">
            <w:pPr>
              <w:jc w:val="center"/>
              <w:rPr>
                <w:rFonts w:ascii="Arial" w:hAnsi="Arial" w:cs="Arial"/>
                <w:color w:val="333333"/>
                <w:lang w:eastAsia="en-IN"/>
              </w:rPr>
            </w:pPr>
            <w:r w:rsidRPr="004B7D58">
              <w:rPr>
                <w:rFonts w:ascii="Arial" w:hAnsi="Arial" w:cs="Arial"/>
                <w:color w:val="000000"/>
              </w:rPr>
              <w:t>5.50ᵇᶜ</w:t>
            </w:r>
          </w:p>
        </w:tc>
        <w:tc>
          <w:tcPr>
            <w:tcW w:w="1513" w:type="dxa"/>
            <w:vAlign w:val="center"/>
          </w:tcPr>
          <w:p w14:paraId="505E3F0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125.00ᵇᶜᵈᵉ</w:t>
            </w:r>
          </w:p>
        </w:tc>
        <w:tc>
          <w:tcPr>
            <w:tcW w:w="1298" w:type="dxa"/>
            <w:vAlign w:val="center"/>
          </w:tcPr>
          <w:p w14:paraId="4AA4CF0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528.00ᵃ</w:t>
            </w:r>
          </w:p>
        </w:tc>
      </w:tr>
      <w:tr w:rsidR="00610912" w:rsidRPr="004B7D58" w14:paraId="7EB88741" w14:textId="77777777" w:rsidTr="00610912">
        <w:trPr>
          <w:trHeight w:val="453"/>
        </w:trPr>
        <w:tc>
          <w:tcPr>
            <w:tcW w:w="1228" w:type="dxa"/>
          </w:tcPr>
          <w:p w14:paraId="13DB39BA"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WCT</w:t>
            </w:r>
          </w:p>
        </w:tc>
        <w:tc>
          <w:tcPr>
            <w:tcW w:w="845" w:type="dxa"/>
            <w:vAlign w:val="center"/>
          </w:tcPr>
          <w:p w14:paraId="5C423E6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17.90ᵃ</w:t>
            </w:r>
          </w:p>
        </w:tc>
        <w:tc>
          <w:tcPr>
            <w:tcW w:w="1299" w:type="dxa"/>
            <w:vAlign w:val="center"/>
            <w:hideMark/>
          </w:tcPr>
          <w:p w14:paraId="745FF6B6"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156.00ᵃ</w:t>
            </w:r>
          </w:p>
        </w:tc>
        <w:tc>
          <w:tcPr>
            <w:tcW w:w="1428" w:type="dxa"/>
            <w:vAlign w:val="center"/>
          </w:tcPr>
          <w:p w14:paraId="20889E6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94.00ᵃ</w:t>
            </w:r>
          </w:p>
        </w:tc>
        <w:tc>
          <w:tcPr>
            <w:tcW w:w="1084" w:type="dxa"/>
            <w:vAlign w:val="center"/>
          </w:tcPr>
          <w:p w14:paraId="136534EC" w14:textId="6CC68668" w:rsidR="00610912" w:rsidRPr="004B7D58" w:rsidRDefault="00610912" w:rsidP="00610912">
            <w:pPr>
              <w:jc w:val="center"/>
              <w:rPr>
                <w:rFonts w:ascii="Arial" w:hAnsi="Arial" w:cs="Arial"/>
                <w:color w:val="000000"/>
              </w:rPr>
            </w:pPr>
            <w:r w:rsidRPr="004B7D58">
              <w:rPr>
                <w:rFonts w:ascii="Arial" w:hAnsi="Arial" w:cs="Arial"/>
                <w:color w:val="000000"/>
              </w:rPr>
              <w:t>1.66</w:t>
            </w:r>
            <w:r w:rsidRPr="004B7D58">
              <w:rPr>
                <w:rFonts w:ascii="Arial" w:hAnsi="Arial" w:cs="Arial"/>
                <w:color w:val="000000"/>
                <w:vertAlign w:val="superscript"/>
              </w:rPr>
              <w:t>a</w:t>
            </w:r>
          </w:p>
        </w:tc>
        <w:tc>
          <w:tcPr>
            <w:tcW w:w="1084" w:type="dxa"/>
            <w:vAlign w:val="center"/>
          </w:tcPr>
          <w:p w14:paraId="343199AE" w14:textId="424C7916" w:rsidR="00610912" w:rsidRPr="004B7D58" w:rsidRDefault="00610912" w:rsidP="00610912">
            <w:pPr>
              <w:jc w:val="center"/>
              <w:rPr>
                <w:rFonts w:ascii="Arial" w:hAnsi="Arial" w:cs="Arial"/>
                <w:color w:val="333333"/>
                <w:lang w:eastAsia="en-IN"/>
              </w:rPr>
            </w:pPr>
            <w:r w:rsidRPr="004B7D58">
              <w:rPr>
                <w:rFonts w:ascii="Arial" w:hAnsi="Arial" w:cs="Arial"/>
                <w:color w:val="000000"/>
              </w:rPr>
              <w:t>6.70ᵃᵇ</w:t>
            </w:r>
          </w:p>
        </w:tc>
        <w:tc>
          <w:tcPr>
            <w:tcW w:w="1513" w:type="dxa"/>
            <w:vAlign w:val="center"/>
          </w:tcPr>
          <w:p w14:paraId="6DE16DE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108.00ᵉ</w:t>
            </w:r>
          </w:p>
        </w:tc>
        <w:tc>
          <w:tcPr>
            <w:tcW w:w="1298" w:type="dxa"/>
            <w:vAlign w:val="center"/>
          </w:tcPr>
          <w:p w14:paraId="7C41C12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365.00ᶜ</w:t>
            </w:r>
          </w:p>
        </w:tc>
      </w:tr>
      <w:tr w:rsidR="00610912" w:rsidRPr="004B7D58" w14:paraId="6171DA17" w14:textId="77777777" w:rsidTr="00610912">
        <w:trPr>
          <w:trHeight w:val="453"/>
        </w:trPr>
        <w:tc>
          <w:tcPr>
            <w:tcW w:w="1228" w:type="dxa"/>
          </w:tcPr>
          <w:p w14:paraId="0829B1D1"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MYD</w:t>
            </w:r>
          </w:p>
        </w:tc>
        <w:tc>
          <w:tcPr>
            <w:tcW w:w="845" w:type="dxa"/>
            <w:vAlign w:val="center"/>
          </w:tcPr>
          <w:p w14:paraId="42975ED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5.76ᵍ</w:t>
            </w:r>
          </w:p>
        </w:tc>
        <w:tc>
          <w:tcPr>
            <w:tcW w:w="1299" w:type="dxa"/>
            <w:vAlign w:val="center"/>
            <w:hideMark/>
          </w:tcPr>
          <w:p w14:paraId="441E359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63.00ʰ</w:t>
            </w:r>
          </w:p>
        </w:tc>
        <w:tc>
          <w:tcPr>
            <w:tcW w:w="1428" w:type="dxa"/>
            <w:vAlign w:val="center"/>
          </w:tcPr>
          <w:p w14:paraId="55FBF498"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57.00ʲ</w:t>
            </w:r>
          </w:p>
        </w:tc>
        <w:tc>
          <w:tcPr>
            <w:tcW w:w="1084" w:type="dxa"/>
            <w:vAlign w:val="center"/>
          </w:tcPr>
          <w:p w14:paraId="5E57CE5A" w14:textId="171F2E2F" w:rsidR="00610912" w:rsidRPr="004B7D58" w:rsidRDefault="00610912" w:rsidP="00610912">
            <w:pPr>
              <w:jc w:val="center"/>
              <w:rPr>
                <w:rFonts w:ascii="Arial" w:hAnsi="Arial" w:cs="Arial"/>
                <w:color w:val="000000"/>
              </w:rPr>
            </w:pPr>
            <w:r w:rsidRPr="004B7D58">
              <w:rPr>
                <w:rFonts w:ascii="Arial" w:hAnsi="Arial" w:cs="Arial"/>
                <w:color w:val="000000"/>
              </w:rPr>
              <w:t>1.11</w:t>
            </w:r>
            <w:r w:rsidRPr="004B7D58">
              <w:rPr>
                <w:rFonts w:ascii="Arial" w:hAnsi="Arial" w:cs="Arial"/>
                <w:color w:val="000000"/>
                <w:vertAlign w:val="superscript"/>
              </w:rPr>
              <w:t>g</w:t>
            </w:r>
          </w:p>
        </w:tc>
        <w:tc>
          <w:tcPr>
            <w:tcW w:w="1084" w:type="dxa"/>
            <w:vAlign w:val="center"/>
          </w:tcPr>
          <w:p w14:paraId="3DE35146" w14:textId="1DEE45D1" w:rsidR="00610912" w:rsidRPr="004B7D58" w:rsidRDefault="00610912" w:rsidP="00610912">
            <w:pPr>
              <w:jc w:val="center"/>
              <w:rPr>
                <w:rFonts w:ascii="Arial" w:hAnsi="Arial" w:cs="Arial"/>
                <w:color w:val="333333"/>
                <w:lang w:eastAsia="en-IN"/>
              </w:rPr>
            </w:pPr>
            <w:r w:rsidRPr="004B7D58">
              <w:rPr>
                <w:rFonts w:ascii="Arial" w:hAnsi="Arial" w:cs="Arial"/>
                <w:color w:val="000000"/>
              </w:rPr>
              <w:t>2.90ᶠ</w:t>
            </w:r>
          </w:p>
        </w:tc>
        <w:tc>
          <w:tcPr>
            <w:tcW w:w="1513" w:type="dxa"/>
            <w:vAlign w:val="center"/>
          </w:tcPr>
          <w:p w14:paraId="54B1AD0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110.00ᵈᵉ</w:t>
            </w:r>
          </w:p>
        </w:tc>
        <w:tc>
          <w:tcPr>
            <w:tcW w:w="1298" w:type="dxa"/>
            <w:vAlign w:val="center"/>
          </w:tcPr>
          <w:p w14:paraId="3F4844D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366.00ᶜ</w:t>
            </w:r>
          </w:p>
        </w:tc>
      </w:tr>
      <w:tr w:rsidR="00610912" w:rsidRPr="004B7D58" w14:paraId="2EFBECC6" w14:textId="77777777" w:rsidTr="00610912">
        <w:trPr>
          <w:trHeight w:val="453"/>
        </w:trPr>
        <w:tc>
          <w:tcPr>
            <w:tcW w:w="1228" w:type="dxa"/>
          </w:tcPr>
          <w:p w14:paraId="67C881A4" w14:textId="77777777" w:rsidR="00610912" w:rsidRPr="004B7D58" w:rsidRDefault="00610912" w:rsidP="00610912">
            <w:pPr>
              <w:jc w:val="center"/>
              <w:rPr>
                <w:rFonts w:ascii="Arial" w:hAnsi="Arial" w:cs="Arial"/>
                <w:color w:val="333333"/>
                <w:lang w:eastAsia="en-IN"/>
              </w:rPr>
            </w:pPr>
            <w:r w:rsidRPr="004B7D58">
              <w:rPr>
                <w:rFonts w:ascii="Arial" w:hAnsi="Arial" w:cs="Arial"/>
                <w:lang w:eastAsia="en-IN"/>
              </w:rPr>
              <w:t>KS</w:t>
            </w:r>
          </w:p>
        </w:tc>
        <w:tc>
          <w:tcPr>
            <w:tcW w:w="845" w:type="dxa"/>
            <w:vAlign w:val="center"/>
          </w:tcPr>
          <w:p w14:paraId="12224FE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9.15ᶜᵈᵉ</w:t>
            </w:r>
          </w:p>
        </w:tc>
        <w:tc>
          <w:tcPr>
            <w:tcW w:w="1299" w:type="dxa"/>
            <w:vAlign w:val="center"/>
            <w:hideMark/>
          </w:tcPr>
          <w:p w14:paraId="495F931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96.00ᶠᵍ</w:t>
            </w:r>
          </w:p>
        </w:tc>
        <w:tc>
          <w:tcPr>
            <w:tcW w:w="1428" w:type="dxa"/>
            <w:vAlign w:val="center"/>
          </w:tcPr>
          <w:p w14:paraId="729B2BE7"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78.00ᵉᶠᵍ</w:t>
            </w:r>
          </w:p>
        </w:tc>
        <w:tc>
          <w:tcPr>
            <w:tcW w:w="1084" w:type="dxa"/>
            <w:vAlign w:val="center"/>
          </w:tcPr>
          <w:p w14:paraId="7900E173" w14:textId="223B88EF" w:rsidR="00610912" w:rsidRPr="004B7D58" w:rsidRDefault="00610912" w:rsidP="00610912">
            <w:pPr>
              <w:jc w:val="center"/>
              <w:rPr>
                <w:rFonts w:ascii="Arial" w:hAnsi="Arial" w:cs="Arial"/>
                <w:color w:val="000000"/>
              </w:rPr>
            </w:pPr>
            <w:r w:rsidRPr="004B7D58">
              <w:rPr>
                <w:rFonts w:ascii="Arial" w:hAnsi="Arial" w:cs="Arial"/>
                <w:color w:val="000000"/>
              </w:rPr>
              <w:t>1.23</w:t>
            </w:r>
            <w:r w:rsidRPr="004B7D58">
              <w:rPr>
                <w:rFonts w:ascii="Arial" w:hAnsi="Arial" w:cs="Arial"/>
                <w:color w:val="000000"/>
                <w:vertAlign w:val="superscript"/>
              </w:rPr>
              <w:t>fg</w:t>
            </w:r>
          </w:p>
        </w:tc>
        <w:tc>
          <w:tcPr>
            <w:tcW w:w="1084" w:type="dxa"/>
            <w:vAlign w:val="center"/>
          </w:tcPr>
          <w:p w14:paraId="45F0267E" w14:textId="66420612" w:rsidR="00610912" w:rsidRPr="004B7D58" w:rsidRDefault="00610912" w:rsidP="00610912">
            <w:pPr>
              <w:jc w:val="center"/>
              <w:rPr>
                <w:rFonts w:ascii="Arial" w:hAnsi="Arial" w:cs="Arial"/>
                <w:color w:val="333333"/>
                <w:lang w:eastAsia="en-IN"/>
              </w:rPr>
            </w:pPr>
            <w:r w:rsidRPr="004B7D58">
              <w:rPr>
                <w:rFonts w:ascii="Arial" w:hAnsi="Arial" w:cs="Arial"/>
                <w:color w:val="000000"/>
              </w:rPr>
              <w:t>3.60ᵉᶠ</w:t>
            </w:r>
          </w:p>
        </w:tc>
        <w:tc>
          <w:tcPr>
            <w:tcW w:w="1513" w:type="dxa"/>
            <w:vAlign w:val="center"/>
          </w:tcPr>
          <w:p w14:paraId="29018711"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109.00ᵉ</w:t>
            </w:r>
          </w:p>
        </w:tc>
        <w:tc>
          <w:tcPr>
            <w:tcW w:w="1298" w:type="dxa"/>
            <w:vAlign w:val="center"/>
          </w:tcPr>
          <w:p w14:paraId="3AA7621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000000"/>
              </w:rPr>
              <w:t>443.00ᵇ</w:t>
            </w:r>
          </w:p>
        </w:tc>
      </w:tr>
      <w:tr w:rsidR="00610912" w:rsidRPr="004B7D58" w14:paraId="6C901EA9" w14:textId="77777777" w:rsidTr="00610912">
        <w:trPr>
          <w:trHeight w:val="453"/>
        </w:trPr>
        <w:tc>
          <w:tcPr>
            <w:tcW w:w="1228" w:type="dxa"/>
            <w:vAlign w:val="center"/>
          </w:tcPr>
          <w:p w14:paraId="11B7385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Mean</w:t>
            </w:r>
          </w:p>
        </w:tc>
        <w:tc>
          <w:tcPr>
            <w:tcW w:w="845" w:type="dxa"/>
            <w:vAlign w:val="bottom"/>
          </w:tcPr>
          <w:p w14:paraId="3CF8C489"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9.62</w:t>
            </w:r>
          </w:p>
        </w:tc>
        <w:tc>
          <w:tcPr>
            <w:tcW w:w="1299" w:type="dxa"/>
          </w:tcPr>
          <w:p w14:paraId="2E98835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112.45</w:t>
            </w:r>
          </w:p>
        </w:tc>
        <w:tc>
          <w:tcPr>
            <w:tcW w:w="1428" w:type="dxa"/>
          </w:tcPr>
          <w:p w14:paraId="2BF2F2E7" w14:textId="77777777" w:rsidR="00610912" w:rsidRPr="004B7D58" w:rsidRDefault="00610912" w:rsidP="00610912">
            <w:pPr>
              <w:jc w:val="center"/>
              <w:rPr>
                <w:rFonts w:ascii="Arial" w:hAnsi="Arial" w:cs="Arial"/>
                <w:color w:val="333333"/>
              </w:rPr>
            </w:pPr>
            <w:r w:rsidRPr="004B7D58">
              <w:rPr>
                <w:rFonts w:ascii="Arial" w:hAnsi="Arial" w:cs="Arial"/>
                <w:color w:val="333333"/>
              </w:rPr>
              <w:t>79.66</w:t>
            </w:r>
          </w:p>
        </w:tc>
        <w:tc>
          <w:tcPr>
            <w:tcW w:w="1084" w:type="dxa"/>
          </w:tcPr>
          <w:p w14:paraId="779E13DC" w14:textId="6100F3B7" w:rsidR="00610912" w:rsidRPr="004B7D58" w:rsidRDefault="00610912" w:rsidP="00610912">
            <w:pPr>
              <w:jc w:val="center"/>
              <w:rPr>
                <w:rFonts w:ascii="Arial" w:hAnsi="Arial" w:cs="Arial"/>
                <w:color w:val="333333"/>
              </w:rPr>
            </w:pPr>
            <w:r w:rsidRPr="004B7D58">
              <w:rPr>
                <w:rFonts w:ascii="Arial" w:hAnsi="Arial" w:cs="Arial"/>
                <w:color w:val="333333"/>
                <w:sz w:val="24"/>
                <w:szCs w:val="24"/>
              </w:rPr>
              <w:t>1.40</w:t>
            </w:r>
          </w:p>
        </w:tc>
        <w:tc>
          <w:tcPr>
            <w:tcW w:w="1084" w:type="dxa"/>
          </w:tcPr>
          <w:p w14:paraId="225D430A" w14:textId="455738AA" w:rsidR="00610912" w:rsidRPr="004B7D58" w:rsidRDefault="00610912" w:rsidP="00610912">
            <w:pPr>
              <w:jc w:val="center"/>
              <w:rPr>
                <w:rFonts w:ascii="Arial" w:hAnsi="Arial" w:cs="Arial"/>
                <w:color w:val="333333"/>
              </w:rPr>
            </w:pPr>
            <w:r w:rsidRPr="004B7D58">
              <w:rPr>
                <w:rFonts w:ascii="Arial" w:hAnsi="Arial" w:cs="Arial"/>
                <w:color w:val="333333"/>
              </w:rPr>
              <w:t>5.05</w:t>
            </w:r>
          </w:p>
        </w:tc>
        <w:tc>
          <w:tcPr>
            <w:tcW w:w="1513" w:type="dxa"/>
          </w:tcPr>
          <w:p w14:paraId="6EE1962B" w14:textId="77777777" w:rsidR="00610912" w:rsidRPr="004B7D58" w:rsidRDefault="00610912" w:rsidP="00610912">
            <w:pPr>
              <w:jc w:val="center"/>
              <w:rPr>
                <w:rFonts w:ascii="Arial" w:hAnsi="Arial" w:cs="Arial"/>
                <w:color w:val="333333"/>
              </w:rPr>
            </w:pPr>
            <w:r w:rsidRPr="004B7D58">
              <w:rPr>
                <w:rFonts w:ascii="Arial" w:hAnsi="Arial" w:cs="Arial"/>
                <w:color w:val="333333"/>
              </w:rPr>
              <w:t>124.24</w:t>
            </w:r>
          </w:p>
        </w:tc>
        <w:tc>
          <w:tcPr>
            <w:tcW w:w="1298" w:type="dxa"/>
          </w:tcPr>
          <w:p w14:paraId="5F4AF105" w14:textId="77777777" w:rsidR="00610912" w:rsidRPr="004B7D58" w:rsidRDefault="00610912" w:rsidP="00610912">
            <w:pPr>
              <w:jc w:val="center"/>
              <w:rPr>
                <w:rFonts w:ascii="Arial" w:hAnsi="Arial" w:cs="Arial"/>
                <w:color w:val="333333"/>
              </w:rPr>
            </w:pPr>
            <w:r w:rsidRPr="004B7D58">
              <w:rPr>
                <w:rFonts w:ascii="Arial" w:hAnsi="Arial" w:cs="Arial"/>
                <w:color w:val="333333"/>
              </w:rPr>
              <w:t>465.08</w:t>
            </w:r>
          </w:p>
        </w:tc>
      </w:tr>
      <w:tr w:rsidR="00610912" w:rsidRPr="004B7D58" w14:paraId="533FBF29" w14:textId="77777777" w:rsidTr="00610912">
        <w:trPr>
          <w:trHeight w:val="453"/>
        </w:trPr>
        <w:tc>
          <w:tcPr>
            <w:tcW w:w="1228" w:type="dxa"/>
            <w:vAlign w:val="center"/>
          </w:tcPr>
          <w:p w14:paraId="6FF52FD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SE (m)</w:t>
            </w:r>
          </w:p>
        </w:tc>
        <w:tc>
          <w:tcPr>
            <w:tcW w:w="845" w:type="dxa"/>
          </w:tcPr>
          <w:p w14:paraId="2C39C525"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0.55</w:t>
            </w:r>
          </w:p>
        </w:tc>
        <w:tc>
          <w:tcPr>
            <w:tcW w:w="1299" w:type="dxa"/>
          </w:tcPr>
          <w:p w14:paraId="3F4CD52A"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6.53</w:t>
            </w:r>
          </w:p>
        </w:tc>
        <w:tc>
          <w:tcPr>
            <w:tcW w:w="1428" w:type="dxa"/>
          </w:tcPr>
          <w:p w14:paraId="019A72FF" w14:textId="77777777" w:rsidR="00610912" w:rsidRPr="004B7D58" w:rsidRDefault="00610912" w:rsidP="00610912">
            <w:pPr>
              <w:jc w:val="center"/>
              <w:rPr>
                <w:rFonts w:ascii="Arial" w:hAnsi="Arial" w:cs="Arial"/>
                <w:color w:val="333333"/>
              </w:rPr>
            </w:pPr>
            <w:r w:rsidRPr="004B7D58">
              <w:rPr>
                <w:rFonts w:ascii="Arial" w:hAnsi="Arial" w:cs="Arial"/>
                <w:color w:val="333333"/>
              </w:rPr>
              <w:t>2.75</w:t>
            </w:r>
          </w:p>
        </w:tc>
        <w:tc>
          <w:tcPr>
            <w:tcW w:w="1084" w:type="dxa"/>
          </w:tcPr>
          <w:p w14:paraId="19374645" w14:textId="7C92AAD6" w:rsidR="00610912" w:rsidRPr="004B7D58" w:rsidRDefault="00610912" w:rsidP="00610912">
            <w:pPr>
              <w:jc w:val="center"/>
              <w:rPr>
                <w:rFonts w:ascii="Arial" w:hAnsi="Arial" w:cs="Arial"/>
                <w:color w:val="333333"/>
              </w:rPr>
            </w:pPr>
            <w:r w:rsidRPr="004B7D58">
              <w:rPr>
                <w:rFonts w:ascii="Arial" w:hAnsi="Arial" w:cs="Arial"/>
                <w:color w:val="333333"/>
                <w:sz w:val="24"/>
                <w:szCs w:val="24"/>
              </w:rPr>
              <w:t>0.06</w:t>
            </w:r>
          </w:p>
        </w:tc>
        <w:tc>
          <w:tcPr>
            <w:tcW w:w="1084" w:type="dxa"/>
          </w:tcPr>
          <w:p w14:paraId="1D3A3FBC" w14:textId="43D9396A" w:rsidR="00610912" w:rsidRPr="004B7D58" w:rsidRDefault="00610912" w:rsidP="00610912">
            <w:pPr>
              <w:jc w:val="center"/>
              <w:rPr>
                <w:rFonts w:ascii="Arial" w:hAnsi="Arial" w:cs="Arial"/>
                <w:color w:val="333333"/>
              </w:rPr>
            </w:pPr>
            <w:r w:rsidRPr="004B7D58">
              <w:rPr>
                <w:rFonts w:ascii="Arial" w:hAnsi="Arial" w:cs="Arial"/>
                <w:color w:val="333333"/>
              </w:rPr>
              <w:t>0.42</w:t>
            </w:r>
          </w:p>
        </w:tc>
        <w:tc>
          <w:tcPr>
            <w:tcW w:w="1513" w:type="dxa"/>
          </w:tcPr>
          <w:p w14:paraId="5EABD162" w14:textId="77777777" w:rsidR="00610912" w:rsidRPr="004B7D58" w:rsidRDefault="00610912" w:rsidP="00610912">
            <w:pPr>
              <w:jc w:val="center"/>
              <w:rPr>
                <w:rFonts w:ascii="Arial" w:hAnsi="Arial" w:cs="Arial"/>
                <w:color w:val="333333"/>
              </w:rPr>
            </w:pPr>
            <w:r w:rsidRPr="004B7D58">
              <w:rPr>
                <w:rFonts w:ascii="Arial" w:hAnsi="Arial" w:cs="Arial"/>
                <w:color w:val="333333"/>
              </w:rPr>
              <w:t>6.24</w:t>
            </w:r>
          </w:p>
        </w:tc>
        <w:tc>
          <w:tcPr>
            <w:tcW w:w="1298" w:type="dxa"/>
          </w:tcPr>
          <w:p w14:paraId="008C89E4" w14:textId="77777777" w:rsidR="00610912" w:rsidRPr="004B7D58" w:rsidRDefault="00610912" w:rsidP="00610912">
            <w:pPr>
              <w:jc w:val="center"/>
              <w:rPr>
                <w:rFonts w:ascii="Arial" w:hAnsi="Arial" w:cs="Arial"/>
                <w:color w:val="333333"/>
              </w:rPr>
            </w:pPr>
            <w:r w:rsidRPr="004B7D58">
              <w:rPr>
                <w:rFonts w:ascii="Arial" w:hAnsi="Arial" w:cs="Arial"/>
                <w:color w:val="333333"/>
              </w:rPr>
              <w:t>20.44</w:t>
            </w:r>
          </w:p>
        </w:tc>
      </w:tr>
      <w:tr w:rsidR="00610912" w:rsidRPr="004B7D58" w14:paraId="461BB286" w14:textId="77777777" w:rsidTr="00610912">
        <w:trPr>
          <w:trHeight w:val="453"/>
        </w:trPr>
        <w:tc>
          <w:tcPr>
            <w:tcW w:w="1228" w:type="dxa"/>
            <w:vAlign w:val="center"/>
          </w:tcPr>
          <w:p w14:paraId="4F9560DF"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CV</w:t>
            </w:r>
          </w:p>
        </w:tc>
        <w:tc>
          <w:tcPr>
            <w:tcW w:w="845" w:type="dxa"/>
          </w:tcPr>
          <w:p w14:paraId="30B22C6B"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9.82</w:t>
            </w:r>
          </w:p>
        </w:tc>
        <w:tc>
          <w:tcPr>
            <w:tcW w:w="1299" w:type="dxa"/>
          </w:tcPr>
          <w:p w14:paraId="3E5EE3CE"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10.05</w:t>
            </w:r>
          </w:p>
        </w:tc>
        <w:tc>
          <w:tcPr>
            <w:tcW w:w="1428" w:type="dxa"/>
          </w:tcPr>
          <w:p w14:paraId="595634FE" w14:textId="77777777" w:rsidR="00610912" w:rsidRPr="004B7D58" w:rsidRDefault="00610912" w:rsidP="00610912">
            <w:pPr>
              <w:jc w:val="center"/>
              <w:rPr>
                <w:rFonts w:ascii="Arial" w:hAnsi="Arial" w:cs="Arial"/>
                <w:color w:val="333333"/>
              </w:rPr>
            </w:pPr>
            <w:r w:rsidRPr="004B7D58">
              <w:rPr>
                <w:rFonts w:ascii="Arial" w:hAnsi="Arial" w:cs="Arial"/>
                <w:color w:val="333333"/>
              </w:rPr>
              <w:t>5.98</w:t>
            </w:r>
          </w:p>
        </w:tc>
        <w:tc>
          <w:tcPr>
            <w:tcW w:w="1084" w:type="dxa"/>
          </w:tcPr>
          <w:p w14:paraId="342151E2" w14:textId="21B0E182" w:rsidR="00610912" w:rsidRPr="004B7D58" w:rsidRDefault="00610912" w:rsidP="00610912">
            <w:pPr>
              <w:jc w:val="center"/>
              <w:rPr>
                <w:rFonts w:ascii="Arial" w:hAnsi="Arial" w:cs="Arial"/>
                <w:color w:val="333333"/>
              </w:rPr>
            </w:pPr>
            <w:r w:rsidRPr="004B7D58">
              <w:rPr>
                <w:rFonts w:ascii="Arial" w:hAnsi="Arial" w:cs="Arial"/>
                <w:color w:val="333333"/>
                <w:sz w:val="24"/>
                <w:szCs w:val="24"/>
              </w:rPr>
              <w:t>7.27</w:t>
            </w:r>
          </w:p>
        </w:tc>
        <w:tc>
          <w:tcPr>
            <w:tcW w:w="1084" w:type="dxa"/>
          </w:tcPr>
          <w:p w14:paraId="5B3BE856" w14:textId="617A5301" w:rsidR="00610912" w:rsidRPr="004B7D58" w:rsidRDefault="00610912" w:rsidP="00610912">
            <w:pPr>
              <w:jc w:val="center"/>
              <w:rPr>
                <w:rFonts w:ascii="Arial" w:hAnsi="Arial" w:cs="Arial"/>
                <w:color w:val="333333"/>
              </w:rPr>
            </w:pPr>
            <w:r w:rsidRPr="004B7D58">
              <w:rPr>
                <w:rFonts w:ascii="Arial" w:hAnsi="Arial" w:cs="Arial"/>
                <w:color w:val="333333"/>
              </w:rPr>
              <w:t>14.50</w:t>
            </w:r>
          </w:p>
        </w:tc>
        <w:tc>
          <w:tcPr>
            <w:tcW w:w="1513" w:type="dxa"/>
          </w:tcPr>
          <w:p w14:paraId="244D12F2" w14:textId="77777777" w:rsidR="00610912" w:rsidRPr="004B7D58" w:rsidRDefault="00610912" w:rsidP="00610912">
            <w:pPr>
              <w:jc w:val="center"/>
              <w:rPr>
                <w:rFonts w:ascii="Arial" w:hAnsi="Arial" w:cs="Arial"/>
                <w:color w:val="333333"/>
              </w:rPr>
            </w:pPr>
            <w:r w:rsidRPr="004B7D58">
              <w:rPr>
                <w:rFonts w:ascii="Arial" w:hAnsi="Arial" w:cs="Arial"/>
                <w:color w:val="333333"/>
              </w:rPr>
              <w:t>8.71</w:t>
            </w:r>
          </w:p>
        </w:tc>
        <w:tc>
          <w:tcPr>
            <w:tcW w:w="1298" w:type="dxa"/>
          </w:tcPr>
          <w:p w14:paraId="3BDC9060" w14:textId="77777777" w:rsidR="00610912" w:rsidRPr="004B7D58" w:rsidRDefault="00610912" w:rsidP="00610912">
            <w:pPr>
              <w:jc w:val="center"/>
              <w:rPr>
                <w:rFonts w:ascii="Arial" w:hAnsi="Arial" w:cs="Arial"/>
                <w:color w:val="333333"/>
              </w:rPr>
            </w:pPr>
            <w:r w:rsidRPr="004B7D58">
              <w:rPr>
                <w:rFonts w:ascii="Arial" w:hAnsi="Arial" w:cs="Arial"/>
                <w:color w:val="333333"/>
              </w:rPr>
              <w:t>7.612</w:t>
            </w:r>
          </w:p>
        </w:tc>
      </w:tr>
      <w:tr w:rsidR="00610912" w:rsidRPr="004B7D58" w14:paraId="187F3A43" w14:textId="77777777" w:rsidTr="00610912">
        <w:trPr>
          <w:trHeight w:val="453"/>
        </w:trPr>
        <w:tc>
          <w:tcPr>
            <w:tcW w:w="1228" w:type="dxa"/>
            <w:vAlign w:val="center"/>
          </w:tcPr>
          <w:p w14:paraId="2F9C8B1C"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CD</w:t>
            </w:r>
          </w:p>
        </w:tc>
        <w:tc>
          <w:tcPr>
            <w:tcW w:w="845" w:type="dxa"/>
          </w:tcPr>
          <w:p w14:paraId="23916F24"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1.92</w:t>
            </w:r>
          </w:p>
        </w:tc>
        <w:tc>
          <w:tcPr>
            <w:tcW w:w="1299" w:type="dxa"/>
          </w:tcPr>
          <w:p w14:paraId="1D6173E0" w14:textId="77777777" w:rsidR="00610912" w:rsidRPr="004B7D58" w:rsidRDefault="00610912" w:rsidP="00610912">
            <w:pPr>
              <w:jc w:val="center"/>
              <w:rPr>
                <w:rFonts w:ascii="Arial" w:hAnsi="Arial" w:cs="Arial"/>
                <w:color w:val="333333"/>
                <w:lang w:eastAsia="en-IN"/>
              </w:rPr>
            </w:pPr>
            <w:r w:rsidRPr="004B7D58">
              <w:rPr>
                <w:rFonts w:ascii="Arial" w:hAnsi="Arial" w:cs="Arial"/>
                <w:color w:val="333333"/>
                <w:lang w:eastAsia="en-IN"/>
              </w:rPr>
              <w:t>23.00</w:t>
            </w:r>
          </w:p>
        </w:tc>
        <w:tc>
          <w:tcPr>
            <w:tcW w:w="1428" w:type="dxa"/>
          </w:tcPr>
          <w:p w14:paraId="3EA709E7" w14:textId="77777777" w:rsidR="00610912" w:rsidRPr="004B7D58" w:rsidRDefault="00610912" w:rsidP="00610912">
            <w:pPr>
              <w:jc w:val="center"/>
              <w:rPr>
                <w:rFonts w:ascii="Arial" w:hAnsi="Arial" w:cs="Arial"/>
                <w:color w:val="333333"/>
              </w:rPr>
            </w:pPr>
            <w:r w:rsidRPr="004B7D58">
              <w:rPr>
                <w:rFonts w:ascii="Arial" w:hAnsi="Arial" w:cs="Arial"/>
                <w:color w:val="333333"/>
              </w:rPr>
              <w:t>9.68</w:t>
            </w:r>
          </w:p>
        </w:tc>
        <w:tc>
          <w:tcPr>
            <w:tcW w:w="1084" w:type="dxa"/>
          </w:tcPr>
          <w:p w14:paraId="5F0CD172" w14:textId="19C8052E" w:rsidR="00610912" w:rsidRPr="004B7D58" w:rsidRDefault="00610912" w:rsidP="00610912">
            <w:pPr>
              <w:jc w:val="center"/>
              <w:rPr>
                <w:rFonts w:ascii="Arial" w:hAnsi="Arial" w:cs="Arial"/>
                <w:color w:val="333333"/>
              </w:rPr>
            </w:pPr>
            <w:r w:rsidRPr="004B7D58">
              <w:rPr>
                <w:rFonts w:ascii="Arial" w:hAnsi="Arial" w:cs="Arial"/>
                <w:color w:val="333333"/>
                <w:sz w:val="24"/>
                <w:szCs w:val="24"/>
              </w:rPr>
              <w:t>0.17</w:t>
            </w:r>
          </w:p>
        </w:tc>
        <w:tc>
          <w:tcPr>
            <w:tcW w:w="1084" w:type="dxa"/>
          </w:tcPr>
          <w:p w14:paraId="2933BF3B" w14:textId="27610B0A" w:rsidR="00610912" w:rsidRPr="004B7D58" w:rsidRDefault="00610912" w:rsidP="00610912">
            <w:pPr>
              <w:jc w:val="center"/>
              <w:rPr>
                <w:rFonts w:ascii="Arial" w:hAnsi="Arial" w:cs="Arial"/>
                <w:color w:val="333333"/>
              </w:rPr>
            </w:pPr>
            <w:r w:rsidRPr="004B7D58">
              <w:rPr>
                <w:rFonts w:ascii="Arial" w:hAnsi="Arial" w:cs="Arial"/>
                <w:color w:val="333333"/>
              </w:rPr>
              <w:t>1.49</w:t>
            </w:r>
          </w:p>
        </w:tc>
        <w:tc>
          <w:tcPr>
            <w:tcW w:w="1513" w:type="dxa"/>
          </w:tcPr>
          <w:p w14:paraId="413C0BE2" w14:textId="77777777" w:rsidR="00610912" w:rsidRPr="004B7D58" w:rsidRDefault="00610912" w:rsidP="00610912">
            <w:pPr>
              <w:jc w:val="center"/>
              <w:rPr>
                <w:rFonts w:ascii="Arial" w:hAnsi="Arial" w:cs="Arial"/>
                <w:color w:val="333333"/>
              </w:rPr>
            </w:pPr>
            <w:r w:rsidRPr="004B7D58">
              <w:rPr>
                <w:rFonts w:ascii="Arial" w:hAnsi="Arial" w:cs="Arial"/>
                <w:color w:val="333333"/>
              </w:rPr>
              <w:t>22.00</w:t>
            </w:r>
          </w:p>
        </w:tc>
        <w:tc>
          <w:tcPr>
            <w:tcW w:w="1298" w:type="dxa"/>
          </w:tcPr>
          <w:p w14:paraId="37A0A196" w14:textId="77777777" w:rsidR="00610912" w:rsidRPr="004B7D58" w:rsidRDefault="00610912" w:rsidP="00610912">
            <w:pPr>
              <w:jc w:val="center"/>
              <w:rPr>
                <w:rFonts w:ascii="Arial" w:hAnsi="Arial" w:cs="Arial"/>
                <w:color w:val="333333"/>
              </w:rPr>
            </w:pPr>
            <w:r w:rsidRPr="004B7D58">
              <w:rPr>
                <w:rFonts w:ascii="Arial" w:hAnsi="Arial" w:cs="Arial"/>
                <w:color w:val="333333"/>
              </w:rPr>
              <w:t>72.05</w:t>
            </w:r>
          </w:p>
        </w:tc>
      </w:tr>
    </w:tbl>
    <w:p w14:paraId="6CCD7AF7" w14:textId="77777777" w:rsidR="00A75A5B" w:rsidRPr="004B7D58" w:rsidRDefault="00A75A5B" w:rsidP="00A75A5B">
      <w:pPr>
        <w:pStyle w:val="Body"/>
        <w:spacing w:after="0"/>
        <w:rPr>
          <w:rFonts w:ascii="Arial" w:hAnsi="Arial" w:cs="Arial"/>
          <w:lang w:val="en-IN"/>
        </w:rPr>
      </w:pPr>
    </w:p>
    <w:p w14:paraId="21F3400E" w14:textId="25A660E5" w:rsidR="00A75A5B" w:rsidRPr="004B7D58" w:rsidRDefault="00723E03" w:rsidP="00A75A5B">
      <w:pPr>
        <w:pStyle w:val="Body"/>
        <w:spacing w:after="0"/>
        <w:rPr>
          <w:rFonts w:ascii="Arial" w:hAnsi="Arial" w:cs="Arial"/>
          <w:b/>
          <w:bCs/>
          <w:iCs/>
          <w:sz w:val="22"/>
          <w:szCs w:val="22"/>
          <w:lang w:val="en-IN"/>
        </w:rPr>
      </w:pPr>
      <w:r w:rsidRPr="004B7D58">
        <w:rPr>
          <w:rFonts w:ascii="Arial" w:hAnsi="Arial" w:cs="Arial"/>
          <w:b/>
          <w:bCs/>
          <w:iCs/>
          <w:sz w:val="22"/>
          <w:szCs w:val="22"/>
          <w:lang w:val="en-IN"/>
        </w:rPr>
        <w:t>3.</w:t>
      </w:r>
      <w:r w:rsidR="00133675" w:rsidRPr="004B7D58">
        <w:rPr>
          <w:rFonts w:ascii="Arial" w:hAnsi="Arial" w:cs="Arial"/>
          <w:b/>
          <w:bCs/>
          <w:iCs/>
          <w:sz w:val="22"/>
          <w:szCs w:val="22"/>
          <w:lang w:val="en-IN"/>
        </w:rPr>
        <w:t>2</w:t>
      </w:r>
      <w:r w:rsidRPr="004B7D58">
        <w:rPr>
          <w:rFonts w:ascii="Arial" w:hAnsi="Arial" w:cs="Arial"/>
          <w:b/>
          <w:bCs/>
          <w:iCs/>
          <w:sz w:val="22"/>
          <w:szCs w:val="22"/>
          <w:lang w:val="en-IN"/>
        </w:rPr>
        <w:t xml:space="preserve"> </w:t>
      </w:r>
      <w:r w:rsidR="00A75A5B" w:rsidRPr="004B7D58">
        <w:rPr>
          <w:rFonts w:ascii="Arial" w:hAnsi="Arial" w:cs="Arial"/>
          <w:b/>
          <w:bCs/>
          <w:iCs/>
          <w:sz w:val="22"/>
          <w:szCs w:val="22"/>
          <w:lang w:val="en-IN"/>
        </w:rPr>
        <w:t>Yield potential of the hybrids</w:t>
      </w:r>
    </w:p>
    <w:p w14:paraId="1EABC408" w14:textId="77777777" w:rsidR="00133675" w:rsidRPr="004B7D58" w:rsidRDefault="00133675" w:rsidP="00A75A5B">
      <w:pPr>
        <w:pStyle w:val="Body"/>
        <w:spacing w:after="0"/>
        <w:rPr>
          <w:rFonts w:ascii="Arial" w:hAnsi="Arial" w:cs="Arial"/>
          <w:b/>
          <w:bCs/>
          <w:iCs/>
          <w:sz w:val="22"/>
          <w:szCs w:val="22"/>
          <w:lang w:val="en-IN"/>
        </w:rPr>
      </w:pPr>
    </w:p>
    <w:p w14:paraId="0BED2956" w14:textId="602527D0"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Significant genetic variation (P&lt;0.05) was observed among the hybrids for all inflorescence and yield component traits (Table 3). Floral traits are key determinants of nut yield in coconut, as each inflorescence represents a direct unit of reproductive potential.  Once a palm reaches the bearing stage, each newly formed leaf is accompanied by an inflorescence. The hybrids evaluated in the present study exhibited Significant genetic variation (P&lt;0.05) in inflorescence characters, particularly in the number of female flowers per inflorescence. </w:t>
      </w:r>
    </w:p>
    <w:p w14:paraId="24579053" w14:textId="18498940" w:rsidR="00A75A5B" w:rsidRPr="004B7D58" w:rsidRDefault="00A75A5B" w:rsidP="00A75A5B">
      <w:pPr>
        <w:pStyle w:val="Body"/>
        <w:spacing w:after="0"/>
        <w:rPr>
          <w:rFonts w:ascii="Arial" w:hAnsi="Arial" w:cs="Arial"/>
          <w:lang w:val="en-IN"/>
        </w:rPr>
      </w:pPr>
      <w:r w:rsidRPr="004B7D58">
        <w:rPr>
          <w:rFonts w:ascii="Arial" w:hAnsi="Arial" w:cs="Arial"/>
          <w:lang w:val="en-IN"/>
        </w:rPr>
        <w:t>The number of inflorescences is highest for LM x AYK (15.1</w:t>
      </w:r>
      <w:r w:rsidR="00CF6E65" w:rsidRPr="004B7D58">
        <w:rPr>
          <w:rFonts w:ascii="Arial" w:hAnsi="Arial" w:cs="Arial"/>
          <w:lang w:val="en-IN"/>
        </w:rPr>
        <w:t>4</w:t>
      </w:r>
      <w:r w:rsidRPr="004B7D58">
        <w:rPr>
          <w:rFonts w:ascii="Arial" w:hAnsi="Arial" w:cs="Arial"/>
          <w:lang w:val="en-IN"/>
        </w:rPr>
        <w:t>), followed by hybrids from CC (13.9</w:t>
      </w:r>
      <w:r w:rsidR="00CF6E65" w:rsidRPr="004B7D58">
        <w:rPr>
          <w:rFonts w:ascii="Arial" w:hAnsi="Arial" w:cs="Arial"/>
          <w:lang w:val="en-IN"/>
        </w:rPr>
        <w:t>8</w:t>
      </w:r>
      <w:r w:rsidRPr="004B7D58">
        <w:rPr>
          <w:rFonts w:ascii="Arial" w:hAnsi="Arial" w:cs="Arial"/>
          <w:lang w:val="en-IN"/>
        </w:rPr>
        <w:t>), LO (13.15) and WCT (13.72), while the lowest in AYK x MYD (9.3</w:t>
      </w:r>
      <w:r w:rsidR="00CF6E65" w:rsidRPr="004B7D58">
        <w:rPr>
          <w:rFonts w:ascii="Arial" w:hAnsi="Arial" w:cs="Arial"/>
          <w:lang w:val="en-IN"/>
        </w:rPr>
        <w:t>3</w:t>
      </w:r>
      <w:r w:rsidRPr="004B7D58">
        <w:rPr>
          <w:rFonts w:ascii="Arial" w:hAnsi="Arial" w:cs="Arial"/>
          <w:lang w:val="en-IN"/>
        </w:rPr>
        <w:t xml:space="preserve">). This is in consensus with the number of green functional leaves in these hybrids indicating the significance of the leaf number in a palm. This is the reason why the leaf number in early </w:t>
      </w:r>
      <w:r w:rsidRPr="004B7D58">
        <w:rPr>
          <w:rFonts w:ascii="Arial" w:hAnsi="Arial" w:cs="Arial"/>
          <w:lang w:val="en-IN"/>
        </w:rPr>
        <w:lastRenderedPageBreak/>
        <w:t xml:space="preserve">vegetative growth phase in </w:t>
      </w:r>
      <w:r w:rsidR="00243CC0" w:rsidRPr="004B7D58">
        <w:rPr>
          <w:rFonts w:ascii="Arial" w:hAnsi="Arial" w:cs="Arial"/>
          <w:lang w:val="en-IN"/>
        </w:rPr>
        <w:t>seedlings</w:t>
      </w:r>
      <w:r w:rsidRPr="004B7D58">
        <w:rPr>
          <w:rFonts w:ascii="Arial" w:hAnsi="Arial" w:cs="Arial"/>
          <w:lang w:val="en-IN"/>
        </w:rPr>
        <w:t xml:space="preserve"> also is used for selection programmes in coconut. The same pattern is observed for the rate of inflorescence production as indicated by the number of unopened inflorescences per month.</w:t>
      </w:r>
    </w:p>
    <w:p w14:paraId="4E488FF3" w14:textId="45A192DC" w:rsidR="00A75A5B" w:rsidRPr="004B7D58" w:rsidRDefault="008C0CD3" w:rsidP="00A75A5B">
      <w:pPr>
        <w:pStyle w:val="Body"/>
        <w:spacing w:after="0"/>
        <w:rPr>
          <w:rFonts w:ascii="Arial" w:hAnsi="Arial" w:cs="Arial"/>
          <w:lang w:val="en-IN"/>
        </w:rPr>
      </w:pPr>
      <w:r w:rsidRPr="004B7D58">
        <w:rPr>
          <w:rFonts w:ascii="Arial" w:hAnsi="Arial" w:cs="Arial"/>
        </w:rPr>
        <w:t xml:space="preserve">The significance of female flower production in yield determination has been recognized since the initial studies on heterosis in coconut. Patel (1938) emphasized that the proportion of nuts harvested in relation to the number of female flowers is the most critical criterion for assessing yield potential. Subsequently, Kannan and Nambiar (1974) demonstrated that high-yielding hybrids generally possess a greater number of female flowers. This fundamental relationship has been further substantiated by numerous recent reports (Ranasinghe et al., 2015; </w:t>
      </w:r>
      <w:proofErr w:type="spellStart"/>
      <w:r w:rsidRPr="004B7D58">
        <w:rPr>
          <w:rFonts w:ascii="Arial" w:hAnsi="Arial" w:cs="Arial"/>
        </w:rPr>
        <w:t>Kanimozhi</w:t>
      </w:r>
      <w:proofErr w:type="spellEnd"/>
      <w:r w:rsidRPr="004B7D58">
        <w:rPr>
          <w:rFonts w:ascii="Arial" w:hAnsi="Arial" w:cs="Arial"/>
        </w:rPr>
        <w:t xml:space="preserve">, 2018; </w:t>
      </w:r>
      <w:proofErr w:type="spellStart"/>
      <w:r w:rsidRPr="004B7D58">
        <w:rPr>
          <w:rFonts w:ascii="Arial" w:hAnsi="Arial" w:cs="Arial"/>
        </w:rPr>
        <w:t>Suchithra</w:t>
      </w:r>
      <w:proofErr w:type="spellEnd"/>
      <w:r w:rsidRPr="004B7D58">
        <w:rPr>
          <w:rFonts w:ascii="Arial" w:hAnsi="Arial" w:cs="Arial"/>
        </w:rPr>
        <w:t xml:space="preserve"> and </w:t>
      </w:r>
      <w:proofErr w:type="spellStart"/>
      <w:r w:rsidRPr="004B7D58">
        <w:rPr>
          <w:rFonts w:ascii="Arial" w:hAnsi="Arial" w:cs="Arial"/>
        </w:rPr>
        <w:t>Paramaguru</w:t>
      </w:r>
      <w:proofErr w:type="spellEnd"/>
      <w:r w:rsidRPr="004B7D58">
        <w:rPr>
          <w:rFonts w:ascii="Arial" w:hAnsi="Arial" w:cs="Arial"/>
        </w:rPr>
        <w:t>, 2019; Sivakumar et al., 2024).</w:t>
      </w:r>
      <w:r w:rsidR="00A75A5B" w:rsidRPr="004B7D58">
        <w:rPr>
          <w:rFonts w:ascii="Arial" w:hAnsi="Arial" w:cs="Arial"/>
          <w:lang w:val="en-IN"/>
        </w:rPr>
        <w:t xml:space="preserve"> </w:t>
      </w:r>
      <w:r w:rsidRPr="004B7D58">
        <w:rPr>
          <w:rFonts w:ascii="Arial" w:hAnsi="Arial" w:cs="Arial"/>
          <w:lang w:val="en-IN"/>
        </w:rPr>
        <w:t>I</w:t>
      </w:r>
      <w:r w:rsidR="00A75A5B" w:rsidRPr="004B7D58">
        <w:rPr>
          <w:rFonts w:ascii="Arial" w:hAnsi="Arial" w:cs="Arial"/>
          <w:lang w:val="en-IN"/>
        </w:rPr>
        <w:t>n the present study, the highest number of female flowers per inflorescence was recorded in WCT × AYK, while the lowest was observed in AYK × MYD. Hybrid with AYK as the male parent (MYD x AYK) produced more female flowers per inflorescence, whereas its reciprocal cross produced fewer, indicating the influence of parental combinations (</w:t>
      </w:r>
      <w:proofErr w:type="spellStart"/>
      <w:r w:rsidR="00501401" w:rsidRPr="004B7D58">
        <w:rPr>
          <w:rFonts w:ascii="Arial" w:hAnsi="Arial" w:cs="Arial"/>
          <w:lang w:val="en-IN"/>
        </w:rPr>
        <w:t>Zadjehi</w:t>
      </w:r>
      <w:proofErr w:type="spellEnd"/>
      <w:r w:rsidR="00A75A5B" w:rsidRPr="004B7D58">
        <w:rPr>
          <w:rFonts w:ascii="Arial" w:hAnsi="Arial" w:cs="Arial"/>
          <w:lang w:val="en-IN"/>
        </w:rPr>
        <w:t xml:space="preserve"> </w:t>
      </w:r>
      <w:r w:rsidR="00A75A5B" w:rsidRPr="004B7D58">
        <w:rPr>
          <w:rFonts w:ascii="Arial" w:hAnsi="Arial" w:cs="Arial"/>
          <w:i/>
          <w:iCs/>
          <w:lang w:val="en-IN"/>
        </w:rPr>
        <w:t>et al</w:t>
      </w:r>
      <w:r w:rsidR="00A75A5B" w:rsidRPr="004B7D58">
        <w:rPr>
          <w:rFonts w:ascii="Arial" w:hAnsi="Arial" w:cs="Arial"/>
          <w:lang w:val="en-IN"/>
        </w:rPr>
        <w:t>., 2019). Setting percent of female flowers was calculated by counting the number of female flowers retained on the inflorescence one month after pollination as against the total female flowers produced in it. The hybrid LM x AYK showed the highest percentage (58.87%)</w:t>
      </w:r>
      <w:r w:rsidR="006641AE" w:rsidRPr="004B7D58">
        <w:rPr>
          <w:rFonts w:ascii="Arial" w:hAnsi="Arial" w:cs="Arial"/>
          <w:lang w:val="en-IN"/>
        </w:rPr>
        <w:t>,</w:t>
      </w:r>
      <w:r w:rsidR="00A75A5B" w:rsidRPr="004B7D58">
        <w:rPr>
          <w:rFonts w:ascii="Arial" w:hAnsi="Arial" w:cs="Arial"/>
          <w:lang w:val="en-IN"/>
        </w:rPr>
        <w:t xml:space="preserve"> followed by MYD x AYK and CC</w:t>
      </w:r>
      <w:r w:rsidR="00FE5ED7" w:rsidRPr="004B7D58">
        <w:rPr>
          <w:rFonts w:ascii="Arial" w:hAnsi="Arial" w:cs="Arial"/>
          <w:lang w:val="en-IN"/>
        </w:rPr>
        <w:t xml:space="preserve"> </w:t>
      </w:r>
      <w:r w:rsidR="00A75A5B" w:rsidRPr="004B7D58">
        <w:rPr>
          <w:rFonts w:ascii="Arial" w:hAnsi="Arial" w:cs="Arial"/>
          <w:lang w:val="en-IN"/>
        </w:rPr>
        <w:t>x AYK. In the hybrid AYK x MYD, though setting percentage is higher</w:t>
      </w:r>
      <w:r w:rsidR="006641AE" w:rsidRPr="004B7D58">
        <w:rPr>
          <w:rFonts w:ascii="Arial" w:hAnsi="Arial" w:cs="Arial"/>
          <w:lang w:val="en-IN"/>
        </w:rPr>
        <w:t>,</w:t>
      </w:r>
      <w:r w:rsidR="00A75A5B" w:rsidRPr="004B7D58">
        <w:rPr>
          <w:rFonts w:ascii="Arial" w:hAnsi="Arial" w:cs="Arial"/>
          <w:lang w:val="en-IN"/>
        </w:rPr>
        <w:t xml:space="preserve"> the total number of female </w:t>
      </w:r>
      <w:r w:rsidR="00FE5ED7" w:rsidRPr="004B7D58">
        <w:rPr>
          <w:rFonts w:ascii="Arial" w:hAnsi="Arial" w:cs="Arial"/>
          <w:lang w:val="en-IN"/>
        </w:rPr>
        <w:t>flowers</w:t>
      </w:r>
      <w:r w:rsidR="00A75A5B" w:rsidRPr="004B7D58">
        <w:rPr>
          <w:rFonts w:ascii="Arial" w:hAnsi="Arial" w:cs="Arial"/>
          <w:lang w:val="en-IN"/>
        </w:rPr>
        <w:t xml:space="preserve"> is less</w:t>
      </w:r>
      <w:r w:rsidR="00FE5ED7" w:rsidRPr="004B7D58">
        <w:rPr>
          <w:rFonts w:ascii="Arial" w:hAnsi="Arial" w:cs="Arial"/>
          <w:lang w:val="en-IN"/>
        </w:rPr>
        <w:t>,</w:t>
      </w:r>
      <w:r w:rsidR="00A75A5B" w:rsidRPr="004B7D58">
        <w:rPr>
          <w:rFonts w:ascii="Arial" w:hAnsi="Arial" w:cs="Arial"/>
          <w:lang w:val="en-IN"/>
        </w:rPr>
        <w:t xml:space="preserve"> which in turn reduces the total yield</w:t>
      </w:r>
      <w:r w:rsidR="000D4A18" w:rsidRPr="004B7D58">
        <w:rPr>
          <w:rFonts w:ascii="Arial" w:hAnsi="Arial" w:cs="Arial"/>
          <w:lang w:val="en-IN"/>
        </w:rPr>
        <w:t xml:space="preserve"> (Table 3,</w:t>
      </w:r>
      <w:r w:rsidR="00FE5ED7" w:rsidRPr="004B7D58">
        <w:rPr>
          <w:rFonts w:ascii="Arial" w:hAnsi="Arial" w:cs="Arial"/>
          <w:lang w:val="en-IN"/>
        </w:rPr>
        <w:t xml:space="preserve"> </w:t>
      </w:r>
      <w:r w:rsidR="000D4A18" w:rsidRPr="004B7D58">
        <w:rPr>
          <w:rFonts w:ascii="Arial" w:hAnsi="Arial" w:cs="Arial"/>
          <w:lang w:val="en-IN"/>
        </w:rPr>
        <w:t>Fig. 1)</w:t>
      </w:r>
      <w:r w:rsidR="00A75A5B" w:rsidRPr="004B7D58">
        <w:rPr>
          <w:rFonts w:ascii="Arial" w:hAnsi="Arial" w:cs="Arial"/>
          <w:lang w:val="en-IN"/>
        </w:rPr>
        <w:t xml:space="preserve">. </w:t>
      </w:r>
    </w:p>
    <w:p w14:paraId="50C74846" w14:textId="77777777" w:rsidR="00A75A5B" w:rsidRPr="004B7D58" w:rsidRDefault="00A75A5B" w:rsidP="00A75A5B">
      <w:pPr>
        <w:pStyle w:val="Body"/>
        <w:spacing w:after="0"/>
        <w:rPr>
          <w:rFonts w:ascii="Arial" w:hAnsi="Arial" w:cs="Arial"/>
          <w:lang w:val="en-IN"/>
        </w:rPr>
      </w:pPr>
    </w:p>
    <w:p w14:paraId="7FDBE8A0" w14:textId="5437FA52" w:rsidR="00AE2436" w:rsidRPr="004B7D58" w:rsidRDefault="00AE2436" w:rsidP="00A75A5B">
      <w:pPr>
        <w:pStyle w:val="Body"/>
        <w:spacing w:after="0"/>
        <w:rPr>
          <w:rFonts w:ascii="Arial" w:hAnsi="Arial" w:cs="Arial"/>
          <w:lang w:val="en-IN"/>
        </w:rPr>
      </w:pPr>
      <w:bookmarkStart w:id="3" w:name="_Hlk209776516"/>
      <w:r w:rsidRPr="004B7D58">
        <w:rPr>
          <w:rFonts w:ascii="Arial" w:hAnsi="Arial" w:cs="Arial"/>
          <w:noProof/>
          <w:lang w:val="en-IN" w:eastAsia="en-IN"/>
        </w:rPr>
        <w:drawing>
          <wp:inline distT="0" distB="0" distL="0" distR="0" wp14:anchorId="028B0D03" wp14:editId="46383B50">
            <wp:extent cx="4572000" cy="2811780"/>
            <wp:effectExtent l="0" t="0" r="0" b="0"/>
            <wp:docPr id="1591825774" name="Chart 1">
              <a:extLst xmlns:a="http://schemas.openxmlformats.org/drawingml/2006/main">
                <a:ext uri="{FF2B5EF4-FFF2-40B4-BE49-F238E27FC236}">
                  <a16:creationId xmlns:a16="http://schemas.microsoft.com/office/drawing/2014/main" id="{1E439979-E402-8EF6-BDF2-3170835548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0CFC3C" w14:textId="77777777" w:rsidR="00AE2436" w:rsidRPr="004B7D58" w:rsidRDefault="00AE2436" w:rsidP="00A75A5B">
      <w:pPr>
        <w:pStyle w:val="Body"/>
        <w:spacing w:after="0"/>
        <w:rPr>
          <w:rFonts w:ascii="Arial" w:hAnsi="Arial" w:cs="Arial"/>
          <w:lang w:val="en-IN"/>
        </w:rPr>
      </w:pPr>
    </w:p>
    <w:p w14:paraId="1D3CBE0F" w14:textId="44419097" w:rsidR="00AE2436" w:rsidRPr="004B7D58" w:rsidRDefault="00AE2436" w:rsidP="00A75A5B">
      <w:pPr>
        <w:pStyle w:val="Body"/>
        <w:spacing w:after="0"/>
        <w:rPr>
          <w:rFonts w:ascii="Arial" w:hAnsi="Arial" w:cs="Arial"/>
          <w:lang w:val="en-IN"/>
        </w:rPr>
      </w:pPr>
      <w:r w:rsidRPr="004B7D58">
        <w:rPr>
          <w:rFonts w:ascii="Arial" w:hAnsi="Arial" w:cs="Arial"/>
          <w:lang w:val="en-IN"/>
        </w:rPr>
        <w:t xml:space="preserve">Fig. 1. </w:t>
      </w:r>
      <w:r w:rsidR="00C80B10" w:rsidRPr="004B7D58">
        <w:rPr>
          <w:rFonts w:ascii="Arial" w:hAnsi="Arial" w:cs="Arial"/>
        </w:rPr>
        <w:t xml:space="preserve">Comparison of female flower production and setting percentage among nine hybrids of </w:t>
      </w:r>
      <w:proofErr w:type="spellStart"/>
      <w:r w:rsidR="00C80B10" w:rsidRPr="004B7D58">
        <w:rPr>
          <w:rFonts w:ascii="Arial" w:hAnsi="Arial" w:cs="Arial"/>
        </w:rPr>
        <w:t>Ayiramkachi</w:t>
      </w:r>
      <w:proofErr w:type="spellEnd"/>
    </w:p>
    <w:p w14:paraId="5AC35105" w14:textId="77777777" w:rsidR="00AE2436" w:rsidRPr="004B7D58" w:rsidRDefault="00AE2436" w:rsidP="00A75A5B">
      <w:pPr>
        <w:pStyle w:val="Body"/>
        <w:spacing w:after="0"/>
        <w:rPr>
          <w:rFonts w:ascii="Arial" w:hAnsi="Arial" w:cs="Arial"/>
          <w:lang w:val="en-IN"/>
        </w:rPr>
      </w:pPr>
    </w:p>
    <w:p w14:paraId="7858E357" w14:textId="3CDC4968"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Annual nut yield displayed significant variation, with LM x AYK producing an average of 101.50 nuts per palm per year followed by the hybrids from LO, CC and MYD with AYK.                                         Among these MYD x AYK is a dwarf palm compared to other hybrids and with highest number of nuts per bunch (10.72) and good yield (94.56). The hybrids PHI x AYK and AYK x MYD also exhibited dwarfing nature, but nut yield per bunch as well as total nuts per palm per year were the lowest. </w:t>
      </w:r>
      <w:bookmarkStart w:id="4" w:name="_Hlk209776525"/>
      <w:bookmarkEnd w:id="3"/>
      <w:r w:rsidRPr="004B7D58">
        <w:rPr>
          <w:rFonts w:ascii="Arial" w:hAnsi="Arial" w:cs="Arial"/>
          <w:lang w:val="en-IN"/>
        </w:rPr>
        <w:t xml:space="preserve">Number of bunches per palm did not differ significantly among the hybrids, suggesting that this trait may be relatively stable and less influenced by genetic background compared to flower number or nuts per bunch. These results reaffirm that yield in coconut is a cumulative expression of several floral and fruit traits, where higher numbers of female flowers and improved nut retention after pollination directly translate into better productivity </w:t>
      </w:r>
      <w:r w:rsidRPr="004B7D58">
        <w:rPr>
          <w:rFonts w:ascii="Arial" w:hAnsi="Arial" w:cs="Arial"/>
          <w:lang w:val="en-IN"/>
        </w:rPr>
        <w:lastRenderedPageBreak/>
        <w:t>(</w:t>
      </w:r>
      <w:proofErr w:type="spellStart"/>
      <w:r w:rsidRPr="004B7D58">
        <w:rPr>
          <w:rFonts w:ascii="Arial" w:hAnsi="Arial" w:cs="Arial"/>
          <w:lang w:val="en-IN"/>
        </w:rPr>
        <w:t>Nampoothiri</w:t>
      </w:r>
      <w:proofErr w:type="spellEnd"/>
      <w:r w:rsidRPr="004B7D58">
        <w:rPr>
          <w:rFonts w:ascii="Arial" w:hAnsi="Arial" w:cs="Arial"/>
          <w:lang w:val="en-IN"/>
        </w:rPr>
        <w:t xml:space="preserve"> et al., 2000). The commercial value of superior hybrids is influenced by their increased copra output, higher nut set per bunch, and more female blooms (</w:t>
      </w:r>
      <w:proofErr w:type="spellStart"/>
      <w:r w:rsidRPr="004B7D58">
        <w:rPr>
          <w:rFonts w:ascii="Arial" w:hAnsi="Arial" w:cs="Arial"/>
          <w:lang w:val="en-IN"/>
        </w:rPr>
        <w:t>Foale</w:t>
      </w:r>
      <w:proofErr w:type="spellEnd"/>
      <w:r w:rsidRPr="004B7D58">
        <w:rPr>
          <w:rFonts w:ascii="Arial" w:hAnsi="Arial" w:cs="Arial"/>
          <w:lang w:val="en-IN"/>
        </w:rPr>
        <w:t>, 2003).</w:t>
      </w:r>
      <w:r w:rsidR="00133675" w:rsidRPr="004B7D58">
        <w:rPr>
          <w:rFonts w:ascii="Arial" w:hAnsi="Arial" w:cs="Arial"/>
          <w:lang w:val="en-IN"/>
        </w:rPr>
        <w:t xml:space="preserve"> </w:t>
      </w:r>
    </w:p>
    <w:p w14:paraId="4A0E8BA2" w14:textId="77777777" w:rsidR="0009536A" w:rsidRPr="004B7D58" w:rsidRDefault="0009536A" w:rsidP="00A75A5B">
      <w:pPr>
        <w:pStyle w:val="Body"/>
        <w:spacing w:after="0"/>
        <w:rPr>
          <w:rFonts w:ascii="Arial" w:hAnsi="Arial" w:cs="Arial"/>
          <w:lang w:val="en-IN"/>
        </w:rPr>
      </w:pPr>
    </w:p>
    <w:p w14:paraId="40F0FEF3" w14:textId="227F560C" w:rsidR="00B014CD" w:rsidRPr="004B7D58" w:rsidRDefault="00B014CD" w:rsidP="00B014CD">
      <w:pPr>
        <w:pStyle w:val="Body"/>
        <w:rPr>
          <w:rFonts w:ascii="Arial" w:hAnsi="Arial" w:cs="Arial"/>
          <w:lang w:val="en-IN"/>
        </w:rPr>
      </w:pPr>
      <w:r w:rsidRPr="004B7D58">
        <w:rPr>
          <w:rFonts w:ascii="Arial" w:hAnsi="Arial" w:cs="Arial"/>
          <w:lang w:val="en-IN"/>
        </w:rPr>
        <w:t xml:space="preserve">Table 3. Mean performance for reproductive characters of coconut hybrids of </w:t>
      </w:r>
      <w:proofErr w:type="spellStart"/>
      <w:r w:rsidRPr="004B7D58">
        <w:rPr>
          <w:rFonts w:ascii="Arial" w:hAnsi="Arial" w:cs="Arial"/>
          <w:lang w:val="en-IN"/>
        </w:rPr>
        <w:t>Ayiramkachi</w:t>
      </w:r>
      <w:proofErr w:type="spellEnd"/>
      <w:r w:rsidRPr="004B7D58">
        <w:rPr>
          <w:rFonts w:ascii="Arial" w:hAnsi="Arial" w:cs="Arial"/>
          <w:lang w:val="en-IN"/>
        </w:rPr>
        <w:t xml:space="preserve"> </w:t>
      </w:r>
    </w:p>
    <w:tbl>
      <w:tblPr>
        <w:tblStyle w:val="TableGrid"/>
        <w:tblW w:w="9262" w:type="dxa"/>
        <w:tblInd w:w="113" w:type="dxa"/>
        <w:tblLayout w:type="fixed"/>
        <w:tblLook w:val="04A0" w:firstRow="1" w:lastRow="0" w:firstColumn="1" w:lastColumn="0" w:noHBand="0" w:noVBand="1"/>
      </w:tblPr>
      <w:tblGrid>
        <w:gridCol w:w="842"/>
        <w:gridCol w:w="842"/>
        <w:gridCol w:w="842"/>
        <w:gridCol w:w="842"/>
        <w:gridCol w:w="842"/>
        <w:gridCol w:w="842"/>
        <w:gridCol w:w="842"/>
        <w:gridCol w:w="842"/>
        <w:gridCol w:w="842"/>
        <w:gridCol w:w="842"/>
        <w:gridCol w:w="842"/>
      </w:tblGrid>
      <w:tr w:rsidR="004B7D58" w:rsidRPr="004B7D58" w14:paraId="0540CD31" w14:textId="65184FE7" w:rsidTr="004B7D58">
        <w:trPr>
          <w:trHeight w:val="2745"/>
        </w:trPr>
        <w:tc>
          <w:tcPr>
            <w:tcW w:w="842" w:type="dxa"/>
            <w:hideMark/>
          </w:tcPr>
          <w:p w14:paraId="4EBC941D"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Hybrid</w:t>
            </w:r>
          </w:p>
        </w:tc>
        <w:tc>
          <w:tcPr>
            <w:tcW w:w="842" w:type="dxa"/>
            <w:hideMark/>
          </w:tcPr>
          <w:p w14:paraId="338AEF2F"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Total number of inflorescences in crown at the time of observation</w:t>
            </w:r>
          </w:p>
        </w:tc>
        <w:tc>
          <w:tcPr>
            <w:tcW w:w="842" w:type="dxa"/>
            <w:noWrap/>
            <w:hideMark/>
          </w:tcPr>
          <w:p w14:paraId="74069EF6"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unopened inflorescences</w:t>
            </w:r>
          </w:p>
        </w:tc>
        <w:tc>
          <w:tcPr>
            <w:tcW w:w="842" w:type="dxa"/>
          </w:tcPr>
          <w:p w14:paraId="3D0D28BF" w14:textId="2FEBCA2E"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new inflorescences</w:t>
            </w:r>
          </w:p>
        </w:tc>
        <w:tc>
          <w:tcPr>
            <w:tcW w:w="842" w:type="dxa"/>
          </w:tcPr>
          <w:p w14:paraId="3CE0F816"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female flowers per inflorescence</w:t>
            </w:r>
          </w:p>
        </w:tc>
        <w:tc>
          <w:tcPr>
            <w:tcW w:w="842" w:type="dxa"/>
          </w:tcPr>
          <w:p w14:paraId="1D9A2F86"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female flowers one month after pollination</w:t>
            </w:r>
          </w:p>
        </w:tc>
        <w:tc>
          <w:tcPr>
            <w:tcW w:w="842" w:type="dxa"/>
          </w:tcPr>
          <w:p w14:paraId="3F1DDEC1"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nuts per palm per year</w:t>
            </w:r>
          </w:p>
        </w:tc>
        <w:tc>
          <w:tcPr>
            <w:tcW w:w="842" w:type="dxa"/>
          </w:tcPr>
          <w:p w14:paraId="77F758FE"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nuts per bunch</w:t>
            </w:r>
          </w:p>
        </w:tc>
        <w:tc>
          <w:tcPr>
            <w:tcW w:w="842" w:type="dxa"/>
          </w:tcPr>
          <w:p w14:paraId="671E0208" w14:textId="77777777" w:rsidR="004B7D58" w:rsidRPr="004B7D58" w:rsidRDefault="004B7D58" w:rsidP="004B7D58">
            <w:pPr>
              <w:pStyle w:val="Body"/>
              <w:jc w:val="center"/>
              <w:rPr>
                <w:rFonts w:ascii="Arial" w:eastAsia="Times New Roman" w:hAnsi="Arial" w:cs="Arial"/>
                <w:b/>
                <w:bCs/>
                <w:sz w:val="20"/>
                <w:szCs w:val="20"/>
              </w:rPr>
            </w:pPr>
            <w:r w:rsidRPr="004B7D58">
              <w:rPr>
                <w:rFonts w:ascii="Arial" w:eastAsia="Times New Roman" w:hAnsi="Arial" w:cs="Arial"/>
                <w:b/>
                <w:bCs/>
                <w:sz w:val="20"/>
                <w:szCs w:val="20"/>
              </w:rPr>
              <w:t>Number of bunches per palm</w:t>
            </w:r>
          </w:p>
        </w:tc>
        <w:tc>
          <w:tcPr>
            <w:tcW w:w="842" w:type="dxa"/>
          </w:tcPr>
          <w:p w14:paraId="231BA6B3" w14:textId="3EB60EEE" w:rsidR="004B7D58" w:rsidRPr="004B7D58" w:rsidRDefault="004B7D58" w:rsidP="004B7D58">
            <w:pPr>
              <w:pStyle w:val="Body"/>
              <w:jc w:val="center"/>
              <w:rPr>
                <w:rFonts w:ascii="Arial" w:hAnsi="Arial" w:cs="Arial"/>
                <w:b/>
                <w:bCs/>
                <w:sz w:val="20"/>
                <w:szCs w:val="20"/>
              </w:rPr>
            </w:pPr>
            <w:r w:rsidRPr="004B7D58">
              <w:rPr>
                <w:rFonts w:ascii="Arial" w:hAnsi="Arial" w:cs="Arial"/>
                <w:b/>
                <w:bCs/>
                <w:sz w:val="20"/>
                <w:szCs w:val="20"/>
              </w:rPr>
              <w:t>Number of Green leaves</w:t>
            </w:r>
          </w:p>
        </w:tc>
        <w:tc>
          <w:tcPr>
            <w:tcW w:w="842" w:type="dxa"/>
          </w:tcPr>
          <w:p w14:paraId="70BE3E29" w14:textId="69678E4F" w:rsidR="004B7D58" w:rsidRPr="004B7D58" w:rsidRDefault="004B7D58" w:rsidP="004B7D58">
            <w:pPr>
              <w:pStyle w:val="Body"/>
              <w:jc w:val="center"/>
              <w:rPr>
                <w:rFonts w:ascii="Arial" w:hAnsi="Arial" w:cs="Arial"/>
                <w:b/>
                <w:bCs/>
                <w:sz w:val="20"/>
                <w:szCs w:val="20"/>
              </w:rPr>
            </w:pPr>
            <w:r w:rsidRPr="004B7D58">
              <w:rPr>
                <w:rFonts w:ascii="Arial" w:hAnsi="Arial" w:cs="Arial"/>
                <w:b/>
                <w:bCs/>
                <w:sz w:val="20"/>
                <w:szCs w:val="20"/>
              </w:rPr>
              <w:t>Rate of leaf production</w:t>
            </w:r>
          </w:p>
        </w:tc>
      </w:tr>
      <w:tr w:rsidR="004B7D58" w:rsidRPr="004B7D58" w14:paraId="7EEA459C" w14:textId="4D63A4A7" w:rsidTr="004B7D58">
        <w:trPr>
          <w:trHeight w:val="23"/>
        </w:trPr>
        <w:tc>
          <w:tcPr>
            <w:tcW w:w="842" w:type="dxa"/>
            <w:vAlign w:val="center"/>
            <w:hideMark/>
          </w:tcPr>
          <w:p w14:paraId="220C93F0"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PHI x AYK</w:t>
            </w:r>
          </w:p>
        </w:tc>
        <w:tc>
          <w:tcPr>
            <w:tcW w:w="842" w:type="dxa"/>
            <w:vAlign w:val="center"/>
            <w:hideMark/>
          </w:tcPr>
          <w:p w14:paraId="57942E6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11.60 </w:t>
            </w:r>
            <w:r w:rsidRPr="004B7D58">
              <w:rPr>
                <w:rFonts w:ascii="Arial" w:eastAsia="Times New Roman" w:hAnsi="Arial" w:cs="Arial"/>
                <w:sz w:val="20"/>
                <w:szCs w:val="20"/>
                <w:vertAlign w:val="superscript"/>
              </w:rPr>
              <w:t>de</w:t>
            </w:r>
          </w:p>
        </w:tc>
        <w:tc>
          <w:tcPr>
            <w:tcW w:w="842" w:type="dxa"/>
            <w:vAlign w:val="center"/>
            <w:hideMark/>
          </w:tcPr>
          <w:p w14:paraId="6AC646C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2.05 </w:t>
            </w:r>
            <w:r w:rsidRPr="004B7D58">
              <w:rPr>
                <w:rFonts w:ascii="Arial" w:eastAsia="Times New Roman" w:hAnsi="Arial" w:cs="Arial"/>
                <w:sz w:val="20"/>
                <w:szCs w:val="20"/>
                <w:vertAlign w:val="superscript"/>
              </w:rPr>
              <w:t>a</w:t>
            </w:r>
          </w:p>
        </w:tc>
        <w:tc>
          <w:tcPr>
            <w:tcW w:w="842" w:type="dxa"/>
            <w:vAlign w:val="center"/>
          </w:tcPr>
          <w:p w14:paraId="5395C35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5.60 </w:t>
            </w:r>
            <w:r w:rsidRPr="004B7D58">
              <w:rPr>
                <w:rFonts w:ascii="Arial" w:eastAsia="Times New Roman" w:hAnsi="Arial" w:cs="Arial"/>
                <w:sz w:val="20"/>
                <w:szCs w:val="20"/>
                <w:vertAlign w:val="superscript"/>
              </w:rPr>
              <w:t>ab</w:t>
            </w:r>
          </w:p>
        </w:tc>
        <w:tc>
          <w:tcPr>
            <w:tcW w:w="842" w:type="dxa"/>
            <w:vAlign w:val="center"/>
          </w:tcPr>
          <w:p w14:paraId="3374B1D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12.23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1ED80E0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6.170</w:t>
            </w:r>
            <w:r w:rsidRPr="004B7D58">
              <w:rPr>
                <w:rFonts w:ascii="Arial" w:eastAsia="Times New Roman" w:hAnsi="Arial" w:cs="Arial"/>
                <w:sz w:val="20"/>
                <w:szCs w:val="20"/>
                <w:vertAlign w:val="superscript"/>
              </w:rPr>
              <w:t>cd</w:t>
            </w:r>
          </w:p>
        </w:tc>
        <w:tc>
          <w:tcPr>
            <w:tcW w:w="842" w:type="dxa"/>
            <w:vAlign w:val="center"/>
          </w:tcPr>
          <w:p w14:paraId="619FED5A"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37.80 </w:t>
            </w:r>
            <w:r w:rsidRPr="004B7D58">
              <w:rPr>
                <w:rFonts w:ascii="Arial" w:eastAsia="Times New Roman" w:hAnsi="Arial" w:cs="Arial"/>
                <w:sz w:val="20"/>
                <w:szCs w:val="20"/>
                <w:vertAlign w:val="superscript"/>
              </w:rPr>
              <w:t>c</w:t>
            </w:r>
          </w:p>
        </w:tc>
        <w:tc>
          <w:tcPr>
            <w:tcW w:w="842" w:type="dxa"/>
            <w:vAlign w:val="center"/>
          </w:tcPr>
          <w:p w14:paraId="4F616D5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4.37 </w:t>
            </w:r>
            <w:r w:rsidRPr="004B7D58">
              <w:rPr>
                <w:rFonts w:ascii="Arial" w:eastAsia="Times New Roman" w:hAnsi="Arial" w:cs="Arial"/>
                <w:sz w:val="20"/>
                <w:szCs w:val="20"/>
                <w:vertAlign w:val="superscript"/>
              </w:rPr>
              <w:t>d</w:t>
            </w:r>
          </w:p>
        </w:tc>
        <w:tc>
          <w:tcPr>
            <w:tcW w:w="842" w:type="dxa"/>
            <w:vAlign w:val="center"/>
          </w:tcPr>
          <w:p w14:paraId="67AD5031"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7.67</w:t>
            </w:r>
          </w:p>
        </w:tc>
        <w:tc>
          <w:tcPr>
            <w:tcW w:w="842" w:type="dxa"/>
            <w:vAlign w:val="center"/>
          </w:tcPr>
          <w:p w14:paraId="2BA01F28" w14:textId="44CB6256"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22.24 </w:t>
            </w:r>
            <w:proofErr w:type="spellStart"/>
            <w:r w:rsidRPr="004B7D58">
              <w:rPr>
                <w:rFonts w:ascii="Arial" w:hAnsi="Arial" w:cs="Arial"/>
                <w:sz w:val="20"/>
                <w:szCs w:val="20"/>
                <w:vertAlign w:val="superscript"/>
              </w:rPr>
              <w:t>cde</w:t>
            </w:r>
            <w:proofErr w:type="spellEnd"/>
          </w:p>
        </w:tc>
        <w:tc>
          <w:tcPr>
            <w:tcW w:w="842" w:type="dxa"/>
            <w:vAlign w:val="center"/>
          </w:tcPr>
          <w:p w14:paraId="02B07AF4" w14:textId="49885DD3"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1.16</w:t>
            </w:r>
          </w:p>
        </w:tc>
      </w:tr>
      <w:tr w:rsidR="004B7D58" w:rsidRPr="004B7D58" w14:paraId="788C832C" w14:textId="4769A5C7" w:rsidTr="004B7D58">
        <w:trPr>
          <w:trHeight w:val="23"/>
        </w:trPr>
        <w:tc>
          <w:tcPr>
            <w:tcW w:w="842" w:type="dxa"/>
            <w:vAlign w:val="center"/>
            <w:hideMark/>
          </w:tcPr>
          <w:p w14:paraId="7C7D5B64"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CC x AYK</w:t>
            </w:r>
          </w:p>
        </w:tc>
        <w:tc>
          <w:tcPr>
            <w:tcW w:w="842" w:type="dxa"/>
            <w:vAlign w:val="center"/>
            <w:hideMark/>
          </w:tcPr>
          <w:p w14:paraId="702816E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13.98 </w:t>
            </w:r>
            <w:r w:rsidRPr="004B7D58">
              <w:rPr>
                <w:rFonts w:ascii="Arial" w:eastAsia="Times New Roman" w:hAnsi="Arial" w:cs="Arial"/>
                <w:sz w:val="20"/>
                <w:szCs w:val="20"/>
                <w:vertAlign w:val="superscript"/>
              </w:rPr>
              <w:t>ab</w:t>
            </w:r>
          </w:p>
        </w:tc>
        <w:tc>
          <w:tcPr>
            <w:tcW w:w="842" w:type="dxa"/>
            <w:vAlign w:val="center"/>
            <w:hideMark/>
          </w:tcPr>
          <w:p w14:paraId="4D041E7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2.09 </w:t>
            </w:r>
            <w:r w:rsidRPr="004B7D58">
              <w:rPr>
                <w:rFonts w:ascii="Arial" w:eastAsia="Times New Roman" w:hAnsi="Arial" w:cs="Arial"/>
                <w:sz w:val="20"/>
                <w:szCs w:val="20"/>
                <w:vertAlign w:val="superscript"/>
              </w:rPr>
              <w:t>a</w:t>
            </w:r>
          </w:p>
        </w:tc>
        <w:tc>
          <w:tcPr>
            <w:tcW w:w="842" w:type="dxa"/>
            <w:vAlign w:val="center"/>
          </w:tcPr>
          <w:p w14:paraId="3212C1F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6.75 </w:t>
            </w:r>
            <w:r w:rsidRPr="004B7D58">
              <w:rPr>
                <w:rFonts w:ascii="Arial" w:eastAsia="Times New Roman" w:hAnsi="Arial" w:cs="Arial"/>
                <w:sz w:val="20"/>
                <w:szCs w:val="20"/>
                <w:vertAlign w:val="superscript"/>
              </w:rPr>
              <w:t>a</w:t>
            </w:r>
          </w:p>
        </w:tc>
        <w:tc>
          <w:tcPr>
            <w:tcW w:w="842" w:type="dxa"/>
            <w:vAlign w:val="center"/>
          </w:tcPr>
          <w:p w14:paraId="14A89DD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17.37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23BC0AE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9.42 </w:t>
            </w:r>
            <w:r w:rsidRPr="004B7D58">
              <w:rPr>
                <w:rFonts w:ascii="Arial" w:eastAsia="Times New Roman" w:hAnsi="Arial" w:cs="Arial"/>
                <w:sz w:val="20"/>
                <w:szCs w:val="20"/>
                <w:vertAlign w:val="superscript"/>
              </w:rPr>
              <w:t>a</w:t>
            </w:r>
          </w:p>
        </w:tc>
        <w:tc>
          <w:tcPr>
            <w:tcW w:w="842" w:type="dxa"/>
            <w:vAlign w:val="center"/>
          </w:tcPr>
          <w:p w14:paraId="7FFB634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92.00 </w:t>
            </w:r>
            <w:r w:rsidRPr="004B7D58">
              <w:rPr>
                <w:rFonts w:ascii="Arial" w:eastAsia="Times New Roman" w:hAnsi="Arial" w:cs="Arial"/>
                <w:sz w:val="20"/>
                <w:szCs w:val="20"/>
                <w:vertAlign w:val="superscript"/>
              </w:rPr>
              <w:t>ab</w:t>
            </w:r>
          </w:p>
        </w:tc>
        <w:tc>
          <w:tcPr>
            <w:tcW w:w="842" w:type="dxa"/>
            <w:vAlign w:val="center"/>
          </w:tcPr>
          <w:p w14:paraId="6A1BDA4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9.55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4991C702"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9.25</w:t>
            </w:r>
          </w:p>
        </w:tc>
        <w:tc>
          <w:tcPr>
            <w:tcW w:w="842" w:type="dxa"/>
            <w:vAlign w:val="center"/>
          </w:tcPr>
          <w:p w14:paraId="52F87BB4" w14:textId="0F8446AA"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25.58 </w:t>
            </w:r>
            <w:r w:rsidRPr="004B7D58">
              <w:rPr>
                <w:rFonts w:ascii="Arial" w:hAnsi="Arial" w:cs="Arial"/>
                <w:sz w:val="20"/>
                <w:szCs w:val="20"/>
                <w:vertAlign w:val="superscript"/>
              </w:rPr>
              <w:t>a</w:t>
            </w:r>
          </w:p>
        </w:tc>
        <w:tc>
          <w:tcPr>
            <w:tcW w:w="842" w:type="dxa"/>
            <w:vAlign w:val="center"/>
          </w:tcPr>
          <w:p w14:paraId="3B09938B" w14:textId="6097A785"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1.14</w:t>
            </w:r>
          </w:p>
        </w:tc>
      </w:tr>
      <w:tr w:rsidR="004B7D58" w:rsidRPr="004B7D58" w14:paraId="47A21C8D" w14:textId="796E1A94" w:rsidTr="004B7D58">
        <w:trPr>
          <w:trHeight w:val="23"/>
        </w:trPr>
        <w:tc>
          <w:tcPr>
            <w:tcW w:w="842" w:type="dxa"/>
            <w:vAlign w:val="center"/>
            <w:hideMark/>
          </w:tcPr>
          <w:p w14:paraId="41911AF5"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LO x AYK</w:t>
            </w:r>
          </w:p>
        </w:tc>
        <w:tc>
          <w:tcPr>
            <w:tcW w:w="842" w:type="dxa"/>
            <w:vAlign w:val="center"/>
            <w:hideMark/>
          </w:tcPr>
          <w:p w14:paraId="76C3F91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13.15 </w:t>
            </w:r>
            <w:proofErr w:type="spellStart"/>
            <w:r w:rsidRPr="004B7D58">
              <w:rPr>
                <w:rFonts w:ascii="Arial" w:eastAsia="Times New Roman" w:hAnsi="Arial" w:cs="Arial"/>
                <w:sz w:val="20"/>
                <w:szCs w:val="20"/>
                <w:vertAlign w:val="superscript"/>
              </w:rPr>
              <w:t>bcd</w:t>
            </w:r>
            <w:proofErr w:type="spellEnd"/>
          </w:p>
        </w:tc>
        <w:tc>
          <w:tcPr>
            <w:tcW w:w="842" w:type="dxa"/>
            <w:vAlign w:val="center"/>
            <w:hideMark/>
          </w:tcPr>
          <w:p w14:paraId="57383AF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2.16 </w:t>
            </w:r>
            <w:r w:rsidRPr="004B7D58">
              <w:rPr>
                <w:rFonts w:ascii="Arial" w:eastAsia="Times New Roman" w:hAnsi="Arial" w:cs="Arial"/>
                <w:sz w:val="20"/>
                <w:szCs w:val="20"/>
                <w:vertAlign w:val="superscript"/>
              </w:rPr>
              <w:t>a</w:t>
            </w:r>
          </w:p>
        </w:tc>
        <w:tc>
          <w:tcPr>
            <w:tcW w:w="842" w:type="dxa"/>
            <w:vAlign w:val="center"/>
          </w:tcPr>
          <w:p w14:paraId="233A7AA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6.17 </w:t>
            </w:r>
            <w:r w:rsidRPr="004B7D58">
              <w:rPr>
                <w:rFonts w:ascii="Arial" w:eastAsia="Times New Roman" w:hAnsi="Arial" w:cs="Arial"/>
                <w:sz w:val="20"/>
                <w:szCs w:val="20"/>
                <w:vertAlign w:val="superscript"/>
              </w:rPr>
              <w:t>ab</w:t>
            </w:r>
          </w:p>
        </w:tc>
        <w:tc>
          <w:tcPr>
            <w:tcW w:w="842" w:type="dxa"/>
            <w:vAlign w:val="center"/>
          </w:tcPr>
          <w:p w14:paraId="15814F76"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17.81 </w:t>
            </w:r>
            <w:r w:rsidRPr="004B7D58">
              <w:rPr>
                <w:rFonts w:ascii="Arial" w:eastAsia="Times New Roman" w:hAnsi="Arial" w:cs="Arial"/>
                <w:sz w:val="20"/>
                <w:szCs w:val="20"/>
                <w:vertAlign w:val="superscript"/>
              </w:rPr>
              <w:t>ab</w:t>
            </w:r>
          </w:p>
        </w:tc>
        <w:tc>
          <w:tcPr>
            <w:tcW w:w="842" w:type="dxa"/>
            <w:vAlign w:val="center"/>
          </w:tcPr>
          <w:p w14:paraId="1CD22B1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8.98 </w:t>
            </w:r>
            <w:r w:rsidRPr="004B7D58">
              <w:rPr>
                <w:rFonts w:ascii="Arial" w:eastAsia="Times New Roman" w:hAnsi="Arial" w:cs="Arial"/>
                <w:sz w:val="20"/>
                <w:szCs w:val="20"/>
                <w:vertAlign w:val="superscript"/>
              </w:rPr>
              <w:t>ab</w:t>
            </w:r>
          </w:p>
        </w:tc>
        <w:tc>
          <w:tcPr>
            <w:tcW w:w="842" w:type="dxa"/>
            <w:vAlign w:val="center"/>
          </w:tcPr>
          <w:p w14:paraId="45CB3D2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95.67 </w:t>
            </w:r>
            <w:r w:rsidRPr="004B7D58">
              <w:rPr>
                <w:rFonts w:ascii="Arial" w:eastAsia="Times New Roman" w:hAnsi="Arial" w:cs="Arial"/>
                <w:sz w:val="20"/>
                <w:szCs w:val="20"/>
                <w:vertAlign w:val="superscript"/>
              </w:rPr>
              <w:t>a</w:t>
            </w:r>
          </w:p>
        </w:tc>
        <w:tc>
          <w:tcPr>
            <w:tcW w:w="842" w:type="dxa"/>
            <w:vAlign w:val="center"/>
          </w:tcPr>
          <w:p w14:paraId="20F53B4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9.86 </w:t>
            </w:r>
            <w:r w:rsidRPr="004B7D58">
              <w:rPr>
                <w:rFonts w:ascii="Arial" w:eastAsia="Times New Roman" w:hAnsi="Arial" w:cs="Arial"/>
                <w:sz w:val="20"/>
                <w:szCs w:val="20"/>
                <w:vertAlign w:val="superscript"/>
              </w:rPr>
              <w:t>ab</w:t>
            </w:r>
          </w:p>
        </w:tc>
        <w:tc>
          <w:tcPr>
            <w:tcW w:w="842" w:type="dxa"/>
            <w:vAlign w:val="center"/>
          </w:tcPr>
          <w:p w14:paraId="7AEF411E"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9.50</w:t>
            </w:r>
          </w:p>
        </w:tc>
        <w:tc>
          <w:tcPr>
            <w:tcW w:w="842" w:type="dxa"/>
            <w:vAlign w:val="center"/>
          </w:tcPr>
          <w:p w14:paraId="40BB0C9A" w14:textId="35028943"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24.74 </w:t>
            </w:r>
            <w:r w:rsidRPr="004B7D58">
              <w:rPr>
                <w:rFonts w:ascii="Arial" w:hAnsi="Arial" w:cs="Arial"/>
                <w:sz w:val="20"/>
                <w:szCs w:val="20"/>
                <w:vertAlign w:val="superscript"/>
              </w:rPr>
              <w:t>ab</w:t>
            </w:r>
          </w:p>
        </w:tc>
        <w:tc>
          <w:tcPr>
            <w:tcW w:w="842" w:type="dxa"/>
            <w:vAlign w:val="center"/>
          </w:tcPr>
          <w:p w14:paraId="0FFE8CDD" w14:textId="3D58910D"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1.13</w:t>
            </w:r>
          </w:p>
        </w:tc>
      </w:tr>
      <w:tr w:rsidR="004B7D58" w:rsidRPr="004B7D58" w14:paraId="6C8988F1" w14:textId="336EBFBF" w:rsidTr="004B7D58">
        <w:trPr>
          <w:trHeight w:val="23"/>
        </w:trPr>
        <w:tc>
          <w:tcPr>
            <w:tcW w:w="842" w:type="dxa"/>
            <w:vAlign w:val="center"/>
            <w:hideMark/>
          </w:tcPr>
          <w:p w14:paraId="312E226B"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WCT x AYK</w:t>
            </w:r>
          </w:p>
        </w:tc>
        <w:tc>
          <w:tcPr>
            <w:tcW w:w="842" w:type="dxa"/>
            <w:vAlign w:val="center"/>
            <w:hideMark/>
          </w:tcPr>
          <w:p w14:paraId="51EB2A80"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13.72 </w:t>
            </w:r>
            <w:proofErr w:type="spellStart"/>
            <w:r w:rsidRPr="004B7D58">
              <w:rPr>
                <w:rFonts w:ascii="Arial" w:eastAsia="Times New Roman" w:hAnsi="Arial" w:cs="Arial"/>
                <w:sz w:val="20"/>
                <w:szCs w:val="20"/>
                <w:vertAlign w:val="superscript"/>
              </w:rPr>
              <w:t>abc</w:t>
            </w:r>
            <w:proofErr w:type="spellEnd"/>
          </w:p>
        </w:tc>
        <w:tc>
          <w:tcPr>
            <w:tcW w:w="842" w:type="dxa"/>
            <w:vAlign w:val="center"/>
            <w:hideMark/>
          </w:tcPr>
          <w:p w14:paraId="45CA633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2.19 </w:t>
            </w:r>
            <w:r w:rsidRPr="004B7D58">
              <w:rPr>
                <w:rFonts w:ascii="Arial" w:eastAsia="Times New Roman" w:hAnsi="Arial" w:cs="Arial"/>
                <w:sz w:val="20"/>
                <w:szCs w:val="20"/>
                <w:vertAlign w:val="superscript"/>
              </w:rPr>
              <w:t>a</w:t>
            </w:r>
          </w:p>
        </w:tc>
        <w:tc>
          <w:tcPr>
            <w:tcW w:w="842" w:type="dxa"/>
            <w:vAlign w:val="center"/>
          </w:tcPr>
          <w:p w14:paraId="004D1258"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6.67 </w:t>
            </w:r>
            <w:r w:rsidRPr="004B7D58">
              <w:rPr>
                <w:rFonts w:ascii="Arial" w:eastAsia="Times New Roman" w:hAnsi="Arial" w:cs="Arial"/>
                <w:sz w:val="20"/>
                <w:szCs w:val="20"/>
                <w:vertAlign w:val="superscript"/>
              </w:rPr>
              <w:t>ab</w:t>
            </w:r>
          </w:p>
        </w:tc>
        <w:tc>
          <w:tcPr>
            <w:tcW w:w="842" w:type="dxa"/>
            <w:vAlign w:val="center"/>
          </w:tcPr>
          <w:p w14:paraId="27C579E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18.79 </w:t>
            </w:r>
            <w:r w:rsidRPr="004B7D58">
              <w:rPr>
                <w:rFonts w:ascii="Arial" w:eastAsia="Times New Roman" w:hAnsi="Arial" w:cs="Arial"/>
                <w:sz w:val="20"/>
                <w:szCs w:val="20"/>
                <w:vertAlign w:val="superscript"/>
              </w:rPr>
              <w:t>a</w:t>
            </w:r>
          </w:p>
        </w:tc>
        <w:tc>
          <w:tcPr>
            <w:tcW w:w="842" w:type="dxa"/>
            <w:vAlign w:val="center"/>
          </w:tcPr>
          <w:p w14:paraId="5DE1AA9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8.16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355B5D9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71.00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0D2357A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7.21 </w:t>
            </w:r>
            <w:proofErr w:type="spellStart"/>
            <w:r w:rsidRPr="004B7D58">
              <w:rPr>
                <w:rFonts w:ascii="Arial" w:eastAsia="Times New Roman" w:hAnsi="Arial" w:cs="Arial"/>
                <w:sz w:val="20"/>
                <w:szCs w:val="20"/>
                <w:vertAlign w:val="superscript"/>
              </w:rPr>
              <w:t>abcd</w:t>
            </w:r>
            <w:proofErr w:type="spellEnd"/>
          </w:p>
        </w:tc>
        <w:tc>
          <w:tcPr>
            <w:tcW w:w="842" w:type="dxa"/>
            <w:vAlign w:val="center"/>
          </w:tcPr>
          <w:p w14:paraId="1FE69908"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9.33</w:t>
            </w:r>
          </w:p>
        </w:tc>
        <w:tc>
          <w:tcPr>
            <w:tcW w:w="842" w:type="dxa"/>
            <w:vAlign w:val="center"/>
          </w:tcPr>
          <w:p w14:paraId="2CD36209" w14:textId="09C18508"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23.72 </w:t>
            </w:r>
            <w:proofErr w:type="spellStart"/>
            <w:r w:rsidRPr="004B7D58">
              <w:rPr>
                <w:rFonts w:ascii="Arial" w:hAnsi="Arial" w:cs="Arial"/>
                <w:sz w:val="20"/>
                <w:szCs w:val="20"/>
                <w:vertAlign w:val="superscript"/>
              </w:rPr>
              <w:t>abc</w:t>
            </w:r>
            <w:proofErr w:type="spellEnd"/>
          </w:p>
        </w:tc>
        <w:tc>
          <w:tcPr>
            <w:tcW w:w="842" w:type="dxa"/>
            <w:vAlign w:val="center"/>
          </w:tcPr>
          <w:p w14:paraId="3ABEC479" w14:textId="60192732"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1.11</w:t>
            </w:r>
          </w:p>
        </w:tc>
      </w:tr>
      <w:tr w:rsidR="004B7D58" w:rsidRPr="004B7D58" w14:paraId="162B474C" w14:textId="438437BD" w:rsidTr="004B7D58">
        <w:trPr>
          <w:trHeight w:val="23"/>
        </w:trPr>
        <w:tc>
          <w:tcPr>
            <w:tcW w:w="842" w:type="dxa"/>
            <w:vAlign w:val="center"/>
            <w:hideMark/>
          </w:tcPr>
          <w:p w14:paraId="735778DD"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AO x AYK</w:t>
            </w:r>
          </w:p>
        </w:tc>
        <w:tc>
          <w:tcPr>
            <w:tcW w:w="842" w:type="dxa"/>
            <w:vAlign w:val="center"/>
            <w:hideMark/>
          </w:tcPr>
          <w:p w14:paraId="7DC4A51A"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12.01 </w:t>
            </w:r>
            <w:proofErr w:type="spellStart"/>
            <w:r w:rsidRPr="004B7D58">
              <w:rPr>
                <w:rFonts w:ascii="Arial" w:eastAsia="Times New Roman" w:hAnsi="Arial" w:cs="Arial"/>
                <w:sz w:val="20"/>
                <w:szCs w:val="20"/>
                <w:vertAlign w:val="superscript"/>
              </w:rPr>
              <w:t>cde</w:t>
            </w:r>
            <w:proofErr w:type="spellEnd"/>
          </w:p>
        </w:tc>
        <w:tc>
          <w:tcPr>
            <w:tcW w:w="842" w:type="dxa"/>
            <w:vAlign w:val="center"/>
            <w:hideMark/>
          </w:tcPr>
          <w:p w14:paraId="7BFEC928"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2.09 </w:t>
            </w:r>
            <w:r w:rsidRPr="004B7D58">
              <w:rPr>
                <w:rFonts w:ascii="Arial" w:eastAsia="Times New Roman" w:hAnsi="Arial" w:cs="Arial"/>
                <w:sz w:val="20"/>
                <w:szCs w:val="20"/>
                <w:vertAlign w:val="superscript"/>
              </w:rPr>
              <w:t>a</w:t>
            </w:r>
          </w:p>
        </w:tc>
        <w:tc>
          <w:tcPr>
            <w:tcW w:w="842" w:type="dxa"/>
            <w:vAlign w:val="center"/>
          </w:tcPr>
          <w:p w14:paraId="7878075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5.58 </w:t>
            </w:r>
            <w:r w:rsidRPr="004B7D58">
              <w:rPr>
                <w:rFonts w:ascii="Arial" w:eastAsia="Times New Roman" w:hAnsi="Arial" w:cs="Arial"/>
                <w:sz w:val="20"/>
                <w:szCs w:val="20"/>
                <w:vertAlign w:val="superscript"/>
              </w:rPr>
              <w:t>ab</w:t>
            </w:r>
          </w:p>
        </w:tc>
        <w:tc>
          <w:tcPr>
            <w:tcW w:w="842" w:type="dxa"/>
            <w:vAlign w:val="center"/>
          </w:tcPr>
          <w:p w14:paraId="2FBE0ED6"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16.35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294C022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7.67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63FC81C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45.83 </w:t>
            </w:r>
            <w:proofErr w:type="spellStart"/>
            <w:r w:rsidRPr="004B7D58">
              <w:rPr>
                <w:rFonts w:ascii="Arial" w:eastAsia="Times New Roman" w:hAnsi="Arial" w:cs="Arial"/>
                <w:sz w:val="20"/>
                <w:szCs w:val="20"/>
                <w:vertAlign w:val="superscript"/>
              </w:rPr>
              <w:t>bc</w:t>
            </w:r>
            <w:proofErr w:type="spellEnd"/>
          </w:p>
        </w:tc>
        <w:tc>
          <w:tcPr>
            <w:tcW w:w="842" w:type="dxa"/>
            <w:vAlign w:val="center"/>
          </w:tcPr>
          <w:p w14:paraId="690B1AF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6.58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6A172D21"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6.00</w:t>
            </w:r>
          </w:p>
        </w:tc>
        <w:tc>
          <w:tcPr>
            <w:tcW w:w="842" w:type="dxa"/>
            <w:vAlign w:val="center"/>
          </w:tcPr>
          <w:p w14:paraId="68295358" w14:textId="40019835"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20.63 </w:t>
            </w:r>
            <w:r w:rsidRPr="004B7D58">
              <w:rPr>
                <w:rFonts w:ascii="Arial" w:hAnsi="Arial" w:cs="Arial"/>
                <w:sz w:val="20"/>
                <w:szCs w:val="20"/>
                <w:vertAlign w:val="superscript"/>
              </w:rPr>
              <w:t>e</w:t>
            </w:r>
          </w:p>
        </w:tc>
        <w:tc>
          <w:tcPr>
            <w:tcW w:w="842" w:type="dxa"/>
            <w:vAlign w:val="center"/>
          </w:tcPr>
          <w:p w14:paraId="425B2913" w14:textId="18390A70"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1.10</w:t>
            </w:r>
          </w:p>
        </w:tc>
      </w:tr>
      <w:tr w:rsidR="004B7D58" w:rsidRPr="004B7D58" w14:paraId="426E909D" w14:textId="3E438875" w:rsidTr="004B7D58">
        <w:trPr>
          <w:trHeight w:val="23"/>
        </w:trPr>
        <w:tc>
          <w:tcPr>
            <w:tcW w:w="842" w:type="dxa"/>
            <w:vAlign w:val="center"/>
            <w:hideMark/>
          </w:tcPr>
          <w:p w14:paraId="155AEF33"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LM x AYK</w:t>
            </w:r>
          </w:p>
        </w:tc>
        <w:tc>
          <w:tcPr>
            <w:tcW w:w="842" w:type="dxa"/>
            <w:vAlign w:val="center"/>
            <w:hideMark/>
          </w:tcPr>
          <w:p w14:paraId="5C974108"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15.14 </w:t>
            </w:r>
            <w:r w:rsidRPr="004B7D58">
              <w:rPr>
                <w:rFonts w:ascii="Arial" w:eastAsia="Times New Roman" w:hAnsi="Arial" w:cs="Arial"/>
                <w:sz w:val="20"/>
                <w:szCs w:val="20"/>
                <w:vertAlign w:val="superscript"/>
              </w:rPr>
              <w:t>a</w:t>
            </w:r>
          </w:p>
        </w:tc>
        <w:tc>
          <w:tcPr>
            <w:tcW w:w="842" w:type="dxa"/>
            <w:vAlign w:val="center"/>
            <w:hideMark/>
          </w:tcPr>
          <w:p w14:paraId="31A6B10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2.24 </w:t>
            </w:r>
            <w:r w:rsidRPr="004B7D58">
              <w:rPr>
                <w:rFonts w:ascii="Arial" w:eastAsia="Times New Roman" w:hAnsi="Arial" w:cs="Arial"/>
                <w:sz w:val="20"/>
                <w:szCs w:val="20"/>
                <w:vertAlign w:val="superscript"/>
              </w:rPr>
              <w:t>a</w:t>
            </w:r>
          </w:p>
        </w:tc>
        <w:tc>
          <w:tcPr>
            <w:tcW w:w="842" w:type="dxa"/>
            <w:vAlign w:val="center"/>
          </w:tcPr>
          <w:p w14:paraId="62E1A98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6.67 </w:t>
            </w:r>
            <w:r w:rsidRPr="004B7D58">
              <w:rPr>
                <w:rFonts w:ascii="Arial" w:eastAsia="Times New Roman" w:hAnsi="Arial" w:cs="Arial"/>
                <w:sz w:val="20"/>
                <w:szCs w:val="20"/>
                <w:vertAlign w:val="superscript"/>
              </w:rPr>
              <w:t>ab</w:t>
            </w:r>
          </w:p>
        </w:tc>
        <w:tc>
          <w:tcPr>
            <w:tcW w:w="842" w:type="dxa"/>
            <w:vAlign w:val="center"/>
          </w:tcPr>
          <w:p w14:paraId="0630F63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11.72 </w:t>
            </w:r>
            <w:r w:rsidRPr="004B7D58">
              <w:rPr>
                <w:rFonts w:ascii="Arial" w:eastAsia="Times New Roman" w:hAnsi="Arial" w:cs="Arial"/>
                <w:sz w:val="20"/>
                <w:szCs w:val="20"/>
                <w:vertAlign w:val="superscript"/>
              </w:rPr>
              <w:t>cd</w:t>
            </w:r>
          </w:p>
        </w:tc>
        <w:tc>
          <w:tcPr>
            <w:tcW w:w="842" w:type="dxa"/>
            <w:vAlign w:val="center"/>
          </w:tcPr>
          <w:p w14:paraId="1F632800"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6.90 </w:t>
            </w:r>
            <w:proofErr w:type="spellStart"/>
            <w:r w:rsidRPr="004B7D58">
              <w:rPr>
                <w:rFonts w:ascii="Arial" w:eastAsia="Times New Roman" w:hAnsi="Arial" w:cs="Arial"/>
                <w:sz w:val="20"/>
                <w:szCs w:val="20"/>
                <w:vertAlign w:val="superscript"/>
              </w:rPr>
              <w:t>abcd</w:t>
            </w:r>
            <w:proofErr w:type="spellEnd"/>
          </w:p>
        </w:tc>
        <w:tc>
          <w:tcPr>
            <w:tcW w:w="842" w:type="dxa"/>
            <w:vAlign w:val="center"/>
          </w:tcPr>
          <w:p w14:paraId="3A02576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101.50 </w:t>
            </w:r>
            <w:r w:rsidRPr="004B7D58">
              <w:rPr>
                <w:rFonts w:ascii="Arial" w:eastAsia="Times New Roman" w:hAnsi="Arial" w:cs="Arial"/>
                <w:sz w:val="20"/>
                <w:szCs w:val="20"/>
                <w:vertAlign w:val="superscript"/>
              </w:rPr>
              <w:t>a</w:t>
            </w:r>
          </w:p>
        </w:tc>
        <w:tc>
          <w:tcPr>
            <w:tcW w:w="842" w:type="dxa"/>
            <w:vAlign w:val="center"/>
          </w:tcPr>
          <w:p w14:paraId="06E0B8C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8.85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761C9AE1"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11.17</w:t>
            </w:r>
          </w:p>
        </w:tc>
        <w:tc>
          <w:tcPr>
            <w:tcW w:w="842" w:type="dxa"/>
            <w:vAlign w:val="center"/>
          </w:tcPr>
          <w:p w14:paraId="0C9899DE" w14:textId="5F5234B7"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24.18 </w:t>
            </w:r>
            <w:r w:rsidRPr="004B7D58">
              <w:rPr>
                <w:rFonts w:ascii="Arial" w:hAnsi="Arial" w:cs="Arial"/>
                <w:sz w:val="20"/>
                <w:szCs w:val="20"/>
                <w:vertAlign w:val="superscript"/>
              </w:rPr>
              <w:t>ab</w:t>
            </w:r>
          </w:p>
        </w:tc>
        <w:tc>
          <w:tcPr>
            <w:tcW w:w="842" w:type="dxa"/>
            <w:vAlign w:val="center"/>
          </w:tcPr>
          <w:p w14:paraId="3FD6C014" w14:textId="6FBD3C00"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1.24</w:t>
            </w:r>
          </w:p>
        </w:tc>
      </w:tr>
      <w:tr w:rsidR="004B7D58" w:rsidRPr="004B7D58" w14:paraId="3E1FE174" w14:textId="2C93955C" w:rsidTr="004B7D58">
        <w:trPr>
          <w:trHeight w:val="23"/>
        </w:trPr>
        <w:tc>
          <w:tcPr>
            <w:tcW w:w="842" w:type="dxa"/>
            <w:vAlign w:val="center"/>
            <w:hideMark/>
          </w:tcPr>
          <w:p w14:paraId="26AEC003"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MYD x AYK</w:t>
            </w:r>
          </w:p>
        </w:tc>
        <w:tc>
          <w:tcPr>
            <w:tcW w:w="842" w:type="dxa"/>
            <w:vAlign w:val="center"/>
            <w:hideMark/>
          </w:tcPr>
          <w:p w14:paraId="1908F8ED"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11.20 </w:t>
            </w:r>
            <w:r w:rsidRPr="004B7D58">
              <w:rPr>
                <w:rFonts w:ascii="Arial" w:eastAsia="Times New Roman" w:hAnsi="Arial" w:cs="Arial"/>
                <w:sz w:val="20"/>
                <w:szCs w:val="20"/>
                <w:vertAlign w:val="superscript"/>
              </w:rPr>
              <w:t>e</w:t>
            </w:r>
          </w:p>
        </w:tc>
        <w:tc>
          <w:tcPr>
            <w:tcW w:w="842" w:type="dxa"/>
            <w:vAlign w:val="center"/>
            <w:hideMark/>
          </w:tcPr>
          <w:p w14:paraId="08425AA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2.06 </w:t>
            </w:r>
            <w:r w:rsidRPr="004B7D58">
              <w:rPr>
                <w:rFonts w:ascii="Arial" w:eastAsia="Times New Roman" w:hAnsi="Arial" w:cs="Arial"/>
                <w:sz w:val="20"/>
                <w:szCs w:val="20"/>
                <w:vertAlign w:val="superscript"/>
              </w:rPr>
              <w:t>a</w:t>
            </w:r>
          </w:p>
        </w:tc>
        <w:tc>
          <w:tcPr>
            <w:tcW w:w="842" w:type="dxa"/>
            <w:vAlign w:val="center"/>
          </w:tcPr>
          <w:p w14:paraId="749CF8E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5.44 </w:t>
            </w:r>
            <w:r w:rsidRPr="004B7D58">
              <w:rPr>
                <w:rFonts w:ascii="Arial" w:eastAsia="Times New Roman" w:hAnsi="Arial" w:cs="Arial"/>
                <w:sz w:val="20"/>
                <w:szCs w:val="20"/>
                <w:vertAlign w:val="superscript"/>
              </w:rPr>
              <w:t>ab</w:t>
            </w:r>
          </w:p>
        </w:tc>
        <w:tc>
          <w:tcPr>
            <w:tcW w:w="842" w:type="dxa"/>
            <w:vAlign w:val="center"/>
          </w:tcPr>
          <w:p w14:paraId="4506C61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14.16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2FEAFF8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7.82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655ACD31"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94.56 </w:t>
            </w:r>
            <w:r w:rsidRPr="004B7D58">
              <w:rPr>
                <w:rFonts w:ascii="Arial" w:eastAsia="Times New Roman" w:hAnsi="Arial" w:cs="Arial"/>
                <w:sz w:val="20"/>
                <w:szCs w:val="20"/>
                <w:vertAlign w:val="superscript"/>
              </w:rPr>
              <w:t>a</w:t>
            </w:r>
          </w:p>
        </w:tc>
        <w:tc>
          <w:tcPr>
            <w:tcW w:w="842" w:type="dxa"/>
            <w:vAlign w:val="center"/>
          </w:tcPr>
          <w:p w14:paraId="677EAC2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10.72 </w:t>
            </w:r>
            <w:r w:rsidRPr="004B7D58">
              <w:rPr>
                <w:rFonts w:ascii="Arial" w:eastAsia="Times New Roman" w:hAnsi="Arial" w:cs="Arial"/>
                <w:sz w:val="20"/>
                <w:szCs w:val="20"/>
                <w:vertAlign w:val="superscript"/>
              </w:rPr>
              <w:t>a</w:t>
            </w:r>
          </w:p>
        </w:tc>
        <w:tc>
          <w:tcPr>
            <w:tcW w:w="842" w:type="dxa"/>
            <w:vAlign w:val="center"/>
          </w:tcPr>
          <w:p w14:paraId="019EA4AB"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8.45</w:t>
            </w:r>
          </w:p>
        </w:tc>
        <w:tc>
          <w:tcPr>
            <w:tcW w:w="842" w:type="dxa"/>
            <w:vAlign w:val="center"/>
          </w:tcPr>
          <w:p w14:paraId="04D4EE36" w14:textId="49B3BEF1"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22.91 </w:t>
            </w:r>
            <w:proofErr w:type="spellStart"/>
            <w:r w:rsidRPr="004B7D58">
              <w:rPr>
                <w:rFonts w:ascii="Arial" w:hAnsi="Arial" w:cs="Arial"/>
                <w:sz w:val="20"/>
                <w:szCs w:val="20"/>
                <w:vertAlign w:val="superscript"/>
              </w:rPr>
              <w:t>bcd</w:t>
            </w:r>
            <w:proofErr w:type="spellEnd"/>
          </w:p>
        </w:tc>
        <w:tc>
          <w:tcPr>
            <w:tcW w:w="842" w:type="dxa"/>
            <w:vAlign w:val="center"/>
          </w:tcPr>
          <w:p w14:paraId="34D5B8F3" w14:textId="0FB0EF9B"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1.11</w:t>
            </w:r>
          </w:p>
        </w:tc>
      </w:tr>
      <w:tr w:rsidR="004B7D58" w:rsidRPr="004B7D58" w14:paraId="028D47DD" w14:textId="0625038B" w:rsidTr="004B7D58">
        <w:trPr>
          <w:trHeight w:val="23"/>
        </w:trPr>
        <w:tc>
          <w:tcPr>
            <w:tcW w:w="842" w:type="dxa"/>
            <w:vAlign w:val="center"/>
            <w:hideMark/>
          </w:tcPr>
          <w:p w14:paraId="6818F4DC"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AYK x WCT</w:t>
            </w:r>
          </w:p>
        </w:tc>
        <w:tc>
          <w:tcPr>
            <w:tcW w:w="842" w:type="dxa"/>
            <w:vAlign w:val="center"/>
            <w:hideMark/>
          </w:tcPr>
          <w:p w14:paraId="2076796F"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11.19 </w:t>
            </w:r>
            <w:r w:rsidRPr="004B7D58">
              <w:rPr>
                <w:rFonts w:ascii="Arial" w:eastAsia="Times New Roman" w:hAnsi="Arial" w:cs="Arial"/>
                <w:sz w:val="20"/>
                <w:szCs w:val="20"/>
                <w:vertAlign w:val="superscript"/>
              </w:rPr>
              <w:t>e</w:t>
            </w:r>
          </w:p>
        </w:tc>
        <w:tc>
          <w:tcPr>
            <w:tcW w:w="842" w:type="dxa"/>
            <w:vAlign w:val="center"/>
            <w:hideMark/>
          </w:tcPr>
          <w:p w14:paraId="7C1D652C"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2.20 </w:t>
            </w:r>
            <w:r w:rsidRPr="004B7D58">
              <w:rPr>
                <w:rFonts w:ascii="Arial" w:eastAsia="Times New Roman" w:hAnsi="Arial" w:cs="Arial"/>
                <w:sz w:val="20"/>
                <w:szCs w:val="20"/>
                <w:vertAlign w:val="superscript"/>
              </w:rPr>
              <w:t>a</w:t>
            </w:r>
          </w:p>
        </w:tc>
        <w:tc>
          <w:tcPr>
            <w:tcW w:w="842" w:type="dxa"/>
            <w:vAlign w:val="center"/>
          </w:tcPr>
          <w:p w14:paraId="0EBF3EA0"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5.17 </w:t>
            </w:r>
            <w:proofErr w:type="spellStart"/>
            <w:r w:rsidRPr="004B7D58">
              <w:rPr>
                <w:rFonts w:ascii="Arial" w:eastAsia="Times New Roman" w:hAnsi="Arial" w:cs="Arial"/>
                <w:sz w:val="20"/>
                <w:szCs w:val="20"/>
                <w:vertAlign w:val="superscript"/>
              </w:rPr>
              <w:t>bc</w:t>
            </w:r>
            <w:proofErr w:type="spellEnd"/>
          </w:p>
        </w:tc>
        <w:tc>
          <w:tcPr>
            <w:tcW w:w="842" w:type="dxa"/>
            <w:vAlign w:val="center"/>
          </w:tcPr>
          <w:p w14:paraId="59D23A7E"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12.85 </w:t>
            </w:r>
            <w:proofErr w:type="spellStart"/>
            <w:r w:rsidRPr="004B7D58">
              <w:rPr>
                <w:rFonts w:ascii="Arial" w:eastAsia="Times New Roman" w:hAnsi="Arial" w:cs="Arial"/>
                <w:sz w:val="20"/>
                <w:szCs w:val="20"/>
                <w:vertAlign w:val="superscript"/>
              </w:rPr>
              <w:t>bc</w:t>
            </w:r>
            <w:proofErr w:type="spellEnd"/>
          </w:p>
        </w:tc>
        <w:tc>
          <w:tcPr>
            <w:tcW w:w="842" w:type="dxa"/>
            <w:vAlign w:val="center"/>
          </w:tcPr>
          <w:p w14:paraId="711AE0B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6.36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2F2BD0B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57.00 </w:t>
            </w:r>
            <w:proofErr w:type="spellStart"/>
            <w:r w:rsidRPr="004B7D58">
              <w:rPr>
                <w:rFonts w:ascii="Arial" w:eastAsia="Times New Roman" w:hAnsi="Arial" w:cs="Arial"/>
                <w:sz w:val="20"/>
                <w:szCs w:val="20"/>
                <w:vertAlign w:val="superscript"/>
              </w:rPr>
              <w:t>abc</w:t>
            </w:r>
            <w:proofErr w:type="spellEnd"/>
          </w:p>
        </w:tc>
        <w:tc>
          <w:tcPr>
            <w:tcW w:w="842" w:type="dxa"/>
            <w:vAlign w:val="center"/>
          </w:tcPr>
          <w:p w14:paraId="3EF36056"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6.89 </w:t>
            </w:r>
            <w:proofErr w:type="spellStart"/>
            <w:r w:rsidRPr="004B7D58">
              <w:rPr>
                <w:rFonts w:ascii="Arial" w:eastAsia="Times New Roman" w:hAnsi="Arial" w:cs="Arial"/>
                <w:sz w:val="20"/>
                <w:szCs w:val="20"/>
                <w:vertAlign w:val="superscript"/>
              </w:rPr>
              <w:t>bcd</w:t>
            </w:r>
            <w:proofErr w:type="spellEnd"/>
          </w:p>
        </w:tc>
        <w:tc>
          <w:tcPr>
            <w:tcW w:w="842" w:type="dxa"/>
            <w:vAlign w:val="center"/>
          </w:tcPr>
          <w:p w14:paraId="19C3AB3F"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8.17</w:t>
            </w:r>
          </w:p>
        </w:tc>
        <w:tc>
          <w:tcPr>
            <w:tcW w:w="842" w:type="dxa"/>
            <w:vAlign w:val="center"/>
          </w:tcPr>
          <w:p w14:paraId="16D91C16" w14:textId="11E4CECD"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21.42 </w:t>
            </w:r>
            <w:r w:rsidRPr="004B7D58">
              <w:rPr>
                <w:rFonts w:ascii="Arial" w:hAnsi="Arial" w:cs="Arial"/>
                <w:sz w:val="20"/>
                <w:szCs w:val="20"/>
                <w:vertAlign w:val="superscript"/>
              </w:rPr>
              <w:t>de</w:t>
            </w:r>
          </w:p>
        </w:tc>
        <w:tc>
          <w:tcPr>
            <w:tcW w:w="842" w:type="dxa"/>
            <w:vAlign w:val="center"/>
          </w:tcPr>
          <w:p w14:paraId="5505A6FD" w14:textId="11DE3883"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1.10</w:t>
            </w:r>
          </w:p>
        </w:tc>
      </w:tr>
      <w:tr w:rsidR="004B7D58" w:rsidRPr="004B7D58" w14:paraId="245BF055" w14:textId="54E41A4A" w:rsidTr="004B7D58">
        <w:trPr>
          <w:trHeight w:val="23"/>
        </w:trPr>
        <w:tc>
          <w:tcPr>
            <w:tcW w:w="842" w:type="dxa"/>
            <w:vAlign w:val="center"/>
            <w:hideMark/>
          </w:tcPr>
          <w:p w14:paraId="010A90B4" w14:textId="77777777" w:rsidR="004B7D58" w:rsidRPr="004B7D58" w:rsidRDefault="004B7D58" w:rsidP="004B7D58">
            <w:pPr>
              <w:pStyle w:val="Body"/>
              <w:jc w:val="center"/>
              <w:rPr>
                <w:rFonts w:ascii="Arial" w:eastAsia="Times New Roman" w:hAnsi="Arial" w:cs="Arial"/>
                <w:sz w:val="20"/>
                <w:szCs w:val="20"/>
              </w:rPr>
            </w:pPr>
            <w:r w:rsidRPr="008A0CD6">
              <w:rPr>
                <w:rFonts w:ascii="Arial" w:hAnsi="Arial" w:cs="Arial"/>
                <w:sz w:val="20"/>
                <w:szCs w:val="20"/>
                <w:lang w:val="en-IN"/>
              </w:rPr>
              <w:t>AYK x MYD</w:t>
            </w:r>
          </w:p>
        </w:tc>
        <w:tc>
          <w:tcPr>
            <w:tcW w:w="842" w:type="dxa"/>
            <w:vAlign w:val="center"/>
            <w:hideMark/>
          </w:tcPr>
          <w:p w14:paraId="0D5DEB5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9.33 </w:t>
            </w:r>
            <w:r w:rsidRPr="004B7D58">
              <w:rPr>
                <w:rFonts w:ascii="Arial" w:eastAsia="Times New Roman" w:hAnsi="Arial" w:cs="Arial"/>
                <w:sz w:val="20"/>
                <w:szCs w:val="20"/>
                <w:vertAlign w:val="superscript"/>
              </w:rPr>
              <w:t>f</w:t>
            </w:r>
          </w:p>
        </w:tc>
        <w:tc>
          <w:tcPr>
            <w:tcW w:w="842" w:type="dxa"/>
            <w:vAlign w:val="center"/>
            <w:hideMark/>
          </w:tcPr>
          <w:p w14:paraId="671A1794"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1.26 </w:t>
            </w:r>
            <w:r w:rsidRPr="004B7D58">
              <w:rPr>
                <w:rFonts w:ascii="Arial" w:eastAsia="Times New Roman" w:hAnsi="Arial" w:cs="Arial"/>
                <w:sz w:val="20"/>
                <w:szCs w:val="20"/>
                <w:vertAlign w:val="superscript"/>
              </w:rPr>
              <w:t>b</w:t>
            </w:r>
          </w:p>
        </w:tc>
        <w:tc>
          <w:tcPr>
            <w:tcW w:w="842" w:type="dxa"/>
            <w:vAlign w:val="center"/>
          </w:tcPr>
          <w:p w14:paraId="6F077192"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3.67 </w:t>
            </w:r>
            <w:r w:rsidRPr="004B7D58">
              <w:rPr>
                <w:rFonts w:ascii="Arial" w:eastAsia="Times New Roman" w:hAnsi="Arial" w:cs="Arial"/>
                <w:sz w:val="20"/>
                <w:szCs w:val="20"/>
                <w:vertAlign w:val="superscript"/>
              </w:rPr>
              <w:t>c</w:t>
            </w:r>
          </w:p>
        </w:tc>
        <w:tc>
          <w:tcPr>
            <w:tcW w:w="842" w:type="dxa"/>
            <w:vAlign w:val="center"/>
          </w:tcPr>
          <w:p w14:paraId="0B9CD42B"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7.11 </w:t>
            </w:r>
            <w:r w:rsidRPr="004B7D58">
              <w:rPr>
                <w:rFonts w:ascii="Arial" w:eastAsia="Times New Roman" w:hAnsi="Arial" w:cs="Arial"/>
                <w:sz w:val="20"/>
                <w:szCs w:val="20"/>
                <w:vertAlign w:val="superscript"/>
              </w:rPr>
              <w:t>d</w:t>
            </w:r>
          </w:p>
        </w:tc>
        <w:tc>
          <w:tcPr>
            <w:tcW w:w="842" w:type="dxa"/>
            <w:vAlign w:val="center"/>
          </w:tcPr>
          <w:p w14:paraId="1A843F47"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4.59 </w:t>
            </w:r>
            <w:r w:rsidRPr="004B7D58">
              <w:rPr>
                <w:rFonts w:ascii="Arial" w:eastAsia="Times New Roman" w:hAnsi="Arial" w:cs="Arial"/>
                <w:sz w:val="20"/>
                <w:szCs w:val="20"/>
                <w:vertAlign w:val="superscript"/>
              </w:rPr>
              <w:t>d</w:t>
            </w:r>
          </w:p>
        </w:tc>
        <w:tc>
          <w:tcPr>
            <w:tcW w:w="842" w:type="dxa"/>
            <w:vAlign w:val="center"/>
          </w:tcPr>
          <w:p w14:paraId="5E7C4F79"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44.67 </w:t>
            </w:r>
            <w:r w:rsidRPr="004B7D58">
              <w:rPr>
                <w:rFonts w:ascii="Arial" w:eastAsia="Times New Roman" w:hAnsi="Arial" w:cs="Arial"/>
                <w:sz w:val="20"/>
                <w:szCs w:val="20"/>
                <w:vertAlign w:val="superscript"/>
              </w:rPr>
              <w:t>c</w:t>
            </w:r>
          </w:p>
        </w:tc>
        <w:tc>
          <w:tcPr>
            <w:tcW w:w="842" w:type="dxa"/>
            <w:vAlign w:val="center"/>
          </w:tcPr>
          <w:p w14:paraId="6201B623" w14:textId="77777777" w:rsidR="004B7D58" w:rsidRPr="004B7D58" w:rsidRDefault="004B7D58" w:rsidP="004B7D58">
            <w:pPr>
              <w:pStyle w:val="Body"/>
              <w:jc w:val="center"/>
              <w:rPr>
                <w:rFonts w:ascii="Arial" w:eastAsia="Times New Roman" w:hAnsi="Arial" w:cs="Arial"/>
                <w:sz w:val="20"/>
                <w:szCs w:val="20"/>
                <w:vertAlign w:val="superscript"/>
              </w:rPr>
            </w:pPr>
            <w:r w:rsidRPr="004B7D58">
              <w:rPr>
                <w:rFonts w:ascii="Arial" w:eastAsia="Times New Roman" w:hAnsi="Arial" w:cs="Arial"/>
                <w:sz w:val="20"/>
                <w:szCs w:val="20"/>
              </w:rPr>
              <w:t xml:space="preserve">6.03 </w:t>
            </w:r>
            <w:r w:rsidRPr="004B7D58">
              <w:rPr>
                <w:rFonts w:ascii="Arial" w:eastAsia="Times New Roman" w:hAnsi="Arial" w:cs="Arial"/>
                <w:sz w:val="20"/>
                <w:szCs w:val="20"/>
                <w:vertAlign w:val="superscript"/>
              </w:rPr>
              <w:t>cd</w:t>
            </w:r>
          </w:p>
        </w:tc>
        <w:tc>
          <w:tcPr>
            <w:tcW w:w="842" w:type="dxa"/>
            <w:vAlign w:val="center"/>
          </w:tcPr>
          <w:p w14:paraId="76B54D1B"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7.33</w:t>
            </w:r>
          </w:p>
        </w:tc>
        <w:tc>
          <w:tcPr>
            <w:tcW w:w="842" w:type="dxa"/>
            <w:vAlign w:val="center"/>
          </w:tcPr>
          <w:p w14:paraId="6EF3E05D" w14:textId="152AA93F"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 xml:space="preserve">17.78 </w:t>
            </w:r>
            <w:r w:rsidRPr="004B7D58">
              <w:rPr>
                <w:rFonts w:ascii="Arial" w:hAnsi="Arial" w:cs="Arial"/>
                <w:sz w:val="20"/>
                <w:szCs w:val="20"/>
                <w:vertAlign w:val="superscript"/>
              </w:rPr>
              <w:t>f</w:t>
            </w:r>
          </w:p>
        </w:tc>
        <w:tc>
          <w:tcPr>
            <w:tcW w:w="842" w:type="dxa"/>
            <w:vAlign w:val="center"/>
          </w:tcPr>
          <w:p w14:paraId="4DD175AE" w14:textId="20AB9D72" w:rsidR="004B7D58" w:rsidRPr="004B7D58" w:rsidRDefault="004B7D58" w:rsidP="004B7D58">
            <w:pPr>
              <w:pStyle w:val="Body"/>
              <w:jc w:val="center"/>
              <w:rPr>
                <w:rFonts w:ascii="Arial" w:hAnsi="Arial" w:cs="Arial"/>
                <w:sz w:val="20"/>
                <w:szCs w:val="20"/>
              </w:rPr>
            </w:pPr>
            <w:r w:rsidRPr="004B7D58">
              <w:rPr>
                <w:rFonts w:ascii="Arial" w:hAnsi="Arial" w:cs="Arial"/>
                <w:sz w:val="20"/>
                <w:szCs w:val="20"/>
              </w:rPr>
              <w:t>1.03</w:t>
            </w:r>
          </w:p>
        </w:tc>
      </w:tr>
      <w:tr w:rsidR="004B7D58" w:rsidRPr="004B7D58" w14:paraId="348A62B2" w14:textId="779C6428" w:rsidTr="004B7D58">
        <w:trPr>
          <w:trHeight w:val="23"/>
        </w:trPr>
        <w:tc>
          <w:tcPr>
            <w:tcW w:w="842" w:type="dxa"/>
            <w:vAlign w:val="center"/>
          </w:tcPr>
          <w:p w14:paraId="761FB987"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Mean</w:t>
            </w:r>
          </w:p>
        </w:tc>
        <w:tc>
          <w:tcPr>
            <w:tcW w:w="842" w:type="dxa"/>
            <w:vAlign w:val="center"/>
          </w:tcPr>
          <w:p w14:paraId="3A1D6947"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12.37</w:t>
            </w:r>
          </w:p>
        </w:tc>
        <w:tc>
          <w:tcPr>
            <w:tcW w:w="842" w:type="dxa"/>
            <w:vAlign w:val="center"/>
          </w:tcPr>
          <w:p w14:paraId="155C9EB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2.04</w:t>
            </w:r>
          </w:p>
        </w:tc>
        <w:tc>
          <w:tcPr>
            <w:tcW w:w="842" w:type="dxa"/>
            <w:vAlign w:val="center"/>
          </w:tcPr>
          <w:p w14:paraId="1D427940"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5.75</w:t>
            </w:r>
          </w:p>
        </w:tc>
        <w:tc>
          <w:tcPr>
            <w:tcW w:w="842" w:type="dxa"/>
            <w:vAlign w:val="center"/>
          </w:tcPr>
          <w:p w14:paraId="1A3255C2"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14.26</w:t>
            </w:r>
          </w:p>
        </w:tc>
        <w:tc>
          <w:tcPr>
            <w:tcW w:w="842" w:type="dxa"/>
            <w:vAlign w:val="center"/>
          </w:tcPr>
          <w:p w14:paraId="1810AE3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7.34</w:t>
            </w:r>
          </w:p>
        </w:tc>
        <w:tc>
          <w:tcPr>
            <w:tcW w:w="842" w:type="dxa"/>
            <w:vAlign w:val="center"/>
          </w:tcPr>
          <w:p w14:paraId="52F883C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71.11</w:t>
            </w:r>
          </w:p>
        </w:tc>
        <w:tc>
          <w:tcPr>
            <w:tcW w:w="842" w:type="dxa"/>
            <w:vAlign w:val="center"/>
          </w:tcPr>
          <w:p w14:paraId="22E3E5D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7.78</w:t>
            </w:r>
          </w:p>
        </w:tc>
        <w:tc>
          <w:tcPr>
            <w:tcW w:w="842" w:type="dxa"/>
            <w:vAlign w:val="center"/>
          </w:tcPr>
          <w:p w14:paraId="1BF5820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8.54</w:t>
            </w:r>
          </w:p>
        </w:tc>
        <w:tc>
          <w:tcPr>
            <w:tcW w:w="842" w:type="dxa"/>
          </w:tcPr>
          <w:p w14:paraId="3DEBA7AC" w14:textId="10397DA4" w:rsidR="004B7D58" w:rsidRPr="004B7D58" w:rsidRDefault="004B7D58" w:rsidP="004B7D58">
            <w:pPr>
              <w:pStyle w:val="Body"/>
              <w:jc w:val="center"/>
              <w:rPr>
                <w:rFonts w:ascii="Arial" w:hAnsi="Arial" w:cs="Arial"/>
              </w:rPr>
            </w:pPr>
            <w:r w:rsidRPr="00C153E8">
              <w:t>22.58</w:t>
            </w:r>
          </w:p>
        </w:tc>
        <w:tc>
          <w:tcPr>
            <w:tcW w:w="842" w:type="dxa"/>
          </w:tcPr>
          <w:p w14:paraId="45BB4B77" w14:textId="0895B60D" w:rsidR="004B7D58" w:rsidRPr="004B7D58" w:rsidRDefault="004B7D58" w:rsidP="004B7D58">
            <w:pPr>
              <w:pStyle w:val="Body"/>
              <w:jc w:val="center"/>
              <w:rPr>
                <w:rFonts w:ascii="Arial" w:hAnsi="Arial" w:cs="Arial"/>
              </w:rPr>
            </w:pPr>
            <w:r w:rsidRPr="00C153E8">
              <w:t>1.12</w:t>
            </w:r>
          </w:p>
        </w:tc>
      </w:tr>
      <w:tr w:rsidR="004B7D58" w:rsidRPr="004B7D58" w14:paraId="35E7F69E" w14:textId="3D4AF4AA" w:rsidTr="004B7D58">
        <w:trPr>
          <w:trHeight w:val="23"/>
        </w:trPr>
        <w:tc>
          <w:tcPr>
            <w:tcW w:w="842" w:type="dxa"/>
            <w:vAlign w:val="center"/>
          </w:tcPr>
          <w:p w14:paraId="3BF90ED2"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SE(m)</w:t>
            </w:r>
          </w:p>
        </w:tc>
        <w:tc>
          <w:tcPr>
            <w:tcW w:w="842" w:type="dxa"/>
            <w:vAlign w:val="center"/>
          </w:tcPr>
          <w:p w14:paraId="5CBA650E"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0.59</w:t>
            </w:r>
          </w:p>
        </w:tc>
        <w:tc>
          <w:tcPr>
            <w:tcW w:w="842" w:type="dxa"/>
            <w:vAlign w:val="center"/>
          </w:tcPr>
          <w:p w14:paraId="75C3B0F6"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0.15</w:t>
            </w:r>
          </w:p>
        </w:tc>
        <w:tc>
          <w:tcPr>
            <w:tcW w:w="842" w:type="dxa"/>
            <w:vAlign w:val="center"/>
          </w:tcPr>
          <w:p w14:paraId="6F68B64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0.53</w:t>
            </w:r>
          </w:p>
        </w:tc>
        <w:tc>
          <w:tcPr>
            <w:tcW w:w="842" w:type="dxa"/>
            <w:vAlign w:val="center"/>
          </w:tcPr>
          <w:p w14:paraId="1F2533EF"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1.89</w:t>
            </w:r>
          </w:p>
        </w:tc>
        <w:tc>
          <w:tcPr>
            <w:tcW w:w="842" w:type="dxa"/>
            <w:vAlign w:val="center"/>
          </w:tcPr>
          <w:p w14:paraId="71461A9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0.92</w:t>
            </w:r>
          </w:p>
        </w:tc>
        <w:tc>
          <w:tcPr>
            <w:tcW w:w="842" w:type="dxa"/>
            <w:vAlign w:val="center"/>
          </w:tcPr>
          <w:p w14:paraId="2976C04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15.51</w:t>
            </w:r>
          </w:p>
        </w:tc>
        <w:tc>
          <w:tcPr>
            <w:tcW w:w="842" w:type="dxa"/>
            <w:vAlign w:val="center"/>
          </w:tcPr>
          <w:p w14:paraId="4BBAA72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1.18</w:t>
            </w:r>
          </w:p>
        </w:tc>
        <w:tc>
          <w:tcPr>
            <w:tcW w:w="842" w:type="dxa"/>
            <w:vAlign w:val="center"/>
          </w:tcPr>
          <w:p w14:paraId="52AC453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1.16</w:t>
            </w:r>
          </w:p>
        </w:tc>
        <w:tc>
          <w:tcPr>
            <w:tcW w:w="842" w:type="dxa"/>
          </w:tcPr>
          <w:p w14:paraId="6751C861" w14:textId="7275D069" w:rsidR="004B7D58" w:rsidRPr="004B7D58" w:rsidRDefault="004B7D58" w:rsidP="004B7D58">
            <w:pPr>
              <w:pStyle w:val="Body"/>
              <w:jc w:val="center"/>
              <w:rPr>
                <w:rFonts w:ascii="Arial" w:hAnsi="Arial" w:cs="Arial"/>
              </w:rPr>
            </w:pPr>
            <w:r w:rsidRPr="00C153E8">
              <w:t>0.62</w:t>
            </w:r>
          </w:p>
        </w:tc>
        <w:tc>
          <w:tcPr>
            <w:tcW w:w="842" w:type="dxa"/>
          </w:tcPr>
          <w:p w14:paraId="7F98EED4" w14:textId="2CC9351F" w:rsidR="004B7D58" w:rsidRPr="004B7D58" w:rsidRDefault="004B7D58" w:rsidP="004B7D58">
            <w:pPr>
              <w:pStyle w:val="Body"/>
              <w:jc w:val="center"/>
              <w:rPr>
                <w:rFonts w:ascii="Arial" w:hAnsi="Arial" w:cs="Arial"/>
              </w:rPr>
            </w:pPr>
            <w:r w:rsidRPr="00C153E8">
              <w:t>0.04</w:t>
            </w:r>
          </w:p>
        </w:tc>
      </w:tr>
      <w:tr w:rsidR="004B7D58" w:rsidRPr="004B7D58" w14:paraId="6E2F8932" w14:textId="290F2963" w:rsidTr="004B7D58">
        <w:trPr>
          <w:trHeight w:val="23"/>
        </w:trPr>
        <w:tc>
          <w:tcPr>
            <w:tcW w:w="842" w:type="dxa"/>
            <w:vAlign w:val="center"/>
          </w:tcPr>
          <w:p w14:paraId="1EECE89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CD</w:t>
            </w:r>
          </w:p>
        </w:tc>
        <w:tc>
          <w:tcPr>
            <w:tcW w:w="842" w:type="dxa"/>
            <w:vAlign w:val="center"/>
          </w:tcPr>
          <w:p w14:paraId="01A4810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1.77</w:t>
            </w:r>
          </w:p>
        </w:tc>
        <w:tc>
          <w:tcPr>
            <w:tcW w:w="842" w:type="dxa"/>
            <w:vAlign w:val="center"/>
          </w:tcPr>
          <w:p w14:paraId="1EF62FDA"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0.46</w:t>
            </w:r>
          </w:p>
        </w:tc>
        <w:tc>
          <w:tcPr>
            <w:tcW w:w="842" w:type="dxa"/>
            <w:vAlign w:val="center"/>
          </w:tcPr>
          <w:p w14:paraId="659676EA"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1.58</w:t>
            </w:r>
          </w:p>
        </w:tc>
        <w:tc>
          <w:tcPr>
            <w:tcW w:w="842" w:type="dxa"/>
            <w:vAlign w:val="center"/>
          </w:tcPr>
          <w:p w14:paraId="585CE79B"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5.66</w:t>
            </w:r>
          </w:p>
        </w:tc>
        <w:tc>
          <w:tcPr>
            <w:tcW w:w="842" w:type="dxa"/>
            <w:vAlign w:val="center"/>
          </w:tcPr>
          <w:p w14:paraId="7F2DF960"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2.74</w:t>
            </w:r>
          </w:p>
        </w:tc>
        <w:tc>
          <w:tcPr>
            <w:tcW w:w="842" w:type="dxa"/>
            <w:vAlign w:val="center"/>
          </w:tcPr>
          <w:p w14:paraId="21C4D070"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46.50</w:t>
            </w:r>
          </w:p>
        </w:tc>
        <w:tc>
          <w:tcPr>
            <w:tcW w:w="842" w:type="dxa"/>
            <w:vAlign w:val="center"/>
          </w:tcPr>
          <w:p w14:paraId="167D163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3.54</w:t>
            </w:r>
          </w:p>
        </w:tc>
        <w:tc>
          <w:tcPr>
            <w:tcW w:w="842" w:type="dxa"/>
            <w:vAlign w:val="center"/>
          </w:tcPr>
          <w:p w14:paraId="57C9A79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NS</w:t>
            </w:r>
          </w:p>
        </w:tc>
        <w:tc>
          <w:tcPr>
            <w:tcW w:w="842" w:type="dxa"/>
          </w:tcPr>
          <w:p w14:paraId="4083C28B" w14:textId="3E07AC2C" w:rsidR="004B7D58" w:rsidRPr="004B7D58" w:rsidRDefault="004B7D58" w:rsidP="004B7D58">
            <w:pPr>
              <w:pStyle w:val="Body"/>
              <w:jc w:val="center"/>
              <w:rPr>
                <w:rFonts w:ascii="Arial" w:hAnsi="Arial" w:cs="Arial"/>
              </w:rPr>
            </w:pPr>
            <w:r w:rsidRPr="00C153E8">
              <w:t>1.87</w:t>
            </w:r>
          </w:p>
        </w:tc>
        <w:tc>
          <w:tcPr>
            <w:tcW w:w="842" w:type="dxa"/>
          </w:tcPr>
          <w:p w14:paraId="45B383DF" w14:textId="4764D985" w:rsidR="004B7D58" w:rsidRPr="004B7D58" w:rsidRDefault="004B7D58" w:rsidP="004B7D58">
            <w:pPr>
              <w:pStyle w:val="Body"/>
              <w:jc w:val="center"/>
              <w:rPr>
                <w:rFonts w:ascii="Arial" w:hAnsi="Arial" w:cs="Arial"/>
              </w:rPr>
            </w:pPr>
            <w:r w:rsidRPr="00C153E8">
              <w:t>NS</w:t>
            </w:r>
          </w:p>
        </w:tc>
      </w:tr>
      <w:tr w:rsidR="004B7D58" w:rsidRPr="004B7D58" w14:paraId="79893A98" w14:textId="12D6D1BD" w:rsidTr="004B7D58">
        <w:trPr>
          <w:trHeight w:val="23"/>
        </w:trPr>
        <w:tc>
          <w:tcPr>
            <w:tcW w:w="842" w:type="dxa"/>
            <w:vAlign w:val="center"/>
          </w:tcPr>
          <w:p w14:paraId="30AF4398"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lastRenderedPageBreak/>
              <w:t>CV</w:t>
            </w:r>
          </w:p>
        </w:tc>
        <w:tc>
          <w:tcPr>
            <w:tcW w:w="842" w:type="dxa"/>
            <w:vAlign w:val="center"/>
          </w:tcPr>
          <w:p w14:paraId="4EC0DE95"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8.27</w:t>
            </w:r>
          </w:p>
        </w:tc>
        <w:tc>
          <w:tcPr>
            <w:tcW w:w="842" w:type="dxa"/>
            <w:vAlign w:val="center"/>
          </w:tcPr>
          <w:p w14:paraId="5827D517"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13.11</w:t>
            </w:r>
          </w:p>
        </w:tc>
        <w:tc>
          <w:tcPr>
            <w:tcW w:w="842" w:type="dxa"/>
            <w:vAlign w:val="center"/>
          </w:tcPr>
          <w:p w14:paraId="0B26C0D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15.84</w:t>
            </w:r>
          </w:p>
        </w:tc>
        <w:tc>
          <w:tcPr>
            <w:tcW w:w="842" w:type="dxa"/>
            <w:vAlign w:val="center"/>
          </w:tcPr>
          <w:p w14:paraId="68C046F3"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22.91</w:t>
            </w:r>
          </w:p>
        </w:tc>
        <w:tc>
          <w:tcPr>
            <w:tcW w:w="842" w:type="dxa"/>
            <w:vAlign w:val="center"/>
          </w:tcPr>
          <w:p w14:paraId="336ED27D"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21.58</w:t>
            </w:r>
          </w:p>
        </w:tc>
        <w:tc>
          <w:tcPr>
            <w:tcW w:w="842" w:type="dxa"/>
            <w:vAlign w:val="center"/>
          </w:tcPr>
          <w:p w14:paraId="3D8DC2B4"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37.77</w:t>
            </w:r>
          </w:p>
        </w:tc>
        <w:tc>
          <w:tcPr>
            <w:tcW w:w="842" w:type="dxa"/>
            <w:vAlign w:val="center"/>
          </w:tcPr>
          <w:p w14:paraId="02733D33"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26.26</w:t>
            </w:r>
          </w:p>
        </w:tc>
        <w:tc>
          <w:tcPr>
            <w:tcW w:w="842" w:type="dxa"/>
            <w:vAlign w:val="center"/>
          </w:tcPr>
          <w:p w14:paraId="19FF7DC9" w14:textId="77777777" w:rsidR="004B7D58" w:rsidRPr="004B7D58" w:rsidRDefault="004B7D58" w:rsidP="004B7D58">
            <w:pPr>
              <w:pStyle w:val="Body"/>
              <w:jc w:val="center"/>
              <w:rPr>
                <w:rFonts w:ascii="Arial" w:eastAsia="Times New Roman" w:hAnsi="Arial" w:cs="Arial"/>
                <w:sz w:val="20"/>
                <w:szCs w:val="20"/>
              </w:rPr>
            </w:pPr>
            <w:r w:rsidRPr="004B7D58">
              <w:rPr>
                <w:rFonts w:ascii="Arial" w:eastAsia="Times New Roman" w:hAnsi="Arial" w:cs="Arial"/>
                <w:sz w:val="20"/>
                <w:szCs w:val="20"/>
              </w:rPr>
              <w:t>23.54</w:t>
            </w:r>
          </w:p>
        </w:tc>
        <w:tc>
          <w:tcPr>
            <w:tcW w:w="842" w:type="dxa"/>
          </w:tcPr>
          <w:p w14:paraId="23780A2A" w14:textId="02F98C60" w:rsidR="004B7D58" w:rsidRPr="004B7D58" w:rsidRDefault="004B7D58" w:rsidP="004B7D58">
            <w:pPr>
              <w:pStyle w:val="Body"/>
              <w:jc w:val="center"/>
              <w:rPr>
                <w:rFonts w:ascii="Arial" w:hAnsi="Arial" w:cs="Arial"/>
              </w:rPr>
            </w:pPr>
            <w:r w:rsidRPr="00C153E8">
              <w:t>4.79</w:t>
            </w:r>
          </w:p>
        </w:tc>
        <w:tc>
          <w:tcPr>
            <w:tcW w:w="842" w:type="dxa"/>
          </w:tcPr>
          <w:p w14:paraId="5638FD53" w14:textId="3A8AF62C" w:rsidR="004B7D58" w:rsidRPr="004B7D58" w:rsidRDefault="004B7D58" w:rsidP="004B7D58">
            <w:pPr>
              <w:pStyle w:val="Body"/>
              <w:jc w:val="center"/>
              <w:rPr>
                <w:rFonts w:ascii="Arial" w:hAnsi="Arial" w:cs="Arial"/>
              </w:rPr>
            </w:pPr>
            <w:r w:rsidRPr="00C153E8">
              <w:t>6.58</w:t>
            </w:r>
          </w:p>
        </w:tc>
      </w:tr>
    </w:tbl>
    <w:p w14:paraId="14B6971A" w14:textId="77777777" w:rsidR="008A0CD6" w:rsidRPr="004B7D58" w:rsidRDefault="008A0CD6" w:rsidP="00B014CD">
      <w:pPr>
        <w:pStyle w:val="Body"/>
        <w:rPr>
          <w:rFonts w:ascii="Arial" w:hAnsi="Arial" w:cs="Arial"/>
          <w:lang w:val="en-IN"/>
        </w:rPr>
      </w:pPr>
    </w:p>
    <w:bookmarkEnd w:id="4"/>
    <w:p w14:paraId="0516786B" w14:textId="2196B962" w:rsidR="00A75A5B" w:rsidRPr="004B7D58" w:rsidRDefault="00133675" w:rsidP="00A75A5B">
      <w:pPr>
        <w:pStyle w:val="Body"/>
        <w:spacing w:after="0"/>
        <w:rPr>
          <w:rFonts w:ascii="Arial" w:hAnsi="Arial" w:cs="Arial"/>
          <w:b/>
          <w:bCs/>
          <w:iCs/>
          <w:sz w:val="22"/>
          <w:szCs w:val="22"/>
          <w:lang w:val="en-IN"/>
        </w:rPr>
      </w:pPr>
      <w:r w:rsidRPr="004B7D58">
        <w:rPr>
          <w:rFonts w:ascii="Arial" w:hAnsi="Arial" w:cs="Arial"/>
          <w:b/>
          <w:bCs/>
          <w:iCs/>
          <w:sz w:val="22"/>
          <w:szCs w:val="22"/>
          <w:lang w:val="en-IN"/>
        </w:rPr>
        <w:t xml:space="preserve">3.3 </w:t>
      </w:r>
      <w:r w:rsidR="00A75A5B" w:rsidRPr="004B7D58">
        <w:rPr>
          <w:rFonts w:ascii="Arial" w:hAnsi="Arial" w:cs="Arial"/>
          <w:b/>
          <w:bCs/>
          <w:iCs/>
          <w:sz w:val="22"/>
          <w:szCs w:val="22"/>
          <w:lang w:val="en-IN"/>
        </w:rPr>
        <w:t>Morphological traits and quality of the nuts from hybrids</w:t>
      </w:r>
    </w:p>
    <w:p w14:paraId="3F5ED3CA" w14:textId="77777777" w:rsidR="00133675" w:rsidRPr="004B7D58" w:rsidRDefault="00133675" w:rsidP="00A75A5B">
      <w:pPr>
        <w:pStyle w:val="Body"/>
        <w:spacing w:after="0"/>
        <w:rPr>
          <w:rFonts w:ascii="Arial" w:hAnsi="Arial" w:cs="Arial"/>
          <w:b/>
          <w:bCs/>
          <w:iCs/>
          <w:sz w:val="22"/>
          <w:szCs w:val="22"/>
          <w:lang w:val="en-IN"/>
        </w:rPr>
      </w:pPr>
    </w:p>
    <w:p w14:paraId="4A16656E" w14:textId="1FAA6E5B" w:rsidR="00A75A5B" w:rsidRPr="004B7D58" w:rsidRDefault="00A75A5B" w:rsidP="00A75A5B">
      <w:pPr>
        <w:pStyle w:val="Body"/>
        <w:spacing w:after="0"/>
        <w:rPr>
          <w:rFonts w:ascii="Arial" w:hAnsi="Arial" w:cs="Arial"/>
          <w:lang w:val="en-IN"/>
        </w:rPr>
      </w:pPr>
      <w:r w:rsidRPr="004B7D58">
        <w:rPr>
          <w:rFonts w:ascii="Arial" w:hAnsi="Arial" w:cs="Arial"/>
          <w:lang w:val="en-IN"/>
        </w:rPr>
        <w:tab/>
        <w:t>The fruit characters like size and weight of the nut, quantity and quality of nut water, copra, oil and phenol content of the kernel indicated significant variability among the hybrids (Table 4</w:t>
      </w:r>
      <w:r w:rsidR="009262F4" w:rsidRPr="004B7D58">
        <w:rPr>
          <w:rFonts w:ascii="Arial" w:hAnsi="Arial" w:cs="Arial"/>
          <w:lang w:val="en-IN"/>
        </w:rPr>
        <w:t xml:space="preserve"> &amp; 5</w:t>
      </w:r>
      <w:r w:rsidRPr="004B7D58">
        <w:rPr>
          <w:rFonts w:ascii="Arial" w:hAnsi="Arial" w:cs="Arial"/>
          <w:lang w:val="en-IN"/>
        </w:rPr>
        <w:t xml:space="preserve">). </w:t>
      </w:r>
    </w:p>
    <w:p w14:paraId="583E0E84" w14:textId="7340F8A2" w:rsidR="00A75A5B" w:rsidRPr="004B7D58" w:rsidRDefault="00A75A5B" w:rsidP="00A75A5B">
      <w:pPr>
        <w:pStyle w:val="Body"/>
        <w:spacing w:after="0"/>
        <w:rPr>
          <w:rFonts w:ascii="Arial" w:hAnsi="Arial" w:cs="Arial"/>
          <w:lang w:val="en-IN"/>
        </w:rPr>
      </w:pPr>
      <w:r w:rsidRPr="004B7D58">
        <w:rPr>
          <w:rFonts w:ascii="Arial" w:hAnsi="Arial" w:cs="Arial"/>
          <w:lang w:val="en-IN"/>
        </w:rPr>
        <w:t>Among the hybrids the highest yielding hybrid LM x AYK have big sized nuts weighing 1.35Kg, husked nut weight 0.56Kg and thick kernel (1.33cm).  The hybrid PHI x AYK though a poor yielder, is the best performer with respect to most of the superior nut characters. It has the biggest nuts, each unhusked nut weighing more than one kilogram (1.41kg), husked nut weight 0.75Kg and</w:t>
      </w:r>
      <w:r w:rsidR="00C80B10" w:rsidRPr="004B7D58">
        <w:rPr>
          <w:rFonts w:ascii="Arial" w:hAnsi="Arial" w:cs="Arial"/>
          <w:lang w:val="en-IN"/>
        </w:rPr>
        <w:t xml:space="preserve"> </w:t>
      </w:r>
      <w:r w:rsidRPr="004B7D58">
        <w:rPr>
          <w:rFonts w:ascii="Arial" w:hAnsi="Arial" w:cs="Arial"/>
          <w:lang w:val="en-IN"/>
        </w:rPr>
        <w:t>highest shell and meat weight (551.44g), quantity of liquid endosperm (174.48ml), copra content (218.96g) and oil content (66.72%).  This is a promising combination as usually dwarf genotypes have thin meat and lower copra and oil content when compared to tall varieties (</w:t>
      </w:r>
      <w:proofErr w:type="spellStart"/>
      <w:r w:rsidRPr="004B7D58">
        <w:rPr>
          <w:rFonts w:ascii="Arial" w:hAnsi="Arial" w:cs="Arial"/>
          <w:lang w:val="en-IN"/>
        </w:rPr>
        <w:t>Suchithra</w:t>
      </w:r>
      <w:proofErr w:type="spellEnd"/>
      <w:r w:rsidRPr="004B7D58">
        <w:rPr>
          <w:rFonts w:ascii="Arial" w:hAnsi="Arial" w:cs="Arial"/>
          <w:lang w:val="en-IN"/>
        </w:rPr>
        <w:t xml:space="preserve"> and </w:t>
      </w:r>
      <w:proofErr w:type="spellStart"/>
      <w:r w:rsidRPr="004B7D58">
        <w:rPr>
          <w:rFonts w:ascii="Arial" w:hAnsi="Arial" w:cs="Arial"/>
          <w:lang w:val="en-IN"/>
        </w:rPr>
        <w:t>Paramgaru</w:t>
      </w:r>
      <w:proofErr w:type="spellEnd"/>
      <w:r w:rsidRPr="004B7D58">
        <w:rPr>
          <w:rFonts w:ascii="Arial" w:hAnsi="Arial" w:cs="Arial"/>
          <w:lang w:val="en-IN"/>
        </w:rPr>
        <w:t>, 2019).</w:t>
      </w:r>
    </w:p>
    <w:p w14:paraId="67550C73" w14:textId="32A489CA" w:rsidR="009262F4" w:rsidRPr="004B7D58" w:rsidRDefault="009262F4" w:rsidP="00A75A5B">
      <w:pPr>
        <w:pStyle w:val="Body"/>
        <w:spacing w:after="0"/>
        <w:rPr>
          <w:rFonts w:ascii="Arial" w:hAnsi="Arial" w:cs="Arial"/>
          <w:lang w:val="en-IN"/>
        </w:rPr>
      </w:pPr>
      <w:r w:rsidRPr="004B7D58">
        <w:rPr>
          <w:rFonts w:ascii="Arial" w:hAnsi="Arial" w:cs="Arial"/>
          <w:lang w:val="en-IN"/>
        </w:rPr>
        <w:t>The nut water in hybrid WCT x AYK and its reciprocal cross was sweet, with sugar contents of 5.90 and 5.74 º</w:t>
      </w:r>
      <w:proofErr w:type="spellStart"/>
      <w:r w:rsidRPr="004B7D58">
        <w:rPr>
          <w:rFonts w:ascii="Arial" w:hAnsi="Arial" w:cs="Arial"/>
          <w:lang w:val="en-IN"/>
        </w:rPr>
        <w:t>Bx</w:t>
      </w:r>
      <w:proofErr w:type="spellEnd"/>
      <w:r w:rsidRPr="004B7D58">
        <w:rPr>
          <w:rFonts w:ascii="Arial" w:hAnsi="Arial" w:cs="Arial"/>
          <w:lang w:val="en-IN"/>
        </w:rPr>
        <w:t xml:space="preserve">, respectively. Another interesting observation is that the copra from these two hybrids has high oil content, at 68.50 percent in WCT x AYK and 74.83 percent in AYK x WCT, which are the highest among all hybrids and parents (Table 5, Fig.2). This may be because among the cultivars, WCT has the best-quality copra and oil. Oil content is always an important trait when evaluating coconut genotypes, as it is the most economically significant product in the market. However, the WCT x AYK hybrid yields only moderately, while the reciprocal hybrid performs poorly in yield. </w:t>
      </w:r>
    </w:p>
    <w:p w14:paraId="127222C4" w14:textId="77777777" w:rsidR="0009536A" w:rsidRPr="004B7D58" w:rsidRDefault="0009536A" w:rsidP="00A75A5B">
      <w:pPr>
        <w:pStyle w:val="Body"/>
        <w:spacing w:after="0"/>
        <w:rPr>
          <w:rFonts w:ascii="Arial" w:hAnsi="Arial" w:cs="Arial"/>
          <w:lang w:val="en-IN"/>
        </w:rPr>
      </w:pPr>
    </w:p>
    <w:p w14:paraId="1C6CF44B"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 xml:space="preserve">Table 4. Mean performance for nut characters of coconut hybrids of </w:t>
      </w:r>
      <w:proofErr w:type="spellStart"/>
      <w:r w:rsidRPr="008A0CD6">
        <w:rPr>
          <w:rFonts w:ascii="Arial" w:hAnsi="Arial" w:cs="Arial"/>
          <w:lang w:val="en-IN"/>
        </w:rPr>
        <w:t>Ayiramkachi</w:t>
      </w:r>
      <w:proofErr w:type="spellEnd"/>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306"/>
        <w:gridCol w:w="1161"/>
        <w:gridCol w:w="953"/>
        <w:gridCol w:w="860"/>
        <w:gridCol w:w="860"/>
        <w:gridCol w:w="1295"/>
        <w:gridCol w:w="972"/>
        <w:gridCol w:w="1195"/>
      </w:tblGrid>
      <w:tr w:rsidR="008A0CD6" w:rsidRPr="004B7D58" w14:paraId="3A9C0661" w14:textId="77777777" w:rsidTr="0021641E">
        <w:trPr>
          <w:trHeight w:val="21"/>
        </w:trPr>
        <w:tc>
          <w:tcPr>
            <w:tcW w:w="1107" w:type="dxa"/>
            <w:hideMark/>
          </w:tcPr>
          <w:p w14:paraId="1AE4A429" w14:textId="77777777" w:rsidR="008A0CD6" w:rsidRPr="008A0CD6" w:rsidRDefault="008A0CD6" w:rsidP="008A0CD6">
            <w:pPr>
              <w:pStyle w:val="Body"/>
              <w:spacing w:after="0"/>
              <w:rPr>
                <w:rFonts w:ascii="Arial" w:hAnsi="Arial" w:cs="Arial"/>
                <w:lang w:val="en-IN"/>
              </w:rPr>
            </w:pPr>
            <w:r w:rsidRPr="008A0CD6">
              <w:rPr>
                <w:rFonts w:ascii="Arial" w:hAnsi="Arial" w:cs="Arial"/>
                <w:b/>
                <w:bCs/>
              </w:rPr>
              <w:t xml:space="preserve">Genotype </w:t>
            </w:r>
          </w:p>
        </w:tc>
        <w:tc>
          <w:tcPr>
            <w:tcW w:w="1313" w:type="dxa"/>
          </w:tcPr>
          <w:p w14:paraId="507A743D" w14:textId="77777777" w:rsidR="008A0CD6" w:rsidRPr="008A0CD6" w:rsidRDefault="008A0CD6" w:rsidP="008A0CD6">
            <w:pPr>
              <w:pStyle w:val="Body"/>
              <w:spacing w:after="0"/>
              <w:rPr>
                <w:rFonts w:ascii="Arial" w:hAnsi="Arial" w:cs="Arial"/>
                <w:b/>
                <w:bCs/>
              </w:rPr>
            </w:pPr>
            <w:r w:rsidRPr="008A0CD6">
              <w:rPr>
                <w:rFonts w:ascii="Arial" w:hAnsi="Arial" w:cs="Arial"/>
                <w:b/>
                <w:bCs/>
              </w:rPr>
              <w:t>Size of</w:t>
            </w:r>
          </w:p>
          <w:p w14:paraId="04CA1C9C" w14:textId="77777777" w:rsidR="008A0CD6" w:rsidRPr="008A0CD6" w:rsidRDefault="008A0CD6" w:rsidP="008A0CD6">
            <w:pPr>
              <w:pStyle w:val="Body"/>
              <w:spacing w:after="0"/>
              <w:rPr>
                <w:rFonts w:ascii="Arial" w:hAnsi="Arial" w:cs="Arial"/>
                <w:b/>
                <w:bCs/>
              </w:rPr>
            </w:pPr>
            <w:r w:rsidRPr="008A0CD6">
              <w:rPr>
                <w:rFonts w:ascii="Arial" w:hAnsi="Arial" w:cs="Arial"/>
                <w:b/>
                <w:bCs/>
              </w:rPr>
              <w:t>unhusked nut</w:t>
            </w:r>
          </w:p>
          <w:p w14:paraId="58B834FB" w14:textId="77777777" w:rsidR="008A0CD6" w:rsidRPr="008A0CD6" w:rsidRDefault="008A0CD6" w:rsidP="008A0CD6">
            <w:pPr>
              <w:pStyle w:val="Body"/>
              <w:spacing w:after="0"/>
              <w:rPr>
                <w:rFonts w:ascii="Arial" w:hAnsi="Arial" w:cs="Arial"/>
                <w:b/>
                <w:bCs/>
              </w:rPr>
            </w:pPr>
            <w:r w:rsidRPr="008A0CD6">
              <w:rPr>
                <w:rFonts w:ascii="Arial" w:hAnsi="Arial" w:cs="Arial"/>
                <w:b/>
                <w:bCs/>
              </w:rPr>
              <w:t>(equatorial)</w:t>
            </w:r>
          </w:p>
          <w:p w14:paraId="2DD576BF" w14:textId="77777777" w:rsidR="008A0CD6" w:rsidRPr="008A0CD6" w:rsidRDefault="008A0CD6" w:rsidP="008A0CD6">
            <w:pPr>
              <w:pStyle w:val="Body"/>
              <w:spacing w:after="0"/>
              <w:rPr>
                <w:rFonts w:ascii="Arial" w:hAnsi="Arial" w:cs="Arial"/>
              </w:rPr>
            </w:pPr>
            <w:r w:rsidRPr="008A0CD6">
              <w:rPr>
                <w:rFonts w:ascii="Arial" w:hAnsi="Arial" w:cs="Arial"/>
                <w:b/>
                <w:bCs/>
              </w:rPr>
              <w:t>(cm)</w:t>
            </w:r>
          </w:p>
        </w:tc>
        <w:tc>
          <w:tcPr>
            <w:tcW w:w="1119" w:type="dxa"/>
          </w:tcPr>
          <w:p w14:paraId="71395700" w14:textId="77777777" w:rsidR="008A0CD6" w:rsidRPr="008A0CD6" w:rsidRDefault="008A0CD6" w:rsidP="008A0CD6">
            <w:pPr>
              <w:pStyle w:val="Body"/>
              <w:spacing w:after="0"/>
              <w:rPr>
                <w:rFonts w:ascii="Arial" w:hAnsi="Arial" w:cs="Arial"/>
                <w:b/>
                <w:bCs/>
              </w:rPr>
            </w:pPr>
            <w:r w:rsidRPr="008A0CD6">
              <w:rPr>
                <w:rFonts w:ascii="Arial" w:hAnsi="Arial" w:cs="Arial"/>
                <w:b/>
                <w:bCs/>
              </w:rPr>
              <w:t>Size of</w:t>
            </w:r>
          </w:p>
          <w:p w14:paraId="3FCB7E21" w14:textId="77777777" w:rsidR="008A0CD6" w:rsidRPr="008A0CD6" w:rsidRDefault="008A0CD6" w:rsidP="008A0CD6">
            <w:pPr>
              <w:pStyle w:val="Body"/>
              <w:spacing w:after="0"/>
              <w:rPr>
                <w:rFonts w:ascii="Arial" w:hAnsi="Arial" w:cs="Arial"/>
                <w:b/>
                <w:bCs/>
              </w:rPr>
            </w:pPr>
            <w:r w:rsidRPr="008A0CD6">
              <w:rPr>
                <w:rFonts w:ascii="Arial" w:hAnsi="Arial" w:cs="Arial"/>
                <w:b/>
                <w:bCs/>
              </w:rPr>
              <w:t>unhusked</w:t>
            </w:r>
          </w:p>
          <w:p w14:paraId="7CB29DD0" w14:textId="77777777" w:rsidR="008A0CD6" w:rsidRPr="008A0CD6" w:rsidRDefault="008A0CD6" w:rsidP="008A0CD6">
            <w:pPr>
              <w:pStyle w:val="Body"/>
              <w:spacing w:after="0"/>
              <w:rPr>
                <w:rFonts w:ascii="Arial" w:hAnsi="Arial" w:cs="Arial"/>
                <w:b/>
                <w:bCs/>
              </w:rPr>
            </w:pPr>
            <w:r w:rsidRPr="008A0CD6">
              <w:rPr>
                <w:rFonts w:ascii="Arial" w:hAnsi="Arial" w:cs="Arial"/>
                <w:b/>
                <w:bCs/>
              </w:rPr>
              <w:t>nut (pole to</w:t>
            </w:r>
          </w:p>
          <w:p w14:paraId="6B5D2EFE" w14:textId="77777777" w:rsidR="008A0CD6" w:rsidRPr="008A0CD6" w:rsidRDefault="008A0CD6" w:rsidP="008A0CD6">
            <w:pPr>
              <w:pStyle w:val="Body"/>
              <w:spacing w:after="0"/>
              <w:rPr>
                <w:rFonts w:ascii="Arial" w:hAnsi="Arial" w:cs="Arial"/>
                <w:lang w:val="en-IN"/>
              </w:rPr>
            </w:pPr>
            <w:r w:rsidRPr="008A0CD6">
              <w:rPr>
                <w:rFonts w:ascii="Arial" w:hAnsi="Arial" w:cs="Arial"/>
                <w:b/>
                <w:bCs/>
              </w:rPr>
              <w:t>pole) (cm)</w:t>
            </w:r>
          </w:p>
        </w:tc>
        <w:tc>
          <w:tcPr>
            <w:tcW w:w="1027" w:type="dxa"/>
          </w:tcPr>
          <w:p w14:paraId="70E0BEFB" w14:textId="77777777" w:rsidR="008A0CD6" w:rsidRPr="008A0CD6" w:rsidRDefault="008A0CD6" w:rsidP="008A0CD6">
            <w:pPr>
              <w:pStyle w:val="Body"/>
              <w:spacing w:after="0"/>
              <w:rPr>
                <w:rFonts w:ascii="Arial" w:hAnsi="Arial" w:cs="Arial"/>
                <w:b/>
                <w:bCs/>
              </w:rPr>
            </w:pPr>
            <w:r w:rsidRPr="008A0CD6">
              <w:rPr>
                <w:rFonts w:ascii="Arial" w:hAnsi="Arial" w:cs="Arial"/>
                <w:b/>
                <w:bCs/>
              </w:rPr>
              <w:t>Fruit</w:t>
            </w:r>
          </w:p>
          <w:p w14:paraId="790B94FF" w14:textId="77777777" w:rsidR="008A0CD6" w:rsidRPr="008A0CD6" w:rsidRDefault="008A0CD6" w:rsidP="008A0CD6">
            <w:pPr>
              <w:pStyle w:val="Body"/>
              <w:spacing w:after="0"/>
              <w:rPr>
                <w:rFonts w:ascii="Arial" w:hAnsi="Arial" w:cs="Arial"/>
              </w:rPr>
            </w:pPr>
            <w:r w:rsidRPr="008A0CD6">
              <w:rPr>
                <w:rFonts w:ascii="Arial" w:hAnsi="Arial" w:cs="Arial"/>
                <w:b/>
                <w:bCs/>
              </w:rPr>
              <w:t>weight (g)</w:t>
            </w:r>
          </w:p>
        </w:tc>
        <w:tc>
          <w:tcPr>
            <w:tcW w:w="917" w:type="dxa"/>
          </w:tcPr>
          <w:p w14:paraId="4C5FF78B" w14:textId="77777777" w:rsidR="008A0CD6" w:rsidRPr="008A0CD6" w:rsidRDefault="008A0CD6" w:rsidP="008A0CD6">
            <w:pPr>
              <w:pStyle w:val="Body"/>
              <w:spacing w:after="0"/>
              <w:rPr>
                <w:rFonts w:ascii="Arial" w:hAnsi="Arial" w:cs="Arial"/>
                <w:b/>
                <w:bCs/>
              </w:rPr>
            </w:pPr>
            <w:r w:rsidRPr="008A0CD6">
              <w:rPr>
                <w:rFonts w:ascii="Arial" w:hAnsi="Arial" w:cs="Arial"/>
                <w:b/>
                <w:bCs/>
              </w:rPr>
              <w:t>Nut</w:t>
            </w:r>
          </w:p>
          <w:p w14:paraId="18A8618C" w14:textId="77777777" w:rsidR="008A0CD6" w:rsidRPr="008A0CD6" w:rsidRDefault="008A0CD6" w:rsidP="008A0CD6">
            <w:pPr>
              <w:pStyle w:val="Body"/>
              <w:spacing w:after="0"/>
              <w:rPr>
                <w:rFonts w:ascii="Arial" w:hAnsi="Arial" w:cs="Arial"/>
                <w:lang w:val="en-IN"/>
              </w:rPr>
            </w:pPr>
            <w:r w:rsidRPr="008A0CD6">
              <w:rPr>
                <w:rFonts w:ascii="Arial" w:hAnsi="Arial" w:cs="Arial"/>
                <w:b/>
                <w:bCs/>
              </w:rPr>
              <w:t>weight (g)</w:t>
            </w:r>
          </w:p>
        </w:tc>
        <w:tc>
          <w:tcPr>
            <w:tcW w:w="917" w:type="dxa"/>
          </w:tcPr>
          <w:p w14:paraId="0EB2E75E" w14:textId="77777777" w:rsidR="008A0CD6" w:rsidRPr="008A0CD6" w:rsidRDefault="008A0CD6" w:rsidP="008A0CD6">
            <w:pPr>
              <w:pStyle w:val="Body"/>
              <w:spacing w:after="0"/>
              <w:rPr>
                <w:rFonts w:ascii="Arial" w:hAnsi="Arial" w:cs="Arial"/>
                <w:b/>
                <w:bCs/>
              </w:rPr>
            </w:pPr>
            <w:r w:rsidRPr="008A0CD6">
              <w:rPr>
                <w:rFonts w:ascii="Arial" w:hAnsi="Arial" w:cs="Arial"/>
                <w:b/>
                <w:bCs/>
              </w:rPr>
              <w:t>Shell and</w:t>
            </w:r>
          </w:p>
          <w:p w14:paraId="0062BAC6" w14:textId="77777777" w:rsidR="008A0CD6" w:rsidRPr="008A0CD6" w:rsidRDefault="008A0CD6" w:rsidP="008A0CD6">
            <w:pPr>
              <w:pStyle w:val="Body"/>
              <w:spacing w:after="0"/>
              <w:rPr>
                <w:rFonts w:ascii="Arial" w:hAnsi="Arial" w:cs="Arial"/>
                <w:b/>
                <w:bCs/>
              </w:rPr>
            </w:pPr>
            <w:r w:rsidRPr="008A0CD6">
              <w:rPr>
                <w:rFonts w:ascii="Arial" w:hAnsi="Arial" w:cs="Arial"/>
                <w:b/>
                <w:bCs/>
              </w:rPr>
              <w:t>meat</w:t>
            </w:r>
          </w:p>
          <w:p w14:paraId="66A3E531" w14:textId="77777777" w:rsidR="008A0CD6" w:rsidRPr="008A0CD6" w:rsidRDefault="008A0CD6" w:rsidP="008A0CD6">
            <w:pPr>
              <w:pStyle w:val="Body"/>
              <w:spacing w:after="0"/>
              <w:rPr>
                <w:rFonts w:ascii="Arial" w:hAnsi="Arial" w:cs="Arial"/>
                <w:lang w:val="en-IN"/>
              </w:rPr>
            </w:pPr>
            <w:r w:rsidRPr="008A0CD6">
              <w:rPr>
                <w:rFonts w:ascii="Arial" w:hAnsi="Arial" w:cs="Arial"/>
                <w:b/>
                <w:bCs/>
              </w:rPr>
              <w:t>weight (g)</w:t>
            </w:r>
          </w:p>
        </w:tc>
        <w:tc>
          <w:tcPr>
            <w:tcW w:w="1239" w:type="dxa"/>
          </w:tcPr>
          <w:p w14:paraId="389C6989" w14:textId="77777777" w:rsidR="008A0CD6" w:rsidRPr="008A0CD6" w:rsidRDefault="008A0CD6" w:rsidP="008A0CD6">
            <w:pPr>
              <w:pStyle w:val="Body"/>
              <w:spacing w:after="0"/>
              <w:rPr>
                <w:rFonts w:ascii="Arial" w:hAnsi="Arial" w:cs="Arial"/>
                <w:b/>
                <w:bCs/>
              </w:rPr>
            </w:pPr>
            <w:r w:rsidRPr="008A0CD6">
              <w:rPr>
                <w:rFonts w:ascii="Arial" w:hAnsi="Arial" w:cs="Arial"/>
                <w:b/>
                <w:bCs/>
              </w:rPr>
              <w:t>Quantity of</w:t>
            </w:r>
          </w:p>
          <w:p w14:paraId="638981BD" w14:textId="77777777" w:rsidR="008A0CD6" w:rsidRPr="008A0CD6" w:rsidRDefault="008A0CD6" w:rsidP="008A0CD6">
            <w:pPr>
              <w:pStyle w:val="Body"/>
              <w:spacing w:after="0"/>
              <w:rPr>
                <w:rFonts w:ascii="Arial" w:hAnsi="Arial" w:cs="Arial"/>
                <w:b/>
                <w:bCs/>
              </w:rPr>
            </w:pPr>
            <w:r w:rsidRPr="008A0CD6">
              <w:rPr>
                <w:rFonts w:ascii="Arial" w:hAnsi="Arial" w:cs="Arial"/>
                <w:b/>
                <w:bCs/>
              </w:rPr>
              <w:t>liquid</w:t>
            </w:r>
          </w:p>
          <w:p w14:paraId="2D4308C0" w14:textId="77777777" w:rsidR="008A0CD6" w:rsidRPr="008A0CD6" w:rsidRDefault="008A0CD6" w:rsidP="008A0CD6">
            <w:pPr>
              <w:pStyle w:val="Body"/>
              <w:spacing w:after="0"/>
              <w:rPr>
                <w:rFonts w:ascii="Arial" w:hAnsi="Arial" w:cs="Arial"/>
                <w:b/>
                <w:bCs/>
              </w:rPr>
            </w:pPr>
            <w:r w:rsidRPr="008A0CD6">
              <w:rPr>
                <w:rFonts w:ascii="Arial" w:hAnsi="Arial" w:cs="Arial"/>
                <w:b/>
                <w:bCs/>
              </w:rPr>
              <w:t>endosperm</w:t>
            </w:r>
          </w:p>
          <w:p w14:paraId="7FB38676" w14:textId="77777777" w:rsidR="008A0CD6" w:rsidRPr="008A0CD6" w:rsidRDefault="008A0CD6" w:rsidP="008A0CD6">
            <w:pPr>
              <w:pStyle w:val="Body"/>
              <w:spacing w:after="0"/>
              <w:rPr>
                <w:rFonts w:ascii="Arial" w:hAnsi="Arial" w:cs="Arial"/>
                <w:lang w:val="en-IN"/>
              </w:rPr>
            </w:pPr>
            <w:r w:rsidRPr="008A0CD6">
              <w:rPr>
                <w:rFonts w:ascii="Arial" w:hAnsi="Arial" w:cs="Arial"/>
                <w:b/>
                <w:bCs/>
              </w:rPr>
              <w:t>(ml)</w:t>
            </w:r>
          </w:p>
        </w:tc>
        <w:tc>
          <w:tcPr>
            <w:tcW w:w="960" w:type="dxa"/>
          </w:tcPr>
          <w:p w14:paraId="253A5F78" w14:textId="77777777" w:rsidR="008A0CD6" w:rsidRPr="008A0CD6" w:rsidRDefault="008A0CD6" w:rsidP="008A0CD6">
            <w:pPr>
              <w:pStyle w:val="Body"/>
              <w:spacing w:after="0"/>
              <w:rPr>
                <w:rFonts w:ascii="Arial" w:hAnsi="Arial" w:cs="Arial"/>
                <w:b/>
                <w:bCs/>
                <w:lang w:val="en-IN"/>
              </w:rPr>
            </w:pPr>
            <w:r w:rsidRPr="008A0CD6">
              <w:rPr>
                <w:rFonts w:ascii="Arial" w:hAnsi="Arial" w:cs="Arial"/>
                <w:b/>
                <w:bCs/>
                <w:lang w:val="en-IN"/>
              </w:rPr>
              <w:t>Sugar Content (</w:t>
            </w:r>
            <w:proofErr w:type="spellStart"/>
            <w:r w:rsidRPr="008A0CD6">
              <w:rPr>
                <w:rFonts w:ascii="Arial" w:hAnsi="Arial" w:cs="Arial"/>
                <w:b/>
                <w:bCs/>
                <w:lang w:val="en-IN"/>
              </w:rPr>
              <w:t>Bx</w:t>
            </w:r>
            <w:proofErr w:type="spellEnd"/>
            <w:r w:rsidRPr="008A0CD6">
              <w:rPr>
                <w:rFonts w:ascii="Arial" w:hAnsi="Arial" w:cs="Arial"/>
                <w:b/>
                <w:bCs/>
                <w:lang w:val="en-IN"/>
              </w:rPr>
              <w:t>)</w:t>
            </w:r>
          </w:p>
        </w:tc>
        <w:tc>
          <w:tcPr>
            <w:tcW w:w="1143" w:type="dxa"/>
          </w:tcPr>
          <w:p w14:paraId="4B6D4926" w14:textId="77777777" w:rsidR="008A0CD6" w:rsidRPr="008A0CD6" w:rsidRDefault="008A0CD6" w:rsidP="008A0CD6">
            <w:pPr>
              <w:pStyle w:val="Body"/>
              <w:spacing w:after="0"/>
              <w:rPr>
                <w:rFonts w:ascii="Arial" w:hAnsi="Arial" w:cs="Arial"/>
                <w:b/>
                <w:bCs/>
                <w:lang w:val="en-IN"/>
              </w:rPr>
            </w:pPr>
            <w:r w:rsidRPr="008A0CD6">
              <w:rPr>
                <w:rFonts w:ascii="Arial" w:hAnsi="Arial" w:cs="Arial"/>
                <w:b/>
                <w:bCs/>
                <w:lang w:val="en-IN"/>
              </w:rPr>
              <w:t>Kernel Thickness (cm)</w:t>
            </w:r>
          </w:p>
        </w:tc>
      </w:tr>
      <w:tr w:rsidR="008A0CD6" w:rsidRPr="004B7D58" w14:paraId="53368590" w14:textId="77777777" w:rsidTr="0021641E">
        <w:trPr>
          <w:trHeight w:val="21"/>
        </w:trPr>
        <w:tc>
          <w:tcPr>
            <w:tcW w:w="1107" w:type="dxa"/>
            <w:vAlign w:val="center"/>
            <w:hideMark/>
          </w:tcPr>
          <w:p w14:paraId="0EAD8D56"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PHI x AYK</w:t>
            </w:r>
          </w:p>
        </w:tc>
        <w:tc>
          <w:tcPr>
            <w:tcW w:w="1313" w:type="dxa"/>
          </w:tcPr>
          <w:p w14:paraId="3313C468"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54.60 </w:t>
            </w:r>
            <w:r w:rsidRPr="008A0CD6">
              <w:rPr>
                <w:rFonts w:ascii="Arial" w:hAnsi="Arial" w:cs="Arial"/>
                <w:vertAlign w:val="superscript"/>
              </w:rPr>
              <w:t>ab</w:t>
            </w:r>
          </w:p>
        </w:tc>
        <w:tc>
          <w:tcPr>
            <w:tcW w:w="1119" w:type="dxa"/>
          </w:tcPr>
          <w:p w14:paraId="18628B0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58.85 </w:t>
            </w:r>
            <w:proofErr w:type="spellStart"/>
            <w:r w:rsidRPr="008A0CD6">
              <w:rPr>
                <w:rFonts w:ascii="Arial" w:hAnsi="Arial" w:cs="Arial"/>
                <w:vertAlign w:val="superscript"/>
              </w:rPr>
              <w:t>abc</w:t>
            </w:r>
            <w:proofErr w:type="spellEnd"/>
          </w:p>
        </w:tc>
        <w:tc>
          <w:tcPr>
            <w:tcW w:w="1027" w:type="dxa"/>
          </w:tcPr>
          <w:p w14:paraId="177D06D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1405.56 </w:t>
            </w:r>
            <w:r w:rsidRPr="008A0CD6">
              <w:rPr>
                <w:rFonts w:ascii="Arial" w:hAnsi="Arial" w:cs="Arial"/>
                <w:vertAlign w:val="superscript"/>
              </w:rPr>
              <w:t>ab</w:t>
            </w:r>
          </w:p>
        </w:tc>
        <w:tc>
          <w:tcPr>
            <w:tcW w:w="917" w:type="dxa"/>
          </w:tcPr>
          <w:p w14:paraId="327CBB9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746.56 </w:t>
            </w:r>
            <w:r w:rsidRPr="008A0CD6">
              <w:rPr>
                <w:rFonts w:ascii="Arial" w:hAnsi="Arial" w:cs="Arial"/>
                <w:vertAlign w:val="superscript"/>
              </w:rPr>
              <w:t>b</w:t>
            </w:r>
          </w:p>
        </w:tc>
        <w:tc>
          <w:tcPr>
            <w:tcW w:w="917" w:type="dxa"/>
          </w:tcPr>
          <w:p w14:paraId="7634E33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551.44 </w:t>
            </w:r>
            <w:r w:rsidRPr="008A0CD6">
              <w:rPr>
                <w:rFonts w:ascii="Arial" w:hAnsi="Arial" w:cs="Arial"/>
                <w:vertAlign w:val="superscript"/>
              </w:rPr>
              <w:t>b</w:t>
            </w:r>
          </w:p>
        </w:tc>
        <w:tc>
          <w:tcPr>
            <w:tcW w:w="1239" w:type="dxa"/>
          </w:tcPr>
          <w:p w14:paraId="65FCEB7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174.48 </w:t>
            </w:r>
            <w:proofErr w:type="spellStart"/>
            <w:r w:rsidRPr="008A0CD6">
              <w:rPr>
                <w:rFonts w:ascii="Arial" w:hAnsi="Arial" w:cs="Arial"/>
                <w:vertAlign w:val="superscript"/>
              </w:rPr>
              <w:t>bc</w:t>
            </w:r>
            <w:proofErr w:type="spellEnd"/>
          </w:p>
        </w:tc>
        <w:tc>
          <w:tcPr>
            <w:tcW w:w="960" w:type="dxa"/>
          </w:tcPr>
          <w:p w14:paraId="32E279F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4.22 </w:t>
            </w:r>
            <w:r w:rsidRPr="008A0CD6">
              <w:rPr>
                <w:rFonts w:ascii="Arial" w:hAnsi="Arial" w:cs="Arial"/>
                <w:vertAlign w:val="superscript"/>
              </w:rPr>
              <w:t>cd</w:t>
            </w:r>
          </w:p>
        </w:tc>
        <w:tc>
          <w:tcPr>
            <w:tcW w:w="1143" w:type="dxa"/>
          </w:tcPr>
          <w:p w14:paraId="356DDFF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1.24 </w:t>
            </w:r>
            <w:r w:rsidRPr="008A0CD6">
              <w:rPr>
                <w:rFonts w:ascii="Arial" w:hAnsi="Arial" w:cs="Arial"/>
                <w:vertAlign w:val="superscript"/>
              </w:rPr>
              <w:t>cd</w:t>
            </w:r>
          </w:p>
        </w:tc>
      </w:tr>
      <w:tr w:rsidR="008A0CD6" w:rsidRPr="004B7D58" w14:paraId="5152412A" w14:textId="77777777" w:rsidTr="0021641E">
        <w:trPr>
          <w:trHeight w:val="21"/>
        </w:trPr>
        <w:tc>
          <w:tcPr>
            <w:tcW w:w="1107" w:type="dxa"/>
            <w:vAlign w:val="center"/>
            <w:hideMark/>
          </w:tcPr>
          <w:p w14:paraId="6DAEB5EF"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CC x AYK</w:t>
            </w:r>
          </w:p>
        </w:tc>
        <w:tc>
          <w:tcPr>
            <w:tcW w:w="1313" w:type="dxa"/>
          </w:tcPr>
          <w:p w14:paraId="62867CBF"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49.70 </w:t>
            </w:r>
            <w:r w:rsidRPr="008A0CD6">
              <w:rPr>
                <w:rFonts w:ascii="Arial" w:hAnsi="Arial" w:cs="Arial"/>
                <w:vertAlign w:val="superscript"/>
              </w:rPr>
              <w:t>cd</w:t>
            </w:r>
          </w:p>
        </w:tc>
        <w:tc>
          <w:tcPr>
            <w:tcW w:w="1119" w:type="dxa"/>
          </w:tcPr>
          <w:p w14:paraId="5C6C8D0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58.71 </w:t>
            </w:r>
            <w:proofErr w:type="spellStart"/>
            <w:r w:rsidRPr="008A0CD6">
              <w:rPr>
                <w:rFonts w:ascii="Arial" w:hAnsi="Arial" w:cs="Arial"/>
                <w:vertAlign w:val="superscript"/>
              </w:rPr>
              <w:t>abcd</w:t>
            </w:r>
            <w:proofErr w:type="spellEnd"/>
          </w:p>
        </w:tc>
        <w:tc>
          <w:tcPr>
            <w:tcW w:w="1027" w:type="dxa"/>
          </w:tcPr>
          <w:p w14:paraId="4B6AC64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1108.80 </w:t>
            </w:r>
            <w:proofErr w:type="spellStart"/>
            <w:r w:rsidRPr="008A0CD6">
              <w:rPr>
                <w:rFonts w:ascii="Arial" w:hAnsi="Arial" w:cs="Arial"/>
                <w:vertAlign w:val="superscript"/>
              </w:rPr>
              <w:t>cde</w:t>
            </w:r>
            <w:proofErr w:type="spellEnd"/>
          </w:p>
        </w:tc>
        <w:tc>
          <w:tcPr>
            <w:tcW w:w="917" w:type="dxa"/>
          </w:tcPr>
          <w:p w14:paraId="5A45FE0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649.20 </w:t>
            </w:r>
            <w:proofErr w:type="spellStart"/>
            <w:r w:rsidRPr="008A0CD6">
              <w:rPr>
                <w:rFonts w:ascii="Arial" w:hAnsi="Arial" w:cs="Arial"/>
                <w:vertAlign w:val="superscript"/>
              </w:rPr>
              <w:t>bcd</w:t>
            </w:r>
            <w:proofErr w:type="spellEnd"/>
          </w:p>
        </w:tc>
        <w:tc>
          <w:tcPr>
            <w:tcW w:w="917" w:type="dxa"/>
          </w:tcPr>
          <w:p w14:paraId="4A2FBAD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496.75 </w:t>
            </w:r>
            <w:proofErr w:type="spellStart"/>
            <w:r w:rsidRPr="008A0CD6">
              <w:rPr>
                <w:rFonts w:ascii="Arial" w:hAnsi="Arial" w:cs="Arial"/>
                <w:vertAlign w:val="superscript"/>
              </w:rPr>
              <w:t>bcd</w:t>
            </w:r>
            <w:proofErr w:type="spellEnd"/>
          </w:p>
        </w:tc>
        <w:tc>
          <w:tcPr>
            <w:tcW w:w="1239" w:type="dxa"/>
          </w:tcPr>
          <w:p w14:paraId="241EE76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143.90 </w:t>
            </w:r>
            <w:proofErr w:type="spellStart"/>
            <w:r w:rsidRPr="008A0CD6">
              <w:rPr>
                <w:rFonts w:ascii="Arial" w:hAnsi="Arial" w:cs="Arial"/>
                <w:vertAlign w:val="superscript"/>
              </w:rPr>
              <w:t>cde</w:t>
            </w:r>
            <w:proofErr w:type="spellEnd"/>
          </w:p>
        </w:tc>
        <w:tc>
          <w:tcPr>
            <w:tcW w:w="960" w:type="dxa"/>
          </w:tcPr>
          <w:p w14:paraId="50A111F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4.69 </w:t>
            </w:r>
            <w:proofErr w:type="spellStart"/>
            <w:r w:rsidRPr="008A0CD6">
              <w:rPr>
                <w:rFonts w:ascii="Arial" w:hAnsi="Arial" w:cs="Arial"/>
                <w:vertAlign w:val="superscript"/>
              </w:rPr>
              <w:t>bc</w:t>
            </w:r>
            <w:proofErr w:type="spellEnd"/>
          </w:p>
        </w:tc>
        <w:tc>
          <w:tcPr>
            <w:tcW w:w="1143" w:type="dxa"/>
          </w:tcPr>
          <w:p w14:paraId="4E3B3AF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1.34 </w:t>
            </w:r>
            <w:r w:rsidRPr="008A0CD6">
              <w:rPr>
                <w:rFonts w:ascii="Arial" w:hAnsi="Arial" w:cs="Arial"/>
                <w:vertAlign w:val="superscript"/>
              </w:rPr>
              <w:t>ab</w:t>
            </w:r>
          </w:p>
        </w:tc>
      </w:tr>
      <w:tr w:rsidR="008A0CD6" w:rsidRPr="004B7D58" w14:paraId="5BC3C368" w14:textId="77777777" w:rsidTr="0021641E">
        <w:trPr>
          <w:trHeight w:val="21"/>
        </w:trPr>
        <w:tc>
          <w:tcPr>
            <w:tcW w:w="1107" w:type="dxa"/>
            <w:vAlign w:val="center"/>
            <w:hideMark/>
          </w:tcPr>
          <w:p w14:paraId="5B9AD8E0"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LO x AYK</w:t>
            </w:r>
          </w:p>
        </w:tc>
        <w:tc>
          <w:tcPr>
            <w:tcW w:w="1313" w:type="dxa"/>
          </w:tcPr>
          <w:p w14:paraId="5E7EE370"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41.58 </w:t>
            </w:r>
            <w:proofErr w:type="spellStart"/>
            <w:r w:rsidRPr="008A0CD6">
              <w:rPr>
                <w:rFonts w:ascii="Arial" w:hAnsi="Arial" w:cs="Arial"/>
                <w:vertAlign w:val="superscript"/>
              </w:rPr>
              <w:t>efg</w:t>
            </w:r>
            <w:proofErr w:type="spellEnd"/>
          </w:p>
        </w:tc>
        <w:tc>
          <w:tcPr>
            <w:tcW w:w="1119" w:type="dxa"/>
          </w:tcPr>
          <w:p w14:paraId="44E8264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51.85 </w:t>
            </w:r>
            <w:proofErr w:type="spellStart"/>
            <w:r w:rsidRPr="008A0CD6">
              <w:rPr>
                <w:rFonts w:ascii="Arial" w:hAnsi="Arial" w:cs="Arial"/>
                <w:vertAlign w:val="superscript"/>
              </w:rPr>
              <w:t>fg</w:t>
            </w:r>
            <w:proofErr w:type="spellEnd"/>
          </w:p>
        </w:tc>
        <w:tc>
          <w:tcPr>
            <w:tcW w:w="1027" w:type="dxa"/>
          </w:tcPr>
          <w:p w14:paraId="1910CBB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931.70 </w:t>
            </w:r>
            <w:r w:rsidRPr="008A0CD6">
              <w:rPr>
                <w:rFonts w:ascii="Arial" w:hAnsi="Arial" w:cs="Arial"/>
                <w:vertAlign w:val="superscript"/>
              </w:rPr>
              <w:t>e</w:t>
            </w:r>
          </w:p>
        </w:tc>
        <w:tc>
          <w:tcPr>
            <w:tcW w:w="917" w:type="dxa"/>
          </w:tcPr>
          <w:p w14:paraId="3464944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420.00 </w:t>
            </w:r>
            <w:proofErr w:type="spellStart"/>
            <w:r w:rsidRPr="008A0CD6">
              <w:rPr>
                <w:rFonts w:ascii="Arial" w:hAnsi="Arial" w:cs="Arial"/>
                <w:vertAlign w:val="superscript"/>
              </w:rPr>
              <w:t>ef</w:t>
            </w:r>
            <w:proofErr w:type="spellEnd"/>
          </w:p>
        </w:tc>
        <w:tc>
          <w:tcPr>
            <w:tcW w:w="917" w:type="dxa"/>
          </w:tcPr>
          <w:p w14:paraId="119975B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354.10 </w:t>
            </w:r>
            <w:proofErr w:type="spellStart"/>
            <w:r w:rsidRPr="008A0CD6">
              <w:rPr>
                <w:rFonts w:ascii="Arial" w:hAnsi="Arial" w:cs="Arial"/>
                <w:vertAlign w:val="superscript"/>
              </w:rPr>
              <w:t>fg</w:t>
            </w:r>
            <w:proofErr w:type="spellEnd"/>
          </w:p>
        </w:tc>
        <w:tc>
          <w:tcPr>
            <w:tcW w:w="1239" w:type="dxa"/>
          </w:tcPr>
          <w:p w14:paraId="47457BA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60.20 </w:t>
            </w:r>
            <w:r w:rsidRPr="008A0CD6">
              <w:rPr>
                <w:rFonts w:ascii="Arial" w:hAnsi="Arial" w:cs="Arial"/>
                <w:vertAlign w:val="superscript"/>
              </w:rPr>
              <w:t>f</w:t>
            </w:r>
          </w:p>
        </w:tc>
        <w:tc>
          <w:tcPr>
            <w:tcW w:w="960" w:type="dxa"/>
          </w:tcPr>
          <w:p w14:paraId="4FA5291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5.39 </w:t>
            </w:r>
            <w:r w:rsidRPr="008A0CD6">
              <w:rPr>
                <w:rFonts w:ascii="Arial" w:hAnsi="Arial" w:cs="Arial"/>
                <w:vertAlign w:val="superscript"/>
              </w:rPr>
              <w:t>ab</w:t>
            </w:r>
          </w:p>
        </w:tc>
        <w:tc>
          <w:tcPr>
            <w:tcW w:w="1143" w:type="dxa"/>
          </w:tcPr>
          <w:p w14:paraId="0E25D0B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proofErr w:type="spellStart"/>
            <w:r w:rsidRPr="008A0CD6">
              <w:rPr>
                <w:rFonts w:ascii="Arial" w:hAnsi="Arial" w:cs="Arial"/>
                <w:vertAlign w:val="superscript"/>
              </w:rPr>
              <w:t>abc</w:t>
            </w:r>
            <w:proofErr w:type="spellEnd"/>
          </w:p>
        </w:tc>
      </w:tr>
      <w:tr w:rsidR="008A0CD6" w:rsidRPr="004B7D58" w14:paraId="216AECA2" w14:textId="77777777" w:rsidTr="0021641E">
        <w:trPr>
          <w:trHeight w:val="21"/>
        </w:trPr>
        <w:tc>
          <w:tcPr>
            <w:tcW w:w="1107" w:type="dxa"/>
            <w:vAlign w:val="center"/>
            <w:hideMark/>
          </w:tcPr>
          <w:p w14:paraId="002C53F6"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WCT x AYK</w:t>
            </w:r>
          </w:p>
        </w:tc>
        <w:tc>
          <w:tcPr>
            <w:tcW w:w="1313" w:type="dxa"/>
          </w:tcPr>
          <w:p w14:paraId="3F9DBC6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51.00 </w:t>
            </w:r>
            <w:proofErr w:type="spellStart"/>
            <w:r w:rsidRPr="008A0CD6">
              <w:rPr>
                <w:rFonts w:ascii="Arial" w:hAnsi="Arial" w:cs="Arial"/>
                <w:vertAlign w:val="superscript"/>
              </w:rPr>
              <w:t>bcd</w:t>
            </w:r>
            <w:proofErr w:type="spellEnd"/>
          </w:p>
        </w:tc>
        <w:tc>
          <w:tcPr>
            <w:tcW w:w="1119" w:type="dxa"/>
          </w:tcPr>
          <w:p w14:paraId="2152034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55.74 </w:t>
            </w:r>
            <w:proofErr w:type="spellStart"/>
            <w:r w:rsidRPr="008A0CD6">
              <w:rPr>
                <w:rFonts w:ascii="Arial" w:hAnsi="Arial" w:cs="Arial"/>
                <w:vertAlign w:val="superscript"/>
              </w:rPr>
              <w:t>cdefg</w:t>
            </w:r>
            <w:proofErr w:type="spellEnd"/>
          </w:p>
        </w:tc>
        <w:tc>
          <w:tcPr>
            <w:tcW w:w="1027" w:type="dxa"/>
          </w:tcPr>
          <w:p w14:paraId="6253A72F"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1170.20 </w:t>
            </w:r>
            <w:proofErr w:type="spellStart"/>
            <w:r w:rsidRPr="008A0CD6">
              <w:rPr>
                <w:rFonts w:ascii="Arial" w:hAnsi="Arial" w:cs="Arial"/>
                <w:vertAlign w:val="superscript"/>
              </w:rPr>
              <w:t>bcde</w:t>
            </w:r>
            <w:proofErr w:type="spellEnd"/>
          </w:p>
        </w:tc>
        <w:tc>
          <w:tcPr>
            <w:tcW w:w="917" w:type="dxa"/>
          </w:tcPr>
          <w:p w14:paraId="3E41965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455.20 </w:t>
            </w:r>
            <w:proofErr w:type="spellStart"/>
            <w:r w:rsidRPr="008A0CD6">
              <w:rPr>
                <w:rFonts w:ascii="Arial" w:hAnsi="Arial" w:cs="Arial"/>
                <w:vertAlign w:val="superscript"/>
              </w:rPr>
              <w:t>ef</w:t>
            </w:r>
            <w:proofErr w:type="spellEnd"/>
          </w:p>
        </w:tc>
        <w:tc>
          <w:tcPr>
            <w:tcW w:w="917" w:type="dxa"/>
          </w:tcPr>
          <w:p w14:paraId="75320A8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388.00 </w:t>
            </w:r>
            <w:proofErr w:type="spellStart"/>
            <w:r w:rsidRPr="008A0CD6">
              <w:rPr>
                <w:rFonts w:ascii="Arial" w:hAnsi="Arial" w:cs="Arial"/>
                <w:vertAlign w:val="superscript"/>
              </w:rPr>
              <w:t>efg</w:t>
            </w:r>
            <w:proofErr w:type="spellEnd"/>
          </w:p>
        </w:tc>
        <w:tc>
          <w:tcPr>
            <w:tcW w:w="1239" w:type="dxa"/>
          </w:tcPr>
          <w:p w14:paraId="1BCBE03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68.20 </w:t>
            </w:r>
            <w:r w:rsidRPr="008A0CD6">
              <w:rPr>
                <w:rFonts w:ascii="Arial" w:hAnsi="Arial" w:cs="Arial"/>
                <w:vertAlign w:val="superscript"/>
              </w:rPr>
              <w:t>f</w:t>
            </w:r>
          </w:p>
        </w:tc>
        <w:tc>
          <w:tcPr>
            <w:tcW w:w="960" w:type="dxa"/>
          </w:tcPr>
          <w:p w14:paraId="7764CCA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5.90 </w:t>
            </w:r>
            <w:r w:rsidRPr="008A0CD6">
              <w:rPr>
                <w:rFonts w:ascii="Arial" w:hAnsi="Arial" w:cs="Arial"/>
                <w:vertAlign w:val="superscript"/>
              </w:rPr>
              <w:t>a</w:t>
            </w:r>
          </w:p>
        </w:tc>
        <w:tc>
          <w:tcPr>
            <w:tcW w:w="1143" w:type="dxa"/>
          </w:tcPr>
          <w:p w14:paraId="710D2C5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1.26 </w:t>
            </w:r>
            <w:proofErr w:type="spellStart"/>
            <w:r w:rsidRPr="008A0CD6">
              <w:rPr>
                <w:rFonts w:ascii="Arial" w:hAnsi="Arial" w:cs="Arial"/>
                <w:vertAlign w:val="superscript"/>
              </w:rPr>
              <w:t>abd</w:t>
            </w:r>
            <w:proofErr w:type="spellEnd"/>
          </w:p>
        </w:tc>
      </w:tr>
      <w:tr w:rsidR="008A0CD6" w:rsidRPr="004B7D58" w14:paraId="446B2427" w14:textId="77777777" w:rsidTr="0021641E">
        <w:trPr>
          <w:trHeight w:val="21"/>
        </w:trPr>
        <w:tc>
          <w:tcPr>
            <w:tcW w:w="1107" w:type="dxa"/>
            <w:vAlign w:val="center"/>
            <w:hideMark/>
          </w:tcPr>
          <w:p w14:paraId="1E04D367"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AO x AYK</w:t>
            </w:r>
          </w:p>
        </w:tc>
        <w:tc>
          <w:tcPr>
            <w:tcW w:w="1313" w:type="dxa"/>
          </w:tcPr>
          <w:p w14:paraId="3A2ED40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39.62 </w:t>
            </w:r>
            <w:r w:rsidRPr="008A0CD6">
              <w:rPr>
                <w:rFonts w:ascii="Arial" w:hAnsi="Arial" w:cs="Arial"/>
                <w:vertAlign w:val="superscript"/>
              </w:rPr>
              <w:t>g</w:t>
            </w:r>
          </w:p>
        </w:tc>
        <w:tc>
          <w:tcPr>
            <w:tcW w:w="1119" w:type="dxa"/>
          </w:tcPr>
          <w:p w14:paraId="3188366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52.19 </w:t>
            </w:r>
            <w:proofErr w:type="spellStart"/>
            <w:r w:rsidRPr="008A0CD6">
              <w:rPr>
                <w:rFonts w:ascii="Arial" w:hAnsi="Arial" w:cs="Arial"/>
                <w:vertAlign w:val="superscript"/>
              </w:rPr>
              <w:t>fg</w:t>
            </w:r>
            <w:proofErr w:type="spellEnd"/>
          </w:p>
        </w:tc>
        <w:tc>
          <w:tcPr>
            <w:tcW w:w="1027" w:type="dxa"/>
          </w:tcPr>
          <w:p w14:paraId="519BF9E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872.50 </w:t>
            </w:r>
            <w:r w:rsidRPr="008A0CD6">
              <w:rPr>
                <w:rFonts w:ascii="Arial" w:hAnsi="Arial" w:cs="Arial"/>
                <w:vertAlign w:val="superscript"/>
              </w:rPr>
              <w:t>e</w:t>
            </w:r>
          </w:p>
        </w:tc>
        <w:tc>
          <w:tcPr>
            <w:tcW w:w="917" w:type="dxa"/>
          </w:tcPr>
          <w:p w14:paraId="67CF607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464.70 </w:t>
            </w:r>
            <w:proofErr w:type="spellStart"/>
            <w:r w:rsidRPr="008A0CD6">
              <w:rPr>
                <w:rFonts w:ascii="Arial" w:hAnsi="Arial" w:cs="Arial"/>
                <w:vertAlign w:val="superscript"/>
              </w:rPr>
              <w:t>ef</w:t>
            </w:r>
            <w:proofErr w:type="spellEnd"/>
          </w:p>
        </w:tc>
        <w:tc>
          <w:tcPr>
            <w:tcW w:w="917" w:type="dxa"/>
          </w:tcPr>
          <w:p w14:paraId="19B3D87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385.45 </w:t>
            </w:r>
            <w:proofErr w:type="spellStart"/>
            <w:r w:rsidRPr="008A0CD6">
              <w:rPr>
                <w:rFonts w:ascii="Arial" w:hAnsi="Arial" w:cs="Arial"/>
                <w:vertAlign w:val="superscript"/>
              </w:rPr>
              <w:t>fg</w:t>
            </w:r>
            <w:proofErr w:type="spellEnd"/>
          </w:p>
        </w:tc>
        <w:tc>
          <w:tcPr>
            <w:tcW w:w="1239" w:type="dxa"/>
          </w:tcPr>
          <w:p w14:paraId="2384526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74.95 </w:t>
            </w:r>
            <w:r w:rsidRPr="008A0CD6">
              <w:rPr>
                <w:rFonts w:ascii="Arial" w:hAnsi="Arial" w:cs="Arial"/>
                <w:vertAlign w:val="superscript"/>
              </w:rPr>
              <w:t>f</w:t>
            </w:r>
          </w:p>
        </w:tc>
        <w:tc>
          <w:tcPr>
            <w:tcW w:w="960" w:type="dxa"/>
          </w:tcPr>
          <w:p w14:paraId="2659247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4.42 </w:t>
            </w:r>
            <w:r w:rsidRPr="008A0CD6">
              <w:rPr>
                <w:rFonts w:ascii="Arial" w:hAnsi="Arial" w:cs="Arial"/>
                <w:vertAlign w:val="superscript"/>
              </w:rPr>
              <w:t>cd</w:t>
            </w:r>
          </w:p>
        </w:tc>
        <w:tc>
          <w:tcPr>
            <w:tcW w:w="1143" w:type="dxa"/>
          </w:tcPr>
          <w:p w14:paraId="44D898C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proofErr w:type="spellStart"/>
            <w:r w:rsidRPr="008A0CD6">
              <w:rPr>
                <w:rFonts w:ascii="Arial" w:hAnsi="Arial" w:cs="Arial"/>
                <w:vertAlign w:val="superscript"/>
              </w:rPr>
              <w:t>abc</w:t>
            </w:r>
            <w:proofErr w:type="spellEnd"/>
          </w:p>
        </w:tc>
      </w:tr>
      <w:tr w:rsidR="008A0CD6" w:rsidRPr="004B7D58" w14:paraId="3A1BCB41" w14:textId="77777777" w:rsidTr="0021641E">
        <w:trPr>
          <w:trHeight w:val="21"/>
        </w:trPr>
        <w:tc>
          <w:tcPr>
            <w:tcW w:w="1107" w:type="dxa"/>
            <w:vAlign w:val="center"/>
            <w:hideMark/>
          </w:tcPr>
          <w:p w14:paraId="5D56B5AC"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LM x AYK</w:t>
            </w:r>
          </w:p>
        </w:tc>
        <w:tc>
          <w:tcPr>
            <w:tcW w:w="1313" w:type="dxa"/>
          </w:tcPr>
          <w:p w14:paraId="6284689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53.04 </w:t>
            </w:r>
            <w:proofErr w:type="spellStart"/>
            <w:r w:rsidRPr="008A0CD6">
              <w:rPr>
                <w:rFonts w:ascii="Arial" w:hAnsi="Arial" w:cs="Arial"/>
                <w:vertAlign w:val="superscript"/>
              </w:rPr>
              <w:t>abc</w:t>
            </w:r>
            <w:proofErr w:type="spellEnd"/>
          </w:p>
        </w:tc>
        <w:tc>
          <w:tcPr>
            <w:tcW w:w="1119" w:type="dxa"/>
          </w:tcPr>
          <w:p w14:paraId="0CAD524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62.05 </w:t>
            </w:r>
            <w:r w:rsidRPr="008A0CD6">
              <w:rPr>
                <w:rFonts w:ascii="Arial" w:hAnsi="Arial" w:cs="Arial"/>
                <w:vertAlign w:val="superscript"/>
              </w:rPr>
              <w:t>ab</w:t>
            </w:r>
          </w:p>
        </w:tc>
        <w:tc>
          <w:tcPr>
            <w:tcW w:w="1027" w:type="dxa"/>
          </w:tcPr>
          <w:p w14:paraId="703A5D6F" w14:textId="77777777" w:rsidR="008A0CD6" w:rsidRPr="008A0CD6" w:rsidRDefault="008A0CD6" w:rsidP="008A0CD6">
            <w:pPr>
              <w:pStyle w:val="Body"/>
              <w:spacing w:after="0"/>
              <w:rPr>
                <w:rFonts w:ascii="Arial" w:hAnsi="Arial" w:cs="Arial"/>
              </w:rPr>
            </w:pPr>
            <w:r w:rsidRPr="008A0CD6">
              <w:rPr>
                <w:rFonts w:ascii="Arial" w:hAnsi="Arial" w:cs="Arial"/>
              </w:rPr>
              <w:t xml:space="preserve">1354.00 </w:t>
            </w:r>
            <w:proofErr w:type="spellStart"/>
            <w:r w:rsidRPr="008A0CD6">
              <w:rPr>
                <w:rFonts w:ascii="Arial" w:hAnsi="Arial" w:cs="Arial"/>
                <w:vertAlign w:val="superscript"/>
              </w:rPr>
              <w:t>abc</w:t>
            </w:r>
            <w:proofErr w:type="spellEnd"/>
          </w:p>
        </w:tc>
        <w:tc>
          <w:tcPr>
            <w:tcW w:w="917" w:type="dxa"/>
          </w:tcPr>
          <w:p w14:paraId="0A1F5DE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562.70 </w:t>
            </w:r>
            <w:proofErr w:type="spellStart"/>
            <w:r w:rsidRPr="008A0CD6">
              <w:rPr>
                <w:rFonts w:ascii="Arial" w:hAnsi="Arial" w:cs="Arial"/>
                <w:vertAlign w:val="superscript"/>
              </w:rPr>
              <w:t>cde</w:t>
            </w:r>
            <w:proofErr w:type="spellEnd"/>
          </w:p>
        </w:tc>
        <w:tc>
          <w:tcPr>
            <w:tcW w:w="917" w:type="dxa"/>
          </w:tcPr>
          <w:p w14:paraId="7061C35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461.20 </w:t>
            </w:r>
            <w:proofErr w:type="spellStart"/>
            <w:r w:rsidRPr="008A0CD6">
              <w:rPr>
                <w:rFonts w:ascii="Arial" w:hAnsi="Arial" w:cs="Arial"/>
                <w:vertAlign w:val="superscript"/>
              </w:rPr>
              <w:t>cdef</w:t>
            </w:r>
            <w:proofErr w:type="spellEnd"/>
          </w:p>
        </w:tc>
        <w:tc>
          <w:tcPr>
            <w:tcW w:w="1239" w:type="dxa"/>
          </w:tcPr>
          <w:p w14:paraId="718F3CA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91.60 </w:t>
            </w:r>
            <w:proofErr w:type="spellStart"/>
            <w:r w:rsidRPr="008A0CD6">
              <w:rPr>
                <w:rFonts w:ascii="Arial" w:hAnsi="Arial" w:cs="Arial"/>
                <w:vertAlign w:val="superscript"/>
              </w:rPr>
              <w:t>ef</w:t>
            </w:r>
            <w:proofErr w:type="spellEnd"/>
          </w:p>
        </w:tc>
        <w:tc>
          <w:tcPr>
            <w:tcW w:w="960" w:type="dxa"/>
          </w:tcPr>
          <w:p w14:paraId="1F16323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4.29 </w:t>
            </w:r>
            <w:r w:rsidRPr="008A0CD6">
              <w:rPr>
                <w:rFonts w:ascii="Arial" w:hAnsi="Arial" w:cs="Arial"/>
                <w:vertAlign w:val="superscript"/>
              </w:rPr>
              <w:t>cd</w:t>
            </w:r>
          </w:p>
        </w:tc>
        <w:tc>
          <w:tcPr>
            <w:tcW w:w="1143" w:type="dxa"/>
          </w:tcPr>
          <w:p w14:paraId="31919C0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1.33 </w:t>
            </w:r>
            <w:proofErr w:type="spellStart"/>
            <w:r w:rsidRPr="008A0CD6">
              <w:rPr>
                <w:rFonts w:ascii="Arial" w:hAnsi="Arial" w:cs="Arial"/>
                <w:vertAlign w:val="superscript"/>
              </w:rPr>
              <w:t>abc</w:t>
            </w:r>
            <w:proofErr w:type="spellEnd"/>
          </w:p>
        </w:tc>
      </w:tr>
      <w:tr w:rsidR="008A0CD6" w:rsidRPr="004B7D58" w14:paraId="193F6645" w14:textId="77777777" w:rsidTr="0021641E">
        <w:trPr>
          <w:trHeight w:val="21"/>
        </w:trPr>
        <w:tc>
          <w:tcPr>
            <w:tcW w:w="1107" w:type="dxa"/>
            <w:vAlign w:val="center"/>
            <w:hideMark/>
          </w:tcPr>
          <w:p w14:paraId="5751491D"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MYD x AYK</w:t>
            </w:r>
          </w:p>
        </w:tc>
        <w:tc>
          <w:tcPr>
            <w:tcW w:w="1313" w:type="dxa"/>
          </w:tcPr>
          <w:p w14:paraId="646EC8D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43.37 </w:t>
            </w:r>
            <w:proofErr w:type="spellStart"/>
            <w:r w:rsidRPr="008A0CD6">
              <w:rPr>
                <w:rFonts w:ascii="Arial" w:hAnsi="Arial" w:cs="Arial"/>
                <w:vertAlign w:val="superscript"/>
              </w:rPr>
              <w:t>deefg</w:t>
            </w:r>
            <w:proofErr w:type="spellEnd"/>
          </w:p>
        </w:tc>
        <w:tc>
          <w:tcPr>
            <w:tcW w:w="1119" w:type="dxa"/>
          </w:tcPr>
          <w:p w14:paraId="091B716B"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52.51 </w:t>
            </w:r>
            <w:proofErr w:type="spellStart"/>
            <w:r w:rsidRPr="008A0CD6">
              <w:rPr>
                <w:rFonts w:ascii="Arial" w:hAnsi="Arial" w:cs="Arial"/>
                <w:vertAlign w:val="superscript"/>
              </w:rPr>
              <w:t>efg</w:t>
            </w:r>
            <w:proofErr w:type="spellEnd"/>
          </w:p>
        </w:tc>
        <w:tc>
          <w:tcPr>
            <w:tcW w:w="1027" w:type="dxa"/>
          </w:tcPr>
          <w:p w14:paraId="7CDAC7C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801.47 </w:t>
            </w:r>
            <w:r w:rsidRPr="008A0CD6">
              <w:rPr>
                <w:rFonts w:ascii="Arial" w:hAnsi="Arial" w:cs="Arial"/>
                <w:vertAlign w:val="superscript"/>
              </w:rPr>
              <w:t>e</w:t>
            </w:r>
          </w:p>
        </w:tc>
        <w:tc>
          <w:tcPr>
            <w:tcW w:w="917" w:type="dxa"/>
          </w:tcPr>
          <w:p w14:paraId="702ECFB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424.93 </w:t>
            </w:r>
            <w:proofErr w:type="spellStart"/>
            <w:r w:rsidRPr="008A0CD6">
              <w:rPr>
                <w:rFonts w:ascii="Arial" w:hAnsi="Arial" w:cs="Arial"/>
                <w:vertAlign w:val="superscript"/>
              </w:rPr>
              <w:t>ef</w:t>
            </w:r>
            <w:proofErr w:type="spellEnd"/>
          </w:p>
        </w:tc>
        <w:tc>
          <w:tcPr>
            <w:tcW w:w="917" w:type="dxa"/>
          </w:tcPr>
          <w:p w14:paraId="4EE3A92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354.27 </w:t>
            </w:r>
            <w:proofErr w:type="spellStart"/>
            <w:r w:rsidRPr="008A0CD6">
              <w:rPr>
                <w:rFonts w:ascii="Arial" w:hAnsi="Arial" w:cs="Arial"/>
                <w:vertAlign w:val="superscript"/>
              </w:rPr>
              <w:t>fg</w:t>
            </w:r>
            <w:proofErr w:type="spellEnd"/>
          </w:p>
        </w:tc>
        <w:tc>
          <w:tcPr>
            <w:tcW w:w="1239" w:type="dxa"/>
          </w:tcPr>
          <w:p w14:paraId="0EDBFE0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55.73 </w:t>
            </w:r>
            <w:r w:rsidRPr="008A0CD6">
              <w:rPr>
                <w:rFonts w:ascii="Arial" w:hAnsi="Arial" w:cs="Arial"/>
                <w:vertAlign w:val="superscript"/>
              </w:rPr>
              <w:t>f</w:t>
            </w:r>
          </w:p>
        </w:tc>
        <w:tc>
          <w:tcPr>
            <w:tcW w:w="960" w:type="dxa"/>
          </w:tcPr>
          <w:p w14:paraId="28AD1E5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4.73 </w:t>
            </w:r>
            <w:proofErr w:type="spellStart"/>
            <w:r w:rsidRPr="008A0CD6">
              <w:rPr>
                <w:rFonts w:ascii="Arial" w:hAnsi="Arial" w:cs="Arial"/>
                <w:vertAlign w:val="superscript"/>
              </w:rPr>
              <w:t>abc</w:t>
            </w:r>
            <w:proofErr w:type="spellEnd"/>
          </w:p>
        </w:tc>
        <w:tc>
          <w:tcPr>
            <w:tcW w:w="1143" w:type="dxa"/>
          </w:tcPr>
          <w:p w14:paraId="1472F57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1.25 </w:t>
            </w:r>
            <w:proofErr w:type="spellStart"/>
            <w:r w:rsidRPr="008A0CD6">
              <w:rPr>
                <w:rFonts w:ascii="Arial" w:hAnsi="Arial" w:cs="Arial"/>
                <w:vertAlign w:val="superscript"/>
              </w:rPr>
              <w:t>abcd</w:t>
            </w:r>
            <w:proofErr w:type="spellEnd"/>
          </w:p>
        </w:tc>
      </w:tr>
      <w:tr w:rsidR="008A0CD6" w:rsidRPr="004B7D58" w14:paraId="4002212C" w14:textId="77777777" w:rsidTr="0021641E">
        <w:trPr>
          <w:trHeight w:val="21"/>
        </w:trPr>
        <w:tc>
          <w:tcPr>
            <w:tcW w:w="1107" w:type="dxa"/>
            <w:vAlign w:val="center"/>
            <w:hideMark/>
          </w:tcPr>
          <w:p w14:paraId="30431399"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AYK x WCT</w:t>
            </w:r>
          </w:p>
        </w:tc>
        <w:tc>
          <w:tcPr>
            <w:tcW w:w="1313" w:type="dxa"/>
          </w:tcPr>
          <w:p w14:paraId="1853A6B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41.88 </w:t>
            </w:r>
            <w:proofErr w:type="spellStart"/>
            <w:r w:rsidRPr="008A0CD6">
              <w:rPr>
                <w:rFonts w:ascii="Arial" w:hAnsi="Arial" w:cs="Arial"/>
                <w:vertAlign w:val="superscript"/>
              </w:rPr>
              <w:t>efg</w:t>
            </w:r>
            <w:proofErr w:type="spellEnd"/>
          </w:p>
        </w:tc>
        <w:tc>
          <w:tcPr>
            <w:tcW w:w="1119" w:type="dxa"/>
          </w:tcPr>
          <w:p w14:paraId="5C2F243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51.64 </w:t>
            </w:r>
            <w:proofErr w:type="spellStart"/>
            <w:r w:rsidRPr="008A0CD6">
              <w:rPr>
                <w:rFonts w:ascii="Arial" w:hAnsi="Arial" w:cs="Arial"/>
                <w:vertAlign w:val="superscript"/>
              </w:rPr>
              <w:t>fg</w:t>
            </w:r>
            <w:proofErr w:type="spellEnd"/>
          </w:p>
        </w:tc>
        <w:tc>
          <w:tcPr>
            <w:tcW w:w="1027" w:type="dxa"/>
          </w:tcPr>
          <w:p w14:paraId="178DA0EF"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940.90 </w:t>
            </w:r>
            <w:r w:rsidRPr="008A0CD6">
              <w:rPr>
                <w:rFonts w:ascii="Arial" w:hAnsi="Arial" w:cs="Arial"/>
                <w:vertAlign w:val="superscript"/>
              </w:rPr>
              <w:t>e</w:t>
            </w:r>
          </w:p>
        </w:tc>
        <w:tc>
          <w:tcPr>
            <w:tcW w:w="917" w:type="dxa"/>
          </w:tcPr>
          <w:p w14:paraId="2F63BED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376.10 </w:t>
            </w:r>
            <w:r w:rsidRPr="008A0CD6">
              <w:rPr>
                <w:rFonts w:ascii="Arial" w:hAnsi="Arial" w:cs="Arial"/>
                <w:vertAlign w:val="superscript"/>
              </w:rPr>
              <w:t>f</w:t>
            </w:r>
          </w:p>
        </w:tc>
        <w:tc>
          <w:tcPr>
            <w:tcW w:w="917" w:type="dxa"/>
          </w:tcPr>
          <w:p w14:paraId="209C81D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313.50 </w:t>
            </w:r>
            <w:r w:rsidRPr="008A0CD6">
              <w:rPr>
                <w:rFonts w:ascii="Arial" w:hAnsi="Arial" w:cs="Arial"/>
                <w:vertAlign w:val="superscript"/>
              </w:rPr>
              <w:t>g</w:t>
            </w:r>
          </w:p>
        </w:tc>
        <w:tc>
          <w:tcPr>
            <w:tcW w:w="1239" w:type="dxa"/>
          </w:tcPr>
          <w:p w14:paraId="2F2ED3A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52.10 </w:t>
            </w:r>
            <w:r w:rsidRPr="008A0CD6">
              <w:rPr>
                <w:rFonts w:ascii="Arial" w:hAnsi="Arial" w:cs="Arial"/>
                <w:vertAlign w:val="superscript"/>
              </w:rPr>
              <w:t>f</w:t>
            </w:r>
          </w:p>
        </w:tc>
        <w:tc>
          <w:tcPr>
            <w:tcW w:w="960" w:type="dxa"/>
          </w:tcPr>
          <w:p w14:paraId="327980E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5.72 </w:t>
            </w:r>
            <w:r w:rsidRPr="008A0CD6">
              <w:rPr>
                <w:rFonts w:ascii="Arial" w:hAnsi="Arial" w:cs="Arial"/>
                <w:vertAlign w:val="superscript"/>
              </w:rPr>
              <w:t>a</w:t>
            </w:r>
          </w:p>
        </w:tc>
        <w:tc>
          <w:tcPr>
            <w:tcW w:w="1143" w:type="dxa"/>
          </w:tcPr>
          <w:p w14:paraId="7A523D2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1.32</w:t>
            </w:r>
            <w:r w:rsidRPr="008A0CD6">
              <w:rPr>
                <w:rFonts w:ascii="Arial" w:hAnsi="Arial" w:cs="Arial"/>
                <w:vertAlign w:val="superscript"/>
              </w:rPr>
              <w:t xml:space="preserve"> </w:t>
            </w:r>
            <w:proofErr w:type="spellStart"/>
            <w:r w:rsidRPr="008A0CD6">
              <w:rPr>
                <w:rFonts w:ascii="Arial" w:hAnsi="Arial" w:cs="Arial"/>
                <w:vertAlign w:val="superscript"/>
              </w:rPr>
              <w:t>abc</w:t>
            </w:r>
            <w:proofErr w:type="spellEnd"/>
          </w:p>
        </w:tc>
      </w:tr>
      <w:tr w:rsidR="008A0CD6" w:rsidRPr="004B7D58" w14:paraId="7ACD4FC2" w14:textId="77777777" w:rsidTr="0021641E">
        <w:trPr>
          <w:trHeight w:val="21"/>
        </w:trPr>
        <w:tc>
          <w:tcPr>
            <w:tcW w:w="1107" w:type="dxa"/>
            <w:vAlign w:val="center"/>
            <w:hideMark/>
          </w:tcPr>
          <w:p w14:paraId="2CBF5A72"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AYK x MYD</w:t>
            </w:r>
          </w:p>
        </w:tc>
        <w:tc>
          <w:tcPr>
            <w:tcW w:w="1313" w:type="dxa"/>
          </w:tcPr>
          <w:p w14:paraId="43FD8980"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37.46 </w:t>
            </w:r>
            <w:r w:rsidRPr="008A0CD6">
              <w:rPr>
                <w:rFonts w:ascii="Arial" w:hAnsi="Arial" w:cs="Arial"/>
                <w:vertAlign w:val="superscript"/>
              </w:rPr>
              <w:t>g</w:t>
            </w:r>
          </w:p>
        </w:tc>
        <w:tc>
          <w:tcPr>
            <w:tcW w:w="1119" w:type="dxa"/>
          </w:tcPr>
          <w:p w14:paraId="7090D54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47.74 </w:t>
            </w:r>
            <w:r w:rsidRPr="008A0CD6">
              <w:rPr>
                <w:rFonts w:ascii="Arial" w:hAnsi="Arial" w:cs="Arial"/>
                <w:vertAlign w:val="superscript"/>
              </w:rPr>
              <w:t>g</w:t>
            </w:r>
          </w:p>
        </w:tc>
        <w:tc>
          <w:tcPr>
            <w:tcW w:w="1027" w:type="dxa"/>
          </w:tcPr>
          <w:p w14:paraId="7F530691"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856.20 </w:t>
            </w:r>
            <w:r w:rsidRPr="008A0CD6">
              <w:rPr>
                <w:rFonts w:ascii="Arial" w:hAnsi="Arial" w:cs="Arial"/>
                <w:vertAlign w:val="superscript"/>
              </w:rPr>
              <w:t>e</w:t>
            </w:r>
          </w:p>
        </w:tc>
        <w:tc>
          <w:tcPr>
            <w:tcW w:w="917" w:type="dxa"/>
          </w:tcPr>
          <w:p w14:paraId="2F2FD99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405.60 </w:t>
            </w:r>
            <w:r w:rsidRPr="008A0CD6">
              <w:rPr>
                <w:rFonts w:ascii="Arial" w:hAnsi="Arial" w:cs="Arial"/>
                <w:vertAlign w:val="superscript"/>
              </w:rPr>
              <w:t>f</w:t>
            </w:r>
          </w:p>
        </w:tc>
        <w:tc>
          <w:tcPr>
            <w:tcW w:w="917" w:type="dxa"/>
          </w:tcPr>
          <w:p w14:paraId="59BB6BD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320.00 </w:t>
            </w:r>
            <w:r w:rsidRPr="008A0CD6">
              <w:rPr>
                <w:rFonts w:ascii="Arial" w:hAnsi="Arial" w:cs="Arial"/>
                <w:vertAlign w:val="superscript"/>
              </w:rPr>
              <w:t>g</w:t>
            </w:r>
          </w:p>
        </w:tc>
        <w:tc>
          <w:tcPr>
            <w:tcW w:w="1239" w:type="dxa"/>
          </w:tcPr>
          <w:p w14:paraId="062600B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62.20 </w:t>
            </w:r>
            <w:r w:rsidRPr="008A0CD6">
              <w:rPr>
                <w:rFonts w:ascii="Arial" w:hAnsi="Arial" w:cs="Arial"/>
                <w:vertAlign w:val="superscript"/>
              </w:rPr>
              <w:t>f</w:t>
            </w:r>
          </w:p>
        </w:tc>
        <w:tc>
          <w:tcPr>
            <w:tcW w:w="960" w:type="dxa"/>
          </w:tcPr>
          <w:p w14:paraId="7AF6108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5.64 </w:t>
            </w:r>
            <w:r w:rsidRPr="008A0CD6">
              <w:rPr>
                <w:rFonts w:ascii="Arial" w:hAnsi="Arial" w:cs="Arial"/>
                <w:vertAlign w:val="superscript"/>
              </w:rPr>
              <w:t>ab</w:t>
            </w:r>
          </w:p>
        </w:tc>
        <w:tc>
          <w:tcPr>
            <w:tcW w:w="1143" w:type="dxa"/>
          </w:tcPr>
          <w:p w14:paraId="4CE4A65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1.42 </w:t>
            </w:r>
            <w:r w:rsidRPr="008A0CD6">
              <w:rPr>
                <w:rFonts w:ascii="Arial" w:hAnsi="Arial" w:cs="Arial"/>
                <w:vertAlign w:val="superscript"/>
              </w:rPr>
              <w:t>a</w:t>
            </w:r>
          </w:p>
        </w:tc>
      </w:tr>
      <w:tr w:rsidR="008A0CD6" w:rsidRPr="004B7D58" w14:paraId="466E3DA3" w14:textId="77777777" w:rsidTr="0021641E">
        <w:trPr>
          <w:trHeight w:val="21"/>
        </w:trPr>
        <w:tc>
          <w:tcPr>
            <w:tcW w:w="1107" w:type="dxa"/>
            <w:hideMark/>
          </w:tcPr>
          <w:p w14:paraId="3179B99E"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AYK</w:t>
            </w:r>
          </w:p>
        </w:tc>
        <w:tc>
          <w:tcPr>
            <w:tcW w:w="1313" w:type="dxa"/>
          </w:tcPr>
          <w:p w14:paraId="25D2AADB"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40.78 </w:t>
            </w:r>
            <w:proofErr w:type="spellStart"/>
            <w:r w:rsidRPr="008A0CD6">
              <w:rPr>
                <w:rFonts w:ascii="Arial" w:hAnsi="Arial" w:cs="Arial"/>
                <w:vertAlign w:val="superscript"/>
              </w:rPr>
              <w:t>fg</w:t>
            </w:r>
            <w:proofErr w:type="spellEnd"/>
          </w:p>
        </w:tc>
        <w:tc>
          <w:tcPr>
            <w:tcW w:w="1119" w:type="dxa"/>
          </w:tcPr>
          <w:p w14:paraId="1DF15FD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50.22 </w:t>
            </w:r>
            <w:r w:rsidRPr="008A0CD6">
              <w:rPr>
                <w:rFonts w:ascii="Arial" w:hAnsi="Arial" w:cs="Arial"/>
                <w:vertAlign w:val="superscript"/>
              </w:rPr>
              <w:t>g</w:t>
            </w:r>
          </w:p>
        </w:tc>
        <w:tc>
          <w:tcPr>
            <w:tcW w:w="1027" w:type="dxa"/>
          </w:tcPr>
          <w:p w14:paraId="4FF66B2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1003.60 </w:t>
            </w:r>
            <w:r w:rsidRPr="008A0CD6">
              <w:rPr>
                <w:rFonts w:ascii="Arial" w:hAnsi="Arial" w:cs="Arial"/>
                <w:vertAlign w:val="superscript"/>
              </w:rPr>
              <w:t>de</w:t>
            </w:r>
          </w:p>
        </w:tc>
        <w:tc>
          <w:tcPr>
            <w:tcW w:w="917" w:type="dxa"/>
          </w:tcPr>
          <w:p w14:paraId="3B78E1C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409.40 </w:t>
            </w:r>
            <w:r w:rsidRPr="008A0CD6">
              <w:rPr>
                <w:rFonts w:ascii="Arial" w:hAnsi="Arial" w:cs="Arial"/>
                <w:vertAlign w:val="superscript"/>
              </w:rPr>
              <w:t>f</w:t>
            </w:r>
          </w:p>
        </w:tc>
        <w:tc>
          <w:tcPr>
            <w:tcW w:w="917" w:type="dxa"/>
          </w:tcPr>
          <w:p w14:paraId="277959E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326.80 </w:t>
            </w:r>
            <w:r w:rsidRPr="008A0CD6">
              <w:rPr>
                <w:rFonts w:ascii="Arial" w:hAnsi="Arial" w:cs="Arial"/>
                <w:vertAlign w:val="superscript"/>
              </w:rPr>
              <w:t>g</w:t>
            </w:r>
          </w:p>
        </w:tc>
        <w:tc>
          <w:tcPr>
            <w:tcW w:w="1239" w:type="dxa"/>
          </w:tcPr>
          <w:p w14:paraId="757A632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78.80 </w:t>
            </w:r>
            <w:r w:rsidRPr="008A0CD6">
              <w:rPr>
                <w:rFonts w:ascii="Arial" w:hAnsi="Arial" w:cs="Arial"/>
                <w:vertAlign w:val="superscript"/>
              </w:rPr>
              <w:t>f</w:t>
            </w:r>
          </w:p>
        </w:tc>
        <w:tc>
          <w:tcPr>
            <w:tcW w:w="960" w:type="dxa"/>
          </w:tcPr>
          <w:p w14:paraId="733BD65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4.60 </w:t>
            </w:r>
            <w:proofErr w:type="spellStart"/>
            <w:r w:rsidRPr="008A0CD6">
              <w:rPr>
                <w:rFonts w:ascii="Arial" w:hAnsi="Arial" w:cs="Arial"/>
                <w:vertAlign w:val="superscript"/>
              </w:rPr>
              <w:t>bc</w:t>
            </w:r>
            <w:proofErr w:type="spellEnd"/>
          </w:p>
        </w:tc>
        <w:tc>
          <w:tcPr>
            <w:tcW w:w="1143" w:type="dxa"/>
          </w:tcPr>
          <w:p w14:paraId="599BBB5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1.12 </w:t>
            </w:r>
            <w:r w:rsidRPr="008A0CD6">
              <w:rPr>
                <w:rFonts w:ascii="Arial" w:hAnsi="Arial" w:cs="Arial"/>
                <w:vertAlign w:val="superscript"/>
              </w:rPr>
              <w:t>d</w:t>
            </w:r>
          </w:p>
        </w:tc>
      </w:tr>
      <w:tr w:rsidR="008A0CD6" w:rsidRPr="004B7D58" w14:paraId="7C0AE5BE" w14:textId="77777777" w:rsidTr="0021641E">
        <w:trPr>
          <w:trHeight w:val="21"/>
        </w:trPr>
        <w:tc>
          <w:tcPr>
            <w:tcW w:w="1107" w:type="dxa"/>
            <w:hideMark/>
          </w:tcPr>
          <w:p w14:paraId="0E3F71EE"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lastRenderedPageBreak/>
              <w:t>LM</w:t>
            </w:r>
          </w:p>
        </w:tc>
        <w:tc>
          <w:tcPr>
            <w:tcW w:w="1313" w:type="dxa"/>
          </w:tcPr>
          <w:p w14:paraId="3302778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44.70 </w:t>
            </w:r>
            <w:r w:rsidRPr="008A0CD6">
              <w:rPr>
                <w:rFonts w:ascii="Arial" w:hAnsi="Arial" w:cs="Arial"/>
                <w:vertAlign w:val="superscript"/>
              </w:rPr>
              <w:t>def</w:t>
            </w:r>
          </w:p>
        </w:tc>
        <w:tc>
          <w:tcPr>
            <w:tcW w:w="1119" w:type="dxa"/>
          </w:tcPr>
          <w:p w14:paraId="00B0352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55.90 </w:t>
            </w:r>
            <w:proofErr w:type="spellStart"/>
            <w:r w:rsidRPr="008A0CD6">
              <w:rPr>
                <w:rFonts w:ascii="Arial" w:hAnsi="Arial" w:cs="Arial"/>
                <w:vertAlign w:val="superscript"/>
              </w:rPr>
              <w:t>cdef</w:t>
            </w:r>
            <w:proofErr w:type="spellEnd"/>
          </w:p>
        </w:tc>
        <w:tc>
          <w:tcPr>
            <w:tcW w:w="1027" w:type="dxa"/>
          </w:tcPr>
          <w:p w14:paraId="02F330F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1091.40 </w:t>
            </w:r>
            <w:proofErr w:type="spellStart"/>
            <w:r w:rsidRPr="008A0CD6">
              <w:rPr>
                <w:rFonts w:ascii="Arial" w:hAnsi="Arial" w:cs="Arial"/>
                <w:vertAlign w:val="superscript"/>
              </w:rPr>
              <w:t>cde</w:t>
            </w:r>
            <w:proofErr w:type="spellEnd"/>
          </w:p>
        </w:tc>
        <w:tc>
          <w:tcPr>
            <w:tcW w:w="917" w:type="dxa"/>
          </w:tcPr>
          <w:p w14:paraId="46A9745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411.80 </w:t>
            </w:r>
            <w:r w:rsidRPr="008A0CD6">
              <w:rPr>
                <w:rFonts w:ascii="Arial" w:hAnsi="Arial" w:cs="Arial"/>
                <w:vertAlign w:val="superscript"/>
              </w:rPr>
              <w:t>f</w:t>
            </w:r>
          </w:p>
        </w:tc>
        <w:tc>
          <w:tcPr>
            <w:tcW w:w="917" w:type="dxa"/>
          </w:tcPr>
          <w:p w14:paraId="6DE18E2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338.40 </w:t>
            </w:r>
            <w:r w:rsidRPr="008A0CD6">
              <w:rPr>
                <w:rFonts w:ascii="Arial" w:hAnsi="Arial" w:cs="Arial"/>
                <w:vertAlign w:val="superscript"/>
              </w:rPr>
              <w:t>g</w:t>
            </w:r>
          </w:p>
        </w:tc>
        <w:tc>
          <w:tcPr>
            <w:tcW w:w="1239" w:type="dxa"/>
          </w:tcPr>
          <w:p w14:paraId="011642A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69.20 </w:t>
            </w:r>
            <w:r w:rsidRPr="008A0CD6">
              <w:rPr>
                <w:rFonts w:ascii="Arial" w:hAnsi="Arial" w:cs="Arial"/>
                <w:vertAlign w:val="superscript"/>
              </w:rPr>
              <w:t>f</w:t>
            </w:r>
          </w:p>
        </w:tc>
        <w:tc>
          <w:tcPr>
            <w:tcW w:w="960" w:type="dxa"/>
          </w:tcPr>
          <w:p w14:paraId="4E08099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4.46 </w:t>
            </w:r>
            <w:r w:rsidRPr="008A0CD6">
              <w:rPr>
                <w:rFonts w:ascii="Arial" w:hAnsi="Arial" w:cs="Arial"/>
                <w:vertAlign w:val="superscript"/>
              </w:rPr>
              <w:t>cd</w:t>
            </w:r>
          </w:p>
        </w:tc>
        <w:tc>
          <w:tcPr>
            <w:tcW w:w="1143" w:type="dxa"/>
          </w:tcPr>
          <w:p w14:paraId="2563ADA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1.24 </w:t>
            </w:r>
            <w:proofErr w:type="spellStart"/>
            <w:r w:rsidRPr="008A0CD6">
              <w:rPr>
                <w:rFonts w:ascii="Arial" w:hAnsi="Arial" w:cs="Arial"/>
                <w:vertAlign w:val="superscript"/>
              </w:rPr>
              <w:t>bcd</w:t>
            </w:r>
            <w:proofErr w:type="spellEnd"/>
          </w:p>
        </w:tc>
      </w:tr>
      <w:tr w:rsidR="008A0CD6" w:rsidRPr="004B7D58" w14:paraId="0060177A" w14:textId="77777777" w:rsidTr="0021641E">
        <w:trPr>
          <w:trHeight w:val="21"/>
        </w:trPr>
        <w:tc>
          <w:tcPr>
            <w:tcW w:w="1107" w:type="dxa"/>
            <w:hideMark/>
          </w:tcPr>
          <w:p w14:paraId="491C9BB0"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LO</w:t>
            </w:r>
          </w:p>
        </w:tc>
        <w:tc>
          <w:tcPr>
            <w:tcW w:w="1313" w:type="dxa"/>
          </w:tcPr>
          <w:p w14:paraId="698D9DE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44.42 </w:t>
            </w:r>
            <w:proofErr w:type="spellStart"/>
            <w:r w:rsidRPr="008A0CD6">
              <w:rPr>
                <w:rFonts w:ascii="Arial" w:hAnsi="Arial" w:cs="Arial"/>
                <w:vertAlign w:val="superscript"/>
              </w:rPr>
              <w:t>defg</w:t>
            </w:r>
            <w:proofErr w:type="spellEnd"/>
          </w:p>
        </w:tc>
        <w:tc>
          <w:tcPr>
            <w:tcW w:w="1119" w:type="dxa"/>
          </w:tcPr>
          <w:p w14:paraId="78EFA77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55.74 </w:t>
            </w:r>
            <w:proofErr w:type="spellStart"/>
            <w:r w:rsidRPr="008A0CD6">
              <w:rPr>
                <w:rFonts w:ascii="Arial" w:hAnsi="Arial" w:cs="Arial"/>
                <w:vertAlign w:val="superscript"/>
              </w:rPr>
              <w:t>cdefg</w:t>
            </w:r>
            <w:proofErr w:type="spellEnd"/>
          </w:p>
        </w:tc>
        <w:tc>
          <w:tcPr>
            <w:tcW w:w="1027" w:type="dxa"/>
          </w:tcPr>
          <w:p w14:paraId="1CF9814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1161.20 </w:t>
            </w:r>
            <w:proofErr w:type="spellStart"/>
            <w:r w:rsidRPr="008A0CD6">
              <w:rPr>
                <w:rFonts w:ascii="Arial" w:hAnsi="Arial" w:cs="Arial"/>
                <w:vertAlign w:val="superscript"/>
              </w:rPr>
              <w:t>cde</w:t>
            </w:r>
            <w:proofErr w:type="spellEnd"/>
          </w:p>
        </w:tc>
        <w:tc>
          <w:tcPr>
            <w:tcW w:w="917" w:type="dxa"/>
          </w:tcPr>
          <w:p w14:paraId="2AE1B8B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461.00 </w:t>
            </w:r>
            <w:proofErr w:type="spellStart"/>
            <w:r w:rsidRPr="008A0CD6">
              <w:rPr>
                <w:rFonts w:ascii="Arial" w:hAnsi="Arial" w:cs="Arial"/>
                <w:vertAlign w:val="superscript"/>
              </w:rPr>
              <w:t>ef</w:t>
            </w:r>
            <w:proofErr w:type="spellEnd"/>
          </w:p>
        </w:tc>
        <w:tc>
          <w:tcPr>
            <w:tcW w:w="917" w:type="dxa"/>
          </w:tcPr>
          <w:p w14:paraId="30792817"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368.60 </w:t>
            </w:r>
            <w:proofErr w:type="spellStart"/>
            <w:r w:rsidRPr="008A0CD6">
              <w:rPr>
                <w:rFonts w:ascii="Arial" w:hAnsi="Arial" w:cs="Arial"/>
                <w:vertAlign w:val="superscript"/>
              </w:rPr>
              <w:t>fg</w:t>
            </w:r>
            <w:proofErr w:type="spellEnd"/>
          </w:p>
        </w:tc>
        <w:tc>
          <w:tcPr>
            <w:tcW w:w="1239" w:type="dxa"/>
          </w:tcPr>
          <w:p w14:paraId="3303D6BE"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88.60 </w:t>
            </w:r>
            <w:r w:rsidRPr="008A0CD6">
              <w:rPr>
                <w:rFonts w:ascii="Arial" w:hAnsi="Arial" w:cs="Arial"/>
                <w:vertAlign w:val="superscript"/>
              </w:rPr>
              <w:t>f</w:t>
            </w:r>
          </w:p>
        </w:tc>
        <w:tc>
          <w:tcPr>
            <w:tcW w:w="960" w:type="dxa"/>
          </w:tcPr>
          <w:p w14:paraId="35520F7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4.28 </w:t>
            </w:r>
            <w:r w:rsidRPr="008A0CD6">
              <w:rPr>
                <w:rFonts w:ascii="Arial" w:hAnsi="Arial" w:cs="Arial"/>
                <w:vertAlign w:val="superscript"/>
              </w:rPr>
              <w:t>cd</w:t>
            </w:r>
          </w:p>
        </w:tc>
        <w:tc>
          <w:tcPr>
            <w:tcW w:w="1143" w:type="dxa"/>
          </w:tcPr>
          <w:p w14:paraId="2827226A"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1.30 </w:t>
            </w:r>
            <w:proofErr w:type="spellStart"/>
            <w:r w:rsidRPr="008A0CD6">
              <w:rPr>
                <w:rFonts w:ascii="Arial" w:hAnsi="Arial" w:cs="Arial"/>
                <w:vertAlign w:val="superscript"/>
              </w:rPr>
              <w:t>abc</w:t>
            </w:r>
            <w:proofErr w:type="spellEnd"/>
          </w:p>
        </w:tc>
      </w:tr>
      <w:tr w:rsidR="008A0CD6" w:rsidRPr="004B7D58" w14:paraId="226CE44E" w14:textId="77777777" w:rsidTr="0021641E">
        <w:trPr>
          <w:trHeight w:val="21"/>
        </w:trPr>
        <w:tc>
          <w:tcPr>
            <w:tcW w:w="1107" w:type="dxa"/>
            <w:hideMark/>
          </w:tcPr>
          <w:p w14:paraId="01714411"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AO</w:t>
            </w:r>
          </w:p>
        </w:tc>
        <w:tc>
          <w:tcPr>
            <w:tcW w:w="1313" w:type="dxa"/>
          </w:tcPr>
          <w:p w14:paraId="714D021D"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56.62 </w:t>
            </w:r>
            <w:r w:rsidRPr="008A0CD6">
              <w:rPr>
                <w:rFonts w:ascii="Arial" w:hAnsi="Arial" w:cs="Arial"/>
                <w:vertAlign w:val="superscript"/>
              </w:rPr>
              <w:t>a</w:t>
            </w:r>
          </w:p>
        </w:tc>
        <w:tc>
          <w:tcPr>
            <w:tcW w:w="1119" w:type="dxa"/>
          </w:tcPr>
          <w:p w14:paraId="3256F4C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62.82 </w:t>
            </w:r>
            <w:r w:rsidRPr="008A0CD6">
              <w:rPr>
                <w:rFonts w:ascii="Arial" w:hAnsi="Arial" w:cs="Arial"/>
                <w:vertAlign w:val="superscript"/>
              </w:rPr>
              <w:t>a</w:t>
            </w:r>
          </w:p>
        </w:tc>
        <w:tc>
          <w:tcPr>
            <w:tcW w:w="1027" w:type="dxa"/>
          </w:tcPr>
          <w:p w14:paraId="4CF863A8"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1520.00 </w:t>
            </w:r>
            <w:r w:rsidRPr="008A0CD6">
              <w:rPr>
                <w:rFonts w:ascii="Arial" w:hAnsi="Arial" w:cs="Arial"/>
                <w:vertAlign w:val="superscript"/>
              </w:rPr>
              <w:t>a</w:t>
            </w:r>
          </w:p>
        </w:tc>
        <w:tc>
          <w:tcPr>
            <w:tcW w:w="917" w:type="dxa"/>
          </w:tcPr>
          <w:p w14:paraId="7014122C"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959.20 </w:t>
            </w:r>
            <w:r w:rsidRPr="008A0CD6">
              <w:rPr>
                <w:rFonts w:ascii="Arial" w:hAnsi="Arial" w:cs="Arial"/>
                <w:vertAlign w:val="superscript"/>
              </w:rPr>
              <w:t>a</w:t>
            </w:r>
          </w:p>
        </w:tc>
        <w:tc>
          <w:tcPr>
            <w:tcW w:w="917" w:type="dxa"/>
          </w:tcPr>
          <w:p w14:paraId="4D0A22A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701.20 </w:t>
            </w:r>
          </w:p>
        </w:tc>
        <w:tc>
          <w:tcPr>
            <w:tcW w:w="1239" w:type="dxa"/>
          </w:tcPr>
          <w:p w14:paraId="18DF9C6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237.80 </w:t>
            </w:r>
            <w:r w:rsidRPr="008A0CD6">
              <w:rPr>
                <w:rFonts w:ascii="Arial" w:hAnsi="Arial" w:cs="Arial"/>
                <w:vertAlign w:val="superscript"/>
              </w:rPr>
              <w:t>a</w:t>
            </w:r>
          </w:p>
        </w:tc>
        <w:tc>
          <w:tcPr>
            <w:tcW w:w="960" w:type="dxa"/>
          </w:tcPr>
          <w:p w14:paraId="55802FC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4.44 </w:t>
            </w:r>
            <w:r w:rsidRPr="008A0CD6">
              <w:rPr>
                <w:rFonts w:ascii="Arial" w:hAnsi="Arial" w:cs="Arial"/>
                <w:vertAlign w:val="superscript"/>
              </w:rPr>
              <w:t>cd</w:t>
            </w:r>
          </w:p>
        </w:tc>
        <w:tc>
          <w:tcPr>
            <w:tcW w:w="1143" w:type="dxa"/>
          </w:tcPr>
          <w:p w14:paraId="31B5B1A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1.40 </w:t>
            </w:r>
            <w:r w:rsidRPr="008A0CD6">
              <w:rPr>
                <w:rFonts w:ascii="Arial" w:hAnsi="Arial" w:cs="Arial"/>
                <w:vertAlign w:val="superscript"/>
              </w:rPr>
              <w:t>a</w:t>
            </w:r>
          </w:p>
        </w:tc>
      </w:tr>
      <w:tr w:rsidR="008A0CD6" w:rsidRPr="004B7D58" w14:paraId="7C7A6365" w14:textId="77777777" w:rsidTr="0021641E">
        <w:trPr>
          <w:trHeight w:val="21"/>
        </w:trPr>
        <w:tc>
          <w:tcPr>
            <w:tcW w:w="1107" w:type="dxa"/>
            <w:hideMark/>
          </w:tcPr>
          <w:p w14:paraId="467F4440"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CC</w:t>
            </w:r>
          </w:p>
        </w:tc>
        <w:tc>
          <w:tcPr>
            <w:tcW w:w="1313" w:type="dxa"/>
          </w:tcPr>
          <w:p w14:paraId="1B6A22C5"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47.10 </w:t>
            </w:r>
            <w:proofErr w:type="spellStart"/>
            <w:r w:rsidRPr="008A0CD6">
              <w:rPr>
                <w:rFonts w:ascii="Arial" w:hAnsi="Arial" w:cs="Arial"/>
                <w:vertAlign w:val="superscript"/>
              </w:rPr>
              <w:t>cde</w:t>
            </w:r>
            <w:proofErr w:type="spellEnd"/>
          </w:p>
        </w:tc>
        <w:tc>
          <w:tcPr>
            <w:tcW w:w="1119" w:type="dxa"/>
          </w:tcPr>
          <w:p w14:paraId="51C4990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57.68 </w:t>
            </w:r>
            <w:proofErr w:type="spellStart"/>
            <w:r w:rsidRPr="008A0CD6">
              <w:rPr>
                <w:rFonts w:ascii="Arial" w:hAnsi="Arial" w:cs="Arial"/>
                <w:vertAlign w:val="superscript"/>
              </w:rPr>
              <w:t>bcde</w:t>
            </w:r>
            <w:proofErr w:type="spellEnd"/>
          </w:p>
        </w:tc>
        <w:tc>
          <w:tcPr>
            <w:tcW w:w="1027" w:type="dxa"/>
          </w:tcPr>
          <w:p w14:paraId="7E2FD452"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1029.00 </w:t>
            </w:r>
            <w:r w:rsidRPr="008A0CD6">
              <w:rPr>
                <w:rFonts w:ascii="Arial" w:hAnsi="Arial" w:cs="Arial"/>
                <w:vertAlign w:val="superscript"/>
              </w:rPr>
              <w:t>de</w:t>
            </w:r>
          </w:p>
        </w:tc>
        <w:tc>
          <w:tcPr>
            <w:tcW w:w="917" w:type="dxa"/>
          </w:tcPr>
          <w:p w14:paraId="0BF136C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698.00 </w:t>
            </w:r>
            <w:proofErr w:type="spellStart"/>
            <w:r w:rsidRPr="008A0CD6">
              <w:rPr>
                <w:rFonts w:ascii="Arial" w:hAnsi="Arial" w:cs="Arial"/>
                <w:vertAlign w:val="superscript"/>
              </w:rPr>
              <w:t>bc</w:t>
            </w:r>
            <w:proofErr w:type="spellEnd"/>
          </w:p>
        </w:tc>
        <w:tc>
          <w:tcPr>
            <w:tcW w:w="917" w:type="dxa"/>
          </w:tcPr>
          <w:p w14:paraId="3FCEC31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504.40 </w:t>
            </w:r>
            <w:proofErr w:type="spellStart"/>
            <w:r w:rsidRPr="008A0CD6">
              <w:rPr>
                <w:rFonts w:ascii="Arial" w:hAnsi="Arial" w:cs="Arial"/>
                <w:vertAlign w:val="superscript"/>
              </w:rPr>
              <w:t>bc</w:t>
            </w:r>
            <w:proofErr w:type="spellEnd"/>
          </w:p>
        </w:tc>
        <w:tc>
          <w:tcPr>
            <w:tcW w:w="1239" w:type="dxa"/>
          </w:tcPr>
          <w:p w14:paraId="7A1FF51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188.40 </w:t>
            </w:r>
            <w:proofErr w:type="spellStart"/>
            <w:r w:rsidRPr="008A0CD6">
              <w:rPr>
                <w:rFonts w:ascii="Arial" w:hAnsi="Arial" w:cs="Arial"/>
                <w:vertAlign w:val="superscript"/>
              </w:rPr>
              <w:t>bc</w:t>
            </w:r>
            <w:proofErr w:type="spellEnd"/>
          </w:p>
        </w:tc>
        <w:tc>
          <w:tcPr>
            <w:tcW w:w="960" w:type="dxa"/>
          </w:tcPr>
          <w:p w14:paraId="37097C9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3.88 </w:t>
            </w:r>
            <w:r w:rsidRPr="008A0CD6">
              <w:rPr>
                <w:rFonts w:ascii="Arial" w:hAnsi="Arial" w:cs="Arial"/>
                <w:vertAlign w:val="superscript"/>
              </w:rPr>
              <w:t>d</w:t>
            </w:r>
          </w:p>
        </w:tc>
        <w:tc>
          <w:tcPr>
            <w:tcW w:w="1143" w:type="dxa"/>
          </w:tcPr>
          <w:p w14:paraId="01FDB0F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1.28 </w:t>
            </w:r>
            <w:proofErr w:type="spellStart"/>
            <w:r w:rsidRPr="008A0CD6">
              <w:rPr>
                <w:rFonts w:ascii="Arial" w:hAnsi="Arial" w:cs="Arial"/>
                <w:vertAlign w:val="superscript"/>
              </w:rPr>
              <w:t>abc</w:t>
            </w:r>
            <w:proofErr w:type="spellEnd"/>
          </w:p>
        </w:tc>
      </w:tr>
      <w:tr w:rsidR="008A0CD6" w:rsidRPr="004B7D58" w14:paraId="5E5C12A3" w14:textId="77777777" w:rsidTr="0021641E">
        <w:trPr>
          <w:trHeight w:val="21"/>
        </w:trPr>
        <w:tc>
          <w:tcPr>
            <w:tcW w:w="1107" w:type="dxa"/>
            <w:hideMark/>
          </w:tcPr>
          <w:p w14:paraId="7E4402F7"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PHI</w:t>
            </w:r>
          </w:p>
        </w:tc>
        <w:tc>
          <w:tcPr>
            <w:tcW w:w="1313" w:type="dxa"/>
          </w:tcPr>
          <w:p w14:paraId="1232B671"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49.84 </w:t>
            </w:r>
            <w:r w:rsidRPr="008A0CD6">
              <w:rPr>
                <w:rFonts w:ascii="Arial" w:hAnsi="Arial" w:cs="Arial"/>
                <w:vertAlign w:val="superscript"/>
              </w:rPr>
              <w:t>cd</w:t>
            </w:r>
          </w:p>
        </w:tc>
        <w:tc>
          <w:tcPr>
            <w:tcW w:w="1119" w:type="dxa"/>
          </w:tcPr>
          <w:p w14:paraId="3E8DD88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58.31 </w:t>
            </w:r>
            <w:proofErr w:type="spellStart"/>
            <w:r w:rsidRPr="008A0CD6">
              <w:rPr>
                <w:rFonts w:ascii="Arial" w:hAnsi="Arial" w:cs="Arial"/>
                <w:vertAlign w:val="superscript"/>
              </w:rPr>
              <w:t>abcd</w:t>
            </w:r>
            <w:proofErr w:type="spellEnd"/>
          </w:p>
        </w:tc>
        <w:tc>
          <w:tcPr>
            <w:tcW w:w="1027" w:type="dxa"/>
          </w:tcPr>
          <w:p w14:paraId="62B7A354"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1120.40 </w:t>
            </w:r>
            <w:proofErr w:type="spellStart"/>
            <w:r w:rsidRPr="008A0CD6">
              <w:rPr>
                <w:rFonts w:ascii="Arial" w:hAnsi="Arial" w:cs="Arial"/>
                <w:vertAlign w:val="superscript"/>
              </w:rPr>
              <w:t>cde</w:t>
            </w:r>
            <w:proofErr w:type="spellEnd"/>
          </w:p>
        </w:tc>
        <w:tc>
          <w:tcPr>
            <w:tcW w:w="917" w:type="dxa"/>
          </w:tcPr>
          <w:p w14:paraId="3A01BEE2"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632.60 </w:t>
            </w:r>
            <w:r w:rsidRPr="008A0CD6">
              <w:rPr>
                <w:rFonts w:ascii="Arial" w:hAnsi="Arial" w:cs="Arial"/>
                <w:vertAlign w:val="superscript"/>
              </w:rPr>
              <w:t>cd</w:t>
            </w:r>
          </w:p>
        </w:tc>
        <w:tc>
          <w:tcPr>
            <w:tcW w:w="917" w:type="dxa"/>
          </w:tcPr>
          <w:p w14:paraId="7004B71F"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469.20 </w:t>
            </w:r>
            <w:proofErr w:type="spellStart"/>
            <w:r w:rsidRPr="008A0CD6">
              <w:rPr>
                <w:rFonts w:ascii="Arial" w:hAnsi="Arial" w:cs="Arial"/>
                <w:vertAlign w:val="superscript"/>
              </w:rPr>
              <w:t>cde</w:t>
            </w:r>
            <w:proofErr w:type="spellEnd"/>
          </w:p>
        </w:tc>
        <w:tc>
          <w:tcPr>
            <w:tcW w:w="1239" w:type="dxa"/>
          </w:tcPr>
          <w:p w14:paraId="7FF203F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153.20 </w:t>
            </w:r>
            <w:r w:rsidRPr="008A0CD6">
              <w:rPr>
                <w:rFonts w:ascii="Arial" w:hAnsi="Arial" w:cs="Arial"/>
                <w:vertAlign w:val="superscript"/>
              </w:rPr>
              <w:t>cd</w:t>
            </w:r>
          </w:p>
        </w:tc>
        <w:tc>
          <w:tcPr>
            <w:tcW w:w="960" w:type="dxa"/>
          </w:tcPr>
          <w:p w14:paraId="028FF82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3.84 </w:t>
            </w:r>
            <w:r w:rsidRPr="008A0CD6">
              <w:rPr>
                <w:rFonts w:ascii="Arial" w:hAnsi="Arial" w:cs="Arial"/>
                <w:vertAlign w:val="superscript"/>
              </w:rPr>
              <w:t>d</w:t>
            </w:r>
          </w:p>
        </w:tc>
        <w:tc>
          <w:tcPr>
            <w:tcW w:w="1143" w:type="dxa"/>
          </w:tcPr>
          <w:p w14:paraId="682E96CD"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1.32 </w:t>
            </w:r>
            <w:proofErr w:type="spellStart"/>
            <w:r w:rsidRPr="008A0CD6">
              <w:rPr>
                <w:rFonts w:ascii="Arial" w:hAnsi="Arial" w:cs="Arial"/>
                <w:vertAlign w:val="superscript"/>
              </w:rPr>
              <w:t>abc</w:t>
            </w:r>
            <w:proofErr w:type="spellEnd"/>
          </w:p>
        </w:tc>
      </w:tr>
      <w:tr w:rsidR="008A0CD6" w:rsidRPr="004B7D58" w14:paraId="5A803394" w14:textId="77777777" w:rsidTr="0021641E">
        <w:trPr>
          <w:trHeight w:val="21"/>
        </w:trPr>
        <w:tc>
          <w:tcPr>
            <w:tcW w:w="1107" w:type="dxa"/>
            <w:hideMark/>
          </w:tcPr>
          <w:p w14:paraId="0D43D1BB"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WCT</w:t>
            </w:r>
          </w:p>
        </w:tc>
        <w:tc>
          <w:tcPr>
            <w:tcW w:w="1313" w:type="dxa"/>
          </w:tcPr>
          <w:p w14:paraId="7DD1B697"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43.24 </w:t>
            </w:r>
            <w:proofErr w:type="spellStart"/>
            <w:r w:rsidRPr="008A0CD6">
              <w:rPr>
                <w:rFonts w:ascii="Arial" w:hAnsi="Arial" w:cs="Arial"/>
                <w:vertAlign w:val="superscript"/>
              </w:rPr>
              <w:t>defg</w:t>
            </w:r>
            <w:proofErr w:type="spellEnd"/>
          </w:p>
        </w:tc>
        <w:tc>
          <w:tcPr>
            <w:tcW w:w="1119" w:type="dxa"/>
          </w:tcPr>
          <w:p w14:paraId="7156BFE1"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55.46 </w:t>
            </w:r>
            <w:proofErr w:type="spellStart"/>
            <w:r w:rsidRPr="008A0CD6">
              <w:rPr>
                <w:rFonts w:ascii="Arial" w:hAnsi="Arial" w:cs="Arial"/>
                <w:vertAlign w:val="superscript"/>
              </w:rPr>
              <w:t>cdefg</w:t>
            </w:r>
            <w:proofErr w:type="spellEnd"/>
          </w:p>
        </w:tc>
        <w:tc>
          <w:tcPr>
            <w:tcW w:w="1027" w:type="dxa"/>
          </w:tcPr>
          <w:p w14:paraId="280C12DA"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1122.60 </w:t>
            </w:r>
            <w:proofErr w:type="spellStart"/>
            <w:r w:rsidRPr="008A0CD6">
              <w:rPr>
                <w:rFonts w:ascii="Arial" w:hAnsi="Arial" w:cs="Arial"/>
                <w:vertAlign w:val="superscript"/>
              </w:rPr>
              <w:t>cde</w:t>
            </w:r>
            <w:proofErr w:type="spellEnd"/>
          </w:p>
        </w:tc>
        <w:tc>
          <w:tcPr>
            <w:tcW w:w="917" w:type="dxa"/>
          </w:tcPr>
          <w:p w14:paraId="723BEF4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533.00 </w:t>
            </w:r>
            <w:r w:rsidRPr="008A0CD6">
              <w:rPr>
                <w:rFonts w:ascii="Arial" w:hAnsi="Arial" w:cs="Arial"/>
                <w:vertAlign w:val="superscript"/>
              </w:rPr>
              <w:t>de</w:t>
            </w:r>
          </w:p>
        </w:tc>
        <w:tc>
          <w:tcPr>
            <w:tcW w:w="917" w:type="dxa"/>
          </w:tcPr>
          <w:p w14:paraId="0056D4C8"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399.00 </w:t>
            </w:r>
            <w:proofErr w:type="spellStart"/>
            <w:r w:rsidRPr="008A0CD6">
              <w:rPr>
                <w:rFonts w:ascii="Arial" w:hAnsi="Arial" w:cs="Arial"/>
                <w:vertAlign w:val="superscript"/>
              </w:rPr>
              <w:t>efg</w:t>
            </w:r>
            <w:proofErr w:type="spellEnd"/>
          </w:p>
        </w:tc>
        <w:tc>
          <w:tcPr>
            <w:tcW w:w="1239" w:type="dxa"/>
          </w:tcPr>
          <w:p w14:paraId="1E2D9E7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131.60 </w:t>
            </w:r>
            <w:r w:rsidRPr="008A0CD6">
              <w:rPr>
                <w:rFonts w:ascii="Arial" w:hAnsi="Arial" w:cs="Arial"/>
                <w:vertAlign w:val="superscript"/>
              </w:rPr>
              <w:t>de</w:t>
            </w:r>
          </w:p>
        </w:tc>
        <w:tc>
          <w:tcPr>
            <w:tcW w:w="960" w:type="dxa"/>
          </w:tcPr>
          <w:p w14:paraId="5724788B"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4.66 </w:t>
            </w:r>
            <w:proofErr w:type="spellStart"/>
            <w:r w:rsidRPr="008A0CD6">
              <w:rPr>
                <w:rFonts w:ascii="Arial" w:hAnsi="Arial" w:cs="Arial"/>
                <w:vertAlign w:val="superscript"/>
              </w:rPr>
              <w:t>bc</w:t>
            </w:r>
            <w:proofErr w:type="spellEnd"/>
          </w:p>
        </w:tc>
        <w:tc>
          <w:tcPr>
            <w:tcW w:w="1143" w:type="dxa"/>
          </w:tcPr>
          <w:p w14:paraId="2D3161C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1.24</w:t>
            </w:r>
            <w:r w:rsidRPr="008A0CD6">
              <w:rPr>
                <w:rFonts w:ascii="Arial" w:hAnsi="Arial" w:cs="Arial"/>
                <w:vertAlign w:val="superscript"/>
              </w:rPr>
              <w:t xml:space="preserve"> </w:t>
            </w:r>
            <w:proofErr w:type="spellStart"/>
            <w:r w:rsidRPr="008A0CD6">
              <w:rPr>
                <w:rFonts w:ascii="Arial" w:hAnsi="Arial" w:cs="Arial"/>
                <w:vertAlign w:val="superscript"/>
              </w:rPr>
              <w:t>bcd</w:t>
            </w:r>
            <w:proofErr w:type="spellEnd"/>
          </w:p>
        </w:tc>
      </w:tr>
      <w:tr w:rsidR="008A0CD6" w:rsidRPr="004B7D58" w14:paraId="25E13152" w14:textId="77777777" w:rsidTr="0021641E">
        <w:trPr>
          <w:trHeight w:val="21"/>
        </w:trPr>
        <w:tc>
          <w:tcPr>
            <w:tcW w:w="1107" w:type="dxa"/>
            <w:hideMark/>
          </w:tcPr>
          <w:p w14:paraId="0347A862" w14:textId="77777777" w:rsidR="008A0CD6" w:rsidRPr="008A0CD6" w:rsidRDefault="008A0CD6" w:rsidP="008A0CD6">
            <w:pPr>
              <w:pStyle w:val="Body"/>
              <w:spacing w:after="0"/>
              <w:rPr>
                <w:rFonts w:ascii="Arial" w:hAnsi="Arial" w:cs="Arial"/>
                <w:lang w:val="en-IN"/>
              </w:rPr>
            </w:pPr>
            <w:r w:rsidRPr="008A0CD6">
              <w:rPr>
                <w:rFonts w:ascii="Arial" w:hAnsi="Arial" w:cs="Arial"/>
                <w:lang w:val="en-IN"/>
              </w:rPr>
              <w:t>MYD</w:t>
            </w:r>
          </w:p>
        </w:tc>
        <w:tc>
          <w:tcPr>
            <w:tcW w:w="1313" w:type="dxa"/>
          </w:tcPr>
          <w:p w14:paraId="6F13757D"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51.24 </w:t>
            </w:r>
            <w:proofErr w:type="spellStart"/>
            <w:r w:rsidRPr="008A0CD6">
              <w:rPr>
                <w:rFonts w:ascii="Arial" w:hAnsi="Arial" w:cs="Arial"/>
                <w:vertAlign w:val="superscript"/>
              </w:rPr>
              <w:t>bc</w:t>
            </w:r>
            <w:proofErr w:type="spellEnd"/>
          </w:p>
        </w:tc>
        <w:tc>
          <w:tcPr>
            <w:tcW w:w="1119" w:type="dxa"/>
          </w:tcPr>
          <w:p w14:paraId="588F3DF6"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61.70 </w:t>
            </w:r>
            <w:r w:rsidRPr="008A0CD6">
              <w:rPr>
                <w:rFonts w:ascii="Arial" w:hAnsi="Arial" w:cs="Arial"/>
                <w:vertAlign w:val="superscript"/>
              </w:rPr>
              <w:t>ab</w:t>
            </w:r>
          </w:p>
        </w:tc>
        <w:tc>
          <w:tcPr>
            <w:tcW w:w="1027" w:type="dxa"/>
          </w:tcPr>
          <w:p w14:paraId="0A48F963" w14:textId="77777777" w:rsidR="008A0CD6" w:rsidRPr="008A0CD6" w:rsidRDefault="008A0CD6" w:rsidP="008A0CD6">
            <w:pPr>
              <w:pStyle w:val="Body"/>
              <w:spacing w:after="0"/>
              <w:rPr>
                <w:rFonts w:ascii="Arial" w:hAnsi="Arial" w:cs="Arial"/>
                <w:vertAlign w:val="superscript"/>
              </w:rPr>
            </w:pPr>
            <w:r w:rsidRPr="008A0CD6">
              <w:rPr>
                <w:rFonts w:ascii="Arial" w:hAnsi="Arial" w:cs="Arial"/>
              </w:rPr>
              <w:t xml:space="preserve">1205.80 </w:t>
            </w:r>
            <w:proofErr w:type="spellStart"/>
            <w:r w:rsidRPr="008A0CD6">
              <w:rPr>
                <w:rFonts w:ascii="Arial" w:hAnsi="Arial" w:cs="Arial"/>
                <w:vertAlign w:val="superscript"/>
              </w:rPr>
              <w:t>bcd</w:t>
            </w:r>
            <w:proofErr w:type="spellEnd"/>
          </w:p>
        </w:tc>
        <w:tc>
          <w:tcPr>
            <w:tcW w:w="917" w:type="dxa"/>
          </w:tcPr>
          <w:p w14:paraId="2C93F779"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655.60 </w:t>
            </w:r>
            <w:proofErr w:type="spellStart"/>
            <w:r w:rsidRPr="008A0CD6">
              <w:rPr>
                <w:rFonts w:ascii="Arial" w:hAnsi="Arial" w:cs="Arial"/>
                <w:vertAlign w:val="superscript"/>
              </w:rPr>
              <w:t>bc</w:t>
            </w:r>
            <w:proofErr w:type="spellEnd"/>
          </w:p>
        </w:tc>
        <w:tc>
          <w:tcPr>
            <w:tcW w:w="917" w:type="dxa"/>
          </w:tcPr>
          <w:p w14:paraId="4389B2C0"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424.20 </w:t>
            </w:r>
            <w:r w:rsidRPr="008A0CD6">
              <w:rPr>
                <w:rFonts w:ascii="Arial" w:hAnsi="Arial" w:cs="Arial"/>
                <w:vertAlign w:val="superscript"/>
              </w:rPr>
              <w:t>def</w:t>
            </w:r>
          </w:p>
        </w:tc>
        <w:tc>
          <w:tcPr>
            <w:tcW w:w="1239" w:type="dxa"/>
          </w:tcPr>
          <w:p w14:paraId="149B48C5"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210.00 </w:t>
            </w:r>
            <w:r w:rsidRPr="008A0CD6">
              <w:rPr>
                <w:rFonts w:ascii="Arial" w:hAnsi="Arial" w:cs="Arial"/>
                <w:vertAlign w:val="superscript"/>
              </w:rPr>
              <w:t>ab</w:t>
            </w:r>
          </w:p>
        </w:tc>
        <w:tc>
          <w:tcPr>
            <w:tcW w:w="960" w:type="dxa"/>
          </w:tcPr>
          <w:p w14:paraId="244358F4"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4.04 </w:t>
            </w:r>
            <w:r w:rsidRPr="008A0CD6">
              <w:rPr>
                <w:rFonts w:ascii="Arial" w:hAnsi="Arial" w:cs="Arial"/>
                <w:vertAlign w:val="superscript"/>
              </w:rPr>
              <w:t>cd</w:t>
            </w:r>
          </w:p>
        </w:tc>
        <w:tc>
          <w:tcPr>
            <w:tcW w:w="1143" w:type="dxa"/>
          </w:tcPr>
          <w:p w14:paraId="46B842A3" w14:textId="77777777" w:rsidR="008A0CD6" w:rsidRPr="008A0CD6" w:rsidRDefault="008A0CD6" w:rsidP="008A0CD6">
            <w:pPr>
              <w:pStyle w:val="Body"/>
              <w:spacing w:after="0"/>
              <w:rPr>
                <w:rFonts w:ascii="Arial" w:hAnsi="Arial" w:cs="Arial"/>
                <w:vertAlign w:val="superscript"/>
                <w:lang w:val="en-IN"/>
              </w:rPr>
            </w:pPr>
            <w:r w:rsidRPr="008A0CD6">
              <w:rPr>
                <w:rFonts w:ascii="Arial" w:hAnsi="Arial" w:cs="Arial"/>
              </w:rPr>
              <w:t xml:space="preserve">1.10 </w:t>
            </w:r>
            <w:r w:rsidRPr="008A0CD6">
              <w:rPr>
                <w:rFonts w:ascii="Arial" w:hAnsi="Arial" w:cs="Arial"/>
                <w:vertAlign w:val="superscript"/>
              </w:rPr>
              <w:t>d</w:t>
            </w:r>
          </w:p>
        </w:tc>
      </w:tr>
      <w:tr w:rsidR="008A0CD6" w:rsidRPr="004B7D58" w14:paraId="30F8404A" w14:textId="77777777" w:rsidTr="0021641E">
        <w:trPr>
          <w:trHeight w:val="21"/>
        </w:trPr>
        <w:tc>
          <w:tcPr>
            <w:tcW w:w="1107" w:type="dxa"/>
          </w:tcPr>
          <w:p w14:paraId="4B2DE2EA" w14:textId="77777777" w:rsidR="008A0CD6" w:rsidRPr="008A0CD6" w:rsidRDefault="008A0CD6" w:rsidP="008A0CD6">
            <w:pPr>
              <w:pStyle w:val="Body"/>
              <w:spacing w:after="0"/>
              <w:rPr>
                <w:rFonts w:ascii="Arial" w:hAnsi="Arial" w:cs="Arial"/>
              </w:rPr>
            </w:pPr>
            <w:r w:rsidRPr="008A0CD6">
              <w:rPr>
                <w:rFonts w:ascii="Arial" w:hAnsi="Arial" w:cs="Arial"/>
              </w:rPr>
              <w:t>KS</w:t>
            </w:r>
          </w:p>
        </w:tc>
        <w:tc>
          <w:tcPr>
            <w:tcW w:w="1313" w:type="dxa"/>
          </w:tcPr>
          <w:p w14:paraId="3A6719D4" w14:textId="77777777" w:rsidR="008A0CD6" w:rsidRPr="008A0CD6" w:rsidRDefault="008A0CD6" w:rsidP="008A0CD6">
            <w:pPr>
              <w:pStyle w:val="Body"/>
              <w:spacing w:after="0"/>
              <w:rPr>
                <w:rFonts w:ascii="Arial" w:hAnsi="Arial" w:cs="Arial"/>
              </w:rPr>
            </w:pPr>
            <w:r w:rsidRPr="008A0CD6">
              <w:rPr>
                <w:rFonts w:ascii="Arial" w:hAnsi="Arial" w:cs="Arial"/>
              </w:rPr>
              <w:t xml:space="preserve">43.30 </w:t>
            </w:r>
            <w:proofErr w:type="spellStart"/>
            <w:r w:rsidRPr="008A0CD6">
              <w:rPr>
                <w:rFonts w:ascii="Arial" w:hAnsi="Arial" w:cs="Arial"/>
                <w:vertAlign w:val="superscript"/>
              </w:rPr>
              <w:t>defg</w:t>
            </w:r>
            <w:proofErr w:type="spellEnd"/>
          </w:p>
        </w:tc>
        <w:tc>
          <w:tcPr>
            <w:tcW w:w="1119" w:type="dxa"/>
          </w:tcPr>
          <w:p w14:paraId="2056A64B" w14:textId="77777777" w:rsidR="008A0CD6" w:rsidRPr="008A0CD6" w:rsidRDefault="008A0CD6" w:rsidP="008A0CD6">
            <w:pPr>
              <w:pStyle w:val="Body"/>
              <w:spacing w:after="0"/>
              <w:rPr>
                <w:rFonts w:ascii="Arial" w:hAnsi="Arial" w:cs="Arial"/>
              </w:rPr>
            </w:pPr>
            <w:r w:rsidRPr="008A0CD6">
              <w:rPr>
                <w:rFonts w:ascii="Arial" w:hAnsi="Arial" w:cs="Arial"/>
              </w:rPr>
              <w:t xml:space="preserve">53.88 </w:t>
            </w:r>
            <w:proofErr w:type="spellStart"/>
            <w:r w:rsidRPr="008A0CD6">
              <w:rPr>
                <w:rFonts w:ascii="Arial" w:hAnsi="Arial" w:cs="Arial"/>
                <w:vertAlign w:val="superscript"/>
              </w:rPr>
              <w:t>defg</w:t>
            </w:r>
            <w:proofErr w:type="spellEnd"/>
          </w:p>
        </w:tc>
        <w:tc>
          <w:tcPr>
            <w:tcW w:w="1027" w:type="dxa"/>
          </w:tcPr>
          <w:p w14:paraId="373661A4" w14:textId="77777777" w:rsidR="008A0CD6" w:rsidRPr="008A0CD6" w:rsidRDefault="008A0CD6" w:rsidP="008A0CD6">
            <w:pPr>
              <w:pStyle w:val="Body"/>
              <w:spacing w:after="0"/>
              <w:rPr>
                <w:rFonts w:ascii="Arial" w:hAnsi="Arial" w:cs="Arial"/>
              </w:rPr>
            </w:pPr>
            <w:r w:rsidRPr="008A0CD6">
              <w:rPr>
                <w:rFonts w:ascii="Arial" w:hAnsi="Arial" w:cs="Arial"/>
              </w:rPr>
              <w:t xml:space="preserve">967.80 </w:t>
            </w:r>
            <w:r w:rsidRPr="008A0CD6">
              <w:rPr>
                <w:rFonts w:ascii="Arial" w:hAnsi="Arial" w:cs="Arial"/>
                <w:vertAlign w:val="superscript"/>
              </w:rPr>
              <w:t>e</w:t>
            </w:r>
          </w:p>
        </w:tc>
        <w:tc>
          <w:tcPr>
            <w:tcW w:w="917" w:type="dxa"/>
          </w:tcPr>
          <w:p w14:paraId="3C4C949D" w14:textId="77777777" w:rsidR="008A0CD6" w:rsidRPr="008A0CD6" w:rsidRDefault="008A0CD6" w:rsidP="008A0CD6">
            <w:pPr>
              <w:pStyle w:val="Body"/>
              <w:spacing w:after="0"/>
              <w:rPr>
                <w:rFonts w:ascii="Arial" w:hAnsi="Arial" w:cs="Arial"/>
              </w:rPr>
            </w:pPr>
            <w:r w:rsidRPr="008A0CD6">
              <w:rPr>
                <w:rFonts w:ascii="Arial" w:hAnsi="Arial" w:cs="Arial"/>
              </w:rPr>
              <w:t xml:space="preserve">484.60 </w:t>
            </w:r>
            <w:proofErr w:type="spellStart"/>
            <w:r w:rsidRPr="008A0CD6">
              <w:rPr>
                <w:rFonts w:ascii="Arial" w:hAnsi="Arial" w:cs="Arial"/>
                <w:vertAlign w:val="superscript"/>
              </w:rPr>
              <w:t>ef</w:t>
            </w:r>
            <w:proofErr w:type="spellEnd"/>
          </w:p>
        </w:tc>
        <w:tc>
          <w:tcPr>
            <w:tcW w:w="917" w:type="dxa"/>
          </w:tcPr>
          <w:p w14:paraId="60EE222D" w14:textId="77777777" w:rsidR="008A0CD6" w:rsidRPr="008A0CD6" w:rsidRDefault="008A0CD6" w:rsidP="008A0CD6">
            <w:pPr>
              <w:pStyle w:val="Body"/>
              <w:spacing w:after="0"/>
              <w:rPr>
                <w:rFonts w:ascii="Arial" w:hAnsi="Arial" w:cs="Arial"/>
              </w:rPr>
            </w:pPr>
            <w:r w:rsidRPr="008A0CD6">
              <w:rPr>
                <w:rFonts w:ascii="Arial" w:hAnsi="Arial" w:cs="Arial"/>
              </w:rPr>
              <w:t xml:space="preserve">396.60 </w:t>
            </w:r>
            <w:proofErr w:type="spellStart"/>
            <w:r w:rsidRPr="008A0CD6">
              <w:rPr>
                <w:rFonts w:ascii="Arial" w:hAnsi="Arial" w:cs="Arial"/>
                <w:vertAlign w:val="superscript"/>
              </w:rPr>
              <w:t>efg</w:t>
            </w:r>
            <w:proofErr w:type="spellEnd"/>
          </w:p>
        </w:tc>
        <w:tc>
          <w:tcPr>
            <w:tcW w:w="1239" w:type="dxa"/>
          </w:tcPr>
          <w:p w14:paraId="2AA1FBB4" w14:textId="77777777" w:rsidR="008A0CD6" w:rsidRPr="008A0CD6" w:rsidRDefault="008A0CD6" w:rsidP="008A0CD6">
            <w:pPr>
              <w:pStyle w:val="Body"/>
              <w:spacing w:after="0"/>
              <w:rPr>
                <w:rFonts w:ascii="Arial" w:hAnsi="Arial" w:cs="Arial"/>
              </w:rPr>
            </w:pPr>
            <w:r w:rsidRPr="008A0CD6">
              <w:rPr>
                <w:rFonts w:ascii="Arial" w:hAnsi="Arial" w:cs="Arial"/>
              </w:rPr>
              <w:t xml:space="preserve">81.00 </w:t>
            </w:r>
            <w:r w:rsidRPr="008A0CD6">
              <w:rPr>
                <w:rFonts w:ascii="Arial" w:hAnsi="Arial" w:cs="Arial"/>
                <w:vertAlign w:val="superscript"/>
              </w:rPr>
              <w:t>f</w:t>
            </w:r>
          </w:p>
        </w:tc>
        <w:tc>
          <w:tcPr>
            <w:tcW w:w="960" w:type="dxa"/>
          </w:tcPr>
          <w:p w14:paraId="2341FCB0" w14:textId="77777777" w:rsidR="008A0CD6" w:rsidRPr="008A0CD6" w:rsidRDefault="008A0CD6" w:rsidP="008A0CD6">
            <w:pPr>
              <w:pStyle w:val="Body"/>
              <w:spacing w:after="0"/>
              <w:rPr>
                <w:rFonts w:ascii="Arial" w:hAnsi="Arial" w:cs="Arial"/>
              </w:rPr>
            </w:pPr>
            <w:r w:rsidRPr="008A0CD6">
              <w:rPr>
                <w:rFonts w:ascii="Arial" w:hAnsi="Arial" w:cs="Arial"/>
              </w:rPr>
              <w:t xml:space="preserve">4.22 </w:t>
            </w:r>
            <w:r w:rsidRPr="008A0CD6">
              <w:rPr>
                <w:rFonts w:ascii="Arial" w:hAnsi="Arial" w:cs="Arial"/>
                <w:vertAlign w:val="superscript"/>
              </w:rPr>
              <w:t>cd</w:t>
            </w:r>
          </w:p>
        </w:tc>
        <w:tc>
          <w:tcPr>
            <w:tcW w:w="1143" w:type="dxa"/>
          </w:tcPr>
          <w:p w14:paraId="3587ACAD" w14:textId="77777777" w:rsidR="008A0CD6" w:rsidRPr="008A0CD6" w:rsidRDefault="008A0CD6" w:rsidP="008A0CD6">
            <w:pPr>
              <w:pStyle w:val="Body"/>
              <w:spacing w:after="0"/>
              <w:rPr>
                <w:rFonts w:ascii="Arial" w:hAnsi="Arial" w:cs="Arial"/>
              </w:rPr>
            </w:pPr>
            <w:r w:rsidRPr="008A0CD6">
              <w:rPr>
                <w:rFonts w:ascii="Arial" w:hAnsi="Arial" w:cs="Arial"/>
              </w:rPr>
              <w:t xml:space="preserve">1.22 </w:t>
            </w:r>
            <w:r w:rsidRPr="008A0CD6">
              <w:rPr>
                <w:rFonts w:ascii="Arial" w:hAnsi="Arial" w:cs="Arial"/>
                <w:vertAlign w:val="superscript"/>
              </w:rPr>
              <w:t>cd</w:t>
            </w:r>
          </w:p>
        </w:tc>
      </w:tr>
      <w:tr w:rsidR="008A0CD6" w:rsidRPr="004B7D58" w14:paraId="1F24E508" w14:textId="77777777" w:rsidTr="0021641E">
        <w:trPr>
          <w:trHeight w:val="21"/>
        </w:trPr>
        <w:tc>
          <w:tcPr>
            <w:tcW w:w="1107" w:type="dxa"/>
          </w:tcPr>
          <w:p w14:paraId="3EC72FC0" w14:textId="77777777" w:rsidR="008A0CD6" w:rsidRPr="008A0CD6" w:rsidRDefault="008A0CD6" w:rsidP="008A0CD6">
            <w:pPr>
              <w:pStyle w:val="Body"/>
              <w:spacing w:after="0"/>
              <w:rPr>
                <w:rFonts w:ascii="Arial" w:hAnsi="Arial" w:cs="Arial"/>
              </w:rPr>
            </w:pPr>
            <w:r w:rsidRPr="008A0CD6">
              <w:rPr>
                <w:rFonts w:ascii="Arial" w:hAnsi="Arial" w:cs="Arial"/>
              </w:rPr>
              <w:t xml:space="preserve">Mean </w:t>
            </w:r>
          </w:p>
        </w:tc>
        <w:tc>
          <w:tcPr>
            <w:tcW w:w="1313" w:type="dxa"/>
          </w:tcPr>
          <w:p w14:paraId="7A7F9C8F" w14:textId="77777777" w:rsidR="008A0CD6" w:rsidRPr="008A0CD6" w:rsidRDefault="008A0CD6" w:rsidP="008A0CD6">
            <w:pPr>
              <w:pStyle w:val="Body"/>
              <w:spacing w:after="0"/>
              <w:rPr>
                <w:rFonts w:ascii="Arial" w:hAnsi="Arial" w:cs="Arial"/>
              </w:rPr>
            </w:pPr>
            <w:r w:rsidRPr="008A0CD6">
              <w:rPr>
                <w:rFonts w:ascii="Arial" w:hAnsi="Arial" w:cs="Arial"/>
              </w:rPr>
              <w:t>46.78</w:t>
            </w:r>
          </w:p>
        </w:tc>
        <w:tc>
          <w:tcPr>
            <w:tcW w:w="1119" w:type="dxa"/>
          </w:tcPr>
          <w:p w14:paraId="0CA6028D" w14:textId="77777777" w:rsidR="008A0CD6" w:rsidRPr="008A0CD6" w:rsidRDefault="008A0CD6" w:rsidP="008A0CD6">
            <w:pPr>
              <w:pStyle w:val="Body"/>
              <w:spacing w:after="0"/>
              <w:rPr>
                <w:rFonts w:ascii="Arial" w:hAnsi="Arial" w:cs="Arial"/>
              </w:rPr>
            </w:pPr>
            <w:r w:rsidRPr="008A0CD6">
              <w:rPr>
                <w:rFonts w:ascii="Arial" w:hAnsi="Arial" w:cs="Arial"/>
              </w:rPr>
              <w:t>56.36</w:t>
            </w:r>
          </w:p>
        </w:tc>
        <w:tc>
          <w:tcPr>
            <w:tcW w:w="1027" w:type="dxa"/>
          </w:tcPr>
          <w:p w14:paraId="57BCA494" w14:textId="77777777" w:rsidR="008A0CD6" w:rsidRPr="008A0CD6" w:rsidRDefault="008A0CD6" w:rsidP="008A0CD6">
            <w:pPr>
              <w:pStyle w:val="Body"/>
              <w:spacing w:after="0"/>
              <w:rPr>
                <w:rFonts w:ascii="Arial" w:hAnsi="Arial" w:cs="Arial"/>
              </w:rPr>
            </w:pPr>
            <w:r w:rsidRPr="008A0CD6">
              <w:rPr>
                <w:rFonts w:ascii="Arial" w:hAnsi="Arial" w:cs="Arial"/>
              </w:rPr>
              <w:t>1115.16</w:t>
            </w:r>
          </w:p>
        </w:tc>
        <w:tc>
          <w:tcPr>
            <w:tcW w:w="917" w:type="dxa"/>
          </w:tcPr>
          <w:p w14:paraId="7B0294EF" w14:textId="77777777" w:rsidR="008A0CD6" w:rsidRPr="008A0CD6" w:rsidRDefault="008A0CD6" w:rsidP="008A0CD6">
            <w:pPr>
              <w:pStyle w:val="Body"/>
              <w:spacing w:after="0"/>
              <w:rPr>
                <w:rFonts w:ascii="Arial" w:hAnsi="Arial" w:cs="Arial"/>
              </w:rPr>
            </w:pPr>
            <w:r w:rsidRPr="008A0CD6">
              <w:rPr>
                <w:rFonts w:ascii="Arial" w:hAnsi="Arial" w:cs="Arial"/>
              </w:rPr>
              <w:t>569.10</w:t>
            </w:r>
          </w:p>
        </w:tc>
        <w:tc>
          <w:tcPr>
            <w:tcW w:w="917" w:type="dxa"/>
          </w:tcPr>
          <w:p w14:paraId="2D18867E" w14:textId="77777777" w:rsidR="008A0CD6" w:rsidRPr="008A0CD6" w:rsidRDefault="008A0CD6" w:rsidP="008A0CD6">
            <w:pPr>
              <w:pStyle w:val="Body"/>
              <w:spacing w:after="0"/>
              <w:rPr>
                <w:rFonts w:ascii="Arial" w:hAnsi="Arial" w:cs="Arial"/>
              </w:rPr>
            </w:pPr>
            <w:r w:rsidRPr="008A0CD6">
              <w:rPr>
                <w:rFonts w:ascii="Arial" w:hAnsi="Arial" w:cs="Arial"/>
              </w:rPr>
              <w:t>434.15</w:t>
            </w:r>
          </w:p>
        </w:tc>
        <w:tc>
          <w:tcPr>
            <w:tcW w:w="1239" w:type="dxa"/>
          </w:tcPr>
          <w:p w14:paraId="20EC5862" w14:textId="77777777" w:rsidR="008A0CD6" w:rsidRPr="008A0CD6" w:rsidRDefault="008A0CD6" w:rsidP="008A0CD6">
            <w:pPr>
              <w:pStyle w:val="Body"/>
              <w:spacing w:after="0"/>
              <w:rPr>
                <w:rFonts w:ascii="Arial" w:hAnsi="Arial" w:cs="Arial"/>
              </w:rPr>
            </w:pPr>
            <w:r w:rsidRPr="008A0CD6">
              <w:rPr>
                <w:rFonts w:ascii="Arial" w:hAnsi="Arial" w:cs="Arial"/>
              </w:rPr>
              <w:t>125.31</w:t>
            </w:r>
          </w:p>
        </w:tc>
        <w:tc>
          <w:tcPr>
            <w:tcW w:w="960" w:type="dxa"/>
          </w:tcPr>
          <w:p w14:paraId="26075B74" w14:textId="77777777" w:rsidR="008A0CD6" w:rsidRPr="008A0CD6" w:rsidRDefault="008A0CD6" w:rsidP="008A0CD6">
            <w:pPr>
              <w:pStyle w:val="Body"/>
              <w:spacing w:after="0"/>
              <w:rPr>
                <w:rFonts w:ascii="Arial" w:hAnsi="Arial" w:cs="Arial"/>
              </w:rPr>
            </w:pPr>
            <w:r w:rsidRPr="008A0CD6">
              <w:rPr>
                <w:rFonts w:ascii="Arial" w:hAnsi="Arial" w:cs="Arial"/>
              </w:rPr>
              <w:t>4.44</w:t>
            </w:r>
          </w:p>
        </w:tc>
        <w:tc>
          <w:tcPr>
            <w:tcW w:w="1143" w:type="dxa"/>
          </w:tcPr>
          <w:p w14:paraId="034C3F4B" w14:textId="77777777" w:rsidR="008A0CD6" w:rsidRPr="008A0CD6" w:rsidRDefault="008A0CD6" w:rsidP="008A0CD6">
            <w:pPr>
              <w:pStyle w:val="Body"/>
              <w:spacing w:after="0"/>
              <w:rPr>
                <w:rFonts w:ascii="Arial" w:hAnsi="Arial" w:cs="Arial"/>
              </w:rPr>
            </w:pPr>
            <w:r w:rsidRPr="008A0CD6">
              <w:rPr>
                <w:rFonts w:ascii="Arial" w:hAnsi="Arial" w:cs="Arial"/>
              </w:rPr>
              <w:t>1.27</w:t>
            </w:r>
          </w:p>
        </w:tc>
      </w:tr>
      <w:tr w:rsidR="008A0CD6" w:rsidRPr="004B7D58" w14:paraId="234BA112" w14:textId="77777777" w:rsidTr="0021641E">
        <w:trPr>
          <w:trHeight w:val="21"/>
        </w:trPr>
        <w:tc>
          <w:tcPr>
            <w:tcW w:w="1107" w:type="dxa"/>
          </w:tcPr>
          <w:p w14:paraId="65733401" w14:textId="77777777" w:rsidR="008A0CD6" w:rsidRPr="008A0CD6" w:rsidRDefault="008A0CD6" w:rsidP="008A0CD6">
            <w:pPr>
              <w:pStyle w:val="Body"/>
              <w:spacing w:after="0"/>
              <w:rPr>
                <w:rFonts w:ascii="Arial" w:hAnsi="Arial" w:cs="Arial"/>
              </w:rPr>
            </w:pPr>
            <w:r w:rsidRPr="008A0CD6">
              <w:rPr>
                <w:rFonts w:ascii="Arial" w:hAnsi="Arial" w:cs="Arial"/>
              </w:rPr>
              <w:t>S.E. (m)</w:t>
            </w:r>
          </w:p>
        </w:tc>
        <w:tc>
          <w:tcPr>
            <w:tcW w:w="1313" w:type="dxa"/>
          </w:tcPr>
          <w:p w14:paraId="0F9F01E1" w14:textId="77777777" w:rsidR="008A0CD6" w:rsidRPr="008A0CD6" w:rsidRDefault="008A0CD6" w:rsidP="008A0CD6">
            <w:pPr>
              <w:pStyle w:val="Body"/>
              <w:spacing w:after="0"/>
              <w:rPr>
                <w:rFonts w:ascii="Arial" w:hAnsi="Arial" w:cs="Arial"/>
              </w:rPr>
            </w:pPr>
            <w:r w:rsidRPr="008A0CD6">
              <w:rPr>
                <w:rFonts w:ascii="Arial" w:hAnsi="Arial" w:cs="Arial"/>
              </w:rPr>
              <w:t>1.62</w:t>
            </w:r>
          </w:p>
        </w:tc>
        <w:tc>
          <w:tcPr>
            <w:tcW w:w="1119" w:type="dxa"/>
          </w:tcPr>
          <w:p w14:paraId="6217BD59" w14:textId="77777777" w:rsidR="008A0CD6" w:rsidRPr="008A0CD6" w:rsidRDefault="008A0CD6" w:rsidP="008A0CD6">
            <w:pPr>
              <w:pStyle w:val="Body"/>
              <w:spacing w:after="0"/>
              <w:rPr>
                <w:rFonts w:ascii="Arial" w:hAnsi="Arial" w:cs="Arial"/>
              </w:rPr>
            </w:pPr>
            <w:r w:rsidRPr="008A0CD6">
              <w:rPr>
                <w:rFonts w:ascii="Arial" w:hAnsi="Arial" w:cs="Arial"/>
              </w:rPr>
              <w:t>1.61</w:t>
            </w:r>
          </w:p>
        </w:tc>
        <w:tc>
          <w:tcPr>
            <w:tcW w:w="1027" w:type="dxa"/>
          </w:tcPr>
          <w:p w14:paraId="43C7EA68" w14:textId="77777777" w:rsidR="008A0CD6" w:rsidRPr="008A0CD6" w:rsidRDefault="008A0CD6" w:rsidP="008A0CD6">
            <w:pPr>
              <w:pStyle w:val="Body"/>
              <w:spacing w:after="0"/>
              <w:rPr>
                <w:rFonts w:ascii="Arial" w:hAnsi="Arial" w:cs="Arial"/>
              </w:rPr>
            </w:pPr>
            <w:r w:rsidRPr="008A0CD6">
              <w:rPr>
                <w:rFonts w:ascii="Arial" w:hAnsi="Arial" w:cs="Arial"/>
              </w:rPr>
              <w:t>78.04</w:t>
            </w:r>
          </w:p>
        </w:tc>
        <w:tc>
          <w:tcPr>
            <w:tcW w:w="917" w:type="dxa"/>
          </w:tcPr>
          <w:p w14:paraId="677860E9" w14:textId="77777777" w:rsidR="008A0CD6" w:rsidRPr="008A0CD6" w:rsidRDefault="008A0CD6" w:rsidP="008A0CD6">
            <w:pPr>
              <w:pStyle w:val="Body"/>
              <w:spacing w:after="0"/>
              <w:rPr>
                <w:rFonts w:ascii="Arial" w:hAnsi="Arial" w:cs="Arial"/>
              </w:rPr>
            </w:pPr>
            <w:r w:rsidRPr="008A0CD6">
              <w:rPr>
                <w:rFonts w:ascii="Arial" w:hAnsi="Arial" w:cs="Arial"/>
              </w:rPr>
              <w:t>38.69</w:t>
            </w:r>
          </w:p>
        </w:tc>
        <w:tc>
          <w:tcPr>
            <w:tcW w:w="917" w:type="dxa"/>
          </w:tcPr>
          <w:p w14:paraId="102AAF47" w14:textId="77777777" w:rsidR="008A0CD6" w:rsidRPr="008A0CD6" w:rsidRDefault="008A0CD6" w:rsidP="008A0CD6">
            <w:pPr>
              <w:pStyle w:val="Body"/>
              <w:spacing w:after="0"/>
              <w:rPr>
                <w:rFonts w:ascii="Arial" w:hAnsi="Arial" w:cs="Arial"/>
              </w:rPr>
            </w:pPr>
            <w:r w:rsidRPr="008A0CD6">
              <w:rPr>
                <w:rFonts w:ascii="Arial" w:hAnsi="Arial" w:cs="Arial"/>
              </w:rPr>
              <w:t>26.25</w:t>
            </w:r>
          </w:p>
        </w:tc>
        <w:tc>
          <w:tcPr>
            <w:tcW w:w="1239" w:type="dxa"/>
          </w:tcPr>
          <w:p w14:paraId="5092E818" w14:textId="77777777" w:rsidR="008A0CD6" w:rsidRPr="008A0CD6" w:rsidRDefault="008A0CD6" w:rsidP="008A0CD6">
            <w:pPr>
              <w:pStyle w:val="Body"/>
              <w:spacing w:after="0"/>
              <w:rPr>
                <w:rFonts w:ascii="Arial" w:hAnsi="Arial" w:cs="Arial"/>
              </w:rPr>
            </w:pPr>
            <w:r w:rsidRPr="008A0CD6">
              <w:rPr>
                <w:rFonts w:ascii="Arial" w:hAnsi="Arial" w:cs="Arial"/>
              </w:rPr>
              <w:t>14.82</w:t>
            </w:r>
          </w:p>
        </w:tc>
        <w:tc>
          <w:tcPr>
            <w:tcW w:w="960" w:type="dxa"/>
          </w:tcPr>
          <w:p w14:paraId="2EDECE7D" w14:textId="77777777" w:rsidR="008A0CD6" w:rsidRPr="008A0CD6" w:rsidRDefault="008A0CD6" w:rsidP="008A0CD6">
            <w:pPr>
              <w:pStyle w:val="Body"/>
              <w:spacing w:after="0"/>
              <w:rPr>
                <w:rFonts w:ascii="Arial" w:hAnsi="Arial" w:cs="Arial"/>
              </w:rPr>
            </w:pPr>
            <w:r w:rsidRPr="008A0CD6">
              <w:rPr>
                <w:rFonts w:ascii="Arial" w:hAnsi="Arial" w:cs="Arial"/>
              </w:rPr>
              <w:t>0.24</w:t>
            </w:r>
          </w:p>
        </w:tc>
        <w:tc>
          <w:tcPr>
            <w:tcW w:w="1143" w:type="dxa"/>
          </w:tcPr>
          <w:p w14:paraId="34A46F39" w14:textId="77777777" w:rsidR="008A0CD6" w:rsidRPr="008A0CD6" w:rsidRDefault="008A0CD6" w:rsidP="008A0CD6">
            <w:pPr>
              <w:pStyle w:val="Body"/>
              <w:spacing w:after="0"/>
              <w:rPr>
                <w:rFonts w:ascii="Arial" w:hAnsi="Arial" w:cs="Arial"/>
              </w:rPr>
            </w:pPr>
            <w:r w:rsidRPr="008A0CD6">
              <w:rPr>
                <w:rFonts w:ascii="Arial" w:hAnsi="Arial" w:cs="Arial"/>
              </w:rPr>
              <w:t>0.04</w:t>
            </w:r>
          </w:p>
        </w:tc>
      </w:tr>
      <w:tr w:rsidR="008A0CD6" w:rsidRPr="004B7D58" w14:paraId="6220D827" w14:textId="77777777" w:rsidTr="0021641E">
        <w:trPr>
          <w:trHeight w:val="21"/>
        </w:trPr>
        <w:tc>
          <w:tcPr>
            <w:tcW w:w="1107" w:type="dxa"/>
          </w:tcPr>
          <w:p w14:paraId="276EEE55" w14:textId="77777777" w:rsidR="008A0CD6" w:rsidRPr="008A0CD6" w:rsidRDefault="008A0CD6" w:rsidP="008A0CD6">
            <w:pPr>
              <w:pStyle w:val="Body"/>
              <w:spacing w:after="0"/>
              <w:rPr>
                <w:rFonts w:ascii="Arial" w:hAnsi="Arial" w:cs="Arial"/>
              </w:rPr>
            </w:pPr>
            <w:r w:rsidRPr="008A0CD6">
              <w:rPr>
                <w:rFonts w:ascii="Arial" w:hAnsi="Arial" w:cs="Arial"/>
              </w:rPr>
              <w:t>C.V.</w:t>
            </w:r>
          </w:p>
        </w:tc>
        <w:tc>
          <w:tcPr>
            <w:tcW w:w="1313" w:type="dxa"/>
          </w:tcPr>
          <w:p w14:paraId="65B9EE98" w14:textId="77777777" w:rsidR="008A0CD6" w:rsidRPr="008A0CD6" w:rsidRDefault="008A0CD6" w:rsidP="008A0CD6">
            <w:pPr>
              <w:pStyle w:val="Body"/>
              <w:spacing w:after="0"/>
              <w:rPr>
                <w:rFonts w:ascii="Arial" w:hAnsi="Arial" w:cs="Arial"/>
              </w:rPr>
            </w:pPr>
            <w:r w:rsidRPr="008A0CD6">
              <w:rPr>
                <w:rFonts w:ascii="Arial" w:hAnsi="Arial" w:cs="Arial"/>
              </w:rPr>
              <w:t>7.76</w:t>
            </w:r>
          </w:p>
        </w:tc>
        <w:tc>
          <w:tcPr>
            <w:tcW w:w="1119" w:type="dxa"/>
          </w:tcPr>
          <w:p w14:paraId="29033482" w14:textId="77777777" w:rsidR="008A0CD6" w:rsidRPr="008A0CD6" w:rsidRDefault="008A0CD6" w:rsidP="008A0CD6">
            <w:pPr>
              <w:pStyle w:val="Body"/>
              <w:spacing w:after="0"/>
              <w:rPr>
                <w:rFonts w:ascii="Arial" w:hAnsi="Arial" w:cs="Arial"/>
              </w:rPr>
            </w:pPr>
            <w:r w:rsidRPr="008A0CD6">
              <w:rPr>
                <w:rFonts w:ascii="Arial" w:hAnsi="Arial" w:cs="Arial"/>
              </w:rPr>
              <w:t>6.39</w:t>
            </w:r>
          </w:p>
        </w:tc>
        <w:tc>
          <w:tcPr>
            <w:tcW w:w="1027" w:type="dxa"/>
          </w:tcPr>
          <w:p w14:paraId="7B02194B" w14:textId="77777777" w:rsidR="008A0CD6" w:rsidRPr="008A0CD6" w:rsidRDefault="008A0CD6" w:rsidP="008A0CD6">
            <w:pPr>
              <w:pStyle w:val="Body"/>
              <w:spacing w:after="0"/>
              <w:rPr>
                <w:rFonts w:ascii="Arial" w:hAnsi="Arial" w:cs="Arial"/>
              </w:rPr>
            </w:pPr>
            <w:r w:rsidRPr="008A0CD6">
              <w:rPr>
                <w:rFonts w:ascii="Arial" w:hAnsi="Arial" w:cs="Arial"/>
              </w:rPr>
              <w:t>15.65</w:t>
            </w:r>
          </w:p>
        </w:tc>
        <w:tc>
          <w:tcPr>
            <w:tcW w:w="917" w:type="dxa"/>
          </w:tcPr>
          <w:p w14:paraId="1A9149AF" w14:textId="77777777" w:rsidR="008A0CD6" w:rsidRPr="008A0CD6" w:rsidRDefault="008A0CD6" w:rsidP="008A0CD6">
            <w:pPr>
              <w:pStyle w:val="Body"/>
              <w:spacing w:after="0"/>
              <w:rPr>
                <w:rFonts w:ascii="Arial" w:hAnsi="Arial" w:cs="Arial"/>
              </w:rPr>
            </w:pPr>
            <w:r w:rsidRPr="008A0CD6">
              <w:rPr>
                <w:rFonts w:ascii="Arial" w:hAnsi="Arial" w:cs="Arial"/>
              </w:rPr>
              <w:t>15.20</w:t>
            </w:r>
          </w:p>
        </w:tc>
        <w:tc>
          <w:tcPr>
            <w:tcW w:w="917" w:type="dxa"/>
          </w:tcPr>
          <w:p w14:paraId="52C486BB" w14:textId="77777777" w:rsidR="008A0CD6" w:rsidRPr="008A0CD6" w:rsidRDefault="008A0CD6" w:rsidP="008A0CD6">
            <w:pPr>
              <w:pStyle w:val="Body"/>
              <w:spacing w:after="0"/>
              <w:rPr>
                <w:rFonts w:ascii="Arial" w:hAnsi="Arial" w:cs="Arial"/>
              </w:rPr>
            </w:pPr>
            <w:r w:rsidRPr="008A0CD6">
              <w:rPr>
                <w:rFonts w:ascii="Arial" w:hAnsi="Arial" w:cs="Arial"/>
              </w:rPr>
              <w:t>13.52</w:t>
            </w:r>
          </w:p>
        </w:tc>
        <w:tc>
          <w:tcPr>
            <w:tcW w:w="1239" w:type="dxa"/>
          </w:tcPr>
          <w:p w14:paraId="58718AB3" w14:textId="77777777" w:rsidR="008A0CD6" w:rsidRPr="008A0CD6" w:rsidRDefault="008A0CD6" w:rsidP="008A0CD6">
            <w:pPr>
              <w:pStyle w:val="Body"/>
              <w:spacing w:after="0"/>
              <w:rPr>
                <w:rFonts w:ascii="Arial" w:hAnsi="Arial" w:cs="Arial"/>
              </w:rPr>
            </w:pPr>
            <w:r w:rsidRPr="008A0CD6">
              <w:rPr>
                <w:rFonts w:ascii="Arial" w:hAnsi="Arial" w:cs="Arial"/>
              </w:rPr>
              <w:t>26.45</w:t>
            </w:r>
          </w:p>
        </w:tc>
        <w:tc>
          <w:tcPr>
            <w:tcW w:w="960" w:type="dxa"/>
          </w:tcPr>
          <w:p w14:paraId="16E2DBE8" w14:textId="77777777" w:rsidR="008A0CD6" w:rsidRPr="008A0CD6" w:rsidRDefault="008A0CD6" w:rsidP="008A0CD6">
            <w:pPr>
              <w:pStyle w:val="Body"/>
              <w:spacing w:after="0"/>
              <w:rPr>
                <w:rFonts w:ascii="Arial" w:hAnsi="Arial" w:cs="Arial"/>
              </w:rPr>
            </w:pPr>
            <w:r w:rsidRPr="008A0CD6">
              <w:rPr>
                <w:rFonts w:ascii="Arial" w:hAnsi="Arial" w:cs="Arial"/>
              </w:rPr>
              <w:t>11.91</w:t>
            </w:r>
          </w:p>
        </w:tc>
        <w:tc>
          <w:tcPr>
            <w:tcW w:w="1143" w:type="dxa"/>
          </w:tcPr>
          <w:p w14:paraId="181B15D2" w14:textId="77777777" w:rsidR="008A0CD6" w:rsidRPr="008A0CD6" w:rsidRDefault="008A0CD6" w:rsidP="008A0CD6">
            <w:pPr>
              <w:pStyle w:val="Body"/>
              <w:spacing w:after="0"/>
              <w:rPr>
                <w:rFonts w:ascii="Arial" w:hAnsi="Arial" w:cs="Arial"/>
              </w:rPr>
            </w:pPr>
            <w:r w:rsidRPr="008A0CD6">
              <w:rPr>
                <w:rFonts w:ascii="Arial" w:hAnsi="Arial" w:cs="Arial"/>
              </w:rPr>
              <w:t>5.93</w:t>
            </w:r>
          </w:p>
        </w:tc>
      </w:tr>
      <w:tr w:rsidR="008A0CD6" w:rsidRPr="004B7D58" w14:paraId="35522C29" w14:textId="77777777" w:rsidTr="0021641E">
        <w:trPr>
          <w:trHeight w:val="21"/>
        </w:trPr>
        <w:tc>
          <w:tcPr>
            <w:tcW w:w="1107" w:type="dxa"/>
          </w:tcPr>
          <w:p w14:paraId="21113938" w14:textId="77777777" w:rsidR="008A0CD6" w:rsidRPr="008A0CD6" w:rsidRDefault="008A0CD6" w:rsidP="008A0CD6">
            <w:pPr>
              <w:pStyle w:val="Body"/>
              <w:spacing w:after="0"/>
              <w:rPr>
                <w:rFonts w:ascii="Arial" w:hAnsi="Arial" w:cs="Arial"/>
              </w:rPr>
            </w:pPr>
            <w:r w:rsidRPr="008A0CD6">
              <w:rPr>
                <w:rFonts w:ascii="Arial" w:hAnsi="Arial" w:cs="Arial"/>
              </w:rPr>
              <w:t>C.D.</w:t>
            </w:r>
          </w:p>
        </w:tc>
        <w:tc>
          <w:tcPr>
            <w:tcW w:w="1313" w:type="dxa"/>
          </w:tcPr>
          <w:p w14:paraId="2CCCE626" w14:textId="77777777" w:rsidR="008A0CD6" w:rsidRPr="008A0CD6" w:rsidRDefault="008A0CD6" w:rsidP="008A0CD6">
            <w:pPr>
              <w:pStyle w:val="Body"/>
              <w:spacing w:after="0"/>
              <w:rPr>
                <w:rFonts w:ascii="Arial" w:hAnsi="Arial" w:cs="Arial"/>
              </w:rPr>
            </w:pPr>
            <w:r w:rsidRPr="008A0CD6">
              <w:rPr>
                <w:rFonts w:ascii="Arial" w:hAnsi="Arial" w:cs="Arial"/>
              </w:rPr>
              <w:t>4.61</w:t>
            </w:r>
          </w:p>
        </w:tc>
        <w:tc>
          <w:tcPr>
            <w:tcW w:w="1119" w:type="dxa"/>
          </w:tcPr>
          <w:p w14:paraId="4BA5FA40" w14:textId="77777777" w:rsidR="008A0CD6" w:rsidRPr="008A0CD6" w:rsidRDefault="008A0CD6" w:rsidP="008A0CD6">
            <w:pPr>
              <w:pStyle w:val="Body"/>
              <w:spacing w:after="0"/>
              <w:rPr>
                <w:rFonts w:ascii="Arial" w:hAnsi="Arial" w:cs="Arial"/>
              </w:rPr>
            </w:pPr>
            <w:r w:rsidRPr="008A0CD6">
              <w:rPr>
                <w:rFonts w:ascii="Arial" w:hAnsi="Arial" w:cs="Arial"/>
              </w:rPr>
              <w:t>4.57</w:t>
            </w:r>
          </w:p>
        </w:tc>
        <w:tc>
          <w:tcPr>
            <w:tcW w:w="1027" w:type="dxa"/>
          </w:tcPr>
          <w:p w14:paraId="397E36CD" w14:textId="77777777" w:rsidR="008A0CD6" w:rsidRPr="008A0CD6" w:rsidRDefault="008A0CD6" w:rsidP="008A0CD6">
            <w:pPr>
              <w:pStyle w:val="Body"/>
              <w:spacing w:after="0"/>
              <w:rPr>
                <w:rFonts w:ascii="Arial" w:hAnsi="Arial" w:cs="Arial"/>
              </w:rPr>
            </w:pPr>
            <w:r w:rsidRPr="008A0CD6">
              <w:rPr>
                <w:rFonts w:ascii="Arial" w:hAnsi="Arial" w:cs="Arial"/>
              </w:rPr>
              <w:t>221.56</w:t>
            </w:r>
          </w:p>
        </w:tc>
        <w:tc>
          <w:tcPr>
            <w:tcW w:w="917" w:type="dxa"/>
          </w:tcPr>
          <w:p w14:paraId="3A09303D" w14:textId="77777777" w:rsidR="008A0CD6" w:rsidRPr="008A0CD6" w:rsidRDefault="008A0CD6" w:rsidP="008A0CD6">
            <w:pPr>
              <w:pStyle w:val="Body"/>
              <w:spacing w:after="0"/>
              <w:rPr>
                <w:rFonts w:ascii="Arial" w:hAnsi="Arial" w:cs="Arial"/>
              </w:rPr>
            </w:pPr>
            <w:r w:rsidRPr="008A0CD6">
              <w:rPr>
                <w:rFonts w:ascii="Arial" w:hAnsi="Arial" w:cs="Arial"/>
              </w:rPr>
              <w:t>109.85</w:t>
            </w:r>
          </w:p>
        </w:tc>
        <w:tc>
          <w:tcPr>
            <w:tcW w:w="917" w:type="dxa"/>
          </w:tcPr>
          <w:p w14:paraId="0D8C5EDE" w14:textId="77777777" w:rsidR="008A0CD6" w:rsidRPr="008A0CD6" w:rsidRDefault="008A0CD6" w:rsidP="008A0CD6">
            <w:pPr>
              <w:pStyle w:val="Body"/>
              <w:spacing w:after="0"/>
              <w:rPr>
                <w:rFonts w:ascii="Arial" w:hAnsi="Arial" w:cs="Arial"/>
              </w:rPr>
            </w:pPr>
            <w:r w:rsidRPr="008A0CD6">
              <w:rPr>
                <w:rFonts w:ascii="Arial" w:hAnsi="Arial" w:cs="Arial"/>
              </w:rPr>
              <w:t>74.52</w:t>
            </w:r>
          </w:p>
        </w:tc>
        <w:tc>
          <w:tcPr>
            <w:tcW w:w="1239" w:type="dxa"/>
          </w:tcPr>
          <w:p w14:paraId="5D2021CB" w14:textId="77777777" w:rsidR="008A0CD6" w:rsidRPr="008A0CD6" w:rsidRDefault="008A0CD6" w:rsidP="008A0CD6">
            <w:pPr>
              <w:pStyle w:val="Body"/>
              <w:spacing w:after="0"/>
              <w:rPr>
                <w:rFonts w:ascii="Arial" w:hAnsi="Arial" w:cs="Arial"/>
              </w:rPr>
            </w:pPr>
            <w:r w:rsidRPr="008A0CD6">
              <w:rPr>
                <w:rFonts w:ascii="Arial" w:hAnsi="Arial" w:cs="Arial"/>
              </w:rPr>
              <w:t>42.08</w:t>
            </w:r>
          </w:p>
        </w:tc>
        <w:tc>
          <w:tcPr>
            <w:tcW w:w="960" w:type="dxa"/>
          </w:tcPr>
          <w:p w14:paraId="34BD5CF6" w14:textId="77777777" w:rsidR="008A0CD6" w:rsidRPr="008A0CD6" w:rsidRDefault="008A0CD6" w:rsidP="008A0CD6">
            <w:pPr>
              <w:pStyle w:val="Body"/>
              <w:spacing w:after="0"/>
              <w:rPr>
                <w:rFonts w:ascii="Arial" w:hAnsi="Arial" w:cs="Arial"/>
              </w:rPr>
            </w:pPr>
            <w:r w:rsidRPr="008A0CD6">
              <w:rPr>
                <w:rFonts w:ascii="Arial" w:hAnsi="Arial" w:cs="Arial"/>
              </w:rPr>
              <w:t>0.67</w:t>
            </w:r>
          </w:p>
        </w:tc>
        <w:tc>
          <w:tcPr>
            <w:tcW w:w="1143" w:type="dxa"/>
          </w:tcPr>
          <w:p w14:paraId="5FA418A4" w14:textId="77777777" w:rsidR="008A0CD6" w:rsidRPr="008A0CD6" w:rsidRDefault="008A0CD6" w:rsidP="008A0CD6">
            <w:pPr>
              <w:pStyle w:val="Body"/>
              <w:spacing w:after="0"/>
              <w:rPr>
                <w:rFonts w:ascii="Arial" w:hAnsi="Arial" w:cs="Arial"/>
              </w:rPr>
            </w:pPr>
            <w:r w:rsidRPr="008A0CD6">
              <w:rPr>
                <w:rFonts w:ascii="Arial" w:hAnsi="Arial" w:cs="Arial"/>
              </w:rPr>
              <w:t>0.10</w:t>
            </w:r>
          </w:p>
        </w:tc>
      </w:tr>
    </w:tbl>
    <w:p w14:paraId="70216841" w14:textId="77777777" w:rsidR="008A0CD6" w:rsidRPr="004B7D58" w:rsidRDefault="008A0CD6" w:rsidP="00A75A5B">
      <w:pPr>
        <w:pStyle w:val="Body"/>
        <w:spacing w:after="0"/>
        <w:rPr>
          <w:rFonts w:ascii="Arial" w:hAnsi="Arial" w:cs="Arial"/>
          <w:lang w:val="en-IN"/>
        </w:rPr>
      </w:pPr>
    </w:p>
    <w:p w14:paraId="6941B827" w14:textId="59911594" w:rsidR="00A75A5B" w:rsidRPr="004B7D58" w:rsidRDefault="00A75A5B" w:rsidP="00A75A5B">
      <w:pPr>
        <w:pStyle w:val="Body"/>
        <w:spacing w:after="0"/>
        <w:rPr>
          <w:rFonts w:ascii="Arial" w:hAnsi="Arial" w:cs="Arial"/>
          <w:lang w:val="en-IN"/>
        </w:rPr>
      </w:pPr>
      <w:r w:rsidRPr="004B7D58">
        <w:rPr>
          <w:rFonts w:ascii="Arial" w:hAnsi="Arial" w:cs="Arial"/>
          <w:lang w:val="en-IN"/>
        </w:rPr>
        <w:t>Coconut accessions have wide variability among them for fruit component traits (</w:t>
      </w:r>
      <w:proofErr w:type="spellStart"/>
      <w:r w:rsidRPr="004B7D58">
        <w:rPr>
          <w:rFonts w:ascii="Arial" w:hAnsi="Arial" w:cs="Arial"/>
          <w:lang w:val="en-IN"/>
        </w:rPr>
        <w:t>Niral</w:t>
      </w:r>
      <w:proofErr w:type="spellEnd"/>
      <w:r w:rsidRPr="004B7D58">
        <w:rPr>
          <w:rFonts w:ascii="Arial" w:hAnsi="Arial" w:cs="Arial"/>
          <w:lang w:val="en-IN"/>
        </w:rPr>
        <w:t xml:space="preserve"> </w:t>
      </w:r>
      <w:r w:rsidRPr="004B7D58">
        <w:rPr>
          <w:rFonts w:ascii="Arial" w:hAnsi="Arial" w:cs="Arial"/>
          <w:i/>
          <w:iCs/>
          <w:lang w:val="en-IN"/>
        </w:rPr>
        <w:t>et al</w:t>
      </w:r>
      <w:r w:rsidRPr="004B7D58">
        <w:rPr>
          <w:rFonts w:ascii="Arial" w:hAnsi="Arial" w:cs="Arial"/>
          <w:lang w:val="en-IN"/>
        </w:rPr>
        <w:t xml:space="preserve">., 2009). </w:t>
      </w:r>
      <w:r w:rsidR="00CF6E65" w:rsidRPr="004B7D58">
        <w:rPr>
          <w:rFonts w:ascii="Arial" w:hAnsi="Arial" w:cs="Arial"/>
        </w:rPr>
        <w:t>Modern coconut breeding targets market needs, such as high copra and oil content or tender nut quality. However, there is an opportunity to breed for value-added biochemical traits like phenols, which are natural antioxidants that improve product stability and health benefits. The identification of the hybrid CC x AYK, with its exceptionally high total phenol content (75.167 mg GAE/g), demonstrates this potential. This finding opens the possibility of developing specialized hybrids with specific biochemical profiles for premium markets, such as functional foods and virgin coconut oil (VCO).</w:t>
      </w:r>
    </w:p>
    <w:p w14:paraId="1332D8DD" w14:textId="1A515BCF" w:rsidR="00BD7C88" w:rsidRPr="004B7D58" w:rsidRDefault="00A75A5B" w:rsidP="00A75A5B">
      <w:pPr>
        <w:pStyle w:val="Body"/>
        <w:spacing w:after="0"/>
        <w:rPr>
          <w:rFonts w:ascii="Arial" w:hAnsi="Arial" w:cs="Arial"/>
          <w:lang w:val="en-IN"/>
        </w:rPr>
      </w:pPr>
      <w:r w:rsidRPr="004B7D58">
        <w:rPr>
          <w:rFonts w:ascii="Arial" w:hAnsi="Arial" w:cs="Arial"/>
          <w:lang w:val="en-IN"/>
        </w:rPr>
        <w:tab/>
        <w:t xml:space="preserve">The superior performance of the hybrid combination LM x AYK for most morphological and yield characters, including high fruit weight, nut weight and copra content, indicates its potential as a promising hybrid for commercial cultivation. This finding is consistent with previous research works in which tall x dwarfs were identified as high-yielding (Parthasarathy </w:t>
      </w:r>
      <w:r w:rsidRPr="004B7D58">
        <w:rPr>
          <w:rFonts w:ascii="Arial" w:hAnsi="Arial" w:cs="Arial"/>
          <w:i/>
          <w:iCs/>
          <w:lang w:val="en-IN"/>
        </w:rPr>
        <w:t xml:space="preserve">et al., </w:t>
      </w:r>
      <w:r w:rsidRPr="004B7D58">
        <w:rPr>
          <w:rFonts w:ascii="Arial" w:hAnsi="Arial" w:cs="Arial"/>
          <w:lang w:val="en-IN"/>
        </w:rPr>
        <w:t>1998). The poor performance of the hybrid AYK x MYD for traits like fruit weight and oil content suggests a less effective combination of parental genes. The use of ‘</w:t>
      </w:r>
      <w:proofErr w:type="spellStart"/>
      <w:r w:rsidRPr="004B7D58">
        <w:rPr>
          <w:rFonts w:ascii="Arial" w:hAnsi="Arial" w:cs="Arial"/>
          <w:lang w:val="en-IN"/>
        </w:rPr>
        <w:t>Ayiramkachi</w:t>
      </w:r>
      <w:proofErr w:type="spellEnd"/>
      <w:r w:rsidRPr="004B7D58">
        <w:rPr>
          <w:rFonts w:ascii="Arial" w:hAnsi="Arial" w:cs="Arial"/>
          <w:lang w:val="en-IN"/>
        </w:rPr>
        <w:t>’, a semi-tall variety, as a common parent offers a more nuanced modulation of palm height in the F1 generation, as evidenced by the fact that most hybrids were significantly shorter than their tall parents yet generally taller than pure dwarfs. A key finding is the superior performance of hybrids where ‘</w:t>
      </w:r>
      <w:proofErr w:type="spellStart"/>
      <w:r w:rsidRPr="004B7D58">
        <w:rPr>
          <w:rFonts w:ascii="Arial" w:hAnsi="Arial" w:cs="Arial"/>
          <w:lang w:val="en-IN"/>
        </w:rPr>
        <w:t>Ayiramkachi</w:t>
      </w:r>
      <w:proofErr w:type="spellEnd"/>
      <w:r w:rsidRPr="004B7D58">
        <w:rPr>
          <w:rFonts w:ascii="Arial" w:hAnsi="Arial" w:cs="Arial"/>
          <w:lang w:val="en-IN"/>
        </w:rPr>
        <w:t xml:space="preserve">’ was used as the pollen parent (e.g., WCT x AYK, LM x AYK) in terms of female flower production. </w:t>
      </w:r>
      <w:r w:rsidR="00BD7C88" w:rsidRPr="004B7D58">
        <w:rPr>
          <w:rFonts w:ascii="Arial" w:hAnsi="Arial" w:cs="Arial"/>
        </w:rPr>
        <w:t>The results highlight a strong paternal effect from ‘</w:t>
      </w:r>
      <w:proofErr w:type="spellStart"/>
      <w:r w:rsidR="00BD7C88" w:rsidRPr="004B7D58">
        <w:rPr>
          <w:rFonts w:ascii="Arial" w:hAnsi="Arial" w:cs="Arial"/>
        </w:rPr>
        <w:t>Ayiramkachi</w:t>
      </w:r>
      <w:proofErr w:type="spellEnd"/>
      <w:r w:rsidR="00BD7C88" w:rsidRPr="004B7D58">
        <w:rPr>
          <w:rFonts w:ascii="Arial" w:hAnsi="Arial" w:cs="Arial"/>
        </w:rPr>
        <w:t>’, but only in specific combinations. This contrasts with a parent's more general, average performance. The poor results of the AYK x MYD cross demonstrate that identifying parental pairs</w:t>
      </w:r>
      <w:r w:rsidR="00BD7C88" w:rsidRPr="004B7D58">
        <w:rPr>
          <w:rFonts w:ascii="Arial" w:hAnsi="Arial" w:cs="Arial"/>
          <w:b/>
          <w:bCs/>
        </w:rPr>
        <w:t xml:space="preserve"> </w:t>
      </w:r>
      <w:r w:rsidR="00BD7C88" w:rsidRPr="004B7D58">
        <w:rPr>
          <w:rFonts w:ascii="Arial" w:hAnsi="Arial" w:cs="Arial"/>
        </w:rPr>
        <w:t>is the most critical factor in developing superior hybrids.</w:t>
      </w:r>
    </w:p>
    <w:p w14:paraId="29EE924E" w14:textId="549EBFA8" w:rsidR="00A75A5B" w:rsidRPr="004B7D58" w:rsidRDefault="00A75A5B" w:rsidP="00A75A5B">
      <w:pPr>
        <w:pStyle w:val="Body"/>
        <w:spacing w:after="0"/>
        <w:rPr>
          <w:rFonts w:ascii="Arial" w:hAnsi="Arial" w:cs="Arial"/>
          <w:lang w:val="en-IN"/>
        </w:rPr>
      </w:pPr>
      <w:r w:rsidRPr="004B7D58">
        <w:rPr>
          <w:rFonts w:ascii="Arial" w:hAnsi="Arial" w:cs="Arial"/>
          <w:lang w:val="en-IN"/>
        </w:rPr>
        <w:t>The hybrid PHI x AYK produced the highest copra per nut (218.96 g) but had the lowest annual nut yield (37.8 nuts). Conversely, MYD x AYK had the highest number of nuts per bunch (10.7) but a much lower copra content (135.6 g). This inverse relationship between nut number and individual nut size/copra content is a well-documented phenomenon in coconut breeding.</w:t>
      </w:r>
      <w:r w:rsidRPr="004B7D58">
        <w:rPr>
          <w:rFonts w:ascii="Arial" w:hAnsi="Arial" w:cs="Arial"/>
          <w:vertAlign w:val="superscript"/>
          <w:lang w:val="en-IN"/>
        </w:rPr>
        <w:t xml:space="preserve"> </w:t>
      </w:r>
      <w:r w:rsidRPr="004B7D58">
        <w:rPr>
          <w:rFonts w:ascii="Arial" w:hAnsi="Arial" w:cs="Arial"/>
          <w:lang w:val="en-IN"/>
        </w:rPr>
        <w:t>The standout performance of LM x AYK, which balances a high nut number (101.5) with respectable copra content (193.2 g), suggests it has a more optimal partitioning of resources, making it a superior selection for overall productivity (</w:t>
      </w:r>
      <w:proofErr w:type="spellStart"/>
      <w:r w:rsidRPr="004B7D58">
        <w:rPr>
          <w:rFonts w:ascii="Arial" w:hAnsi="Arial" w:cs="Arial"/>
          <w:lang w:val="en-IN"/>
        </w:rPr>
        <w:t>Odufale</w:t>
      </w:r>
      <w:proofErr w:type="spellEnd"/>
      <w:r w:rsidRPr="004B7D58">
        <w:rPr>
          <w:rFonts w:ascii="Arial" w:hAnsi="Arial" w:cs="Arial"/>
          <w:lang w:val="en-IN"/>
        </w:rPr>
        <w:t xml:space="preserve"> </w:t>
      </w:r>
      <w:r w:rsidRPr="004B7D58">
        <w:rPr>
          <w:rFonts w:ascii="Arial" w:hAnsi="Arial" w:cs="Arial"/>
          <w:i/>
          <w:iCs/>
          <w:lang w:val="en-IN"/>
        </w:rPr>
        <w:t>et al.,</w:t>
      </w:r>
      <w:r w:rsidRPr="004B7D58">
        <w:rPr>
          <w:rFonts w:ascii="Arial" w:hAnsi="Arial" w:cs="Arial"/>
          <w:lang w:val="en-IN"/>
        </w:rPr>
        <w:t xml:space="preserve"> 2022).</w:t>
      </w:r>
    </w:p>
    <w:p w14:paraId="406F7887"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The results of this study provide valuable insights into the selection and breeding of coconut hybrids optimized for copra and oil production. This information is essential for coconut growers, agricultural researchers, and stakeholders in the coconut industry, as it can </w:t>
      </w:r>
      <w:r w:rsidRPr="004B7D58">
        <w:rPr>
          <w:rFonts w:ascii="Arial" w:hAnsi="Arial" w:cs="Arial"/>
          <w:lang w:val="en-IN"/>
        </w:rPr>
        <w:lastRenderedPageBreak/>
        <w:t>contribute to the development of sustainable coconut cultivation practices and the supply of high-quality coconut-based products to meet the growing global demand. Further research is recommended to fine-tune the cultivation techniques and validate the performance of the identified high-yielding coconut hybrids under different environmental conditions.</w:t>
      </w:r>
    </w:p>
    <w:p w14:paraId="27652D9E" w14:textId="77777777" w:rsidR="00D2504C" w:rsidRPr="004B7D58" w:rsidRDefault="00D2504C" w:rsidP="00A75A5B">
      <w:pPr>
        <w:pStyle w:val="Body"/>
        <w:spacing w:after="0"/>
        <w:rPr>
          <w:rFonts w:ascii="Arial" w:hAnsi="Arial" w:cs="Arial"/>
          <w:lang w:val="en-IN"/>
        </w:rPr>
      </w:pPr>
    </w:p>
    <w:p w14:paraId="0C003709" w14:textId="4A3AEEBA" w:rsidR="00D2504C" w:rsidRPr="004B7D58" w:rsidRDefault="008A0CD6" w:rsidP="00D2504C">
      <w:pPr>
        <w:pStyle w:val="Body"/>
        <w:rPr>
          <w:rFonts w:ascii="Arial" w:hAnsi="Arial" w:cs="Arial"/>
          <w:lang w:val="en-IN"/>
        </w:rPr>
      </w:pPr>
      <w:r w:rsidRPr="004B7D58">
        <w:rPr>
          <w:rFonts w:ascii="Arial" w:hAnsi="Arial" w:cs="Arial"/>
          <w:lang w:val="en-IN"/>
        </w:rPr>
        <w:t xml:space="preserve">Table 5. </w:t>
      </w:r>
      <w:r w:rsidRPr="004B7D58">
        <w:rPr>
          <w:rFonts w:ascii="Arial" w:hAnsi="Arial" w:cs="Arial"/>
        </w:rPr>
        <w:t xml:space="preserve">Biochemical characters of coconut hybrids of </w:t>
      </w:r>
      <w:proofErr w:type="spellStart"/>
      <w:r w:rsidRPr="004B7D58">
        <w:rPr>
          <w:rFonts w:ascii="Arial" w:hAnsi="Arial" w:cs="Arial"/>
        </w:rPr>
        <w:t>Ayiramkachi</w:t>
      </w:r>
      <w:proofErr w:type="spellEnd"/>
      <w:r w:rsidRPr="004B7D58">
        <w:rPr>
          <w:rFonts w:ascii="Arial" w:hAnsi="Arial" w:cs="Arial"/>
        </w:rPr>
        <w:t xml:space="preserve"> in comparison with parental cultivars and check palm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935"/>
        <w:gridCol w:w="1715"/>
        <w:gridCol w:w="2210"/>
      </w:tblGrid>
      <w:tr w:rsidR="008A0CD6" w:rsidRPr="004B7D58" w14:paraId="1683010B" w14:textId="77777777" w:rsidTr="0021641E">
        <w:trPr>
          <w:trHeight w:val="17"/>
        </w:trPr>
        <w:tc>
          <w:tcPr>
            <w:tcW w:w="3523" w:type="dxa"/>
            <w:hideMark/>
          </w:tcPr>
          <w:p w14:paraId="1458AC1A" w14:textId="77777777" w:rsidR="008A0CD6" w:rsidRPr="004B7D58" w:rsidRDefault="008A0CD6" w:rsidP="008A0CD6">
            <w:pPr>
              <w:pStyle w:val="Body"/>
              <w:rPr>
                <w:rFonts w:ascii="Arial" w:hAnsi="Arial" w:cs="Arial"/>
                <w:lang w:val="en-IN"/>
              </w:rPr>
            </w:pPr>
            <w:r w:rsidRPr="008A0CD6">
              <w:rPr>
                <w:rFonts w:ascii="Arial" w:hAnsi="Arial" w:cs="Arial"/>
                <w:b/>
                <w:bCs/>
              </w:rPr>
              <w:t xml:space="preserve">Genotype </w:t>
            </w:r>
          </w:p>
        </w:tc>
        <w:tc>
          <w:tcPr>
            <w:tcW w:w="2920" w:type="dxa"/>
          </w:tcPr>
          <w:p w14:paraId="28CF2B67" w14:textId="77777777" w:rsidR="008A0CD6" w:rsidRPr="004B7D58" w:rsidRDefault="008A0CD6" w:rsidP="008A0CD6">
            <w:pPr>
              <w:pStyle w:val="Body"/>
              <w:rPr>
                <w:rFonts w:ascii="Arial" w:hAnsi="Arial" w:cs="Arial"/>
                <w:lang w:val="en-IN"/>
              </w:rPr>
            </w:pPr>
            <w:r w:rsidRPr="004B7D58">
              <w:rPr>
                <w:rFonts w:ascii="Arial" w:hAnsi="Arial" w:cs="Arial"/>
                <w:b/>
                <w:bCs/>
              </w:rPr>
              <w:t>Copra content (g)</w:t>
            </w:r>
          </w:p>
        </w:tc>
        <w:tc>
          <w:tcPr>
            <w:tcW w:w="2483" w:type="dxa"/>
          </w:tcPr>
          <w:p w14:paraId="2EC0CC9C" w14:textId="77777777" w:rsidR="008A0CD6" w:rsidRPr="004B7D58" w:rsidRDefault="008A0CD6" w:rsidP="008A0CD6">
            <w:pPr>
              <w:pStyle w:val="Body"/>
              <w:rPr>
                <w:rFonts w:ascii="Arial" w:hAnsi="Arial" w:cs="Arial"/>
                <w:lang w:val="en-IN"/>
              </w:rPr>
            </w:pPr>
            <w:r w:rsidRPr="008A0CD6">
              <w:rPr>
                <w:rFonts w:ascii="Arial" w:hAnsi="Arial" w:cs="Arial"/>
                <w:b/>
                <w:bCs/>
              </w:rPr>
              <w:t>Oil content (%)</w:t>
            </w:r>
          </w:p>
        </w:tc>
        <w:tc>
          <w:tcPr>
            <w:tcW w:w="3433" w:type="dxa"/>
          </w:tcPr>
          <w:p w14:paraId="35764D5F" w14:textId="77777777" w:rsidR="008A0CD6" w:rsidRPr="004B7D58" w:rsidRDefault="008A0CD6" w:rsidP="008A0CD6">
            <w:pPr>
              <w:pStyle w:val="Body"/>
              <w:rPr>
                <w:rFonts w:ascii="Arial" w:hAnsi="Arial" w:cs="Arial"/>
                <w:lang w:val="en-IN"/>
              </w:rPr>
            </w:pPr>
            <w:r w:rsidRPr="004B7D58">
              <w:rPr>
                <w:rFonts w:ascii="Arial" w:hAnsi="Arial" w:cs="Arial"/>
                <w:b/>
                <w:bCs/>
              </w:rPr>
              <w:t>Total Phenol Content (mg/ GAE)</w:t>
            </w:r>
          </w:p>
        </w:tc>
      </w:tr>
      <w:tr w:rsidR="008A0CD6" w:rsidRPr="004B7D58" w14:paraId="38D75832" w14:textId="77777777" w:rsidTr="0021641E">
        <w:trPr>
          <w:trHeight w:val="17"/>
        </w:trPr>
        <w:tc>
          <w:tcPr>
            <w:tcW w:w="3523" w:type="dxa"/>
            <w:vAlign w:val="center"/>
            <w:hideMark/>
          </w:tcPr>
          <w:p w14:paraId="3ACBBA12" w14:textId="77777777" w:rsidR="008A0CD6" w:rsidRPr="004B7D58" w:rsidRDefault="008A0CD6" w:rsidP="008A0CD6">
            <w:pPr>
              <w:pStyle w:val="Body"/>
              <w:rPr>
                <w:rFonts w:ascii="Arial" w:hAnsi="Arial" w:cs="Arial"/>
                <w:lang w:val="en-IN"/>
              </w:rPr>
            </w:pPr>
            <w:r w:rsidRPr="008A0CD6">
              <w:rPr>
                <w:rFonts w:ascii="Arial" w:hAnsi="Arial" w:cs="Arial"/>
                <w:lang w:val="en-IN"/>
              </w:rPr>
              <w:t>PHI x AYK</w:t>
            </w:r>
          </w:p>
        </w:tc>
        <w:tc>
          <w:tcPr>
            <w:tcW w:w="2920" w:type="dxa"/>
          </w:tcPr>
          <w:p w14:paraId="34AE0B6C"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218.96 </w:t>
            </w:r>
            <w:proofErr w:type="spellStart"/>
            <w:r w:rsidRPr="004B7D58">
              <w:rPr>
                <w:rFonts w:ascii="Arial" w:hAnsi="Arial" w:cs="Arial"/>
                <w:vertAlign w:val="superscript"/>
              </w:rPr>
              <w:t>bc</w:t>
            </w:r>
            <w:proofErr w:type="spellEnd"/>
          </w:p>
        </w:tc>
        <w:tc>
          <w:tcPr>
            <w:tcW w:w="2483" w:type="dxa"/>
          </w:tcPr>
          <w:p w14:paraId="13F901A2"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66.72 </w:t>
            </w:r>
            <w:proofErr w:type="spellStart"/>
            <w:r w:rsidRPr="004B7D58">
              <w:rPr>
                <w:rFonts w:ascii="Arial" w:hAnsi="Arial" w:cs="Arial"/>
                <w:vertAlign w:val="superscript"/>
              </w:rPr>
              <w:t>bcd</w:t>
            </w:r>
            <w:proofErr w:type="spellEnd"/>
          </w:p>
        </w:tc>
        <w:tc>
          <w:tcPr>
            <w:tcW w:w="3433" w:type="dxa"/>
          </w:tcPr>
          <w:p w14:paraId="52C05DB2" w14:textId="77777777" w:rsidR="008A0CD6" w:rsidRPr="004B7D58" w:rsidRDefault="008A0CD6" w:rsidP="008A0CD6">
            <w:pPr>
              <w:pStyle w:val="Body"/>
              <w:rPr>
                <w:rFonts w:ascii="Arial" w:hAnsi="Arial" w:cs="Arial"/>
              </w:rPr>
            </w:pPr>
            <w:r w:rsidRPr="004B7D58">
              <w:rPr>
                <w:rFonts w:ascii="Arial" w:hAnsi="Arial" w:cs="Arial"/>
              </w:rPr>
              <w:t xml:space="preserve">64.60 </w:t>
            </w:r>
            <w:r w:rsidRPr="004B7D58">
              <w:rPr>
                <w:rFonts w:ascii="Arial" w:hAnsi="Arial" w:cs="Arial"/>
                <w:vertAlign w:val="superscript"/>
              </w:rPr>
              <w:t>cd</w:t>
            </w:r>
          </w:p>
        </w:tc>
      </w:tr>
      <w:tr w:rsidR="008A0CD6" w:rsidRPr="004B7D58" w14:paraId="34179C94" w14:textId="77777777" w:rsidTr="0021641E">
        <w:trPr>
          <w:trHeight w:val="17"/>
        </w:trPr>
        <w:tc>
          <w:tcPr>
            <w:tcW w:w="3523" w:type="dxa"/>
            <w:vAlign w:val="center"/>
            <w:hideMark/>
          </w:tcPr>
          <w:p w14:paraId="385F4A89" w14:textId="77777777" w:rsidR="008A0CD6" w:rsidRPr="004B7D58" w:rsidRDefault="008A0CD6" w:rsidP="008A0CD6">
            <w:pPr>
              <w:pStyle w:val="Body"/>
              <w:rPr>
                <w:rFonts w:ascii="Arial" w:hAnsi="Arial" w:cs="Arial"/>
                <w:lang w:val="en-IN"/>
              </w:rPr>
            </w:pPr>
            <w:r w:rsidRPr="008A0CD6">
              <w:rPr>
                <w:rFonts w:ascii="Arial" w:hAnsi="Arial" w:cs="Arial"/>
                <w:lang w:val="en-IN"/>
              </w:rPr>
              <w:t>CC x AYK</w:t>
            </w:r>
          </w:p>
        </w:tc>
        <w:tc>
          <w:tcPr>
            <w:tcW w:w="2920" w:type="dxa"/>
          </w:tcPr>
          <w:p w14:paraId="3ABB317A"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214.30 </w:t>
            </w:r>
            <w:proofErr w:type="spellStart"/>
            <w:r w:rsidRPr="004B7D58">
              <w:rPr>
                <w:rFonts w:ascii="Arial" w:hAnsi="Arial" w:cs="Arial"/>
                <w:vertAlign w:val="superscript"/>
              </w:rPr>
              <w:t>bcd</w:t>
            </w:r>
            <w:proofErr w:type="spellEnd"/>
          </w:p>
        </w:tc>
        <w:tc>
          <w:tcPr>
            <w:tcW w:w="2483" w:type="dxa"/>
          </w:tcPr>
          <w:p w14:paraId="3A65E8A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63.33 </w:t>
            </w:r>
            <w:r w:rsidRPr="004B7D58">
              <w:rPr>
                <w:rFonts w:ascii="Arial" w:hAnsi="Arial" w:cs="Arial"/>
                <w:vertAlign w:val="superscript"/>
              </w:rPr>
              <w:t>de</w:t>
            </w:r>
          </w:p>
        </w:tc>
        <w:tc>
          <w:tcPr>
            <w:tcW w:w="3433" w:type="dxa"/>
          </w:tcPr>
          <w:p w14:paraId="729AB4D1" w14:textId="77777777" w:rsidR="008A0CD6" w:rsidRPr="004B7D58" w:rsidRDefault="008A0CD6" w:rsidP="008A0CD6">
            <w:pPr>
              <w:pStyle w:val="Body"/>
              <w:rPr>
                <w:rFonts w:ascii="Arial" w:hAnsi="Arial" w:cs="Arial"/>
              </w:rPr>
            </w:pPr>
            <w:r w:rsidRPr="004B7D58">
              <w:rPr>
                <w:rFonts w:ascii="Arial" w:hAnsi="Arial" w:cs="Arial"/>
              </w:rPr>
              <w:t xml:space="preserve">75.17 </w:t>
            </w:r>
            <w:proofErr w:type="spellStart"/>
            <w:r w:rsidRPr="004B7D58">
              <w:rPr>
                <w:rFonts w:ascii="Arial" w:hAnsi="Arial" w:cs="Arial"/>
                <w:vertAlign w:val="superscript"/>
              </w:rPr>
              <w:t>abc</w:t>
            </w:r>
            <w:proofErr w:type="spellEnd"/>
          </w:p>
        </w:tc>
      </w:tr>
      <w:tr w:rsidR="008A0CD6" w:rsidRPr="004B7D58" w14:paraId="49885D33" w14:textId="77777777" w:rsidTr="0021641E">
        <w:trPr>
          <w:trHeight w:val="17"/>
        </w:trPr>
        <w:tc>
          <w:tcPr>
            <w:tcW w:w="3523" w:type="dxa"/>
            <w:vAlign w:val="center"/>
            <w:hideMark/>
          </w:tcPr>
          <w:p w14:paraId="08DEADEA" w14:textId="77777777" w:rsidR="008A0CD6" w:rsidRPr="004B7D58" w:rsidRDefault="008A0CD6" w:rsidP="008A0CD6">
            <w:pPr>
              <w:pStyle w:val="Body"/>
              <w:rPr>
                <w:rFonts w:ascii="Arial" w:hAnsi="Arial" w:cs="Arial"/>
                <w:lang w:val="en-IN"/>
              </w:rPr>
            </w:pPr>
            <w:r w:rsidRPr="008A0CD6">
              <w:rPr>
                <w:rFonts w:ascii="Arial" w:hAnsi="Arial" w:cs="Arial"/>
                <w:lang w:val="en-IN"/>
              </w:rPr>
              <w:t>LO x AYK</w:t>
            </w:r>
          </w:p>
        </w:tc>
        <w:tc>
          <w:tcPr>
            <w:tcW w:w="2920" w:type="dxa"/>
          </w:tcPr>
          <w:p w14:paraId="61C29CC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147.40 </w:t>
            </w:r>
            <w:proofErr w:type="spellStart"/>
            <w:r w:rsidRPr="004B7D58">
              <w:rPr>
                <w:rFonts w:ascii="Arial" w:hAnsi="Arial" w:cs="Arial"/>
                <w:vertAlign w:val="superscript"/>
              </w:rPr>
              <w:t>fghi</w:t>
            </w:r>
            <w:proofErr w:type="spellEnd"/>
          </w:p>
        </w:tc>
        <w:tc>
          <w:tcPr>
            <w:tcW w:w="2483" w:type="dxa"/>
          </w:tcPr>
          <w:p w14:paraId="020690E3"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69.18 </w:t>
            </w:r>
            <w:proofErr w:type="spellStart"/>
            <w:r w:rsidRPr="004B7D58">
              <w:rPr>
                <w:rFonts w:ascii="Arial" w:hAnsi="Arial" w:cs="Arial"/>
                <w:vertAlign w:val="superscript"/>
              </w:rPr>
              <w:t>abc</w:t>
            </w:r>
            <w:proofErr w:type="spellEnd"/>
          </w:p>
        </w:tc>
        <w:tc>
          <w:tcPr>
            <w:tcW w:w="3433" w:type="dxa"/>
          </w:tcPr>
          <w:p w14:paraId="50F10637" w14:textId="77777777" w:rsidR="008A0CD6" w:rsidRPr="004B7D58" w:rsidRDefault="008A0CD6" w:rsidP="008A0CD6">
            <w:pPr>
              <w:pStyle w:val="Body"/>
              <w:rPr>
                <w:rFonts w:ascii="Arial" w:hAnsi="Arial" w:cs="Arial"/>
              </w:rPr>
            </w:pPr>
            <w:r w:rsidRPr="004B7D58">
              <w:rPr>
                <w:rFonts w:ascii="Arial" w:hAnsi="Arial" w:cs="Arial"/>
              </w:rPr>
              <w:t>66.16</w:t>
            </w:r>
            <w:r w:rsidRPr="004B7D58">
              <w:rPr>
                <w:rFonts w:ascii="Arial" w:hAnsi="Arial" w:cs="Arial"/>
                <w:vertAlign w:val="superscript"/>
              </w:rPr>
              <w:t xml:space="preserve"> cd</w:t>
            </w:r>
          </w:p>
        </w:tc>
      </w:tr>
      <w:tr w:rsidR="008A0CD6" w:rsidRPr="004B7D58" w14:paraId="7A0AA182" w14:textId="77777777" w:rsidTr="0021641E">
        <w:trPr>
          <w:trHeight w:val="17"/>
        </w:trPr>
        <w:tc>
          <w:tcPr>
            <w:tcW w:w="3523" w:type="dxa"/>
            <w:vAlign w:val="center"/>
            <w:hideMark/>
          </w:tcPr>
          <w:p w14:paraId="0F6C499E" w14:textId="77777777" w:rsidR="008A0CD6" w:rsidRPr="004B7D58" w:rsidRDefault="008A0CD6" w:rsidP="008A0CD6">
            <w:pPr>
              <w:pStyle w:val="Body"/>
              <w:rPr>
                <w:rFonts w:ascii="Arial" w:hAnsi="Arial" w:cs="Arial"/>
                <w:lang w:val="en-IN"/>
              </w:rPr>
            </w:pPr>
            <w:r w:rsidRPr="008A0CD6">
              <w:rPr>
                <w:rFonts w:ascii="Arial" w:hAnsi="Arial" w:cs="Arial"/>
                <w:lang w:val="en-IN"/>
              </w:rPr>
              <w:t>WCT x AYK</w:t>
            </w:r>
          </w:p>
        </w:tc>
        <w:tc>
          <w:tcPr>
            <w:tcW w:w="2920" w:type="dxa"/>
          </w:tcPr>
          <w:p w14:paraId="4850EEF1"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169.20 </w:t>
            </w:r>
            <w:proofErr w:type="spellStart"/>
            <w:r w:rsidRPr="004B7D58">
              <w:rPr>
                <w:rFonts w:ascii="Arial" w:hAnsi="Arial" w:cs="Arial"/>
                <w:vertAlign w:val="superscript"/>
              </w:rPr>
              <w:t>efgh</w:t>
            </w:r>
            <w:proofErr w:type="spellEnd"/>
          </w:p>
        </w:tc>
        <w:tc>
          <w:tcPr>
            <w:tcW w:w="2483" w:type="dxa"/>
          </w:tcPr>
          <w:p w14:paraId="63EB6466"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68.50 </w:t>
            </w:r>
            <w:proofErr w:type="spellStart"/>
            <w:r w:rsidRPr="004B7D58">
              <w:rPr>
                <w:rFonts w:ascii="Arial" w:hAnsi="Arial" w:cs="Arial"/>
                <w:vertAlign w:val="superscript"/>
              </w:rPr>
              <w:t>abcd</w:t>
            </w:r>
            <w:proofErr w:type="spellEnd"/>
          </w:p>
        </w:tc>
        <w:tc>
          <w:tcPr>
            <w:tcW w:w="3433" w:type="dxa"/>
          </w:tcPr>
          <w:p w14:paraId="58777685" w14:textId="77777777" w:rsidR="008A0CD6" w:rsidRPr="004B7D58" w:rsidRDefault="008A0CD6" w:rsidP="008A0CD6">
            <w:pPr>
              <w:pStyle w:val="Body"/>
              <w:rPr>
                <w:rFonts w:ascii="Arial" w:hAnsi="Arial" w:cs="Arial"/>
              </w:rPr>
            </w:pPr>
            <w:r w:rsidRPr="004B7D58">
              <w:rPr>
                <w:rFonts w:ascii="Arial" w:hAnsi="Arial" w:cs="Arial"/>
              </w:rPr>
              <w:t xml:space="preserve">65.61 </w:t>
            </w:r>
            <w:r w:rsidRPr="004B7D58">
              <w:rPr>
                <w:rFonts w:ascii="Arial" w:hAnsi="Arial" w:cs="Arial"/>
                <w:vertAlign w:val="superscript"/>
              </w:rPr>
              <w:t>cd</w:t>
            </w:r>
          </w:p>
        </w:tc>
      </w:tr>
      <w:tr w:rsidR="008A0CD6" w:rsidRPr="004B7D58" w14:paraId="39A8F3D6" w14:textId="77777777" w:rsidTr="0021641E">
        <w:trPr>
          <w:trHeight w:val="17"/>
        </w:trPr>
        <w:tc>
          <w:tcPr>
            <w:tcW w:w="3523" w:type="dxa"/>
            <w:vAlign w:val="center"/>
            <w:hideMark/>
          </w:tcPr>
          <w:p w14:paraId="04E2E63A" w14:textId="77777777" w:rsidR="008A0CD6" w:rsidRPr="004B7D58" w:rsidRDefault="008A0CD6" w:rsidP="008A0CD6">
            <w:pPr>
              <w:pStyle w:val="Body"/>
              <w:rPr>
                <w:rFonts w:ascii="Arial" w:hAnsi="Arial" w:cs="Arial"/>
                <w:lang w:val="en-IN"/>
              </w:rPr>
            </w:pPr>
            <w:r w:rsidRPr="008A0CD6">
              <w:rPr>
                <w:rFonts w:ascii="Arial" w:hAnsi="Arial" w:cs="Arial"/>
                <w:lang w:val="en-IN"/>
              </w:rPr>
              <w:t>AO x AYK</w:t>
            </w:r>
          </w:p>
        </w:tc>
        <w:tc>
          <w:tcPr>
            <w:tcW w:w="2920" w:type="dxa"/>
          </w:tcPr>
          <w:p w14:paraId="0FA6E51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182.80 </w:t>
            </w:r>
            <w:proofErr w:type="spellStart"/>
            <w:r w:rsidRPr="004B7D58">
              <w:rPr>
                <w:rFonts w:ascii="Arial" w:hAnsi="Arial" w:cs="Arial"/>
                <w:vertAlign w:val="superscript"/>
              </w:rPr>
              <w:t>cdef</w:t>
            </w:r>
            <w:proofErr w:type="spellEnd"/>
          </w:p>
        </w:tc>
        <w:tc>
          <w:tcPr>
            <w:tcW w:w="2483" w:type="dxa"/>
          </w:tcPr>
          <w:p w14:paraId="10AE4DD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64.69 </w:t>
            </w:r>
            <w:proofErr w:type="spellStart"/>
            <w:r w:rsidRPr="004B7D58">
              <w:rPr>
                <w:rFonts w:ascii="Arial" w:hAnsi="Arial" w:cs="Arial"/>
                <w:vertAlign w:val="superscript"/>
              </w:rPr>
              <w:t>cde</w:t>
            </w:r>
            <w:proofErr w:type="spellEnd"/>
          </w:p>
        </w:tc>
        <w:tc>
          <w:tcPr>
            <w:tcW w:w="3433" w:type="dxa"/>
          </w:tcPr>
          <w:p w14:paraId="09EBE47B" w14:textId="77777777" w:rsidR="008A0CD6" w:rsidRPr="004B7D58" w:rsidRDefault="008A0CD6" w:rsidP="008A0CD6">
            <w:pPr>
              <w:pStyle w:val="Body"/>
              <w:rPr>
                <w:rFonts w:ascii="Arial" w:hAnsi="Arial" w:cs="Arial"/>
              </w:rPr>
            </w:pPr>
            <w:r w:rsidRPr="004B7D58">
              <w:rPr>
                <w:rFonts w:ascii="Arial" w:hAnsi="Arial" w:cs="Arial"/>
              </w:rPr>
              <w:t xml:space="preserve">65.74 </w:t>
            </w:r>
            <w:r w:rsidRPr="004B7D58">
              <w:rPr>
                <w:rFonts w:ascii="Arial" w:hAnsi="Arial" w:cs="Arial"/>
                <w:vertAlign w:val="superscript"/>
              </w:rPr>
              <w:t>cd</w:t>
            </w:r>
          </w:p>
        </w:tc>
      </w:tr>
      <w:tr w:rsidR="008A0CD6" w:rsidRPr="004B7D58" w14:paraId="480CBABC" w14:textId="77777777" w:rsidTr="0021641E">
        <w:trPr>
          <w:trHeight w:val="17"/>
        </w:trPr>
        <w:tc>
          <w:tcPr>
            <w:tcW w:w="3523" w:type="dxa"/>
            <w:vAlign w:val="center"/>
            <w:hideMark/>
          </w:tcPr>
          <w:p w14:paraId="219F3894" w14:textId="77777777" w:rsidR="008A0CD6" w:rsidRPr="004B7D58" w:rsidRDefault="008A0CD6" w:rsidP="008A0CD6">
            <w:pPr>
              <w:pStyle w:val="Body"/>
              <w:rPr>
                <w:rFonts w:ascii="Arial" w:hAnsi="Arial" w:cs="Arial"/>
                <w:lang w:val="en-IN"/>
              </w:rPr>
            </w:pPr>
            <w:r w:rsidRPr="008A0CD6">
              <w:rPr>
                <w:rFonts w:ascii="Arial" w:hAnsi="Arial" w:cs="Arial"/>
                <w:lang w:val="en-IN"/>
              </w:rPr>
              <w:t>LM x AYK</w:t>
            </w:r>
          </w:p>
        </w:tc>
        <w:tc>
          <w:tcPr>
            <w:tcW w:w="2920" w:type="dxa"/>
          </w:tcPr>
          <w:p w14:paraId="744A457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193.20 </w:t>
            </w:r>
            <w:proofErr w:type="spellStart"/>
            <w:r w:rsidRPr="004B7D58">
              <w:rPr>
                <w:rFonts w:ascii="Arial" w:hAnsi="Arial" w:cs="Arial"/>
                <w:vertAlign w:val="superscript"/>
              </w:rPr>
              <w:t>bcdef</w:t>
            </w:r>
            <w:proofErr w:type="spellEnd"/>
          </w:p>
        </w:tc>
        <w:tc>
          <w:tcPr>
            <w:tcW w:w="2483" w:type="dxa"/>
          </w:tcPr>
          <w:p w14:paraId="60575C1D"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64.93 </w:t>
            </w:r>
            <w:proofErr w:type="spellStart"/>
            <w:r w:rsidRPr="004B7D58">
              <w:rPr>
                <w:rFonts w:ascii="Arial" w:hAnsi="Arial" w:cs="Arial"/>
                <w:vertAlign w:val="superscript"/>
              </w:rPr>
              <w:t>bcde</w:t>
            </w:r>
            <w:proofErr w:type="spellEnd"/>
          </w:p>
        </w:tc>
        <w:tc>
          <w:tcPr>
            <w:tcW w:w="3433" w:type="dxa"/>
          </w:tcPr>
          <w:p w14:paraId="1275B0CF" w14:textId="77777777" w:rsidR="008A0CD6" w:rsidRPr="004B7D58" w:rsidRDefault="008A0CD6" w:rsidP="008A0CD6">
            <w:pPr>
              <w:pStyle w:val="Body"/>
              <w:rPr>
                <w:rFonts w:ascii="Arial" w:hAnsi="Arial" w:cs="Arial"/>
              </w:rPr>
            </w:pPr>
            <w:r w:rsidRPr="004B7D58">
              <w:rPr>
                <w:rFonts w:ascii="Arial" w:hAnsi="Arial" w:cs="Arial"/>
              </w:rPr>
              <w:t xml:space="preserve">73.69 </w:t>
            </w:r>
            <w:proofErr w:type="spellStart"/>
            <w:r w:rsidRPr="004B7D58">
              <w:rPr>
                <w:rFonts w:ascii="Arial" w:hAnsi="Arial" w:cs="Arial"/>
                <w:vertAlign w:val="superscript"/>
              </w:rPr>
              <w:t>abcd</w:t>
            </w:r>
            <w:proofErr w:type="spellEnd"/>
          </w:p>
        </w:tc>
      </w:tr>
      <w:tr w:rsidR="008A0CD6" w:rsidRPr="004B7D58" w14:paraId="17CE259F" w14:textId="77777777" w:rsidTr="0021641E">
        <w:trPr>
          <w:trHeight w:val="17"/>
        </w:trPr>
        <w:tc>
          <w:tcPr>
            <w:tcW w:w="3523" w:type="dxa"/>
            <w:vAlign w:val="center"/>
            <w:hideMark/>
          </w:tcPr>
          <w:p w14:paraId="2B64875B" w14:textId="77777777" w:rsidR="008A0CD6" w:rsidRPr="004B7D58" w:rsidRDefault="008A0CD6" w:rsidP="008A0CD6">
            <w:pPr>
              <w:pStyle w:val="Body"/>
              <w:rPr>
                <w:rFonts w:ascii="Arial" w:hAnsi="Arial" w:cs="Arial"/>
                <w:lang w:val="en-IN"/>
              </w:rPr>
            </w:pPr>
            <w:r w:rsidRPr="008A0CD6">
              <w:rPr>
                <w:rFonts w:ascii="Arial" w:hAnsi="Arial" w:cs="Arial"/>
                <w:lang w:val="en-IN"/>
              </w:rPr>
              <w:t>MYD x AYK</w:t>
            </w:r>
          </w:p>
        </w:tc>
        <w:tc>
          <w:tcPr>
            <w:tcW w:w="2920" w:type="dxa"/>
          </w:tcPr>
          <w:p w14:paraId="4AA9655B"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135.60 </w:t>
            </w:r>
            <w:proofErr w:type="spellStart"/>
            <w:r w:rsidRPr="004B7D58">
              <w:rPr>
                <w:rFonts w:ascii="Arial" w:hAnsi="Arial" w:cs="Arial"/>
                <w:vertAlign w:val="superscript"/>
              </w:rPr>
              <w:t>ghi</w:t>
            </w:r>
            <w:proofErr w:type="spellEnd"/>
          </w:p>
        </w:tc>
        <w:tc>
          <w:tcPr>
            <w:tcW w:w="2483" w:type="dxa"/>
          </w:tcPr>
          <w:p w14:paraId="5FA22FD8"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67.84</w:t>
            </w:r>
            <w:r w:rsidRPr="004B7D58">
              <w:rPr>
                <w:rFonts w:ascii="Arial" w:hAnsi="Arial" w:cs="Arial"/>
                <w:vertAlign w:val="superscript"/>
              </w:rPr>
              <w:t xml:space="preserve"> </w:t>
            </w:r>
            <w:proofErr w:type="spellStart"/>
            <w:r w:rsidRPr="004B7D58">
              <w:rPr>
                <w:rFonts w:ascii="Arial" w:hAnsi="Arial" w:cs="Arial"/>
                <w:vertAlign w:val="superscript"/>
              </w:rPr>
              <w:t>bcd</w:t>
            </w:r>
            <w:proofErr w:type="spellEnd"/>
          </w:p>
        </w:tc>
        <w:tc>
          <w:tcPr>
            <w:tcW w:w="3433" w:type="dxa"/>
          </w:tcPr>
          <w:p w14:paraId="6C125EDD" w14:textId="77777777" w:rsidR="008A0CD6" w:rsidRPr="004B7D58" w:rsidRDefault="008A0CD6" w:rsidP="008A0CD6">
            <w:pPr>
              <w:pStyle w:val="Body"/>
              <w:rPr>
                <w:rFonts w:ascii="Arial" w:hAnsi="Arial" w:cs="Arial"/>
              </w:rPr>
            </w:pPr>
            <w:r w:rsidRPr="004B7D58">
              <w:rPr>
                <w:rFonts w:ascii="Arial" w:hAnsi="Arial" w:cs="Arial"/>
              </w:rPr>
              <w:t xml:space="preserve">68.05 </w:t>
            </w:r>
            <w:proofErr w:type="spellStart"/>
            <w:r w:rsidRPr="004B7D58">
              <w:rPr>
                <w:rFonts w:ascii="Arial" w:hAnsi="Arial" w:cs="Arial"/>
                <w:vertAlign w:val="superscript"/>
              </w:rPr>
              <w:t>bcd</w:t>
            </w:r>
            <w:proofErr w:type="spellEnd"/>
          </w:p>
        </w:tc>
      </w:tr>
      <w:tr w:rsidR="008A0CD6" w:rsidRPr="004B7D58" w14:paraId="2DA052A5" w14:textId="77777777" w:rsidTr="0021641E">
        <w:trPr>
          <w:trHeight w:val="17"/>
        </w:trPr>
        <w:tc>
          <w:tcPr>
            <w:tcW w:w="3523" w:type="dxa"/>
            <w:vAlign w:val="center"/>
            <w:hideMark/>
          </w:tcPr>
          <w:p w14:paraId="5A85F670" w14:textId="77777777" w:rsidR="008A0CD6" w:rsidRPr="004B7D58" w:rsidRDefault="008A0CD6" w:rsidP="008A0CD6">
            <w:pPr>
              <w:pStyle w:val="Body"/>
              <w:rPr>
                <w:rFonts w:ascii="Arial" w:hAnsi="Arial" w:cs="Arial"/>
                <w:lang w:val="en-IN"/>
              </w:rPr>
            </w:pPr>
            <w:r w:rsidRPr="008A0CD6">
              <w:rPr>
                <w:rFonts w:ascii="Arial" w:hAnsi="Arial" w:cs="Arial"/>
                <w:lang w:val="en-IN"/>
              </w:rPr>
              <w:t>AYK x WCT</w:t>
            </w:r>
          </w:p>
        </w:tc>
        <w:tc>
          <w:tcPr>
            <w:tcW w:w="2920" w:type="dxa"/>
          </w:tcPr>
          <w:p w14:paraId="604C10E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143.80 </w:t>
            </w:r>
            <w:proofErr w:type="spellStart"/>
            <w:r w:rsidRPr="004B7D58">
              <w:rPr>
                <w:rFonts w:ascii="Arial" w:hAnsi="Arial" w:cs="Arial"/>
                <w:vertAlign w:val="superscript"/>
              </w:rPr>
              <w:t>fghi</w:t>
            </w:r>
            <w:proofErr w:type="spellEnd"/>
          </w:p>
        </w:tc>
        <w:tc>
          <w:tcPr>
            <w:tcW w:w="2483" w:type="dxa"/>
          </w:tcPr>
          <w:p w14:paraId="6132906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74.83</w:t>
            </w:r>
            <w:r w:rsidRPr="004B7D58">
              <w:rPr>
                <w:rFonts w:ascii="Arial" w:hAnsi="Arial" w:cs="Arial"/>
                <w:vertAlign w:val="superscript"/>
              </w:rPr>
              <w:t xml:space="preserve"> a</w:t>
            </w:r>
          </w:p>
        </w:tc>
        <w:tc>
          <w:tcPr>
            <w:tcW w:w="3433" w:type="dxa"/>
          </w:tcPr>
          <w:p w14:paraId="6BDA37EC" w14:textId="77777777" w:rsidR="008A0CD6" w:rsidRPr="004B7D58" w:rsidRDefault="008A0CD6" w:rsidP="008A0CD6">
            <w:pPr>
              <w:pStyle w:val="Body"/>
              <w:rPr>
                <w:rFonts w:ascii="Arial" w:hAnsi="Arial" w:cs="Arial"/>
              </w:rPr>
            </w:pPr>
            <w:r w:rsidRPr="004B7D58">
              <w:rPr>
                <w:rFonts w:ascii="Arial" w:hAnsi="Arial" w:cs="Arial"/>
              </w:rPr>
              <w:t xml:space="preserve">68.20 </w:t>
            </w:r>
            <w:proofErr w:type="spellStart"/>
            <w:r w:rsidRPr="004B7D58">
              <w:rPr>
                <w:rFonts w:ascii="Arial" w:hAnsi="Arial" w:cs="Arial"/>
                <w:vertAlign w:val="superscript"/>
              </w:rPr>
              <w:t>bcd</w:t>
            </w:r>
            <w:proofErr w:type="spellEnd"/>
          </w:p>
        </w:tc>
      </w:tr>
      <w:tr w:rsidR="008A0CD6" w:rsidRPr="004B7D58" w14:paraId="60DE4233" w14:textId="77777777" w:rsidTr="0021641E">
        <w:trPr>
          <w:trHeight w:val="17"/>
        </w:trPr>
        <w:tc>
          <w:tcPr>
            <w:tcW w:w="3523" w:type="dxa"/>
            <w:vAlign w:val="center"/>
            <w:hideMark/>
          </w:tcPr>
          <w:p w14:paraId="7A8F4BCB" w14:textId="77777777" w:rsidR="008A0CD6" w:rsidRPr="004B7D58" w:rsidRDefault="008A0CD6" w:rsidP="008A0CD6">
            <w:pPr>
              <w:pStyle w:val="Body"/>
              <w:rPr>
                <w:rFonts w:ascii="Arial" w:hAnsi="Arial" w:cs="Arial"/>
                <w:lang w:val="en-IN"/>
              </w:rPr>
            </w:pPr>
            <w:r w:rsidRPr="008A0CD6">
              <w:rPr>
                <w:rFonts w:ascii="Arial" w:hAnsi="Arial" w:cs="Arial"/>
                <w:lang w:val="en-IN"/>
              </w:rPr>
              <w:t>AYK x MYD</w:t>
            </w:r>
          </w:p>
        </w:tc>
        <w:tc>
          <w:tcPr>
            <w:tcW w:w="2920" w:type="dxa"/>
          </w:tcPr>
          <w:p w14:paraId="665BB25D"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148.40 </w:t>
            </w:r>
            <w:proofErr w:type="spellStart"/>
            <w:r w:rsidRPr="004B7D58">
              <w:rPr>
                <w:rFonts w:ascii="Arial" w:hAnsi="Arial" w:cs="Arial"/>
                <w:vertAlign w:val="superscript"/>
              </w:rPr>
              <w:t>efghi</w:t>
            </w:r>
            <w:proofErr w:type="spellEnd"/>
          </w:p>
        </w:tc>
        <w:tc>
          <w:tcPr>
            <w:tcW w:w="2483" w:type="dxa"/>
          </w:tcPr>
          <w:p w14:paraId="66D6914B"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62.60 </w:t>
            </w:r>
            <w:r w:rsidRPr="004B7D58">
              <w:rPr>
                <w:rFonts w:ascii="Arial" w:hAnsi="Arial" w:cs="Arial"/>
                <w:vertAlign w:val="superscript"/>
              </w:rPr>
              <w:t>de</w:t>
            </w:r>
          </w:p>
        </w:tc>
        <w:tc>
          <w:tcPr>
            <w:tcW w:w="3433" w:type="dxa"/>
          </w:tcPr>
          <w:p w14:paraId="5090DF95" w14:textId="77777777" w:rsidR="008A0CD6" w:rsidRPr="004B7D58" w:rsidRDefault="008A0CD6" w:rsidP="008A0CD6">
            <w:pPr>
              <w:pStyle w:val="Body"/>
              <w:rPr>
                <w:rFonts w:ascii="Arial" w:hAnsi="Arial" w:cs="Arial"/>
              </w:rPr>
            </w:pPr>
            <w:r w:rsidRPr="004B7D58">
              <w:rPr>
                <w:rFonts w:ascii="Arial" w:hAnsi="Arial" w:cs="Arial"/>
              </w:rPr>
              <w:t xml:space="preserve">69.90 </w:t>
            </w:r>
            <w:proofErr w:type="spellStart"/>
            <w:r w:rsidRPr="004B7D58">
              <w:rPr>
                <w:rFonts w:ascii="Arial" w:hAnsi="Arial" w:cs="Arial"/>
                <w:vertAlign w:val="superscript"/>
              </w:rPr>
              <w:t>abcd</w:t>
            </w:r>
            <w:proofErr w:type="spellEnd"/>
          </w:p>
        </w:tc>
      </w:tr>
      <w:tr w:rsidR="008A0CD6" w:rsidRPr="004B7D58" w14:paraId="03758715" w14:textId="77777777" w:rsidTr="0021641E">
        <w:trPr>
          <w:trHeight w:val="17"/>
        </w:trPr>
        <w:tc>
          <w:tcPr>
            <w:tcW w:w="3523" w:type="dxa"/>
            <w:hideMark/>
          </w:tcPr>
          <w:p w14:paraId="499E8E05" w14:textId="77777777" w:rsidR="008A0CD6" w:rsidRPr="004B7D58" w:rsidRDefault="008A0CD6" w:rsidP="008A0CD6">
            <w:pPr>
              <w:pStyle w:val="Body"/>
              <w:rPr>
                <w:rFonts w:ascii="Arial" w:hAnsi="Arial" w:cs="Arial"/>
                <w:lang w:val="en-IN"/>
              </w:rPr>
            </w:pPr>
            <w:r w:rsidRPr="004B7D58">
              <w:rPr>
                <w:rFonts w:ascii="Arial" w:hAnsi="Arial" w:cs="Arial"/>
                <w:lang w:val="en-IN"/>
              </w:rPr>
              <w:t>AYK</w:t>
            </w:r>
          </w:p>
        </w:tc>
        <w:tc>
          <w:tcPr>
            <w:tcW w:w="2920" w:type="dxa"/>
          </w:tcPr>
          <w:p w14:paraId="62BB3A71"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92.40 </w:t>
            </w:r>
            <w:proofErr w:type="spellStart"/>
            <w:r w:rsidRPr="004B7D58">
              <w:rPr>
                <w:rFonts w:ascii="Arial" w:hAnsi="Arial" w:cs="Arial"/>
                <w:vertAlign w:val="superscript"/>
              </w:rPr>
              <w:t>i</w:t>
            </w:r>
            <w:proofErr w:type="spellEnd"/>
          </w:p>
        </w:tc>
        <w:tc>
          <w:tcPr>
            <w:tcW w:w="2483" w:type="dxa"/>
          </w:tcPr>
          <w:p w14:paraId="43BDFF15"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68.26 </w:t>
            </w:r>
            <w:proofErr w:type="spellStart"/>
            <w:r w:rsidRPr="004B7D58">
              <w:rPr>
                <w:rFonts w:ascii="Arial" w:hAnsi="Arial" w:cs="Arial"/>
                <w:vertAlign w:val="superscript"/>
              </w:rPr>
              <w:t>bcd</w:t>
            </w:r>
            <w:proofErr w:type="spellEnd"/>
          </w:p>
        </w:tc>
        <w:tc>
          <w:tcPr>
            <w:tcW w:w="3433" w:type="dxa"/>
          </w:tcPr>
          <w:p w14:paraId="6AEF9009" w14:textId="77777777" w:rsidR="008A0CD6" w:rsidRPr="004B7D58" w:rsidRDefault="008A0CD6" w:rsidP="008A0CD6">
            <w:pPr>
              <w:pStyle w:val="Body"/>
              <w:rPr>
                <w:rFonts w:ascii="Arial" w:hAnsi="Arial" w:cs="Arial"/>
              </w:rPr>
            </w:pPr>
            <w:r w:rsidRPr="004B7D58">
              <w:rPr>
                <w:rFonts w:ascii="Arial" w:hAnsi="Arial" w:cs="Arial"/>
              </w:rPr>
              <w:t xml:space="preserve">85.49 </w:t>
            </w:r>
            <w:r w:rsidRPr="004B7D58">
              <w:rPr>
                <w:rFonts w:ascii="Arial" w:hAnsi="Arial" w:cs="Arial"/>
                <w:vertAlign w:val="superscript"/>
              </w:rPr>
              <w:t>ab</w:t>
            </w:r>
          </w:p>
        </w:tc>
      </w:tr>
      <w:tr w:rsidR="008A0CD6" w:rsidRPr="004B7D58" w14:paraId="13A2CB6F" w14:textId="77777777" w:rsidTr="0021641E">
        <w:trPr>
          <w:trHeight w:val="17"/>
        </w:trPr>
        <w:tc>
          <w:tcPr>
            <w:tcW w:w="3523" w:type="dxa"/>
            <w:hideMark/>
          </w:tcPr>
          <w:p w14:paraId="4ECBF3FD" w14:textId="77777777" w:rsidR="008A0CD6" w:rsidRPr="004B7D58" w:rsidRDefault="008A0CD6" w:rsidP="008A0CD6">
            <w:pPr>
              <w:pStyle w:val="Body"/>
              <w:rPr>
                <w:rFonts w:ascii="Arial" w:hAnsi="Arial" w:cs="Arial"/>
                <w:lang w:val="en-IN"/>
              </w:rPr>
            </w:pPr>
            <w:r w:rsidRPr="004B7D58">
              <w:rPr>
                <w:rFonts w:ascii="Arial" w:hAnsi="Arial" w:cs="Arial"/>
                <w:lang w:val="en-IN"/>
              </w:rPr>
              <w:t>LM</w:t>
            </w:r>
          </w:p>
        </w:tc>
        <w:tc>
          <w:tcPr>
            <w:tcW w:w="2920" w:type="dxa"/>
          </w:tcPr>
          <w:p w14:paraId="015C1611"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132.80 </w:t>
            </w:r>
            <w:r w:rsidRPr="004B7D58">
              <w:rPr>
                <w:rFonts w:ascii="Arial" w:hAnsi="Arial" w:cs="Arial"/>
                <w:vertAlign w:val="superscript"/>
              </w:rPr>
              <w:t>hi</w:t>
            </w:r>
          </w:p>
        </w:tc>
        <w:tc>
          <w:tcPr>
            <w:tcW w:w="2483" w:type="dxa"/>
          </w:tcPr>
          <w:p w14:paraId="44C745E5"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69.37 </w:t>
            </w:r>
            <w:r w:rsidRPr="004B7D58">
              <w:rPr>
                <w:rFonts w:ascii="Arial" w:hAnsi="Arial" w:cs="Arial"/>
                <w:vertAlign w:val="superscript"/>
              </w:rPr>
              <w:t>ab</w:t>
            </w:r>
          </w:p>
        </w:tc>
        <w:tc>
          <w:tcPr>
            <w:tcW w:w="3433" w:type="dxa"/>
          </w:tcPr>
          <w:p w14:paraId="2BD1331E" w14:textId="77777777" w:rsidR="008A0CD6" w:rsidRPr="004B7D58" w:rsidRDefault="008A0CD6" w:rsidP="008A0CD6">
            <w:pPr>
              <w:pStyle w:val="Body"/>
              <w:rPr>
                <w:rFonts w:ascii="Arial" w:hAnsi="Arial" w:cs="Arial"/>
              </w:rPr>
            </w:pPr>
            <w:r w:rsidRPr="004B7D58">
              <w:rPr>
                <w:rFonts w:ascii="Arial" w:hAnsi="Arial" w:cs="Arial"/>
              </w:rPr>
              <w:t xml:space="preserve">63.15 </w:t>
            </w:r>
            <w:r w:rsidRPr="004B7D58">
              <w:rPr>
                <w:rFonts w:ascii="Arial" w:hAnsi="Arial" w:cs="Arial"/>
                <w:vertAlign w:val="superscript"/>
              </w:rPr>
              <w:t>cd</w:t>
            </w:r>
          </w:p>
        </w:tc>
      </w:tr>
      <w:tr w:rsidR="008A0CD6" w:rsidRPr="004B7D58" w14:paraId="12A90F56" w14:textId="77777777" w:rsidTr="0021641E">
        <w:trPr>
          <w:trHeight w:val="17"/>
        </w:trPr>
        <w:tc>
          <w:tcPr>
            <w:tcW w:w="3523" w:type="dxa"/>
            <w:hideMark/>
          </w:tcPr>
          <w:p w14:paraId="67632A61" w14:textId="77777777" w:rsidR="008A0CD6" w:rsidRPr="004B7D58" w:rsidRDefault="008A0CD6" w:rsidP="008A0CD6">
            <w:pPr>
              <w:pStyle w:val="Body"/>
              <w:rPr>
                <w:rFonts w:ascii="Arial" w:hAnsi="Arial" w:cs="Arial"/>
                <w:lang w:val="en-IN"/>
              </w:rPr>
            </w:pPr>
            <w:r w:rsidRPr="004B7D58">
              <w:rPr>
                <w:rFonts w:ascii="Arial" w:hAnsi="Arial" w:cs="Arial"/>
                <w:lang w:val="en-IN"/>
              </w:rPr>
              <w:t>LO</w:t>
            </w:r>
          </w:p>
        </w:tc>
        <w:tc>
          <w:tcPr>
            <w:tcW w:w="2920" w:type="dxa"/>
          </w:tcPr>
          <w:p w14:paraId="625DA8E6"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130.00 </w:t>
            </w:r>
            <w:r w:rsidRPr="004B7D58">
              <w:rPr>
                <w:rFonts w:ascii="Arial" w:hAnsi="Arial" w:cs="Arial"/>
                <w:vertAlign w:val="superscript"/>
              </w:rPr>
              <w:t>hi</w:t>
            </w:r>
          </w:p>
        </w:tc>
        <w:tc>
          <w:tcPr>
            <w:tcW w:w="2483" w:type="dxa"/>
          </w:tcPr>
          <w:p w14:paraId="3E255B58"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67.38 </w:t>
            </w:r>
            <w:proofErr w:type="spellStart"/>
            <w:r w:rsidRPr="004B7D58">
              <w:rPr>
                <w:rFonts w:ascii="Arial" w:hAnsi="Arial" w:cs="Arial"/>
                <w:vertAlign w:val="superscript"/>
              </w:rPr>
              <w:t>bcd</w:t>
            </w:r>
            <w:proofErr w:type="spellEnd"/>
          </w:p>
        </w:tc>
        <w:tc>
          <w:tcPr>
            <w:tcW w:w="3433" w:type="dxa"/>
          </w:tcPr>
          <w:p w14:paraId="3A2E0600" w14:textId="77777777" w:rsidR="008A0CD6" w:rsidRPr="004B7D58" w:rsidRDefault="008A0CD6" w:rsidP="008A0CD6">
            <w:pPr>
              <w:pStyle w:val="Body"/>
              <w:rPr>
                <w:rFonts w:ascii="Arial" w:hAnsi="Arial" w:cs="Arial"/>
              </w:rPr>
            </w:pPr>
            <w:r w:rsidRPr="004B7D58">
              <w:rPr>
                <w:rFonts w:ascii="Arial" w:hAnsi="Arial" w:cs="Arial"/>
              </w:rPr>
              <w:t xml:space="preserve">64.74 </w:t>
            </w:r>
            <w:r w:rsidRPr="004B7D58">
              <w:rPr>
                <w:rFonts w:ascii="Arial" w:hAnsi="Arial" w:cs="Arial"/>
                <w:vertAlign w:val="superscript"/>
              </w:rPr>
              <w:t>cd</w:t>
            </w:r>
          </w:p>
        </w:tc>
      </w:tr>
      <w:tr w:rsidR="008A0CD6" w:rsidRPr="004B7D58" w14:paraId="66F4A795" w14:textId="77777777" w:rsidTr="0021641E">
        <w:trPr>
          <w:trHeight w:val="17"/>
        </w:trPr>
        <w:tc>
          <w:tcPr>
            <w:tcW w:w="3523" w:type="dxa"/>
            <w:hideMark/>
          </w:tcPr>
          <w:p w14:paraId="7ABE07D7" w14:textId="77777777" w:rsidR="008A0CD6" w:rsidRPr="004B7D58" w:rsidRDefault="008A0CD6" w:rsidP="008A0CD6">
            <w:pPr>
              <w:pStyle w:val="Body"/>
              <w:rPr>
                <w:rFonts w:ascii="Arial" w:hAnsi="Arial" w:cs="Arial"/>
                <w:lang w:val="en-IN"/>
              </w:rPr>
            </w:pPr>
            <w:r w:rsidRPr="004B7D58">
              <w:rPr>
                <w:rFonts w:ascii="Arial" w:hAnsi="Arial" w:cs="Arial"/>
                <w:lang w:val="en-IN"/>
              </w:rPr>
              <w:t>AO</w:t>
            </w:r>
          </w:p>
        </w:tc>
        <w:tc>
          <w:tcPr>
            <w:tcW w:w="2920" w:type="dxa"/>
          </w:tcPr>
          <w:p w14:paraId="673FCCB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312.40 </w:t>
            </w:r>
            <w:r w:rsidRPr="004B7D58">
              <w:rPr>
                <w:rFonts w:ascii="Arial" w:hAnsi="Arial" w:cs="Arial"/>
                <w:vertAlign w:val="superscript"/>
              </w:rPr>
              <w:t>a</w:t>
            </w:r>
          </w:p>
        </w:tc>
        <w:tc>
          <w:tcPr>
            <w:tcW w:w="2483" w:type="dxa"/>
          </w:tcPr>
          <w:p w14:paraId="159EAF27"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62.61 </w:t>
            </w:r>
            <w:r w:rsidRPr="004B7D58">
              <w:rPr>
                <w:rFonts w:ascii="Arial" w:hAnsi="Arial" w:cs="Arial"/>
                <w:vertAlign w:val="superscript"/>
              </w:rPr>
              <w:t>de</w:t>
            </w:r>
          </w:p>
        </w:tc>
        <w:tc>
          <w:tcPr>
            <w:tcW w:w="3433" w:type="dxa"/>
          </w:tcPr>
          <w:p w14:paraId="03B23700" w14:textId="77777777" w:rsidR="008A0CD6" w:rsidRPr="004B7D58" w:rsidRDefault="008A0CD6" w:rsidP="008A0CD6">
            <w:pPr>
              <w:pStyle w:val="Body"/>
              <w:rPr>
                <w:rFonts w:ascii="Arial" w:hAnsi="Arial" w:cs="Arial"/>
              </w:rPr>
            </w:pPr>
            <w:r w:rsidRPr="004B7D58">
              <w:rPr>
                <w:rFonts w:ascii="Arial" w:hAnsi="Arial" w:cs="Arial"/>
              </w:rPr>
              <w:t xml:space="preserve">89.37 </w:t>
            </w:r>
            <w:r w:rsidRPr="004B7D58">
              <w:rPr>
                <w:rFonts w:ascii="Arial" w:hAnsi="Arial" w:cs="Arial"/>
                <w:vertAlign w:val="superscript"/>
              </w:rPr>
              <w:t>a</w:t>
            </w:r>
          </w:p>
        </w:tc>
      </w:tr>
      <w:tr w:rsidR="008A0CD6" w:rsidRPr="004B7D58" w14:paraId="6A2F088E" w14:textId="77777777" w:rsidTr="0021641E">
        <w:trPr>
          <w:trHeight w:val="17"/>
        </w:trPr>
        <w:tc>
          <w:tcPr>
            <w:tcW w:w="3523" w:type="dxa"/>
            <w:hideMark/>
          </w:tcPr>
          <w:p w14:paraId="52CDDBE4" w14:textId="77777777" w:rsidR="008A0CD6" w:rsidRPr="004B7D58" w:rsidRDefault="008A0CD6" w:rsidP="008A0CD6">
            <w:pPr>
              <w:pStyle w:val="Body"/>
              <w:rPr>
                <w:rFonts w:ascii="Arial" w:hAnsi="Arial" w:cs="Arial"/>
                <w:lang w:val="en-IN"/>
              </w:rPr>
            </w:pPr>
            <w:r w:rsidRPr="004B7D58">
              <w:rPr>
                <w:rFonts w:ascii="Arial" w:hAnsi="Arial" w:cs="Arial"/>
                <w:lang w:val="en-IN"/>
              </w:rPr>
              <w:t>CC</w:t>
            </w:r>
          </w:p>
        </w:tc>
        <w:tc>
          <w:tcPr>
            <w:tcW w:w="2920" w:type="dxa"/>
          </w:tcPr>
          <w:p w14:paraId="3E798EB9"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234.80 </w:t>
            </w:r>
            <w:r w:rsidRPr="004B7D58">
              <w:rPr>
                <w:rFonts w:ascii="Arial" w:hAnsi="Arial" w:cs="Arial"/>
                <w:vertAlign w:val="superscript"/>
              </w:rPr>
              <w:t>b</w:t>
            </w:r>
          </w:p>
        </w:tc>
        <w:tc>
          <w:tcPr>
            <w:tcW w:w="2483" w:type="dxa"/>
          </w:tcPr>
          <w:p w14:paraId="58652154"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60.24 </w:t>
            </w:r>
            <w:r w:rsidRPr="004B7D58">
              <w:rPr>
                <w:rFonts w:ascii="Arial" w:hAnsi="Arial" w:cs="Arial"/>
                <w:vertAlign w:val="superscript"/>
              </w:rPr>
              <w:t>e</w:t>
            </w:r>
          </w:p>
        </w:tc>
        <w:tc>
          <w:tcPr>
            <w:tcW w:w="3433" w:type="dxa"/>
          </w:tcPr>
          <w:p w14:paraId="3ABC705A" w14:textId="77777777" w:rsidR="008A0CD6" w:rsidRPr="004B7D58" w:rsidRDefault="008A0CD6" w:rsidP="008A0CD6">
            <w:pPr>
              <w:pStyle w:val="Body"/>
              <w:rPr>
                <w:rFonts w:ascii="Arial" w:hAnsi="Arial" w:cs="Arial"/>
              </w:rPr>
            </w:pPr>
            <w:r w:rsidRPr="004B7D58">
              <w:rPr>
                <w:rFonts w:ascii="Arial" w:hAnsi="Arial" w:cs="Arial"/>
              </w:rPr>
              <w:t xml:space="preserve">66.08 </w:t>
            </w:r>
            <w:r w:rsidRPr="004B7D58">
              <w:rPr>
                <w:rFonts w:ascii="Arial" w:hAnsi="Arial" w:cs="Arial"/>
                <w:vertAlign w:val="superscript"/>
              </w:rPr>
              <w:t>cd</w:t>
            </w:r>
          </w:p>
        </w:tc>
      </w:tr>
      <w:tr w:rsidR="008A0CD6" w:rsidRPr="004B7D58" w14:paraId="1098AC50" w14:textId="77777777" w:rsidTr="0021641E">
        <w:trPr>
          <w:trHeight w:val="17"/>
        </w:trPr>
        <w:tc>
          <w:tcPr>
            <w:tcW w:w="3523" w:type="dxa"/>
            <w:hideMark/>
          </w:tcPr>
          <w:p w14:paraId="296823F4" w14:textId="77777777" w:rsidR="008A0CD6" w:rsidRPr="004B7D58" w:rsidRDefault="008A0CD6" w:rsidP="008A0CD6">
            <w:pPr>
              <w:pStyle w:val="Body"/>
              <w:rPr>
                <w:rFonts w:ascii="Arial" w:hAnsi="Arial" w:cs="Arial"/>
                <w:lang w:val="en-IN"/>
              </w:rPr>
            </w:pPr>
            <w:r w:rsidRPr="004B7D58">
              <w:rPr>
                <w:rFonts w:ascii="Arial" w:hAnsi="Arial" w:cs="Arial"/>
                <w:lang w:val="en-IN"/>
              </w:rPr>
              <w:t>PHI</w:t>
            </w:r>
          </w:p>
        </w:tc>
        <w:tc>
          <w:tcPr>
            <w:tcW w:w="2920" w:type="dxa"/>
          </w:tcPr>
          <w:p w14:paraId="1B37FE7E" w14:textId="77777777" w:rsidR="008A0CD6" w:rsidRPr="004B7D58" w:rsidRDefault="008A0CD6" w:rsidP="008A0CD6">
            <w:pPr>
              <w:pStyle w:val="Body"/>
              <w:rPr>
                <w:rFonts w:ascii="Arial" w:hAnsi="Arial" w:cs="Arial"/>
                <w:lang w:val="en-IN"/>
              </w:rPr>
            </w:pPr>
            <w:r w:rsidRPr="004B7D58">
              <w:rPr>
                <w:rFonts w:ascii="Arial" w:hAnsi="Arial" w:cs="Arial"/>
              </w:rPr>
              <w:t xml:space="preserve">178.80 </w:t>
            </w:r>
            <w:proofErr w:type="spellStart"/>
            <w:r w:rsidRPr="004B7D58">
              <w:rPr>
                <w:rFonts w:ascii="Arial" w:hAnsi="Arial" w:cs="Arial"/>
                <w:vertAlign w:val="superscript"/>
              </w:rPr>
              <w:t>defg</w:t>
            </w:r>
            <w:proofErr w:type="spellEnd"/>
          </w:p>
        </w:tc>
        <w:tc>
          <w:tcPr>
            <w:tcW w:w="2483" w:type="dxa"/>
          </w:tcPr>
          <w:p w14:paraId="4E2AD9C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62.20 </w:t>
            </w:r>
            <w:r w:rsidRPr="004B7D58">
              <w:rPr>
                <w:rFonts w:ascii="Arial" w:hAnsi="Arial" w:cs="Arial"/>
                <w:vertAlign w:val="superscript"/>
              </w:rPr>
              <w:t>de</w:t>
            </w:r>
          </w:p>
        </w:tc>
        <w:tc>
          <w:tcPr>
            <w:tcW w:w="3433" w:type="dxa"/>
          </w:tcPr>
          <w:p w14:paraId="5CF07A82" w14:textId="77777777" w:rsidR="008A0CD6" w:rsidRPr="004B7D58" w:rsidRDefault="008A0CD6" w:rsidP="008A0CD6">
            <w:pPr>
              <w:pStyle w:val="Body"/>
              <w:rPr>
                <w:rFonts w:ascii="Arial" w:hAnsi="Arial" w:cs="Arial"/>
              </w:rPr>
            </w:pPr>
            <w:r w:rsidRPr="004B7D58">
              <w:rPr>
                <w:rFonts w:ascii="Arial" w:hAnsi="Arial" w:cs="Arial"/>
              </w:rPr>
              <w:t xml:space="preserve">79.90 </w:t>
            </w:r>
            <w:proofErr w:type="spellStart"/>
            <w:r w:rsidRPr="004B7D58">
              <w:rPr>
                <w:rFonts w:ascii="Arial" w:hAnsi="Arial" w:cs="Arial"/>
                <w:vertAlign w:val="superscript"/>
              </w:rPr>
              <w:t>abc</w:t>
            </w:r>
            <w:proofErr w:type="spellEnd"/>
          </w:p>
        </w:tc>
      </w:tr>
      <w:tr w:rsidR="008A0CD6" w:rsidRPr="004B7D58" w14:paraId="7FE36731" w14:textId="77777777" w:rsidTr="0021641E">
        <w:trPr>
          <w:trHeight w:val="17"/>
        </w:trPr>
        <w:tc>
          <w:tcPr>
            <w:tcW w:w="3523" w:type="dxa"/>
            <w:hideMark/>
          </w:tcPr>
          <w:p w14:paraId="4C173FCB" w14:textId="77777777" w:rsidR="008A0CD6" w:rsidRPr="004B7D58" w:rsidRDefault="008A0CD6" w:rsidP="008A0CD6">
            <w:pPr>
              <w:pStyle w:val="Body"/>
              <w:rPr>
                <w:rFonts w:ascii="Arial" w:hAnsi="Arial" w:cs="Arial"/>
                <w:lang w:val="en-IN"/>
              </w:rPr>
            </w:pPr>
            <w:r w:rsidRPr="004B7D58">
              <w:rPr>
                <w:rFonts w:ascii="Arial" w:hAnsi="Arial" w:cs="Arial"/>
                <w:lang w:val="en-IN"/>
              </w:rPr>
              <w:t>WCT</w:t>
            </w:r>
          </w:p>
        </w:tc>
        <w:tc>
          <w:tcPr>
            <w:tcW w:w="2920" w:type="dxa"/>
          </w:tcPr>
          <w:p w14:paraId="32F73A92" w14:textId="77777777" w:rsidR="008A0CD6" w:rsidRPr="004B7D58" w:rsidRDefault="008A0CD6" w:rsidP="008A0CD6">
            <w:pPr>
              <w:pStyle w:val="Body"/>
              <w:rPr>
                <w:rFonts w:ascii="Arial" w:hAnsi="Arial" w:cs="Arial"/>
                <w:lang w:val="en-IN"/>
              </w:rPr>
            </w:pPr>
            <w:r w:rsidRPr="004B7D58">
              <w:rPr>
                <w:rFonts w:ascii="Arial" w:hAnsi="Arial" w:cs="Arial"/>
              </w:rPr>
              <w:t xml:space="preserve">171.60 </w:t>
            </w:r>
            <w:proofErr w:type="spellStart"/>
            <w:r w:rsidRPr="004B7D58">
              <w:rPr>
                <w:rFonts w:ascii="Arial" w:hAnsi="Arial" w:cs="Arial"/>
                <w:vertAlign w:val="superscript"/>
              </w:rPr>
              <w:t>efg</w:t>
            </w:r>
            <w:proofErr w:type="spellEnd"/>
          </w:p>
        </w:tc>
        <w:tc>
          <w:tcPr>
            <w:tcW w:w="2483" w:type="dxa"/>
          </w:tcPr>
          <w:p w14:paraId="518EB520"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65.61 </w:t>
            </w:r>
            <w:proofErr w:type="spellStart"/>
            <w:r w:rsidRPr="004B7D58">
              <w:rPr>
                <w:rFonts w:ascii="Arial" w:hAnsi="Arial" w:cs="Arial"/>
                <w:vertAlign w:val="superscript"/>
              </w:rPr>
              <w:t>bcd</w:t>
            </w:r>
            <w:proofErr w:type="spellEnd"/>
          </w:p>
        </w:tc>
        <w:tc>
          <w:tcPr>
            <w:tcW w:w="3433" w:type="dxa"/>
          </w:tcPr>
          <w:p w14:paraId="6AC76E67" w14:textId="77777777" w:rsidR="008A0CD6" w:rsidRPr="004B7D58" w:rsidRDefault="008A0CD6" w:rsidP="008A0CD6">
            <w:pPr>
              <w:pStyle w:val="Body"/>
              <w:rPr>
                <w:rFonts w:ascii="Arial" w:hAnsi="Arial" w:cs="Arial"/>
              </w:rPr>
            </w:pPr>
            <w:r w:rsidRPr="004B7D58">
              <w:rPr>
                <w:rFonts w:ascii="Arial" w:hAnsi="Arial" w:cs="Arial"/>
              </w:rPr>
              <w:t xml:space="preserve">54.58 </w:t>
            </w:r>
            <w:r w:rsidRPr="004B7D58">
              <w:rPr>
                <w:rFonts w:ascii="Arial" w:hAnsi="Arial" w:cs="Arial"/>
                <w:vertAlign w:val="superscript"/>
              </w:rPr>
              <w:t>d</w:t>
            </w:r>
          </w:p>
        </w:tc>
      </w:tr>
      <w:tr w:rsidR="008A0CD6" w:rsidRPr="004B7D58" w14:paraId="26439A85" w14:textId="77777777" w:rsidTr="0021641E">
        <w:trPr>
          <w:trHeight w:val="17"/>
        </w:trPr>
        <w:tc>
          <w:tcPr>
            <w:tcW w:w="3523" w:type="dxa"/>
            <w:hideMark/>
          </w:tcPr>
          <w:p w14:paraId="51FAB3B8" w14:textId="77777777" w:rsidR="008A0CD6" w:rsidRPr="004B7D58" w:rsidRDefault="008A0CD6" w:rsidP="008A0CD6">
            <w:pPr>
              <w:pStyle w:val="Body"/>
              <w:rPr>
                <w:rFonts w:ascii="Arial" w:hAnsi="Arial" w:cs="Arial"/>
                <w:lang w:val="en-IN"/>
              </w:rPr>
            </w:pPr>
            <w:r w:rsidRPr="004B7D58">
              <w:rPr>
                <w:rFonts w:ascii="Arial" w:hAnsi="Arial" w:cs="Arial"/>
                <w:lang w:val="en-IN"/>
              </w:rPr>
              <w:t>MYD</w:t>
            </w:r>
          </w:p>
        </w:tc>
        <w:tc>
          <w:tcPr>
            <w:tcW w:w="2920" w:type="dxa"/>
          </w:tcPr>
          <w:p w14:paraId="19CD697F"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125.20 </w:t>
            </w:r>
            <w:r w:rsidRPr="004B7D58">
              <w:rPr>
                <w:rFonts w:ascii="Arial" w:hAnsi="Arial" w:cs="Arial"/>
                <w:vertAlign w:val="superscript"/>
              </w:rPr>
              <w:t>hi</w:t>
            </w:r>
          </w:p>
        </w:tc>
        <w:tc>
          <w:tcPr>
            <w:tcW w:w="2483" w:type="dxa"/>
          </w:tcPr>
          <w:p w14:paraId="7854E3D5" w14:textId="77777777" w:rsidR="008A0CD6" w:rsidRPr="004B7D58" w:rsidRDefault="008A0CD6" w:rsidP="008A0CD6">
            <w:pPr>
              <w:pStyle w:val="Body"/>
              <w:rPr>
                <w:rFonts w:ascii="Arial" w:hAnsi="Arial" w:cs="Arial"/>
                <w:vertAlign w:val="superscript"/>
                <w:lang w:val="en-IN"/>
              </w:rPr>
            </w:pPr>
            <w:r w:rsidRPr="004B7D58">
              <w:rPr>
                <w:rFonts w:ascii="Arial" w:hAnsi="Arial" w:cs="Arial"/>
              </w:rPr>
              <w:t xml:space="preserve">59.45 </w:t>
            </w:r>
            <w:r w:rsidRPr="004B7D58">
              <w:rPr>
                <w:rFonts w:ascii="Arial" w:hAnsi="Arial" w:cs="Arial"/>
                <w:vertAlign w:val="superscript"/>
              </w:rPr>
              <w:t>e</w:t>
            </w:r>
          </w:p>
        </w:tc>
        <w:tc>
          <w:tcPr>
            <w:tcW w:w="3433" w:type="dxa"/>
          </w:tcPr>
          <w:p w14:paraId="6BB55325" w14:textId="77777777" w:rsidR="008A0CD6" w:rsidRPr="004B7D58" w:rsidRDefault="008A0CD6" w:rsidP="008A0CD6">
            <w:pPr>
              <w:pStyle w:val="Body"/>
              <w:rPr>
                <w:rFonts w:ascii="Arial" w:hAnsi="Arial" w:cs="Arial"/>
              </w:rPr>
            </w:pPr>
            <w:r w:rsidRPr="004B7D58">
              <w:rPr>
                <w:rFonts w:ascii="Arial" w:hAnsi="Arial" w:cs="Arial"/>
              </w:rPr>
              <w:t xml:space="preserve">66.44 </w:t>
            </w:r>
            <w:r w:rsidRPr="004B7D58">
              <w:rPr>
                <w:rFonts w:ascii="Arial" w:hAnsi="Arial" w:cs="Arial"/>
                <w:vertAlign w:val="superscript"/>
              </w:rPr>
              <w:t>cd</w:t>
            </w:r>
          </w:p>
        </w:tc>
      </w:tr>
      <w:tr w:rsidR="008A0CD6" w:rsidRPr="004B7D58" w14:paraId="48603341" w14:textId="77777777" w:rsidTr="0021641E">
        <w:trPr>
          <w:trHeight w:val="17"/>
        </w:trPr>
        <w:tc>
          <w:tcPr>
            <w:tcW w:w="3523" w:type="dxa"/>
          </w:tcPr>
          <w:p w14:paraId="0A8B9F56" w14:textId="77777777" w:rsidR="008A0CD6" w:rsidRPr="004B7D58" w:rsidRDefault="008A0CD6" w:rsidP="008A0CD6">
            <w:pPr>
              <w:pStyle w:val="Body"/>
              <w:rPr>
                <w:rFonts w:ascii="Arial" w:hAnsi="Arial" w:cs="Arial"/>
              </w:rPr>
            </w:pPr>
            <w:r w:rsidRPr="004B7D58">
              <w:rPr>
                <w:rFonts w:ascii="Arial" w:hAnsi="Arial" w:cs="Arial"/>
              </w:rPr>
              <w:t>KS</w:t>
            </w:r>
          </w:p>
        </w:tc>
        <w:tc>
          <w:tcPr>
            <w:tcW w:w="2920" w:type="dxa"/>
          </w:tcPr>
          <w:p w14:paraId="296C5081" w14:textId="77777777" w:rsidR="008A0CD6" w:rsidRPr="004B7D58" w:rsidRDefault="008A0CD6" w:rsidP="008A0CD6">
            <w:pPr>
              <w:pStyle w:val="Body"/>
              <w:rPr>
                <w:rFonts w:ascii="Arial" w:hAnsi="Arial" w:cs="Arial"/>
              </w:rPr>
            </w:pPr>
            <w:r w:rsidRPr="004B7D58">
              <w:rPr>
                <w:rFonts w:ascii="Arial" w:hAnsi="Arial" w:cs="Arial"/>
              </w:rPr>
              <w:t xml:space="preserve">208.00 </w:t>
            </w:r>
            <w:proofErr w:type="spellStart"/>
            <w:r w:rsidRPr="004B7D58">
              <w:rPr>
                <w:rFonts w:ascii="Arial" w:hAnsi="Arial" w:cs="Arial"/>
                <w:vertAlign w:val="superscript"/>
              </w:rPr>
              <w:t>bcde</w:t>
            </w:r>
            <w:proofErr w:type="spellEnd"/>
          </w:p>
        </w:tc>
        <w:tc>
          <w:tcPr>
            <w:tcW w:w="2483" w:type="dxa"/>
          </w:tcPr>
          <w:p w14:paraId="3B59296C" w14:textId="77777777" w:rsidR="008A0CD6" w:rsidRPr="004B7D58" w:rsidRDefault="008A0CD6" w:rsidP="008A0CD6">
            <w:pPr>
              <w:pStyle w:val="Body"/>
              <w:rPr>
                <w:rFonts w:ascii="Arial" w:hAnsi="Arial" w:cs="Arial"/>
              </w:rPr>
            </w:pPr>
            <w:r w:rsidRPr="004B7D58">
              <w:rPr>
                <w:rFonts w:ascii="Arial" w:hAnsi="Arial" w:cs="Arial"/>
              </w:rPr>
              <w:t xml:space="preserve">62.57 </w:t>
            </w:r>
            <w:r w:rsidRPr="004B7D58">
              <w:rPr>
                <w:rFonts w:ascii="Arial" w:hAnsi="Arial" w:cs="Arial"/>
                <w:vertAlign w:val="superscript"/>
              </w:rPr>
              <w:t>de</w:t>
            </w:r>
          </w:p>
        </w:tc>
        <w:tc>
          <w:tcPr>
            <w:tcW w:w="3433" w:type="dxa"/>
          </w:tcPr>
          <w:p w14:paraId="6696F5CA" w14:textId="77777777" w:rsidR="008A0CD6" w:rsidRPr="004B7D58" w:rsidRDefault="008A0CD6" w:rsidP="008A0CD6">
            <w:pPr>
              <w:pStyle w:val="Body"/>
              <w:rPr>
                <w:rFonts w:ascii="Arial" w:hAnsi="Arial" w:cs="Arial"/>
              </w:rPr>
            </w:pPr>
            <w:r w:rsidRPr="004B7D58">
              <w:rPr>
                <w:rFonts w:ascii="Arial" w:hAnsi="Arial" w:cs="Arial"/>
              </w:rPr>
              <w:t xml:space="preserve">56.86 </w:t>
            </w:r>
            <w:r w:rsidRPr="004B7D58">
              <w:rPr>
                <w:rFonts w:ascii="Arial" w:hAnsi="Arial" w:cs="Arial"/>
                <w:vertAlign w:val="superscript"/>
              </w:rPr>
              <w:t>d</w:t>
            </w:r>
          </w:p>
        </w:tc>
      </w:tr>
      <w:tr w:rsidR="008A0CD6" w:rsidRPr="004B7D58" w14:paraId="2B380803" w14:textId="77777777" w:rsidTr="0021641E">
        <w:trPr>
          <w:trHeight w:val="17"/>
        </w:trPr>
        <w:tc>
          <w:tcPr>
            <w:tcW w:w="3523" w:type="dxa"/>
          </w:tcPr>
          <w:p w14:paraId="2D9B1B88" w14:textId="77777777" w:rsidR="008A0CD6" w:rsidRPr="004B7D58" w:rsidRDefault="008A0CD6" w:rsidP="008A0CD6">
            <w:pPr>
              <w:pStyle w:val="Body"/>
              <w:rPr>
                <w:rFonts w:ascii="Arial" w:hAnsi="Arial" w:cs="Arial"/>
              </w:rPr>
            </w:pPr>
            <w:r w:rsidRPr="004B7D58">
              <w:rPr>
                <w:rFonts w:ascii="Arial" w:hAnsi="Arial" w:cs="Arial"/>
              </w:rPr>
              <w:t xml:space="preserve">Mean </w:t>
            </w:r>
          </w:p>
        </w:tc>
        <w:tc>
          <w:tcPr>
            <w:tcW w:w="2920" w:type="dxa"/>
          </w:tcPr>
          <w:p w14:paraId="327BFEDB" w14:textId="77777777" w:rsidR="008A0CD6" w:rsidRPr="004B7D58" w:rsidRDefault="008A0CD6" w:rsidP="008A0CD6">
            <w:pPr>
              <w:pStyle w:val="Body"/>
              <w:rPr>
                <w:rFonts w:ascii="Arial" w:hAnsi="Arial" w:cs="Arial"/>
              </w:rPr>
            </w:pPr>
            <w:r w:rsidRPr="004B7D58">
              <w:rPr>
                <w:rFonts w:ascii="Arial" w:hAnsi="Arial" w:cs="Arial"/>
              </w:rPr>
              <w:t>178.35</w:t>
            </w:r>
          </w:p>
        </w:tc>
        <w:tc>
          <w:tcPr>
            <w:tcW w:w="2483" w:type="dxa"/>
          </w:tcPr>
          <w:p w14:paraId="59ECF837" w14:textId="77777777" w:rsidR="008A0CD6" w:rsidRPr="004B7D58" w:rsidRDefault="008A0CD6" w:rsidP="008A0CD6">
            <w:pPr>
              <w:pStyle w:val="Body"/>
              <w:rPr>
                <w:rFonts w:ascii="Arial" w:hAnsi="Arial" w:cs="Arial"/>
              </w:rPr>
            </w:pPr>
            <w:r w:rsidRPr="004B7D58">
              <w:rPr>
                <w:rFonts w:ascii="Arial" w:hAnsi="Arial" w:cs="Arial"/>
              </w:rPr>
              <w:t>65.02</w:t>
            </w:r>
          </w:p>
        </w:tc>
        <w:tc>
          <w:tcPr>
            <w:tcW w:w="3433" w:type="dxa"/>
          </w:tcPr>
          <w:p w14:paraId="72FB3BF5" w14:textId="77777777" w:rsidR="008A0CD6" w:rsidRPr="004B7D58" w:rsidRDefault="008A0CD6" w:rsidP="008A0CD6">
            <w:pPr>
              <w:pStyle w:val="Body"/>
              <w:rPr>
                <w:rFonts w:ascii="Arial" w:hAnsi="Arial" w:cs="Arial"/>
              </w:rPr>
            </w:pPr>
            <w:r w:rsidRPr="004B7D58">
              <w:rPr>
                <w:rFonts w:ascii="Arial" w:hAnsi="Arial" w:cs="Arial"/>
              </w:rPr>
              <w:t>69.06</w:t>
            </w:r>
          </w:p>
        </w:tc>
      </w:tr>
      <w:tr w:rsidR="008A0CD6" w:rsidRPr="004B7D58" w14:paraId="1070ECC7" w14:textId="77777777" w:rsidTr="0021641E">
        <w:trPr>
          <w:trHeight w:val="17"/>
        </w:trPr>
        <w:tc>
          <w:tcPr>
            <w:tcW w:w="3523" w:type="dxa"/>
          </w:tcPr>
          <w:p w14:paraId="1F98250C" w14:textId="77777777" w:rsidR="008A0CD6" w:rsidRPr="004B7D58" w:rsidRDefault="008A0CD6" w:rsidP="008A0CD6">
            <w:pPr>
              <w:pStyle w:val="Body"/>
              <w:rPr>
                <w:rFonts w:ascii="Arial" w:hAnsi="Arial" w:cs="Arial"/>
              </w:rPr>
            </w:pPr>
            <w:r w:rsidRPr="004B7D58">
              <w:rPr>
                <w:rFonts w:ascii="Arial" w:hAnsi="Arial" w:cs="Arial"/>
              </w:rPr>
              <w:t>S.E. (m)</w:t>
            </w:r>
          </w:p>
        </w:tc>
        <w:tc>
          <w:tcPr>
            <w:tcW w:w="2920" w:type="dxa"/>
          </w:tcPr>
          <w:p w14:paraId="2AD1FB8D" w14:textId="77777777" w:rsidR="008A0CD6" w:rsidRPr="004B7D58" w:rsidRDefault="008A0CD6" w:rsidP="008A0CD6">
            <w:pPr>
              <w:pStyle w:val="Body"/>
              <w:rPr>
                <w:rFonts w:ascii="Arial" w:hAnsi="Arial" w:cs="Arial"/>
              </w:rPr>
            </w:pPr>
            <w:r w:rsidRPr="004B7D58">
              <w:rPr>
                <w:rFonts w:ascii="Arial" w:hAnsi="Arial" w:cs="Arial"/>
              </w:rPr>
              <w:t>13.20</w:t>
            </w:r>
          </w:p>
        </w:tc>
        <w:tc>
          <w:tcPr>
            <w:tcW w:w="2483" w:type="dxa"/>
          </w:tcPr>
          <w:p w14:paraId="54AC20EB" w14:textId="77777777" w:rsidR="008A0CD6" w:rsidRPr="004B7D58" w:rsidRDefault="008A0CD6" w:rsidP="008A0CD6">
            <w:pPr>
              <w:pStyle w:val="Body"/>
              <w:rPr>
                <w:rFonts w:ascii="Arial" w:hAnsi="Arial" w:cs="Arial"/>
              </w:rPr>
            </w:pPr>
            <w:r w:rsidRPr="004B7D58">
              <w:rPr>
                <w:rFonts w:ascii="Arial" w:hAnsi="Arial" w:cs="Arial"/>
              </w:rPr>
              <w:t>1.50</w:t>
            </w:r>
          </w:p>
        </w:tc>
        <w:tc>
          <w:tcPr>
            <w:tcW w:w="3433" w:type="dxa"/>
          </w:tcPr>
          <w:p w14:paraId="6A77C943" w14:textId="77777777" w:rsidR="008A0CD6" w:rsidRPr="004B7D58" w:rsidRDefault="008A0CD6" w:rsidP="008A0CD6">
            <w:pPr>
              <w:pStyle w:val="Body"/>
              <w:rPr>
                <w:rFonts w:ascii="Arial" w:hAnsi="Arial" w:cs="Arial"/>
              </w:rPr>
            </w:pPr>
            <w:r w:rsidRPr="004B7D58">
              <w:rPr>
                <w:rFonts w:ascii="Arial" w:hAnsi="Arial" w:cs="Arial"/>
              </w:rPr>
              <w:t>6.38</w:t>
            </w:r>
          </w:p>
        </w:tc>
      </w:tr>
      <w:tr w:rsidR="008A0CD6" w:rsidRPr="004B7D58" w14:paraId="3F92281A" w14:textId="77777777" w:rsidTr="0021641E">
        <w:trPr>
          <w:trHeight w:val="17"/>
        </w:trPr>
        <w:tc>
          <w:tcPr>
            <w:tcW w:w="3523" w:type="dxa"/>
          </w:tcPr>
          <w:p w14:paraId="5738552D" w14:textId="77777777" w:rsidR="008A0CD6" w:rsidRPr="004B7D58" w:rsidRDefault="008A0CD6" w:rsidP="008A0CD6">
            <w:pPr>
              <w:pStyle w:val="Body"/>
              <w:rPr>
                <w:rFonts w:ascii="Arial" w:hAnsi="Arial" w:cs="Arial"/>
              </w:rPr>
            </w:pPr>
            <w:r w:rsidRPr="004B7D58">
              <w:rPr>
                <w:rFonts w:ascii="Arial" w:hAnsi="Arial" w:cs="Arial"/>
              </w:rPr>
              <w:lastRenderedPageBreak/>
              <w:t>C.V.</w:t>
            </w:r>
          </w:p>
        </w:tc>
        <w:tc>
          <w:tcPr>
            <w:tcW w:w="2920" w:type="dxa"/>
          </w:tcPr>
          <w:p w14:paraId="272872BF" w14:textId="77777777" w:rsidR="008A0CD6" w:rsidRPr="004B7D58" w:rsidRDefault="008A0CD6" w:rsidP="008A0CD6">
            <w:pPr>
              <w:pStyle w:val="Body"/>
              <w:rPr>
                <w:rFonts w:ascii="Arial" w:hAnsi="Arial" w:cs="Arial"/>
              </w:rPr>
            </w:pPr>
            <w:r w:rsidRPr="004B7D58">
              <w:rPr>
                <w:rFonts w:ascii="Arial" w:hAnsi="Arial" w:cs="Arial"/>
              </w:rPr>
              <w:t>16.54</w:t>
            </w:r>
          </w:p>
        </w:tc>
        <w:tc>
          <w:tcPr>
            <w:tcW w:w="2483" w:type="dxa"/>
          </w:tcPr>
          <w:p w14:paraId="55C6C33B" w14:textId="77777777" w:rsidR="008A0CD6" w:rsidRPr="004B7D58" w:rsidRDefault="008A0CD6" w:rsidP="008A0CD6">
            <w:pPr>
              <w:pStyle w:val="Body"/>
              <w:rPr>
                <w:rFonts w:ascii="Arial" w:hAnsi="Arial" w:cs="Arial"/>
              </w:rPr>
            </w:pPr>
            <w:r w:rsidRPr="004B7D58">
              <w:rPr>
                <w:rFonts w:ascii="Arial" w:hAnsi="Arial" w:cs="Arial"/>
              </w:rPr>
              <w:t>5.16</w:t>
            </w:r>
          </w:p>
        </w:tc>
        <w:tc>
          <w:tcPr>
            <w:tcW w:w="3433" w:type="dxa"/>
          </w:tcPr>
          <w:p w14:paraId="453C90F7" w14:textId="77777777" w:rsidR="008A0CD6" w:rsidRPr="004B7D58" w:rsidRDefault="008A0CD6" w:rsidP="008A0CD6">
            <w:pPr>
              <w:pStyle w:val="Body"/>
              <w:rPr>
                <w:rFonts w:ascii="Arial" w:hAnsi="Arial" w:cs="Arial"/>
              </w:rPr>
            </w:pPr>
            <w:r w:rsidRPr="004B7D58">
              <w:rPr>
                <w:rFonts w:ascii="Arial" w:hAnsi="Arial" w:cs="Arial"/>
              </w:rPr>
              <w:t>15.99</w:t>
            </w:r>
          </w:p>
        </w:tc>
      </w:tr>
      <w:tr w:rsidR="008A0CD6" w:rsidRPr="004B7D58" w14:paraId="773A48FF" w14:textId="77777777" w:rsidTr="0021641E">
        <w:trPr>
          <w:trHeight w:val="17"/>
        </w:trPr>
        <w:tc>
          <w:tcPr>
            <w:tcW w:w="3523" w:type="dxa"/>
          </w:tcPr>
          <w:p w14:paraId="65193526" w14:textId="77777777" w:rsidR="008A0CD6" w:rsidRPr="004B7D58" w:rsidRDefault="008A0CD6" w:rsidP="008A0CD6">
            <w:pPr>
              <w:pStyle w:val="Body"/>
              <w:rPr>
                <w:rFonts w:ascii="Arial" w:hAnsi="Arial" w:cs="Arial"/>
              </w:rPr>
            </w:pPr>
            <w:r w:rsidRPr="004B7D58">
              <w:rPr>
                <w:rFonts w:ascii="Arial" w:hAnsi="Arial" w:cs="Arial"/>
              </w:rPr>
              <w:t>C.D.</w:t>
            </w:r>
          </w:p>
        </w:tc>
        <w:tc>
          <w:tcPr>
            <w:tcW w:w="2920" w:type="dxa"/>
          </w:tcPr>
          <w:p w14:paraId="1318EC7E" w14:textId="77777777" w:rsidR="008A0CD6" w:rsidRPr="004B7D58" w:rsidRDefault="008A0CD6" w:rsidP="008A0CD6">
            <w:pPr>
              <w:pStyle w:val="Body"/>
              <w:rPr>
                <w:rFonts w:ascii="Arial" w:hAnsi="Arial" w:cs="Arial"/>
              </w:rPr>
            </w:pPr>
            <w:r w:rsidRPr="004B7D58">
              <w:rPr>
                <w:rFonts w:ascii="Arial" w:hAnsi="Arial" w:cs="Arial"/>
              </w:rPr>
              <w:t>37.48</w:t>
            </w:r>
          </w:p>
        </w:tc>
        <w:tc>
          <w:tcPr>
            <w:tcW w:w="2483" w:type="dxa"/>
          </w:tcPr>
          <w:p w14:paraId="3E3550A6" w14:textId="77777777" w:rsidR="008A0CD6" w:rsidRPr="004B7D58" w:rsidRDefault="008A0CD6" w:rsidP="008A0CD6">
            <w:pPr>
              <w:pStyle w:val="Body"/>
              <w:rPr>
                <w:rFonts w:ascii="Arial" w:hAnsi="Arial" w:cs="Arial"/>
              </w:rPr>
            </w:pPr>
            <w:r w:rsidRPr="004B7D58">
              <w:rPr>
                <w:rFonts w:ascii="Arial" w:hAnsi="Arial" w:cs="Arial"/>
              </w:rPr>
              <w:t>4.26</w:t>
            </w:r>
          </w:p>
        </w:tc>
        <w:tc>
          <w:tcPr>
            <w:tcW w:w="3433" w:type="dxa"/>
          </w:tcPr>
          <w:p w14:paraId="1E63D6F5" w14:textId="77777777" w:rsidR="008A0CD6" w:rsidRPr="004B7D58" w:rsidRDefault="008A0CD6" w:rsidP="008A0CD6">
            <w:pPr>
              <w:pStyle w:val="Body"/>
              <w:rPr>
                <w:rFonts w:ascii="Arial" w:hAnsi="Arial" w:cs="Arial"/>
              </w:rPr>
            </w:pPr>
            <w:r w:rsidRPr="004B7D58">
              <w:rPr>
                <w:rFonts w:ascii="Arial" w:hAnsi="Arial" w:cs="Arial"/>
              </w:rPr>
              <w:t>15.07</w:t>
            </w:r>
          </w:p>
        </w:tc>
      </w:tr>
    </w:tbl>
    <w:p w14:paraId="374F97EF" w14:textId="77777777" w:rsidR="008A0CD6" w:rsidRPr="004B7D58" w:rsidRDefault="008A0CD6" w:rsidP="00D2504C">
      <w:pPr>
        <w:pStyle w:val="Body"/>
        <w:rPr>
          <w:rFonts w:ascii="Arial" w:hAnsi="Arial" w:cs="Arial"/>
          <w:lang w:val="en-IN"/>
        </w:rPr>
      </w:pPr>
    </w:p>
    <w:p w14:paraId="66CCC10D" w14:textId="318B89EC" w:rsidR="00AD2EFB" w:rsidRPr="004B7D58" w:rsidRDefault="00AD2EFB" w:rsidP="00D2504C">
      <w:pPr>
        <w:pStyle w:val="Body"/>
        <w:rPr>
          <w:rFonts w:ascii="Arial" w:hAnsi="Arial" w:cs="Arial"/>
          <w:lang w:val="en-IN"/>
        </w:rPr>
      </w:pPr>
      <w:r w:rsidRPr="004B7D58">
        <w:rPr>
          <w:rFonts w:ascii="Arial" w:hAnsi="Arial" w:cs="Arial"/>
          <w:noProof/>
          <w:lang w:val="en-IN" w:eastAsia="en-IN"/>
        </w:rPr>
        <w:drawing>
          <wp:inline distT="0" distB="0" distL="0" distR="0" wp14:anchorId="5136E066" wp14:editId="414B95B3">
            <wp:extent cx="5151120" cy="2884170"/>
            <wp:effectExtent l="0" t="0" r="11430" b="11430"/>
            <wp:docPr id="1485548268" name="Chart 1">
              <a:extLst xmlns:a="http://schemas.openxmlformats.org/drawingml/2006/main">
                <a:ext uri="{FF2B5EF4-FFF2-40B4-BE49-F238E27FC236}">
                  <a16:creationId xmlns:a16="http://schemas.microsoft.com/office/drawing/2014/main" id="{4E431A29-AB4F-E231-2F75-FD7BC986A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AAD323" w14:textId="51A2303F" w:rsidR="00AD2EFB" w:rsidRPr="004B7D58" w:rsidRDefault="00AD2EFB" w:rsidP="00D2504C">
      <w:pPr>
        <w:pStyle w:val="Body"/>
        <w:rPr>
          <w:rFonts w:ascii="Arial" w:hAnsi="Arial" w:cs="Arial"/>
          <w:lang w:val="en-IN"/>
        </w:rPr>
      </w:pPr>
      <w:r w:rsidRPr="004B7D58">
        <w:rPr>
          <w:rFonts w:ascii="Arial" w:hAnsi="Arial" w:cs="Arial"/>
          <w:lang w:val="en-IN"/>
        </w:rPr>
        <w:t xml:space="preserve">Fig. 2 </w:t>
      </w:r>
      <w:r w:rsidRPr="004B7D58">
        <w:rPr>
          <w:rFonts w:ascii="Arial" w:hAnsi="Arial" w:cs="Arial"/>
        </w:rPr>
        <w:t xml:space="preserve">Mean copra and oil content of different coconut genotypes. </w:t>
      </w:r>
    </w:p>
    <w:p w14:paraId="338C1A91" w14:textId="77777777" w:rsidR="00B01FCD" w:rsidRPr="004B7D58" w:rsidRDefault="00000F8F" w:rsidP="00441B6F">
      <w:pPr>
        <w:pStyle w:val="ConcHead"/>
        <w:spacing w:after="0"/>
        <w:jc w:val="both"/>
        <w:rPr>
          <w:rFonts w:ascii="Arial" w:hAnsi="Arial" w:cs="Arial"/>
        </w:rPr>
      </w:pPr>
      <w:r w:rsidRPr="004B7D58">
        <w:rPr>
          <w:rFonts w:ascii="Arial" w:hAnsi="Arial" w:cs="Arial"/>
        </w:rPr>
        <w:t xml:space="preserve">4. </w:t>
      </w:r>
      <w:r w:rsidR="00B01FCD" w:rsidRPr="004B7D58">
        <w:rPr>
          <w:rFonts w:ascii="Arial" w:hAnsi="Arial" w:cs="Arial"/>
        </w:rPr>
        <w:t>Conclusion</w:t>
      </w:r>
    </w:p>
    <w:p w14:paraId="20E40279" w14:textId="77777777" w:rsidR="00790ADA" w:rsidRPr="004B7D58" w:rsidRDefault="00790ADA" w:rsidP="00441B6F">
      <w:pPr>
        <w:pStyle w:val="ConcHead"/>
        <w:spacing w:after="0"/>
        <w:jc w:val="both"/>
        <w:rPr>
          <w:rFonts w:ascii="Arial" w:hAnsi="Arial" w:cs="Arial"/>
        </w:rPr>
      </w:pPr>
    </w:p>
    <w:p w14:paraId="60CA77D8" w14:textId="77777777"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This study successfully evaluated nine novel coconut hybrids and identified the Tall x Tall cross, Laccadive Micro x </w:t>
      </w:r>
      <w:proofErr w:type="spellStart"/>
      <w:r w:rsidRPr="004B7D58">
        <w:rPr>
          <w:rFonts w:ascii="Arial" w:hAnsi="Arial" w:cs="Arial"/>
          <w:lang w:val="en-IN"/>
        </w:rPr>
        <w:t>Ayiramkachi</w:t>
      </w:r>
      <w:proofErr w:type="spellEnd"/>
      <w:r w:rsidRPr="004B7D58">
        <w:rPr>
          <w:rFonts w:ascii="Arial" w:hAnsi="Arial" w:cs="Arial"/>
          <w:lang w:val="en-IN"/>
        </w:rPr>
        <w:t xml:space="preserve"> (LM x AYK), as a superior genotype, demonstrating a high annual nut yield of 101.5 nuts/palm combined with a desirable semi-dwarf stature. The hybrid also had </w:t>
      </w:r>
      <w:proofErr w:type="spellStart"/>
      <w:r w:rsidRPr="004B7D58">
        <w:rPr>
          <w:rFonts w:ascii="Arial" w:hAnsi="Arial" w:cs="Arial"/>
          <w:lang w:val="en-IN"/>
        </w:rPr>
        <w:t>favorable</w:t>
      </w:r>
      <w:proofErr w:type="spellEnd"/>
      <w:r w:rsidRPr="004B7D58">
        <w:rPr>
          <w:rFonts w:ascii="Arial" w:hAnsi="Arial" w:cs="Arial"/>
          <w:lang w:val="en-IN"/>
        </w:rPr>
        <w:t xml:space="preserve"> growth characteristics like circular crown, bole formation, strong and long leaves and petioles. The hybrids CC x AYK and MYD x AYK also had superior performance, considering their annual nut and copra yield.</w:t>
      </w:r>
    </w:p>
    <w:p w14:paraId="52647EFF" w14:textId="6DB65FA6" w:rsidR="00A75A5B" w:rsidRPr="004B7D58" w:rsidRDefault="00A75A5B" w:rsidP="00A75A5B">
      <w:pPr>
        <w:pStyle w:val="Body"/>
        <w:spacing w:after="0"/>
        <w:rPr>
          <w:rFonts w:ascii="Arial" w:hAnsi="Arial" w:cs="Arial"/>
          <w:lang w:val="en-IN"/>
        </w:rPr>
      </w:pPr>
      <w:r w:rsidRPr="004B7D58">
        <w:rPr>
          <w:rFonts w:ascii="Arial" w:hAnsi="Arial" w:cs="Arial"/>
          <w:lang w:val="en-IN"/>
        </w:rPr>
        <w:t xml:space="preserve"> Hybrid Philippines x </w:t>
      </w:r>
      <w:proofErr w:type="spellStart"/>
      <w:r w:rsidRPr="004B7D58">
        <w:rPr>
          <w:rFonts w:ascii="Arial" w:hAnsi="Arial" w:cs="Arial"/>
          <w:lang w:val="en-IN"/>
        </w:rPr>
        <w:t>Ayiramkachi</w:t>
      </w:r>
      <w:proofErr w:type="spellEnd"/>
      <w:r w:rsidRPr="004B7D58">
        <w:rPr>
          <w:rFonts w:ascii="Arial" w:hAnsi="Arial" w:cs="Arial"/>
          <w:lang w:val="en-IN"/>
        </w:rPr>
        <w:t xml:space="preserve"> is a promising one with dwarf nature and superior nut </w:t>
      </w:r>
      <w:r w:rsidR="00AD2EFB" w:rsidRPr="004B7D58">
        <w:rPr>
          <w:rFonts w:ascii="Arial" w:hAnsi="Arial" w:cs="Arial"/>
          <w:lang w:val="en-IN"/>
        </w:rPr>
        <w:t>characters</w:t>
      </w:r>
      <w:r w:rsidRPr="004B7D58">
        <w:rPr>
          <w:rFonts w:ascii="Arial" w:hAnsi="Arial" w:cs="Arial"/>
          <w:lang w:val="en-IN"/>
        </w:rPr>
        <w:t xml:space="preserve"> and nut quality but since yield is compromised, the cultivar Philippines can be used as one of the parents to develop dwarf hybrids with high yield by crossing with other dwarf palms like CGD, COD or MYD as well as new cross with </w:t>
      </w:r>
      <w:proofErr w:type="spellStart"/>
      <w:r w:rsidRPr="004B7D58">
        <w:rPr>
          <w:rFonts w:ascii="Arial" w:hAnsi="Arial" w:cs="Arial"/>
          <w:lang w:val="en-IN"/>
        </w:rPr>
        <w:t>Ayiramkachi</w:t>
      </w:r>
      <w:proofErr w:type="spellEnd"/>
      <w:r w:rsidRPr="004B7D58">
        <w:rPr>
          <w:rFonts w:ascii="Arial" w:hAnsi="Arial" w:cs="Arial"/>
          <w:lang w:val="en-IN"/>
        </w:rPr>
        <w:t>.</w:t>
      </w:r>
    </w:p>
    <w:p w14:paraId="2F4EC86C" w14:textId="5DFE63C8" w:rsidR="00790ADA" w:rsidRPr="004B7D58" w:rsidRDefault="00A75A5B" w:rsidP="00441B6F">
      <w:pPr>
        <w:pStyle w:val="Body"/>
        <w:spacing w:after="0"/>
        <w:rPr>
          <w:rFonts w:ascii="Arial" w:hAnsi="Arial" w:cs="Arial"/>
          <w:lang w:val="en-IN"/>
        </w:rPr>
      </w:pPr>
      <w:r w:rsidRPr="004B7D58">
        <w:rPr>
          <w:rFonts w:ascii="Arial" w:hAnsi="Arial" w:cs="Arial"/>
          <w:lang w:val="en-IN"/>
        </w:rPr>
        <w:t xml:space="preserve"> The results unequivocally highlight the significant potential of the indigenous tall variety ‘</w:t>
      </w:r>
      <w:proofErr w:type="spellStart"/>
      <w:r w:rsidRPr="004B7D58">
        <w:rPr>
          <w:rFonts w:ascii="Arial" w:hAnsi="Arial" w:cs="Arial"/>
          <w:lang w:val="en-IN"/>
        </w:rPr>
        <w:t>Ayiramkachi</w:t>
      </w:r>
      <w:proofErr w:type="spellEnd"/>
      <w:r w:rsidRPr="004B7D58">
        <w:rPr>
          <w:rFonts w:ascii="Arial" w:hAnsi="Arial" w:cs="Arial"/>
          <w:lang w:val="en-IN"/>
        </w:rPr>
        <w:t>’ as a valuable genetic resource for imparting high female flower production and modulating palm height in hybridization programmes.</w:t>
      </w:r>
    </w:p>
    <w:p w14:paraId="1853D0C9" w14:textId="77777777" w:rsidR="00A75A5B" w:rsidRPr="004B7D58" w:rsidRDefault="00A75A5B" w:rsidP="00441B6F">
      <w:pPr>
        <w:pStyle w:val="Body"/>
        <w:spacing w:after="0"/>
        <w:rPr>
          <w:rFonts w:ascii="Arial" w:hAnsi="Arial" w:cs="Arial"/>
          <w:lang w:val="en-IN"/>
        </w:rPr>
      </w:pPr>
    </w:p>
    <w:p w14:paraId="7C6B913A" w14:textId="77777777" w:rsidR="00B01FCD" w:rsidRPr="004B7D58" w:rsidRDefault="00B01FCD" w:rsidP="00441B6F">
      <w:pPr>
        <w:pStyle w:val="AcknHead"/>
        <w:spacing w:after="0"/>
        <w:jc w:val="both"/>
        <w:rPr>
          <w:rFonts w:ascii="Arial" w:hAnsi="Arial" w:cs="Arial"/>
        </w:rPr>
      </w:pPr>
      <w:r w:rsidRPr="004B7D58">
        <w:rPr>
          <w:rFonts w:ascii="Arial" w:hAnsi="Arial" w:cs="Arial"/>
        </w:rPr>
        <w:t>Acknowledg</w:t>
      </w:r>
      <w:r w:rsidR="003E2904" w:rsidRPr="004B7D58">
        <w:rPr>
          <w:rFonts w:ascii="Arial" w:hAnsi="Arial" w:cs="Arial"/>
        </w:rPr>
        <w:t>E</w:t>
      </w:r>
      <w:r w:rsidRPr="004B7D58">
        <w:rPr>
          <w:rFonts w:ascii="Arial" w:hAnsi="Arial" w:cs="Arial"/>
        </w:rPr>
        <w:t>ments</w:t>
      </w:r>
    </w:p>
    <w:p w14:paraId="45AF4E8A" w14:textId="77777777" w:rsidR="00790ADA" w:rsidRPr="004B7D58" w:rsidRDefault="00790ADA" w:rsidP="00441B6F">
      <w:pPr>
        <w:pStyle w:val="AcknHead"/>
        <w:spacing w:after="0"/>
        <w:jc w:val="both"/>
        <w:rPr>
          <w:rFonts w:ascii="Arial" w:hAnsi="Arial" w:cs="Arial"/>
        </w:rPr>
      </w:pPr>
    </w:p>
    <w:p w14:paraId="437F6BDE" w14:textId="77777777" w:rsidR="00A75A5B" w:rsidRDefault="00A75A5B" w:rsidP="00A75A5B">
      <w:pPr>
        <w:pStyle w:val="Body"/>
        <w:spacing w:after="0"/>
        <w:rPr>
          <w:rFonts w:ascii="Arial" w:hAnsi="Arial" w:cs="Arial"/>
          <w:lang w:val="en-IN"/>
        </w:rPr>
      </w:pPr>
      <w:r w:rsidRPr="004B7D58">
        <w:rPr>
          <w:rFonts w:ascii="Arial" w:hAnsi="Arial" w:cs="Arial"/>
          <w:lang w:val="en-IN"/>
        </w:rPr>
        <w:t>The authors acknowledge Kerala Agricultural University and NAHEP-CAAST (KAU) project under Coconut Mission for funding.</w:t>
      </w:r>
    </w:p>
    <w:p w14:paraId="654BF88D" w14:textId="77777777" w:rsidR="009A05C3" w:rsidRPr="004B7D58" w:rsidRDefault="009A05C3" w:rsidP="00A75A5B">
      <w:pPr>
        <w:pStyle w:val="Body"/>
        <w:spacing w:after="0"/>
        <w:rPr>
          <w:rFonts w:ascii="Arial" w:hAnsi="Arial" w:cs="Arial"/>
          <w:lang w:val="en-IN"/>
        </w:rPr>
      </w:pPr>
    </w:p>
    <w:p w14:paraId="0A4ABF8E" w14:textId="77777777" w:rsidR="00860000" w:rsidRPr="004B7D58" w:rsidRDefault="00860000" w:rsidP="00441B6F">
      <w:pPr>
        <w:pStyle w:val="ReferHead"/>
        <w:spacing w:after="0"/>
        <w:jc w:val="both"/>
        <w:rPr>
          <w:rFonts w:ascii="Arial" w:hAnsi="Arial" w:cs="Arial"/>
          <w:bCs/>
        </w:rPr>
      </w:pPr>
      <w:r w:rsidRPr="004B7D58">
        <w:rPr>
          <w:rFonts w:ascii="Arial" w:hAnsi="Arial" w:cs="Arial"/>
          <w:bCs/>
        </w:rPr>
        <w:lastRenderedPageBreak/>
        <w:t>Competing interests</w:t>
      </w:r>
    </w:p>
    <w:p w14:paraId="70A36973" w14:textId="77777777" w:rsidR="00860000" w:rsidRPr="004B7D58" w:rsidRDefault="00860000" w:rsidP="00441B6F">
      <w:pPr>
        <w:pStyle w:val="ReferHead"/>
        <w:spacing w:after="0"/>
        <w:jc w:val="both"/>
        <w:rPr>
          <w:rFonts w:ascii="Arial" w:hAnsi="Arial" w:cs="Arial"/>
        </w:rPr>
      </w:pPr>
    </w:p>
    <w:p w14:paraId="2A9B56FF" w14:textId="6EF519A6" w:rsidR="002A484D" w:rsidRPr="004B7D58" w:rsidRDefault="002A484D" w:rsidP="00441B6F">
      <w:pPr>
        <w:pStyle w:val="ReferHead"/>
        <w:spacing w:after="0"/>
        <w:jc w:val="both"/>
        <w:rPr>
          <w:rFonts w:ascii="Arial" w:hAnsi="Arial" w:cs="Arial"/>
          <w:b w:val="0"/>
          <w:caps w:val="0"/>
          <w:sz w:val="20"/>
        </w:rPr>
      </w:pPr>
      <w:r w:rsidRPr="004B7D58">
        <w:rPr>
          <w:rFonts w:ascii="Arial" w:hAnsi="Arial" w:cs="Arial"/>
          <w:b w:val="0"/>
          <w:caps w:val="0"/>
          <w:sz w:val="20"/>
        </w:rPr>
        <w:t>Authors have declared that no competing interests exist.</w:t>
      </w:r>
    </w:p>
    <w:p w14:paraId="5A4A16F7" w14:textId="77777777" w:rsidR="00371FB6" w:rsidRPr="004B7D58" w:rsidRDefault="00371FB6" w:rsidP="00441B6F">
      <w:pPr>
        <w:pStyle w:val="ReferHead"/>
        <w:spacing w:after="0"/>
        <w:jc w:val="both"/>
        <w:rPr>
          <w:rFonts w:ascii="Arial" w:hAnsi="Arial" w:cs="Arial"/>
          <w:b w:val="0"/>
          <w:caps w:val="0"/>
          <w:sz w:val="20"/>
        </w:rPr>
      </w:pPr>
    </w:p>
    <w:p w14:paraId="675FF079" w14:textId="77777777" w:rsidR="00371FB6" w:rsidRPr="004B7D58" w:rsidRDefault="00371FB6" w:rsidP="00441B6F">
      <w:pPr>
        <w:pStyle w:val="ReferHead"/>
        <w:spacing w:after="0"/>
        <w:jc w:val="both"/>
        <w:rPr>
          <w:rFonts w:ascii="Arial" w:hAnsi="Arial" w:cs="Arial"/>
          <w:bCs/>
        </w:rPr>
      </w:pPr>
      <w:r w:rsidRPr="004B7D58">
        <w:rPr>
          <w:rFonts w:ascii="Arial" w:hAnsi="Arial" w:cs="Arial"/>
          <w:bCs/>
        </w:rPr>
        <w:t>Authors’ Contributions</w:t>
      </w:r>
    </w:p>
    <w:p w14:paraId="66993DA1" w14:textId="77777777" w:rsidR="00371FB6" w:rsidRPr="004B7D58" w:rsidRDefault="00371FB6" w:rsidP="00441B6F">
      <w:pPr>
        <w:pStyle w:val="ReferHead"/>
        <w:spacing w:after="0"/>
        <w:jc w:val="both"/>
        <w:rPr>
          <w:rFonts w:ascii="Arial" w:hAnsi="Arial" w:cs="Arial"/>
          <w:bCs/>
        </w:rPr>
      </w:pPr>
    </w:p>
    <w:p w14:paraId="1FDE2401" w14:textId="09D77B2C" w:rsidR="00371FB6" w:rsidRPr="007919C8" w:rsidRDefault="008114FD" w:rsidP="00441B6F">
      <w:pPr>
        <w:pStyle w:val="ReferHead"/>
        <w:spacing w:after="0"/>
        <w:jc w:val="both"/>
        <w:rPr>
          <w:rFonts w:ascii="Arial" w:hAnsi="Arial" w:cs="Arial"/>
          <w:b w:val="0"/>
          <w:caps w:val="0"/>
          <w:sz w:val="20"/>
        </w:rPr>
      </w:pPr>
      <w:r w:rsidRPr="0038235E">
        <w:rPr>
          <w:rFonts w:ascii="Arial" w:hAnsi="Arial" w:cs="Arial"/>
          <w:b w:val="0"/>
          <w:caps w:val="0"/>
          <w:color w:val="FF0000"/>
          <w:sz w:val="20"/>
          <w:highlight w:val="yellow"/>
        </w:rPr>
        <w:t xml:space="preserve">Author Sujatha R </w:t>
      </w:r>
      <w:r w:rsidR="007919C8" w:rsidRPr="0038235E">
        <w:rPr>
          <w:rFonts w:ascii="Arial" w:hAnsi="Arial" w:cs="Arial"/>
          <w:b w:val="0"/>
          <w:caps w:val="0"/>
          <w:color w:val="FF0000"/>
          <w:sz w:val="20"/>
          <w:highlight w:val="yellow"/>
        </w:rPr>
        <w:t>conceptualized and implemented the study as Principal Investigator of KAU PLAN project and ICAR- NAHEP- CAAST project and supervised the experiment</w:t>
      </w:r>
      <w:r w:rsidR="007919C8" w:rsidRPr="007919C8">
        <w:rPr>
          <w:rFonts w:ascii="Arial" w:hAnsi="Arial" w:cs="Arial"/>
          <w:b w:val="0"/>
          <w:caps w:val="0"/>
          <w:color w:val="FF0000"/>
          <w:sz w:val="20"/>
        </w:rPr>
        <w:t>.</w:t>
      </w:r>
      <w:r w:rsidR="007919C8" w:rsidRPr="007919C8">
        <w:rPr>
          <w:rFonts w:ascii="Arial" w:hAnsi="Arial" w:cs="Arial"/>
          <w:color w:val="FF0000"/>
          <w:sz w:val="20"/>
        </w:rPr>
        <w:t xml:space="preserve">  </w:t>
      </w:r>
      <w:r w:rsidRPr="007919C8">
        <w:rPr>
          <w:rFonts w:ascii="Arial" w:hAnsi="Arial" w:cs="Arial"/>
          <w:b w:val="0"/>
          <w:caps w:val="0"/>
          <w:sz w:val="20"/>
        </w:rPr>
        <w:t xml:space="preserve">Author Christy George conducted the experiments, performed the analysis, and wrote the manuscript. All authors read and approved the final manuscript. </w:t>
      </w:r>
      <w:r w:rsidR="00371FB6" w:rsidRPr="007919C8">
        <w:rPr>
          <w:rFonts w:ascii="Arial" w:hAnsi="Arial" w:cs="Arial"/>
          <w:b w:val="0"/>
          <w:caps w:val="0"/>
          <w:sz w:val="20"/>
        </w:rPr>
        <w:t>All authors read and approved the final manuscript.</w:t>
      </w:r>
      <w:r w:rsidR="001A29D8" w:rsidRPr="007919C8">
        <w:rPr>
          <w:rFonts w:ascii="Arial" w:hAnsi="Arial" w:cs="Arial"/>
          <w:b w:val="0"/>
          <w:caps w:val="0"/>
          <w:sz w:val="20"/>
        </w:rPr>
        <w:t>”</w:t>
      </w:r>
    </w:p>
    <w:p w14:paraId="2817FE06" w14:textId="77777777" w:rsidR="002B685A" w:rsidRPr="004B7D58" w:rsidRDefault="002B685A" w:rsidP="00441B6F">
      <w:pPr>
        <w:pStyle w:val="ReferHead"/>
        <w:spacing w:after="0"/>
        <w:jc w:val="both"/>
        <w:rPr>
          <w:rFonts w:ascii="Arial" w:hAnsi="Arial" w:cs="Arial"/>
          <w:b w:val="0"/>
          <w:caps w:val="0"/>
          <w:sz w:val="20"/>
        </w:rPr>
      </w:pPr>
    </w:p>
    <w:p w14:paraId="3B7906D8" w14:textId="77777777" w:rsidR="002B685A" w:rsidRPr="004B7D58" w:rsidRDefault="002B685A" w:rsidP="00441B6F">
      <w:pPr>
        <w:pStyle w:val="ReferHead"/>
        <w:spacing w:after="0"/>
        <w:jc w:val="both"/>
        <w:rPr>
          <w:rFonts w:ascii="Arial" w:hAnsi="Arial" w:cs="Arial"/>
          <w:bCs/>
        </w:rPr>
      </w:pPr>
      <w:r w:rsidRPr="004B7D58">
        <w:rPr>
          <w:rFonts w:ascii="Arial" w:hAnsi="Arial" w:cs="Arial"/>
          <w:bCs/>
        </w:rPr>
        <w:t>Consent (where</w:t>
      </w:r>
      <w:r w:rsidR="007369E6" w:rsidRPr="004B7D58">
        <w:rPr>
          <w:rFonts w:ascii="Arial" w:hAnsi="Arial" w:cs="Arial"/>
          <w:bCs/>
        </w:rPr>
        <w:t xml:space="preserve"> </w:t>
      </w:r>
      <w:r w:rsidRPr="004B7D58">
        <w:rPr>
          <w:rFonts w:ascii="Arial" w:hAnsi="Arial" w:cs="Arial"/>
          <w:bCs/>
        </w:rPr>
        <w:t>ever applicable)</w:t>
      </w:r>
    </w:p>
    <w:p w14:paraId="2D085E11" w14:textId="77777777" w:rsidR="002B685A" w:rsidRPr="004B7D58" w:rsidRDefault="002B685A" w:rsidP="00441B6F">
      <w:pPr>
        <w:pStyle w:val="ReferHead"/>
        <w:spacing w:after="0"/>
        <w:jc w:val="both"/>
        <w:rPr>
          <w:rFonts w:ascii="Arial" w:hAnsi="Arial" w:cs="Arial"/>
          <w:bCs/>
        </w:rPr>
      </w:pPr>
    </w:p>
    <w:p w14:paraId="350D8499" w14:textId="39B3D03E" w:rsidR="002B685A" w:rsidRPr="004B7D58" w:rsidRDefault="000A65D4" w:rsidP="00441B6F">
      <w:pPr>
        <w:pStyle w:val="ReferHead"/>
        <w:spacing w:after="0"/>
        <w:jc w:val="both"/>
        <w:rPr>
          <w:rFonts w:ascii="Arial" w:hAnsi="Arial" w:cs="Arial"/>
          <w:b w:val="0"/>
          <w:caps w:val="0"/>
          <w:sz w:val="20"/>
        </w:rPr>
      </w:pPr>
      <w:r w:rsidRPr="004B7D58">
        <w:rPr>
          <w:rFonts w:ascii="Arial" w:hAnsi="Arial" w:cs="Arial"/>
          <w:b w:val="0"/>
          <w:caps w:val="0"/>
          <w:sz w:val="20"/>
        </w:rPr>
        <w:t>Not applicable</w:t>
      </w:r>
    </w:p>
    <w:p w14:paraId="772A54F4" w14:textId="77777777" w:rsidR="001A29D8" w:rsidRPr="004B7D58" w:rsidRDefault="001A29D8" w:rsidP="00441B6F">
      <w:pPr>
        <w:pStyle w:val="ReferHead"/>
        <w:spacing w:after="0"/>
        <w:jc w:val="both"/>
        <w:rPr>
          <w:rFonts w:ascii="Arial" w:hAnsi="Arial" w:cs="Arial"/>
          <w:b w:val="0"/>
          <w:caps w:val="0"/>
          <w:sz w:val="20"/>
        </w:rPr>
      </w:pPr>
    </w:p>
    <w:p w14:paraId="2E09FF91" w14:textId="77777777" w:rsidR="005C784C" w:rsidRPr="004B7D58" w:rsidRDefault="005C784C" w:rsidP="00441B6F">
      <w:pPr>
        <w:pStyle w:val="ReferHead"/>
        <w:spacing w:after="0"/>
        <w:jc w:val="both"/>
        <w:rPr>
          <w:rFonts w:ascii="Arial" w:hAnsi="Arial" w:cs="Arial"/>
          <w:b w:val="0"/>
          <w:caps w:val="0"/>
          <w:sz w:val="20"/>
        </w:rPr>
      </w:pPr>
    </w:p>
    <w:p w14:paraId="509E247B" w14:textId="77777777" w:rsidR="005C784C" w:rsidRPr="004B7D58" w:rsidRDefault="005C784C" w:rsidP="00441B6F">
      <w:pPr>
        <w:pStyle w:val="ReferHead"/>
        <w:spacing w:after="0"/>
        <w:jc w:val="both"/>
        <w:rPr>
          <w:rFonts w:ascii="Arial" w:hAnsi="Arial" w:cs="Arial"/>
          <w:bCs/>
        </w:rPr>
      </w:pPr>
      <w:r w:rsidRPr="004B7D58">
        <w:rPr>
          <w:rFonts w:ascii="Arial" w:hAnsi="Arial" w:cs="Arial"/>
          <w:bCs/>
        </w:rPr>
        <w:t>Ethical approval (where</w:t>
      </w:r>
      <w:r w:rsidR="007369E6" w:rsidRPr="004B7D58">
        <w:rPr>
          <w:rFonts w:ascii="Arial" w:hAnsi="Arial" w:cs="Arial"/>
          <w:bCs/>
        </w:rPr>
        <w:t xml:space="preserve"> </w:t>
      </w:r>
      <w:r w:rsidRPr="004B7D58">
        <w:rPr>
          <w:rFonts w:ascii="Arial" w:hAnsi="Arial" w:cs="Arial"/>
          <w:bCs/>
        </w:rPr>
        <w:t>ever applicable)</w:t>
      </w:r>
    </w:p>
    <w:p w14:paraId="557C5567" w14:textId="65703879" w:rsidR="000A65D4" w:rsidRPr="004B7D58" w:rsidRDefault="000A65D4" w:rsidP="00441B6F">
      <w:pPr>
        <w:pStyle w:val="ReferHead"/>
        <w:spacing w:after="0"/>
        <w:jc w:val="both"/>
        <w:rPr>
          <w:rFonts w:ascii="Arial" w:hAnsi="Arial" w:cs="Arial"/>
          <w:b w:val="0"/>
          <w:sz w:val="20"/>
          <w:szCs w:val="18"/>
        </w:rPr>
      </w:pPr>
      <w:r w:rsidRPr="004B7D58">
        <w:rPr>
          <w:rFonts w:ascii="Arial" w:hAnsi="Arial" w:cs="Arial"/>
          <w:b w:val="0"/>
          <w:caps w:val="0"/>
          <w:sz w:val="20"/>
          <w:szCs w:val="18"/>
        </w:rPr>
        <w:t>Ethical approval was not required for this study as it did not involve human participants, animal experiments, or the collection of personal data.</w:t>
      </w:r>
    </w:p>
    <w:p w14:paraId="5DEA7579" w14:textId="77777777" w:rsidR="005C784C" w:rsidRDefault="005C784C" w:rsidP="00441B6F">
      <w:pPr>
        <w:pStyle w:val="ReferHead"/>
        <w:spacing w:after="0"/>
        <w:jc w:val="both"/>
        <w:rPr>
          <w:rFonts w:ascii="Arial" w:hAnsi="Arial" w:cs="Arial"/>
          <w:bCs/>
        </w:rPr>
      </w:pPr>
    </w:p>
    <w:p w14:paraId="671F3F63" w14:textId="188BAA69" w:rsidR="004C3D08" w:rsidRDefault="004C3D08" w:rsidP="00441B6F">
      <w:pPr>
        <w:pStyle w:val="ReferHead"/>
        <w:spacing w:after="0"/>
        <w:jc w:val="both"/>
        <w:rPr>
          <w:rFonts w:ascii="Arial" w:hAnsi="Arial" w:cs="Arial"/>
          <w:bCs/>
        </w:rPr>
      </w:pPr>
      <w:r>
        <w:rPr>
          <w:rFonts w:ascii="Arial" w:hAnsi="Arial" w:cs="Arial"/>
          <w:bCs/>
        </w:rPr>
        <w:t xml:space="preserve">Disclaimer </w:t>
      </w:r>
    </w:p>
    <w:p w14:paraId="6D9FF375" w14:textId="6D951F84" w:rsidR="009A05C3" w:rsidRDefault="009A05C3" w:rsidP="004C3D08">
      <w:pPr>
        <w:pStyle w:val="ReferHead"/>
        <w:spacing w:after="0"/>
        <w:jc w:val="both"/>
        <w:rPr>
          <w:rFonts w:ascii="Arial" w:hAnsi="Arial" w:cs="Arial"/>
          <w:b w:val="0"/>
          <w:caps w:val="0"/>
          <w:sz w:val="20"/>
          <w:szCs w:val="18"/>
          <w:highlight w:val="yellow"/>
        </w:rPr>
      </w:pPr>
      <w:r w:rsidRPr="009A05C3">
        <w:rPr>
          <w:rFonts w:ascii="Arial" w:hAnsi="Arial" w:cs="Arial"/>
          <w:b w:val="0"/>
          <w:caps w:val="0"/>
          <w:sz w:val="20"/>
          <w:szCs w:val="18"/>
          <w:highlight w:val="yellow"/>
        </w:rPr>
        <w:t xml:space="preserve">During the preparation of this work the author(s) used </w:t>
      </w:r>
      <w:proofErr w:type="spellStart"/>
      <w:r w:rsidRPr="009A05C3">
        <w:rPr>
          <w:rFonts w:ascii="Arial" w:hAnsi="Arial" w:cs="Arial"/>
          <w:b w:val="0"/>
          <w:caps w:val="0"/>
          <w:sz w:val="20"/>
          <w:szCs w:val="18"/>
          <w:highlight w:val="yellow"/>
        </w:rPr>
        <w:t>OpenAI’s</w:t>
      </w:r>
      <w:proofErr w:type="spellEnd"/>
      <w:r w:rsidRPr="009A05C3">
        <w:rPr>
          <w:rFonts w:ascii="Arial" w:hAnsi="Arial" w:cs="Arial"/>
          <w:b w:val="0"/>
          <w:caps w:val="0"/>
          <w:sz w:val="20"/>
          <w:szCs w:val="18"/>
          <w:highlight w:val="yellow"/>
        </w:rPr>
        <w:t xml:space="preserve"> </w:t>
      </w:r>
      <w:r>
        <w:rPr>
          <w:rFonts w:ascii="Arial" w:hAnsi="Arial" w:cs="Arial"/>
          <w:b w:val="0"/>
          <w:caps w:val="0"/>
          <w:sz w:val="20"/>
          <w:szCs w:val="18"/>
          <w:highlight w:val="yellow"/>
        </w:rPr>
        <w:t>Google Gemini</w:t>
      </w:r>
      <w:r w:rsidRPr="009A05C3">
        <w:rPr>
          <w:rFonts w:ascii="Arial" w:hAnsi="Arial" w:cs="Arial"/>
          <w:b w:val="0"/>
          <w:caps w:val="0"/>
          <w:sz w:val="20"/>
          <w:szCs w:val="18"/>
          <w:highlight w:val="yellow"/>
        </w:rPr>
        <w:t xml:space="preserve"> tool in order to improve the language and readability of the manuscript. </w:t>
      </w:r>
      <w:r w:rsidRPr="00432B33">
        <w:rPr>
          <w:rFonts w:ascii="Arial" w:hAnsi="Arial" w:cs="Arial"/>
          <w:b w:val="0"/>
          <w:caps w:val="0"/>
          <w:sz w:val="20"/>
          <w:szCs w:val="18"/>
          <w:highlight w:val="yellow"/>
        </w:rPr>
        <w:t>The AI did not contribute to the original data analysis, interpretation, or the initial drafting of the manuscript's scientific content.</w:t>
      </w:r>
      <w:r>
        <w:rPr>
          <w:rFonts w:ascii="Arial" w:hAnsi="Arial" w:cs="Arial"/>
          <w:b w:val="0"/>
          <w:caps w:val="0"/>
          <w:sz w:val="20"/>
          <w:szCs w:val="18"/>
          <w:highlight w:val="yellow"/>
        </w:rPr>
        <w:t xml:space="preserve"> </w:t>
      </w:r>
      <w:r w:rsidRPr="009A05C3">
        <w:rPr>
          <w:rFonts w:ascii="Arial" w:hAnsi="Arial" w:cs="Arial"/>
          <w:b w:val="0"/>
          <w:caps w:val="0"/>
          <w:sz w:val="20"/>
          <w:szCs w:val="18"/>
          <w:highlight w:val="yellow"/>
        </w:rPr>
        <w:t>After using this tool/service, the author(s) reviewed and edited the content as needed and take(s) full responsibility for the content of the publication.</w:t>
      </w:r>
      <w:r>
        <w:rPr>
          <w:rFonts w:ascii="Arial" w:hAnsi="Arial" w:cs="Arial"/>
          <w:b w:val="0"/>
          <w:caps w:val="0"/>
          <w:sz w:val="20"/>
          <w:szCs w:val="18"/>
          <w:highlight w:val="yellow"/>
        </w:rPr>
        <w:t xml:space="preserve"> </w:t>
      </w:r>
      <w:r w:rsidR="005F7ED5">
        <w:rPr>
          <w:rFonts w:ascii="Arial" w:hAnsi="Arial" w:cs="Arial"/>
          <w:b w:val="0"/>
          <w:caps w:val="0"/>
          <w:sz w:val="20"/>
          <w:szCs w:val="18"/>
          <w:highlight w:val="yellow"/>
        </w:rPr>
        <w:t xml:space="preserve"> </w:t>
      </w:r>
    </w:p>
    <w:p w14:paraId="04C765EA" w14:textId="4889E841" w:rsidR="005F7ED5" w:rsidRDefault="005F7ED5" w:rsidP="004C3D08">
      <w:pPr>
        <w:pStyle w:val="ReferHead"/>
        <w:spacing w:after="0"/>
        <w:jc w:val="both"/>
        <w:rPr>
          <w:rFonts w:ascii="Arial" w:hAnsi="Arial" w:cs="Arial"/>
          <w:b w:val="0"/>
          <w:caps w:val="0"/>
          <w:sz w:val="20"/>
          <w:szCs w:val="18"/>
          <w:highlight w:val="yellow"/>
        </w:rPr>
      </w:pPr>
      <w:r>
        <w:rPr>
          <w:rFonts w:ascii="Arial" w:hAnsi="Arial" w:cs="Arial"/>
          <w:b w:val="0"/>
          <w:caps w:val="0"/>
          <w:sz w:val="20"/>
          <w:szCs w:val="18"/>
          <w:highlight w:val="yellow"/>
        </w:rPr>
        <w:t xml:space="preserve">AI used: Google Gemini, </w:t>
      </w:r>
    </w:p>
    <w:p w14:paraId="2E7BE829" w14:textId="0DB27512" w:rsidR="004C3D08" w:rsidRPr="00432B33" w:rsidRDefault="005F7ED5" w:rsidP="004C3D08">
      <w:pPr>
        <w:pStyle w:val="ReferHead"/>
        <w:spacing w:after="0"/>
        <w:jc w:val="both"/>
        <w:rPr>
          <w:rFonts w:ascii="Arial" w:hAnsi="Arial" w:cs="Arial"/>
          <w:b w:val="0"/>
          <w:caps w:val="0"/>
          <w:sz w:val="20"/>
          <w:szCs w:val="18"/>
          <w:highlight w:val="yellow"/>
        </w:rPr>
      </w:pPr>
      <w:r>
        <w:rPr>
          <w:rFonts w:ascii="Arial" w:hAnsi="Arial" w:cs="Arial"/>
          <w:b w:val="0"/>
          <w:caps w:val="0"/>
          <w:sz w:val="20"/>
          <w:szCs w:val="18"/>
          <w:highlight w:val="yellow"/>
        </w:rPr>
        <w:t xml:space="preserve">Prompt used: </w:t>
      </w:r>
      <w:r w:rsidRPr="005F7ED5">
        <w:rPr>
          <w:rFonts w:ascii="Arial" w:hAnsi="Arial" w:cs="Arial"/>
          <w:b w:val="0"/>
          <w:caps w:val="0"/>
          <w:sz w:val="20"/>
          <w:szCs w:val="18"/>
          <w:highlight w:val="yellow"/>
        </w:rPr>
        <w:t>Review the sentence below for language and clarity. Please suggest corrections for grammar, spelling, without changing the original meaning</w:t>
      </w:r>
      <w:r w:rsidR="009A05C3">
        <w:rPr>
          <w:rFonts w:ascii="Arial" w:hAnsi="Arial" w:cs="Arial"/>
          <w:b w:val="0"/>
          <w:caps w:val="0"/>
          <w:sz w:val="20"/>
          <w:szCs w:val="18"/>
          <w:highlight w:val="yellow"/>
        </w:rPr>
        <w:t>.</w:t>
      </w:r>
    </w:p>
    <w:p w14:paraId="0091FC21" w14:textId="77777777" w:rsidR="004C3D08" w:rsidRPr="004C3D08" w:rsidRDefault="004C3D08" w:rsidP="004C3D08">
      <w:pPr>
        <w:pStyle w:val="ReferHead"/>
        <w:spacing w:after="0"/>
        <w:jc w:val="both"/>
        <w:rPr>
          <w:rFonts w:ascii="Arial" w:hAnsi="Arial" w:cs="Arial"/>
          <w:b w:val="0"/>
          <w:highlight w:val="yellow"/>
        </w:rPr>
      </w:pPr>
    </w:p>
    <w:p w14:paraId="4F6DBA64" w14:textId="77777777" w:rsidR="00B01FCD" w:rsidRPr="004B7D58" w:rsidRDefault="00B01FCD" w:rsidP="00441B6F">
      <w:pPr>
        <w:pStyle w:val="ReferHead"/>
        <w:spacing w:after="0"/>
        <w:jc w:val="both"/>
        <w:rPr>
          <w:rFonts w:ascii="Arial" w:hAnsi="Arial" w:cs="Arial"/>
        </w:rPr>
      </w:pPr>
      <w:r w:rsidRPr="004C3D08">
        <w:rPr>
          <w:rFonts w:ascii="Arial" w:hAnsi="Arial" w:cs="Arial"/>
        </w:rPr>
        <w:t>References</w:t>
      </w:r>
    </w:p>
    <w:p w14:paraId="3F9470DC" w14:textId="77777777" w:rsidR="00790ADA" w:rsidRPr="004B7D58" w:rsidRDefault="00790ADA" w:rsidP="00441B6F">
      <w:pPr>
        <w:pStyle w:val="ReferHead"/>
        <w:spacing w:after="0"/>
        <w:jc w:val="both"/>
        <w:rPr>
          <w:rFonts w:ascii="Arial" w:hAnsi="Arial" w:cs="Arial"/>
        </w:rPr>
      </w:pPr>
    </w:p>
    <w:p w14:paraId="4FEDB8A1" w14:textId="77777777" w:rsidR="00B73859" w:rsidRDefault="006641AE" w:rsidP="00B73859">
      <w:pPr>
        <w:pStyle w:val="Body"/>
        <w:numPr>
          <w:ilvl w:val="0"/>
          <w:numId w:val="31"/>
        </w:numPr>
        <w:spacing w:after="0"/>
        <w:rPr>
          <w:rFonts w:ascii="Arial" w:hAnsi="Arial" w:cs="Arial"/>
          <w:lang w:val="en-IN"/>
        </w:rPr>
      </w:pPr>
      <w:r w:rsidRPr="00B73859">
        <w:rPr>
          <w:rFonts w:ascii="Arial" w:hAnsi="Arial" w:cs="Arial"/>
          <w:lang w:val="en-IN"/>
        </w:rPr>
        <w:t xml:space="preserve">FAO. </w:t>
      </w:r>
      <w:r w:rsidR="000466C4" w:rsidRPr="00B73859">
        <w:rPr>
          <w:rFonts w:ascii="Arial" w:hAnsi="Arial" w:cs="Arial"/>
          <w:lang w:val="en-IN"/>
        </w:rPr>
        <w:t>(</w:t>
      </w:r>
      <w:r w:rsidRPr="00B73859">
        <w:rPr>
          <w:rFonts w:ascii="Arial" w:hAnsi="Arial" w:cs="Arial"/>
          <w:lang w:val="en-IN"/>
        </w:rPr>
        <w:t>2022</w:t>
      </w:r>
      <w:r w:rsidR="000466C4" w:rsidRPr="00B73859">
        <w:rPr>
          <w:rFonts w:ascii="Arial" w:hAnsi="Arial" w:cs="Arial"/>
          <w:lang w:val="en-IN"/>
        </w:rPr>
        <w:t>)</w:t>
      </w:r>
      <w:r w:rsidRPr="00B73859">
        <w:rPr>
          <w:rFonts w:ascii="Arial" w:hAnsi="Arial" w:cs="Arial"/>
          <w:lang w:val="en-IN"/>
        </w:rPr>
        <w:t xml:space="preserve">. World Food and Agriculture – Statistical Yearbook 2022. Rome. </w:t>
      </w:r>
      <w:hyperlink r:id="rId12" w:history="1">
        <w:r w:rsidRPr="00B73859">
          <w:rPr>
            <w:rStyle w:val="Hyperlink"/>
            <w:rFonts w:ascii="Arial" w:hAnsi="Arial" w:cs="Arial"/>
            <w:lang w:val="en-IN"/>
          </w:rPr>
          <w:t>https://doi.org/10.4060/cc2211en</w:t>
        </w:r>
      </w:hyperlink>
    </w:p>
    <w:p w14:paraId="1AAEEF67" w14:textId="27E67A47" w:rsidR="002A484D" w:rsidRPr="00B73859" w:rsidRDefault="002A484D" w:rsidP="00B73859">
      <w:pPr>
        <w:pStyle w:val="Body"/>
        <w:numPr>
          <w:ilvl w:val="0"/>
          <w:numId w:val="31"/>
        </w:numPr>
        <w:spacing w:after="0"/>
        <w:rPr>
          <w:rFonts w:ascii="Arial" w:hAnsi="Arial" w:cs="Arial"/>
          <w:lang w:val="en-IN"/>
        </w:rPr>
      </w:pPr>
      <w:r w:rsidRPr="00B73859">
        <w:rPr>
          <w:rFonts w:ascii="Arial" w:hAnsi="Arial" w:cs="Arial"/>
          <w:lang w:val="en-IN"/>
        </w:rPr>
        <w:t>CDB. 2021. Coconut Development Board. Coconut statistics 2020–21. Coconut Development Board, India. Retrieved from </w:t>
      </w:r>
      <w:hyperlink r:id="rId13" w:tgtFrame="_blank" w:history="1">
        <w:r w:rsidRPr="00B73859">
          <w:rPr>
            <w:rStyle w:val="Hyperlink"/>
            <w:rFonts w:ascii="Arial" w:hAnsi="Arial" w:cs="Arial"/>
            <w:lang w:val="en-IN"/>
          </w:rPr>
          <w:t>http://www.coconutboard.gov.in</w:t>
        </w:r>
      </w:hyperlink>
    </w:p>
    <w:p w14:paraId="74A91324" w14:textId="6DE45A5E" w:rsidR="006641AE" w:rsidRPr="004B7D58" w:rsidRDefault="006641AE" w:rsidP="006641AE">
      <w:pPr>
        <w:pStyle w:val="Body"/>
        <w:numPr>
          <w:ilvl w:val="0"/>
          <w:numId w:val="31"/>
        </w:numPr>
        <w:spacing w:after="0"/>
        <w:rPr>
          <w:rFonts w:ascii="Arial" w:hAnsi="Arial" w:cs="Arial"/>
          <w:lang w:val="en-IN"/>
        </w:rPr>
      </w:pPr>
      <w:r w:rsidRPr="004B7D58">
        <w:rPr>
          <w:rFonts w:ascii="Arial" w:hAnsi="Arial" w:cs="Arial"/>
          <w:lang w:val="en-IN"/>
        </w:rPr>
        <w:t xml:space="preserve">Patel, J. S. </w:t>
      </w:r>
      <w:r w:rsidR="000466C4" w:rsidRPr="004B7D58">
        <w:rPr>
          <w:rFonts w:ascii="Arial" w:hAnsi="Arial" w:cs="Arial"/>
          <w:lang w:val="en-IN"/>
        </w:rPr>
        <w:t>(</w:t>
      </w:r>
      <w:r w:rsidRPr="004B7D58">
        <w:rPr>
          <w:rFonts w:ascii="Arial" w:hAnsi="Arial" w:cs="Arial"/>
          <w:lang w:val="en-IN"/>
        </w:rPr>
        <w:t>1937</w:t>
      </w:r>
      <w:r w:rsidR="000466C4" w:rsidRPr="004B7D58">
        <w:rPr>
          <w:rFonts w:ascii="Arial" w:hAnsi="Arial" w:cs="Arial"/>
          <w:lang w:val="en-IN"/>
        </w:rPr>
        <w:t>)</w:t>
      </w:r>
      <w:r w:rsidRPr="004B7D58">
        <w:rPr>
          <w:rFonts w:ascii="Arial" w:hAnsi="Arial" w:cs="Arial"/>
          <w:lang w:val="en-IN"/>
        </w:rPr>
        <w:t>. Coconut breeding. Proceedings of Association of Economic Biologists 5:25</w:t>
      </w:r>
    </w:p>
    <w:p w14:paraId="4C1B7590" w14:textId="77777777" w:rsidR="00243CC0" w:rsidRPr="004B7D58" w:rsidRDefault="00243CC0" w:rsidP="00243CC0">
      <w:pPr>
        <w:pStyle w:val="Body"/>
        <w:numPr>
          <w:ilvl w:val="0"/>
          <w:numId w:val="31"/>
        </w:numPr>
        <w:spacing w:after="0"/>
        <w:rPr>
          <w:rFonts w:ascii="Arial" w:hAnsi="Arial" w:cs="Arial"/>
        </w:rPr>
      </w:pPr>
      <w:proofErr w:type="spellStart"/>
      <w:r w:rsidRPr="004B7D58">
        <w:rPr>
          <w:rFonts w:ascii="Arial" w:hAnsi="Arial" w:cs="Arial"/>
        </w:rPr>
        <w:t>Jerard</w:t>
      </w:r>
      <w:proofErr w:type="spellEnd"/>
      <w:r w:rsidRPr="004B7D58">
        <w:rPr>
          <w:rFonts w:ascii="Arial" w:hAnsi="Arial" w:cs="Arial"/>
        </w:rPr>
        <w:t xml:space="preserve">, B. A, </w:t>
      </w:r>
      <w:proofErr w:type="spellStart"/>
      <w:r w:rsidRPr="004B7D58">
        <w:rPr>
          <w:rFonts w:ascii="Arial" w:hAnsi="Arial" w:cs="Arial"/>
        </w:rPr>
        <w:t>Sumitha</w:t>
      </w:r>
      <w:proofErr w:type="spellEnd"/>
      <w:r w:rsidRPr="004B7D58">
        <w:rPr>
          <w:rFonts w:ascii="Arial" w:hAnsi="Arial" w:cs="Arial"/>
        </w:rPr>
        <w:t xml:space="preserve">, S., Rajesh, M. K. and </w:t>
      </w:r>
      <w:proofErr w:type="spellStart"/>
      <w:r w:rsidRPr="004B7D58">
        <w:rPr>
          <w:rFonts w:ascii="Arial" w:hAnsi="Arial" w:cs="Arial"/>
        </w:rPr>
        <w:t>Niral</w:t>
      </w:r>
      <w:proofErr w:type="spellEnd"/>
      <w:r w:rsidRPr="004B7D58">
        <w:rPr>
          <w:rFonts w:ascii="Arial" w:hAnsi="Arial" w:cs="Arial"/>
        </w:rPr>
        <w:t>, V. (2023). Utilization of Micro Tall Coconut accessions- promise for future. Indian Coconut Journal 66(6): 5-9.</w:t>
      </w:r>
    </w:p>
    <w:p w14:paraId="50A19264" w14:textId="0949B476"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KAU Kerala Agricultural University</w:t>
      </w:r>
      <w:r w:rsidR="000466C4" w:rsidRPr="004B7D58">
        <w:rPr>
          <w:rFonts w:ascii="Arial" w:hAnsi="Arial" w:cs="Arial"/>
          <w:lang w:val="en-IN"/>
        </w:rPr>
        <w:t>.</w:t>
      </w:r>
      <w:r w:rsidRPr="004B7D58">
        <w:rPr>
          <w:rFonts w:ascii="Arial" w:hAnsi="Arial" w:cs="Arial"/>
          <w:lang w:val="en-IN"/>
        </w:rPr>
        <w:t xml:space="preserve"> </w:t>
      </w:r>
      <w:r w:rsidR="000466C4" w:rsidRPr="004B7D58">
        <w:rPr>
          <w:rFonts w:ascii="Arial" w:hAnsi="Arial" w:cs="Arial"/>
          <w:lang w:val="en-IN"/>
        </w:rPr>
        <w:t>(</w:t>
      </w:r>
      <w:r w:rsidRPr="004B7D58">
        <w:rPr>
          <w:rFonts w:ascii="Arial" w:hAnsi="Arial" w:cs="Arial"/>
          <w:lang w:val="en-IN"/>
        </w:rPr>
        <w:t>2011</w:t>
      </w:r>
      <w:r w:rsidR="000466C4" w:rsidRPr="004B7D58">
        <w:rPr>
          <w:rFonts w:ascii="Arial" w:hAnsi="Arial" w:cs="Arial"/>
          <w:lang w:val="en-IN"/>
        </w:rPr>
        <w:t>)</w:t>
      </w:r>
      <w:r w:rsidRPr="004B7D58">
        <w:rPr>
          <w:rFonts w:ascii="Arial" w:hAnsi="Arial" w:cs="Arial"/>
          <w:lang w:val="en-IN"/>
        </w:rPr>
        <w:t>. Package of Practices Recommendations: Crops (14th Ed.). Kerala Agricultural University, Thrissur, 360p.</w:t>
      </w:r>
    </w:p>
    <w:p w14:paraId="2EFC72CD" w14:textId="77777777" w:rsidR="00501401" w:rsidRPr="004B7D58" w:rsidRDefault="00243CC0" w:rsidP="00243CC0">
      <w:pPr>
        <w:pStyle w:val="Body"/>
        <w:numPr>
          <w:ilvl w:val="0"/>
          <w:numId w:val="31"/>
        </w:numPr>
        <w:spacing w:after="0"/>
        <w:rPr>
          <w:rFonts w:ascii="Arial" w:hAnsi="Arial" w:cs="Arial"/>
        </w:rPr>
      </w:pPr>
      <w:r w:rsidRPr="004B7D58">
        <w:rPr>
          <w:rFonts w:ascii="Arial" w:hAnsi="Arial" w:cs="Arial"/>
        </w:rPr>
        <w:t xml:space="preserve">Sankaran, M., Damodaran, V., </w:t>
      </w:r>
      <w:proofErr w:type="spellStart"/>
      <w:r w:rsidRPr="004B7D58">
        <w:rPr>
          <w:rFonts w:ascii="Arial" w:hAnsi="Arial" w:cs="Arial"/>
        </w:rPr>
        <w:t>Jerard</w:t>
      </w:r>
      <w:proofErr w:type="spellEnd"/>
      <w:r w:rsidRPr="004B7D58">
        <w:rPr>
          <w:rFonts w:ascii="Arial" w:hAnsi="Arial" w:cs="Arial"/>
        </w:rPr>
        <w:t xml:space="preserve">, B. A., </w:t>
      </w:r>
      <w:proofErr w:type="spellStart"/>
      <w:r w:rsidRPr="004B7D58">
        <w:rPr>
          <w:rFonts w:ascii="Arial" w:hAnsi="Arial" w:cs="Arial"/>
        </w:rPr>
        <w:t>Abirami</w:t>
      </w:r>
      <w:proofErr w:type="spellEnd"/>
      <w:r w:rsidRPr="004B7D58">
        <w:rPr>
          <w:rFonts w:ascii="Arial" w:hAnsi="Arial" w:cs="Arial"/>
        </w:rPr>
        <w:t xml:space="preserve">, K., &amp; Roy, D. S. (2015). Multiple Spicata Coconut (MSC): A Rare Type of Coconut in Andaman Islands Transcriptomics 3: 123. </w:t>
      </w:r>
      <w:proofErr w:type="spellStart"/>
      <w:r w:rsidRPr="004B7D58">
        <w:rPr>
          <w:rFonts w:ascii="Arial" w:hAnsi="Arial" w:cs="Arial"/>
        </w:rPr>
        <w:t>doi</w:t>
      </w:r>
      <w:proofErr w:type="spellEnd"/>
      <w:r w:rsidRPr="004B7D58">
        <w:rPr>
          <w:rFonts w:ascii="Arial" w:hAnsi="Arial" w:cs="Arial"/>
        </w:rPr>
        <w:t>: 10.4172/2329-8936.1000123</w:t>
      </w:r>
    </w:p>
    <w:p w14:paraId="685E51DF" w14:textId="0008C606" w:rsidR="00501401" w:rsidRPr="004B7D58" w:rsidRDefault="00501401" w:rsidP="00501401">
      <w:pPr>
        <w:pStyle w:val="ListParagraph"/>
        <w:numPr>
          <w:ilvl w:val="0"/>
          <w:numId w:val="31"/>
        </w:numPr>
        <w:jc w:val="both"/>
        <w:rPr>
          <w:rFonts w:ascii="Arial" w:hAnsi="Arial" w:cs="Arial"/>
        </w:rPr>
      </w:pPr>
      <w:proofErr w:type="spellStart"/>
      <w:r w:rsidRPr="004B7D58">
        <w:rPr>
          <w:rFonts w:ascii="Arial" w:hAnsi="Arial" w:cs="Arial"/>
        </w:rPr>
        <w:t>Ratnambal</w:t>
      </w:r>
      <w:proofErr w:type="spellEnd"/>
      <w:r w:rsidRPr="004B7D58">
        <w:rPr>
          <w:rFonts w:ascii="Arial" w:hAnsi="Arial" w:cs="Arial"/>
        </w:rPr>
        <w:t xml:space="preserve">, </w:t>
      </w:r>
      <w:r w:rsidR="000466C4" w:rsidRPr="004B7D58">
        <w:rPr>
          <w:rFonts w:ascii="Arial" w:hAnsi="Arial" w:cs="Arial"/>
        </w:rPr>
        <w:t>(</w:t>
      </w:r>
      <w:r w:rsidRPr="004B7D58">
        <w:rPr>
          <w:rFonts w:ascii="Arial" w:hAnsi="Arial" w:cs="Arial"/>
        </w:rPr>
        <w:t>2001</w:t>
      </w:r>
      <w:r w:rsidR="000466C4" w:rsidRPr="004B7D58">
        <w:rPr>
          <w:rFonts w:ascii="Arial" w:hAnsi="Arial" w:cs="Arial"/>
        </w:rPr>
        <w:t>)</w:t>
      </w:r>
      <w:r w:rsidRPr="004B7D58">
        <w:rPr>
          <w:rFonts w:ascii="Arial" w:hAnsi="Arial" w:cs="Arial"/>
        </w:rPr>
        <w:t xml:space="preserve">. Coconut Cultivars and Hybrids. Central Plantation Crops Research Institute, </w:t>
      </w:r>
      <w:proofErr w:type="spellStart"/>
      <w:r w:rsidRPr="004B7D58">
        <w:rPr>
          <w:rFonts w:ascii="Arial" w:hAnsi="Arial" w:cs="Arial"/>
        </w:rPr>
        <w:t>Kasargode</w:t>
      </w:r>
      <w:proofErr w:type="spellEnd"/>
      <w:r w:rsidRPr="004B7D58">
        <w:rPr>
          <w:rFonts w:ascii="Arial" w:hAnsi="Arial" w:cs="Arial"/>
        </w:rPr>
        <w:t>, Kerala, India, 17p.</w:t>
      </w:r>
    </w:p>
    <w:p w14:paraId="11C99855" w14:textId="0C91C62B" w:rsidR="00243CC0" w:rsidRPr="004B7D58" w:rsidRDefault="00243CC0" w:rsidP="00243CC0">
      <w:pPr>
        <w:pStyle w:val="Body"/>
        <w:numPr>
          <w:ilvl w:val="0"/>
          <w:numId w:val="31"/>
        </w:numPr>
        <w:spacing w:after="0"/>
        <w:rPr>
          <w:rFonts w:ascii="Arial" w:hAnsi="Arial" w:cs="Arial"/>
          <w:lang w:val="en-IN"/>
        </w:rPr>
      </w:pPr>
      <w:proofErr w:type="spellStart"/>
      <w:r w:rsidRPr="004B7D58">
        <w:rPr>
          <w:rFonts w:ascii="Arial" w:hAnsi="Arial" w:cs="Arial"/>
          <w:lang w:val="en-IN"/>
        </w:rPr>
        <w:t>Panse</w:t>
      </w:r>
      <w:proofErr w:type="spellEnd"/>
      <w:r w:rsidRPr="004B7D58">
        <w:rPr>
          <w:rFonts w:ascii="Arial" w:hAnsi="Arial" w:cs="Arial"/>
          <w:lang w:val="en-IN"/>
        </w:rPr>
        <w:t xml:space="preserve">, V. G. and </w:t>
      </w:r>
      <w:proofErr w:type="spellStart"/>
      <w:r w:rsidRPr="004B7D58">
        <w:rPr>
          <w:rFonts w:ascii="Arial" w:hAnsi="Arial" w:cs="Arial"/>
          <w:lang w:val="en-IN"/>
        </w:rPr>
        <w:t>Sukhatme</w:t>
      </w:r>
      <w:proofErr w:type="spellEnd"/>
      <w:r w:rsidRPr="004B7D58">
        <w:rPr>
          <w:rFonts w:ascii="Arial" w:hAnsi="Arial" w:cs="Arial"/>
          <w:lang w:val="en-IN"/>
        </w:rPr>
        <w:t xml:space="preserve">, P. V. </w:t>
      </w:r>
      <w:r w:rsidR="000466C4" w:rsidRPr="004B7D58">
        <w:rPr>
          <w:rFonts w:ascii="Arial" w:hAnsi="Arial" w:cs="Arial"/>
          <w:lang w:val="en-IN"/>
        </w:rPr>
        <w:t>(</w:t>
      </w:r>
      <w:r w:rsidRPr="004B7D58">
        <w:rPr>
          <w:rFonts w:ascii="Arial" w:hAnsi="Arial" w:cs="Arial"/>
          <w:lang w:val="en-IN"/>
        </w:rPr>
        <w:t>1985</w:t>
      </w:r>
      <w:r w:rsidR="000466C4" w:rsidRPr="004B7D58">
        <w:rPr>
          <w:rFonts w:ascii="Arial" w:hAnsi="Arial" w:cs="Arial"/>
          <w:lang w:val="en-IN"/>
        </w:rPr>
        <w:t>)</w:t>
      </w:r>
      <w:r w:rsidRPr="004B7D58">
        <w:rPr>
          <w:rFonts w:ascii="Arial" w:hAnsi="Arial" w:cs="Arial"/>
          <w:lang w:val="en-IN"/>
        </w:rPr>
        <w:t xml:space="preserve">. Statistical Methods for Agricultural Workers. </w:t>
      </w:r>
      <w:r w:rsidR="000466C4" w:rsidRPr="004B7D58">
        <w:rPr>
          <w:rFonts w:ascii="Arial" w:hAnsi="Arial" w:cs="Arial"/>
          <w:lang w:val="en-IN"/>
        </w:rPr>
        <w:t>(</w:t>
      </w:r>
      <w:r w:rsidRPr="004B7D58">
        <w:rPr>
          <w:rFonts w:ascii="Arial" w:hAnsi="Arial" w:cs="Arial"/>
          <w:lang w:val="en-IN"/>
        </w:rPr>
        <w:t>4</w:t>
      </w:r>
      <w:r w:rsidRPr="004B7D58">
        <w:rPr>
          <w:rFonts w:ascii="Arial" w:hAnsi="Arial" w:cs="Arial"/>
          <w:vertAlign w:val="superscript"/>
          <w:lang w:val="en-IN"/>
        </w:rPr>
        <w:t>th</w:t>
      </w:r>
      <w:r w:rsidR="000466C4" w:rsidRPr="004B7D58">
        <w:rPr>
          <w:rFonts w:ascii="Arial" w:hAnsi="Arial" w:cs="Arial"/>
          <w:lang w:val="en-IN"/>
        </w:rPr>
        <w:t xml:space="preserve"> </w:t>
      </w:r>
      <w:r w:rsidRPr="004B7D58">
        <w:rPr>
          <w:rFonts w:ascii="Arial" w:hAnsi="Arial" w:cs="Arial"/>
          <w:lang w:val="en-IN"/>
        </w:rPr>
        <w:t>Ed</w:t>
      </w:r>
      <w:r w:rsidR="000466C4" w:rsidRPr="004B7D58">
        <w:rPr>
          <w:rFonts w:ascii="Arial" w:hAnsi="Arial" w:cs="Arial"/>
          <w:lang w:val="en-IN"/>
        </w:rPr>
        <w:t>)</w:t>
      </w:r>
      <w:r w:rsidRPr="004B7D58">
        <w:rPr>
          <w:rFonts w:ascii="Arial" w:hAnsi="Arial" w:cs="Arial"/>
          <w:lang w:val="en-IN"/>
        </w:rPr>
        <w:t xml:space="preserve">. ICAR, New Delhi. </w:t>
      </w:r>
    </w:p>
    <w:p w14:paraId="49EF28F4" w14:textId="4B769A31"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Gopinath, P. P., </w:t>
      </w:r>
      <w:proofErr w:type="spellStart"/>
      <w:r w:rsidRPr="004B7D58">
        <w:rPr>
          <w:rFonts w:ascii="Arial" w:hAnsi="Arial" w:cs="Arial"/>
          <w:lang w:val="en-IN"/>
        </w:rPr>
        <w:t>Parsad</w:t>
      </w:r>
      <w:proofErr w:type="spellEnd"/>
      <w:r w:rsidRPr="004B7D58">
        <w:rPr>
          <w:rFonts w:ascii="Arial" w:hAnsi="Arial" w:cs="Arial"/>
          <w:lang w:val="en-IN"/>
        </w:rPr>
        <w:t xml:space="preserve">, R., Joseph, B., Adarsh, V. S. </w:t>
      </w:r>
      <w:r w:rsidR="000466C4" w:rsidRPr="004B7D58">
        <w:rPr>
          <w:rFonts w:ascii="Arial" w:hAnsi="Arial" w:cs="Arial"/>
          <w:lang w:val="en-IN"/>
        </w:rPr>
        <w:t>(</w:t>
      </w:r>
      <w:r w:rsidRPr="004B7D58">
        <w:rPr>
          <w:rFonts w:ascii="Arial" w:hAnsi="Arial" w:cs="Arial"/>
          <w:lang w:val="en-IN"/>
        </w:rPr>
        <w:t>2020</w:t>
      </w:r>
      <w:r w:rsidR="000466C4" w:rsidRPr="004B7D58">
        <w:rPr>
          <w:rFonts w:ascii="Arial" w:hAnsi="Arial" w:cs="Arial"/>
          <w:lang w:val="en-IN"/>
        </w:rPr>
        <w:t>)</w:t>
      </w:r>
      <w:r w:rsidRPr="004B7D58">
        <w:rPr>
          <w:rFonts w:ascii="Arial" w:hAnsi="Arial" w:cs="Arial"/>
          <w:lang w:val="en-IN"/>
        </w:rPr>
        <w:t xml:space="preserve">. GRAPES: General </w:t>
      </w:r>
      <w:proofErr w:type="spellStart"/>
      <w:r w:rsidRPr="004B7D58">
        <w:rPr>
          <w:rFonts w:ascii="Arial" w:hAnsi="Arial" w:cs="Arial"/>
          <w:lang w:val="en-IN"/>
        </w:rPr>
        <w:t>Rshiny</w:t>
      </w:r>
      <w:proofErr w:type="spellEnd"/>
      <w:r w:rsidRPr="004B7D58">
        <w:rPr>
          <w:rFonts w:ascii="Arial" w:hAnsi="Arial" w:cs="Arial"/>
          <w:lang w:val="en-IN"/>
        </w:rPr>
        <w:t xml:space="preserve"> Based Analysis Platform Empowered by </w:t>
      </w:r>
      <w:r w:rsidRPr="004B7D58">
        <w:rPr>
          <w:rFonts w:ascii="Arial" w:hAnsi="Arial" w:cs="Arial"/>
          <w:lang w:val="en-IN"/>
        </w:rPr>
        <w:lastRenderedPageBreak/>
        <w:t>Statistics. https://www.kaugrapes.com/home. version 1.0.0. </w:t>
      </w:r>
      <w:hyperlink r:id="rId14" w:tgtFrame="_blank" w:history="1">
        <w:r w:rsidRPr="004B7D58">
          <w:rPr>
            <w:rStyle w:val="Hyperlink"/>
            <w:rFonts w:ascii="Arial" w:hAnsi="Arial" w:cs="Arial"/>
            <w:lang w:val="en-IN"/>
          </w:rPr>
          <w:t>DOI:10.5281/</w:t>
        </w:r>
      </w:hyperlink>
      <w:r w:rsidRPr="004B7D58">
        <w:rPr>
          <w:rFonts w:ascii="Arial" w:hAnsi="Arial" w:cs="Arial"/>
          <w:lang w:val="en-IN"/>
        </w:rPr>
        <w:t>zenodo.4923220</w:t>
      </w:r>
    </w:p>
    <w:p w14:paraId="2A98B30C" w14:textId="5ECD7151" w:rsidR="006641AE" w:rsidRPr="004B7D58" w:rsidRDefault="00243CC0" w:rsidP="00C80B10">
      <w:pPr>
        <w:pStyle w:val="Body"/>
        <w:numPr>
          <w:ilvl w:val="0"/>
          <w:numId w:val="31"/>
        </w:numPr>
        <w:spacing w:after="0"/>
        <w:rPr>
          <w:rFonts w:ascii="Arial" w:hAnsi="Arial" w:cs="Arial"/>
          <w:lang w:val="en-IN"/>
        </w:rPr>
      </w:pPr>
      <w:r w:rsidRPr="004B7D58">
        <w:rPr>
          <w:rFonts w:ascii="Arial" w:hAnsi="Arial" w:cs="Arial"/>
          <w:lang w:val="en-IN"/>
        </w:rPr>
        <w:t xml:space="preserve">Sudha, R., </w:t>
      </w:r>
      <w:proofErr w:type="spellStart"/>
      <w:r w:rsidRPr="004B7D58">
        <w:rPr>
          <w:rFonts w:ascii="Arial" w:hAnsi="Arial" w:cs="Arial"/>
          <w:lang w:val="en-IN"/>
        </w:rPr>
        <w:t>Niral</w:t>
      </w:r>
      <w:proofErr w:type="spellEnd"/>
      <w:r w:rsidRPr="004B7D58">
        <w:rPr>
          <w:rFonts w:ascii="Arial" w:hAnsi="Arial" w:cs="Arial"/>
          <w:lang w:val="en-IN"/>
        </w:rPr>
        <w:t xml:space="preserve">, V., </w:t>
      </w:r>
      <w:proofErr w:type="spellStart"/>
      <w:r w:rsidRPr="004B7D58">
        <w:rPr>
          <w:rFonts w:ascii="Arial" w:hAnsi="Arial" w:cs="Arial"/>
          <w:lang w:val="en-IN"/>
        </w:rPr>
        <w:t>Samsudeen</w:t>
      </w:r>
      <w:proofErr w:type="spellEnd"/>
      <w:r w:rsidRPr="004B7D58">
        <w:rPr>
          <w:rFonts w:ascii="Arial" w:hAnsi="Arial" w:cs="Arial"/>
          <w:lang w:val="en-IN"/>
        </w:rPr>
        <w:t xml:space="preserve">, K., and </w:t>
      </w:r>
      <w:proofErr w:type="spellStart"/>
      <w:r w:rsidRPr="004B7D58">
        <w:rPr>
          <w:rFonts w:ascii="Arial" w:hAnsi="Arial" w:cs="Arial"/>
          <w:lang w:val="en-IN"/>
        </w:rPr>
        <w:t>Hebbar</w:t>
      </w:r>
      <w:proofErr w:type="spellEnd"/>
      <w:r w:rsidRPr="004B7D58">
        <w:rPr>
          <w:rFonts w:ascii="Arial" w:hAnsi="Arial" w:cs="Arial"/>
          <w:lang w:val="en-IN"/>
        </w:rPr>
        <w:t xml:space="preserve">, K. B. </w:t>
      </w:r>
      <w:r w:rsidR="000466C4" w:rsidRPr="004B7D58">
        <w:rPr>
          <w:rFonts w:ascii="Arial" w:hAnsi="Arial" w:cs="Arial"/>
          <w:lang w:val="en-IN"/>
        </w:rPr>
        <w:t>(</w:t>
      </w:r>
      <w:r w:rsidRPr="004B7D58">
        <w:rPr>
          <w:rFonts w:ascii="Arial" w:hAnsi="Arial" w:cs="Arial"/>
          <w:lang w:val="en-IN"/>
        </w:rPr>
        <w:t>2021</w:t>
      </w:r>
      <w:r w:rsidR="000466C4" w:rsidRPr="004B7D58">
        <w:rPr>
          <w:rFonts w:ascii="Arial" w:hAnsi="Arial" w:cs="Arial"/>
          <w:lang w:val="en-IN"/>
        </w:rPr>
        <w:t>)</w:t>
      </w:r>
      <w:r w:rsidRPr="004B7D58">
        <w:rPr>
          <w:rFonts w:ascii="Arial" w:hAnsi="Arial" w:cs="Arial"/>
          <w:lang w:val="en-IN"/>
        </w:rPr>
        <w:t>. An investigation of yield and quality of coconut inflorescence sap in different coconut (</w:t>
      </w:r>
      <w:r w:rsidRPr="004B7D58">
        <w:rPr>
          <w:rFonts w:ascii="Arial" w:hAnsi="Arial" w:cs="Arial"/>
          <w:i/>
          <w:iCs/>
          <w:lang w:val="en-IN"/>
        </w:rPr>
        <w:t>Cocos nucifera</w:t>
      </w:r>
      <w:r w:rsidRPr="004B7D58">
        <w:rPr>
          <w:rFonts w:ascii="Arial" w:hAnsi="Arial" w:cs="Arial"/>
          <w:lang w:val="en-IN"/>
        </w:rPr>
        <w:t xml:space="preserve"> L.) genotypes under West Coast of India. </w:t>
      </w:r>
      <w:r w:rsidR="000466C4" w:rsidRPr="004B7D58">
        <w:rPr>
          <w:rFonts w:ascii="Arial" w:hAnsi="Arial" w:cs="Arial"/>
        </w:rPr>
        <w:t>International Journal of Current Microbiology and Applied Sciences</w:t>
      </w:r>
      <w:r w:rsidRPr="004B7D58">
        <w:rPr>
          <w:rFonts w:ascii="Arial" w:hAnsi="Arial" w:cs="Arial"/>
          <w:i/>
          <w:iCs/>
          <w:lang w:val="en-IN"/>
        </w:rPr>
        <w:t>.</w:t>
      </w:r>
      <w:r w:rsidRPr="004B7D58">
        <w:rPr>
          <w:rFonts w:ascii="Arial" w:hAnsi="Arial" w:cs="Arial"/>
          <w:lang w:val="en-IN"/>
        </w:rPr>
        <w:t xml:space="preserve"> 10(02): 3030-3041.</w:t>
      </w:r>
    </w:p>
    <w:p w14:paraId="3BD8A2C8" w14:textId="24EC664E" w:rsidR="00243CC0" w:rsidRPr="004B7D58" w:rsidRDefault="00243CC0" w:rsidP="00243CC0">
      <w:pPr>
        <w:pStyle w:val="Body"/>
        <w:numPr>
          <w:ilvl w:val="0"/>
          <w:numId w:val="31"/>
        </w:numPr>
        <w:spacing w:after="0"/>
        <w:rPr>
          <w:rFonts w:ascii="Arial" w:hAnsi="Arial" w:cs="Arial"/>
          <w:lang w:val="en-IN"/>
        </w:rPr>
      </w:pPr>
      <w:r w:rsidRPr="004B7D58">
        <w:rPr>
          <w:rFonts w:ascii="Arial" w:hAnsi="Arial" w:cs="Arial"/>
          <w:lang w:val="en-IN"/>
        </w:rPr>
        <w:t xml:space="preserve">Patil, J. L. </w:t>
      </w:r>
      <w:proofErr w:type="spellStart"/>
      <w:r w:rsidRPr="004B7D58">
        <w:rPr>
          <w:rFonts w:ascii="Arial" w:hAnsi="Arial" w:cs="Arial"/>
          <w:lang w:val="en-IN"/>
        </w:rPr>
        <w:t>Haldankar</w:t>
      </w:r>
      <w:proofErr w:type="spellEnd"/>
      <w:r w:rsidRPr="004B7D58">
        <w:rPr>
          <w:rFonts w:ascii="Arial" w:hAnsi="Arial" w:cs="Arial"/>
          <w:lang w:val="en-IN"/>
        </w:rPr>
        <w:t xml:space="preserve">, P. M. </w:t>
      </w:r>
      <w:proofErr w:type="spellStart"/>
      <w:r w:rsidRPr="004B7D58">
        <w:rPr>
          <w:rFonts w:ascii="Arial" w:hAnsi="Arial" w:cs="Arial"/>
          <w:lang w:val="en-IN"/>
        </w:rPr>
        <w:t>Jamadagni</w:t>
      </w:r>
      <w:proofErr w:type="spellEnd"/>
      <w:r w:rsidRPr="004B7D58">
        <w:rPr>
          <w:rFonts w:ascii="Arial" w:hAnsi="Arial" w:cs="Arial"/>
          <w:lang w:val="en-IN"/>
        </w:rPr>
        <w:t xml:space="preserve"> B. M. and Salvi. M. J. </w:t>
      </w:r>
      <w:r w:rsidR="000466C4" w:rsidRPr="004B7D58">
        <w:rPr>
          <w:rFonts w:ascii="Arial" w:hAnsi="Arial" w:cs="Arial"/>
          <w:lang w:val="en-IN"/>
        </w:rPr>
        <w:t>(</w:t>
      </w:r>
      <w:r w:rsidRPr="004B7D58">
        <w:rPr>
          <w:rFonts w:ascii="Arial" w:hAnsi="Arial" w:cs="Arial"/>
          <w:lang w:val="en-IN"/>
        </w:rPr>
        <w:t>1993</w:t>
      </w:r>
      <w:r w:rsidR="000466C4" w:rsidRPr="004B7D58">
        <w:rPr>
          <w:rFonts w:ascii="Arial" w:hAnsi="Arial" w:cs="Arial"/>
          <w:lang w:val="en-IN"/>
        </w:rPr>
        <w:t>)</w:t>
      </w:r>
      <w:r w:rsidRPr="004B7D58">
        <w:rPr>
          <w:rFonts w:ascii="Arial" w:hAnsi="Arial" w:cs="Arial"/>
          <w:lang w:val="en-IN"/>
        </w:rPr>
        <w:t xml:space="preserve">. Variability and correlation studies for nut characters in coconut. </w:t>
      </w:r>
      <w:r w:rsidR="000466C4" w:rsidRPr="004B7D58">
        <w:rPr>
          <w:rFonts w:ascii="Arial" w:hAnsi="Arial" w:cs="Arial"/>
        </w:rPr>
        <w:t>Journal of Maharashtra Agricultural University</w:t>
      </w:r>
      <w:r w:rsidRPr="004B7D58">
        <w:rPr>
          <w:rFonts w:ascii="Arial" w:hAnsi="Arial" w:cs="Arial"/>
          <w:i/>
          <w:iCs/>
          <w:lang w:val="en-IN"/>
        </w:rPr>
        <w:t>.</w:t>
      </w:r>
      <w:r w:rsidRPr="004B7D58">
        <w:rPr>
          <w:rFonts w:ascii="Arial" w:hAnsi="Arial" w:cs="Arial"/>
          <w:lang w:val="en-IN"/>
        </w:rPr>
        <w:t xml:space="preserve"> 18(3): 303-304.</w:t>
      </w:r>
    </w:p>
    <w:p w14:paraId="1934D2C0" w14:textId="34B963EF" w:rsidR="00243CC0" w:rsidRPr="004B7D58" w:rsidRDefault="00243CC0" w:rsidP="00243CC0">
      <w:pPr>
        <w:pStyle w:val="Body"/>
        <w:numPr>
          <w:ilvl w:val="0"/>
          <w:numId w:val="31"/>
        </w:numPr>
        <w:spacing w:after="0"/>
        <w:rPr>
          <w:rFonts w:ascii="Arial" w:hAnsi="Arial" w:cs="Arial"/>
          <w:lang w:val="en-IN"/>
        </w:rPr>
      </w:pPr>
      <w:proofErr w:type="spellStart"/>
      <w:r w:rsidRPr="004B7D58">
        <w:rPr>
          <w:rFonts w:ascii="Arial" w:hAnsi="Arial" w:cs="Arial"/>
          <w:lang w:val="en-IN"/>
        </w:rPr>
        <w:t>Liyanage</w:t>
      </w:r>
      <w:proofErr w:type="spellEnd"/>
      <w:r w:rsidRPr="004B7D58">
        <w:rPr>
          <w:rFonts w:ascii="Arial" w:hAnsi="Arial" w:cs="Arial"/>
          <w:lang w:val="en-IN"/>
        </w:rPr>
        <w:t xml:space="preserve">, D. V., </w:t>
      </w:r>
      <w:proofErr w:type="spellStart"/>
      <w:r w:rsidRPr="004B7D58">
        <w:rPr>
          <w:rFonts w:ascii="Arial" w:hAnsi="Arial" w:cs="Arial"/>
          <w:lang w:val="en-IN"/>
        </w:rPr>
        <w:t>Wickramaratne</w:t>
      </w:r>
      <w:proofErr w:type="spellEnd"/>
      <w:r w:rsidRPr="004B7D58">
        <w:rPr>
          <w:rFonts w:ascii="Arial" w:hAnsi="Arial" w:cs="Arial"/>
          <w:lang w:val="en-IN"/>
        </w:rPr>
        <w:t xml:space="preserve">, M. R. T., Jayasekara, C. </w:t>
      </w:r>
      <w:r w:rsidR="000466C4" w:rsidRPr="004B7D58">
        <w:rPr>
          <w:rFonts w:ascii="Arial" w:hAnsi="Arial" w:cs="Arial"/>
          <w:lang w:val="en-IN"/>
        </w:rPr>
        <w:t>(</w:t>
      </w:r>
      <w:r w:rsidRPr="004B7D58">
        <w:rPr>
          <w:rFonts w:ascii="Arial" w:hAnsi="Arial" w:cs="Arial"/>
          <w:lang w:val="en-IN"/>
        </w:rPr>
        <w:t>1988</w:t>
      </w:r>
      <w:r w:rsidR="000466C4" w:rsidRPr="004B7D58">
        <w:rPr>
          <w:rFonts w:ascii="Arial" w:hAnsi="Arial" w:cs="Arial"/>
          <w:lang w:val="en-IN"/>
        </w:rPr>
        <w:t>)</w:t>
      </w:r>
      <w:r w:rsidRPr="004B7D58">
        <w:rPr>
          <w:rFonts w:ascii="Arial" w:hAnsi="Arial" w:cs="Arial"/>
          <w:lang w:val="en-IN"/>
        </w:rPr>
        <w:t>. Coconut breeding in Sri Lanka. A review. – Cocos 6: 1-26</w:t>
      </w:r>
    </w:p>
    <w:p w14:paraId="7FE5A248" w14:textId="19178176" w:rsidR="00C218F9" w:rsidRPr="004B7D58" w:rsidRDefault="00C218F9" w:rsidP="00C218F9">
      <w:pPr>
        <w:pStyle w:val="Body"/>
        <w:numPr>
          <w:ilvl w:val="0"/>
          <w:numId w:val="31"/>
        </w:numPr>
        <w:spacing w:after="0"/>
        <w:rPr>
          <w:rFonts w:ascii="Arial" w:hAnsi="Arial" w:cs="Arial"/>
          <w:lang w:val="en-IN"/>
        </w:rPr>
      </w:pPr>
      <w:r w:rsidRPr="004B7D58">
        <w:rPr>
          <w:rFonts w:ascii="Arial" w:hAnsi="Arial" w:cs="Arial"/>
          <w:lang w:val="en-IN"/>
        </w:rPr>
        <w:t xml:space="preserve">Patel, J. S. </w:t>
      </w:r>
      <w:r w:rsidR="000466C4" w:rsidRPr="004B7D58">
        <w:rPr>
          <w:rFonts w:ascii="Arial" w:hAnsi="Arial" w:cs="Arial"/>
          <w:lang w:val="en-IN"/>
        </w:rPr>
        <w:t>(</w:t>
      </w:r>
      <w:r w:rsidRPr="004B7D58">
        <w:rPr>
          <w:rFonts w:ascii="Arial" w:hAnsi="Arial" w:cs="Arial"/>
          <w:lang w:val="en-IN"/>
        </w:rPr>
        <w:t>1938</w:t>
      </w:r>
      <w:r w:rsidR="000466C4" w:rsidRPr="004B7D58">
        <w:rPr>
          <w:rFonts w:ascii="Arial" w:hAnsi="Arial" w:cs="Arial"/>
          <w:lang w:val="en-IN"/>
        </w:rPr>
        <w:t>)</w:t>
      </w:r>
      <w:r w:rsidRPr="004B7D58">
        <w:rPr>
          <w:rFonts w:ascii="Arial" w:hAnsi="Arial" w:cs="Arial"/>
          <w:lang w:val="en-IN"/>
        </w:rPr>
        <w:t>. The coconut: A monograph. Madras Government Press, pp. 313.</w:t>
      </w:r>
    </w:p>
    <w:p w14:paraId="77610760" w14:textId="58732F9F" w:rsidR="00243CC0" w:rsidRPr="004B7D58" w:rsidRDefault="006B4F9B" w:rsidP="00C80B10">
      <w:pPr>
        <w:pStyle w:val="Body"/>
        <w:numPr>
          <w:ilvl w:val="0"/>
          <w:numId w:val="31"/>
        </w:numPr>
        <w:spacing w:after="0"/>
        <w:rPr>
          <w:rFonts w:ascii="Arial" w:hAnsi="Arial" w:cs="Arial"/>
          <w:lang w:val="en-IN"/>
        </w:rPr>
      </w:pPr>
      <w:r w:rsidRPr="004B7D58">
        <w:rPr>
          <w:rFonts w:ascii="Arial" w:hAnsi="Arial" w:cs="Arial"/>
        </w:rPr>
        <w:t xml:space="preserve">Kannan, K., and Nambiar, P. N. (1974). A comparative study of six tall types (var. typica) of coconut crossed with semi tall </w:t>
      </w:r>
      <w:proofErr w:type="spellStart"/>
      <w:r w:rsidRPr="004B7D58">
        <w:rPr>
          <w:rFonts w:ascii="Arial" w:hAnsi="Arial" w:cs="Arial"/>
        </w:rPr>
        <w:t>Gangabondam</w:t>
      </w:r>
      <w:proofErr w:type="spellEnd"/>
      <w:r w:rsidRPr="004B7D58">
        <w:rPr>
          <w:rFonts w:ascii="Arial" w:hAnsi="Arial" w:cs="Arial"/>
        </w:rPr>
        <w:t xml:space="preserve"> (var. </w:t>
      </w:r>
      <w:proofErr w:type="spellStart"/>
      <w:r w:rsidRPr="004B7D58">
        <w:rPr>
          <w:rFonts w:ascii="Arial" w:hAnsi="Arial" w:cs="Arial"/>
        </w:rPr>
        <w:t>javanica</w:t>
      </w:r>
      <w:proofErr w:type="spellEnd"/>
      <w:r w:rsidRPr="004B7D58">
        <w:rPr>
          <w:rFonts w:ascii="Arial" w:hAnsi="Arial" w:cs="Arial"/>
        </w:rPr>
        <w:t>).</w:t>
      </w:r>
      <w:r w:rsidR="00FE5ED7" w:rsidRPr="004B7D58">
        <w:rPr>
          <w:rFonts w:ascii="Arial" w:hAnsi="Arial" w:cs="Arial"/>
        </w:rPr>
        <w:t xml:space="preserve"> Agricultural Research Journal of Kerala 12(2): 124-130</w:t>
      </w:r>
    </w:p>
    <w:p w14:paraId="2FA654ED" w14:textId="77777777" w:rsidR="006B4F9B" w:rsidRPr="004B7D58" w:rsidRDefault="006B4F9B" w:rsidP="006B4F9B">
      <w:pPr>
        <w:pStyle w:val="Body"/>
        <w:numPr>
          <w:ilvl w:val="0"/>
          <w:numId w:val="31"/>
        </w:numPr>
        <w:spacing w:after="0"/>
        <w:rPr>
          <w:rFonts w:ascii="Arial" w:hAnsi="Arial" w:cs="Arial"/>
          <w:lang w:val="en-IN"/>
        </w:rPr>
      </w:pPr>
      <w:r w:rsidRPr="004B7D58">
        <w:rPr>
          <w:rFonts w:ascii="Arial" w:hAnsi="Arial" w:cs="Arial"/>
        </w:rPr>
        <w:t xml:space="preserve">Ranasinghe, C. S., Silva, L. R. S., &amp; </w:t>
      </w:r>
      <w:proofErr w:type="spellStart"/>
      <w:r w:rsidRPr="004B7D58">
        <w:rPr>
          <w:rFonts w:ascii="Arial" w:hAnsi="Arial" w:cs="Arial"/>
        </w:rPr>
        <w:t>Premasiri</w:t>
      </w:r>
      <w:proofErr w:type="spellEnd"/>
      <w:r w:rsidRPr="004B7D58">
        <w:rPr>
          <w:rFonts w:ascii="Arial" w:hAnsi="Arial" w:cs="Arial"/>
        </w:rPr>
        <w:t>, R. D. N. (2015). Major determinants of fruit set and yield fluctuation in coconut (Cocos nucifera L.). Journal of the National Science Foundation of Sri Lanka, 43(3). 253-264</w:t>
      </w:r>
    </w:p>
    <w:p w14:paraId="1AB975A6" w14:textId="77777777" w:rsidR="006B4F9B" w:rsidRPr="004B7D58" w:rsidRDefault="006B4F9B" w:rsidP="006B4F9B">
      <w:pPr>
        <w:pStyle w:val="Body"/>
        <w:numPr>
          <w:ilvl w:val="0"/>
          <w:numId w:val="31"/>
        </w:numPr>
        <w:spacing w:after="0"/>
        <w:rPr>
          <w:rFonts w:ascii="Arial" w:hAnsi="Arial" w:cs="Arial"/>
          <w:lang w:val="en-IN"/>
        </w:rPr>
      </w:pPr>
      <w:proofErr w:type="spellStart"/>
      <w:r w:rsidRPr="004B7D58">
        <w:rPr>
          <w:rFonts w:ascii="Arial" w:hAnsi="Arial" w:cs="Arial"/>
        </w:rPr>
        <w:t>Kanimozhi</w:t>
      </w:r>
      <w:proofErr w:type="spellEnd"/>
      <w:r w:rsidRPr="004B7D58">
        <w:rPr>
          <w:rFonts w:ascii="Arial" w:hAnsi="Arial" w:cs="Arial"/>
        </w:rPr>
        <w:t>, T., Shoba, N., &amp; Venkatesan, K. (2018). Evaluation of Coconut Hybrids for Tender nut. Madras Agricultural Journal, 105(7-9): 329-331</w:t>
      </w:r>
    </w:p>
    <w:p w14:paraId="52C95FF1" w14:textId="77777777" w:rsidR="006B4F9B" w:rsidRPr="004B7D58" w:rsidRDefault="006B4F9B" w:rsidP="006B4F9B">
      <w:pPr>
        <w:pStyle w:val="Body"/>
        <w:numPr>
          <w:ilvl w:val="0"/>
          <w:numId w:val="31"/>
        </w:numPr>
        <w:spacing w:after="0"/>
        <w:rPr>
          <w:rFonts w:ascii="Arial" w:hAnsi="Arial" w:cs="Arial"/>
          <w:lang w:val="en-IN"/>
        </w:rPr>
      </w:pPr>
      <w:proofErr w:type="spellStart"/>
      <w:r w:rsidRPr="004B7D58">
        <w:rPr>
          <w:rFonts w:ascii="Arial" w:hAnsi="Arial" w:cs="Arial"/>
        </w:rPr>
        <w:t>Suchithra</w:t>
      </w:r>
      <w:proofErr w:type="spellEnd"/>
      <w:r w:rsidRPr="004B7D58">
        <w:rPr>
          <w:rFonts w:ascii="Arial" w:hAnsi="Arial" w:cs="Arial"/>
        </w:rPr>
        <w:t xml:space="preserve">, M., &amp; </w:t>
      </w:r>
      <w:proofErr w:type="spellStart"/>
      <w:r w:rsidRPr="004B7D58">
        <w:rPr>
          <w:rFonts w:ascii="Arial" w:hAnsi="Arial" w:cs="Arial"/>
        </w:rPr>
        <w:t>Paramaguru</w:t>
      </w:r>
      <w:proofErr w:type="spellEnd"/>
      <w:r w:rsidRPr="004B7D58">
        <w:rPr>
          <w:rFonts w:ascii="Arial" w:hAnsi="Arial" w:cs="Arial"/>
        </w:rPr>
        <w:t>, P. (2019). Studies on performance of certain indigenous and exotic coconut genotypes [</w:t>
      </w:r>
      <w:r w:rsidRPr="004B7D58">
        <w:rPr>
          <w:rFonts w:ascii="Arial" w:hAnsi="Arial" w:cs="Arial"/>
          <w:i/>
          <w:iCs/>
        </w:rPr>
        <w:t>Cocos nucifera</w:t>
      </w:r>
      <w:r w:rsidRPr="004B7D58">
        <w:rPr>
          <w:rFonts w:ascii="Arial" w:hAnsi="Arial" w:cs="Arial"/>
        </w:rPr>
        <w:t xml:space="preserve"> L.]. Electronic Journal of Plant Breeding, 10(2), 899-921.</w:t>
      </w:r>
    </w:p>
    <w:p w14:paraId="178A1C9C" w14:textId="160ADC22" w:rsidR="006B4F9B" w:rsidRPr="004B7D58" w:rsidRDefault="006B4F9B" w:rsidP="00C80B10">
      <w:pPr>
        <w:pStyle w:val="Body"/>
        <w:numPr>
          <w:ilvl w:val="0"/>
          <w:numId w:val="31"/>
        </w:numPr>
        <w:spacing w:after="0"/>
        <w:rPr>
          <w:rFonts w:ascii="Arial" w:hAnsi="Arial" w:cs="Arial"/>
          <w:lang w:val="en-IN"/>
        </w:rPr>
      </w:pPr>
      <w:r w:rsidRPr="004B7D58">
        <w:rPr>
          <w:rFonts w:ascii="Arial" w:hAnsi="Arial" w:cs="Arial"/>
        </w:rPr>
        <w:t xml:space="preserve">Sivakumar, V., </w:t>
      </w:r>
      <w:proofErr w:type="spellStart"/>
      <w:r w:rsidRPr="004B7D58">
        <w:rPr>
          <w:rFonts w:ascii="Arial" w:hAnsi="Arial" w:cs="Arial"/>
        </w:rPr>
        <w:t>Geethanjali</w:t>
      </w:r>
      <w:proofErr w:type="spellEnd"/>
      <w:r w:rsidRPr="004B7D58">
        <w:rPr>
          <w:rFonts w:ascii="Arial" w:hAnsi="Arial" w:cs="Arial"/>
        </w:rPr>
        <w:t xml:space="preserve">, S., Sudha, R., </w:t>
      </w:r>
      <w:proofErr w:type="spellStart"/>
      <w:r w:rsidRPr="004B7D58">
        <w:rPr>
          <w:rFonts w:ascii="Arial" w:hAnsi="Arial" w:cs="Arial"/>
        </w:rPr>
        <w:t>Balakumbahan</w:t>
      </w:r>
      <w:proofErr w:type="spellEnd"/>
      <w:r w:rsidRPr="004B7D58">
        <w:rPr>
          <w:rFonts w:ascii="Arial" w:hAnsi="Arial" w:cs="Arial"/>
        </w:rPr>
        <w:t xml:space="preserve">, R., Kumar, M., </w:t>
      </w:r>
      <w:proofErr w:type="spellStart"/>
      <w:r w:rsidRPr="004B7D58">
        <w:rPr>
          <w:rFonts w:ascii="Arial" w:hAnsi="Arial" w:cs="Arial"/>
        </w:rPr>
        <w:t>Hemalatha</w:t>
      </w:r>
      <w:proofErr w:type="spellEnd"/>
      <w:r w:rsidRPr="004B7D58">
        <w:rPr>
          <w:rFonts w:ascii="Arial" w:hAnsi="Arial" w:cs="Arial"/>
        </w:rPr>
        <w:t>, P., et al. (2025). Studies on per se performance of coconut hybrids (</w:t>
      </w:r>
      <w:r w:rsidRPr="004B7D58">
        <w:rPr>
          <w:rFonts w:ascii="Arial" w:hAnsi="Arial" w:cs="Arial"/>
          <w:i/>
          <w:iCs/>
        </w:rPr>
        <w:t>Cocos nucifera</w:t>
      </w:r>
      <w:r w:rsidRPr="004B7D58">
        <w:rPr>
          <w:rFonts w:ascii="Arial" w:hAnsi="Arial" w:cs="Arial"/>
        </w:rPr>
        <w:t xml:space="preserve"> L.). Applied Ecology </w:t>
      </w:r>
      <w:r w:rsidR="00FE5ED7" w:rsidRPr="004B7D58">
        <w:rPr>
          <w:rFonts w:ascii="Arial" w:hAnsi="Arial" w:cs="Arial"/>
        </w:rPr>
        <w:t>and</w:t>
      </w:r>
      <w:r w:rsidRPr="004B7D58">
        <w:rPr>
          <w:rFonts w:ascii="Arial" w:hAnsi="Arial" w:cs="Arial"/>
        </w:rPr>
        <w:t xml:space="preserve"> Environmental Research, </w:t>
      </w:r>
      <w:r w:rsidRPr="004B7D58">
        <w:rPr>
          <w:rFonts w:ascii="Arial" w:hAnsi="Arial" w:cs="Arial"/>
          <w:i/>
          <w:iCs/>
        </w:rPr>
        <w:t>23</w:t>
      </w:r>
      <w:r w:rsidRPr="004B7D58">
        <w:rPr>
          <w:rFonts w:ascii="Arial" w:hAnsi="Arial" w:cs="Arial"/>
        </w:rPr>
        <w:t>(1). 205-214</w:t>
      </w:r>
    </w:p>
    <w:p w14:paraId="4DAE387B" w14:textId="1B3DADAA" w:rsidR="006B4F9B" w:rsidRPr="004B7D58" w:rsidRDefault="006B4F9B" w:rsidP="00C80B10">
      <w:pPr>
        <w:pStyle w:val="Body"/>
        <w:numPr>
          <w:ilvl w:val="0"/>
          <w:numId w:val="31"/>
        </w:numPr>
        <w:spacing w:after="0"/>
        <w:rPr>
          <w:rFonts w:ascii="Arial" w:hAnsi="Arial" w:cs="Arial"/>
          <w:lang w:val="en-IN"/>
        </w:rPr>
      </w:pPr>
      <w:proofErr w:type="spellStart"/>
      <w:r w:rsidRPr="004B7D58">
        <w:rPr>
          <w:rFonts w:ascii="Arial" w:hAnsi="Arial" w:cs="Arial"/>
        </w:rPr>
        <w:t>Zadjéhi</w:t>
      </w:r>
      <w:proofErr w:type="spellEnd"/>
      <w:r w:rsidRPr="004B7D58">
        <w:rPr>
          <w:rFonts w:ascii="Arial" w:hAnsi="Arial" w:cs="Arial"/>
        </w:rPr>
        <w:t xml:space="preserve">, K. E. B., Louis, K. K. J., Martial, Y. S. D., </w:t>
      </w:r>
      <w:proofErr w:type="spellStart"/>
      <w:r w:rsidRPr="004B7D58">
        <w:rPr>
          <w:rFonts w:ascii="Arial" w:hAnsi="Arial" w:cs="Arial"/>
        </w:rPr>
        <w:t>Sylvère</w:t>
      </w:r>
      <w:proofErr w:type="spellEnd"/>
      <w:r w:rsidRPr="004B7D58">
        <w:rPr>
          <w:rFonts w:ascii="Arial" w:hAnsi="Arial" w:cs="Arial"/>
        </w:rPr>
        <w:t xml:space="preserve">, S. R., and </w:t>
      </w:r>
      <w:proofErr w:type="spellStart"/>
      <w:r w:rsidRPr="004B7D58">
        <w:rPr>
          <w:rFonts w:ascii="Arial" w:hAnsi="Arial" w:cs="Arial"/>
        </w:rPr>
        <w:t>Nafan</w:t>
      </w:r>
      <w:proofErr w:type="spellEnd"/>
      <w:r w:rsidRPr="004B7D58">
        <w:rPr>
          <w:rFonts w:ascii="Arial" w:hAnsi="Arial" w:cs="Arial"/>
        </w:rPr>
        <w:t>, D. I. A. R. R. A. S. S. O. U. B. A. (2019). Study of the crossing of improved tall coconut x improved tall coconut in Côte d’Ivoire. Global Journal of Plant Breeding and Genetics. Vol. 6 (3), pp. 484-493</w:t>
      </w:r>
    </w:p>
    <w:p w14:paraId="0721CACC" w14:textId="77777777" w:rsidR="00501401" w:rsidRPr="004B7D58" w:rsidRDefault="00501401" w:rsidP="00501401">
      <w:pPr>
        <w:pStyle w:val="Body"/>
        <w:numPr>
          <w:ilvl w:val="0"/>
          <w:numId w:val="31"/>
        </w:numPr>
        <w:spacing w:after="0"/>
        <w:rPr>
          <w:rFonts w:ascii="Arial" w:hAnsi="Arial" w:cs="Arial"/>
          <w:lang w:val="en-IN"/>
        </w:rPr>
      </w:pPr>
      <w:proofErr w:type="spellStart"/>
      <w:r w:rsidRPr="004B7D58">
        <w:rPr>
          <w:rFonts w:ascii="Arial" w:hAnsi="Arial" w:cs="Arial"/>
          <w:lang w:val="en-IN"/>
        </w:rPr>
        <w:t>Nampoothiri</w:t>
      </w:r>
      <w:proofErr w:type="spellEnd"/>
      <w:r w:rsidRPr="004B7D58">
        <w:rPr>
          <w:rFonts w:ascii="Arial" w:hAnsi="Arial" w:cs="Arial"/>
          <w:lang w:val="en-IN"/>
        </w:rPr>
        <w:t>, K. U. K., Krishnakumar, V. and Rajagopal, V. (2000). Crown architecture and leaf area index in coconut varieties and hybrids. Indian Journal of Horticulture, 57(4), 303–307.</w:t>
      </w:r>
    </w:p>
    <w:p w14:paraId="0D3D187C" w14:textId="782391D3" w:rsidR="002A484D" w:rsidRPr="004B7D58" w:rsidRDefault="002A484D" w:rsidP="00C80B10">
      <w:pPr>
        <w:pStyle w:val="Body"/>
        <w:numPr>
          <w:ilvl w:val="0"/>
          <w:numId w:val="31"/>
        </w:numPr>
        <w:spacing w:after="0"/>
        <w:rPr>
          <w:rFonts w:ascii="Arial" w:hAnsi="Arial" w:cs="Arial"/>
          <w:lang w:val="en-IN"/>
        </w:rPr>
      </w:pPr>
      <w:proofErr w:type="spellStart"/>
      <w:r w:rsidRPr="004B7D58">
        <w:rPr>
          <w:rFonts w:ascii="Arial" w:hAnsi="Arial" w:cs="Arial"/>
          <w:lang w:val="en-IN"/>
        </w:rPr>
        <w:t>Foale</w:t>
      </w:r>
      <w:proofErr w:type="spellEnd"/>
      <w:r w:rsidRPr="004B7D58">
        <w:rPr>
          <w:rFonts w:ascii="Arial" w:hAnsi="Arial" w:cs="Arial"/>
          <w:lang w:val="en-IN"/>
        </w:rPr>
        <w:t xml:space="preserve">, M. A. </w:t>
      </w:r>
      <w:r w:rsidR="000466C4" w:rsidRPr="004B7D58">
        <w:rPr>
          <w:rFonts w:ascii="Arial" w:hAnsi="Arial" w:cs="Arial"/>
          <w:lang w:val="en-IN"/>
        </w:rPr>
        <w:t>(</w:t>
      </w:r>
      <w:r w:rsidRPr="004B7D58">
        <w:rPr>
          <w:rFonts w:ascii="Arial" w:hAnsi="Arial" w:cs="Arial"/>
          <w:lang w:val="en-IN"/>
        </w:rPr>
        <w:t>2003</w:t>
      </w:r>
      <w:r w:rsidR="000466C4" w:rsidRPr="004B7D58">
        <w:rPr>
          <w:rFonts w:ascii="Arial" w:hAnsi="Arial" w:cs="Arial"/>
          <w:lang w:val="en-IN"/>
        </w:rPr>
        <w:t>)</w:t>
      </w:r>
      <w:r w:rsidRPr="004B7D58">
        <w:rPr>
          <w:rFonts w:ascii="Arial" w:hAnsi="Arial" w:cs="Arial"/>
          <w:lang w:val="en-IN"/>
        </w:rPr>
        <w:t xml:space="preserve">. </w:t>
      </w:r>
      <w:r w:rsidRPr="004B7D58">
        <w:rPr>
          <w:rFonts w:ascii="Arial" w:hAnsi="Arial" w:cs="Arial"/>
          <w:i/>
          <w:iCs/>
          <w:lang w:val="en-IN"/>
        </w:rPr>
        <w:t>The coconut odyssey: the bounteous possibilities of the tree of life</w:t>
      </w:r>
      <w:r w:rsidRPr="004B7D58">
        <w:rPr>
          <w:rFonts w:ascii="Arial" w:hAnsi="Arial" w:cs="Arial"/>
          <w:lang w:val="en-IN"/>
        </w:rPr>
        <w:t>. Australian Centre for International Agricultural Research (ACIAR), Canberra.</w:t>
      </w:r>
    </w:p>
    <w:p w14:paraId="78521349" w14:textId="525F30A4" w:rsidR="00501401" w:rsidRPr="004B7D58" w:rsidRDefault="00501401" w:rsidP="00501401">
      <w:pPr>
        <w:pStyle w:val="Body"/>
        <w:numPr>
          <w:ilvl w:val="0"/>
          <w:numId w:val="31"/>
        </w:numPr>
        <w:spacing w:after="0"/>
        <w:rPr>
          <w:rFonts w:ascii="Arial" w:hAnsi="Arial" w:cs="Arial"/>
          <w:lang w:val="en-IN"/>
        </w:rPr>
      </w:pPr>
      <w:proofErr w:type="spellStart"/>
      <w:r w:rsidRPr="004B7D58">
        <w:rPr>
          <w:rFonts w:ascii="Arial" w:hAnsi="Arial" w:cs="Arial"/>
          <w:lang w:val="en-IN"/>
        </w:rPr>
        <w:t>Niral</w:t>
      </w:r>
      <w:proofErr w:type="spellEnd"/>
      <w:r w:rsidRPr="004B7D58">
        <w:rPr>
          <w:rFonts w:ascii="Arial" w:hAnsi="Arial" w:cs="Arial"/>
          <w:lang w:val="en-IN"/>
        </w:rPr>
        <w:t xml:space="preserve">, V., Nair, R. V., </w:t>
      </w:r>
      <w:proofErr w:type="spellStart"/>
      <w:r w:rsidRPr="004B7D58">
        <w:rPr>
          <w:rFonts w:ascii="Arial" w:hAnsi="Arial" w:cs="Arial"/>
          <w:lang w:val="en-IN"/>
        </w:rPr>
        <w:t>Jerard</w:t>
      </w:r>
      <w:proofErr w:type="spellEnd"/>
      <w:r w:rsidRPr="004B7D58">
        <w:rPr>
          <w:rFonts w:ascii="Arial" w:hAnsi="Arial" w:cs="Arial"/>
          <w:lang w:val="en-IN"/>
        </w:rPr>
        <w:t xml:space="preserve">, B. A., </w:t>
      </w:r>
      <w:proofErr w:type="spellStart"/>
      <w:r w:rsidRPr="004B7D58">
        <w:rPr>
          <w:rFonts w:ascii="Arial" w:hAnsi="Arial" w:cs="Arial"/>
          <w:lang w:val="en-IN"/>
        </w:rPr>
        <w:t>Samsudeen</w:t>
      </w:r>
      <w:proofErr w:type="spellEnd"/>
      <w:r w:rsidRPr="004B7D58">
        <w:rPr>
          <w:rFonts w:ascii="Arial" w:hAnsi="Arial" w:cs="Arial"/>
          <w:lang w:val="en-IN"/>
        </w:rPr>
        <w:t xml:space="preserve">, K., &amp; </w:t>
      </w:r>
      <w:proofErr w:type="spellStart"/>
      <w:r w:rsidRPr="004B7D58">
        <w:rPr>
          <w:rFonts w:ascii="Arial" w:hAnsi="Arial" w:cs="Arial"/>
          <w:lang w:val="en-IN"/>
        </w:rPr>
        <w:t>Ratnambal</w:t>
      </w:r>
      <w:proofErr w:type="spellEnd"/>
      <w:r w:rsidRPr="004B7D58">
        <w:rPr>
          <w:rFonts w:ascii="Arial" w:hAnsi="Arial" w:cs="Arial"/>
          <w:lang w:val="en-IN"/>
        </w:rPr>
        <w:t xml:space="preserve">, M. J. </w:t>
      </w:r>
      <w:r w:rsidR="000466C4" w:rsidRPr="004B7D58">
        <w:rPr>
          <w:rFonts w:ascii="Arial" w:hAnsi="Arial" w:cs="Arial"/>
          <w:lang w:val="en-IN"/>
        </w:rPr>
        <w:t>(</w:t>
      </w:r>
      <w:r w:rsidRPr="004B7D58">
        <w:rPr>
          <w:rFonts w:ascii="Arial" w:hAnsi="Arial" w:cs="Arial"/>
          <w:lang w:val="en-IN"/>
        </w:rPr>
        <w:t>2009</w:t>
      </w:r>
      <w:r w:rsidR="000466C4" w:rsidRPr="004B7D58">
        <w:rPr>
          <w:rFonts w:ascii="Arial" w:hAnsi="Arial" w:cs="Arial"/>
          <w:lang w:val="en-IN"/>
        </w:rPr>
        <w:t>)</w:t>
      </w:r>
      <w:r w:rsidRPr="004B7D58">
        <w:rPr>
          <w:rFonts w:ascii="Arial" w:hAnsi="Arial" w:cs="Arial"/>
          <w:lang w:val="en-IN"/>
        </w:rPr>
        <w:t xml:space="preserve">. Evaluation of coconut germplasm for fruit component traits and oil yield. </w:t>
      </w:r>
      <w:r w:rsidRPr="004B7D58">
        <w:rPr>
          <w:rFonts w:ascii="Arial" w:hAnsi="Arial" w:cs="Arial"/>
          <w:i/>
          <w:iCs/>
          <w:lang w:val="en-IN"/>
        </w:rPr>
        <w:t>J</w:t>
      </w:r>
      <w:r w:rsidRPr="004B7D58">
        <w:rPr>
          <w:rFonts w:ascii="Arial" w:hAnsi="Arial" w:cs="Arial"/>
          <w:lang w:val="en-IN"/>
        </w:rPr>
        <w:t>. Oilseeds Res</w:t>
      </w:r>
      <w:r w:rsidRPr="004B7D58">
        <w:rPr>
          <w:rFonts w:ascii="Arial" w:hAnsi="Arial" w:cs="Arial"/>
          <w:i/>
          <w:iCs/>
          <w:lang w:val="en-IN"/>
        </w:rPr>
        <w:t>.</w:t>
      </w:r>
      <w:r w:rsidRPr="004B7D58">
        <w:rPr>
          <w:rFonts w:ascii="Arial" w:hAnsi="Arial" w:cs="Arial"/>
          <w:lang w:val="en-IN"/>
        </w:rPr>
        <w:t>, 26(Special Issue), 668–669.</w:t>
      </w:r>
    </w:p>
    <w:p w14:paraId="544667A5" w14:textId="062744B4" w:rsidR="00501401" w:rsidRPr="004B7D58" w:rsidRDefault="00501401" w:rsidP="00C80B10">
      <w:pPr>
        <w:pStyle w:val="Body"/>
        <w:numPr>
          <w:ilvl w:val="0"/>
          <w:numId w:val="31"/>
        </w:numPr>
        <w:spacing w:after="0"/>
        <w:rPr>
          <w:rFonts w:ascii="Arial" w:hAnsi="Arial" w:cs="Arial"/>
          <w:lang w:val="en-IN"/>
        </w:rPr>
      </w:pPr>
      <w:r w:rsidRPr="004B7D58">
        <w:rPr>
          <w:rFonts w:ascii="Arial" w:hAnsi="Arial" w:cs="Arial"/>
          <w:lang w:val="en-IN"/>
        </w:rPr>
        <w:t xml:space="preserve">Parthasarathy, V. A., </w:t>
      </w:r>
      <w:proofErr w:type="spellStart"/>
      <w:r w:rsidRPr="004B7D58">
        <w:rPr>
          <w:rFonts w:ascii="Arial" w:hAnsi="Arial" w:cs="Arial"/>
          <w:lang w:val="en-IN"/>
        </w:rPr>
        <w:t>Ratnambal</w:t>
      </w:r>
      <w:proofErr w:type="spellEnd"/>
      <w:r w:rsidRPr="004B7D58">
        <w:rPr>
          <w:rFonts w:ascii="Arial" w:hAnsi="Arial" w:cs="Arial"/>
          <w:lang w:val="en-IN"/>
        </w:rPr>
        <w:t xml:space="preserve">, M. J., &amp; Kumaran, P. M. </w:t>
      </w:r>
      <w:r w:rsidR="000466C4" w:rsidRPr="004B7D58">
        <w:rPr>
          <w:rFonts w:ascii="Arial" w:hAnsi="Arial" w:cs="Arial"/>
          <w:lang w:val="en-IN"/>
        </w:rPr>
        <w:t>(</w:t>
      </w:r>
      <w:r w:rsidRPr="004B7D58">
        <w:rPr>
          <w:rFonts w:ascii="Arial" w:hAnsi="Arial" w:cs="Arial"/>
          <w:lang w:val="en-IN"/>
        </w:rPr>
        <w:t>1998</w:t>
      </w:r>
      <w:r w:rsidR="000466C4" w:rsidRPr="004B7D58">
        <w:rPr>
          <w:rFonts w:ascii="Arial" w:hAnsi="Arial" w:cs="Arial"/>
          <w:lang w:val="en-IN"/>
        </w:rPr>
        <w:t>)</w:t>
      </w:r>
      <w:r w:rsidRPr="004B7D58">
        <w:rPr>
          <w:rFonts w:ascii="Arial" w:hAnsi="Arial" w:cs="Arial"/>
          <w:lang w:val="en-IN"/>
        </w:rPr>
        <w:t>. Coconut varietal improvement: A reflection of 50 years of research. Indian Coconut Journal, 68-72</w:t>
      </w:r>
    </w:p>
    <w:p w14:paraId="28C252A1" w14:textId="1017D6B9" w:rsidR="00501401" w:rsidRPr="004B7D58" w:rsidRDefault="00501401" w:rsidP="00501401">
      <w:pPr>
        <w:pStyle w:val="Body"/>
        <w:numPr>
          <w:ilvl w:val="0"/>
          <w:numId w:val="31"/>
        </w:numPr>
        <w:spacing w:after="0"/>
        <w:rPr>
          <w:rFonts w:ascii="Arial" w:hAnsi="Arial" w:cs="Arial"/>
          <w:lang w:val="en-IN"/>
        </w:rPr>
      </w:pPr>
      <w:proofErr w:type="spellStart"/>
      <w:r w:rsidRPr="004B7D58">
        <w:rPr>
          <w:rFonts w:ascii="Arial" w:hAnsi="Arial" w:cs="Arial"/>
          <w:lang w:val="en-IN"/>
        </w:rPr>
        <w:t>Odufale</w:t>
      </w:r>
      <w:proofErr w:type="spellEnd"/>
      <w:r w:rsidRPr="004B7D58">
        <w:rPr>
          <w:rFonts w:ascii="Arial" w:hAnsi="Arial" w:cs="Arial"/>
          <w:lang w:val="en-IN"/>
        </w:rPr>
        <w:t xml:space="preserve">, O. O., </w:t>
      </w:r>
      <w:proofErr w:type="spellStart"/>
      <w:r w:rsidRPr="004B7D58">
        <w:rPr>
          <w:rFonts w:ascii="Arial" w:hAnsi="Arial" w:cs="Arial"/>
          <w:lang w:val="en-IN"/>
        </w:rPr>
        <w:t>Oluwaranti</w:t>
      </w:r>
      <w:proofErr w:type="spellEnd"/>
      <w:r w:rsidRPr="004B7D58">
        <w:rPr>
          <w:rFonts w:ascii="Arial" w:hAnsi="Arial" w:cs="Arial"/>
          <w:lang w:val="en-IN"/>
        </w:rPr>
        <w:t xml:space="preserve">, A., </w:t>
      </w:r>
      <w:proofErr w:type="spellStart"/>
      <w:r w:rsidRPr="004B7D58">
        <w:rPr>
          <w:rFonts w:ascii="Arial" w:hAnsi="Arial" w:cs="Arial"/>
          <w:lang w:val="en-IN"/>
        </w:rPr>
        <w:t>Odewale</w:t>
      </w:r>
      <w:proofErr w:type="spellEnd"/>
      <w:r w:rsidRPr="004B7D58">
        <w:rPr>
          <w:rFonts w:ascii="Arial" w:hAnsi="Arial" w:cs="Arial"/>
          <w:lang w:val="en-IN"/>
        </w:rPr>
        <w:t xml:space="preserve">, J. O., </w:t>
      </w:r>
      <w:proofErr w:type="spellStart"/>
      <w:r w:rsidRPr="004B7D58">
        <w:rPr>
          <w:rFonts w:ascii="Arial" w:hAnsi="Arial" w:cs="Arial"/>
          <w:lang w:val="en-IN"/>
        </w:rPr>
        <w:t>Adaigbe</w:t>
      </w:r>
      <w:proofErr w:type="spellEnd"/>
      <w:r w:rsidRPr="004B7D58">
        <w:rPr>
          <w:rFonts w:ascii="Arial" w:hAnsi="Arial" w:cs="Arial"/>
          <w:lang w:val="en-IN"/>
        </w:rPr>
        <w:t xml:space="preserve">, V. C., </w:t>
      </w:r>
      <w:proofErr w:type="spellStart"/>
      <w:r w:rsidRPr="004B7D58">
        <w:rPr>
          <w:rFonts w:ascii="Arial" w:hAnsi="Arial" w:cs="Arial"/>
          <w:lang w:val="en-IN"/>
        </w:rPr>
        <w:t>Koloche</w:t>
      </w:r>
      <w:proofErr w:type="spellEnd"/>
      <w:r w:rsidRPr="004B7D58">
        <w:rPr>
          <w:rFonts w:ascii="Arial" w:hAnsi="Arial" w:cs="Arial"/>
          <w:lang w:val="en-IN"/>
        </w:rPr>
        <w:t xml:space="preserve">, M. I., </w:t>
      </w:r>
      <w:proofErr w:type="spellStart"/>
      <w:r w:rsidRPr="004B7D58">
        <w:rPr>
          <w:rFonts w:ascii="Arial" w:hAnsi="Arial" w:cs="Arial"/>
          <w:lang w:val="en-IN"/>
        </w:rPr>
        <w:t>Ozurumba</w:t>
      </w:r>
      <w:proofErr w:type="spellEnd"/>
      <w:r w:rsidRPr="004B7D58">
        <w:rPr>
          <w:rFonts w:ascii="Arial" w:hAnsi="Arial" w:cs="Arial"/>
          <w:lang w:val="en-IN"/>
        </w:rPr>
        <w:t xml:space="preserve">, J. C., </w:t>
      </w:r>
      <w:proofErr w:type="spellStart"/>
      <w:r w:rsidRPr="004B7D58">
        <w:rPr>
          <w:rFonts w:ascii="Arial" w:hAnsi="Arial" w:cs="Arial"/>
          <w:lang w:val="en-IN"/>
        </w:rPr>
        <w:t>Ahanon</w:t>
      </w:r>
      <w:proofErr w:type="spellEnd"/>
      <w:r w:rsidRPr="004B7D58">
        <w:rPr>
          <w:rFonts w:ascii="Arial" w:hAnsi="Arial" w:cs="Arial"/>
          <w:lang w:val="en-IN"/>
        </w:rPr>
        <w:t xml:space="preserve">, M. J. and Yusuf, A.O. </w:t>
      </w:r>
      <w:r w:rsidR="000466C4" w:rsidRPr="004B7D58">
        <w:rPr>
          <w:rFonts w:ascii="Arial" w:hAnsi="Arial" w:cs="Arial"/>
          <w:lang w:val="en-IN"/>
        </w:rPr>
        <w:t>(</w:t>
      </w:r>
      <w:r w:rsidRPr="004B7D58">
        <w:rPr>
          <w:rFonts w:ascii="Arial" w:hAnsi="Arial" w:cs="Arial"/>
          <w:lang w:val="en-IN"/>
        </w:rPr>
        <w:t>2022</w:t>
      </w:r>
      <w:r w:rsidR="000466C4" w:rsidRPr="004B7D58">
        <w:rPr>
          <w:rFonts w:ascii="Arial" w:hAnsi="Arial" w:cs="Arial"/>
          <w:lang w:val="en-IN"/>
        </w:rPr>
        <w:t>)</w:t>
      </w:r>
      <w:r w:rsidRPr="004B7D58">
        <w:rPr>
          <w:rFonts w:ascii="Arial" w:hAnsi="Arial" w:cs="Arial"/>
          <w:lang w:val="en-IN"/>
        </w:rPr>
        <w:t>. Correlation and path-coefficient analyses of yield and vegetative traits of tall coconut accessions. </w:t>
      </w:r>
      <w:r w:rsidR="00543688" w:rsidRPr="00543688">
        <w:rPr>
          <w:rFonts w:ascii="Arial" w:hAnsi="Arial" w:cs="Arial"/>
        </w:rPr>
        <w:t>Thai Journal of Agricultural Science</w:t>
      </w:r>
      <w:r w:rsidRPr="004B7D58">
        <w:rPr>
          <w:rFonts w:ascii="Arial" w:hAnsi="Arial" w:cs="Arial"/>
          <w:i/>
          <w:iCs/>
          <w:lang w:val="en-IN"/>
        </w:rPr>
        <w:t>.</w:t>
      </w:r>
      <w:r w:rsidRPr="004B7D58">
        <w:rPr>
          <w:rFonts w:ascii="Arial" w:hAnsi="Arial" w:cs="Arial"/>
          <w:lang w:val="en-IN"/>
        </w:rPr>
        <w:t> 55(2): 73-83.</w:t>
      </w:r>
    </w:p>
    <w:sectPr w:rsidR="00501401" w:rsidRPr="004B7D58" w:rsidSect="00DE12C3">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F3E0" w14:textId="77777777" w:rsidR="000561CE" w:rsidRDefault="000561CE" w:rsidP="00C37E61">
      <w:r>
        <w:separator/>
      </w:r>
    </w:p>
  </w:endnote>
  <w:endnote w:type="continuationSeparator" w:id="0">
    <w:p w14:paraId="3C0B786B" w14:textId="77777777" w:rsidR="000561CE" w:rsidRDefault="000561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B304" w14:textId="77777777" w:rsidR="009E048A" w:rsidRDefault="009E048A">
    <w:pPr>
      <w:pStyle w:val="Footer"/>
      <w:rPr>
        <w:rFonts w:ascii="Arial" w:hAnsi="Arial" w:cs="Arial"/>
        <w:sz w:val="16"/>
      </w:rPr>
    </w:pPr>
  </w:p>
  <w:p w14:paraId="4813978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2A86E8F" w14:textId="77777777" w:rsidR="009E048A" w:rsidRDefault="009E048A">
    <w:pPr>
      <w:pStyle w:val="Footer"/>
      <w:rPr>
        <w:rFonts w:ascii="Arial" w:hAnsi="Arial" w:cs="Arial"/>
        <w:sz w:val="16"/>
      </w:rPr>
    </w:pPr>
  </w:p>
  <w:p w14:paraId="02A621F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CB7B4" w14:textId="77777777" w:rsidR="000561CE" w:rsidRDefault="000561CE" w:rsidP="00C37E61">
      <w:r>
        <w:separator/>
      </w:r>
    </w:p>
  </w:footnote>
  <w:footnote w:type="continuationSeparator" w:id="0">
    <w:p w14:paraId="0527594A" w14:textId="77777777" w:rsidR="000561CE" w:rsidRDefault="000561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9E4A" w14:textId="77777777" w:rsidR="00296529" w:rsidRPr="00296529" w:rsidRDefault="00296529" w:rsidP="00296529">
    <w:pPr>
      <w:ind w:left="2160"/>
      <w:jc w:val="center"/>
      <w:rPr>
        <w:rFonts w:ascii="Times New Roman" w:eastAsia="Calibri" w:hAnsi="Times New Roman"/>
        <w:i/>
        <w:sz w:val="18"/>
        <w:szCs w:val="22"/>
      </w:rPr>
    </w:pPr>
  </w:p>
  <w:p w14:paraId="733C626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9834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2DA0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609EA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B462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2A712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B840E3"/>
    <w:multiLevelType w:val="hybridMultilevel"/>
    <w:tmpl w:val="13DC3E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115393"/>
    <w:multiLevelType w:val="hybridMultilevel"/>
    <w:tmpl w:val="6980C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A3684"/>
    <w:multiLevelType w:val="hybridMultilevel"/>
    <w:tmpl w:val="706447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F66"/>
    <w:rsid w:val="00030174"/>
    <w:rsid w:val="0004579C"/>
    <w:rsid w:val="000466C4"/>
    <w:rsid w:val="00052E69"/>
    <w:rsid w:val="000561CE"/>
    <w:rsid w:val="000777C9"/>
    <w:rsid w:val="000905BD"/>
    <w:rsid w:val="0009536A"/>
    <w:rsid w:val="000A47FA"/>
    <w:rsid w:val="000A65D3"/>
    <w:rsid w:val="000A65D4"/>
    <w:rsid w:val="000B1E33"/>
    <w:rsid w:val="000D4A18"/>
    <w:rsid w:val="000D5809"/>
    <w:rsid w:val="000D689F"/>
    <w:rsid w:val="000E7B7B"/>
    <w:rsid w:val="000E7D62"/>
    <w:rsid w:val="00103357"/>
    <w:rsid w:val="00123C9F"/>
    <w:rsid w:val="00126190"/>
    <w:rsid w:val="001272BD"/>
    <w:rsid w:val="00130F17"/>
    <w:rsid w:val="001320BF"/>
    <w:rsid w:val="00133675"/>
    <w:rsid w:val="001531E9"/>
    <w:rsid w:val="00163BC4"/>
    <w:rsid w:val="00191062"/>
    <w:rsid w:val="00192B72"/>
    <w:rsid w:val="001A29D8"/>
    <w:rsid w:val="001A5CAA"/>
    <w:rsid w:val="001B0427"/>
    <w:rsid w:val="001D3A51"/>
    <w:rsid w:val="001E10D2"/>
    <w:rsid w:val="001E25B4"/>
    <w:rsid w:val="001E44FE"/>
    <w:rsid w:val="001F6F10"/>
    <w:rsid w:val="00200595"/>
    <w:rsid w:val="00204835"/>
    <w:rsid w:val="00231920"/>
    <w:rsid w:val="0023195C"/>
    <w:rsid w:val="00232B3E"/>
    <w:rsid w:val="0024282C"/>
    <w:rsid w:val="00243CC0"/>
    <w:rsid w:val="002460DC"/>
    <w:rsid w:val="00250985"/>
    <w:rsid w:val="002556F6"/>
    <w:rsid w:val="00283105"/>
    <w:rsid w:val="002840BC"/>
    <w:rsid w:val="00284C4C"/>
    <w:rsid w:val="00287E68"/>
    <w:rsid w:val="00296529"/>
    <w:rsid w:val="002A256E"/>
    <w:rsid w:val="002A484D"/>
    <w:rsid w:val="002B27FB"/>
    <w:rsid w:val="002B685A"/>
    <w:rsid w:val="002C57D2"/>
    <w:rsid w:val="002E0D56"/>
    <w:rsid w:val="00315186"/>
    <w:rsid w:val="0033343E"/>
    <w:rsid w:val="003512C2"/>
    <w:rsid w:val="00371FB6"/>
    <w:rsid w:val="003763C1"/>
    <w:rsid w:val="00376BBE"/>
    <w:rsid w:val="0038235E"/>
    <w:rsid w:val="003850D2"/>
    <w:rsid w:val="0039224F"/>
    <w:rsid w:val="003A43A4"/>
    <w:rsid w:val="003A7E18"/>
    <w:rsid w:val="003C4C86"/>
    <w:rsid w:val="003C6258"/>
    <w:rsid w:val="003D3924"/>
    <w:rsid w:val="003E2904"/>
    <w:rsid w:val="00401927"/>
    <w:rsid w:val="0041027F"/>
    <w:rsid w:val="00412475"/>
    <w:rsid w:val="00423789"/>
    <w:rsid w:val="00432B33"/>
    <w:rsid w:val="00440F43"/>
    <w:rsid w:val="00441B6F"/>
    <w:rsid w:val="00446221"/>
    <w:rsid w:val="004507E8"/>
    <w:rsid w:val="00450E62"/>
    <w:rsid w:val="004539DB"/>
    <w:rsid w:val="004562D3"/>
    <w:rsid w:val="00471A80"/>
    <w:rsid w:val="004B7D58"/>
    <w:rsid w:val="004C3D08"/>
    <w:rsid w:val="004D305E"/>
    <w:rsid w:val="004D4277"/>
    <w:rsid w:val="00501401"/>
    <w:rsid w:val="00502516"/>
    <w:rsid w:val="00505F06"/>
    <w:rsid w:val="00506828"/>
    <w:rsid w:val="00507DCD"/>
    <w:rsid w:val="005112DC"/>
    <w:rsid w:val="00520019"/>
    <w:rsid w:val="0053056E"/>
    <w:rsid w:val="00543688"/>
    <w:rsid w:val="00554FDA"/>
    <w:rsid w:val="00580762"/>
    <w:rsid w:val="005A5E76"/>
    <w:rsid w:val="005C784C"/>
    <w:rsid w:val="005D17F6"/>
    <w:rsid w:val="005E5539"/>
    <w:rsid w:val="005F7ED5"/>
    <w:rsid w:val="00602BF5"/>
    <w:rsid w:val="00610912"/>
    <w:rsid w:val="00617FDD"/>
    <w:rsid w:val="00633614"/>
    <w:rsid w:val="00633F68"/>
    <w:rsid w:val="00636EB2"/>
    <w:rsid w:val="006375B8"/>
    <w:rsid w:val="00661ECB"/>
    <w:rsid w:val="006641AE"/>
    <w:rsid w:val="0066510A"/>
    <w:rsid w:val="00673F9F"/>
    <w:rsid w:val="00686953"/>
    <w:rsid w:val="00687DEA"/>
    <w:rsid w:val="00687E67"/>
    <w:rsid w:val="00691895"/>
    <w:rsid w:val="006967F7"/>
    <w:rsid w:val="006A250C"/>
    <w:rsid w:val="006B21D3"/>
    <w:rsid w:val="006B4F9B"/>
    <w:rsid w:val="006B57D0"/>
    <w:rsid w:val="006D30FF"/>
    <w:rsid w:val="006D6940"/>
    <w:rsid w:val="006F11EC"/>
    <w:rsid w:val="0070082C"/>
    <w:rsid w:val="00717DA8"/>
    <w:rsid w:val="00723E03"/>
    <w:rsid w:val="00736381"/>
    <w:rsid w:val="007369E6"/>
    <w:rsid w:val="00746E59"/>
    <w:rsid w:val="00754C9A"/>
    <w:rsid w:val="0075599A"/>
    <w:rsid w:val="00761D52"/>
    <w:rsid w:val="007633CA"/>
    <w:rsid w:val="007745CD"/>
    <w:rsid w:val="0077749E"/>
    <w:rsid w:val="0078528C"/>
    <w:rsid w:val="00790ADA"/>
    <w:rsid w:val="007919C8"/>
    <w:rsid w:val="007C7012"/>
    <w:rsid w:val="007D2288"/>
    <w:rsid w:val="007E088F"/>
    <w:rsid w:val="007F7B32"/>
    <w:rsid w:val="00802831"/>
    <w:rsid w:val="00804BC2"/>
    <w:rsid w:val="008114FD"/>
    <w:rsid w:val="0081431A"/>
    <w:rsid w:val="0083216F"/>
    <w:rsid w:val="00834B10"/>
    <w:rsid w:val="00860000"/>
    <w:rsid w:val="00863BD3"/>
    <w:rsid w:val="008641ED"/>
    <w:rsid w:val="0086533D"/>
    <w:rsid w:val="00866D66"/>
    <w:rsid w:val="008671C6"/>
    <w:rsid w:val="00875803"/>
    <w:rsid w:val="008A0CD6"/>
    <w:rsid w:val="008B459E"/>
    <w:rsid w:val="008C0CD3"/>
    <w:rsid w:val="008E13AE"/>
    <w:rsid w:val="008E1506"/>
    <w:rsid w:val="008E710C"/>
    <w:rsid w:val="008F69D6"/>
    <w:rsid w:val="00902823"/>
    <w:rsid w:val="00915CA6"/>
    <w:rsid w:val="009219E9"/>
    <w:rsid w:val="009262F4"/>
    <w:rsid w:val="00927834"/>
    <w:rsid w:val="009500A6"/>
    <w:rsid w:val="00957C18"/>
    <w:rsid w:val="009659BA"/>
    <w:rsid w:val="00983040"/>
    <w:rsid w:val="009A05C3"/>
    <w:rsid w:val="009B3FB9"/>
    <w:rsid w:val="009C2465"/>
    <w:rsid w:val="009D35A0"/>
    <w:rsid w:val="009D7EB7"/>
    <w:rsid w:val="009E048A"/>
    <w:rsid w:val="009E08E9"/>
    <w:rsid w:val="009E3DB9"/>
    <w:rsid w:val="009E6E35"/>
    <w:rsid w:val="009F0EDA"/>
    <w:rsid w:val="00A03B96"/>
    <w:rsid w:val="00A05B19"/>
    <w:rsid w:val="00A1134E"/>
    <w:rsid w:val="00A2375B"/>
    <w:rsid w:val="00A24E7E"/>
    <w:rsid w:val="00A258C3"/>
    <w:rsid w:val="00A347C0"/>
    <w:rsid w:val="00A51431"/>
    <w:rsid w:val="00A539AD"/>
    <w:rsid w:val="00A75A5B"/>
    <w:rsid w:val="00A94063"/>
    <w:rsid w:val="00A95CA1"/>
    <w:rsid w:val="00A96FBD"/>
    <w:rsid w:val="00AA6219"/>
    <w:rsid w:val="00AA74E0"/>
    <w:rsid w:val="00AB703F"/>
    <w:rsid w:val="00AC6BB8"/>
    <w:rsid w:val="00AD2EFB"/>
    <w:rsid w:val="00AE008F"/>
    <w:rsid w:val="00AE2436"/>
    <w:rsid w:val="00AE387E"/>
    <w:rsid w:val="00B013E5"/>
    <w:rsid w:val="00B014CD"/>
    <w:rsid w:val="00B01FCD"/>
    <w:rsid w:val="00B1776C"/>
    <w:rsid w:val="00B31CE9"/>
    <w:rsid w:val="00B52583"/>
    <w:rsid w:val="00B52896"/>
    <w:rsid w:val="00B65DAA"/>
    <w:rsid w:val="00B73859"/>
    <w:rsid w:val="00B95236"/>
    <w:rsid w:val="00B96BD9"/>
    <w:rsid w:val="00BA1B01"/>
    <w:rsid w:val="00BA2641"/>
    <w:rsid w:val="00BB37AA"/>
    <w:rsid w:val="00BC53A0"/>
    <w:rsid w:val="00BD7C88"/>
    <w:rsid w:val="00BE62AD"/>
    <w:rsid w:val="00BF0268"/>
    <w:rsid w:val="00BF121F"/>
    <w:rsid w:val="00BF1E32"/>
    <w:rsid w:val="00BF1F80"/>
    <w:rsid w:val="00C166EF"/>
    <w:rsid w:val="00C17EB0"/>
    <w:rsid w:val="00C218F9"/>
    <w:rsid w:val="00C27F5F"/>
    <w:rsid w:val="00C30A0F"/>
    <w:rsid w:val="00C37E61"/>
    <w:rsid w:val="00C70F1B"/>
    <w:rsid w:val="00C71A47"/>
    <w:rsid w:val="00C7464C"/>
    <w:rsid w:val="00C80B10"/>
    <w:rsid w:val="00C85588"/>
    <w:rsid w:val="00CD6755"/>
    <w:rsid w:val="00CD6856"/>
    <w:rsid w:val="00CE0089"/>
    <w:rsid w:val="00CE793C"/>
    <w:rsid w:val="00CF0DBC"/>
    <w:rsid w:val="00CF193C"/>
    <w:rsid w:val="00CF6E65"/>
    <w:rsid w:val="00D173F1"/>
    <w:rsid w:val="00D2504C"/>
    <w:rsid w:val="00D55586"/>
    <w:rsid w:val="00D74CB0"/>
    <w:rsid w:val="00D8295D"/>
    <w:rsid w:val="00D94D5C"/>
    <w:rsid w:val="00DC2A65"/>
    <w:rsid w:val="00DE12C3"/>
    <w:rsid w:val="00DE15F0"/>
    <w:rsid w:val="00DE5663"/>
    <w:rsid w:val="00DE78AA"/>
    <w:rsid w:val="00DF1939"/>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63DD"/>
    <w:rsid w:val="00F36F39"/>
    <w:rsid w:val="00F469F0"/>
    <w:rsid w:val="00F53273"/>
    <w:rsid w:val="00F755E4"/>
    <w:rsid w:val="00F77D02"/>
    <w:rsid w:val="00F80CA5"/>
    <w:rsid w:val="00F81A81"/>
    <w:rsid w:val="00FB3A86"/>
    <w:rsid w:val="00FC583C"/>
    <w:rsid w:val="00FD36C8"/>
    <w:rsid w:val="00FE5ED7"/>
    <w:rsid w:val="00FF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6E5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53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conutboard.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060/cc2211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281/zenodo.49169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hD\Markers\1%20Par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data\22%2023\csv%20ay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Flower count and Setting Percentage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Sheet5!$B$1</c:f>
              <c:strCache>
                <c:ptCount val="1"/>
                <c:pt idx="0">
                  <c:v>Number of female flowers per inflorescence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Sheet5!$B$2:$B$10</c:f>
              <c:numCache>
                <c:formatCode>General</c:formatCode>
                <c:ptCount val="9"/>
                <c:pt idx="0">
                  <c:v>7.11</c:v>
                </c:pt>
                <c:pt idx="1">
                  <c:v>11.72</c:v>
                </c:pt>
                <c:pt idx="2">
                  <c:v>14.16</c:v>
                </c:pt>
                <c:pt idx="3">
                  <c:v>17.37</c:v>
                </c:pt>
                <c:pt idx="4">
                  <c:v>12.23</c:v>
                </c:pt>
                <c:pt idx="5">
                  <c:v>17.809999999999999</c:v>
                </c:pt>
                <c:pt idx="6">
                  <c:v>12.85</c:v>
                </c:pt>
                <c:pt idx="7">
                  <c:v>16.350000000000001</c:v>
                </c:pt>
                <c:pt idx="8">
                  <c:v>18.79</c:v>
                </c:pt>
              </c:numCache>
            </c:numRef>
          </c:val>
          <c:extLst>
            <c:ext xmlns:c16="http://schemas.microsoft.com/office/drawing/2014/chart" uri="{C3380CC4-5D6E-409C-BE32-E72D297353CC}">
              <c16:uniqueId val="{00000000-E73F-48BA-A596-862051E5857E}"/>
            </c:ext>
          </c:extLst>
        </c:ser>
        <c:ser>
          <c:idx val="1"/>
          <c:order val="1"/>
          <c:tx>
            <c:strRef>
              <c:f>Sheet5!$C$1</c:f>
              <c:strCache>
                <c:ptCount val="1"/>
                <c:pt idx="0">
                  <c:v>Number of female flowers one month after pollination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Sheet5!$C$2:$C$10</c:f>
              <c:numCache>
                <c:formatCode>General</c:formatCode>
                <c:ptCount val="9"/>
                <c:pt idx="0">
                  <c:v>4.59</c:v>
                </c:pt>
                <c:pt idx="1">
                  <c:v>6.9</c:v>
                </c:pt>
                <c:pt idx="2">
                  <c:v>7.82</c:v>
                </c:pt>
                <c:pt idx="3">
                  <c:v>9.42</c:v>
                </c:pt>
                <c:pt idx="4">
                  <c:v>6.17</c:v>
                </c:pt>
                <c:pt idx="5">
                  <c:v>8.98</c:v>
                </c:pt>
                <c:pt idx="6">
                  <c:v>6.36</c:v>
                </c:pt>
                <c:pt idx="7">
                  <c:v>7.67</c:v>
                </c:pt>
                <c:pt idx="8">
                  <c:v>8.16</c:v>
                </c:pt>
              </c:numCache>
            </c:numRef>
          </c:val>
          <c:extLst>
            <c:ext xmlns:c16="http://schemas.microsoft.com/office/drawing/2014/chart" uri="{C3380CC4-5D6E-409C-BE32-E72D297353CC}">
              <c16:uniqueId val="{00000001-E73F-48BA-A596-862051E5857E}"/>
            </c:ext>
          </c:extLst>
        </c:ser>
        <c:dLbls>
          <c:showLegendKey val="0"/>
          <c:showVal val="0"/>
          <c:showCatName val="0"/>
          <c:showSerName val="0"/>
          <c:showPercent val="0"/>
          <c:showBubbleSize val="0"/>
        </c:dLbls>
        <c:gapWidth val="219"/>
        <c:axId val="1833817824"/>
        <c:axId val="1833815104"/>
      </c:barChart>
      <c:lineChart>
        <c:grouping val="standard"/>
        <c:varyColors val="0"/>
        <c:ser>
          <c:idx val="2"/>
          <c:order val="2"/>
          <c:tx>
            <c:strRef>
              <c:f>Sheet5!$D$1</c:f>
              <c:strCache>
                <c:ptCount val="1"/>
                <c:pt idx="0">
                  <c:v>% of setting</c:v>
                </c:pt>
              </c:strCache>
            </c:strRef>
          </c:tx>
          <c:spPr>
            <a:ln w="31750" cap="rnd">
              <a:solidFill>
                <a:schemeClr val="accent3"/>
              </a:solidFill>
              <a:round/>
            </a:ln>
            <a:effectLst>
              <a:outerShdw blurRad="40000" dist="23000" dir="5400000" rotWithShape="0">
                <a:srgbClr val="000000">
                  <a:alpha val="35000"/>
                </a:srgbClr>
              </a:outerShdw>
            </a:effectLst>
          </c:spPr>
          <c:marker>
            <c:symbol val="circle"/>
            <c:size val="6"/>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cat>
            <c:strRef>
              <c:f>Sheet5!$A$2:$A$10</c:f>
              <c:strCache>
                <c:ptCount val="9"/>
                <c:pt idx="0">
                  <c:v>AYK x MYD</c:v>
                </c:pt>
                <c:pt idx="1">
                  <c:v>LM x AYK</c:v>
                </c:pt>
                <c:pt idx="2">
                  <c:v>MYD x AYK</c:v>
                </c:pt>
                <c:pt idx="3">
                  <c:v>CC x AYK</c:v>
                </c:pt>
                <c:pt idx="4">
                  <c:v>PHI x AYK</c:v>
                </c:pt>
                <c:pt idx="5">
                  <c:v>LO x AYK</c:v>
                </c:pt>
                <c:pt idx="6">
                  <c:v>AYK x WCT</c:v>
                </c:pt>
                <c:pt idx="7">
                  <c:v>AO x AYK</c:v>
                </c:pt>
                <c:pt idx="8">
                  <c:v>WCT x AYK</c:v>
                </c:pt>
              </c:strCache>
            </c:strRef>
          </c:cat>
          <c:val>
            <c:numRef>
              <c:f>Sheet5!$D$2:$D$10</c:f>
              <c:numCache>
                <c:formatCode>General</c:formatCode>
                <c:ptCount val="9"/>
                <c:pt idx="0">
                  <c:v>64.56</c:v>
                </c:pt>
                <c:pt idx="1">
                  <c:v>58.87</c:v>
                </c:pt>
                <c:pt idx="2">
                  <c:v>55.23</c:v>
                </c:pt>
                <c:pt idx="3">
                  <c:v>54.23</c:v>
                </c:pt>
                <c:pt idx="4">
                  <c:v>50.45</c:v>
                </c:pt>
                <c:pt idx="5">
                  <c:v>50.42</c:v>
                </c:pt>
                <c:pt idx="6">
                  <c:v>49.49</c:v>
                </c:pt>
                <c:pt idx="7">
                  <c:v>46.91</c:v>
                </c:pt>
                <c:pt idx="8">
                  <c:v>43.43</c:v>
                </c:pt>
              </c:numCache>
            </c:numRef>
          </c:val>
          <c:smooth val="0"/>
          <c:extLst>
            <c:ext xmlns:c16="http://schemas.microsoft.com/office/drawing/2014/chart" uri="{C3380CC4-5D6E-409C-BE32-E72D297353CC}">
              <c16:uniqueId val="{00000002-E73F-48BA-A596-862051E5857E}"/>
            </c:ext>
          </c:extLst>
        </c:ser>
        <c:dLbls>
          <c:showLegendKey val="0"/>
          <c:showVal val="0"/>
          <c:showCatName val="0"/>
          <c:showSerName val="0"/>
          <c:showPercent val="0"/>
          <c:showBubbleSize val="0"/>
        </c:dLbls>
        <c:marker val="1"/>
        <c:smooth val="0"/>
        <c:axId val="1833810208"/>
        <c:axId val="1833819456"/>
      </c:lineChart>
      <c:catAx>
        <c:axId val="18338178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Hybrid</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833815104"/>
        <c:crosses val="autoZero"/>
        <c:auto val="1"/>
        <c:lblAlgn val="ctr"/>
        <c:lblOffset val="100"/>
        <c:noMultiLvlLbl val="0"/>
      </c:catAx>
      <c:valAx>
        <c:axId val="18338151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Number of Flowers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33817824"/>
        <c:crosses val="autoZero"/>
        <c:crossBetween val="between"/>
      </c:valAx>
      <c:valAx>
        <c:axId val="1833819456"/>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Percentage  of setting</a:t>
                </a:r>
              </a:p>
            </c:rich>
          </c:tx>
          <c:layout>
            <c:manualLayout>
              <c:xMode val="edge"/>
              <c:yMode val="edge"/>
              <c:x val="0.92720822397200353"/>
              <c:y val="0.1393055555555555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33810208"/>
        <c:crosses val="max"/>
        <c:crossBetween val="between"/>
      </c:valAx>
      <c:catAx>
        <c:axId val="1833810208"/>
        <c:scaling>
          <c:orientation val="minMax"/>
        </c:scaling>
        <c:delete val="1"/>
        <c:axPos val="b"/>
        <c:numFmt formatCode="General" sourceLinked="1"/>
        <c:majorTickMark val="none"/>
        <c:minorTickMark val="none"/>
        <c:tickLblPos val="nextTo"/>
        <c:crossAx val="18338194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N"/>
              <a:t>Copra and Oil content of Hybrids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Sheet4!$J$1</c:f>
              <c:strCache>
                <c:ptCount val="1"/>
                <c:pt idx="0">
                  <c:v>Copra content (g)</c:v>
                </c:pt>
              </c:strCache>
            </c:strRef>
          </c:tx>
          <c:spPr>
            <a:solidFill>
              <a:schemeClr val="accent1"/>
            </a:solidFill>
            <a:ln>
              <a:noFill/>
            </a:ln>
            <a:effectLst/>
          </c:spPr>
          <c:invertIfNegative val="0"/>
          <c:cat>
            <c:strRef>
              <c:f>Sheet4!$I$2:$I$19</c:f>
              <c:strCache>
                <c:ptCount val="18"/>
                <c:pt idx="0">
                  <c:v>PHI x AYK</c:v>
                </c:pt>
                <c:pt idx="1">
                  <c:v>CC x AYK</c:v>
                </c:pt>
                <c:pt idx="2">
                  <c:v>LO x AYK</c:v>
                </c:pt>
                <c:pt idx="3">
                  <c:v>WCT x AYK</c:v>
                </c:pt>
                <c:pt idx="4">
                  <c:v>AO x AYK</c:v>
                </c:pt>
                <c:pt idx="5">
                  <c:v>LM x AYK</c:v>
                </c:pt>
                <c:pt idx="6">
                  <c:v>MYD x AYK</c:v>
                </c:pt>
                <c:pt idx="7">
                  <c:v>AYK x WCT</c:v>
                </c:pt>
                <c:pt idx="8">
                  <c:v>AYK x MYD</c:v>
                </c:pt>
                <c:pt idx="9">
                  <c:v>AYK</c:v>
                </c:pt>
                <c:pt idx="10">
                  <c:v>LM</c:v>
                </c:pt>
                <c:pt idx="11">
                  <c:v>LO</c:v>
                </c:pt>
                <c:pt idx="12">
                  <c:v>AO</c:v>
                </c:pt>
                <c:pt idx="13">
                  <c:v>CC</c:v>
                </c:pt>
                <c:pt idx="14">
                  <c:v>PHI</c:v>
                </c:pt>
                <c:pt idx="15">
                  <c:v>WCT</c:v>
                </c:pt>
                <c:pt idx="16">
                  <c:v>MYD</c:v>
                </c:pt>
                <c:pt idx="17">
                  <c:v>KS</c:v>
                </c:pt>
              </c:strCache>
            </c:strRef>
          </c:cat>
          <c:val>
            <c:numRef>
              <c:f>Sheet4!$J$2:$J$19</c:f>
              <c:numCache>
                <c:formatCode>General</c:formatCode>
                <c:ptCount val="18"/>
                <c:pt idx="0">
                  <c:v>218.96</c:v>
                </c:pt>
                <c:pt idx="1">
                  <c:v>214.3</c:v>
                </c:pt>
                <c:pt idx="2">
                  <c:v>147.4</c:v>
                </c:pt>
                <c:pt idx="3">
                  <c:v>169.2</c:v>
                </c:pt>
                <c:pt idx="4">
                  <c:v>182.8</c:v>
                </c:pt>
                <c:pt idx="5">
                  <c:v>193.2</c:v>
                </c:pt>
                <c:pt idx="6">
                  <c:v>135.6</c:v>
                </c:pt>
                <c:pt idx="7">
                  <c:v>143.80000000000001</c:v>
                </c:pt>
                <c:pt idx="8">
                  <c:v>148.4</c:v>
                </c:pt>
                <c:pt idx="9">
                  <c:v>92.4</c:v>
                </c:pt>
                <c:pt idx="10">
                  <c:v>132.80000000000001</c:v>
                </c:pt>
                <c:pt idx="11">
                  <c:v>130</c:v>
                </c:pt>
                <c:pt idx="12">
                  <c:v>312.39999999999998</c:v>
                </c:pt>
                <c:pt idx="13">
                  <c:v>234.8</c:v>
                </c:pt>
                <c:pt idx="14">
                  <c:v>178.8</c:v>
                </c:pt>
                <c:pt idx="15">
                  <c:v>171.6</c:v>
                </c:pt>
                <c:pt idx="16">
                  <c:v>125.2</c:v>
                </c:pt>
                <c:pt idx="17">
                  <c:v>208</c:v>
                </c:pt>
              </c:numCache>
            </c:numRef>
          </c:val>
          <c:extLst>
            <c:ext xmlns:c16="http://schemas.microsoft.com/office/drawing/2014/chart" uri="{C3380CC4-5D6E-409C-BE32-E72D297353CC}">
              <c16:uniqueId val="{00000000-52AD-447F-BF8B-6C5F99B7A739}"/>
            </c:ext>
          </c:extLst>
        </c:ser>
        <c:dLbls>
          <c:showLegendKey val="0"/>
          <c:showVal val="0"/>
          <c:showCatName val="0"/>
          <c:showSerName val="0"/>
          <c:showPercent val="0"/>
          <c:showBubbleSize val="0"/>
        </c:dLbls>
        <c:gapWidth val="269"/>
        <c:axId val="1833820544"/>
        <c:axId val="1833809664"/>
      </c:barChart>
      <c:lineChart>
        <c:grouping val="stacked"/>
        <c:varyColors val="0"/>
        <c:ser>
          <c:idx val="1"/>
          <c:order val="1"/>
          <c:tx>
            <c:strRef>
              <c:f>Sheet4!$K$1</c:f>
              <c:strCache>
                <c:ptCount val="1"/>
                <c:pt idx="0">
                  <c:v>Oil content (%)</c:v>
                </c:pt>
              </c:strCache>
            </c:strRef>
          </c:tx>
          <c:spPr>
            <a:ln w="38100" cap="rnd">
              <a:solidFill>
                <a:schemeClr val="accent2"/>
              </a:solidFill>
              <a:round/>
            </a:ln>
            <a:effectLst/>
          </c:spPr>
          <c:marker>
            <c:symbol val="circle"/>
            <c:size val="8"/>
            <c:spPr>
              <a:solidFill>
                <a:schemeClr val="accent2"/>
              </a:solidFill>
              <a:ln>
                <a:noFill/>
              </a:ln>
              <a:effectLst/>
            </c:spPr>
          </c:marker>
          <c:cat>
            <c:strRef>
              <c:f>Sheet4!$I$2:$I$19</c:f>
              <c:strCache>
                <c:ptCount val="18"/>
                <c:pt idx="0">
                  <c:v>PHI x AYK</c:v>
                </c:pt>
                <c:pt idx="1">
                  <c:v>CC x AYK</c:v>
                </c:pt>
                <c:pt idx="2">
                  <c:v>LO x AYK</c:v>
                </c:pt>
                <c:pt idx="3">
                  <c:v>WCT x AYK</c:v>
                </c:pt>
                <c:pt idx="4">
                  <c:v>AO x AYK</c:v>
                </c:pt>
                <c:pt idx="5">
                  <c:v>LM x AYK</c:v>
                </c:pt>
                <c:pt idx="6">
                  <c:v>MYD x AYK</c:v>
                </c:pt>
                <c:pt idx="7">
                  <c:v>AYK x WCT</c:v>
                </c:pt>
                <c:pt idx="8">
                  <c:v>AYK x MYD</c:v>
                </c:pt>
                <c:pt idx="9">
                  <c:v>AYK</c:v>
                </c:pt>
                <c:pt idx="10">
                  <c:v>LM</c:v>
                </c:pt>
                <c:pt idx="11">
                  <c:v>LO</c:v>
                </c:pt>
                <c:pt idx="12">
                  <c:v>AO</c:v>
                </c:pt>
                <c:pt idx="13">
                  <c:v>CC</c:v>
                </c:pt>
                <c:pt idx="14">
                  <c:v>PHI</c:v>
                </c:pt>
                <c:pt idx="15">
                  <c:v>WCT</c:v>
                </c:pt>
                <c:pt idx="16">
                  <c:v>MYD</c:v>
                </c:pt>
                <c:pt idx="17">
                  <c:v>KS</c:v>
                </c:pt>
              </c:strCache>
            </c:strRef>
          </c:cat>
          <c:val>
            <c:numRef>
              <c:f>Sheet4!$K$2:$K$19</c:f>
              <c:numCache>
                <c:formatCode>General</c:formatCode>
                <c:ptCount val="18"/>
                <c:pt idx="0">
                  <c:v>66.72</c:v>
                </c:pt>
                <c:pt idx="1">
                  <c:v>63.33</c:v>
                </c:pt>
                <c:pt idx="2">
                  <c:v>69.180000000000007</c:v>
                </c:pt>
                <c:pt idx="3">
                  <c:v>68.5</c:v>
                </c:pt>
                <c:pt idx="4">
                  <c:v>64.69</c:v>
                </c:pt>
                <c:pt idx="5">
                  <c:v>64.930000000000007</c:v>
                </c:pt>
                <c:pt idx="6">
                  <c:v>67.84</c:v>
                </c:pt>
                <c:pt idx="7">
                  <c:v>74.83</c:v>
                </c:pt>
                <c:pt idx="8">
                  <c:v>62.6</c:v>
                </c:pt>
                <c:pt idx="9">
                  <c:v>68.260000000000005</c:v>
                </c:pt>
                <c:pt idx="10">
                  <c:v>69.37</c:v>
                </c:pt>
                <c:pt idx="11">
                  <c:v>67.38</c:v>
                </c:pt>
                <c:pt idx="12">
                  <c:v>62.61</c:v>
                </c:pt>
                <c:pt idx="13">
                  <c:v>60.24</c:v>
                </c:pt>
                <c:pt idx="14">
                  <c:v>62.2</c:v>
                </c:pt>
                <c:pt idx="15">
                  <c:v>65.61</c:v>
                </c:pt>
                <c:pt idx="16">
                  <c:v>59.45</c:v>
                </c:pt>
                <c:pt idx="17">
                  <c:v>62.57</c:v>
                </c:pt>
              </c:numCache>
            </c:numRef>
          </c:val>
          <c:smooth val="0"/>
          <c:extLst>
            <c:ext xmlns:c16="http://schemas.microsoft.com/office/drawing/2014/chart" uri="{C3380CC4-5D6E-409C-BE32-E72D297353CC}">
              <c16:uniqueId val="{00000001-52AD-447F-BF8B-6C5F99B7A739}"/>
            </c:ext>
          </c:extLst>
        </c:ser>
        <c:dLbls>
          <c:showLegendKey val="0"/>
          <c:showVal val="0"/>
          <c:showCatName val="0"/>
          <c:showSerName val="0"/>
          <c:showPercent val="0"/>
          <c:showBubbleSize val="0"/>
        </c:dLbls>
        <c:marker val="1"/>
        <c:smooth val="0"/>
        <c:axId val="1833822176"/>
        <c:axId val="1833821632"/>
      </c:lineChart>
      <c:catAx>
        <c:axId val="18338205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Genotypes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833809664"/>
        <c:crosses val="autoZero"/>
        <c:auto val="0"/>
        <c:lblAlgn val="ctr"/>
        <c:lblOffset val="100"/>
        <c:noMultiLvlLbl val="0"/>
      </c:catAx>
      <c:valAx>
        <c:axId val="18338096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solidFill>
                      <a:schemeClr val="dk1"/>
                    </a:solidFill>
                    <a:latin typeface="+mn-lt"/>
                    <a:ea typeface="+mn-ea"/>
                    <a:cs typeface="+mn-cs"/>
                  </a:rPr>
                  <a:t>Copra content (g)</a:t>
                </a:r>
                <a:endParaRPr lang="en-US"/>
              </a:p>
            </c:rich>
          </c:tx>
          <c:overlay val="0"/>
          <c:spPr>
            <a:solidFill>
              <a:schemeClr val="lt1"/>
            </a:solidFill>
            <a:ln w="12700" cap="flat" cmpd="sng" algn="ctr">
              <a:solidFill>
                <a:schemeClr val="accent5"/>
              </a:solidFill>
              <a:prstDash val="solid"/>
              <a:miter lim="800000"/>
            </a:ln>
            <a:effectLst/>
          </c:spPr>
          <c:txPr>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820544"/>
        <c:crosses val="autoZero"/>
        <c:crossBetween val="between"/>
      </c:valAx>
      <c:valAx>
        <c:axId val="1833821632"/>
        <c:scaling>
          <c:orientation val="minMax"/>
          <c:min val="50"/>
        </c:scaling>
        <c:delete val="0"/>
        <c:axPos val="r"/>
        <c:title>
          <c:tx>
            <c:rich>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r>
                  <a:rPr lang="en-US">
                    <a:solidFill>
                      <a:schemeClr val="dk1"/>
                    </a:solidFill>
                    <a:latin typeface="+mn-lt"/>
                    <a:ea typeface="+mn-ea"/>
                    <a:cs typeface="+mn-cs"/>
                  </a:rPr>
                  <a:t>Oil content (%)</a:t>
                </a:r>
                <a:endParaRPr lang="en-US"/>
              </a:p>
            </c:rich>
          </c:tx>
          <c:overlay val="0"/>
          <c:spPr>
            <a:solidFill>
              <a:schemeClr val="lt1"/>
            </a:solidFill>
            <a:ln w="12700" cap="flat" cmpd="sng" algn="ctr">
              <a:solidFill>
                <a:schemeClr val="accent2"/>
              </a:solidFill>
              <a:prstDash val="solid"/>
              <a:miter lim="800000"/>
            </a:ln>
            <a:effectLst/>
          </c:spPr>
          <c:txPr>
            <a:bodyPr rot="-5400000" spcFirstLastPara="1" vertOverflow="ellipsis" vert="horz" wrap="square" anchor="ctr" anchorCtr="1"/>
            <a:lstStyle/>
            <a:p>
              <a:pPr>
                <a:defRPr sz="900" b="0" i="0" u="none" strike="noStrike" kern="1200" cap="all"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822176"/>
        <c:crosses val="max"/>
        <c:crossBetween val="between"/>
      </c:valAx>
      <c:catAx>
        <c:axId val="1833822176"/>
        <c:scaling>
          <c:orientation val="minMax"/>
        </c:scaling>
        <c:delete val="1"/>
        <c:axPos val="b"/>
        <c:numFmt formatCode="General" sourceLinked="1"/>
        <c:majorTickMark val="out"/>
        <c:minorTickMark val="none"/>
        <c:tickLblPos val="nextTo"/>
        <c:crossAx val="18338216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8338-9B4A-4A95-BF02-2F94E4C4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14</Pages>
  <Words>5680</Words>
  <Characters>32381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10</cp:revision>
  <cp:lastPrinted>1999-07-06T11:00:00Z</cp:lastPrinted>
  <dcterms:created xsi:type="dcterms:W3CDTF">2025-10-07T07:14:00Z</dcterms:created>
  <dcterms:modified xsi:type="dcterms:W3CDTF">2025-10-11T07:04:00Z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0ad67683-1ec0-47ac-be32-092eea4b959b</vt:lpwstr>
  </property>
</Properties>
</file>